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68C605" w14:textId="4774C096" w:rsidR="00094148" w:rsidRDefault="0074693C" w:rsidP="004E2D0C">
      <w:pPr>
        <w:spacing w:line="480" w:lineRule="auto"/>
        <w:ind w:left="-540"/>
        <w:jc w:val="both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Supplementary material TOCX 100030</w:t>
      </w:r>
    </w:p>
    <w:p w14:paraId="19D5CF6A" w14:textId="59FC1590" w:rsidR="0074693C" w:rsidRDefault="0074693C" w:rsidP="004E2D0C">
      <w:pPr>
        <w:spacing w:line="480" w:lineRule="auto"/>
        <w:ind w:left="-54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6D40E8E" wp14:editId="4AEA7DBE">
            <wp:extent cx="5486400" cy="411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 Fig. 1A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0255E" w14:textId="119657A0" w:rsidR="0074693C" w:rsidRDefault="0074693C" w:rsidP="004E2D0C">
      <w:pPr>
        <w:spacing w:line="480" w:lineRule="auto"/>
        <w:ind w:left="-540"/>
        <w:jc w:val="both"/>
        <w:rPr>
          <w:sz w:val="24"/>
          <w:szCs w:val="24"/>
        </w:rPr>
      </w:pPr>
    </w:p>
    <w:p w14:paraId="4FAC4BBF" w14:textId="0A65C9BF" w:rsidR="0074693C" w:rsidRDefault="0074693C" w:rsidP="004E2D0C">
      <w:pPr>
        <w:spacing w:line="480" w:lineRule="auto"/>
        <w:ind w:left="-540"/>
        <w:jc w:val="both"/>
        <w:rPr>
          <w:sz w:val="24"/>
          <w:szCs w:val="24"/>
        </w:rPr>
      </w:pPr>
      <w:r>
        <w:rPr>
          <w:sz w:val="24"/>
          <w:szCs w:val="24"/>
        </w:rPr>
        <w:t>Supplementary Fig. 1A</w:t>
      </w:r>
    </w:p>
    <w:p w14:paraId="5A269F32" w14:textId="2249CE4E" w:rsidR="0074693C" w:rsidRPr="00094148" w:rsidRDefault="0074693C" w:rsidP="004E2D0C">
      <w:pPr>
        <w:spacing w:line="480" w:lineRule="auto"/>
        <w:ind w:left="-54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47C4D39" wp14:editId="1BBC1615">
            <wp:extent cx="5486400" cy="411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 Fig. 1B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1579D" w14:textId="77777777" w:rsidR="0074693C" w:rsidRDefault="00094148" w:rsidP="004E2D0C">
      <w:pPr>
        <w:spacing w:line="480" w:lineRule="auto"/>
        <w:ind w:left="-540"/>
        <w:jc w:val="both"/>
        <w:rPr>
          <w:sz w:val="24"/>
          <w:szCs w:val="24"/>
        </w:rPr>
      </w:pPr>
      <w:r w:rsidRPr="00094148">
        <w:rPr>
          <w:sz w:val="24"/>
          <w:szCs w:val="24"/>
        </w:rPr>
        <w:t xml:space="preserve"> </w:t>
      </w:r>
    </w:p>
    <w:p w14:paraId="666DBD8E" w14:textId="28E0A315" w:rsidR="0074693C" w:rsidRDefault="0074693C" w:rsidP="004E2D0C">
      <w:pPr>
        <w:spacing w:line="480" w:lineRule="auto"/>
        <w:ind w:left="-540"/>
        <w:jc w:val="both"/>
        <w:rPr>
          <w:sz w:val="24"/>
          <w:szCs w:val="24"/>
        </w:rPr>
      </w:pPr>
      <w:r>
        <w:rPr>
          <w:sz w:val="24"/>
          <w:szCs w:val="24"/>
        </w:rPr>
        <w:t>Supplementary Fig. 1B</w:t>
      </w:r>
    </w:p>
    <w:p w14:paraId="7E4344ED" w14:textId="141FD5C4" w:rsidR="0074693C" w:rsidRDefault="0074693C" w:rsidP="004E2D0C">
      <w:pPr>
        <w:spacing w:line="480" w:lineRule="auto"/>
        <w:ind w:left="-54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45884B1" wp14:editId="135C8C08">
            <wp:extent cx="5486400" cy="411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ry Fig. 1C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260DB" w14:textId="77777777" w:rsidR="0074693C" w:rsidRDefault="0074693C" w:rsidP="004E2D0C">
      <w:pPr>
        <w:spacing w:line="480" w:lineRule="auto"/>
        <w:ind w:left="-540"/>
        <w:jc w:val="both"/>
        <w:rPr>
          <w:sz w:val="24"/>
          <w:szCs w:val="24"/>
        </w:rPr>
      </w:pPr>
    </w:p>
    <w:p w14:paraId="21AD8C47" w14:textId="72FC2D40" w:rsidR="0074693C" w:rsidRDefault="0074693C" w:rsidP="004E2D0C">
      <w:pPr>
        <w:spacing w:line="480" w:lineRule="auto"/>
        <w:ind w:left="-540"/>
        <w:jc w:val="both"/>
        <w:rPr>
          <w:sz w:val="24"/>
          <w:szCs w:val="24"/>
        </w:rPr>
      </w:pPr>
      <w:r>
        <w:rPr>
          <w:sz w:val="24"/>
          <w:szCs w:val="24"/>
        </w:rPr>
        <w:t>Supplementary Fig. 1C</w:t>
      </w:r>
    </w:p>
    <w:p w14:paraId="4F60DEFE" w14:textId="5257A218" w:rsidR="0074693C" w:rsidRDefault="0074693C" w:rsidP="004E2D0C">
      <w:pPr>
        <w:spacing w:line="480" w:lineRule="auto"/>
        <w:ind w:left="-540"/>
        <w:jc w:val="both"/>
        <w:rPr>
          <w:sz w:val="24"/>
          <w:szCs w:val="24"/>
        </w:rPr>
      </w:pPr>
    </w:p>
    <w:p w14:paraId="06F25B2C" w14:textId="15823C04" w:rsidR="0074693C" w:rsidRDefault="0074693C" w:rsidP="004E2D0C">
      <w:pPr>
        <w:spacing w:line="480" w:lineRule="auto"/>
        <w:ind w:left="-540"/>
        <w:jc w:val="both"/>
        <w:rPr>
          <w:sz w:val="24"/>
          <w:szCs w:val="24"/>
        </w:rPr>
      </w:pPr>
    </w:p>
    <w:p w14:paraId="40453062" w14:textId="395DEBA8" w:rsidR="0074693C" w:rsidRDefault="0074693C" w:rsidP="004E2D0C">
      <w:pPr>
        <w:spacing w:line="480" w:lineRule="auto"/>
        <w:ind w:left="-540"/>
        <w:jc w:val="both"/>
        <w:rPr>
          <w:sz w:val="24"/>
          <w:szCs w:val="24"/>
        </w:rPr>
      </w:pPr>
    </w:p>
    <w:p w14:paraId="63264D84" w14:textId="21EC8C5B" w:rsidR="0074693C" w:rsidRDefault="0074693C" w:rsidP="004E2D0C">
      <w:pPr>
        <w:spacing w:line="480" w:lineRule="auto"/>
        <w:ind w:left="-54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AD151B5" wp14:editId="6AAB94A0">
            <wp:extent cx="5486400" cy="411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pplementary Fig. 1D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F12EA" w14:textId="77777777" w:rsidR="0074693C" w:rsidRDefault="0074693C" w:rsidP="0074693C">
      <w:pPr>
        <w:spacing w:line="480" w:lineRule="auto"/>
        <w:ind w:left="-540"/>
        <w:jc w:val="both"/>
        <w:rPr>
          <w:sz w:val="24"/>
          <w:szCs w:val="24"/>
        </w:rPr>
      </w:pPr>
    </w:p>
    <w:p w14:paraId="731B30AA" w14:textId="5371A90C" w:rsidR="0074693C" w:rsidRDefault="0074693C" w:rsidP="0074693C">
      <w:pPr>
        <w:spacing w:line="480" w:lineRule="auto"/>
        <w:ind w:left="-540"/>
        <w:jc w:val="both"/>
        <w:rPr>
          <w:sz w:val="24"/>
          <w:szCs w:val="24"/>
        </w:rPr>
      </w:pPr>
      <w:r>
        <w:rPr>
          <w:sz w:val="24"/>
          <w:szCs w:val="24"/>
        </w:rPr>
        <w:t>Supplementary Fig. 1D</w:t>
      </w:r>
    </w:p>
    <w:p w14:paraId="15EBE4D5" w14:textId="02CAFFC3" w:rsidR="0074693C" w:rsidRDefault="0074693C" w:rsidP="004E2D0C">
      <w:pPr>
        <w:spacing w:line="480" w:lineRule="auto"/>
        <w:ind w:left="-54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0C282BA" wp14:editId="5F12266A">
            <wp:extent cx="5486400" cy="411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plementary Fig.1E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66567" w14:textId="2C08F93D" w:rsidR="0074693C" w:rsidRDefault="0074693C" w:rsidP="004E2D0C">
      <w:pPr>
        <w:spacing w:line="480" w:lineRule="auto"/>
        <w:ind w:left="-540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t>Supplementary Figure 1E</w:t>
      </w:r>
    </w:p>
    <w:p w14:paraId="6F4E5B65" w14:textId="2C152169" w:rsidR="0074693C" w:rsidRDefault="0074693C" w:rsidP="004E2D0C">
      <w:pPr>
        <w:spacing w:line="480" w:lineRule="auto"/>
        <w:ind w:left="-540"/>
        <w:jc w:val="both"/>
        <w:rPr>
          <w:sz w:val="24"/>
          <w:szCs w:val="24"/>
        </w:rPr>
      </w:pPr>
    </w:p>
    <w:p w14:paraId="41AF8C64" w14:textId="6CC81508" w:rsidR="0074693C" w:rsidRDefault="0074693C" w:rsidP="004E2D0C">
      <w:pPr>
        <w:spacing w:line="480" w:lineRule="auto"/>
        <w:ind w:left="-54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CE868AE" wp14:editId="1B2F1544">
            <wp:extent cx="5486400" cy="411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plementary Fig. 1F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BB22A" w14:textId="0191877E" w:rsidR="0074693C" w:rsidRDefault="0074693C" w:rsidP="004E2D0C">
      <w:pPr>
        <w:spacing w:line="480" w:lineRule="auto"/>
        <w:ind w:left="-540"/>
        <w:jc w:val="both"/>
        <w:rPr>
          <w:sz w:val="24"/>
          <w:szCs w:val="24"/>
        </w:rPr>
      </w:pPr>
      <w:r>
        <w:rPr>
          <w:sz w:val="24"/>
          <w:szCs w:val="24"/>
        </w:rPr>
        <w:t>Supplementary Figure 1F</w:t>
      </w:r>
    </w:p>
    <w:p w14:paraId="39F92D0C" w14:textId="77777777" w:rsidR="0074693C" w:rsidRDefault="0074693C" w:rsidP="004E2D0C">
      <w:pPr>
        <w:spacing w:line="480" w:lineRule="auto"/>
        <w:ind w:left="-540"/>
        <w:jc w:val="both"/>
        <w:rPr>
          <w:sz w:val="24"/>
          <w:szCs w:val="24"/>
        </w:rPr>
      </w:pPr>
    </w:p>
    <w:p w14:paraId="73CC39AD" w14:textId="77777777" w:rsidR="0074693C" w:rsidRDefault="0074693C" w:rsidP="004E2D0C">
      <w:pPr>
        <w:spacing w:line="480" w:lineRule="auto"/>
        <w:ind w:left="-540"/>
        <w:jc w:val="both"/>
        <w:rPr>
          <w:sz w:val="24"/>
          <w:szCs w:val="24"/>
        </w:rPr>
      </w:pPr>
    </w:p>
    <w:p w14:paraId="75CBA830" w14:textId="0BE61A0E" w:rsidR="0074693C" w:rsidRDefault="0074693C" w:rsidP="004E2D0C">
      <w:pPr>
        <w:spacing w:line="480" w:lineRule="auto"/>
        <w:ind w:left="-540"/>
        <w:jc w:val="both"/>
        <w:rPr>
          <w:sz w:val="24"/>
          <w:szCs w:val="24"/>
        </w:rPr>
      </w:pPr>
      <w:r>
        <w:rPr>
          <w:sz w:val="24"/>
          <w:szCs w:val="24"/>
        </w:rPr>
        <w:t>Legend to Supplementary Figure 1</w:t>
      </w:r>
    </w:p>
    <w:p w14:paraId="1DE17AA9" w14:textId="77777777" w:rsidR="0074693C" w:rsidRDefault="0074693C" w:rsidP="004E2D0C">
      <w:pPr>
        <w:spacing w:line="480" w:lineRule="auto"/>
        <w:ind w:left="-540"/>
        <w:jc w:val="both"/>
        <w:rPr>
          <w:sz w:val="24"/>
          <w:szCs w:val="24"/>
        </w:rPr>
      </w:pPr>
    </w:p>
    <w:p w14:paraId="10ECBFB0" w14:textId="577101C2" w:rsidR="004E2D0C" w:rsidRDefault="00094148" w:rsidP="004E2D0C">
      <w:pPr>
        <w:spacing w:line="480" w:lineRule="auto"/>
        <w:ind w:left="-540"/>
        <w:jc w:val="both"/>
        <w:rPr>
          <w:bCs/>
          <w:szCs w:val="28"/>
        </w:rPr>
      </w:pPr>
      <w:r w:rsidRPr="00094148">
        <w:rPr>
          <w:sz w:val="24"/>
          <w:szCs w:val="24"/>
        </w:rPr>
        <w:t>Electrospray-ionization mass spectra of (A) cytotoxin-1N, (B) phospholipase A2-1N, (C) phospholipase A2-2N, (D) cytotoxin-2N, (E) cytotoxin-3N, (F) cytotoxin-4N after purification to near homogeneity by reversed-phase HPLC.</w:t>
      </w:r>
    </w:p>
    <w:p w14:paraId="658277D6" w14:textId="77777777" w:rsidR="004E2D0C" w:rsidRDefault="004E2D0C" w:rsidP="004E2D0C">
      <w:pPr>
        <w:spacing w:line="480" w:lineRule="auto"/>
        <w:ind w:left="-540"/>
        <w:jc w:val="both"/>
        <w:rPr>
          <w:bCs/>
          <w:szCs w:val="28"/>
        </w:rPr>
      </w:pPr>
    </w:p>
    <w:p w14:paraId="593C2FB9" w14:textId="77777777" w:rsidR="004E2D0C" w:rsidRDefault="004E2D0C" w:rsidP="004E2D0C">
      <w:pPr>
        <w:spacing w:line="480" w:lineRule="auto"/>
        <w:ind w:left="-540"/>
        <w:jc w:val="both"/>
        <w:rPr>
          <w:bCs/>
          <w:szCs w:val="28"/>
        </w:rPr>
      </w:pPr>
    </w:p>
    <w:p w14:paraId="22A6A6BB" w14:textId="77777777" w:rsidR="002F5B4D" w:rsidRDefault="002F5B4D" w:rsidP="002F5B4D">
      <w:pPr>
        <w:spacing w:line="480" w:lineRule="auto"/>
        <w:rPr>
          <w:sz w:val="24"/>
          <w:szCs w:val="24"/>
        </w:rPr>
      </w:pPr>
    </w:p>
    <w:p w14:paraId="06A9C961" w14:textId="08B1ACD8" w:rsidR="00590C29" w:rsidRPr="00ED6959" w:rsidRDefault="00590C29" w:rsidP="00ED6959"/>
    <w:sectPr w:rsidR="00590C29" w:rsidRPr="00ED6959">
      <w:pgSz w:w="12240" w:h="15840"/>
      <w:pgMar w:top="1440" w:right="1800" w:bottom="63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altName w:val="Sylfae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F06C7"/>
    <w:multiLevelType w:val="hybridMultilevel"/>
    <w:tmpl w:val="07B87A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D95428"/>
    <w:multiLevelType w:val="hybridMultilevel"/>
    <w:tmpl w:val="72627F70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436BDA"/>
    <w:multiLevelType w:val="hybridMultilevel"/>
    <w:tmpl w:val="BE30B5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A37B8C"/>
    <w:multiLevelType w:val="multilevel"/>
    <w:tmpl w:val="EF0C567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i w:val="0"/>
      </w:rPr>
    </w:lvl>
  </w:abstractNum>
  <w:abstractNum w:abstractNumId="4" w15:restartNumberingAfterBreak="0">
    <w:nsid w:val="240A4157"/>
    <w:multiLevelType w:val="hybridMultilevel"/>
    <w:tmpl w:val="B39AB122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D51285"/>
    <w:multiLevelType w:val="hybridMultilevel"/>
    <w:tmpl w:val="3E7A49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0542CF"/>
    <w:multiLevelType w:val="multilevel"/>
    <w:tmpl w:val="7D5EF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C914D03"/>
    <w:multiLevelType w:val="hybridMultilevel"/>
    <w:tmpl w:val="31BC4E40"/>
    <w:lvl w:ilvl="0" w:tplc="4BCAEA3E">
      <w:start w:val="1"/>
      <w:numFmt w:val="decimal"/>
      <w:lvlText w:val="(%1)"/>
      <w:lvlJc w:val="left"/>
      <w:pPr>
        <w:ind w:left="502" w:hanging="360"/>
      </w:pPr>
      <w:rPr>
        <w:rFonts w:ascii="Times New Roman" w:hAnsi="Times New Roman" w:cs="Times New Roman" w:hint="default"/>
        <w:b w:val="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FC264A"/>
    <w:multiLevelType w:val="multilevel"/>
    <w:tmpl w:val="3CB6626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upperLetter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EDD3C10"/>
    <w:multiLevelType w:val="singleLevel"/>
    <w:tmpl w:val="D2208AD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900"/>
      </w:pPr>
      <w:rPr>
        <w:rFonts w:hint="default"/>
      </w:rPr>
    </w:lvl>
  </w:abstractNum>
  <w:abstractNum w:abstractNumId="10" w15:restartNumberingAfterBreak="0">
    <w:nsid w:val="530069F3"/>
    <w:multiLevelType w:val="hybridMultilevel"/>
    <w:tmpl w:val="D4B01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AC3714"/>
    <w:multiLevelType w:val="multilevel"/>
    <w:tmpl w:val="6124045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684612D1"/>
    <w:multiLevelType w:val="hybridMultilevel"/>
    <w:tmpl w:val="DD2685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4131C0"/>
    <w:multiLevelType w:val="hybridMultilevel"/>
    <w:tmpl w:val="86C6C1E0"/>
    <w:lvl w:ilvl="0" w:tplc="E6DC0C3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C14721"/>
    <w:multiLevelType w:val="hybridMultilevel"/>
    <w:tmpl w:val="077093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D25897"/>
    <w:multiLevelType w:val="hybridMultilevel"/>
    <w:tmpl w:val="7CA07932"/>
    <w:lvl w:ilvl="0" w:tplc="0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A868A9"/>
    <w:multiLevelType w:val="hybridMultilevel"/>
    <w:tmpl w:val="3D4AC62A"/>
    <w:lvl w:ilvl="0" w:tplc="F3D00C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12"/>
  </w:num>
  <w:num w:numId="4">
    <w:abstractNumId w:val="4"/>
  </w:num>
  <w:num w:numId="5">
    <w:abstractNumId w:val="15"/>
  </w:num>
  <w:num w:numId="6">
    <w:abstractNumId w:val="14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</w:num>
  <w:num w:numId="9">
    <w:abstractNumId w:val="13"/>
  </w:num>
  <w:num w:numId="10">
    <w:abstractNumId w:val="11"/>
  </w:num>
  <w:num w:numId="11">
    <w:abstractNumId w:val="3"/>
  </w:num>
  <w:num w:numId="12">
    <w:abstractNumId w:val="7"/>
  </w:num>
  <w:num w:numId="13">
    <w:abstractNumId w:val="0"/>
  </w:num>
  <w:num w:numId="14">
    <w:abstractNumId w:val="2"/>
  </w:num>
  <w:num w:numId="15">
    <w:abstractNumId w:val="1"/>
  </w:num>
  <w:num w:numId="16">
    <w:abstractNumId w:val="8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16FB"/>
    <w:rsid w:val="00002E85"/>
    <w:rsid w:val="00094148"/>
    <w:rsid w:val="000F1A71"/>
    <w:rsid w:val="00192059"/>
    <w:rsid w:val="001E4067"/>
    <w:rsid w:val="002F5B4D"/>
    <w:rsid w:val="00447EEF"/>
    <w:rsid w:val="004D50D6"/>
    <w:rsid w:val="004E2D0C"/>
    <w:rsid w:val="0058131C"/>
    <w:rsid w:val="00590C29"/>
    <w:rsid w:val="006300E4"/>
    <w:rsid w:val="00645520"/>
    <w:rsid w:val="0074693C"/>
    <w:rsid w:val="008C0DBD"/>
    <w:rsid w:val="009003DC"/>
    <w:rsid w:val="00A54E7C"/>
    <w:rsid w:val="00AA3622"/>
    <w:rsid w:val="00C716FB"/>
    <w:rsid w:val="00CF6B70"/>
    <w:rsid w:val="00DC490A"/>
    <w:rsid w:val="00ED6959"/>
    <w:rsid w:val="00EF55C6"/>
    <w:rsid w:val="00F37657"/>
    <w:rsid w:val="00FB2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9D14A2A"/>
  <w15:docId w15:val="{99B05526-69D3-4E21-BF03-BB41EF99B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ind w:left="720" w:hanging="180"/>
      <w:outlineLvl w:val="0"/>
    </w:pPr>
    <w:rPr>
      <w:rFonts w:ascii="Arial" w:hAnsi="Arial"/>
      <w:b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jc w:val="center"/>
      <w:outlineLvl w:val="1"/>
    </w:pPr>
    <w:rPr>
      <w:rFonts w:ascii="Arial" w:hAnsi="Arial"/>
      <w:bCs/>
      <w:i/>
      <w:i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5B4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5B4D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5B4D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5B4D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5B4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pPr>
      <w:jc w:val="center"/>
    </w:pPr>
    <w:rPr>
      <w:rFonts w:ascii="Arial" w:hAnsi="Arial"/>
      <w:b/>
      <w:i/>
      <w:sz w:val="24"/>
    </w:rPr>
  </w:style>
  <w:style w:type="paragraph" w:styleId="BodyTextIndent">
    <w:name w:val="Body Text Indent"/>
    <w:basedOn w:val="Normal"/>
    <w:pPr>
      <w:ind w:left="540" w:firstLine="180"/>
    </w:pPr>
    <w:rPr>
      <w:rFonts w:ascii="Arial" w:hAnsi="Arial"/>
    </w:rPr>
  </w:style>
  <w:style w:type="paragraph" w:styleId="HTMLPreformatted">
    <w:name w:val="HTML Preformatted"/>
    <w:basedOn w:val="Normal"/>
    <w:link w:val="HTMLPreformattedChar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Pr>
      <w:rFonts w:ascii="Courier New" w:hAnsi="Courier New" w:cs="Courier New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gd">
    <w:name w:val="gd"/>
    <w:basedOn w:val="DefaultParagraphFont"/>
  </w:style>
  <w:style w:type="character" w:customStyle="1" w:styleId="g3">
    <w:name w:val="g3"/>
    <w:basedOn w:val="DefaultParagraphFont"/>
  </w:style>
  <w:style w:type="character" w:customStyle="1" w:styleId="hb">
    <w:name w:val="hb"/>
    <w:basedOn w:val="DefaultParagraphFont"/>
  </w:style>
  <w:style w:type="character" w:customStyle="1" w:styleId="apple-converted-space">
    <w:name w:val="apple-converted-space"/>
    <w:basedOn w:val="DefaultParagraphFont"/>
  </w:style>
  <w:style w:type="character" w:customStyle="1" w:styleId="g2">
    <w:name w:val="g2"/>
    <w:basedOn w:val="DefaultParagraphFont"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aqj">
    <w:name w:val="aqj"/>
    <w:basedOn w:val="DefaultParagraphFont"/>
  </w:style>
  <w:style w:type="paragraph" w:styleId="PlainText">
    <w:name w:val="Plain Text"/>
    <w:basedOn w:val="Normal"/>
    <w:link w:val="PlainTextChar"/>
    <w:uiPriority w:val="99"/>
    <w:semiHidden/>
    <w:unhideWhenUsed/>
    <w:rPr>
      <w:rFonts w:ascii="Calibri" w:eastAsiaTheme="minorHAnsi" w:hAnsi="Calibri" w:cstheme="minorBidi"/>
      <w:sz w:val="22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Pr>
      <w:rFonts w:ascii="Calibri" w:eastAsiaTheme="minorHAnsi" w:hAnsi="Calibri" w:cstheme="minorBidi"/>
      <w:sz w:val="22"/>
      <w:szCs w:val="21"/>
      <w:lang w:val="en-GB"/>
    </w:rPr>
  </w:style>
  <w:style w:type="character" w:customStyle="1" w:styleId="gmail-il">
    <w:name w:val="gmail-il"/>
    <w:basedOn w:val="DefaultParagraphFont"/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qFormat/>
    <w:rPr>
      <w:color w:val="00000A"/>
      <w:sz w:val="22"/>
    </w:rPr>
  </w:style>
  <w:style w:type="paragraph" w:customStyle="1" w:styleId="Endnote">
    <w:name w:val="Endnote"/>
    <w:basedOn w:val="Normal"/>
    <w:pPr>
      <w:widowControl w:val="0"/>
      <w:snapToGrid w:val="0"/>
      <w:spacing w:after="160" w:line="259" w:lineRule="auto"/>
    </w:pPr>
    <w:rPr>
      <w:rFonts w:ascii="Calibri" w:eastAsia="Calibri" w:hAnsi="Calibri" w:cstheme="minorBidi"/>
      <w:color w:val="00000A"/>
      <w:sz w:val="22"/>
    </w:rPr>
  </w:style>
  <w:style w:type="paragraph" w:styleId="Footer">
    <w:name w:val="footer"/>
    <w:basedOn w:val="Normal"/>
    <w:link w:val="FooterChar"/>
    <w:unhideWhenUsed/>
    <w:pPr>
      <w:tabs>
        <w:tab w:val="center" w:pos="4680"/>
        <w:tab w:val="right" w:pos="9360"/>
      </w:tabs>
    </w:pPr>
    <w:rPr>
      <w:color w:val="00000A"/>
      <w:sz w:val="22"/>
    </w:rPr>
  </w:style>
  <w:style w:type="character" w:customStyle="1" w:styleId="FooterChar1">
    <w:name w:val="Footer Char1"/>
    <w:basedOn w:val="DefaultParagraphFont"/>
    <w:semiHidden/>
  </w:style>
  <w:style w:type="paragraph" w:customStyle="1" w:styleId="BCAuthorAddress">
    <w:name w:val="BC_Author_Address"/>
    <w:basedOn w:val="Normal"/>
    <w:next w:val="Normal"/>
    <w:qFormat/>
    <w:pPr>
      <w:spacing w:after="240" w:line="480" w:lineRule="auto"/>
      <w:jc w:val="center"/>
    </w:pPr>
    <w:rPr>
      <w:rFonts w:ascii="Times" w:hAnsi="Times" w:cstheme="minorBidi"/>
      <w:color w:val="00000A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5B4D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5B4D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5B4D"/>
  </w:style>
  <w:style w:type="character" w:customStyle="1" w:styleId="Heading8Char">
    <w:name w:val="Heading 8 Char"/>
    <w:basedOn w:val="DefaultParagraphFont"/>
    <w:link w:val="Heading8"/>
    <w:uiPriority w:val="9"/>
    <w:semiHidden/>
    <w:rsid w:val="002F5B4D"/>
    <w:rPr>
      <w:i/>
      <w:iC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5B4D"/>
    <w:rPr>
      <w:rFonts w:asciiTheme="majorHAnsi" w:eastAsiaTheme="majorEastAsia" w:hAnsiTheme="majorHAnsi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2F5B4D"/>
    <w:rPr>
      <w:rFonts w:ascii="Arial" w:hAnsi="Arial"/>
      <w:b/>
    </w:rPr>
  </w:style>
  <w:style w:type="character" w:customStyle="1" w:styleId="Heading2Char">
    <w:name w:val="Heading 2 Char"/>
    <w:basedOn w:val="DefaultParagraphFont"/>
    <w:link w:val="Heading2"/>
    <w:uiPriority w:val="9"/>
    <w:rsid w:val="002F5B4D"/>
    <w:rPr>
      <w:rFonts w:ascii="Arial" w:hAnsi="Arial"/>
      <w:bCs/>
      <w:i/>
      <w:iCs/>
    </w:rPr>
  </w:style>
  <w:style w:type="character" w:customStyle="1" w:styleId="TitleChar">
    <w:name w:val="Title Char"/>
    <w:basedOn w:val="DefaultParagraphFont"/>
    <w:link w:val="Title"/>
    <w:uiPriority w:val="10"/>
    <w:rsid w:val="002F5B4D"/>
    <w:rPr>
      <w:rFonts w:ascii="Arial" w:hAnsi="Arial"/>
      <w:b/>
      <w:i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5B4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2F5B4D"/>
    <w:rPr>
      <w:rFonts w:asciiTheme="majorHAnsi" w:eastAsiaTheme="majorEastAsia" w:hAnsiTheme="majorHAnsi"/>
    </w:rPr>
  </w:style>
  <w:style w:type="character" w:styleId="Emphasis">
    <w:name w:val="Emphasis"/>
    <w:basedOn w:val="DefaultParagraphFont"/>
    <w:uiPriority w:val="20"/>
    <w:qFormat/>
    <w:rsid w:val="002F5B4D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2F5B4D"/>
    <w:rPr>
      <w:szCs w:val="32"/>
    </w:rPr>
  </w:style>
  <w:style w:type="paragraph" w:styleId="Quote">
    <w:name w:val="Quote"/>
    <w:basedOn w:val="Normal"/>
    <w:next w:val="Normal"/>
    <w:link w:val="QuoteChar"/>
    <w:uiPriority w:val="29"/>
    <w:qFormat/>
    <w:rsid w:val="002F5B4D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2F5B4D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5B4D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5B4D"/>
    <w:rPr>
      <w:b/>
      <w:i/>
      <w:szCs w:val="22"/>
    </w:rPr>
  </w:style>
  <w:style w:type="character" w:styleId="SubtleEmphasis">
    <w:name w:val="Subtle Emphasis"/>
    <w:uiPriority w:val="19"/>
    <w:qFormat/>
    <w:rsid w:val="002F5B4D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2F5B4D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2F5B4D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2F5B4D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2F5B4D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F5B4D"/>
    <w:pPr>
      <w:spacing w:before="240" w:after="60"/>
      <w:ind w:left="0" w:firstLine="0"/>
      <w:outlineLvl w:val="9"/>
    </w:pPr>
    <w:rPr>
      <w:rFonts w:asciiTheme="majorHAnsi" w:eastAsiaTheme="majorEastAsia" w:hAnsiTheme="majorHAnsi"/>
      <w:bCs/>
      <w:kern w:val="32"/>
      <w:sz w:val="32"/>
      <w:szCs w:val="32"/>
    </w:rPr>
  </w:style>
  <w:style w:type="paragraph" w:customStyle="1" w:styleId="rprtbody">
    <w:name w:val="rprtbody"/>
    <w:basedOn w:val="Normal"/>
    <w:rsid w:val="002F5B4D"/>
    <w:pPr>
      <w:spacing w:before="100" w:beforeAutospacing="1" w:after="100" w:afterAutospacing="1" w:line="480" w:lineRule="auto"/>
    </w:pPr>
    <w:rPr>
      <w:sz w:val="24"/>
      <w:szCs w:val="24"/>
    </w:rPr>
  </w:style>
  <w:style w:type="character" w:customStyle="1" w:styleId="src">
    <w:name w:val="src"/>
    <w:basedOn w:val="DefaultParagraphFont"/>
    <w:rsid w:val="002F5B4D"/>
  </w:style>
  <w:style w:type="paragraph" w:styleId="BodyText2">
    <w:name w:val="Body Text 2"/>
    <w:basedOn w:val="Normal"/>
    <w:link w:val="BodyText2Char"/>
    <w:rsid w:val="002F5B4D"/>
    <w:pPr>
      <w:spacing w:after="120" w:line="480" w:lineRule="auto"/>
    </w:pPr>
    <w:rPr>
      <w:rFonts w:eastAsia="MS Mincho"/>
      <w:sz w:val="24"/>
      <w:szCs w:val="24"/>
      <w:lang w:val="en-GB" w:eastAsia="ja-JP"/>
    </w:rPr>
  </w:style>
  <w:style w:type="character" w:customStyle="1" w:styleId="BodyText2Char">
    <w:name w:val="Body Text 2 Char"/>
    <w:basedOn w:val="DefaultParagraphFont"/>
    <w:link w:val="BodyText2"/>
    <w:rsid w:val="002F5B4D"/>
    <w:rPr>
      <w:rFonts w:eastAsia="MS Mincho"/>
      <w:sz w:val="24"/>
      <w:szCs w:val="24"/>
      <w:lang w:val="en-GB" w:eastAsia="ja-JP"/>
    </w:rPr>
  </w:style>
  <w:style w:type="paragraph" w:customStyle="1" w:styleId="xmsonormal">
    <w:name w:val="x_msonormal"/>
    <w:basedOn w:val="Normal"/>
    <w:rsid w:val="002F5B4D"/>
    <w:pPr>
      <w:spacing w:before="100" w:beforeAutospacing="1" w:after="100" w:afterAutospacing="1"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F5B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5B4D"/>
  </w:style>
  <w:style w:type="character" w:styleId="UnresolvedMention">
    <w:name w:val="Unresolved Mention"/>
    <w:basedOn w:val="DefaultParagraphFont"/>
    <w:uiPriority w:val="99"/>
    <w:semiHidden/>
    <w:unhideWhenUsed/>
    <w:rsid w:val="002F5B4D"/>
    <w:rPr>
      <w:color w:val="605E5C"/>
      <w:shd w:val="clear" w:color="auto" w:fill="E1DFDD"/>
    </w:rPr>
  </w:style>
  <w:style w:type="character" w:customStyle="1" w:styleId="highlight">
    <w:name w:val="highlight"/>
    <w:basedOn w:val="DefaultParagraphFont"/>
    <w:rsid w:val="002F5B4D"/>
  </w:style>
  <w:style w:type="character" w:styleId="CommentReference">
    <w:name w:val="annotation reference"/>
    <w:basedOn w:val="DefaultParagraphFont"/>
    <w:uiPriority w:val="99"/>
    <w:semiHidden/>
    <w:unhideWhenUsed/>
    <w:rsid w:val="002F5B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5B4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5B4D"/>
  </w:style>
  <w:style w:type="table" w:styleId="TableGridLight">
    <w:name w:val="Grid Table Light"/>
    <w:basedOn w:val="TableNormal"/>
    <w:uiPriority w:val="40"/>
    <w:rsid w:val="002F5B4D"/>
    <w:rPr>
      <w:rFonts w:asciiTheme="minorHAnsi" w:eastAsiaTheme="minorHAnsi" w:hAnsiTheme="minorHAnsi" w:cstheme="minorBidi"/>
      <w:sz w:val="24"/>
      <w:szCs w:val="24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2F5B4D"/>
    <w:rPr>
      <w:rFonts w:asciiTheme="minorHAnsi" w:eastAsiaTheme="minorHAnsi" w:hAnsiTheme="minorHAnsi" w:cstheme="minorBidi"/>
      <w:sz w:val="24"/>
      <w:szCs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5B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5B4D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2F5B4D"/>
    <w:rPr>
      <w:color w:val="808080"/>
    </w:rPr>
  </w:style>
  <w:style w:type="paragraph" w:styleId="Revision">
    <w:name w:val="Revision"/>
    <w:hidden/>
    <w:uiPriority w:val="99"/>
    <w:semiHidden/>
    <w:rsid w:val="002F5B4D"/>
  </w:style>
  <w:style w:type="paragraph" w:styleId="BodyText">
    <w:name w:val="Body Text"/>
    <w:basedOn w:val="Normal"/>
    <w:link w:val="BodyTextChar"/>
    <w:semiHidden/>
    <w:unhideWhenUsed/>
    <w:rsid w:val="004E2D0C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4E2D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38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97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975324">
              <w:marLeft w:val="-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43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546572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822662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3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4972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74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111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9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3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3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434411">
                  <w:marLeft w:val="0"/>
                  <w:marRight w:val="0"/>
                  <w:marTop w:val="75"/>
                  <w:marBottom w:val="0"/>
                  <w:divBdr>
                    <w:top w:val="single" w:sz="6" w:space="0" w:color="666666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49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401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51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9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96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2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1573307">
              <w:marLeft w:val="-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24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04575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490249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2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05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5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0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image" Target="media/image6.ti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ti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tif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tif"/><Relationship Id="rId4" Type="http://schemas.openxmlformats.org/officeDocument/2006/relationships/numbering" Target="numbering.xml"/><Relationship Id="rId9" Type="http://schemas.openxmlformats.org/officeDocument/2006/relationships/image" Target="media/image2.t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00677DEF8A3948B010BC205537FE3A" ma:contentTypeVersion="10" ma:contentTypeDescription="Create a new document." ma:contentTypeScope="" ma:versionID="ba235cf3f98d2ae45d0e5009479388e4">
  <xsd:schema xmlns:xsd="http://www.w3.org/2001/XMLSchema" xmlns:xs="http://www.w3.org/2001/XMLSchema" xmlns:p="http://schemas.microsoft.com/office/2006/metadata/properties" xmlns:ns3="5eb05ccb-2ba9-4c47-afac-00c3d9ba1c9d" targetNamespace="http://schemas.microsoft.com/office/2006/metadata/properties" ma:root="true" ma:fieldsID="ef7c81095e5a63627ee8b3d7ac110043" ns3:_="">
    <xsd:import namespace="5eb05ccb-2ba9-4c47-afac-00c3d9ba1c9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b05ccb-2ba9-4c47-afac-00c3d9ba1c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9F58BB3-3CF3-46A8-B4E1-50EE386659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EE53B0-EFDD-434B-986E-CB752EEBE223}">
  <ds:schemaRefs>
    <ds:schemaRef ds:uri="5eb05ccb-2ba9-4c47-afac-00c3d9ba1c9d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6010B64-F202-474D-B5D2-59EEAF3B99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b05ccb-2ba9-4c47-afac-00c3d9ba1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53</Words>
  <Characters>403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Home_User</Company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Kate</dc:creator>
  <cp:lastModifiedBy>Mary Creegan</cp:lastModifiedBy>
  <cp:revision>2</cp:revision>
  <cp:lastPrinted>2019-10-31T15:13:00Z</cp:lastPrinted>
  <dcterms:created xsi:type="dcterms:W3CDTF">2020-03-12T15:53:00Z</dcterms:created>
  <dcterms:modified xsi:type="dcterms:W3CDTF">2020-03-12T15:53:00Z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0x010100B000677DEF8A3948B010BC205537FE3A</vt:lpwstr>
  </property>
</Properties>
</file>