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30E4" w14:textId="62C121E4" w:rsidR="008508EF" w:rsidRDefault="008508EF">
      <w:pPr>
        <w:rPr>
          <w:b/>
          <w:bCs/>
        </w:rPr>
      </w:pPr>
      <w:bookmarkStart w:id="0" w:name="_GoBack"/>
      <w:bookmarkEnd w:id="0"/>
      <w:r>
        <w:rPr>
          <w:b/>
          <w:bCs/>
        </w:rPr>
        <w:t>Swab and Send manuscript</w:t>
      </w:r>
    </w:p>
    <w:p w14:paraId="38CDD708" w14:textId="77777777" w:rsidR="008508EF" w:rsidRDefault="008508EF">
      <w:pPr>
        <w:rPr>
          <w:b/>
          <w:bCs/>
        </w:rPr>
      </w:pPr>
    </w:p>
    <w:p w14:paraId="6400D556" w14:textId="0948616A" w:rsidR="00F705F7" w:rsidRDefault="00D23AA2">
      <w:r>
        <w:t xml:space="preserve">Antimicrobial Resistance </w:t>
      </w:r>
      <w:r w:rsidR="008202E2">
        <w:t xml:space="preserve">(AMR) </w:t>
      </w:r>
      <w:r>
        <w:t>is one of the greatest</w:t>
      </w:r>
      <w:r w:rsidR="00F705F7">
        <w:t>, global</w:t>
      </w:r>
      <w:r>
        <w:t xml:space="preserve"> healthcare challenges of our time. It is </w:t>
      </w:r>
      <w:r w:rsidR="00753B94">
        <w:t>a</w:t>
      </w:r>
      <w:r w:rsidR="005A4B05">
        <w:t>n anthropogenically amplified</w:t>
      </w:r>
      <w:r w:rsidR="00753B94">
        <w:t xml:space="preserve"> natural response by bacteria and fungi to the selective pressure provided by</w:t>
      </w:r>
      <w:r w:rsidR="005A4B05">
        <w:t xml:space="preserve"> extensive and excessive use of anti</w:t>
      </w:r>
      <w:r w:rsidR="00F705F7">
        <w:t>microbial</w:t>
      </w:r>
      <w:r w:rsidR="005A4B05">
        <w:t xml:space="preserve">s. The scale of use of </w:t>
      </w:r>
      <w:r w:rsidR="00641BA4">
        <w:t>antimicrobial</w:t>
      </w:r>
      <w:r w:rsidR="005A4B05">
        <w:t xml:space="preserve"> compounds is </w:t>
      </w:r>
      <w:r w:rsidR="00641BA4">
        <w:t xml:space="preserve">truly </w:t>
      </w:r>
      <w:r w:rsidR="005A4B05">
        <w:t>astonishing and underpins their position as</w:t>
      </w:r>
      <w:r w:rsidR="00753B94">
        <w:t xml:space="preserve"> cornerstones </w:t>
      </w:r>
      <w:r w:rsidR="005A4B05">
        <w:t>of</w:t>
      </w:r>
      <w:r w:rsidR="00753B94">
        <w:t xml:space="preserve"> </w:t>
      </w:r>
      <w:r w:rsidR="008202E2">
        <w:t xml:space="preserve">both </w:t>
      </w:r>
      <w:r w:rsidR="005A4B05">
        <w:t>develop</w:t>
      </w:r>
      <w:r w:rsidR="00C40D7B">
        <w:t>ing and developed</w:t>
      </w:r>
      <w:r w:rsidR="005A4B05">
        <w:t xml:space="preserve"> national scale</w:t>
      </w:r>
      <w:r w:rsidR="00753B94">
        <w:t xml:space="preserve"> healthcare and food production systems.</w:t>
      </w:r>
    </w:p>
    <w:p w14:paraId="45F670C5" w14:textId="4B9D2F2F" w:rsidR="00F25DCB" w:rsidRDefault="00753B94">
      <w:r>
        <w:t xml:space="preserve">Whilst </w:t>
      </w:r>
      <w:r w:rsidR="00F705F7">
        <w:t>the importance of anti</w:t>
      </w:r>
      <w:r w:rsidR="008202E2">
        <w:t>microbial</w:t>
      </w:r>
      <w:r w:rsidR="00F705F7">
        <w:t>s to society is in no doubt</w:t>
      </w:r>
      <w:r w:rsidR="00641BA4">
        <w:t>,</w:t>
      </w:r>
      <w:r w:rsidR="00F705F7">
        <w:t xml:space="preserve"> </w:t>
      </w:r>
      <w:r w:rsidR="008313C3">
        <w:t xml:space="preserve">companies involved in research and development of antimicrobials struggle to make their research effort viable </w:t>
      </w:r>
      <w:r w:rsidR="00C40D7B">
        <w:t xml:space="preserve">from </w:t>
      </w:r>
      <w:r w:rsidR="008313C3">
        <w:t>the</w:t>
      </w:r>
      <w:r w:rsidR="00C40D7B">
        <w:t xml:space="preserve"> perspective</w:t>
      </w:r>
      <w:r w:rsidR="008313C3">
        <w:t xml:space="preserve"> of economic return</w:t>
      </w:r>
      <w:r w:rsidR="00F705F7">
        <w:t>. T</w:t>
      </w:r>
      <w:r>
        <w:t xml:space="preserve">here has been an exodus of pharmaceutical companies </w:t>
      </w:r>
      <w:r w:rsidR="00F705F7">
        <w:t>from</w:t>
      </w:r>
      <w:r>
        <w:t xml:space="preserve"> the anti</w:t>
      </w:r>
      <w:r w:rsidR="008202E2">
        <w:t>microbial</w:t>
      </w:r>
      <w:r>
        <w:t xml:space="preserve"> development field</w:t>
      </w:r>
      <w:r w:rsidR="00F705F7">
        <w:t xml:space="preserve">, including pharmaceutical giants such as </w:t>
      </w:r>
      <w:r w:rsidR="00F705F7" w:rsidRPr="00F705F7">
        <w:t>AstraZeneca, Novartis, and Sanofi</w:t>
      </w:r>
      <w:r>
        <w:t xml:space="preserve"> and </w:t>
      </w:r>
      <w:r w:rsidR="00F25DCB">
        <w:t xml:space="preserve">recent </w:t>
      </w:r>
      <w:r>
        <w:t xml:space="preserve">bankruptcy of smaller companies </w:t>
      </w:r>
      <w:r w:rsidR="00F25DCB">
        <w:t>(</w:t>
      </w:r>
      <w:proofErr w:type="spellStart"/>
      <w:r w:rsidR="00F25DCB">
        <w:t>Achaeogen</w:t>
      </w:r>
      <w:proofErr w:type="spellEnd"/>
      <w:r w:rsidR="00F25DCB">
        <w:t xml:space="preserve">, </w:t>
      </w:r>
      <w:proofErr w:type="spellStart"/>
      <w:r w:rsidR="00F25DCB">
        <w:t>Melinta</w:t>
      </w:r>
      <w:proofErr w:type="spellEnd"/>
      <w:r w:rsidR="00F25DCB">
        <w:t xml:space="preserve"> and </w:t>
      </w:r>
      <w:proofErr w:type="spellStart"/>
      <w:r w:rsidR="00F25DCB">
        <w:t>Tetraphase</w:t>
      </w:r>
      <w:proofErr w:type="spellEnd"/>
      <w:r w:rsidR="00F25DCB">
        <w:t>) despite</w:t>
      </w:r>
      <w:r>
        <w:t xml:space="preserve"> </w:t>
      </w:r>
      <w:r w:rsidR="00C40D7B">
        <w:t xml:space="preserve">these </w:t>
      </w:r>
      <w:r>
        <w:t>hav</w:t>
      </w:r>
      <w:r w:rsidR="00F25DCB">
        <w:t>ing</w:t>
      </w:r>
      <w:r>
        <w:t xml:space="preserve"> successfully navigated </w:t>
      </w:r>
      <w:r w:rsidR="00641BA4">
        <w:t xml:space="preserve">complex </w:t>
      </w:r>
      <w:r>
        <w:t xml:space="preserve">regulatory hurdles and </w:t>
      </w:r>
      <w:r w:rsidR="00F25DCB">
        <w:t>bringing</w:t>
      </w:r>
      <w:r>
        <w:t xml:space="preserve"> an antibiotic to market</w:t>
      </w:r>
      <w:r w:rsidR="00F25DCB">
        <w:t>.</w:t>
      </w:r>
      <w:r>
        <w:t xml:space="preserve"> </w:t>
      </w:r>
      <w:r w:rsidR="00F25DCB">
        <w:t xml:space="preserve">The reasons for these </w:t>
      </w:r>
      <w:r w:rsidR="008202E2" w:rsidRPr="008202E2">
        <w:rPr>
          <w:rFonts w:cs="Arial"/>
          <w:color w:val="222222"/>
          <w:shd w:val="clear" w:color="auto" w:fill="FFFFFF"/>
        </w:rPr>
        <w:t>divestitures</w:t>
      </w:r>
      <w:r w:rsidR="008202E2">
        <w:t xml:space="preserve"> and insolvencies are due to the lack of returns associated with</w:t>
      </w:r>
      <w:r w:rsidR="00F25DCB">
        <w:t xml:space="preserve"> the </w:t>
      </w:r>
      <w:r w:rsidR="00641BA4">
        <w:t xml:space="preserve">current </w:t>
      </w:r>
      <w:r w:rsidR="008202E2">
        <w:t xml:space="preserve">for-profit </w:t>
      </w:r>
      <w:r w:rsidR="00F25DCB">
        <w:t xml:space="preserve">economic model of financial reimbursement </w:t>
      </w:r>
      <w:r w:rsidR="008202E2">
        <w:t xml:space="preserve">for </w:t>
      </w:r>
      <w:r w:rsidR="00F25DCB">
        <w:t>bring</w:t>
      </w:r>
      <w:r w:rsidR="008202E2">
        <w:t>ing</w:t>
      </w:r>
      <w:r w:rsidR="00F25DCB">
        <w:t xml:space="preserve"> a new </w:t>
      </w:r>
      <w:r w:rsidR="008202E2">
        <w:t>antimicrobial product</w:t>
      </w:r>
      <w:r w:rsidR="00F25DCB">
        <w:t xml:space="preserve"> to market </w:t>
      </w:r>
      <w:r w:rsidR="00C17B95">
        <w:t>[1]</w:t>
      </w:r>
      <w:r w:rsidR="00F25DCB">
        <w:t>.</w:t>
      </w:r>
    </w:p>
    <w:p w14:paraId="45FAF2A8" w14:textId="78E95439" w:rsidR="00F705F7" w:rsidRDefault="00F25DCB" w:rsidP="00F705F7">
      <w:r>
        <w:t>While i</w:t>
      </w:r>
      <w:r w:rsidR="00753B94">
        <w:t>t is encouraging to see an increase in the number of compounds in pre-</w:t>
      </w:r>
      <w:r w:rsidR="00753B94" w:rsidRPr="001F757A">
        <w:t>clinical testing</w:t>
      </w:r>
      <w:r w:rsidR="001F757A" w:rsidRPr="001F757A">
        <w:t xml:space="preserve"> </w:t>
      </w:r>
      <w:r w:rsidR="00C40D7B">
        <w:t xml:space="preserve">which has been </w:t>
      </w:r>
      <w:r w:rsidR="001F757A" w:rsidRPr="001F757A">
        <w:t xml:space="preserve">catalysed by </w:t>
      </w:r>
      <w:r w:rsidR="008202E2">
        <w:t xml:space="preserve">recent, </w:t>
      </w:r>
      <w:r w:rsidR="001F757A" w:rsidRPr="001F757A">
        <w:t>increased funding</w:t>
      </w:r>
      <w:r w:rsidR="008202E2">
        <w:t>, t</w:t>
      </w:r>
      <w:r w:rsidR="001F757A" w:rsidRPr="001F757A">
        <w:t xml:space="preserve">here is still a recognised </w:t>
      </w:r>
      <w:r w:rsidR="00641BA4">
        <w:t>lack</w:t>
      </w:r>
      <w:r w:rsidR="001F757A" w:rsidRPr="001F757A">
        <w:t xml:space="preserve"> of compounds entering the pipeline </w:t>
      </w:r>
      <w:r w:rsidR="008F6A12">
        <w:t>[2]</w:t>
      </w:r>
      <w:r w:rsidR="0000462E">
        <w:rPr>
          <w:rFonts w:cs="Arial"/>
          <w:color w:val="000000"/>
          <w:shd w:val="clear" w:color="auto" w:fill="FFFFFF"/>
        </w:rPr>
        <w:t>.</w:t>
      </w:r>
      <w:r w:rsidR="00E46A81">
        <w:t xml:space="preserve"> </w:t>
      </w:r>
      <w:r w:rsidR="001F757A" w:rsidRPr="005D515E">
        <w:rPr>
          <w:rFonts w:cs="Arial"/>
          <w:color w:val="000000"/>
          <w:shd w:val="clear" w:color="auto" w:fill="FFFFFF"/>
        </w:rPr>
        <w:t xml:space="preserve">Due to the lack of </w:t>
      </w:r>
      <w:r w:rsidR="00641BA4">
        <w:rPr>
          <w:rFonts w:cs="Arial"/>
          <w:color w:val="000000"/>
          <w:shd w:val="clear" w:color="auto" w:fill="FFFFFF"/>
        </w:rPr>
        <w:t>activity</w:t>
      </w:r>
      <w:r w:rsidR="001F757A" w:rsidRPr="005D515E">
        <w:rPr>
          <w:rFonts w:cs="Arial"/>
          <w:color w:val="000000"/>
          <w:shd w:val="clear" w:color="auto" w:fill="FFFFFF"/>
        </w:rPr>
        <w:t xml:space="preserve"> in the drug discovery space much of the early activity has fallen to academic groups around the world. </w:t>
      </w:r>
      <w:r w:rsidR="00F705F7">
        <w:t xml:space="preserve">Many of the antibiotics that we currently use in medicine are natural products produced by bacteria or fungi </w:t>
      </w:r>
      <w:r w:rsidR="00641BA4">
        <w:t>from soil. F</w:t>
      </w:r>
      <w:r w:rsidR="00C40D7B">
        <w:t>inding microbes that produce antibacterial or antifungal natural products is not difficult</w:t>
      </w:r>
      <w:r w:rsidR="00641BA4">
        <w:t xml:space="preserve"> provided you have trained microbiologists and a well-appointed </w:t>
      </w:r>
      <w:proofErr w:type="gramStart"/>
      <w:r w:rsidR="00750495">
        <w:t>laboratory</w:t>
      </w:r>
      <w:r w:rsidR="008313C3">
        <w:t>,</w:t>
      </w:r>
      <w:proofErr w:type="gramEnd"/>
      <w:r w:rsidR="00750495">
        <w:t xml:space="preserve"> </w:t>
      </w:r>
      <w:r w:rsidR="008313C3">
        <w:t>however</w:t>
      </w:r>
      <w:r w:rsidR="00C40D7B">
        <w:t xml:space="preserve"> </w:t>
      </w:r>
      <w:r w:rsidR="008313C3">
        <w:t xml:space="preserve">it </w:t>
      </w:r>
      <w:r w:rsidR="00C40D7B">
        <w:t>is time consuming and costly to do it at scale.</w:t>
      </w:r>
      <w:r w:rsidR="00641BA4">
        <w:t xml:space="preserve"> Due to the low probability of any of these antimicrobial compounds being useful in medicine there is also a relative low amount of funding available for discovery products compared to later stage antimicrobial development projects.</w:t>
      </w:r>
    </w:p>
    <w:p w14:paraId="0C494ED8" w14:textId="03A694F6" w:rsidR="002B6AFF" w:rsidRPr="00C40D7B" w:rsidRDefault="002B6AFF" w:rsidP="00F705F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In addition to </w:t>
      </w:r>
      <w:r w:rsidR="008313C3">
        <w:rPr>
          <w:rFonts w:cs="Arial"/>
          <w:color w:val="000000"/>
          <w:shd w:val="clear" w:color="auto" w:fill="FFFFFF"/>
        </w:rPr>
        <w:t xml:space="preserve">the development of </w:t>
      </w:r>
      <w:r>
        <w:rPr>
          <w:rFonts w:cs="Arial"/>
          <w:color w:val="000000"/>
          <w:shd w:val="clear" w:color="auto" w:fill="FFFFFF"/>
        </w:rPr>
        <w:t>new antimicrobials</w:t>
      </w:r>
      <w:r w:rsidR="00B67CC8">
        <w:rPr>
          <w:rFonts w:cs="Arial"/>
          <w:color w:val="000000"/>
          <w:shd w:val="clear" w:color="auto" w:fill="FFFFFF"/>
        </w:rPr>
        <w:t xml:space="preserve">, </w:t>
      </w:r>
      <w:r w:rsidR="008202E2">
        <w:rPr>
          <w:rFonts w:cs="Arial"/>
          <w:color w:val="000000"/>
          <w:shd w:val="clear" w:color="auto" w:fill="FFFFFF"/>
        </w:rPr>
        <w:t>part</w:t>
      </w:r>
      <w:r w:rsidR="00B67CC8">
        <w:rPr>
          <w:rFonts w:cs="Arial"/>
          <w:color w:val="000000"/>
          <w:shd w:val="clear" w:color="auto" w:fill="FFFFFF"/>
        </w:rPr>
        <w:t xml:space="preserve"> </w:t>
      </w:r>
      <w:r w:rsidR="008202E2">
        <w:rPr>
          <w:rFonts w:cs="Arial"/>
          <w:color w:val="000000"/>
          <w:shd w:val="clear" w:color="auto" w:fill="FFFFFF"/>
        </w:rPr>
        <w:t>of the recommended response to AMR is increased public awareness campaigns</w:t>
      </w:r>
      <w:r>
        <w:rPr>
          <w:rFonts w:cs="Arial"/>
          <w:color w:val="000000"/>
          <w:shd w:val="clear" w:color="auto" w:fill="FFFFFF"/>
        </w:rPr>
        <w:t xml:space="preserve">. A multitude of successful </w:t>
      </w:r>
      <w:r w:rsidR="008202E2">
        <w:rPr>
          <w:rFonts w:cs="Arial"/>
          <w:color w:val="000000"/>
          <w:shd w:val="clear" w:color="auto" w:fill="FFFFFF"/>
        </w:rPr>
        <w:t xml:space="preserve">public-engagement </w:t>
      </w:r>
      <w:r>
        <w:rPr>
          <w:rFonts w:cs="Arial"/>
          <w:color w:val="000000"/>
          <w:shd w:val="clear" w:color="auto" w:fill="FFFFFF"/>
        </w:rPr>
        <w:t xml:space="preserve">projects have emerged over the last few years </w:t>
      </w:r>
      <w:r w:rsidR="008F6A12">
        <w:rPr>
          <w:rFonts w:cs="Arial"/>
          <w:color w:val="000000"/>
          <w:shd w:val="clear" w:color="auto" w:fill="FFFFFF"/>
        </w:rPr>
        <w:t>[3]</w:t>
      </w:r>
      <w:r w:rsidR="003C54F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in different formats ranging from </w:t>
      </w:r>
      <w:r w:rsidR="003C54F5">
        <w:rPr>
          <w:rFonts w:cs="Arial"/>
          <w:color w:val="000000"/>
          <w:shd w:val="clear" w:color="auto" w:fill="FFFFFF"/>
        </w:rPr>
        <w:t xml:space="preserve">the Surgeon X </w:t>
      </w:r>
      <w:r>
        <w:rPr>
          <w:rFonts w:cs="Arial"/>
          <w:color w:val="000000"/>
          <w:shd w:val="clear" w:color="auto" w:fill="FFFFFF"/>
        </w:rPr>
        <w:t xml:space="preserve">graphic novel to </w:t>
      </w:r>
      <w:r w:rsidR="003C54F5">
        <w:rPr>
          <w:rFonts w:cs="Arial"/>
          <w:color w:val="000000"/>
          <w:shd w:val="clear" w:color="auto" w:fill="FFFFFF"/>
        </w:rPr>
        <w:t xml:space="preserve">the Game Dr </w:t>
      </w:r>
      <w:r>
        <w:rPr>
          <w:rFonts w:cs="Arial"/>
          <w:color w:val="000000"/>
          <w:shd w:val="clear" w:color="auto" w:fill="FFFFFF"/>
        </w:rPr>
        <w:t>contemporary dance production</w:t>
      </w:r>
      <w:r w:rsidR="00641BA4">
        <w:rPr>
          <w:rFonts w:cs="Arial"/>
          <w:color w:val="000000"/>
          <w:shd w:val="clear" w:color="auto" w:fill="FFFFFF"/>
        </w:rPr>
        <w:t>;</w:t>
      </w:r>
      <w:r w:rsidR="003C54F5">
        <w:rPr>
          <w:rFonts w:cs="Arial"/>
          <w:color w:val="000000"/>
          <w:shd w:val="clear" w:color="auto" w:fill="FFFFFF"/>
        </w:rPr>
        <w:t xml:space="preserve"> Antibiotic Apocalypse</w:t>
      </w:r>
      <w:r>
        <w:rPr>
          <w:rFonts w:cs="Arial"/>
          <w:color w:val="000000"/>
          <w:shd w:val="clear" w:color="auto" w:fill="FFFFFF"/>
        </w:rPr>
        <w:t>,</w:t>
      </w:r>
      <w:r w:rsidR="003C54F5">
        <w:rPr>
          <w:rFonts w:cs="Arial"/>
          <w:color w:val="000000"/>
          <w:shd w:val="clear" w:color="auto" w:fill="FFFFFF"/>
        </w:rPr>
        <w:t xml:space="preserve"> </w:t>
      </w:r>
      <w:r w:rsidR="00641BA4">
        <w:rPr>
          <w:rFonts w:cs="Arial"/>
          <w:color w:val="000000"/>
          <w:shd w:val="clear" w:color="auto" w:fill="FFFFFF"/>
        </w:rPr>
        <w:t>and</w:t>
      </w:r>
      <w:r w:rsidR="003C54F5">
        <w:rPr>
          <w:rFonts w:cs="Arial"/>
          <w:color w:val="000000"/>
          <w:shd w:val="clear" w:color="auto" w:fill="FFFFFF"/>
        </w:rPr>
        <w:t xml:space="preserve"> larger information campaigns such as </w:t>
      </w:r>
      <w:r w:rsidR="008202E2">
        <w:rPr>
          <w:rFonts w:cs="Arial"/>
          <w:color w:val="000000"/>
          <w:shd w:val="clear" w:color="auto" w:fill="FFFFFF"/>
        </w:rPr>
        <w:t xml:space="preserve">the </w:t>
      </w:r>
      <w:r w:rsidR="003C54F5">
        <w:rPr>
          <w:rFonts w:cs="Arial"/>
          <w:color w:val="000000"/>
          <w:shd w:val="clear" w:color="auto" w:fill="FFFFFF"/>
        </w:rPr>
        <w:t xml:space="preserve">“Superbugs” </w:t>
      </w:r>
      <w:r w:rsidR="008202E2">
        <w:rPr>
          <w:rFonts w:cs="Arial"/>
          <w:color w:val="000000"/>
          <w:shd w:val="clear" w:color="auto" w:fill="FFFFFF"/>
        </w:rPr>
        <w:t xml:space="preserve">exhibition </w:t>
      </w:r>
      <w:r w:rsidR="003C54F5">
        <w:rPr>
          <w:rFonts w:cs="Arial"/>
          <w:color w:val="000000"/>
          <w:shd w:val="clear" w:color="auto" w:fill="FFFFFF"/>
        </w:rPr>
        <w:t xml:space="preserve">at the Science Museum in the UK and </w:t>
      </w:r>
      <w:r w:rsidR="00641BA4">
        <w:rPr>
          <w:rFonts w:cs="Arial"/>
          <w:color w:val="000000"/>
          <w:shd w:val="clear" w:color="auto" w:fill="FFFFFF"/>
        </w:rPr>
        <w:t xml:space="preserve">the international </w:t>
      </w:r>
      <w:r w:rsidR="003C54F5">
        <w:rPr>
          <w:rFonts w:cs="Arial"/>
          <w:color w:val="000000"/>
          <w:shd w:val="clear" w:color="auto" w:fill="FFFFFF"/>
        </w:rPr>
        <w:t xml:space="preserve">World Antibiotic Awareness Week </w:t>
      </w:r>
      <w:r w:rsidR="008F6A12">
        <w:rPr>
          <w:rFonts w:cs="Arial"/>
          <w:color w:val="000000"/>
          <w:shd w:val="clear" w:color="auto" w:fill="FFFFFF"/>
        </w:rPr>
        <w:t>[4]</w:t>
      </w:r>
      <w:r w:rsidR="003C54F5">
        <w:rPr>
          <w:rFonts w:cs="Arial"/>
          <w:color w:val="000000"/>
          <w:shd w:val="clear" w:color="auto" w:fill="FFFFFF"/>
        </w:rPr>
        <w:t xml:space="preserve">. </w:t>
      </w:r>
    </w:p>
    <w:p w14:paraId="3574746C" w14:textId="2FF8EF89" w:rsidR="001F757A" w:rsidRDefault="001F757A">
      <w:pPr>
        <w:rPr>
          <w:rFonts w:cs="Arial"/>
          <w:color w:val="000000"/>
          <w:shd w:val="clear" w:color="auto" w:fill="FFFFFF"/>
        </w:rPr>
      </w:pPr>
      <w:r w:rsidRPr="005D515E">
        <w:rPr>
          <w:rFonts w:cs="Arial"/>
          <w:color w:val="000000"/>
          <w:shd w:val="clear" w:color="auto" w:fill="FFFFFF"/>
        </w:rPr>
        <w:t xml:space="preserve">In order to </w:t>
      </w:r>
      <w:r w:rsidR="00750495">
        <w:rPr>
          <w:rFonts w:cs="Arial"/>
          <w:color w:val="000000"/>
          <w:shd w:val="clear" w:color="auto" w:fill="FFFFFF"/>
        </w:rPr>
        <w:t>expand</w:t>
      </w:r>
      <w:r w:rsidRPr="005D515E">
        <w:rPr>
          <w:rFonts w:cs="Arial"/>
          <w:color w:val="000000"/>
          <w:shd w:val="clear" w:color="auto" w:fill="FFFFFF"/>
        </w:rPr>
        <w:t xml:space="preserve"> </w:t>
      </w:r>
      <w:r w:rsidR="002B6AFF">
        <w:rPr>
          <w:rFonts w:cs="Arial"/>
          <w:color w:val="000000"/>
          <w:shd w:val="clear" w:color="auto" w:fill="FFFFFF"/>
        </w:rPr>
        <w:t>initial</w:t>
      </w:r>
      <w:r w:rsidRPr="005D515E">
        <w:rPr>
          <w:rFonts w:cs="Arial"/>
          <w:color w:val="000000"/>
          <w:shd w:val="clear" w:color="auto" w:fill="FFFFFF"/>
        </w:rPr>
        <w:t xml:space="preserve"> </w:t>
      </w:r>
      <w:r w:rsidR="0000462E">
        <w:rPr>
          <w:rFonts w:cs="Arial"/>
          <w:color w:val="000000"/>
          <w:shd w:val="clear" w:color="auto" w:fill="FFFFFF"/>
        </w:rPr>
        <w:t xml:space="preserve">antimicrobial </w:t>
      </w:r>
      <w:r w:rsidRPr="005D515E">
        <w:rPr>
          <w:rFonts w:cs="Arial"/>
          <w:color w:val="000000"/>
          <w:shd w:val="clear" w:color="auto" w:fill="FFFFFF"/>
        </w:rPr>
        <w:t>discovery activity</w:t>
      </w:r>
      <w:r w:rsidR="00934E9F">
        <w:rPr>
          <w:rFonts w:cs="Arial"/>
          <w:color w:val="000000"/>
          <w:shd w:val="clear" w:color="auto" w:fill="FFFFFF"/>
        </w:rPr>
        <w:t xml:space="preserve"> </w:t>
      </w:r>
      <w:r w:rsidR="00750495">
        <w:rPr>
          <w:rFonts w:cs="Arial"/>
          <w:color w:val="000000"/>
          <w:shd w:val="clear" w:color="auto" w:fill="FFFFFF"/>
        </w:rPr>
        <w:t xml:space="preserve">beyond soil microbes </w:t>
      </w:r>
      <w:r w:rsidR="00934E9F">
        <w:rPr>
          <w:rFonts w:cs="Arial"/>
          <w:color w:val="000000"/>
          <w:shd w:val="clear" w:color="auto" w:fill="FFFFFF"/>
        </w:rPr>
        <w:t>and</w:t>
      </w:r>
      <w:r w:rsidR="002B6AFF">
        <w:rPr>
          <w:rFonts w:cs="Arial"/>
          <w:color w:val="000000"/>
          <w:shd w:val="clear" w:color="auto" w:fill="FFFFFF"/>
        </w:rPr>
        <w:t xml:space="preserve"> to </w:t>
      </w:r>
      <w:r w:rsidR="005D515E">
        <w:rPr>
          <w:rFonts w:cs="Arial"/>
          <w:color w:val="000000"/>
          <w:shd w:val="clear" w:color="auto" w:fill="FFFFFF"/>
        </w:rPr>
        <w:t xml:space="preserve">circumvent the absence of funding </w:t>
      </w:r>
      <w:r w:rsidR="0000462E">
        <w:rPr>
          <w:rFonts w:cs="Arial"/>
          <w:color w:val="000000"/>
          <w:shd w:val="clear" w:color="auto" w:fill="FFFFFF"/>
        </w:rPr>
        <w:t xml:space="preserve">and create a </w:t>
      </w:r>
      <w:r w:rsidR="00934E9F">
        <w:rPr>
          <w:rFonts w:cs="Arial"/>
          <w:color w:val="000000"/>
          <w:shd w:val="clear" w:color="auto" w:fill="FFFFFF"/>
        </w:rPr>
        <w:t xml:space="preserve">dynamic, </w:t>
      </w:r>
      <w:r w:rsidRPr="005D515E">
        <w:rPr>
          <w:rFonts w:cs="Arial"/>
          <w:color w:val="000000"/>
          <w:shd w:val="clear" w:color="auto" w:fill="FFFFFF"/>
        </w:rPr>
        <w:t>long</w:t>
      </w:r>
      <w:r w:rsidR="0000462E">
        <w:rPr>
          <w:rFonts w:cs="Arial"/>
          <w:color w:val="000000"/>
          <w:shd w:val="clear" w:color="auto" w:fill="FFFFFF"/>
        </w:rPr>
        <w:t>-</w:t>
      </w:r>
      <w:r w:rsidRPr="005D515E">
        <w:rPr>
          <w:rFonts w:cs="Arial"/>
          <w:color w:val="000000"/>
          <w:shd w:val="clear" w:color="auto" w:fill="FFFFFF"/>
        </w:rPr>
        <w:t>term</w:t>
      </w:r>
      <w:r w:rsidR="00934E9F">
        <w:rPr>
          <w:rFonts w:cs="Arial"/>
          <w:color w:val="000000"/>
          <w:shd w:val="clear" w:color="auto" w:fill="FFFFFF"/>
        </w:rPr>
        <w:t>,</w:t>
      </w:r>
      <w:r w:rsidRPr="005D515E">
        <w:rPr>
          <w:rFonts w:cs="Arial"/>
          <w:color w:val="000000"/>
          <w:shd w:val="clear" w:color="auto" w:fill="FFFFFF"/>
        </w:rPr>
        <w:t xml:space="preserve"> public</w:t>
      </w:r>
      <w:r w:rsidR="0000462E">
        <w:rPr>
          <w:rFonts w:cs="Arial"/>
          <w:color w:val="000000"/>
          <w:shd w:val="clear" w:color="auto" w:fill="FFFFFF"/>
        </w:rPr>
        <w:t>-</w:t>
      </w:r>
      <w:r w:rsidRPr="005D515E">
        <w:rPr>
          <w:rFonts w:cs="Arial"/>
          <w:color w:val="000000"/>
          <w:shd w:val="clear" w:color="auto" w:fill="FFFFFF"/>
        </w:rPr>
        <w:t xml:space="preserve">engagement </w:t>
      </w:r>
      <w:r w:rsidR="0000462E">
        <w:rPr>
          <w:rFonts w:cs="Arial"/>
          <w:color w:val="000000"/>
          <w:shd w:val="clear" w:color="auto" w:fill="FFFFFF"/>
        </w:rPr>
        <w:t xml:space="preserve">activity </w:t>
      </w:r>
      <w:r w:rsidR="00934E9F">
        <w:rPr>
          <w:rFonts w:cs="Arial"/>
          <w:color w:val="000000"/>
          <w:shd w:val="clear" w:color="auto" w:fill="FFFFFF"/>
        </w:rPr>
        <w:t xml:space="preserve">the citizen science project </w:t>
      </w:r>
      <w:r w:rsidRPr="005D515E">
        <w:rPr>
          <w:rFonts w:cs="Arial"/>
          <w:color w:val="000000"/>
          <w:shd w:val="clear" w:color="auto" w:fill="FFFFFF"/>
        </w:rPr>
        <w:t xml:space="preserve">Swab and Send was </w:t>
      </w:r>
      <w:r w:rsidR="0000462E">
        <w:rPr>
          <w:rFonts w:cs="Arial"/>
          <w:color w:val="000000"/>
          <w:shd w:val="clear" w:color="auto" w:fill="FFFFFF"/>
        </w:rPr>
        <w:t xml:space="preserve">launched in </w:t>
      </w:r>
      <w:r w:rsidR="00934E9F">
        <w:rPr>
          <w:rFonts w:cs="Arial"/>
          <w:color w:val="000000"/>
          <w:shd w:val="clear" w:color="auto" w:fill="FFFFFF"/>
        </w:rPr>
        <w:t xml:space="preserve">early </w:t>
      </w:r>
      <w:r w:rsidR="0000462E">
        <w:rPr>
          <w:rFonts w:cs="Arial"/>
          <w:color w:val="000000"/>
          <w:shd w:val="clear" w:color="auto" w:fill="FFFFFF"/>
        </w:rPr>
        <w:t xml:space="preserve">2015. It was </w:t>
      </w:r>
      <w:r w:rsidRPr="005D515E">
        <w:rPr>
          <w:rFonts w:cs="Arial"/>
          <w:color w:val="000000"/>
          <w:shd w:val="clear" w:color="auto" w:fill="FFFFFF"/>
        </w:rPr>
        <w:t xml:space="preserve">designed to enable individuals </w:t>
      </w:r>
      <w:r w:rsidR="005D515E" w:rsidRPr="005D515E">
        <w:rPr>
          <w:rFonts w:cs="Arial"/>
          <w:color w:val="000000"/>
          <w:shd w:val="clear" w:color="auto" w:fill="FFFFFF"/>
        </w:rPr>
        <w:t xml:space="preserve">to decide where </w:t>
      </w:r>
      <w:r w:rsidR="0000462E">
        <w:rPr>
          <w:rFonts w:cs="Arial"/>
          <w:color w:val="000000"/>
          <w:shd w:val="clear" w:color="auto" w:fill="FFFFFF"/>
        </w:rPr>
        <w:t xml:space="preserve">and what </w:t>
      </w:r>
      <w:r w:rsidR="005D515E" w:rsidRPr="005D515E">
        <w:rPr>
          <w:rFonts w:cs="Arial"/>
          <w:color w:val="000000"/>
          <w:shd w:val="clear" w:color="auto" w:fill="FFFFFF"/>
        </w:rPr>
        <w:t>to sample in order to try and find bacteria or fungi which can produce antimicrobial products</w:t>
      </w:r>
      <w:r w:rsidR="0000462E">
        <w:rPr>
          <w:rFonts w:cs="Arial"/>
          <w:color w:val="000000"/>
          <w:shd w:val="clear" w:color="auto" w:fill="FFFFFF"/>
        </w:rPr>
        <w:t xml:space="preserve"> against a range of bacterial and fungal indicator strains</w:t>
      </w:r>
      <w:r w:rsidR="005D515E" w:rsidRPr="005D515E">
        <w:rPr>
          <w:rFonts w:cs="Arial"/>
          <w:color w:val="000000"/>
          <w:shd w:val="clear" w:color="auto" w:fill="FFFFFF"/>
        </w:rPr>
        <w:t>.</w:t>
      </w:r>
    </w:p>
    <w:p w14:paraId="5DC18A4A" w14:textId="095FA4B1" w:rsidR="007E5CA7" w:rsidRPr="002B6AFF" w:rsidRDefault="007E5CA7">
      <w:pPr>
        <w:rPr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Citizen science is historically rooted in </w:t>
      </w:r>
      <w:r w:rsidR="00D12C65">
        <w:rPr>
          <w:rFonts w:cs="Arial"/>
          <w:color w:val="000000"/>
          <w:shd w:val="clear" w:color="auto" w:fill="FFFFFF"/>
        </w:rPr>
        <w:t>antimicrobial</w:t>
      </w:r>
      <w:r>
        <w:rPr>
          <w:rFonts w:cs="Arial"/>
          <w:color w:val="000000"/>
          <w:shd w:val="clear" w:color="auto" w:fill="FFFFFF"/>
        </w:rPr>
        <w:t xml:space="preserve"> discovery. Indeed, the first strain of </w:t>
      </w:r>
      <w:r w:rsidRPr="009C5023">
        <w:rPr>
          <w:rFonts w:cs="Arial"/>
          <w:i/>
          <w:iCs/>
          <w:color w:val="000000"/>
          <w:shd w:val="clear" w:color="auto" w:fill="FFFFFF"/>
        </w:rPr>
        <w:t>Penicillium notatum</w:t>
      </w:r>
      <w:r>
        <w:rPr>
          <w:rFonts w:cs="Arial"/>
          <w:color w:val="000000"/>
          <w:shd w:val="clear" w:color="auto" w:fill="FFFFFF"/>
        </w:rPr>
        <w:t xml:space="preserve">, the original producer of penicillin </w:t>
      </w:r>
      <w:r w:rsidR="00770866">
        <w:rPr>
          <w:rFonts w:cs="Arial"/>
          <w:color w:val="000000"/>
          <w:shd w:val="clear" w:color="auto" w:fill="FFFFFF"/>
        </w:rPr>
        <w:t xml:space="preserve">isolated by Alexander Fleming, </w:t>
      </w:r>
      <w:r>
        <w:rPr>
          <w:rFonts w:cs="Arial"/>
          <w:color w:val="000000"/>
          <w:shd w:val="clear" w:color="auto" w:fill="FFFFFF"/>
        </w:rPr>
        <w:t xml:space="preserve">was replaced with a strain of </w:t>
      </w:r>
      <w:r w:rsidRPr="009C5023">
        <w:rPr>
          <w:rFonts w:cs="Arial"/>
          <w:i/>
          <w:iCs/>
          <w:color w:val="000000"/>
          <w:shd w:val="clear" w:color="auto" w:fill="FFFFFF"/>
        </w:rPr>
        <w:t xml:space="preserve">Penicillium </w:t>
      </w:r>
      <w:proofErr w:type="spellStart"/>
      <w:r w:rsidRPr="009C5023">
        <w:rPr>
          <w:rFonts w:cs="Arial"/>
          <w:i/>
          <w:iCs/>
          <w:color w:val="000000"/>
          <w:shd w:val="clear" w:color="auto" w:fill="FFFFFF"/>
        </w:rPr>
        <w:t>chrysogenum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="009C5023">
        <w:rPr>
          <w:rFonts w:cs="Arial"/>
          <w:color w:val="000000"/>
          <w:shd w:val="clear" w:color="auto" w:fill="FFFFFF"/>
        </w:rPr>
        <w:t xml:space="preserve">producing </w:t>
      </w:r>
      <w:r w:rsidR="00D12C65">
        <w:rPr>
          <w:rFonts w:cs="Arial"/>
          <w:color w:val="000000"/>
          <w:shd w:val="clear" w:color="auto" w:fill="FFFFFF"/>
        </w:rPr>
        <w:t>many</w:t>
      </w:r>
      <w:r w:rsidR="00770866">
        <w:rPr>
          <w:rFonts w:cs="Arial"/>
          <w:color w:val="000000"/>
          <w:shd w:val="clear" w:color="auto" w:fill="FFFFFF"/>
        </w:rPr>
        <w:t xml:space="preserve"> times more</w:t>
      </w:r>
      <w:r w:rsidR="009C5023">
        <w:rPr>
          <w:rFonts w:cs="Arial"/>
          <w:color w:val="000000"/>
          <w:shd w:val="clear" w:color="auto" w:fill="FFFFFF"/>
        </w:rPr>
        <w:t xml:space="preserve"> penicillin</w:t>
      </w:r>
      <w:r w:rsidR="00750495">
        <w:rPr>
          <w:rFonts w:cs="Arial"/>
          <w:color w:val="000000"/>
          <w:shd w:val="clear" w:color="auto" w:fill="FFFFFF"/>
        </w:rPr>
        <w:t>.</w:t>
      </w:r>
      <w:r w:rsidR="009C5023">
        <w:rPr>
          <w:rFonts w:cs="Arial"/>
          <w:color w:val="000000"/>
          <w:shd w:val="clear" w:color="auto" w:fill="FFFFFF"/>
        </w:rPr>
        <w:t xml:space="preserve"> </w:t>
      </w:r>
      <w:r w:rsidR="00750495">
        <w:rPr>
          <w:rFonts w:cs="Arial"/>
          <w:color w:val="000000"/>
          <w:shd w:val="clear" w:color="auto" w:fill="FFFFFF"/>
        </w:rPr>
        <w:t xml:space="preserve">This </w:t>
      </w:r>
      <w:r w:rsidR="00750495" w:rsidRPr="00750495">
        <w:rPr>
          <w:rFonts w:cs="Arial"/>
          <w:i/>
          <w:iCs/>
          <w:color w:val="000000"/>
          <w:shd w:val="clear" w:color="auto" w:fill="FFFFFF"/>
        </w:rPr>
        <w:t xml:space="preserve">P. </w:t>
      </w:r>
      <w:proofErr w:type="spellStart"/>
      <w:r w:rsidR="00750495" w:rsidRPr="00750495">
        <w:rPr>
          <w:rFonts w:cs="Arial"/>
          <w:i/>
          <w:iCs/>
          <w:color w:val="000000"/>
          <w:shd w:val="clear" w:color="auto" w:fill="FFFFFF"/>
        </w:rPr>
        <w:t>chrysogenum</w:t>
      </w:r>
      <w:proofErr w:type="spellEnd"/>
      <w:r w:rsidR="009C5023">
        <w:rPr>
          <w:rFonts w:cs="Arial"/>
          <w:color w:val="000000"/>
          <w:shd w:val="clear" w:color="auto" w:fill="FFFFFF"/>
        </w:rPr>
        <w:t xml:space="preserve"> was isolated </w:t>
      </w:r>
      <w:r>
        <w:rPr>
          <w:rFonts w:cs="Arial"/>
          <w:color w:val="000000"/>
          <w:shd w:val="clear" w:color="auto" w:fill="FFFFFF"/>
        </w:rPr>
        <w:t>from a cantaloupe</w:t>
      </w:r>
      <w:r w:rsidR="00D12C65">
        <w:rPr>
          <w:rFonts w:cs="Arial"/>
          <w:color w:val="000000"/>
          <w:shd w:val="clear" w:color="auto" w:fill="FFFFFF"/>
        </w:rPr>
        <w:t xml:space="preserve"> as part of a </w:t>
      </w:r>
      <w:r>
        <w:rPr>
          <w:rFonts w:cs="Arial"/>
          <w:color w:val="000000"/>
          <w:shd w:val="clear" w:color="auto" w:fill="FFFFFF"/>
        </w:rPr>
        <w:t>nationwide citizen science</w:t>
      </w:r>
      <w:r w:rsidR="009C5023">
        <w:rPr>
          <w:rFonts w:cs="Arial"/>
          <w:color w:val="000000"/>
          <w:shd w:val="clear" w:color="auto" w:fill="FFFFFF"/>
        </w:rPr>
        <w:t xml:space="preserve"> </w:t>
      </w:r>
      <w:r w:rsidR="00934E9F">
        <w:rPr>
          <w:rFonts w:cs="Arial"/>
          <w:color w:val="000000"/>
          <w:shd w:val="clear" w:color="auto" w:fill="FFFFFF"/>
        </w:rPr>
        <w:t>effort</w:t>
      </w:r>
      <w:r w:rsidR="009C5023">
        <w:rPr>
          <w:rFonts w:cs="Arial"/>
          <w:color w:val="000000"/>
          <w:shd w:val="clear" w:color="auto" w:fill="FFFFFF"/>
        </w:rPr>
        <w:t xml:space="preserve"> aimed at finding more efficient </w:t>
      </w:r>
      <w:r w:rsidR="00D12C65">
        <w:rPr>
          <w:rFonts w:cs="Arial"/>
          <w:color w:val="000000"/>
          <w:shd w:val="clear" w:color="auto" w:fill="FFFFFF"/>
        </w:rPr>
        <w:t xml:space="preserve">penicillin </w:t>
      </w:r>
      <w:r w:rsidR="009C5023">
        <w:rPr>
          <w:rFonts w:cs="Arial"/>
          <w:color w:val="000000"/>
          <w:shd w:val="clear" w:color="auto" w:fill="FFFFFF"/>
        </w:rPr>
        <w:t>producers</w:t>
      </w:r>
      <w:r w:rsidR="00CE132F">
        <w:rPr>
          <w:rFonts w:cs="Arial"/>
          <w:color w:val="000000"/>
          <w:shd w:val="clear" w:color="auto" w:fill="FFFFFF"/>
        </w:rPr>
        <w:t xml:space="preserve"> </w:t>
      </w:r>
      <w:r w:rsidR="008F6A12">
        <w:rPr>
          <w:rFonts w:cs="Arial"/>
          <w:color w:val="000000"/>
          <w:shd w:val="clear" w:color="auto" w:fill="FFFFFF"/>
        </w:rPr>
        <w:t>[5]</w:t>
      </w:r>
      <w:r w:rsidR="009C5023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</w:t>
      </w:r>
      <w:r w:rsidR="00C53E1F" w:rsidRPr="002B6AFF">
        <w:rPr>
          <w:rFonts w:cs="Arial"/>
          <w:color w:val="000000"/>
          <w:shd w:val="clear" w:color="auto" w:fill="FFFFFF"/>
        </w:rPr>
        <w:t xml:space="preserve">There are </w:t>
      </w:r>
      <w:r w:rsidR="00CE132F">
        <w:rPr>
          <w:rFonts w:cs="Arial"/>
          <w:color w:val="000000"/>
          <w:shd w:val="clear" w:color="auto" w:fill="FFFFFF"/>
        </w:rPr>
        <w:t>more recent</w:t>
      </w:r>
      <w:r w:rsidR="00C53E1F" w:rsidRPr="002B6AFF">
        <w:rPr>
          <w:rFonts w:cs="Arial"/>
          <w:color w:val="000000"/>
          <w:shd w:val="clear" w:color="auto" w:fill="FFFFFF"/>
        </w:rPr>
        <w:t xml:space="preserve"> citizen science projects aimed at looking for new </w:t>
      </w:r>
      <w:r w:rsidR="00CE132F">
        <w:rPr>
          <w:rFonts w:cs="Arial"/>
          <w:color w:val="000000"/>
          <w:shd w:val="clear" w:color="auto" w:fill="FFFFFF"/>
        </w:rPr>
        <w:t>antimicrobials produced by soil microbes</w:t>
      </w:r>
      <w:r w:rsidR="00C53E1F" w:rsidRPr="002B6AFF">
        <w:rPr>
          <w:rFonts w:cs="Arial"/>
          <w:color w:val="000000"/>
          <w:shd w:val="clear" w:color="auto" w:fill="FFFFFF"/>
        </w:rPr>
        <w:t xml:space="preserve"> including </w:t>
      </w:r>
      <w:r w:rsidR="00CE132F" w:rsidRPr="00CE132F">
        <w:rPr>
          <w:rFonts w:cs="Arial"/>
          <w:color w:val="000000"/>
          <w:shd w:val="clear" w:color="auto" w:fill="FFFFFF"/>
        </w:rPr>
        <w:t xml:space="preserve">The Citizen Science Soil Collection Program </w:t>
      </w:r>
      <w:r w:rsidR="00CE132F">
        <w:rPr>
          <w:rFonts w:cs="Arial"/>
          <w:color w:val="000000"/>
          <w:shd w:val="clear" w:color="auto" w:fill="FFFFFF"/>
        </w:rPr>
        <w:t>based at the University of Oklahoma</w:t>
      </w:r>
      <w:r w:rsidR="00DF0C5F">
        <w:rPr>
          <w:rFonts w:cs="Arial"/>
          <w:color w:val="000000"/>
          <w:shd w:val="clear" w:color="auto" w:fill="FFFFFF"/>
        </w:rPr>
        <w:t xml:space="preserve"> </w:t>
      </w:r>
      <w:r w:rsidR="008F6A12">
        <w:rPr>
          <w:rFonts w:cs="Arial"/>
          <w:color w:val="000000"/>
          <w:shd w:val="clear" w:color="auto" w:fill="FFFFFF"/>
        </w:rPr>
        <w:t>[6]</w:t>
      </w:r>
      <w:r w:rsidR="00CE132F">
        <w:t xml:space="preserve">, Drugs from Dirt based at Rockefeller University </w:t>
      </w:r>
      <w:r w:rsidR="00DF0C5F">
        <w:t>[7]</w:t>
      </w:r>
      <w:r w:rsidR="00CE132F">
        <w:t xml:space="preserve"> and the </w:t>
      </w:r>
      <w:r w:rsidR="00CE132F">
        <w:lastRenderedPageBreak/>
        <w:t xml:space="preserve">Antibiotics Unearthed project </w:t>
      </w:r>
      <w:r w:rsidR="00770866">
        <w:t>run by the</w:t>
      </w:r>
      <w:r w:rsidR="00C53E1F" w:rsidRPr="002B6AFF">
        <w:rPr>
          <w:rStyle w:val="Hyperlink"/>
          <w:color w:val="auto"/>
          <w:u w:val="none"/>
        </w:rPr>
        <w:t xml:space="preserve"> Microbiology Society</w:t>
      </w:r>
      <w:r w:rsidR="00770866">
        <w:rPr>
          <w:rStyle w:val="Hyperlink"/>
          <w:color w:val="auto"/>
          <w:u w:val="none"/>
        </w:rPr>
        <w:t xml:space="preserve"> in the UK</w:t>
      </w:r>
      <w:r w:rsidR="00DF0C5F">
        <w:rPr>
          <w:rStyle w:val="Hyperlink"/>
          <w:color w:val="auto"/>
          <w:u w:val="none"/>
        </w:rPr>
        <w:t xml:space="preserve"> [8]</w:t>
      </w:r>
      <w:r w:rsidR="00D12C65">
        <w:t>,</w:t>
      </w:r>
      <w:r w:rsidR="00770866">
        <w:t xml:space="preserve"> which was itself inspired by the Small World Initiative</w:t>
      </w:r>
      <w:r w:rsidR="00DF0C5F">
        <w:t xml:space="preserve"> [9]</w:t>
      </w:r>
      <w:r w:rsidR="00770866">
        <w:t>,</w:t>
      </w:r>
      <w:r w:rsidR="00DF0C5F">
        <w:t xml:space="preserve"> </w:t>
      </w:r>
      <w:r w:rsidR="00770866">
        <w:rPr>
          <w:rStyle w:val="Hyperlink"/>
          <w:color w:val="auto"/>
          <w:u w:val="none"/>
        </w:rPr>
        <w:t>a US based</w:t>
      </w:r>
      <w:r w:rsidR="00770866" w:rsidRPr="00770866">
        <w:rPr>
          <w:rStyle w:val="Hyperlink"/>
          <w:color w:val="auto"/>
          <w:u w:val="none"/>
        </w:rPr>
        <w:t xml:space="preserve"> program that encourages students to pursue careers in science </w:t>
      </w:r>
      <w:r w:rsidR="00934E9F">
        <w:rPr>
          <w:rStyle w:val="Hyperlink"/>
          <w:color w:val="auto"/>
          <w:u w:val="none"/>
        </w:rPr>
        <w:t>by focussing</w:t>
      </w:r>
      <w:r w:rsidR="00770866" w:rsidRPr="00770866">
        <w:rPr>
          <w:rStyle w:val="Hyperlink"/>
          <w:color w:val="auto"/>
          <w:u w:val="none"/>
        </w:rPr>
        <w:t xml:space="preserve"> the </w:t>
      </w:r>
      <w:r w:rsidR="00934E9F">
        <w:rPr>
          <w:rStyle w:val="Hyperlink"/>
          <w:color w:val="auto"/>
          <w:u w:val="none"/>
        </w:rPr>
        <w:t>reducing numbers</w:t>
      </w:r>
      <w:r w:rsidR="00770866" w:rsidRPr="00770866">
        <w:rPr>
          <w:rStyle w:val="Hyperlink"/>
          <w:color w:val="auto"/>
          <w:u w:val="none"/>
        </w:rPr>
        <w:t xml:space="preserve"> of effective antibiotics.</w:t>
      </w:r>
    </w:p>
    <w:p w14:paraId="3F0AAFEE" w14:textId="3C46C34D" w:rsidR="005D515E" w:rsidRDefault="005D515E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Swab and Send relies on social media</w:t>
      </w:r>
      <w:r w:rsidR="0000462E">
        <w:rPr>
          <w:rFonts w:cs="Arial"/>
          <w:color w:val="000000"/>
          <w:shd w:val="clear" w:color="auto" w:fill="FFFFFF"/>
        </w:rPr>
        <w:t>;</w:t>
      </w:r>
      <w:r w:rsidR="00D3636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primarily </w:t>
      </w:r>
      <w:r w:rsidR="00D36365">
        <w:rPr>
          <w:rFonts w:cs="Arial"/>
          <w:color w:val="000000"/>
          <w:shd w:val="clear" w:color="auto" w:fill="FFFFFF"/>
        </w:rPr>
        <w:t xml:space="preserve">using </w:t>
      </w:r>
      <w:r>
        <w:rPr>
          <w:rFonts w:cs="Arial"/>
          <w:color w:val="000000"/>
          <w:shd w:val="clear" w:color="auto" w:fill="FFFFFF"/>
        </w:rPr>
        <w:t xml:space="preserve">Facebook to report results back to participants and </w:t>
      </w:r>
      <w:r w:rsidR="00934E9F">
        <w:rPr>
          <w:rFonts w:cs="Arial"/>
          <w:color w:val="000000"/>
          <w:shd w:val="clear" w:color="auto" w:fill="FFFFFF"/>
        </w:rPr>
        <w:t>T</w:t>
      </w:r>
      <w:r>
        <w:rPr>
          <w:rFonts w:cs="Arial"/>
          <w:color w:val="000000"/>
          <w:shd w:val="clear" w:color="auto" w:fill="FFFFFF"/>
        </w:rPr>
        <w:t>witter to reach potential participants including members of the public, school, colleges and other organisations.</w:t>
      </w:r>
      <w:r w:rsidR="00787B1C">
        <w:rPr>
          <w:rFonts w:cs="Arial"/>
          <w:color w:val="000000"/>
          <w:shd w:val="clear" w:color="auto" w:fill="FFFFFF"/>
        </w:rPr>
        <w:t xml:space="preserve"> As </w:t>
      </w:r>
      <w:r w:rsidR="0000462E">
        <w:rPr>
          <w:rFonts w:cs="Arial"/>
          <w:color w:val="000000"/>
          <w:shd w:val="clear" w:color="auto" w:fill="FFFFFF"/>
        </w:rPr>
        <w:t>external</w:t>
      </w:r>
      <w:r w:rsidR="00787B1C">
        <w:rPr>
          <w:rFonts w:cs="Arial"/>
          <w:color w:val="000000"/>
          <w:shd w:val="clear" w:color="auto" w:fill="FFFFFF"/>
        </w:rPr>
        <w:t xml:space="preserve"> </w:t>
      </w:r>
      <w:r w:rsidR="00934E9F">
        <w:rPr>
          <w:rFonts w:cs="Arial"/>
          <w:color w:val="000000"/>
          <w:shd w:val="clear" w:color="auto" w:fill="FFFFFF"/>
        </w:rPr>
        <w:t xml:space="preserve">research </w:t>
      </w:r>
      <w:r w:rsidR="00787B1C">
        <w:rPr>
          <w:rFonts w:cs="Arial"/>
          <w:color w:val="000000"/>
          <w:shd w:val="clear" w:color="auto" w:fill="FFFFFF"/>
        </w:rPr>
        <w:t xml:space="preserve">funding </w:t>
      </w:r>
      <w:r w:rsidR="00750495">
        <w:rPr>
          <w:rFonts w:cs="Arial"/>
          <w:color w:val="000000"/>
          <w:shd w:val="clear" w:color="auto" w:fill="FFFFFF"/>
        </w:rPr>
        <w:t>is rare</w:t>
      </w:r>
      <w:r w:rsidR="00934E9F">
        <w:rPr>
          <w:rFonts w:cs="Arial"/>
          <w:color w:val="000000"/>
          <w:shd w:val="clear" w:color="auto" w:fill="FFFFFF"/>
        </w:rPr>
        <w:t xml:space="preserve"> for this initial discovery</w:t>
      </w:r>
      <w:r w:rsidR="000C3E28">
        <w:rPr>
          <w:rFonts w:cs="Arial"/>
          <w:color w:val="000000"/>
          <w:shd w:val="clear" w:color="auto" w:fill="FFFFFF"/>
        </w:rPr>
        <w:t xml:space="preserve"> activity</w:t>
      </w:r>
      <w:r w:rsidR="00934E9F">
        <w:rPr>
          <w:rFonts w:cs="Arial"/>
          <w:color w:val="000000"/>
          <w:shd w:val="clear" w:color="auto" w:fill="FFFFFF"/>
        </w:rPr>
        <w:t xml:space="preserve"> due to the high likelihood of failure</w:t>
      </w:r>
      <w:r w:rsidR="00787B1C">
        <w:rPr>
          <w:rFonts w:cs="Arial"/>
          <w:color w:val="000000"/>
          <w:shd w:val="clear" w:color="auto" w:fill="FFFFFF"/>
        </w:rPr>
        <w:t xml:space="preserve">, costs are covered by a small pledge from participants </w:t>
      </w:r>
      <w:r w:rsidR="0000462E">
        <w:rPr>
          <w:rFonts w:cs="Arial"/>
          <w:color w:val="000000"/>
          <w:shd w:val="clear" w:color="auto" w:fill="FFFFFF"/>
        </w:rPr>
        <w:t>using</w:t>
      </w:r>
      <w:r w:rsidR="00787B1C">
        <w:rPr>
          <w:rFonts w:cs="Arial"/>
          <w:color w:val="000000"/>
          <w:shd w:val="clear" w:color="auto" w:fill="FFFFFF"/>
        </w:rPr>
        <w:t xml:space="preserve"> an online form. </w:t>
      </w:r>
      <w:r w:rsidR="0000462E">
        <w:rPr>
          <w:rFonts w:cs="Arial"/>
          <w:color w:val="000000"/>
          <w:shd w:val="clear" w:color="auto" w:fill="FFFFFF"/>
        </w:rPr>
        <w:t>S</w:t>
      </w:r>
      <w:r w:rsidR="00787B1C">
        <w:rPr>
          <w:rFonts w:cs="Arial"/>
          <w:color w:val="000000"/>
          <w:shd w:val="clear" w:color="auto" w:fill="FFFFFF"/>
        </w:rPr>
        <w:t xml:space="preserve">wabs </w:t>
      </w:r>
      <w:r w:rsidR="0000462E">
        <w:rPr>
          <w:rFonts w:cs="Arial"/>
          <w:color w:val="000000"/>
          <w:shd w:val="clear" w:color="auto" w:fill="FFFFFF"/>
        </w:rPr>
        <w:t xml:space="preserve">are posted </w:t>
      </w:r>
      <w:r w:rsidR="00787B1C">
        <w:rPr>
          <w:rFonts w:cs="Arial"/>
          <w:color w:val="000000"/>
          <w:shd w:val="clear" w:color="auto" w:fill="FFFFFF"/>
        </w:rPr>
        <w:t>with instruction</w:t>
      </w:r>
      <w:r w:rsidR="0000462E">
        <w:rPr>
          <w:rFonts w:cs="Arial"/>
          <w:color w:val="000000"/>
          <w:shd w:val="clear" w:color="auto" w:fill="FFFFFF"/>
        </w:rPr>
        <w:t xml:space="preserve">s </w:t>
      </w:r>
      <w:r w:rsidR="00787B1C">
        <w:rPr>
          <w:rFonts w:cs="Arial"/>
          <w:color w:val="000000"/>
          <w:shd w:val="clear" w:color="auto" w:fill="FFFFFF"/>
        </w:rPr>
        <w:t>detailing what to consider when deciding what to sample. W</w:t>
      </w:r>
      <w:r w:rsidR="00C84460">
        <w:rPr>
          <w:rFonts w:cs="Arial"/>
          <w:color w:val="000000"/>
          <w:shd w:val="clear" w:color="auto" w:fill="FFFFFF"/>
        </w:rPr>
        <w:t xml:space="preserve">hilst </w:t>
      </w:r>
      <w:r w:rsidR="00750495">
        <w:rPr>
          <w:rFonts w:cs="Arial"/>
          <w:color w:val="000000"/>
          <w:shd w:val="clear" w:color="auto" w:fill="FFFFFF"/>
        </w:rPr>
        <w:t xml:space="preserve">imagination is encouraged in terms of what is </w:t>
      </w:r>
      <w:r w:rsidR="00DF0C5F">
        <w:rPr>
          <w:rFonts w:cs="Arial"/>
          <w:color w:val="000000"/>
          <w:shd w:val="clear" w:color="auto" w:fill="FFFFFF"/>
        </w:rPr>
        <w:t>sampled,</w:t>
      </w:r>
      <w:r w:rsidR="00750495">
        <w:rPr>
          <w:rFonts w:cs="Arial"/>
          <w:color w:val="000000"/>
          <w:shd w:val="clear" w:color="auto" w:fill="FFFFFF"/>
        </w:rPr>
        <w:t xml:space="preserve"> </w:t>
      </w:r>
      <w:r w:rsidR="00C84460">
        <w:rPr>
          <w:rFonts w:cs="Arial"/>
          <w:color w:val="000000"/>
          <w:shd w:val="clear" w:color="auto" w:fill="FFFFFF"/>
        </w:rPr>
        <w:t xml:space="preserve">we </w:t>
      </w:r>
      <w:r w:rsidR="00787B1C">
        <w:rPr>
          <w:rFonts w:cs="Arial"/>
          <w:color w:val="000000"/>
          <w:shd w:val="clear" w:color="auto" w:fill="FFFFFF"/>
        </w:rPr>
        <w:t>do say that animals and humans should not be swabbed for safety reasons</w:t>
      </w:r>
      <w:r w:rsidR="00C84460">
        <w:rPr>
          <w:rFonts w:cs="Arial"/>
          <w:color w:val="000000"/>
          <w:shd w:val="clear" w:color="auto" w:fill="FFFFFF"/>
        </w:rPr>
        <w:t xml:space="preserve">, </w:t>
      </w:r>
      <w:r w:rsidR="00787B1C">
        <w:rPr>
          <w:rFonts w:cs="Arial"/>
          <w:color w:val="000000"/>
          <w:shd w:val="clear" w:color="auto" w:fill="FFFFFF"/>
        </w:rPr>
        <w:t xml:space="preserve">we </w:t>
      </w:r>
      <w:r w:rsidR="00750495">
        <w:rPr>
          <w:rFonts w:cs="Arial"/>
          <w:color w:val="000000"/>
          <w:shd w:val="clear" w:color="auto" w:fill="FFFFFF"/>
        </w:rPr>
        <w:t>do however</w:t>
      </w:r>
      <w:r w:rsidR="00787B1C">
        <w:rPr>
          <w:rFonts w:cs="Arial"/>
          <w:color w:val="000000"/>
          <w:shd w:val="clear" w:color="auto" w:fill="FFFFFF"/>
        </w:rPr>
        <w:t xml:space="preserve"> </w:t>
      </w:r>
      <w:r w:rsidR="00750495">
        <w:rPr>
          <w:rFonts w:cs="Arial"/>
          <w:color w:val="000000"/>
          <w:shd w:val="clear" w:color="auto" w:fill="FFFFFF"/>
        </w:rPr>
        <w:t xml:space="preserve">regularly </w:t>
      </w:r>
      <w:r w:rsidR="00787B1C">
        <w:rPr>
          <w:rFonts w:cs="Arial"/>
          <w:color w:val="000000"/>
          <w:shd w:val="clear" w:color="auto" w:fill="FFFFFF"/>
        </w:rPr>
        <w:t xml:space="preserve">receive samples from humans (particularly school children) and many animals, with an </w:t>
      </w:r>
      <w:r w:rsidR="00C84460">
        <w:rPr>
          <w:rFonts w:cs="Arial"/>
          <w:color w:val="000000"/>
          <w:shd w:val="clear" w:color="auto" w:fill="FFFFFF"/>
        </w:rPr>
        <w:t>inexplicable</w:t>
      </w:r>
      <w:r w:rsidR="00787B1C">
        <w:rPr>
          <w:rFonts w:cs="Arial"/>
          <w:color w:val="000000"/>
          <w:shd w:val="clear" w:color="auto" w:fill="FFFFFF"/>
        </w:rPr>
        <w:t xml:space="preserve"> over</w:t>
      </w:r>
      <w:r w:rsidR="00C84460">
        <w:rPr>
          <w:rFonts w:cs="Arial"/>
          <w:color w:val="000000"/>
          <w:shd w:val="clear" w:color="auto" w:fill="FFFFFF"/>
        </w:rPr>
        <w:t>-</w:t>
      </w:r>
      <w:r w:rsidR="00787B1C">
        <w:rPr>
          <w:rFonts w:cs="Arial"/>
          <w:color w:val="000000"/>
          <w:shd w:val="clear" w:color="auto" w:fill="FFFFFF"/>
        </w:rPr>
        <w:t>representation of cats.</w:t>
      </w:r>
    </w:p>
    <w:p w14:paraId="40FA4FF9" w14:textId="7C52B2F6" w:rsidR="00615284" w:rsidRDefault="00615284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Once we receive the samples back</w:t>
      </w:r>
      <w:r w:rsidR="00C72232">
        <w:rPr>
          <w:rFonts w:cs="Arial"/>
          <w:color w:val="000000"/>
          <w:shd w:val="clear" w:color="auto" w:fill="FFFFFF"/>
        </w:rPr>
        <w:t xml:space="preserve"> in the </w:t>
      </w:r>
      <w:r w:rsidR="00DF0C5F">
        <w:rPr>
          <w:rFonts w:cs="Arial"/>
          <w:color w:val="000000"/>
          <w:shd w:val="clear" w:color="auto" w:fill="FFFFFF"/>
        </w:rPr>
        <w:t>laboratory,</w:t>
      </w:r>
      <w:r>
        <w:rPr>
          <w:rFonts w:cs="Arial"/>
          <w:color w:val="000000"/>
          <w:shd w:val="clear" w:color="auto" w:fill="FFFFFF"/>
        </w:rPr>
        <w:t xml:space="preserve"> they are </w:t>
      </w:r>
      <w:r w:rsidR="000C3E28">
        <w:rPr>
          <w:rFonts w:cs="Arial"/>
          <w:color w:val="000000"/>
          <w:shd w:val="clear" w:color="auto" w:fill="FFFFFF"/>
        </w:rPr>
        <w:t>streaked</w:t>
      </w:r>
      <w:r>
        <w:rPr>
          <w:rFonts w:cs="Arial"/>
          <w:color w:val="000000"/>
          <w:shd w:val="clear" w:color="auto" w:fill="FFFFFF"/>
        </w:rPr>
        <w:t xml:space="preserve"> onto </w:t>
      </w:r>
      <w:r w:rsidR="0000462E">
        <w:rPr>
          <w:rFonts w:cs="Arial"/>
          <w:color w:val="000000"/>
          <w:shd w:val="clear" w:color="auto" w:fill="FFFFFF"/>
        </w:rPr>
        <w:t>agar plates</w:t>
      </w:r>
      <w:r w:rsidR="00DD6965">
        <w:rPr>
          <w:rFonts w:cs="Arial"/>
          <w:color w:val="000000"/>
          <w:shd w:val="clear" w:color="auto" w:fill="FFFFFF"/>
        </w:rPr>
        <w:t>, these are incubated for 4-7 days at room temperature</w:t>
      </w:r>
      <w:r w:rsidR="0000462E">
        <w:rPr>
          <w:rFonts w:cs="Arial"/>
          <w:color w:val="000000"/>
          <w:shd w:val="clear" w:color="auto" w:fill="FFFFFF"/>
        </w:rPr>
        <w:t xml:space="preserve">. </w:t>
      </w:r>
      <w:r>
        <w:rPr>
          <w:rFonts w:cs="Arial"/>
          <w:color w:val="000000"/>
          <w:shd w:val="clear" w:color="auto" w:fill="FFFFFF"/>
        </w:rPr>
        <w:t xml:space="preserve">Each individual morphologically distinct colony is then picked, using a sterile pipette tip, into a </w:t>
      </w:r>
      <w:r w:rsidR="001325EE">
        <w:rPr>
          <w:rFonts w:cs="Arial"/>
          <w:color w:val="000000"/>
          <w:shd w:val="clear" w:color="auto" w:fill="FFFFFF"/>
        </w:rPr>
        <w:t>microtiter</w:t>
      </w:r>
      <w:r>
        <w:rPr>
          <w:rFonts w:cs="Arial"/>
          <w:color w:val="000000"/>
          <w:shd w:val="clear" w:color="auto" w:fill="FFFFFF"/>
        </w:rPr>
        <w:t xml:space="preserve"> plate well containing </w:t>
      </w:r>
      <w:r w:rsidR="0000462E">
        <w:rPr>
          <w:rFonts w:cs="Arial"/>
          <w:color w:val="000000"/>
          <w:shd w:val="clear" w:color="auto" w:fill="FFFFFF"/>
        </w:rPr>
        <w:t>growth medium</w:t>
      </w:r>
      <w:r w:rsidR="00C72232">
        <w:rPr>
          <w:rFonts w:cs="Arial"/>
          <w:color w:val="000000"/>
          <w:shd w:val="clear" w:color="auto" w:fill="FFFFFF"/>
        </w:rPr>
        <w:t xml:space="preserve"> and incubated at room temperature overnight</w:t>
      </w:r>
      <w:r w:rsidR="0000462E">
        <w:rPr>
          <w:rFonts w:cs="Arial"/>
          <w:color w:val="000000"/>
          <w:shd w:val="clear" w:color="auto" w:fill="FFFFFF"/>
        </w:rPr>
        <w:t>.</w:t>
      </w:r>
      <w:r w:rsidR="008313C3" w:rsidRPr="008313C3">
        <w:rPr>
          <w:rFonts w:cs="Arial"/>
          <w:color w:val="000000"/>
          <w:shd w:val="clear" w:color="auto" w:fill="FFFFFF"/>
        </w:rPr>
        <w:t xml:space="preserve"> </w:t>
      </w:r>
      <w:r w:rsidR="008313C3">
        <w:rPr>
          <w:rFonts w:cs="Arial"/>
          <w:color w:val="000000"/>
          <w:shd w:val="clear" w:color="auto" w:fill="FFFFFF"/>
        </w:rPr>
        <w:t xml:space="preserve">Following the phenotypic assays described below the microtiter plates are stored at -80°C, following the addition of glycerol, for future assays. </w:t>
      </w:r>
    </w:p>
    <w:p w14:paraId="3EF91F83" w14:textId="1607942A" w:rsidR="00A74A4A" w:rsidRDefault="00C72232" w:rsidP="00A74A4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phenotypic assays are carried out by inoculating agar plate</w:t>
      </w:r>
      <w:r w:rsidR="0000462E">
        <w:rPr>
          <w:rFonts w:cs="Arial"/>
          <w:color w:val="000000"/>
          <w:shd w:val="clear" w:color="auto" w:fill="FFFFFF"/>
        </w:rPr>
        <w:t>s</w:t>
      </w:r>
      <w:r>
        <w:rPr>
          <w:rFonts w:cs="Arial"/>
          <w:color w:val="000000"/>
          <w:shd w:val="clear" w:color="auto" w:fill="FFFFFF"/>
        </w:rPr>
        <w:t xml:space="preserve"> </w:t>
      </w:r>
      <w:r w:rsidR="009C3631">
        <w:rPr>
          <w:rFonts w:cs="Arial"/>
          <w:color w:val="000000"/>
          <w:shd w:val="clear" w:color="auto" w:fill="FFFFFF"/>
        </w:rPr>
        <w:t xml:space="preserve">with an overnight culture of </w:t>
      </w:r>
      <w:r w:rsidR="0000462E">
        <w:rPr>
          <w:rFonts w:cs="Arial"/>
          <w:color w:val="000000"/>
          <w:shd w:val="clear" w:color="auto" w:fill="FFFFFF"/>
        </w:rPr>
        <w:t>our</w:t>
      </w:r>
      <w:r w:rsidR="009C3631">
        <w:rPr>
          <w:rFonts w:cs="Arial"/>
          <w:color w:val="000000"/>
          <w:shd w:val="clear" w:color="auto" w:fill="FFFFFF"/>
        </w:rPr>
        <w:t xml:space="preserve"> indicator strain</w:t>
      </w:r>
      <w:r w:rsidR="0000462E">
        <w:rPr>
          <w:rFonts w:cs="Arial"/>
          <w:color w:val="000000"/>
          <w:shd w:val="clear" w:color="auto" w:fill="FFFFFF"/>
        </w:rPr>
        <w:t>s</w:t>
      </w:r>
      <w:r w:rsidR="009C3631">
        <w:rPr>
          <w:rFonts w:cs="Arial"/>
          <w:color w:val="000000"/>
          <w:shd w:val="clear" w:color="auto" w:fill="FFFFFF"/>
        </w:rPr>
        <w:t xml:space="preserve"> (</w:t>
      </w:r>
      <w:r w:rsidR="000C3E28">
        <w:rPr>
          <w:rFonts w:cs="Arial"/>
          <w:color w:val="000000"/>
          <w:shd w:val="clear" w:color="auto" w:fill="FFFFFF"/>
        </w:rPr>
        <w:t xml:space="preserve">currently </w:t>
      </w:r>
      <w:r w:rsidR="009C3631" w:rsidRPr="00C84460">
        <w:rPr>
          <w:rFonts w:cs="Arial"/>
          <w:i/>
          <w:iCs/>
          <w:color w:val="000000"/>
          <w:shd w:val="clear" w:color="auto" w:fill="FFFFFF"/>
        </w:rPr>
        <w:t>Micrococcus luteus</w:t>
      </w:r>
      <w:r w:rsidR="009C3631">
        <w:rPr>
          <w:rFonts w:cs="Arial"/>
          <w:color w:val="000000"/>
          <w:shd w:val="clear" w:color="auto" w:fill="FFFFFF"/>
        </w:rPr>
        <w:t xml:space="preserve">, </w:t>
      </w:r>
      <w:r w:rsidR="009C3631" w:rsidRPr="00C84460">
        <w:rPr>
          <w:rFonts w:cs="Arial"/>
          <w:i/>
          <w:iCs/>
          <w:color w:val="000000"/>
          <w:shd w:val="clear" w:color="auto" w:fill="FFFFFF"/>
        </w:rPr>
        <w:t>Staphylococcus aureus</w:t>
      </w:r>
      <w:r w:rsidR="009C3631">
        <w:rPr>
          <w:rFonts w:cs="Arial"/>
          <w:color w:val="000000"/>
          <w:shd w:val="clear" w:color="auto" w:fill="FFFFFF"/>
        </w:rPr>
        <w:t xml:space="preserve">, </w:t>
      </w:r>
      <w:r w:rsidR="009C3631" w:rsidRPr="00C84460">
        <w:rPr>
          <w:rFonts w:cs="Arial"/>
          <w:i/>
          <w:iCs/>
          <w:color w:val="000000"/>
          <w:shd w:val="clear" w:color="auto" w:fill="FFFFFF"/>
        </w:rPr>
        <w:t>Escherichia coli</w:t>
      </w:r>
      <w:r w:rsidR="009C3631">
        <w:rPr>
          <w:rFonts w:cs="Arial"/>
          <w:color w:val="000000"/>
          <w:shd w:val="clear" w:color="auto" w:fill="FFFFFF"/>
        </w:rPr>
        <w:t xml:space="preserve">, </w:t>
      </w:r>
      <w:r w:rsidR="009C3631" w:rsidRPr="00C84460">
        <w:rPr>
          <w:rFonts w:cs="Arial"/>
          <w:i/>
          <w:iCs/>
          <w:color w:val="000000"/>
          <w:shd w:val="clear" w:color="auto" w:fill="FFFFFF"/>
        </w:rPr>
        <w:t>Candida albicans</w:t>
      </w:r>
      <w:r w:rsidR="009C3631">
        <w:rPr>
          <w:rFonts w:cs="Arial"/>
          <w:color w:val="000000"/>
          <w:shd w:val="clear" w:color="auto" w:fill="FFFFFF"/>
        </w:rPr>
        <w:t xml:space="preserve"> or </w:t>
      </w:r>
      <w:r w:rsidR="009C3631" w:rsidRPr="00C84460">
        <w:rPr>
          <w:rFonts w:cs="Arial"/>
          <w:i/>
          <w:iCs/>
          <w:color w:val="000000"/>
          <w:shd w:val="clear" w:color="auto" w:fill="FFFFFF"/>
        </w:rPr>
        <w:t>Candida auris</w:t>
      </w:r>
      <w:r w:rsidR="009C3631">
        <w:rPr>
          <w:rFonts w:cs="Arial"/>
          <w:color w:val="000000"/>
          <w:shd w:val="clear" w:color="auto" w:fill="FFFFFF"/>
        </w:rPr>
        <w:t>)</w:t>
      </w:r>
      <w:r w:rsidR="0056146D">
        <w:rPr>
          <w:rFonts w:cs="Arial"/>
          <w:color w:val="000000"/>
          <w:shd w:val="clear" w:color="auto" w:fill="FFFFFF"/>
        </w:rPr>
        <w:t xml:space="preserve"> and allowing to dry. </w:t>
      </w:r>
      <w:r w:rsidR="00A74A4A">
        <w:rPr>
          <w:rFonts w:cs="Arial"/>
          <w:color w:val="000000"/>
          <w:shd w:val="clear" w:color="auto" w:fill="FFFFFF"/>
        </w:rPr>
        <w:t xml:space="preserve">The cultures from the </w:t>
      </w:r>
      <w:r w:rsidR="001325EE">
        <w:rPr>
          <w:rFonts w:cs="Arial"/>
          <w:color w:val="000000"/>
          <w:shd w:val="clear" w:color="auto" w:fill="FFFFFF"/>
        </w:rPr>
        <w:t>microtiter</w:t>
      </w:r>
      <w:r w:rsidR="00A74A4A">
        <w:rPr>
          <w:rFonts w:cs="Arial"/>
          <w:color w:val="000000"/>
          <w:shd w:val="clear" w:color="auto" w:fill="FFFFFF"/>
        </w:rPr>
        <w:t xml:space="preserve"> plates are replica plated onto these </w:t>
      </w:r>
      <w:r w:rsidR="000C3E28">
        <w:rPr>
          <w:rFonts w:cs="Arial"/>
          <w:color w:val="000000"/>
          <w:shd w:val="clear" w:color="auto" w:fill="FFFFFF"/>
        </w:rPr>
        <w:t xml:space="preserve">pre-inoculated agar </w:t>
      </w:r>
      <w:r w:rsidR="00A74A4A">
        <w:rPr>
          <w:rFonts w:cs="Arial"/>
          <w:color w:val="000000"/>
          <w:shd w:val="clear" w:color="auto" w:fill="FFFFFF"/>
        </w:rPr>
        <w:t>plates which are incubated</w:t>
      </w:r>
      <w:r w:rsidR="0056146D">
        <w:rPr>
          <w:rFonts w:cs="Arial"/>
          <w:color w:val="000000"/>
          <w:shd w:val="clear" w:color="auto" w:fill="FFFFFF"/>
        </w:rPr>
        <w:t xml:space="preserve"> at room temperature for </w:t>
      </w:r>
      <w:r w:rsidR="008313C3">
        <w:rPr>
          <w:rFonts w:cs="Arial"/>
          <w:color w:val="000000"/>
          <w:shd w:val="clear" w:color="auto" w:fill="FFFFFF"/>
        </w:rPr>
        <w:t>2-</w:t>
      </w:r>
      <w:r w:rsidR="0056146D">
        <w:rPr>
          <w:rFonts w:cs="Arial"/>
          <w:color w:val="000000"/>
          <w:shd w:val="clear" w:color="auto" w:fill="FFFFFF"/>
        </w:rPr>
        <w:t>3 days checking for growth each day.</w:t>
      </w:r>
      <w:r w:rsidR="00A74A4A">
        <w:rPr>
          <w:rFonts w:cs="Arial"/>
          <w:color w:val="000000"/>
          <w:shd w:val="clear" w:color="auto" w:fill="FFFFFF"/>
        </w:rPr>
        <w:t xml:space="preserve"> We analyse the assay plates for zones of inhibition around the colonies originating from the swabs and </w:t>
      </w:r>
      <w:r w:rsidR="00750495">
        <w:rPr>
          <w:rFonts w:cs="Arial"/>
          <w:color w:val="000000"/>
          <w:shd w:val="clear" w:color="auto" w:fill="FFFFFF"/>
        </w:rPr>
        <w:t>all</w:t>
      </w:r>
      <w:r w:rsidR="00C84460">
        <w:rPr>
          <w:rFonts w:cs="Arial"/>
          <w:color w:val="000000"/>
          <w:shd w:val="clear" w:color="auto" w:fill="FFFFFF"/>
        </w:rPr>
        <w:t xml:space="preserve"> the agar plates are photographed along with </w:t>
      </w:r>
      <w:r w:rsidR="000C3E28">
        <w:rPr>
          <w:rFonts w:cs="Arial"/>
          <w:color w:val="000000"/>
          <w:shd w:val="clear" w:color="auto" w:fill="FFFFFF"/>
        </w:rPr>
        <w:t>a</w:t>
      </w:r>
      <w:r w:rsidR="00C84460">
        <w:rPr>
          <w:rFonts w:cs="Arial"/>
          <w:color w:val="000000"/>
          <w:shd w:val="clear" w:color="auto" w:fill="FFFFFF"/>
        </w:rPr>
        <w:t xml:space="preserve"> template sheet detailing which sample is </w:t>
      </w:r>
      <w:r w:rsidR="000C3E28">
        <w:rPr>
          <w:rFonts w:cs="Arial"/>
          <w:color w:val="000000"/>
          <w:shd w:val="clear" w:color="auto" w:fill="FFFFFF"/>
        </w:rPr>
        <w:t xml:space="preserve">positioned </w:t>
      </w:r>
      <w:r w:rsidR="00C84460">
        <w:rPr>
          <w:rFonts w:cs="Arial"/>
          <w:color w:val="000000"/>
          <w:shd w:val="clear" w:color="auto" w:fill="FFFFFF"/>
        </w:rPr>
        <w:t>where</w:t>
      </w:r>
      <w:r w:rsidR="000C3E28">
        <w:rPr>
          <w:rFonts w:cs="Arial"/>
          <w:color w:val="000000"/>
          <w:shd w:val="clear" w:color="auto" w:fill="FFFFFF"/>
        </w:rPr>
        <w:t xml:space="preserve"> within the </w:t>
      </w:r>
      <w:r w:rsidR="001325EE">
        <w:rPr>
          <w:rFonts w:cs="Arial"/>
          <w:color w:val="000000"/>
          <w:shd w:val="clear" w:color="auto" w:fill="FFFFFF"/>
        </w:rPr>
        <w:t>microtiter</w:t>
      </w:r>
      <w:r w:rsidR="000C3E28">
        <w:rPr>
          <w:rFonts w:cs="Arial"/>
          <w:color w:val="000000"/>
          <w:shd w:val="clear" w:color="auto" w:fill="FFFFFF"/>
        </w:rPr>
        <w:t xml:space="preserve"> plate</w:t>
      </w:r>
      <w:r w:rsidR="00A74A4A">
        <w:rPr>
          <w:rFonts w:cs="Arial"/>
          <w:color w:val="000000"/>
          <w:shd w:val="clear" w:color="auto" w:fill="FFFFFF"/>
        </w:rPr>
        <w:t>.</w:t>
      </w:r>
      <w:r w:rsidR="00C84460">
        <w:rPr>
          <w:rFonts w:cs="Arial"/>
          <w:color w:val="000000"/>
          <w:shd w:val="clear" w:color="auto" w:fill="FFFFFF"/>
        </w:rPr>
        <w:t xml:space="preserve"> </w:t>
      </w:r>
      <w:r w:rsidR="00A74A4A">
        <w:rPr>
          <w:rFonts w:cs="Arial"/>
          <w:color w:val="000000"/>
          <w:shd w:val="clear" w:color="auto" w:fill="FFFFFF"/>
        </w:rPr>
        <w:t>T</w:t>
      </w:r>
      <w:r w:rsidR="00C84460">
        <w:rPr>
          <w:rFonts w:cs="Arial"/>
          <w:color w:val="000000"/>
          <w:shd w:val="clear" w:color="auto" w:fill="FFFFFF"/>
        </w:rPr>
        <w:t xml:space="preserve">hese are uploaded on the dedicated Facebook project webpage </w:t>
      </w:r>
      <w:r w:rsidR="00DF0C5F">
        <w:rPr>
          <w:rFonts w:cs="Arial"/>
          <w:color w:val="000000"/>
          <w:shd w:val="clear" w:color="auto" w:fill="FFFFFF"/>
        </w:rPr>
        <w:t xml:space="preserve">[10, 11] </w:t>
      </w:r>
      <w:r w:rsidR="00C84460">
        <w:rPr>
          <w:rFonts w:cs="Arial"/>
          <w:color w:val="000000"/>
          <w:shd w:val="clear" w:color="auto" w:fill="FFFFFF"/>
        </w:rPr>
        <w:t>with an explanation of the results</w:t>
      </w:r>
      <w:r w:rsidR="00750495">
        <w:rPr>
          <w:rFonts w:cs="Arial"/>
          <w:color w:val="000000"/>
          <w:shd w:val="clear" w:color="auto" w:fill="FFFFFF"/>
        </w:rPr>
        <w:t>, highlighting interesting hits we have found</w:t>
      </w:r>
      <w:r w:rsidR="00C84460">
        <w:rPr>
          <w:rFonts w:cs="Arial"/>
          <w:color w:val="000000"/>
          <w:shd w:val="clear" w:color="auto" w:fill="FFFFFF"/>
        </w:rPr>
        <w:t xml:space="preserve">. Further updates are provided as the project moves forward, both in terms of results (e.g. we have recently included a post about a multidrug resistant </w:t>
      </w:r>
      <w:r w:rsidR="00C84460" w:rsidRPr="00C84460">
        <w:rPr>
          <w:rFonts w:cs="Arial"/>
          <w:i/>
          <w:iCs/>
          <w:color w:val="000000"/>
          <w:shd w:val="clear" w:color="auto" w:fill="FFFFFF"/>
        </w:rPr>
        <w:t>Klebsiella grimontii</w:t>
      </w:r>
      <w:r w:rsidR="00C84460">
        <w:rPr>
          <w:rFonts w:cs="Arial"/>
          <w:color w:val="000000"/>
          <w:shd w:val="clear" w:color="auto" w:fill="FFFFFF"/>
        </w:rPr>
        <w:t xml:space="preserve"> strain isolated from a reusable water bottle </w:t>
      </w:r>
      <w:r w:rsidR="00DF0C5F">
        <w:rPr>
          <w:rFonts w:cs="Arial"/>
          <w:color w:val="000000"/>
          <w:shd w:val="clear" w:color="auto" w:fill="FFFFFF"/>
        </w:rPr>
        <w:t>[12]</w:t>
      </w:r>
      <w:r w:rsidR="00C84460">
        <w:rPr>
          <w:rFonts w:cs="Arial"/>
          <w:color w:val="000000"/>
          <w:shd w:val="clear" w:color="auto" w:fill="FFFFFF"/>
        </w:rPr>
        <w:t>, and significant developments in the antibiotic resistance and chemotherapy</w:t>
      </w:r>
      <w:r w:rsidR="00750495">
        <w:rPr>
          <w:rFonts w:cs="Arial"/>
          <w:color w:val="000000"/>
          <w:shd w:val="clear" w:color="auto" w:fill="FFFFFF"/>
        </w:rPr>
        <w:t xml:space="preserve">. </w:t>
      </w:r>
      <w:r w:rsidR="000C3E28">
        <w:rPr>
          <w:rFonts w:cs="Arial"/>
          <w:color w:val="000000"/>
          <w:shd w:val="clear" w:color="auto" w:fill="FFFFFF"/>
        </w:rPr>
        <w:t>This serves as a permanent historical record of all the project activity since its launch</w:t>
      </w:r>
      <w:r w:rsidR="00750495">
        <w:rPr>
          <w:rFonts w:cs="Arial"/>
          <w:color w:val="000000"/>
          <w:shd w:val="clear" w:color="auto" w:fill="FFFFFF"/>
        </w:rPr>
        <w:t xml:space="preserve"> and as a useful repository for important reports on AMR</w:t>
      </w:r>
      <w:r w:rsidR="000C3E28">
        <w:rPr>
          <w:rFonts w:cs="Arial"/>
          <w:color w:val="000000"/>
          <w:shd w:val="clear" w:color="auto" w:fill="FFFFFF"/>
        </w:rPr>
        <w:t>.</w:t>
      </w:r>
      <w:r w:rsidR="005A7DB1">
        <w:rPr>
          <w:rFonts w:cs="Arial"/>
          <w:color w:val="000000"/>
          <w:shd w:val="clear" w:color="auto" w:fill="FFFFFF"/>
        </w:rPr>
        <w:t xml:space="preserve"> </w:t>
      </w:r>
    </w:p>
    <w:p w14:paraId="5C91D95A" w14:textId="2884ACE0" w:rsidR="0004775D" w:rsidRDefault="00A74A4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Currently hits against </w:t>
      </w:r>
      <w:r w:rsidRPr="00A74A4A">
        <w:rPr>
          <w:rFonts w:cs="Arial"/>
          <w:i/>
          <w:iCs/>
          <w:color w:val="000000"/>
          <w:shd w:val="clear" w:color="auto" w:fill="FFFFFF"/>
        </w:rPr>
        <w:t>E. coli</w:t>
      </w:r>
      <w:r>
        <w:rPr>
          <w:rFonts w:cs="Arial"/>
          <w:color w:val="000000"/>
          <w:shd w:val="clear" w:color="auto" w:fill="FFFFFF"/>
        </w:rPr>
        <w:t xml:space="preserve">, </w:t>
      </w:r>
      <w:r w:rsidRPr="00A74A4A">
        <w:rPr>
          <w:rFonts w:cs="Arial"/>
          <w:i/>
          <w:iCs/>
          <w:color w:val="000000"/>
          <w:shd w:val="clear" w:color="auto" w:fill="FFFFFF"/>
        </w:rPr>
        <w:t>C. albicans</w:t>
      </w:r>
      <w:r>
        <w:rPr>
          <w:rFonts w:cs="Arial"/>
          <w:color w:val="000000"/>
          <w:shd w:val="clear" w:color="auto" w:fill="FFFFFF"/>
        </w:rPr>
        <w:t xml:space="preserve"> and </w:t>
      </w:r>
      <w:r w:rsidRPr="00A74A4A">
        <w:rPr>
          <w:rFonts w:cs="Arial"/>
          <w:i/>
          <w:iCs/>
          <w:color w:val="000000"/>
          <w:shd w:val="clear" w:color="auto" w:fill="FFFFFF"/>
        </w:rPr>
        <w:t>C. auris</w:t>
      </w:r>
      <w:r>
        <w:rPr>
          <w:rFonts w:cs="Arial"/>
          <w:color w:val="000000"/>
          <w:shd w:val="clear" w:color="auto" w:fill="FFFFFF"/>
        </w:rPr>
        <w:t xml:space="preserve"> are taken forward to cell free assays to determine if we can follow the </w:t>
      </w:r>
      <w:r w:rsidR="000C3E28">
        <w:rPr>
          <w:rFonts w:cs="Arial"/>
          <w:color w:val="000000"/>
          <w:shd w:val="clear" w:color="auto" w:fill="FFFFFF"/>
        </w:rPr>
        <w:t xml:space="preserve">antimicrobial </w:t>
      </w:r>
      <w:r>
        <w:rPr>
          <w:rFonts w:cs="Arial"/>
          <w:color w:val="000000"/>
          <w:shd w:val="clear" w:color="auto" w:fill="FFFFFF"/>
        </w:rPr>
        <w:t xml:space="preserve">activity of the secreted molecules. The </w:t>
      </w:r>
      <w:r w:rsidR="000C3E28">
        <w:rPr>
          <w:rFonts w:cs="Arial"/>
          <w:color w:val="000000"/>
          <w:shd w:val="clear" w:color="auto" w:fill="FFFFFF"/>
        </w:rPr>
        <w:t xml:space="preserve">hit </w:t>
      </w:r>
      <w:r>
        <w:rPr>
          <w:rFonts w:cs="Arial"/>
          <w:color w:val="000000"/>
          <w:shd w:val="clear" w:color="auto" w:fill="FFFFFF"/>
        </w:rPr>
        <w:t xml:space="preserve">isolates are also genome sequenced for dereplication purposes as we want to avoid working on </w:t>
      </w:r>
      <w:r w:rsidR="003D57D2">
        <w:rPr>
          <w:rFonts w:cs="Arial"/>
          <w:color w:val="000000"/>
          <w:shd w:val="clear" w:color="auto" w:fill="FFFFFF"/>
        </w:rPr>
        <w:t>a compound already reported</w:t>
      </w:r>
      <w:r w:rsidR="000C3E28">
        <w:rPr>
          <w:rFonts w:cs="Arial"/>
          <w:color w:val="000000"/>
          <w:shd w:val="clear" w:color="auto" w:fill="FFFFFF"/>
        </w:rPr>
        <w:t xml:space="preserve"> and candidate</w:t>
      </w:r>
      <w:r w:rsidR="00750495">
        <w:rPr>
          <w:rFonts w:cs="Arial"/>
          <w:color w:val="000000"/>
          <w:shd w:val="clear" w:color="auto" w:fill="FFFFFF"/>
        </w:rPr>
        <w:t xml:space="preserve"> molecules</w:t>
      </w:r>
      <w:r w:rsidR="000C3E28">
        <w:rPr>
          <w:rFonts w:cs="Arial"/>
          <w:color w:val="000000"/>
          <w:shd w:val="clear" w:color="auto" w:fill="FFFFFF"/>
        </w:rPr>
        <w:t xml:space="preserve"> can often be inferred from genomic data where we can </w:t>
      </w:r>
      <w:r w:rsidR="00750495">
        <w:rPr>
          <w:rFonts w:cs="Arial"/>
          <w:color w:val="000000"/>
          <w:shd w:val="clear" w:color="auto" w:fill="FFFFFF"/>
        </w:rPr>
        <w:t>identify</w:t>
      </w:r>
      <w:r w:rsidR="000C3E28">
        <w:rPr>
          <w:rFonts w:cs="Arial"/>
          <w:color w:val="000000"/>
          <w:shd w:val="clear" w:color="auto" w:fill="FFFFFF"/>
        </w:rPr>
        <w:t xml:space="preserve"> biosynthetic gene clusters</w:t>
      </w:r>
      <w:r>
        <w:rPr>
          <w:rFonts w:cs="Arial"/>
          <w:color w:val="000000"/>
          <w:shd w:val="clear" w:color="auto" w:fill="FFFFFF"/>
        </w:rPr>
        <w:t xml:space="preserve">. </w:t>
      </w:r>
    </w:p>
    <w:p w14:paraId="2C87CF2B" w14:textId="2B42E589" w:rsidR="00C40D7B" w:rsidRDefault="00C84460" w:rsidP="002C71F4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Feedback on the project is overwhelmingly positive and is left via the website and via personal correspondence to the author. </w:t>
      </w:r>
      <w:r w:rsidR="002C71F4">
        <w:rPr>
          <w:rFonts w:cs="Arial"/>
          <w:color w:val="000000"/>
          <w:shd w:val="clear" w:color="auto" w:fill="FFFFFF"/>
        </w:rPr>
        <w:t>It is clearly reaching a large number of individuals</w:t>
      </w:r>
      <w:r w:rsidR="003D57D2">
        <w:rPr>
          <w:rFonts w:cs="Arial"/>
          <w:color w:val="000000"/>
          <w:shd w:val="clear" w:color="auto" w:fill="FFFFFF"/>
        </w:rPr>
        <w:t xml:space="preserve"> evidenced</w:t>
      </w:r>
      <w:r w:rsidR="002C71F4">
        <w:rPr>
          <w:rFonts w:cs="Arial"/>
          <w:color w:val="000000"/>
          <w:shd w:val="clear" w:color="auto" w:fill="FFFFFF"/>
        </w:rPr>
        <w:t xml:space="preserve"> </w:t>
      </w:r>
      <w:r w:rsidR="003D57D2">
        <w:rPr>
          <w:rFonts w:cs="Arial"/>
          <w:color w:val="000000"/>
          <w:shd w:val="clear" w:color="auto" w:fill="FFFFFF"/>
        </w:rPr>
        <w:t xml:space="preserve">by </w:t>
      </w:r>
      <w:r w:rsidR="002C71F4">
        <w:rPr>
          <w:rFonts w:cs="Arial"/>
          <w:color w:val="000000"/>
          <w:shd w:val="clear" w:color="auto" w:fill="FFFFFF"/>
        </w:rPr>
        <w:t>analys</w:t>
      </w:r>
      <w:r w:rsidR="003D57D2">
        <w:rPr>
          <w:rFonts w:cs="Arial"/>
          <w:color w:val="000000"/>
          <w:shd w:val="clear" w:color="auto" w:fill="FFFFFF"/>
        </w:rPr>
        <w:t>is of</w:t>
      </w:r>
      <w:r w:rsidR="002C71F4">
        <w:rPr>
          <w:rFonts w:cs="Arial"/>
          <w:color w:val="000000"/>
          <w:shd w:val="clear" w:color="auto" w:fill="FFFFFF"/>
        </w:rPr>
        <w:t xml:space="preserve"> over 2000 swabs and </w:t>
      </w:r>
      <w:r w:rsidR="000C3E28">
        <w:rPr>
          <w:rFonts w:cs="Arial"/>
          <w:color w:val="000000"/>
          <w:shd w:val="clear" w:color="auto" w:fill="FFFFFF"/>
        </w:rPr>
        <w:t xml:space="preserve">the </w:t>
      </w:r>
      <w:r w:rsidR="002C71F4">
        <w:rPr>
          <w:rFonts w:cs="Arial"/>
          <w:color w:val="000000"/>
          <w:shd w:val="clear" w:color="auto" w:fill="FFFFFF"/>
        </w:rPr>
        <w:t>test</w:t>
      </w:r>
      <w:r w:rsidR="000C3E28">
        <w:rPr>
          <w:rFonts w:cs="Arial"/>
          <w:color w:val="000000"/>
          <w:shd w:val="clear" w:color="auto" w:fill="FFFFFF"/>
        </w:rPr>
        <w:t>ing</w:t>
      </w:r>
      <w:r w:rsidR="005A7DB1">
        <w:rPr>
          <w:rFonts w:cs="Arial"/>
          <w:color w:val="000000"/>
          <w:shd w:val="clear" w:color="auto" w:fill="FFFFFF"/>
        </w:rPr>
        <w:t xml:space="preserve"> of</w:t>
      </w:r>
      <w:r w:rsidR="002C71F4">
        <w:rPr>
          <w:rFonts w:cs="Arial"/>
          <w:color w:val="000000"/>
          <w:shd w:val="clear" w:color="auto" w:fill="FFFFFF"/>
        </w:rPr>
        <w:t xml:space="preserve"> over 4500 isolates against our indicator strains. We have received swabs from </w:t>
      </w:r>
      <w:r w:rsidR="000C3E28">
        <w:rPr>
          <w:rFonts w:cs="Arial"/>
          <w:color w:val="000000"/>
          <w:shd w:val="clear" w:color="auto" w:fill="FFFFFF"/>
        </w:rPr>
        <w:t xml:space="preserve">numerous </w:t>
      </w:r>
      <w:r w:rsidR="002C71F4">
        <w:rPr>
          <w:rFonts w:cs="Arial"/>
          <w:color w:val="000000"/>
          <w:shd w:val="clear" w:color="auto" w:fill="FFFFFF"/>
        </w:rPr>
        <w:t xml:space="preserve">members of the public, more than 20 schools, colleges and universities and have taken part in multiple events including the </w:t>
      </w:r>
      <w:r w:rsidR="002C71F4" w:rsidRPr="002C71F4">
        <w:rPr>
          <w:rFonts w:cs="Arial"/>
          <w:color w:val="000000"/>
          <w:shd w:val="clear" w:color="auto" w:fill="FFFFFF"/>
        </w:rPr>
        <w:t>Microbiology</w:t>
      </w:r>
      <w:r w:rsidR="002C71F4">
        <w:rPr>
          <w:rFonts w:cs="Arial"/>
          <w:color w:val="000000"/>
          <w:shd w:val="clear" w:color="auto" w:fill="FFFFFF"/>
        </w:rPr>
        <w:t xml:space="preserve"> </w:t>
      </w:r>
      <w:r w:rsidR="00C40D7B">
        <w:rPr>
          <w:rFonts w:cs="Arial"/>
          <w:color w:val="000000"/>
          <w:shd w:val="clear" w:color="auto" w:fill="FFFFFF"/>
        </w:rPr>
        <w:t>Society</w:t>
      </w:r>
      <w:r w:rsidR="002C71F4">
        <w:rPr>
          <w:rFonts w:cs="Arial"/>
          <w:color w:val="000000"/>
          <w:shd w:val="clear" w:color="auto" w:fill="FFFFFF"/>
        </w:rPr>
        <w:t xml:space="preserve"> 75</w:t>
      </w:r>
      <w:r w:rsidR="002C71F4" w:rsidRPr="002C71F4">
        <w:rPr>
          <w:rFonts w:cs="Arial"/>
          <w:color w:val="000000"/>
          <w:shd w:val="clear" w:color="auto" w:fill="FFFFFF"/>
          <w:vertAlign w:val="superscript"/>
        </w:rPr>
        <w:t>th</w:t>
      </w:r>
      <w:r w:rsidR="002C71F4">
        <w:rPr>
          <w:rFonts w:cs="Arial"/>
          <w:color w:val="000000"/>
          <w:shd w:val="clear" w:color="auto" w:fill="FFFFFF"/>
        </w:rPr>
        <w:t xml:space="preserve"> </w:t>
      </w:r>
      <w:r w:rsidR="00C40D7B">
        <w:rPr>
          <w:rFonts w:cs="Arial"/>
          <w:color w:val="000000"/>
          <w:shd w:val="clear" w:color="auto" w:fill="FFFFFF"/>
        </w:rPr>
        <w:t>Anniversary</w:t>
      </w:r>
      <w:r w:rsidR="002C71F4">
        <w:rPr>
          <w:rFonts w:cs="Arial"/>
          <w:color w:val="000000"/>
          <w:shd w:val="clear" w:color="auto" w:fill="FFFFFF"/>
        </w:rPr>
        <w:t xml:space="preserve">, the </w:t>
      </w:r>
      <w:r w:rsidR="002C71F4" w:rsidRPr="002C71F4">
        <w:rPr>
          <w:rFonts w:cs="Arial"/>
          <w:color w:val="000000"/>
          <w:shd w:val="clear" w:color="auto" w:fill="FFFFFF"/>
        </w:rPr>
        <w:t>Surgeon X Launch Party</w:t>
      </w:r>
      <w:r w:rsidR="002C71F4">
        <w:rPr>
          <w:rFonts w:cs="Arial"/>
          <w:color w:val="000000"/>
          <w:shd w:val="clear" w:color="auto" w:fill="FFFFFF"/>
        </w:rPr>
        <w:t xml:space="preserve">, the </w:t>
      </w:r>
      <w:proofErr w:type="spellStart"/>
      <w:r w:rsidR="002C71F4" w:rsidRPr="002C71F4">
        <w:rPr>
          <w:rFonts w:cs="Arial"/>
          <w:color w:val="000000"/>
          <w:shd w:val="clear" w:color="auto" w:fill="FFFFFF"/>
        </w:rPr>
        <w:t>TEDxLSTM</w:t>
      </w:r>
      <w:proofErr w:type="spellEnd"/>
      <w:r w:rsidR="000C3E28">
        <w:rPr>
          <w:rFonts w:cs="Arial"/>
          <w:color w:val="000000"/>
          <w:shd w:val="clear" w:color="auto" w:fill="FFFFFF"/>
        </w:rPr>
        <w:t xml:space="preserve"> talks</w:t>
      </w:r>
      <w:r w:rsidR="002C71F4">
        <w:rPr>
          <w:rFonts w:cs="Arial"/>
          <w:color w:val="000000"/>
          <w:shd w:val="clear" w:color="auto" w:fill="FFFFFF"/>
        </w:rPr>
        <w:t xml:space="preserve">, the </w:t>
      </w:r>
      <w:r w:rsidR="002C71F4" w:rsidRPr="002C71F4">
        <w:rPr>
          <w:rFonts w:cs="Arial"/>
          <w:color w:val="000000"/>
          <w:shd w:val="clear" w:color="auto" w:fill="FFFFFF"/>
        </w:rPr>
        <w:t>Big Bang Fair</w:t>
      </w:r>
      <w:r w:rsidR="002C71F4">
        <w:rPr>
          <w:rFonts w:cs="Arial"/>
          <w:color w:val="000000"/>
          <w:shd w:val="clear" w:color="auto" w:fill="FFFFFF"/>
        </w:rPr>
        <w:t xml:space="preserve">, </w:t>
      </w:r>
      <w:r w:rsidR="002C71F4" w:rsidRPr="002C71F4">
        <w:rPr>
          <w:rFonts w:cs="Arial"/>
          <w:color w:val="000000"/>
          <w:shd w:val="clear" w:color="auto" w:fill="FFFFFF"/>
        </w:rPr>
        <w:t>Thought Bubble Festiva</w:t>
      </w:r>
      <w:r w:rsidR="002C71F4">
        <w:rPr>
          <w:rFonts w:cs="Arial"/>
          <w:color w:val="000000"/>
          <w:shd w:val="clear" w:color="auto" w:fill="FFFFFF"/>
        </w:rPr>
        <w:t>l</w:t>
      </w:r>
      <w:r w:rsidR="00934E9F">
        <w:rPr>
          <w:rFonts w:cs="Arial"/>
          <w:color w:val="000000"/>
          <w:shd w:val="clear" w:color="auto" w:fill="FFFFFF"/>
        </w:rPr>
        <w:t xml:space="preserve"> and</w:t>
      </w:r>
      <w:r w:rsidR="002C71F4">
        <w:rPr>
          <w:rFonts w:cs="Arial"/>
          <w:color w:val="000000"/>
          <w:shd w:val="clear" w:color="auto" w:fill="FFFFFF"/>
        </w:rPr>
        <w:t xml:space="preserve"> </w:t>
      </w:r>
      <w:r w:rsidR="002C71F4" w:rsidRPr="002C71F4">
        <w:rPr>
          <w:rFonts w:cs="Arial"/>
          <w:color w:val="000000"/>
          <w:shd w:val="clear" w:color="auto" w:fill="FFFFFF"/>
        </w:rPr>
        <w:t>New Scientist Live</w:t>
      </w:r>
      <w:r w:rsidR="002C71F4">
        <w:rPr>
          <w:rFonts w:cs="Arial"/>
          <w:color w:val="000000"/>
          <w:shd w:val="clear" w:color="auto" w:fill="FFFFFF"/>
        </w:rPr>
        <w:t xml:space="preserve"> to name but a few. Coverage of the project has appeared in various National Newspapers in the UK including the Times, The Guardian and </w:t>
      </w:r>
      <w:r w:rsidR="000C3E28">
        <w:rPr>
          <w:rFonts w:cs="Arial"/>
          <w:color w:val="000000"/>
          <w:shd w:val="clear" w:color="auto" w:fill="FFFFFF"/>
        </w:rPr>
        <w:t>T</w:t>
      </w:r>
      <w:r w:rsidR="002C71F4">
        <w:rPr>
          <w:rFonts w:cs="Arial"/>
          <w:color w:val="000000"/>
          <w:shd w:val="clear" w:color="auto" w:fill="FFFFFF"/>
        </w:rPr>
        <w:t xml:space="preserve">he Telegraph plus </w:t>
      </w:r>
      <w:r w:rsidR="003B35FE">
        <w:rPr>
          <w:rFonts w:cs="Arial"/>
          <w:color w:val="000000"/>
          <w:shd w:val="clear" w:color="auto" w:fill="FFFFFF"/>
        </w:rPr>
        <w:t>T</w:t>
      </w:r>
      <w:r w:rsidR="002C71F4">
        <w:rPr>
          <w:rFonts w:cs="Arial"/>
          <w:color w:val="000000"/>
          <w:shd w:val="clear" w:color="auto" w:fill="FFFFFF"/>
        </w:rPr>
        <w:t xml:space="preserve">he Atlantic in the US and various other publications and radio broadcasts throughout the world. In </w:t>
      </w:r>
      <w:r w:rsidR="00C40D7B">
        <w:rPr>
          <w:rFonts w:cs="Arial"/>
          <w:color w:val="000000"/>
          <w:shd w:val="clear" w:color="auto" w:fill="FFFFFF"/>
        </w:rPr>
        <w:t>addition,</w:t>
      </w:r>
      <w:r w:rsidR="002C71F4">
        <w:rPr>
          <w:rFonts w:cs="Arial"/>
          <w:color w:val="000000"/>
          <w:shd w:val="clear" w:color="auto" w:fill="FFFFFF"/>
        </w:rPr>
        <w:t xml:space="preserve"> we have worked with the BBC </w:t>
      </w:r>
      <w:r w:rsidR="000C3E28">
        <w:rPr>
          <w:rFonts w:cs="Arial"/>
          <w:color w:val="000000"/>
          <w:shd w:val="clear" w:color="auto" w:fill="FFFFFF"/>
        </w:rPr>
        <w:t xml:space="preserve">in the UK </w:t>
      </w:r>
      <w:r w:rsidR="002C71F4">
        <w:rPr>
          <w:rFonts w:cs="Arial"/>
          <w:color w:val="000000"/>
          <w:shd w:val="clear" w:color="auto" w:fill="FFFFFF"/>
        </w:rPr>
        <w:t xml:space="preserve">on Trust Me I’m a Doctor and </w:t>
      </w:r>
      <w:r w:rsidR="000C3E28">
        <w:rPr>
          <w:rFonts w:cs="Arial"/>
          <w:color w:val="000000"/>
          <w:shd w:val="clear" w:color="auto" w:fill="FFFFFF"/>
        </w:rPr>
        <w:t>more recently</w:t>
      </w:r>
      <w:r w:rsidR="003B35FE">
        <w:rPr>
          <w:rFonts w:cs="Arial"/>
          <w:color w:val="000000"/>
          <w:shd w:val="clear" w:color="auto" w:fill="FFFFFF"/>
        </w:rPr>
        <w:t xml:space="preserve"> on</w:t>
      </w:r>
      <w:r w:rsidR="000C3E28">
        <w:rPr>
          <w:rFonts w:cs="Arial"/>
          <w:color w:val="000000"/>
          <w:shd w:val="clear" w:color="auto" w:fill="FFFFFF"/>
        </w:rPr>
        <w:t xml:space="preserve"> </w:t>
      </w:r>
      <w:r w:rsidR="002C71F4">
        <w:rPr>
          <w:rFonts w:cs="Arial"/>
          <w:color w:val="000000"/>
          <w:shd w:val="clear" w:color="auto" w:fill="FFFFFF"/>
        </w:rPr>
        <w:t xml:space="preserve">The Truth About Antibiotics. The reach of the </w:t>
      </w:r>
      <w:r w:rsidR="000C3E28">
        <w:rPr>
          <w:rFonts w:cs="Arial"/>
          <w:color w:val="000000"/>
          <w:shd w:val="clear" w:color="auto" w:fill="FFFFFF"/>
        </w:rPr>
        <w:t xml:space="preserve">project from the various media outlets and the </w:t>
      </w:r>
      <w:r w:rsidR="002C71F4">
        <w:rPr>
          <w:rFonts w:cs="Arial"/>
          <w:color w:val="000000"/>
          <w:shd w:val="clear" w:color="auto" w:fill="FFFFFF"/>
        </w:rPr>
        <w:t xml:space="preserve">social </w:t>
      </w:r>
      <w:r w:rsidR="002C71F4">
        <w:rPr>
          <w:rFonts w:cs="Arial"/>
          <w:color w:val="000000"/>
          <w:shd w:val="clear" w:color="auto" w:fill="FFFFFF"/>
        </w:rPr>
        <w:lastRenderedPageBreak/>
        <w:t>media platform</w:t>
      </w:r>
      <w:r w:rsidR="000C3E28">
        <w:rPr>
          <w:rFonts w:cs="Arial"/>
          <w:color w:val="000000"/>
          <w:shd w:val="clear" w:color="auto" w:fill="FFFFFF"/>
        </w:rPr>
        <w:t>s</w:t>
      </w:r>
      <w:r w:rsidR="002C71F4">
        <w:rPr>
          <w:rFonts w:cs="Arial"/>
          <w:color w:val="000000"/>
          <w:shd w:val="clear" w:color="auto" w:fill="FFFFFF"/>
        </w:rPr>
        <w:t xml:space="preserve"> is </w:t>
      </w:r>
      <w:r w:rsidR="00750495">
        <w:rPr>
          <w:rFonts w:cs="Arial"/>
          <w:color w:val="000000"/>
          <w:shd w:val="clear" w:color="auto" w:fill="FFFFFF"/>
        </w:rPr>
        <w:t>substantial</w:t>
      </w:r>
      <w:r w:rsidR="002C71F4">
        <w:rPr>
          <w:rFonts w:cs="Arial"/>
          <w:color w:val="000000"/>
          <w:shd w:val="clear" w:color="auto" w:fill="FFFFFF"/>
        </w:rPr>
        <w:t xml:space="preserve"> wit</w:t>
      </w:r>
      <w:r w:rsidR="000C3E28">
        <w:rPr>
          <w:rFonts w:cs="Arial"/>
          <w:color w:val="000000"/>
          <w:shd w:val="clear" w:color="auto" w:fill="FFFFFF"/>
        </w:rPr>
        <w:t xml:space="preserve">h </w:t>
      </w:r>
      <w:r w:rsidR="002C71F4">
        <w:rPr>
          <w:rFonts w:cs="Arial"/>
          <w:color w:val="000000"/>
          <w:shd w:val="clear" w:color="auto" w:fill="FFFFFF"/>
        </w:rPr>
        <w:t xml:space="preserve">some </w:t>
      </w:r>
      <w:r w:rsidR="00750495">
        <w:rPr>
          <w:rFonts w:cs="Arial"/>
          <w:color w:val="000000"/>
          <w:shd w:val="clear" w:color="auto" w:fill="FFFFFF"/>
        </w:rPr>
        <w:t xml:space="preserve">social media </w:t>
      </w:r>
      <w:r w:rsidR="002C71F4">
        <w:rPr>
          <w:rFonts w:cs="Arial"/>
          <w:color w:val="000000"/>
          <w:shd w:val="clear" w:color="auto" w:fill="FFFFFF"/>
        </w:rPr>
        <w:t>posts reaching in excess of 1 million views and upwards of 50</w:t>
      </w:r>
      <w:r w:rsidR="00C40D7B">
        <w:rPr>
          <w:rFonts w:cs="Arial"/>
          <w:color w:val="000000"/>
          <w:shd w:val="clear" w:color="auto" w:fill="FFFFFF"/>
        </w:rPr>
        <w:t>,000</w:t>
      </w:r>
      <w:r w:rsidR="002C71F4">
        <w:rPr>
          <w:rFonts w:cs="Arial"/>
          <w:color w:val="000000"/>
          <w:shd w:val="clear" w:color="auto" w:fill="FFFFFF"/>
        </w:rPr>
        <w:t xml:space="preserve"> interactions. </w:t>
      </w:r>
    </w:p>
    <w:p w14:paraId="704B8C97" w14:textId="0AB6AFFD" w:rsidR="00C84460" w:rsidRDefault="002C71F4" w:rsidP="002C71F4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Scientifically we are also finding interesting bacterial isolates that are being taken forward into traditional scientific investigations </w:t>
      </w:r>
      <w:r w:rsidR="00C53E1F">
        <w:rPr>
          <w:rFonts w:cs="Arial"/>
          <w:color w:val="000000"/>
          <w:shd w:val="clear" w:color="auto" w:fill="FFFFFF"/>
        </w:rPr>
        <w:t xml:space="preserve">within the Centre for Drugs and Diagnostics at Liverpool School of Tropical Medicine. We currently have approximately 50 hits against each of the </w:t>
      </w:r>
      <w:r w:rsidR="00C53E1F" w:rsidRPr="00C53E1F">
        <w:rPr>
          <w:rFonts w:cs="Arial"/>
          <w:i/>
          <w:iCs/>
          <w:color w:val="000000"/>
          <w:shd w:val="clear" w:color="auto" w:fill="FFFFFF"/>
        </w:rPr>
        <w:t>Candida</w:t>
      </w:r>
      <w:r w:rsidR="00C53E1F">
        <w:rPr>
          <w:rFonts w:cs="Arial"/>
          <w:color w:val="000000"/>
          <w:shd w:val="clear" w:color="auto" w:fill="FFFFFF"/>
        </w:rPr>
        <w:t xml:space="preserve"> spp</w:t>
      </w:r>
      <w:r w:rsidR="002B6AFF">
        <w:rPr>
          <w:rFonts w:cs="Arial"/>
          <w:color w:val="000000"/>
          <w:shd w:val="clear" w:color="auto" w:fill="FFFFFF"/>
        </w:rPr>
        <w:t>.</w:t>
      </w:r>
      <w:r w:rsidR="00C53E1F">
        <w:rPr>
          <w:rFonts w:cs="Arial"/>
          <w:color w:val="000000"/>
          <w:shd w:val="clear" w:color="auto" w:fill="FFFFFF"/>
        </w:rPr>
        <w:t xml:space="preserve">, 60 against </w:t>
      </w:r>
      <w:r w:rsidR="00C53E1F" w:rsidRPr="00C53E1F">
        <w:rPr>
          <w:rFonts w:cs="Arial"/>
          <w:i/>
          <w:iCs/>
          <w:color w:val="000000"/>
          <w:shd w:val="clear" w:color="auto" w:fill="FFFFFF"/>
        </w:rPr>
        <w:t>E. coli</w:t>
      </w:r>
      <w:r w:rsidR="00C53E1F">
        <w:rPr>
          <w:rFonts w:cs="Arial"/>
          <w:color w:val="000000"/>
          <w:shd w:val="clear" w:color="auto" w:fill="FFFFFF"/>
        </w:rPr>
        <w:t xml:space="preserve">, 100 against MRSA and in excess of 500 against </w:t>
      </w:r>
      <w:r w:rsidR="00C53E1F" w:rsidRPr="00C53E1F">
        <w:rPr>
          <w:rFonts w:cs="Arial"/>
          <w:i/>
          <w:iCs/>
          <w:color w:val="000000"/>
          <w:shd w:val="clear" w:color="auto" w:fill="FFFFFF"/>
        </w:rPr>
        <w:t>M. luteus.</w:t>
      </w:r>
      <w:r w:rsidR="00C53E1F">
        <w:rPr>
          <w:rFonts w:cs="Arial"/>
          <w:i/>
          <w:iCs/>
          <w:color w:val="000000"/>
          <w:shd w:val="clear" w:color="auto" w:fill="FFFFFF"/>
        </w:rPr>
        <w:t xml:space="preserve"> </w:t>
      </w:r>
      <w:r w:rsidR="00C53E1F">
        <w:rPr>
          <w:rFonts w:cs="Arial"/>
          <w:color w:val="000000"/>
          <w:shd w:val="clear" w:color="auto" w:fill="FFFFFF"/>
        </w:rPr>
        <w:t>Excitingly we have isola</w:t>
      </w:r>
      <w:r w:rsidR="00DB7098">
        <w:rPr>
          <w:rFonts w:cs="Arial"/>
          <w:color w:val="000000"/>
          <w:shd w:val="clear" w:color="auto" w:fill="FFFFFF"/>
        </w:rPr>
        <w:t>t</w:t>
      </w:r>
      <w:r w:rsidR="00C53E1F">
        <w:rPr>
          <w:rFonts w:cs="Arial"/>
          <w:color w:val="000000"/>
          <w:shd w:val="clear" w:color="auto" w:fill="FFFFFF"/>
        </w:rPr>
        <w:t xml:space="preserve">es that can kill or inhibit the growth of different combinations of the indicator strains including a small number active against </w:t>
      </w:r>
      <w:r w:rsidR="002B6AFF">
        <w:rPr>
          <w:rFonts w:cs="Arial"/>
          <w:color w:val="000000"/>
          <w:shd w:val="clear" w:color="auto" w:fill="FFFFFF"/>
        </w:rPr>
        <w:t xml:space="preserve">only </w:t>
      </w:r>
      <w:r w:rsidR="00C53E1F">
        <w:rPr>
          <w:rFonts w:cs="Arial"/>
          <w:color w:val="000000"/>
          <w:shd w:val="clear" w:color="auto" w:fill="FFFFFF"/>
        </w:rPr>
        <w:t>one</w:t>
      </w:r>
      <w:r w:rsidR="002B6AFF">
        <w:rPr>
          <w:rFonts w:cs="Arial"/>
          <w:color w:val="000000"/>
          <w:shd w:val="clear" w:color="auto" w:fill="FFFFFF"/>
        </w:rPr>
        <w:t xml:space="preserve"> of the two</w:t>
      </w:r>
      <w:r w:rsidR="00C53E1F">
        <w:rPr>
          <w:rFonts w:cs="Arial"/>
          <w:color w:val="000000"/>
          <w:shd w:val="clear" w:color="auto" w:fill="FFFFFF"/>
        </w:rPr>
        <w:t xml:space="preserve"> </w:t>
      </w:r>
      <w:r w:rsidR="00C53E1F" w:rsidRPr="002B6AFF">
        <w:rPr>
          <w:rFonts w:cs="Arial"/>
          <w:i/>
          <w:iCs/>
          <w:color w:val="000000"/>
          <w:shd w:val="clear" w:color="auto" w:fill="FFFFFF"/>
        </w:rPr>
        <w:t>Candida</w:t>
      </w:r>
      <w:r w:rsidR="00C53E1F">
        <w:rPr>
          <w:rFonts w:cs="Arial"/>
          <w:color w:val="000000"/>
          <w:shd w:val="clear" w:color="auto" w:fill="FFFFFF"/>
        </w:rPr>
        <w:t xml:space="preserve"> sp. This </w:t>
      </w:r>
      <w:r w:rsidR="001325EE">
        <w:rPr>
          <w:rFonts w:cs="Arial"/>
          <w:color w:val="000000"/>
          <w:shd w:val="clear" w:color="auto" w:fill="FFFFFF"/>
        </w:rPr>
        <w:t>is likely to</w:t>
      </w:r>
      <w:r w:rsidR="00C53E1F">
        <w:rPr>
          <w:rFonts w:cs="Arial"/>
          <w:color w:val="000000"/>
          <w:shd w:val="clear" w:color="auto" w:fill="FFFFFF"/>
        </w:rPr>
        <w:t xml:space="preserve"> be </w:t>
      </w:r>
      <w:r w:rsidR="001325EE">
        <w:rPr>
          <w:rFonts w:cs="Arial"/>
          <w:color w:val="000000"/>
          <w:shd w:val="clear" w:color="auto" w:fill="FFFFFF"/>
        </w:rPr>
        <w:t>advantageous</w:t>
      </w:r>
      <w:r w:rsidR="00C53E1F">
        <w:rPr>
          <w:rFonts w:cs="Arial"/>
          <w:color w:val="000000"/>
          <w:shd w:val="clear" w:color="auto" w:fill="FFFFFF"/>
        </w:rPr>
        <w:t xml:space="preserve"> when we are at a stage to determine the target of the compound</w:t>
      </w:r>
      <w:r w:rsidR="001325EE">
        <w:rPr>
          <w:rFonts w:cs="Arial"/>
          <w:color w:val="000000"/>
          <w:shd w:val="clear" w:color="auto" w:fill="FFFFFF"/>
        </w:rPr>
        <w:t>(s)</w:t>
      </w:r>
      <w:r w:rsidR="00C53E1F">
        <w:rPr>
          <w:rFonts w:cs="Arial"/>
          <w:color w:val="000000"/>
          <w:shd w:val="clear" w:color="auto" w:fill="FFFFFF"/>
        </w:rPr>
        <w:t xml:space="preserve"> produced by the</w:t>
      </w:r>
      <w:r w:rsidR="001325EE">
        <w:rPr>
          <w:rFonts w:cs="Arial"/>
          <w:color w:val="000000"/>
          <w:shd w:val="clear" w:color="auto" w:fill="FFFFFF"/>
        </w:rPr>
        <w:t>se</w:t>
      </w:r>
      <w:r w:rsidR="00C53E1F">
        <w:rPr>
          <w:rFonts w:cs="Arial"/>
          <w:color w:val="000000"/>
          <w:shd w:val="clear" w:color="auto" w:fill="FFFFFF"/>
        </w:rPr>
        <w:t xml:space="preserve"> isolates.</w:t>
      </w:r>
    </w:p>
    <w:p w14:paraId="456258A5" w14:textId="4CC1C556" w:rsidR="001325EE" w:rsidRDefault="001325EE" w:rsidP="002C71F4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In addition to the continuing public-engagement activities and the ongoing investigations of antimicrobial producing strains the project has also resulted in a valuable </w:t>
      </w:r>
      <w:r w:rsidR="00A2202D">
        <w:rPr>
          <w:rFonts w:cs="Arial"/>
          <w:color w:val="000000"/>
          <w:shd w:val="clear" w:color="auto" w:fill="FFFFFF"/>
        </w:rPr>
        <w:t xml:space="preserve">physical </w:t>
      </w:r>
      <w:r>
        <w:rPr>
          <w:rFonts w:cs="Arial"/>
          <w:color w:val="000000"/>
          <w:shd w:val="clear" w:color="auto" w:fill="FFFFFF"/>
        </w:rPr>
        <w:t xml:space="preserve">resource. </w:t>
      </w:r>
      <w:r w:rsidR="00A2202D">
        <w:rPr>
          <w:rFonts w:cs="Arial"/>
          <w:color w:val="000000"/>
          <w:shd w:val="clear" w:color="auto" w:fill="FFFFFF"/>
        </w:rPr>
        <w:t>In addition to what we have already screened</w:t>
      </w:r>
      <w:r w:rsidR="00E9328C">
        <w:rPr>
          <w:rFonts w:cs="Arial"/>
          <w:color w:val="000000"/>
          <w:shd w:val="clear" w:color="auto" w:fill="FFFFFF"/>
        </w:rPr>
        <w:t xml:space="preserve"> </w:t>
      </w:r>
      <w:r w:rsidR="00A2202D">
        <w:rPr>
          <w:rFonts w:cs="Arial"/>
          <w:color w:val="000000"/>
          <w:shd w:val="clear" w:color="auto" w:fill="FFFFFF"/>
        </w:rPr>
        <w:t>w</w:t>
      </w:r>
      <w:r>
        <w:rPr>
          <w:rFonts w:cs="Arial"/>
          <w:color w:val="000000"/>
          <w:shd w:val="clear" w:color="auto" w:fill="FFFFFF"/>
        </w:rPr>
        <w:t>e have over 10,000 isolates stored, assay</w:t>
      </w:r>
      <w:r w:rsidR="00750495">
        <w:rPr>
          <w:rFonts w:cs="Arial"/>
          <w:color w:val="000000"/>
          <w:shd w:val="clear" w:color="auto" w:fill="FFFFFF"/>
        </w:rPr>
        <w:t>-</w:t>
      </w:r>
      <w:r>
        <w:rPr>
          <w:rFonts w:cs="Arial"/>
          <w:color w:val="000000"/>
          <w:shd w:val="clear" w:color="auto" w:fill="FFFFFF"/>
        </w:rPr>
        <w:t>ready</w:t>
      </w:r>
      <w:r w:rsidR="00750495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="00A2202D">
        <w:rPr>
          <w:rFonts w:cs="Arial"/>
          <w:color w:val="000000"/>
          <w:shd w:val="clear" w:color="auto" w:fill="FFFFFF"/>
        </w:rPr>
        <w:t xml:space="preserve">as glycerol stocks </w:t>
      </w:r>
      <w:r>
        <w:rPr>
          <w:rFonts w:cs="Arial"/>
          <w:color w:val="000000"/>
          <w:shd w:val="clear" w:color="auto" w:fill="FFFFFF"/>
        </w:rPr>
        <w:t xml:space="preserve">in microtiter plates, awaiting antimicrobial assays. </w:t>
      </w:r>
      <w:r w:rsidR="00A2202D">
        <w:rPr>
          <w:rFonts w:cs="Arial"/>
          <w:color w:val="000000"/>
          <w:shd w:val="clear" w:color="auto" w:fill="FFFFFF"/>
        </w:rPr>
        <w:t>T</w:t>
      </w:r>
      <w:r>
        <w:rPr>
          <w:rFonts w:cs="Arial"/>
          <w:color w:val="000000"/>
          <w:shd w:val="clear" w:color="auto" w:fill="FFFFFF"/>
        </w:rPr>
        <w:t>he entire isolate library, w</w:t>
      </w:r>
      <w:r w:rsidR="00750495">
        <w:rPr>
          <w:rFonts w:cs="Arial"/>
          <w:color w:val="000000"/>
          <w:shd w:val="clear" w:color="auto" w:fill="FFFFFF"/>
        </w:rPr>
        <w:t>hich</w:t>
      </w:r>
      <w:r>
        <w:rPr>
          <w:rFonts w:cs="Arial"/>
          <w:color w:val="000000"/>
          <w:shd w:val="clear" w:color="auto" w:fill="FFFFFF"/>
        </w:rPr>
        <w:t xml:space="preserve"> is possibly one of the most random </w:t>
      </w:r>
      <w:r w:rsidR="00A2202D">
        <w:rPr>
          <w:rFonts w:cs="Arial"/>
          <w:color w:val="000000"/>
          <w:shd w:val="clear" w:color="auto" w:fill="FFFFFF"/>
        </w:rPr>
        <w:t xml:space="preserve">microbial </w:t>
      </w:r>
      <w:r>
        <w:rPr>
          <w:rFonts w:cs="Arial"/>
          <w:color w:val="000000"/>
          <w:shd w:val="clear" w:color="auto" w:fill="FFFFFF"/>
        </w:rPr>
        <w:t>isolate libraries in the world, is available for screening should a project with a suitable assay present itself.</w:t>
      </w:r>
    </w:p>
    <w:p w14:paraId="0FD0A618" w14:textId="40BC5F2A" w:rsidR="001F757A" w:rsidRDefault="001325EE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Looking at the future of antimicrobial discovery</w:t>
      </w:r>
      <w:r w:rsidR="00750495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="00A2202D">
        <w:rPr>
          <w:rFonts w:cs="Arial"/>
          <w:color w:val="000000"/>
          <w:shd w:val="clear" w:color="auto" w:fill="FFFFFF"/>
        </w:rPr>
        <w:t xml:space="preserve">which is </w:t>
      </w:r>
      <w:r w:rsidR="00750495">
        <w:rPr>
          <w:rFonts w:cs="Arial"/>
          <w:color w:val="000000"/>
          <w:shd w:val="clear" w:color="auto" w:fill="FFFFFF"/>
        </w:rPr>
        <w:t>constantly</w:t>
      </w:r>
      <w:r w:rsidR="00A2202D">
        <w:rPr>
          <w:rFonts w:cs="Arial"/>
          <w:color w:val="000000"/>
          <w:shd w:val="clear" w:color="auto" w:fill="FFFFFF"/>
        </w:rPr>
        <w:t xml:space="preserve"> stated as being an international priority</w:t>
      </w:r>
      <w:r w:rsidR="00750495">
        <w:rPr>
          <w:rFonts w:cs="Arial"/>
          <w:color w:val="000000"/>
          <w:shd w:val="clear" w:color="auto" w:fill="FFFFFF"/>
        </w:rPr>
        <w:t>,</w:t>
      </w:r>
      <w:r w:rsidR="00A2202D">
        <w:rPr>
          <w:rFonts w:cs="Arial"/>
          <w:color w:val="000000"/>
          <w:shd w:val="clear" w:color="auto" w:fill="FFFFFF"/>
        </w:rPr>
        <w:t xml:space="preserve"> it is not difficult to envisage </w:t>
      </w:r>
      <w:r>
        <w:rPr>
          <w:rFonts w:cs="Arial"/>
          <w:color w:val="000000"/>
          <w:shd w:val="clear" w:color="auto" w:fill="FFFFFF"/>
        </w:rPr>
        <w:t>national</w:t>
      </w:r>
      <w:r w:rsidR="00A2202D">
        <w:rPr>
          <w:rFonts w:cs="Arial"/>
          <w:color w:val="000000"/>
          <w:shd w:val="clear" w:color="auto" w:fill="FFFFFF"/>
        </w:rPr>
        <w:t>ly funded</w:t>
      </w:r>
      <w:r>
        <w:rPr>
          <w:rFonts w:cs="Arial"/>
          <w:color w:val="000000"/>
          <w:shd w:val="clear" w:color="auto" w:fill="FFFFFF"/>
        </w:rPr>
        <w:t xml:space="preserve"> </w:t>
      </w:r>
      <w:r w:rsidR="00A2202D">
        <w:rPr>
          <w:rFonts w:cs="Arial"/>
          <w:color w:val="000000"/>
          <w:shd w:val="clear" w:color="auto" w:fill="FFFFFF"/>
        </w:rPr>
        <w:t xml:space="preserve">antimicrobial </w:t>
      </w:r>
      <w:r>
        <w:rPr>
          <w:rFonts w:cs="Arial"/>
          <w:color w:val="000000"/>
          <w:shd w:val="clear" w:color="auto" w:fill="FFFFFF"/>
        </w:rPr>
        <w:t>screening programmes of samples sent in by the public</w:t>
      </w:r>
      <w:r w:rsidR="00A2202D">
        <w:rPr>
          <w:rFonts w:cs="Arial"/>
          <w:color w:val="000000"/>
          <w:shd w:val="clear" w:color="auto" w:fill="FFFFFF"/>
        </w:rPr>
        <w:t xml:space="preserve"> which could be used to bolster national and international efforts to refill the antimicrobial pipeline. </w:t>
      </w:r>
      <w:r w:rsidR="00E46A81">
        <w:rPr>
          <w:rFonts w:cs="Arial"/>
          <w:color w:val="000000"/>
          <w:shd w:val="clear" w:color="auto" w:fill="FFFFFF"/>
        </w:rPr>
        <w:t>T</w:t>
      </w:r>
      <w:r w:rsidR="00A2202D">
        <w:rPr>
          <w:rFonts w:cs="Arial"/>
          <w:color w:val="000000"/>
          <w:shd w:val="clear" w:color="auto" w:fill="FFFFFF"/>
        </w:rPr>
        <w:t xml:space="preserve">he major factors limiting success </w:t>
      </w:r>
      <w:r w:rsidR="00E46A81">
        <w:rPr>
          <w:rFonts w:cs="Arial"/>
          <w:color w:val="000000"/>
          <w:shd w:val="clear" w:color="auto" w:fill="FFFFFF"/>
        </w:rPr>
        <w:t xml:space="preserve">of screening projects </w:t>
      </w:r>
      <w:r w:rsidR="00A2202D">
        <w:rPr>
          <w:rFonts w:cs="Arial"/>
          <w:color w:val="000000"/>
          <w:shd w:val="clear" w:color="auto" w:fill="FFFFFF"/>
        </w:rPr>
        <w:t xml:space="preserve">is scale and capacity which </w:t>
      </w:r>
      <w:r w:rsidR="00E46A81">
        <w:rPr>
          <w:rFonts w:cs="Arial"/>
          <w:color w:val="000000"/>
          <w:shd w:val="clear" w:color="auto" w:fill="FFFFFF"/>
        </w:rPr>
        <w:t xml:space="preserve">are </w:t>
      </w:r>
      <w:r w:rsidR="00A2202D">
        <w:rPr>
          <w:rFonts w:cs="Arial"/>
          <w:color w:val="000000"/>
          <w:shd w:val="clear" w:color="auto" w:fill="FFFFFF"/>
        </w:rPr>
        <w:t>dependent on resources, both financial and expertise. We would be wise to protect the latter by providing the former.</w:t>
      </w:r>
    </w:p>
    <w:p w14:paraId="159BAFD1" w14:textId="77777777" w:rsidR="00E9328C" w:rsidRPr="005D515E" w:rsidRDefault="00E9328C">
      <w:pPr>
        <w:rPr>
          <w:rFonts w:cs="Arial"/>
          <w:color w:val="000000"/>
          <w:shd w:val="clear" w:color="auto" w:fill="FFFFFF"/>
        </w:rPr>
      </w:pPr>
    </w:p>
    <w:p w14:paraId="2BBC356C" w14:textId="08B1C4F3" w:rsidR="001F757A" w:rsidRPr="00E46A81" w:rsidRDefault="001F757A">
      <w:pPr>
        <w:rPr>
          <w:rFonts w:cs="Arial"/>
          <w:b/>
          <w:bCs/>
          <w:color w:val="000000"/>
          <w:shd w:val="clear" w:color="auto" w:fill="FFFFFF"/>
        </w:rPr>
      </w:pPr>
      <w:r w:rsidRPr="00E46A81">
        <w:rPr>
          <w:rFonts w:cs="Arial"/>
          <w:b/>
          <w:bCs/>
          <w:color w:val="000000"/>
          <w:shd w:val="clear" w:color="auto" w:fill="FFFFFF"/>
        </w:rPr>
        <w:t>Acknowledgments</w:t>
      </w:r>
    </w:p>
    <w:p w14:paraId="26DD4A69" w14:textId="6B8DB3DB" w:rsidR="001F757A" w:rsidRDefault="00E46A81" w:rsidP="00E46A81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Swab and Send would not be possible without the hard work of the following individuals at some point in the last 5 years; Ms Issra Bulgasim, Dr Elli Wright, </w:t>
      </w:r>
      <w:r w:rsidR="001F757A" w:rsidRPr="005D515E">
        <w:rPr>
          <w:rFonts w:cs="Arial"/>
          <w:color w:val="000000"/>
          <w:shd w:val="clear" w:color="auto" w:fill="FFFFFF"/>
        </w:rPr>
        <w:t>Dr Liam Reyno</w:t>
      </w:r>
      <w:r w:rsidR="005D515E">
        <w:rPr>
          <w:rFonts w:cs="Arial"/>
          <w:color w:val="000000"/>
          <w:shd w:val="clear" w:color="auto" w:fill="FFFFFF"/>
        </w:rPr>
        <w:t>ld</w:t>
      </w:r>
      <w:r w:rsidR="001F757A" w:rsidRPr="005D515E">
        <w:rPr>
          <w:rFonts w:cs="Arial"/>
          <w:color w:val="000000"/>
          <w:shd w:val="clear" w:color="auto" w:fill="FFFFFF"/>
        </w:rPr>
        <w:t>s</w:t>
      </w:r>
      <w:r w:rsidR="00DB7098">
        <w:rPr>
          <w:rFonts w:cs="Arial"/>
          <w:color w:val="000000"/>
          <w:shd w:val="clear" w:color="auto" w:fill="FFFFFF"/>
        </w:rPr>
        <w:t xml:space="preserve">, </w:t>
      </w:r>
      <w:r w:rsidR="001F757A" w:rsidRPr="005D515E">
        <w:rPr>
          <w:rFonts w:cs="Arial"/>
          <w:color w:val="000000"/>
          <w:shd w:val="clear" w:color="auto" w:fill="FFFFFF"/>
        </w:rPr>
        <w:t xml:space="preserve">Ms Kimmie </w:t>
      </w:r>
      <w:r>
        <w:rPr>
          <w:lang w:val="en-US"/>
        </w:rPr>
        <w:t>Rosendahl</w:t>
      </w:r>
      <w:r w:rsidR="001F757A" w:rsidRPr="005D515E">
        <w:rPr>
          <w:rFonts w:cs="Arial"/>
          <w:color w:val="000000"/>
          <w:shd w:val="clear" w:color="auto" w:fill="FFFFFF"/>
        </w:rPr>
        <w:t>, Dr Emma Murphy,</w:t>
      </w:r>
      <w:r w:rsidR="005D515E" w:rsidRPr="005D515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Dr Alasdair Hubbard. The author would also like to thank Dr Julie Russel and colleagues at </w:t>
      </w:r>
      <w:r w:rsidRPr="00E46A81">
        <w:rPr>
          <w:rFonts w:cs="Arial"/>
          <w:color w:val="000000"/>
          <w:shd w:val="clear" w:color="auto" w:fill="FFFFFF"/>
        </w:rPr>
        <w:t>Culture Collections</w:t>
      </w:r>
      <w:r>
        <w:rPr>
          <w:rFonts w:cs="Arial"/>
          <w:color w:val="000000"/>
          <w:shd w:val="clear" w:color="auto" w:fill="FFFFFF"/>
        </w:rPr>
        <w:t xml:space="preserve">, </w:t>
      </w:r>
      <w:r w:rsidRPr="00E46A81">
        <w:rPr>
          <w:rFonts w:cs="Arial"/>
          <w:color w:val="000000"/>
          <w:shd w:val="clear" w:color="auto" w:fill="FFFFFF"/>
        </w:rPr>
        <w:t>Public Health England (PHE)</w:t>
      </w:r>
      <w:r>
        <w:rPr>
          <w:rFonts w:cs="Arial"/>
          <w:color w:val="000000"/>
          <w:shd w:val="clear" w:color="auto" w:fill="FFFFFF"/>
        </w:rPr>
        <w:t xml:space="preserve"> for generously providing bacterial and fungal strains and Ms Clare Hill and colleagues at</w:t>
      </w:r>
      <w:r w:rsidR="005D515E" w:rsidRPr="005D515E">
        <w:rPr>
          <w:rFonts w:cs="Arial"/>
          <w:color w:val="000000"/>
          <w:shd w:val="clear" w:color="auto" w:fill="FFFFFF"/>
        </w:rPr>
        <w:t xml:space="preserve"> Medical Wire Equipment</w:t>
      </w:r>
      <w:r>
        <w:rPr>
          <w:rFonts w:cs="Arial"/>
          <w:color w:val="000000"/>
          <w:shd w:val="clear" w:color="auto" w:fill="FFFFFF"/>
        </w:rPr>
        <w:t xml:space="preserve"> Ltd for generously providing </w:t>
      </w:r>
      <w:r w:rsidR="00A105C1">
        <w:rPr>
          <w:rFonts w:cs="Arial"/>
          <w:color w:val="000000"/>
          <w:shd w:val="clear" w:color="auto" w:fill="FFFFFF"/>
        </w:rPr>
        <w:t>swabs for the project. Additional thanks go to</w:t>
      </w:r>
      <w:r w:rsidR="005D515E" w:rsidRPr="005D515E">
        <w:rPr>
          <w:rFonts w:cs="Arial"/>
          <w:color w:val="000000"/>
          <w:shd w:val="clear" w:color="auto" w:fill="FFFFFF"/>
        </w:rPr>
        <w:t xml:space="preserve"> </w:t>
      </w:r>
      <w:r w:rsidR="00A105C1">
        <w:rPr>
          <w:rFonts w:cs="Arial"/>
          <w:color w:val="000000"/>
          <w:shd w:val="clear" w:color="auto" w:fill="FFFFFF"/>
        </w:rPr>
        <w:t xml:space="preserve">Prof. Nigel Brown, Dr Jennifer Rohn, </w:t>
      </w:r>
      <w:r w:rsidR="00DB7098">
        <w:rPr>
          <w:rFonts w:cs="Arial"/>
          <w:color w:val="000000"/>
          <w:shd w:val="clear" w:color="auto" w:fill="FFFFFF"/>
        </w:rPr>
        <w:t xml:space="preserve">Dr Chris van </w:t>
      </w:r>
      <w:proofErr w:type="spellStart"/>
      <w:r w:rsidR="00DB7098">
        <w:rPr>
          <w:rFonts w:cs="Arial"/>
          <w:color w:val="000000"/>
          <w:shd w:val="clear" w:color="auto" w:fill="FFFFFF"/>
        </w:rPr>
        <w:t>Tulleken</w:t>
      </w:r>
      <w:proofErr w:type="spellEnd"/>
      <w:r w:rsidR="00DB7098">
        <w:rPr>
          <w:rFonts w:cs="Arial"/>
          <w:color w:val="000000"/>
          <w:shd w:val="clear" w:color="auto" w:fill="FFFFFF"/>
        </w:rPr>
        <w:t xml:space="preserve">, Ms </w:t>
      </w:r>
      <w:proofErr w:type="spellStart"/>
      <w:r w:rsidR="005D515E" w:rsidRPr="005D515E">
        <w:rPr>
          <w:rFonts w:cs="Arial"/>
          <w:color w:val="000000"/>
          <w:shd w:val="clear" w:color="auto" w:fill="FFFFFF"/>
        </w:rPr>
        <w:t>Maryn</w:t>
      </w:r>
      <w:proofErr w:type="spellEnd"/>
      <w:r w:rsidR="005D515E" w:rsidRPr="005D515E">
        <w:rPr>
          <w:rFonts w:cs="Arial"/>
          <w:color w:val="000000"/>
          <w:shd w:val="clear" w:color="auto" w:fill="FFFFFF"/>
        </w:rPr>
        <w:t xml:space="preserve"> McKenna and </w:t>
      </w:r>
      <w:r w:rsidR="00DB7098">
        <w:rPr>
          <w:rFonts w:cs="Arial"/>
          <w:color w:val="000000"/>
          <w:shd w:val="clear" w:color="auto" w:fill="FFFFFF"/>
        </w:rPr>
        <w:t xml:space="preserve">Mr </w:t>
      </w:r>
      <w:r w:rsidR="005D515E" w:rsidRPr="005D515E">
        <w:rPr>
          <w:rFonts w:cs="Arial"/>
          <w:color w:val="000000"/>
          <w:shd w:val="clear" w:color="auto" w:fill="FFFFFF"/>
        </w:rPr>
        <w:t xml:space="preserve">David </w:t>
      </w:r>
      <w:proofErr w:type="spellStart"/>
      <w:r w:rsidR="005D515E" w:rsidRPr="005D515E">
        <w:rPr>
          <w:rFonts w:cs="Arial"/>
          <w:color w:val="000000"/>
          <w:shd w:val="clear" w:color="auto" w:fill="FFFFFF"/>
        </w:rPr>
        <w:t>Aaronovitch</w:t>
      </w:r>
      <w:proofErr w:type="spellEnd"/>
      <w:r w:rsidR="005D515E" w:rsidRPr="005D515E">
        <w:rPr>
          <w:rFonts w:cs="Arial"/>
          <w:color w:val="000000"/>
          <w:shd w:val="clear" w:color="auto" w:fill="FFFFFF"/>
        </w:rPr>
        <w:t xml:space="preserve"> for </w:t>
      </w:r>
      <w:r w:rsidR="00A105C1">
        <w:rPr>
          <w:rFonts w:cs="Arial"/>
          <w:color w:val="000000"/>
          <w:shd w:val="clear" w:color="auto" w:fill="FFFFFF"/>
        </w:rPr>
        <w:t>spreading the word (and swabs) and finally to the Society for Applied Microbiology for Public Engagement funding and Microbiology Society for Support.</w:t>
      </w:r>
    </w:p>
    <w:p w14:paraId="1F505378" w14:textId="60A9A99E" w:rsidR="00F25DCB" w:rsidRPr="00E46A81" w:rsidRDefault="00F25DCB">
      <w:pPr>
        <w:rPr>
          <w:rFonts w:cs="Arial"/>
          <w:b/>
          <w:bCs/>
          <w:color w:val="000000"/>
          <w:shd w:val="clear" w:color="auto" w:fill="FFFFFF"/>
        </w:rPr>
      </w:pPr>
      <w:r w:rsidRPr="00E46A81">
        <w:rPr>
          <w:rFonts w:cs="Arial"/>
          <w:b/>
          <w:bCs/>
          <w:color w:val="000000"/>
          <w:shd w:val="clear" w:color="auto" w:fill="FFFFFF"/>
        </w:rPr>
        <w:t>References</w:t>
      </w:r>
      <w:r w:rsidR="00A105C1">
        <w:rPr>
          <w:rFonts w:cs="Arial"/>
          <w:b/>
          <w:bCs/>
          <w:color w:val="000000"/>
          <w:shd w:val="clear" w:color="auto" w:fill="FFFFFF"/>
        </w:rPr>
        <w:t xml:space="preserve"> (to be completed in journal style)</w:t>
      </w:r>
    </w:p>
    <w:p w14:paraId="19E6CAF6" w14:textId="5431B3E4" w:rsidR="00F25DCB" w:rsidRDefault="00C17B95">
      <w:r>
        <w:t xml:space="preserve">[1]. </w:t>
      </w:r>
      <w:r w:rsidR="00F25DCB">
        <w:t>Singer AC</w:t>
      </w:r>
      <w:r>
        <w:t>, Kirchhelle C, Roberts AP.</w:t>
      </w:r>
      <w:r w:rsidR="003C54F5">
        <w:t xml:space="preserve"> </w:t>
      </w:r>
      <w:r w:rsidR="00F25DCB">
        <w:t xml:space="preserve">(Inter)nationalising the antibiotic research and development pipeline. </w:t>
      </w:r>
      <w:r w:rsidR="00F25DCB" w:rsidRPr="008F6A12">
        <w:rPr>
          <w:i/>
          <w:iCs/>
        </w:rPr>
        <w:t>The Lancet Infectious Diseases</w:t>
      </w:r>
      <w:r>
        <w:t>.</w:t>
      </w:r>
      <w:r w:rsidR="00F25DCB">
        <w:t xml:space="preserve"> 20</w:t>
      </w:r>
      <w:r>
        <w:t>(</w:t>
      </w:r>
      <w:r w:rsidR="00F25DCB">
        <w:t>2</w:t>
      </w:r>
      <w:r>
        <w:t>)</w:t>
      </w:r>
      <w:r w:rsidR="00F25DCB">
        <w:t xml:space="preserve"> e54 - e62</w:t>
      </w:r>
      <w:r>
        <w:t>. (2020).</w:t>
      </w:r>
    </w:p>
    <w:p w14:paraId="6FD407C8" w14:textId="4246BB57" w:rsidR="00F25DCB" w:rsidRDefault="008F6A12">
      <w:r>
        <w:t xml:space="preserve">[2]. </w:t>
      </w:r>
      <w:r w:rsidR="00F25DCB" w:rsidRPr="00F25DCB">
        <w:t xml:space="preserve">Butler MS, Paterson DL. Antibiotics in the clinical pipeline in October 2019. </w:t>
      </w:r>
      <w:r w:rsidR="00F25DCB" w:rsidRPr="008F6A12">
        <w:rPr>
          <w:i/>
          <w:iCs/>
        </w:rPr>
        <w:t>J Antibiot</w:t>
      </w:r>
      <w:r w:rsidR="0004732E" w:rsidRPr="008F6A12">
        <w:rPr>
          <w:i/>
          <w:iCs/>
        </w:rPr>
        <w:t>ic</w:t>
      </w:r>
      <w:r w:rsidR="00F25DCB" w:rsidRPr="00F25DCB">
        <w:t xml:space="preserve">. </w:t>
      </w:r>
      <w:hyperlink r:id="rId9" w:history="1">
        <w:r w:rsidRPr="008F41A0">
          <w:rPr>
            <w:rStyle w:val="Hyperlink"/>
          </w:rPr>
          <w:t>https://doi.org/10.1038/s41429-020-0291-8</w:t>
        </w:r>
      </w:hyperlink>
      <w:r>
        <w:t xml:space="preserve"> </w:t>
      </w:r>
      <w:r w:rsidRPr="00F25DCB">
        <w:t>(2020)</w:t>
      </w:r>
      <w:r>
        <w:t>.</w:t>
      </w:r>
    </w:p>
    <w:p w14:paraId="559850BC" w14:textId="5F37A005" w:rsidR="00F25DCB" w:rsidRDefault="008F6A12">
      <w:r>
        <w:t xml:space="preserve">[3]. </w:t>
      </w:r>
      <w:r w:rsidR="003C54F5" w:rsidRPr="003C54F5">
        <w:t>Redfern</w:t>
      </w:r>
      <w:r>
        <w:t xml:space="preserve"> J</w:t>
      </w:r>
      <w:r w:rsidR="003C54F5" w:rsidRPr="003C54F5">
        <w:t>, Bowater</w:t>
      </w:r>
      <w:r>
        <w:t xml:space="preserve"> L</w:t>
      </w:r>
      <w:r w:rsidR="003C54F5" w:rsidRPr="003C54F5">
        <w:t xml:space="preserve">, </w:t>
      </w:r>
      <w:proofErr w:type="spellStart"/>
      <w:r w:rsidR="003C54F5" w:rsidRPr="003C54F5">
        <w:t>Coulthwaite</w:t>
      </w:r>
      <w:proofErr w:type="spellEnd"/>
      <w:r>
        <w:t xml:space="preserve"> L</w:t>
      </w:r>
      <w:r w:rsidR="003C54F5" w:rsidRPr="003C54F5">
        <w:t xml:space="preserve">, </w:t>
      </w:r>
      <w:proofErr w:type="spellStart"/>
      <w:r w:rsidR="003C54F5" w:rsidRPr="003C54F5">
        <w:t>Verran</w:t>
      </w:r>
      <w:proofErr w:type="spellEnd"/>
      <w:r>
        <w:t xml:space="preserve"> J.</w:t>
      </w:r>
      <w:r w:rsidR="003C54F5" w:rsidRPr="003C54F5">
        <w:t xml:space="preserve"> Raising awareness of antimicrobial resistance among the general public in the UK: the role of public engagement activities, </w:t>
      </w:r>
      <w:r w:rsidR="003C54F5" w:rsidRPr="008F6A12">
        <w:rPr>
          <w:i/>
          <w:iCs/>
        </w:rPr>
        <w:t>JAC-Antimicrobial Resistance</w:t>
      </w:r>
      <w:r w:rsidR="003C54F5" w:rsidRPr="003C54F5">
        <w:t>, 2</w:t>
      </w:r>
      <w:r>
        <w:t>(</w:t>
      </w:r>
      <w:r w:rsidR="003C54F5" w:rsidRPr="003C54F5">
        <w:t>1</w:t>
      </w:r>
      <w:r>
        <w:t>)</w:t>
      </w:r>
      <w:r w:rsidR="003C54F5" w:rsidRPr="003C54F5">
        <w:t xml:space="preserve">, dlaa012, </w:t>
      </w:r>
      <w:hyperlink r:id="rId10" w:history="1">
        <w:r w:rsidR="003C54F5" w:rsidRPr="005D6B04">
          <w:rPr>
            <w:rStyle w:val="Hyperlink"/>
          </w:rPr>
          <w:t>https://doi.org/10.1093/jacamr/dlaa012</w:t>
        </w:r>
      </w:hyperlink>
      <w:r>
        <w:rPr>
          <w:rStyle w:val="Hyperlink"/>
        </w:rPr>
        <w:t>.</w:t>
      </w:r>
      <w:r w:rsidRPr="008F6A12">
        <w:rPr>
          <w:rStyle w:val="Hyperlink"/>
          <w:color w:val="auto"/>
          <w:u w:val="none"/>
        </w:rPr>
        <w:t xml:space="preserve">  (2020)</w:t>
      </w:r>
    </w:p>
    <w:p w14:paraId="2BF7B4B3" w14:textId="62F72CC8" w:rsidR="003C54F5" w:rsidRPr="005D515E" w:rsidRDefault="008F6A12">
      <w:r>
        <w:t xml:space="preserve">[4]. </w:t>
      </w:r>
      <w:r w:rsidR="003C54F5">
        <w:t xml:space="preserve">WHO; </w:t>
      </w:r>
      <w:hyperlink r:id="rId11" w:history="1">
        <w:r w:rsidR="003C54F5">
          <w:rPr>
            <w:rStyle w:val="Hyperlink"/>
          </w:rPr>
          <w:t>https://www.who.int/news-room/campaigns/world-antibiotic-awareness-week</w:t>
        </w:r>
      </w:hyperlink>
    </w:p>
    <w:p w14:paraId="3C02765F" w14:textId="5DBAA589" w:rsidR="00D11FC2" w:rsidRDefault="008F6A12" w:rsidP="00770866">
      <w:r>
        <w:lastRenderedPageBreak/>
        <w:t xml:space="preserve">[5]. </w:t>
      </w:r>
      <w:proofErr w:type="spellStart"/>
      <w:r w:rsidR="00770866">
        <w:t>Gaynes</w:t>
      </w:r>
      <w:proofErr w:type="spellEnd"/>
      <w:r>
        <w:t xml:space="preserve"> R</w:t>
      </w:r>
      <w:r w:rsidR="00770866">
        <w:t xml:space="preserve">. </w:t>
      </w:r>
      <w:r w:rsidRPr="008F6A12">
        <w:t>The Discovery of Penicillin—New Insights After More Than 75 Years of Clinical Use</w:t>
      </w:r>
      <w:r>
        <w:t>.</w:t>
      </w:r>
      <w:r w:rsidR="00770866">
        <w:t xml:space="preserve"> </w:t>
      </w:r>
      <w:proofErr w:type="spellStart"/>
      <w:r w:rsidRPr="008F6A12">
        <w:rPr>
          <w:i/>
          <w:iCs/>
        </w:rPr>
        <w:t>Emerg</w:t>
      </w:r>
      <w:proofErr w:type="spellEnd"/>
      <w:r w:rsidRPr="008F6A12">
        <w:rPr>
          <w:i/>
          <w:iCs/>
        </w:rPr>
        <w:t xml:space="preserve"> Infect Dis</w:t>
      </w:r>
      <w:r>
        <w:t xml:space="preserve">. </w:t>
      </w:r>
      <w:r w:rsidR="00770866">
        <w:t>23(5): 849–853.doi: 10.3201/eid2305.161556</w:t>
      </w:r>
      <w:r>
        <w:t xml:space="preserve"> (2017).</w:t>
      </w:r>
    </w:p>
    <w:p w14:paraId="5C6D5E72" w14:textId="6361B537" w:rsidR="00DF0C5F" w:rsidRDefault="00DF0C5F" w:rsidP="00770866">
      <w:pPr>
        <w:rPr>
          <w:rStyle w:val="Hyperlink"/>
        </w:rPr>
      </w:pPr>
      <w:r>
        <w:t xml:space="preserve">[6]. </w:t>
      </w:r>
      <w:hyperlink r:id="rId12" w:history="1">
        <w:r w:rsidRPr="008F41A0">
          <w:rPr>
            <w:rStyle w:val="Hyperlink"/>
          </w:rPr>
          <w:t>https://whatsinyourbackyard.org/participate/</w:t>
        </w:r>
      </w:hyperlink>
    </w:p>
    <w:p w14:paraId="2815B1AD" w14:textId="479CBF3F" w:rsidR="00DF0C5F" w:rsidRPr="00DF0C5F" w:rsidRDefault="00DF0C5F" w:rsidP="00770866">
      <w:pPr>
        <w:rPr>
          <w:rStyle w:val="Hyperlink"/>
          <w:color w:val="auto"/>
          <w:u w:val="none"/>
        </w:rPr>
      </w:pPr>
      <w:r w:rsidRPr="00DF0C5F">
        <w:rPr>
          <w:rStyle w:val="Hyperlink"/>
          <w:color w:val="auto"/>
          <w:u w:val="none"/>
        </w:rPr>
        <w:t xml:space="preserve">[7]. </w:t>
      </w:r>
      <w:hyperlink r:id="rId13" w:history="1">
        <w:r w:rsidRPr="008F41A0">
          <w:rPr>
            <w:rStyle w:val="Hyperlink"/>
          </w:rPr>
          <w:t>http://drugsfromdirt.org/DrugsFromDirt/</w:t>
        </w:r>
      </w:hyperlink>
    </w:p>
    <w:p w14:paraId="423F9C2D" w14:textId="4D783948" w:rsidR="00DF0C5F" w:rsidRPr="00DF0C5F" w:rsidRDefault="00DF0C5F" w:rsidP="00770866">
      <w:pPr>
        <w:rPr>
          <w:rStyle w:val="Hyperlink"/>
          <w:color w:val="auto"/>
          <w:u w:val="none"/>
        </w:rPr>
      </w:pPr>
      <w:r w:rsidRPr="00DF0C5F">
        <w:rPr>
          <w:rStyle w:val="Hyperlink"/>
          <w:color w:val="auto"/>
          <w:u w:val="none"/>
        </w:rPr>
        <w:t>[8].</w:t>
      </w:r>
      <w:r>
        <w:rPr>
          <w:rStyle w:val="Hyperlink"/>
          <w:color w:val="auto"/>
          <w:u w:val="none"/>
        </w:rPr>
        <w:t xml:space="preserve"> </w:t>
      </w:r>
      <w:hyperlink r:id="rId14" w:history="1">
        <w:r w:rsidRPr="008F41A0">
          <w:rPr>
            <w:rStyle w:val="Hyperlink"/>
          </w:rPr>
          <w:t>https://microbiologysociety.org/members-outreach-resources/outreach-resources/antibiotics-unearthed.html</w:t>
        </w:r>
      </w:hyperlink>
    </w:p>
    <w:p w14:paraId="352AF647" w14:textId="46BA93E1" w:rsidR="00DF0C5F" w:rsidRDefault="00DF0C5F" w:rsidP="00770866">
      <w:r w:rsidRPr="00DF0C5F">
        <w:rPr>
          <w:rStyle w:val="Hyperlink"/>
          <w:color w:val="auto"/>
          <w:u w:val="none"/>
        </w:rPr>
        <w:t>[9].</w:t>
      </w:r>
      <w:r w:rsidRPr="00DF0C5F">
        <w:t xml:space="preserve"> </w:t>
      </w:r>
      <w:hyperlink r:id="rId15" w:history="1">
        <w:r w:rsidRPr="008F41A0">
          <w:rPr>
            <w:rStyle w:val="Hyperlink"/>
          </w:rPr>
          <w:t>http://www.smallworldinitiative.org/about</w:t>
        </w:r>
      </w:hyperlink>
    </w:p>
    <w:p w14:paraId="7EC7FCFF" w14:textId="391CC989" w:rsidR="00DF0C5F" w:rsidRPr="00DF0C5F" w:rsidRDefault="00DF0C5F" w:rsidP="00770866">
      <w:pPr>
        <w:rPr>
          <w:rStyle w:val="Hyperlink"/>
          <w:color w:val="auto"/>
          <w:u w:val="none"/>
        </w:rPr>
      </w:pPr>
      <w:r>
        <w:t xml:space="preserve">[10]. </w:t>
      </w:r>
      <w:hyperlink r:id="rId16" w:history="1">
        <w:r w:rsidRPr="008F41A0">
          <w:rPr>
            <w:rStyle w:val="Hyperlink"/>
          </w:rPr>
          <w:t>https://www.facebook.com/swabandsend/</w:t>
        </w:r>
      </w:hyperlink>
    </w:p>
    <w:p w14:paraId="6EDF8FAB" w14:textId="28A0116E" w:rsidR="00DF0C5F" w:rsidRPr="00DF0C5F" w:rsidRDefault="00DF0C5F" w:rsidP="00770866">
      <w:r>
        <w:t xml:space="preserve">[11]. </w:t>
      </w:r>
      <w:hyperlink r:id="rId17" w:history="1">
        <w:r>
          <w:rPr>
            <w:rStyle w:val="Hyperlink"/>
          </w:rPr>
          <w:t>https://www.lstmed.ac.uk/public-engagement/swab-send</w:t>
        </w:r>
      </w:hyperlink>
    </w:p>
    <w:p w14:paraId="687FFB54" w14:textId="43745539" w:rsidR="00934E9F" w:rsidRDefault="00DF0C5F" w:rsidP="00770866">
      <w:r>
        <w:t xml:space="preserve">[12]. </w:t>
      </w:r>
      <w:r w:rsidRPr="00DF0C5F">
        <w:t>Hubbard ATM, Newire E, Botelho J</w:t>
      </w:r>
      <w:r w:rsidR="004765A7">
        <w:t xml:space="preserve">, </w:t>
      </w:r>
      <w:r w:rsidR="004765A7" w:rsidRPr="004765A7">
        <w:rPr>
          <w:i/>
          <w:iCs/>
        </w:rPr>
        <w:t>et al</w:t>
      </w:r>
      <w:r w:rsidR="004765A7">
        <w:t xml:space="preserve">. </w:t>
      </w:r>
      <w:r w:rsidR="004765A7" w:rsidRPr="004765A7">
        <w:t xml:space="preserve">Isolation of an antimicrobial-resistant, biofilm-forming, </w:t>
      </w:r>
      <w:r w:rsidR="004765A7" w:rsidRPr="004765A7">
        <w:rPr>
          <w:i/>
          <w:iCs/>
        </w:rPr>
        <w:t>Klebsiella grimontii</w:t>
      </w:r>
      <w:r w:rsidR="004765A7" w:rsidRPr="004765A7">
        <w:t xml:space="preserve"> isolate from a reusable water bottle.</w:t>
      </w:r>
      <w:r w:rsidR="004765A7">
        <w:t xml:space="preserve"> </w:t>
      </w:r>
      <w:r w:rsidR="004765A7" w:rsidRPr="004765A7">
        <w:rPr>
          <w:i/>
          <w:iCs/>
        </w:rPr>
        <w:t>Microbiology Open</w:t>
      </w:r>
      <w:r w:rsidR="004765A7">
        <w:t xml:space="preserve">. </w:t>
      </w:r>
      <w:r w:rsidR="004765A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e1023. </w:t>
      </w:r>
      <w:proofErr w:type="spellStart"/>
      <w:r w:rsidR="004765A7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4765A7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10.1002/mbo3.1023 (2020).</w:t>
      </w:r>
    </w:p>
    <w:p w14:paraId="1CFF7728" w14:textId="77777777" w:rsidR="00D11FC2" w:rsidRDefault="00D11FC2"/>
    <w:sectPr w:rsidR="00D11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A15"/>
    <w:multiLevelType w:val="hybridMultilevel"/>
    <w:tmpl w:val="91D2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168"/>
    <w:multiLevelType w:val="hybridMultilevel"/>
    <w:tmpl w:val="7EA8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2034"/>
    <w:multiLevelType w:val="hybridMultilevel"/>
    <w:tmpl w:val="CD16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0278"/>
    <w:multiLevelType w:val="hybridMultilevel"/>
    <w:tmpl w:val="B68C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47"/>
    <w:rsid w:val="0000462E"/>
    <w:rsid w:val="0004732E"/>
    <w:rsid w:val="0004775D"/>
    <w:rsid w:val="000B1AA6"/>
    <w:rsid w:val="000C3E28"/>
    <w:rsid w:val="000F6077"/>
    <w:rsid w:val="001325EE"/>
    <w:rsid w:val="001E6F47"/>
    <w:rsid w:val="001F757A"/>
    <w:rsid w:val="002372E8"/>
    <w:rsid w:val="00265EEC"/>
    <w:rsid w:val="002A4FFB"/>
    <w:rsid w:val="002B6AFF"/>
    <w:rsid w:val="002C71F4"/>
    <w:rsid w:val="0035746F"/>
    <w:rsid w:val="003B35FE"/>
    <w:rsid w:val="003C54F5"/>
    <w:rsid w:val="003D5013"/>
    <w:rsid w:val="003D57D2"/>
    <w:rsid w:val="004765A7"/>
    <w:rsid w:val="0056146D"/>
    <w:rsid w:val="005750BD"/>
    <w:rsid w:val="005A4B05"/>
    <w:rsid w:val="005A7DB1"/>
    <w:rsid w:val="005D515E"/>
    <w:rsid w:val="005E38B4"/>
    <w:rsid w:val="00615284"/>
    <w:rsid w:val="00641BA4"/>
    <w:rsid w:val="006C6E4C"/>
    <w:rsid w:val="00750495"/>
    <w:rsid w:val="00753B94"/>
    <w:rsid w:val="00770866"/>
    <w:rsid w:val="00781219"/>
    <w:rsid w:val="00787B1C"/>
    <w:rsid w:val="007E5CA7"/>
    <w:rsid w:val="008202E2"/>
    <w:rsid w:val="008313C3"/>
    <w:rsid w:val="008508EF"/>
    <w:rsid w:val="008F6A12"/>
    <w:rsid w:val="00934E9F"/>
    <w:rsid w:val="009C3631"/>
    <w:rsid w:val="009C5023"/>
    <w:rsid w:val="00A105C1"/>
    <w:rsid w:val="00A2202D"/>
    <w:rsid w:val="00A74A4A"/>
    <w:rsid w:val="00B67CC8"/>
    <w:rsid w:val="00C17B95"/>
    <w:rsid w:val="00C40D7B"/>
    <w:rsid w:val="00C53E1F"/>
    <w:rsid w:val="00C72232"/>
    <w:rsid w:val="00C84460"/>
    <w:rsid w:val="00CE132F"/>
    <w:rsid w:val="00D11FC2"/>
    <w:rsid w:val="00D12C65"/>
    <w:rsid w:val="00D23AA2"/>
    <w:rsid w:val="00D36365"/>
    <w:rsid w:val="00DB7098"/>
    <w:rsid w:val="00DD6965"/>
    <w:rsid w:val="00DF0C5F"/>
    <w:rsid w:val="00E216CB"/>
    <w:rsid w:val="00E46A81"/>
    <w:rsid w:val="00E9328C"/>
    <w:rsid w:val="00F25DCB"/>
    <w:rsid w:val="00F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0D66"/>
  <w15:chartTrackingRefBased/>
  <w15:docId w15:val="{8EBE2BF1-C98D-4A08-B313-12CAEA35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AA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AF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rugsfromdirt.org/DrugsFromDir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hatsinyourbackyard.org/participate/" TargetMode="External"/><Relationship Id="rId17" Type="http://schemas.openxmlformats.org/officeDocument/2006/relationships/hyperlink" Target="https://www.lstmed.ac.uk/public-engagement/swab-se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wabandsen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news-room/campaigns/world-antibiotic-awareness-wee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mallworldinitiative.org/about" TargetMode="External"/><Relationship Id="rId10" Type="http://schemas.openxmlformats.org/officeDocument/2006/relationships/hyperlink" Target="https://doi.org/10.1093/jacamr/dlaa012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038/s41429-020-0291-8" TargetMode="External"/><Relationship Id="rId14" Type="http://schemas.openxmlformats.org/officeDocument/2006/relationships/hyperlink" Target="https://microbiologysociety.org/members-outreach-resources/outreach-resources/antibiotics-unearth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9B8F1E5D9B644A3CF5BA6C9EC43ED" ma:contentTypeVersion="9" ma:contentTypeDescription="Create a new document." ma:contentTypeScope="" ma:versionID="9df31b503b2d591cb4a6cb400b61ef02">
  <xsd:schema xmlns:xsd="http://www.w3.org/2001/XMLSchema" xmlns:xs="http://www.w3.org/2001/XMLSchema" xmlns:p="http://schemas.microsoft.com/office/2006/metadata/properties" xmlns:ns3="199e2e09-e828-4f1a-911e-3c5e6c20c988" xmlns:ns4="c492ed30-d72a-4880-bc3a-3659e0f18422" targetNamespace="http://schemas.microsoft.com/office/2006/metadata/properties" ma:root="true" ma:fieldsID="a80748b896ae77159baf3e1855e546a4" ns3:_="" ns4:_="">
    <xsd:import namespace="199e2e09-e828-4f1a-911e-3c5e6c20c988"/>
    <xsd:import namespace="c492ed30-d72a-4880-bc3a-3659e0f184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2e09-e828-4f1a-911e-3c5e6c20c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ed30-d72a-4880-bc3a-3659e0f1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0455-5826-4767-9C0B-0A104A073DB8}">
  <ds:schemaRefs>
    <ds:schemaRef ds:uri="c492ed30-d72a-4880-bc3a-3659e0f18422"/>
    <ds:schemaRef ds:uri="199e2e09-e828-4f1a-911e-3c5e6c20c98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3F59DD-F6FF-440D-AD35-24EF1596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2e09-e828-4f1a-911e-3c5e6c20c988"/>
    <ds:schemaRef ds:uri="c492ed30-d72a-4880-bc3a-3659e0f1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A256-1C88-4D0E-B25A-0A97A976C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C191E-22D6-4F74-96D8-9990EAA3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11045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Roberts</dc:creator>
  <cp:keywords/>
  <dc:description/>
  <cp:lastModifiedBy>Cathy Waldron</cp:lastModifiedBy>
  <cp:revision>2</cp:revision>
  <dcterms:created xsi:type="dcterms:W3CDTF">2020-03-31T13:49:00Z</dcterms:created>
  <dcterms:modified xsi:type="dcterms:W3CDTF">2020-03-31T13:49:00Z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0x010100B369B8F1E5D9B644A3CF5BA6C9EC43ED</vt:lpwstr>
  </property>
</Properties>
</file>