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663BF" w14:textId="7041230F" w:rsidR="00FA7E85" w:rsidRDefault="008C25A1" w:rsidP="0037509F">
      <w:pPr>
        <w:pStyle w:val="Heading2"/>
        <w:jc w:val="both"/>
      </w:pPr>
      <w:bookmarkStart w:id="0" w:name="_GoBack"/>
      <w:bookmarkEnd w:id="0"/>
      <w:r w:rsidRPr="00AF5562">
        <w:t>T</w:t>
      </w:r>
      <w:r w:rsidR="00F77642" w:rsidRPr="00AF5562">
        <w:t xml:space="preserve">uberculosis Preventive </w:t>
      </w:r>
      <w:r w:rsidRPr="00AF5562">
        <w:t>T</w:t>
      </w:r>
      <w:r w:rsidR="00F77642" w:rsidRPr="00AF5562">
        <w:t>herapy</w:t>
      </w:r>
      <w:r w:rsidRPr="00AF5562">
        <w:t xml:space="preserve"> Uptake barriers</w:t>
      </w:r>
      <w:r w:rsidR="00FA7E85" w:rsidRPr="00AF5562">
        <w:t>:</w:t>
      </w:r>
      <w:r w:rsidRPr="00AF5562">
        <w:t xml:space="preserve"> What are the </w:t>
      </w:r>
      <w:r w:rsidR="00DF69D6" w:rsidRPr="00AF5562">
        <w:t>low-lying</w:t>
      </w:r>
      <w:r w:rsidRPr="00AF5562">
        <w:t xml:space="preserve"> fruits to surmount this?</w:t>
      </w:r>
    </w:p>
    <w:p w14:paraId="07333EA1" w14:textId="77777777" w:rsidR="0037509F" w:rsidRPr="0037509F" w:rsidRDefault="0037509F" w:rsidP="0037509F"/>
    <w:p w14:paraId="65499303" w14:textId="69FB1D6E" w:rsidR="0010665D" w:rsidRPr="00FE51BE" w:rsidRDefault="007C55E7" w:rsidP="0037509F">
      <w:pPr>
        <w:spacing w:line="360" w:lineRule="auto"/>
        <w:jc w:val="both"/>
        <w:rPr>
          <w:rFonts w:cstheme="minorHAnsi"/>
        </w:rPr>
      </w:pPr>
      <w:r w:rsidRPr="00FE51BE" w:rsidDel="007C55E7">
        <w:rPr>
          <w:rFonts w:cstheme="minorHAnsi"/>
        </w:rPr>
        <w:t xml:space="preserve"> </w:t>
      </w:r>
      <w:r w:rsidR="00505C8C" w:rsidRPr="00FE51BE">
        <w:rPr>
          <w:rFonts w:cstheme="minorHAnsi"/>
        </w:rPr>
        <w:t>“Closing the tap”:</w:t>
      </w:r>
      <w:r w:rsidR="008222C4" w:rsidRPr="00FE51BE">
        <w:rPr>
          <w:rFonts w:cstheme="minorHAnsi"/>
        </w:rPr>
        <w:t xml:space="preserve"> Prevention of new infections and their progression to TB di</w:t>
      </w:r>
      <w:r w:rsidR="00C04121">
        <w:rPr>
          <w:rFonts w:cstheme="minorHAnsi"/>
        </w:rPr>
        <w:t>sease is critical to reduce the</w:t>
      </w:r>
      <w:r w:rsidR="008222C4" w:rsidRPr="00FE51BE">
        <w:rPr>
          <w:rFonts w:cstheme="minorHAnsi"/>
        </w:rPr>
        <w:t xml:space="preserve"> burden of ill health and death caused by TB</w:t>
      </w:r>
      <w:r w:rsidR="00C24A80" w:rsidRPr="00FE51BE">
        <w:rPr>
          <w:rFonts w:cstheme="minorHAnsi"/>
        </w:rPr>
        <w:t xml:space="preserve"> </w:t>
      </w:r>
      <w:r w:rsidR="00C24A80" w:rsidRPr="00FE51BE">
        <w:rPr>
          <w:rFonts w:cstheme="minorHAnsi"/>
        </w:rPr>
        <w:fldChar w:fldCharType="begin"/>
      </w:r>
      <w:r w:rsidR="00100063">
        <w:rPr>
          <w:rFonts w:cstheme="minorHAnsi"/>
        </w:rPr>
        <w:instrText xml:space="preserve"> ADDIN EN.CITE &lt;EndNote&gt;&lt;Cite&gt;&lt;Author&gt;WHO&lt;/Author&gt;&lt;Year&gt;2019&lt;/Year&gt;&lt;RecNum&gt;11&lt;/RecNum&gt;&lt;DisplayText&gt;(1)&lt;/DisplayText&gt;&lt;record&gt;&lt;rec-number&gt;11&lt;/rec-number&gt;&lt;foreign-keys&gt;&lt;key app="EN" db-id="wd2pfrx2hrvtdyefeptv9z57wx9xrepx5vsv" timestamp="1572973347"&gt;11&lt;/key&gt;&lt;/foreign-keys&gt;&lt;ref-type name="Report"&gt;27&lt;/ref-type&gt;&lt;contributors&gt;&lt;authors&gt;&lt;author&gt;WHO&lt;/author&gt;&lt;/authors&gt;&lt;/contributors&gt;&lt;titles&gt;&lt;title&gt;Global Tuberculosis Report 2019&lt;/title&gt;&lt;/titles&gt;&lt;dates&gt;&lt;year&gt;2019&lt;/year&gt;&lt;/dates&gt;&lt;pub-location&gt;Geneva&lt;/pub-location&gt;&lt;publisher&gt;WORLD HEALTH ORGANISATION&lt;/publisher&gt;&lt;isbn&gt; Licence: CC BY-NC-SA 3.0 IGO&lt;/isbn&gt;&lt;urls&gt;&lt;related-urls&gt;&lt;url&gt;https://apps.who.int/iris/bitstream/handle/10665/329368/9789241565714-eng.pdf?ua=1&lt;/url&gt;&lt;/related-urls&gt;&lt;/urls&gt;&lt;access-date&gt;5th november 2019&lt;/access-date&gt;&lt;/record&gt;&lt;/Cite&gt;&lt;/EndNote&gt;</w:instrText>
      </w:r>
      <w:r w:rsidR="00C24A80" w:rsidRPr="00FE51BE">
        <w:rPr>
          <w:rFonts w:cstheme="minorHAnsi"/>
        </w:rPr>
        <w:fldChar w:fldCharType="separate"/>
      </w:r>
      <w:r w:rsidR="00100063">
        <w:rPr>
          <w:rFonts w:cstheme="minorHAnsi"/>
          <w:noProof/>
        </w:rPr>
        <w:t>(1)</w:t>
      </w:r>
      <w:r w:rsidR="00C24A80" w:rsidRPr="00FE51BE">
        <w:rPr>
          <w:rFonts w:cstheme="minorHAnsi"/>
        </w:rPr>
        <w:fldChar w:fldCharType="end"/>
      </w:r>
      <w:r w:rsidR="008222C4" w:rsidRPr="00FE51BE">
        <w:rPr>
          <w:rFonts w:cstheme="minorHAnsi"/>
        </w:rPr>
        <w:t xml:space="preserve">. </w:t>
      </w:r>
      <w:r w:rsidR="0010665D" w:rsidRPr="00FE51BE">
        <w:rPr>
          <w:rFonts w:cstheme="minorHAnsi"/>
        </w:rPr>
        <w:t>Tuberculosis preventive therapy (TPT)</w:t>
      </w:r>
      <w:r w:rsidR="004713BA">
        <w:rPr>
          <w:rFonts w:cstheme="minorHAnsi"/>
        </w:rPr>
        <w:t xml:space="preserve">, </w:t>
      </w:r>
      <w:r w:rsidR="004713BA" w:rsidRPr="00FE51BE">
        <w:rPr>
          <w:rFonts w:cstheme="minorHAnsi"/>
        </w:rPr>
        <w:t>a</w:t>
      </w:r>
      <w:r w:rsidR="0010665D" w:rsidRPr="00FE51BE">
        <w:rPr>
          <w:rFonts w:cstheme="minorHAnsi"/>
        </w:rPr>
        <w:t xml:space="preserve"> high impact intervention critical to reducing the burden of TB</w:t>
      </w:r>
      <w:r w:rsidRPr="007C55E7">
        <w:rPr>
          <w:rFonts w:cstheme="minorHAnsi"/>
        </w:rPr>
        <w:t xml:space="preserve"> among people living with HIV</w:t>
      </w:r>
      <w:r w:rsidR="00DA026C">
        <w:rPr>
          <w:rFonts w:cstheme="minorHAnsi"/>
        </w:rPr>
        <w:t xml:space="preserve"> (PLHIV) </w:t>
      </w:r>
      <w:r w:rsidRPr="007C55E7">
        <w:rPr>
          <w:rFonts w:cstheme="minorHAnsi"/>
        </w:rPr>
        <w:t>has been recommended since 1998 by WHO</w:t>
      </w:r>
      <w:r w:rsidR="009C7AB0">
        <w:rPr>
          <w:rFonts w:cstheme="minorHAnsi"/>
        </w:rPr>
        <w:t xml:space="preserve"> </w:t>
      </w:r>
      <w:r w:rsidR="00831B63">
        <w:rPr>
          <w:rFonts w:cstheme="minorHAnsi"/>
        </w:rPr>
        <w:fldChar w:fldCharType="begin"/>
      </w:r>
      <w:r w:rsidR="00100063">
        <w:rPr>
          <w:rFonts w:cstheme="minorHAnsi"/>
        </w:rPr>
        <w:instrText xml:space="preserve"> ADDIN EN.CITE &lt;EndNote&gt;&lt;Cite&gt;&lt;Author&gt;WHO/UNAIDS&lt;/Author&gt;&lt;Year&gt;1999&lt;/Year&gt;&lt;RecNum&gt;32&lt;/RecNum&gt;&lt;DisplayText&gt;(2)&lt;/DisplayText&gt;&lt;record&gt;&lt;rec-number&gt;32&lt;/rec-number&gt;&lt;foreign-keys&gt;&lt;key app="EN" db-id="wd2pfrx2hrvtdyefeptv9z57wx9xrepx5vsv" timestamp="1581000851"&gt;32&lt;/key&gt;&lt;/foreign-keys&gt;&lt;ref-type name="Report"&gt;27&lt;/ref-type&gt;&lt;contributors&gt;&lt;authors&gt;&lt;author&gt;WHO/UNAIDS&lt;/author&gt;&lt;/authors&gt;&lt;/contributors&gt;&lt;titles&gt;&lt;title&gt;WHO and UNAIDS policy statement on preventive therapy against tuberculosis in people living with HIV. Weekly Epidemiological Record&lt;/title&gt;&lt;/titles&gt;&lt;pages&gt;74: 385–400&lt;/pages&gt;&lt;number&gt;46&lt;/number&gt;&lt;dates&gt;&lt;year&gt;1999&lt;/year&gt;&lt;/dates&gt;&lt;pub-location&gt;Geneva&lt;/pub-location&gt;&lt;urls&gt;&lt;related-urls&gt;&lt;url&gt;http://data.unaids.org/publications/irc-pub04/wer7446_en.pdf&lt;/url&gt;&lt;/related-urls&gt;&lt;/urls&gt;&lt;/record&gt;&lt;/Cite&gt;&lt;/EndNote&gt;</w:instrText>
      </w:r>
      <w:r w:rsidR="00831B63">
        <w:rPr>
          <w:rFonts w:cstheme="minorHAnsi"/>
        </w:rPr>
        <w:fldChar w:fldCharType="separate"/>
      </w:r>
      <w:r w:rsidR="00100063">
        <w:rPr>
          <w:rFonts w:cstheme="minorHAnsi"/>
          <w:noProof/>
        </w:rPr>
        <w:t>(2)</w:t>
      </w:r>
      <w:r w:rsidR="00831B63">
        <w:rPr>
          <w:rFonts w:cstheme="minorHAnsi"/>
        </w:rPr>
        <w:fldChar w:fldCharType="end"/>
      </w:r>
      <w:r w:rsidR="00092955">
        <w:rPr>
          <w:rFonts w:cstheme="minorHAnsi"/>
        </w:rPr>
        <w:t xml:space="preserve"> </w:t>
      </w:r>
      <w:r w:rsidR="00676590">
        <w:rPr>
          <w:rFonts w:cstheme="minorHAnsi"/>
        </w:rPr>
        <w:t>.</w:t>
      </w:r>
      <w:r w:rsidR="00CF463E">
        <w:rPr>
          <w:rFonts w:cstheme="minorHAnsi"/>
        </w:rPr>
        <w:t xml:space="preserve"> </w:t>
      </w:r>
      <w:r w:rsidR="00092955">
        <w:rPr>
          <w:rFonts w:cstheme="minorHAnsi"/>
        </w:rPr>
        <w:t>T</w:t>
      </w:r>
      <w:r w:rsidR="002112B5" w:rsidRPr="00FE51BE">
        <w:rPr>
          <w:rFonts w:cstheme="minorHAnsi"/>
        </w:rPr>
        <w:t>he global coverage</w:t>
      </w:r>
      <w:r w:rsidR="0037509F">
        <w:rPr>
          <w:rFonts w:cstheme="minorHAnsi"/>
        </w:rPr>
        <w:t xml:space="preserve"> </w:t>
      </w:r>
      <w:r w:rsidR="00676590">
        <w:rPr>
          <w:rFonts w:cstheme="minorHAnsi"/>
        </w:rPr>
        <w:t>has been low</w:t>
      </w:r>
      <w:r w:rsidR="00DF69D6">
        <w:rPr>
          <w:rFonts w:cstheme="minorHAnsi"/>
        </w:rPr>
        <w:t>;</w:t>
      </w:r>
      <w:r w:rsidR="001725BF">
        <w:rPr>
          <w:rFonts w:cstheme="minorHAnsi"/>
        </w:rPr>
        <w:t xml:space="preserve"> 49% </w:t>
      </w:r>
      <w:r w:rsidR="002112B5" w:rsidRPr="00FE51BE">
        <w:rPr>
          <w:rFonts w:cstheme="minorHAnsi"/>
        </w:rPr>
        <w:t xml:space="preserve">among people newly enrolled in HIV care </w:t>
      </w:r>
      <w:r w:rsidR="00DA026C">
        <w:rPr>
          <w:rFonts w:cstheme="minorHAnsi"/>
        </w:rPr>
        <w:t xml:space="preserve">in </w:t>
      </w:r>
      <w:r w:rsidR="002112B5" w:rsidRPr="00FE51BE">
        <w:rPr>
          <w:rFonts w:cstheme="minorHAnsi"/>
        </w:rPr>
        <w:t>2018, with 60% of this enrolment being accounted for by South Africa</w:t>
      </w:r>
      <w:r w:rsidR="00480EAC">
        <w:rPr>
          <w:rFonts w:cstheme="minorHAnsi"/>
        </w:rPr>
        <w:fldChar w:fldCharType="begin"/>
      </w:r>
      <w:r w:rsidR="00100063">
        <w:rPr>
          <w:rFonts w:cstheme="minorHAnsi"/>
        </w:rPr>
        <w:instrText xml:space="preserve"> ADDIN EN.CITE &lt;EndNote&gt;&lt;Cite&gt;&lt;Author&gt;WHO&lt;/Author&gt;&lt;Year&gt;2019&lt;/Year&gt;&lt;RecNum&gt;11&lt;/RecNum&gt;&lt;DisplayText&gt;(1)&lt;/DisplayText&gt;&lt;record&gt;&lt;rec-number&gt;11&lt;/rec-number&gt;&lt;foreign-keys&gt;&lt;key app="EN" db-id="wd2pfrx2hrvtdyefeptv9z57wx9xrepx5vsv" timestamp="1572973347"&gt;11&lt;/key&gt;&lt;/foreign-keys&gt;&lt;ref-type name="Report"&gt;27&lt;/ref-type&gt;&lt;contributors&gt;&lt;authors&gt;&lt;author&gt;WHO&lt;/author&gt;&lt;/authors&gt;&lt;/contributors&gt;&lt;titles&gt;&lt;title&gt;Global Tuberculosis Report 2019&lt;/title&gt;&lt;/titles&gt;&lt;dates&gt;&lt;year&gt;2019&lt;/year&gt;&lt;/dates&gt;&lt;pub-location&gt;Geneva&lt;/pub-location&gt;&lt;publisher&gt;WORLD HEALTH ORGANISATION&lt;/publisher&gt;&lt;isbn&gt; Licence: CC BY-NC-SA 3.0 IGO&lt;/isbn&gt;&lt;urls&gt;&lt;related-urls&gt;&lt;url&gt;https://apps.who.int/iris/bitstream/handle/10665/329368/9789241565714-eng.pdf?ua=1&lt;/url&gt;&lt;/related-urls&gt;&lt;/urls&gt;&lt;access-date&gt;5th november 2019&lt;/access-date&gt;&lt;/record&gt;&lt;/Cite&gt;&lt;/EndNote&gt;</w:instrText>
      </w:r>
      <w:r w:rsidR="00480EAC">
        <w:rPr>
          <w:rFonts w:cstheme="minorHAnsi"/>
        </w:rPr>
        <w:fldChar w:fldCharType="separate"/>
      </w:r>
      <w:r w:rsidR="00100063">
        <w:rPr>
          <w:rFonts w:cstheme="minorHAnsi"/>
          <w:noProof/>
        </w:rPr>
        <w:t>(1)</w:t>
      </w:r>
      <w:r w:rsidR="00480EAC">
        <w:rPr>
          <w:rFonts w:cstheme="minorHAnsi"/>
        </w:rPr>
        <w:fldChar w:fldCharType="end"/>
      </w:r>
      <w:r w:rsidR="00480EAC">
        <w:rPr>
          <w:rFonts w:cstheme="minorHAnsi"/>
        </w:rPr>
        <w:t>.</w:t>
      </w:r>
    </w:p>
    <w:p w14:paraId="0795B29D" w14:textId="604E9690" w:rsidR="00D00C9D" w:rsidRDefault="0035367C" w:rsidP="0037509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So w</w:t>
      </w:r>
      <w:r w:rsidR="00676590">
        <w:rPr>
          <w:rFonts w:cstheme="minorHAnsi"/>
        </w:rPr>
        <w:t>hy is TPT coverage so suboptimal</w:t>
      </w:r>
      <w:r w:rsidR="003A296A">
        <w:rPr>
          <w:rFonts w:cstheme="minorHAnsi"/>
        </w:rPr>
        <w:t xml:space="preserve">? Why are there </w:t>
      </w:r>
      <w:r w:rsidR="0010665D" w:rsidRPr="00FE51BE">
        <w:rPr>
          <w:rFonts w:cstheme="minorHAnsi"/>
        </w:rPr>
        <w:t>“missed” millions for prevention</w:t>
      </w:r>
      <w:r w:rsidR="003A296A">
        <w:rPr>
          <w:rFonts w:cstheme="minorHAnsi"/>
        </w:rPr>
        <w:t xml:space="preserve">? </w:t>
      </w:r>
      <w:r w:rsidR="002B3FA6">
        <w:rPr>
          <w:rFonts w:cstheme="minorHAnsi"/>
        </w:rPr>
        <w:t xml:space="preserve">A review of 42 </w:t>
      </w:r>
      <w:r w:rsidR="002B3FA6" w:rsidRPr="00220BDB">
        <w:rPr>
          <w:rFonts w:cstheme="minorHAnsi"/>
        </w:rPr>
        <w:t>countries supported by the US President's Emergency Plan for AIDS Relief (PEPFAR)</w:t>
      </w:r>
      <w:r w:rsidR="002B3FA6">
        <w:rPr>
          <w:rFonts w:cstheme="minorHAnsi"/>
        </w:rPr>
        <w:t xml:space="preserve"> showed availability of TPT </w:t>
      </w:r>
      <w:r w:rsidR="002B3FA6" w:rsidRPr="00D842A1">
        <w:rPr>
          <w:rFonts w:cstheme="minorHAnsi"/>
        </w:rPr>
        <w:t>national guidelines in 33 (94%) countries, but only 21 (60%) reported nationwide programmatic TPT implementation</w:t>
      </w:r>
      <w:r w:rsidR="002B3FA6">
        <w:rPr>
          <w:rFonts w:cstheme="minorHAnsi"/>
        </w:rPr>
        <w:t xml:space="preserve"> </w:t>
      </w:r>
      <w:r w:rsidR="002B3FA6">
        <w:rPr>
          <w:rFonts w:cstheme="minorHAnsi"/>
        </w:rPr>
        <w:fldChar w:fldCharType="begin"/>
      </w:r>
      <w:r w:rsidR="00100063">
        <w:rPr>
          <w:rFonts w:cstheme="minorHAnsi"/>
        </w:rPr>
        <w:instrText xml:space="preserve"> ADDIN EN.CITE &lt;EndNote&gt;&lt;Cite&gt;&lt;Author&gt;Surie&lt;/Author&gt;&lt;Year&gt;2019&lt;/Year&gt;&lt;RecNum&gt;28&lt;/RecNum&gt;&lt;DisplayText&gt;(3)&lt;/DisplayText&gt;&lt;record&gt;&lt;rec-number&gt;28&lt;/rec-number&gt;&lt;foreign-keys&gt;&lt;key app="EN" db-id="wd2pfrx2hrvtdyefeptv9z57wx9xrepx5vsv" timestamp="1580973292"&gt;28&lt;/key&gt;&lt;/foreign-keys&gt;&lt;ref-type name="Journal Article"&gt;17&lt;/ref-type&gt;&lt;contributors&gt;&lt;authors&gt;&lt;author&gt;Surie, D.&lt;/author&gt;&lt;author&gt;Interrante, J. D.&lt;/author&gt;&lt;author&gt;Pathmanathan, I.&lt;/author&gt;&lt;author&gt;Patel, M. R.&lt;/author&gt;&lt;author&gt;Anyalechi, G.&lt;/author&gt;&lt;author&gt;Cavanaugh, J. S.&lt;/author&gt;&lt;author&gt;Kirking, H. L.&lt;/author&gt;&lt;/authors&gt;&lt;/contributors&gt;&lt;auth-address&gt;Division of Global HIV and TB, US Centers for Disease Control and Prevention, Atlanta, GA.&amp;#xD;Office of the Global AIDS Coordinator, Washington DC, USA.&lt;/auth-address&gt;&lt;titles&gt;&lt;title&gt;Policies, practices and barriers to implementing tuberculosis preventive treatment-35 countries, 2017&lt;/title&gt;&lt;secondary-title&gt;Int J Tuberc Lung Dis&lt;/secondary-title&gt;&lt;/titles&gt;&lt;periodical&gt;&lt;full-title&gt;Int J Tuberc Lung Dis&lt;/full-title&gt;&lt;/periodical&gt;&lt;pages&gt;1308-1313&lt;/pages&gt;&lt;volume&gt;23&lt;/volume&gt;&lt;number&gt;12&lt;/number&gt;&lt;edition&gt;2020/01/15&lt;/edition&gt;&lt;dates&gt;&lt;year&gt;2019&lt;/year&gt;&lt;pub-dates&gt;&lt;date&gt;Dec 1&lt;/date&gt;&lt;/pub-dates&gt;&lt;/dates&gt;&lt;isbn&gt;1027-3719&lt;/isbn&gt;&lt;accession-num&gt;31931915&lt;/accession-num&gt;&lt;urls&gt;&lt;/urls&gt;&lt;electronic-resource-num&gt;10.5588/ijtld.19.0018&lt;/electronic-resource-num&gt;&lt;remote-database-provider&gt;NLM&lt;/remote-database-provider&gt;&lt;language&gt;eng&lt;/language&gt;&lt;/record&gt;&lt;/Cite&gt;&lt;/EndNote&gt;</w:instrText>
      </w:r>
      <w:r w:rsidR="002B3FA6">
        <w:rPr>
          <w:rFonts w:cstheme="minorHAnsi"/>
        </w:rPr>
        <w:fldChar w:fldCharType="separate"/>
      </w:r>
      <w:r w:rsidR="00100063">
        <w:rPr>
          <w:rFonts w:cstheme="minorHAnsi"/>
          <w:noProof/>
        </w:rPr>
        <w:t>(3)</w:t>
      </w:r>
      <w:r w:rsidR="002B3FA6">
        <w:rPr>
          <w:rFonts w:cstheme="minorHAnsi"/>
        </w:rPr>
        <w:fldChar w:fldCharType="end"/>
      </w:r>
      <w:r w:rsidR="002B3FA6" w:rsidRPr="00D842A1">
        <w:rPr>
          <w:rFonts w:cstheme="minorHAnsi"/>
        </w:rPr>
        <w:t>.</w:t>
      </w:r>
      <w:r w:rsidR="002B3FA6">
        <w:rPr>
          <w:rFonts w:cstheme="minorHAnsi"/>
        </w:rPr>
        <w:t xml:space="preserve"> Various barriers to high coverage of TPT have been highlighted including </w:t>
      </w:r>
      <w:r w:rsidR="000353F2" w:rsidRPr="00D33609">
        <w:rPr>
          <w:rFonts w:cstheme="minorHAnsi"/>
        </w:rPr>
        <w:t>lack of health care worker buy-in</w:t>
      </w:r>
      <w:r w:rsidR="00000C2B">
        <w:rPr>
          <w:rFonts w:cstheme="minorHAnsi"/>
        </w:rPr>
        <w:fldChar w:fldCharType="begin"/>
      </w:r>
      <w:r w:rsidR="00100063">
        <w:rPr>
          <w:rFonts w:cstheme="minorHAnsi"/>
        </w:rPr>
        <w:instrText xml:space="preserve"> ADDIN EN.CITE &lt;EndNote&gt;&lt;Cite&gt;&lt;Author&gt;Fund&lt;/Author&gt;&lt;Year&gt;2019&lt;/Year&gt;&lt;RecNum&gt;29&lt;/RecNum&gt;&lt;DisplayText&gt;(4)&lt;/DisplayText&gt;&lt;record&gt;&lt;rec-number&gt;29&lt;/rec-number&gt;&lt;foreign-keys&gt;&lt;key app="EN" db-id="wd2pfrx2hrvtdyefeptv9z57wx9xrepx5vsv" timestamp="1580975397"&gt;29&lt;/key&gt;&lt;/foreign-keys&gt;&lt;ref-type name="Report"&gt;27&lt;/ref-type&gt;&lt;contributors&gt;&lt;authors&gt;&lt;author&gt;The Global Fund&lt;/author&gt;&lt;/authors&gt;&lt;/contributors&gt;&lt;titles&gt;&lt;title&gt;Assessment and Best Practices of Joint TB and HIV Applications Progress, Challenges, and Way Forward&lt;/title&gt;&lt;/titles&gt;&lt;dates&gt;&lt;year&gt;2019&lt;/year&gt;&lt;/dates&gt;&lt;pub-location&gt;GENEVA, SWITZERLAND&lt;/pub-location&gt;&lt;urls&gt;&lt;/urls&gt;&lt;/record&gt;&lt;/Cite&gt;&lt;/EndNote&gt;</w:instrText>
      </w:r>
      <w:r w:rsidR="00000C2B">
        <w:rPr>
          <w:rFonts w:cstheme="minorHAnsi"/>
        </w:rPr>
        <w:fldChar w:fldCharType="separate"/>
      </w:r>
      <w:r w:rsidR="00100063">
        <w:rPr>
          <w:rFonts w:cstheme="minorHAnsi"/>
          <w:noProof/>
        </w:rPr>
        <w:t>(4)</w:t>
      </w:r>
      <w:r w:rsidR="00000C2B">
        <w:rPr>
          <w:rFonts w:cstheme="minorHAnsi"/>
        </w:rPr>
        <w:fldChar w:fldCharType="end"/>
      </w:r>
      <w:r w:rsidR="007A1CAB">
        <w:rPr>
          <w:rFonts w:cstheme="minorHAnsi"/>
        </w:rPr>
        <w:t xml:space="preserve">, commodity security with stock outs </w:t>
      </w:r>
      <w:r w:rsidR="007A1CAB">
        <w:rPr>
          <w:rFonts w:cstheme="minorHAnsi"/>
        </w:rPr>
        <w:fldChar w:fldCharType="begin"/>
      </w:r>
      <w:r w:rsidR="00100063">
        <w:rPr>
          <w:rFonts w:cstheme="minorHAnsi"/>
        </w:rPr>
        <w:instrText xml:space="preserve"> ADDIN EN.CITE &lt;EndNote&gt;&lt;Cite&gt;&lt;Author&gt;Surie&lt;/Author&gt;&lt;Year&gt;2019&lt;/Year&gt;&lt;RecNum&gt;28&lt;/RecNum&gt;&lt;DisplayText&gt;(3)&lt;/DisplayText&gt;&lt;record&gt;&lt;rec-number&gt;28&lt;/rec-number&gt;&lt;foreign-keys&gt;&lt;key app="EN" db-id="wd2pfrx2hrvtdyefeptv9z57wx9xrepx5vsv" timestamp="1580973292"&gt;28&lt;/key&gt;&lt;/foreign-keys&gt;&lt;ref-type name="Journal Article"&gt;17&lt;/ref-type&gt;&lt;contributors&gt;&lt;authors&gt;&lt;author&gt;Surie, D.&lt;/author&gt;&lt;author&gt;Interrante, J. D.&lt;/author&gt;&lt;author&gt;Pathmanathan, I.&lt;/author&gt;&lt;author&gt;Patel, M. R.&lt;/author&gt;&lt;author&gt;Anyalechi, G.&lt;/author&gt;&lt;author&gt;Cavanaugh, J. S.&lt;/author&gt;&lt;author&gt;Kirking, H. L.&lt;/author&gt;&lt;/authors&gt;&lt;/contributors&gt;&lt;auth-address&gt;Division of Global HIV and TB, US Centers for Disease Control and Prevention, Atlanta, GA.&amp;#xD;Office of the Global AIDS Coordinator, Washington DC, USA.&lt;/auth-address&gt;&lt;titles&gt;&lt;title&gt;Policies, practices and barriers to implementing tuberculosis preventive treatment-35 countries, 2017&lt;/title&gt;&lt;secondary-title&gt;Int J Tuberc Lung Dis&lt;/secondary-title&gt;&lt;/titles&gt;&lt;periodical&gt;&lt;full-title&gt;Int J Tuberc Lung Dis&lt;/full-title&gt;&lt;/periodical&gt;&lt;pages&gt;1308-1313&lt;/pages&gt;&lt;volume&gt;23&lt;/volume&gt;&lt;number&gt;12&lt;/number&gt;&lt;edition&gt;2020/01/15&lt;/edition&gt;&lt;dates&gt;&lt;year&gt;2019&lt;/year&gt;&lt;pub-dates&gt;&lt;date&gt;Dec 1&lt;/date&gt;&lt;/pub-dates&gt;&lt;/dates&gt;&lt;isbn&gt;1027-3719&lt;/isbn&gt;&lt;accession-num&gt;31931915&lt;/accession-num&gt;&lt;urls&gt;&lt;/urls&gt;&lt;electronic-resource-num&gt;10.5588/ijtld.19.0018&lt;/electronic-resource-num&gt;&lt;remote-database-provider&gt;NLM&lt;/remote-database-provider&gt;&lt;language&gt;eng&lt;/language&gt;&lt;/record&gt;&lt;/Cite&gt;&lt;/EndNote&gt;</w:instrText>
      </w:r>
      <w:r w:rsidR="007A1CAB">
        <w:rPr>
          <w:rFonts w:cstheme="minorHAnsi"/>
        </w:rPr>
        <w:fldChar w:fldCharType="separate"/>
      </w:r>
      <w:r w:rsidR="00100063">
        <w:rPr>
          <w:rFonts w:cstheme="minorHAnsi"/>
          <w:noProof/>
        </w:rPr>
        <w:t>(3)</w:t>
      </w:r>
      <w:r w:rsidR="007A1CAB">
        <w:rPr>
          <w:rFonts w:cstheme="minorHAnsi"/>
        </w:rPr>
        <w:fldChar w:fldCharType="end"/>
      </w:r>
      <w:r w:rsidR="007A1CAB">
        <w:rPr>
          <w:rFonts w:cstheme="minorHAnsi"/>
        </w:rPr>
        <w:t xml:space="preserve">. </w:t>
      </w:r>
    </w:p>
    <w:p w14:paraId="3D7EE4F7" w14:textId="3143442C" w:rsidR="00D00C9D" w:rsidRDefault="00D00C9D" w:rsidP="0037509F">
      <w:pPr>
        <w:spacing w:line="360" w:lineRule="auto"/>
        <w:jc w:val="both"/>
        <w:rPr>
          <w:rFonts w:cstheme="minorHAnsi"/>
        </w:rPr>
      </w:pPr>
      <w:r>
        <w:rPr>
          <w:rFonts w:cstheme="minorHAnsi"/>
          <w:bCs/>
        </w:rPr>
        <w:t xml:space="preserve">In this issue of PHA, </w:t>
      </w:r>
      <w:proofErr w:type="spellStart"/>
      <w:r w:rsidRPr="00D00C9D">
        <w:rPr>
          <w:rFonts w:cstheme="minorHAnsi"/>
          <w:bCs/>
        </w:rPr>
        <w:t>Odume</w:t>
      </w:r>
      <w:proofErr w:type="spellEnd"/>
      <w:r w:rsidRPr="00D00C9D">
        <w:rPr>
          <w:rFonts w:cstheme="minorHAnsi"/>
          <w:bCs/>
        </w:rPr>
        <w:t xml:space="preserve"> et al </w:t>
      </w:r>
      <w:r w:rsidRPr="00D00C9D">
        <w:rPr>
          <w:rFonts w:cstheme="minorHAnsi"/>
        </w:rPr>
        <w:t xml:space="preserve">provide some insights </w:t>
      </w:r>
      <w:r w:rsidR="00092955">
        <w:rPr>
          <w:rFonts w:cstheme="minorHAnsi"/>
        </w:rPr>
        <w:t xml:space="preserve">on </w:t>
      </w:r>
      <w:r w:rsidR="005B2644">
        <w:rPr>
          <w:rFonts w:cstheme="minorHAnsi"/>
        </w:rPr>
        <w:t>how some</w:t>
      </w:r>
      <w:r w:rsidRPr="00D00C9D">
        <w:rPr>
          <w:rFonts w:cstheme="minorHAnsi"/>
        </w:rPr>
        <w:t xml:space="preserve"> bottlenecks to scale</w:t>
      </w:r>
      <w:r w:rsidR="00DF69D6">
        <w:rPr>
          <w:rFonts w:cstheme="minorHAnsi"/>
        </w:rPr>
        <w:t>-</w:t>
      </w:r>
      <w:r w:rsidRPr="00D00C9D">
        <w:rPr>
          <w:rFonts w:cstheme="minorHAnsi"/>
        </w:rPr>
        <w:t xml:space="preserve">up </w:t>
      </w:r>
      <w:r w:rsidR="00092955">
        <w:rPr>
          <w:rFonts w:cstheme="minorHAnsi"/>
        </w:rPr>
        <w:t xml:space="preserve">TPT </w:t>
      </w:r>
      <w:r w:rsidRPr="00D00C9D">
        <w:rPr>
          <w:rFonts w:cstheme="minorHAnsi"/>
        </w:rPr>
        <w:t xml:space="preserve">can be resolved through </w:t>
      </w:r>
      <w:r w:rsidR="0035424E">
        <w:rPr>
          <w:rFonts w:cstheme="minorHAnsi"/>
        </w:rPr>
        <w:t xml:space="preserve">simple, practical and </w:t>
      </w:r>
      <w:r w:rsidRPr="00D00C9D">
        <w:rPr>
          <w:rFonts w:cstheme="minorHAnsi"/>
        </w:rPr>
        <w:t>context specific solutions</w:t>
      </w:r>
      <w:r w:rsidR="00CE7A03">
        <w:rPr>
          <w:rFonts w:cstheme="minorHAnsi"/>
        </w:rPr>
        <w:t xml:space="preserve"> implemented in Nigeria</w:t>
      </w:r>
      <w:r w:rsidRPr="00D00C9D">
        <w:rPr>
          <w:rFonts w:cstheme="minorHAnsi"/>
        </w:rPr>
        <w:t xml:space="preserve">.  </w:t>
      </w:r>
      <w:r w:rsidR="00095961">
        <w:rPr>
          <w:rFonts w:cstheme="minorHAnsi"/>
        </w:rPr>
        <w:t>Streamlining the supply chain system to ensure last mile delivery of commodities</w:t>
      </w:r>
      <w:r w:rsidR="0037509F">
        <w:rPr>
          <w:rFonts w:cstheme="minorHAnsi"/>
        </w:rPr>
        <w:t xml:space="preserve"> by </w:t>
      </w:r>
      <w:r w:rsidR="0037509F" w:rsidRPr="0037509F">
        <w:rPr>
          <w:rFonts w:cstheme="minorHAnsi"/>
        </w:rPr>
        <w:t xml:space="preserve">HIV program </w:t>
      </w:r>
      <w:r w:rsidR="00095961">
        <w:rPr>
          <w:rFonts w:cstheme="minorHAnsi"/>
        </w:rPr>
        <w:t xml:space="preserve">led to </w:t>
      </w:r>
      <w:r w:rsidR="00092955">
        <w:rPr>
          <w:rFonts w:cstheme="minorHAnsi"/>
        </w:rPr>
        <w:t>69% change in coverage in 2016-</w:t>
      </w:r>
      <w:r w:rsidRPr="00D00C9D">
        <w:rPr>
          <w:rFonts w:cstheme="minorHAnsi"/>
        </w:rPr>
        <w:t xml:space="preserve">2017. </w:t>
      </w:r>
      <w:r w:rsidR="005B2644">
        <w:rPr>
          <w:rFonts w:cstheme="minorHAnsi"/>
        </w:rPr>
        <w:t xml:space="preserve">Though </w:t>
      </w:r>
      <w:r w:rsidR="00CE7A03">
        <w:rPr>
          <w:rFonts w:cstheme="minorHAnsi"/>
        </w:rPr>
        <w:t>overall coverage is remained</w:t>
      </w:r>
      <w:r w:rsidR="00095961">
        <w:rPr>
          <w:rFonts w:cstheme="minorHAnsi"/>
        </w:rPr>
        <w:t xml:space="preserve"> sub-optimal, this is a step in the right direction in ensuring </w:t>
      </w:r>
      <w:r w:rsidR="00CE7A03">
        <w:rPr>
          <w:rFonts w:cstheme="minorHAnsi"/>
        </w:rPr>
        <w:t>improved coordination</w:t>
      </w:r>
      <w:r w:rsidR="005B2644">
        <w:rPr>
          <w:rFonts w:cstheme="minorHAnsi"/>
        </w:rPr>
        <w:t xml:space="preserve"> between HIV/</w:t>
      </w:r>
      <w:r w:rsidR="00095961" w:rsidRPr="00FE51BE">
        <w:rPr>
          <w:rFonts w:cstheme="minorHAnsi"/>
        </w:rPr>
        <w:t>TB programs</w:t>
      </w:r>
      <w:r w:rsidR="00095961">
        <w:rPr>
          <w:rFonts w:cstheme="minorHAnsi"/>
        </w:rPr>
        <w:t xml:space="preserve">. </w:t>
      </w:r>
      <w:r w:rsidRPr="00D00C9D">
        <w:rPr>
          <w:rFonts w:cstheme="minorHAnsi"/>
        </w:rPr>
        <w:t>Similarly, Kenya</w:t>
      </w:r>
      <w:r w:rsidR="00B1582F">
        <w:rPr>
          <w:rFonts w:cstheme="minorHAnsi"/>
        </w:rPr>
        <w:t xml:space="preserve"> in 201</w:t>
      </w:r>
      <w:r w:rsidR="00E36B49">
        <w:rPr>
          <w:rFonts w:cstheme="minorHAnsi"/>
        </w:rPr>
        <w:t>4</w:t>
      </w:r>
      <w:r w:rsidR="00B1582F">
        <w:rPr>
          <w:rFonts w:cstheme="minorHAnsi"/>
        </w:rPr>
        <w:t>-201</w:t>
      </w:r>
      <w:r w:rsidR="00092955">
        <w:rPr>
          <w:rFonts w:cstheme="minorHAnsi"/>
        </w:rPr>
        <w:t xml:space="preserve">7 enrolled over </w:t>
      </w:r>
      <w:r w:rsidR="00383340">
        <w:rPr>
          <w:rFonts w:cstheme="minorHAnsi"/>
        </w:rPr>
        <w:t xml:space="preserve">640,000 PLHIV on TPT </w:t>
      </w:r>
      <w:r w:rsidR="00B1582F">
        <w:rPr>
          <w:rFonts w:cstheme="minorHAnsi"/>
        </w:rPr>
        <w:t xml:space="preserve"> </w:t>
      </w:r>
      <w:r w:rsidR="00383340">
        <w:rPr>
          <w:rFonts w:cstheme="minorHAnsi"/>
        </w:rPr>
        <w:t>through  securing</w:t>
      </w:r>
      <w:r w:rsidRPr="00D00C9D">
        <w:rPr>
          <w:rFonts w:cstheme="minorHAnsi"/>
        </w:rPr>
        <w:t xml:space="preserve">  high level political commitment </w:t>
      </w:r>
      <w:r w:rsidR="002C3189" w:rsidRPr="00D00C9D">
        <w:rPr>
          <w:rFonts w:cstheme="minorHAnsi"/>
        </w:rPr>
        <w:t>that ensured</w:t>
      </w:r>
      <w:r w:rsidR="00CF6729">
        <w:rPr>
          <w:rFonts w:cstheme="minorHAnsi"/>
        </w:rPr>
        <w:t xml:space="preserve"> financial support , </w:t>
      </w:r>
      <w:r w:rsidR="00A05009">
        <w:rPr>
          <w:rFonts w:cstheme="minorHAnsi"/>
        </w:rPr>
        <w:t xml:space="preserve">dedicated </w:t>
      </w:r>
      <w:r w:rsidRPr="00D00C9D">
        <w:rPr>
          <w:rFonts w:cstheme="minorHAnsi"/>
        </w:rPr>
        <w:t>healthcare workers implemen</w:t>
      </w:r>
      <w:r w:rsidR="00CF6729">
        <w:rPr>
          <w:rFonts w:cstheme="minorHAnsi"/>
        </w:rPr>
        <w:t>ting the program, stakeholder involvement</w:t>
      </w:r>
      <w:r w:rsidRPr="00D00C9D">
        <w:rPr>
          <w:rFonts w:cstheme="minorHAnsi"/>
        </w:rPr>
        <w:t xml:space="preserve"> </w:t>
      </w:r>
      <w:r w:rsidR="002C3189" w:rsidRPr="00D00C9D">
        <w:rPr>
          <w:rFonts w:cstheme="minorHAnsi"/>
        </w:rPr>
        <w:t>and</w:t>
      </w:r>
      <w:r w:rsidRPr="00D00C9D">
        <w:rPr>
          <w:rFonts w:cstheme="minorHAnsi"/>
        </w:rPr>
        <w:t xml:space="preserve"> using existing platforms to integrate implementation of </w:t>
      </w:r>
      <w:r w:rsidR="00A05009">
        <w:rPr>
          <w:rFonts w:cstheme="minorHAnsi"/>
        </w:rPr>
        <w:t xml:space="preserve">TPT hence </w:t>
      </w:r>
      <w:r w:rsidRPr="00D00C9D">
        <w:rPr>
          <w:rFonts w:cstheme="minorHAnsi"/>
        </w:rPr>
        <w:t>minimiz</w:t>
      </w:r>
      <w:r w:rsidR="00A05009">
        <w:rPr>
          <w:rFonts w:cstheme="minorHAnsi"/>
        </w:rPr>
        <w:t>ing</w:t>
      </w:r>
      <w:r w:rsidRPr="00D00C9D">
        <w:rPr>
          <w:rFonts w:cstheme="minorHAnsi"/>
        </w:rPr>
        <w:t xml:space="preserve"> the cost of implementation</w:t>
      </w:r>
      <w:r w:rsidR="00DF69D6" w:rsidRPr="00DF69D6">
        <w:rPr>
          <w:rFonts w:cstheme="minorHAnsi"/>
        </w:rPr>
        <w:t>(e.g roll out of Dolutegravir)</w:t>
      </w:r>
      <w:r w:rsidR="00682948">
        <w:rPr>
          <w:rFonts w:cstheme="minorHAnsi"/>
        </w:rPr>
        <w:fldChar w:fldCharType="begin"/>
      </w:r>
      <w:r w:rsidR="00100063">
        <w:rPr>
          <w:rFonts w:cstheme="minorHAnsi"/>
        </w:rPr>
        <w:instrText xml:space="preserve"> ADDIN EN.CITE &lt;EndNote&gt;&lt;Cite&gt;&lt;Year&gt;2019&lt;/Year&gt;&lt;RecNum&gt;33&lt;/RecNum&gt;&lt;DisplayText&gt;(5)&lt;/DisplayText&gt;&lt;record&gt;&lt;rec-number&gt;33&lt;/rec-number&gt;&lt;foreign-keys&gt;&lt;key app="EN" db-id="wd2pfrx2hrvtdyefeptv9z57wx9xrepx5vsv" timestamp="1581001785"&gt;33&lt;/key&gt;&lt;/foreign-keys&gt;&lt;ref-type name="Unpublished Work"&gt;34&lt;/ref-type&gt;&lt;contributors&gt;&lt;/contributors&gt;&lt;titles&gt;&lt;title&gt;IMPLEMENTING AN ISONIAZID PREVENTIVE THERAPY PROGRAM IN A HIGH TB/HIV BURDEN SETTING A case study from Kenya; and The Global Fund- “Assessment and best practices of joint TB and HIV applications. Progress, challenges and way forward”   &lt;/title&gt;&lt;/titles&gt;&lt;dates&gt;&lt;year&gt;2019&lt;/year&gt;&lt;/dates&gt;&lt;urls&gt;&lt;/urls&gt;&lt;/record&gt;&lt;/Cite&gt;&lt;/EndNote&gt;</w:instrText>
      </w:r>
      <w:r w:rsidR="00682948">
        <w:rPr>
          <w:rFonts w:cstheme="minorHAnsi"/>
        </w:rPr>
        <w:fldChar w:fldCharType="separate"/>
      </w:r>
      <w:r w:rsidR="00100063">
        <w:rPr>
          <w:rFonts w:cstheme="minorHAnsi"/>
          <w:noProof/>
        </w:rPr>
        <w:t>(5)</w:t>
      </w:r>
      <w:r w:rsidR="00682948">
        <w:rPr>
          <w:rFonts w:cstheme="minorHAnsi"/>
        </w:rPr>
        <w:fldChar w:fldCharType="end"/>
      </w:r>
      <w:r w:rsidRPr="00D00C9D">
        <w:rPr>
          <w:rFonts w:cstheme="minorHAnsi"/>
        </w:rPr>
        <w:t>.</w:t>
      </w:r>
    </w:p>
    <w:p w14:paraId="748F4B5B" w14:textId="57456676" w:rsidR="003B3E74" w:rsidRPr="00FE51BE" w:rsidRDefault="0087593F" w:rsidP="0037509F">
      <w:pPr>
        <w:spacing w:line="360" w:lineRule="auto"/>
        <w:jc w:val="both"/>
        <w:rPr>
          <w:rFonts w:eastAsia="Calibri" w:cstheme="minorHAnsi"/>
        </w:rPr>
      </w:pPr>
      <w:r>
        <w:rPr>
          <w:rFonts w:cstheme="minorHAnsi"/>
        </w:rPr>
        <w:t>Currently, t</w:t>
      </w:r>
      <w:r w:rsidR="00EB04A2">
        <w:rPr>
          <w:rFonts w:cstheme="minorHAnsi"/>
        </w:rPr>
        <w:t xml:space="preserve">here is an unprecedented global </w:t>
      </w:r>
      <w:r w:rsidR="00DF69D6">
        <w:rPr>
          <w:rFonts w:cstheme="minorHAnsi"/>
        </w:rPr>
        <w:t>momentum</w:t>
      </w:r>
      <w:r w:rsidR="00EB04A2">
        <w:rPr>
          <w:rFonts w:cstheme="minorHAnsi"/>
        </w:rPr>
        <w:t xml:space="preserve"> to accelerate TPT and interventions like</w:t>
      </w:r>
      <w:r w:rsidR="00DF69D6">
        <w:rPr>
          <w:rFonts w:cstheme="minorHAnsi"/>
        </w:rPr>
        <w:t xml:space="preserve"> those of </w:t>
      </w:r>
      <w:proofErr w:type="spellStart"/>
      <w:r w:rsidR="00DF69D6">
        <w:rPr>
          <w:rFonts w:cstheme="minorHAnsi"/>
        </w:rPr>
        <w:t>Odume</w:t>
      </w:r>
      <w:proofErr w:type="spellEnd"/>
      <w:r w:rsidR="00EB04A2">
        <w:rPr>
          <w:rFonts w:cstheme="minorHAnsi"/>
        </w:rPr>
        <w:t xml:space="preserve"> et al</w:t>
      </w:r>
      <w:r w:rsidR="00BD688D">
        <w:rPr>
          <w:rFonts w:cstheme="minorHAnsi"/>
        </w:rPr>
        <w:t xml:space="preserve"> identify </w:t>
      </w:r>
      <w:r w:rsidR="00DF69D6">
        <w:rPr>
          <w:rFonts w:cstheme="minorHAnsi"/>
        </w:rPr>
        <w:t>“</w:t>
      </w:r>
      <w:r w:rsidR="00BD688D">
        <w:rPr>
          <w:rFonts w:cstheme="minorHAnsi"/>
        </w:rPr>
        <w:t>low lying fruits</w:t>
      </w:r>
      <w:r w:rsidR="00DF69D6">
        <w:rPr>
          <w:rFonts w:cstheme="minorHAnsi"/>
        </w:rPr>
        <w:t>”</w:t>
      </w:r>
      <w:r w:rsidR="00BD688D">
        <w:rPr>
          <w:rFonts w:cstheme="minorHAnsi"/>
        </w:rPr>
        <w:t xml:space="preserve"> tha</w:t>
      </w:r>
      <w:r w:rsidR="00DF69D6">
        <w:rPr>
          <w:rFonts w:cstheme="minorHAnsi"/>
        </w:rPr>
        <w:t>t address barriers to scale-up</w:t>
      </w:r>
      <w:r w:rsidR="00BD688D">
        <w:rPr>
          <w:rFonts w:cstheme="minorHAnsi"/>
        </w:rPr>
        <w:t xml:space="preserve">. </w:t>
      </w:r>
      <w:r w:rsidR="0010665D" w:rsidRPr="00FE51BE">
        <w:rPr>
          <w:rFonts w:cstheme="minorHAnsi"/>
        </w:rPr>
        <w:t xml:space="preserve">The UNHLM Political Declaration on TB sets ambitious targets for TB prevention for those most at risk of falling ill, including rapid scale-up of access to testing and provision of preventive treatment for at </w:t>
      </w:r>
      <w:r>
        <w:rPr>
          <w:rFonts w:cstheme="minorHAnsi"/>
        </w:rPr>
        <w:t>least 30 million people by 2022 including</w:t>
      </w:r>
      <w:r w:rsidR="002112B5" w:rsidRPr="00FE51BE">
        <w:rPr>
          <w:rFonts w:cstheme="minorHAnsi"/>
        </w:rPr>
        <w:t xml:space="preserve"> 6 million PLHIV</w:t>
      </w:r>
      <w:r w:rsidR="00BD688D">
        <w:rPr>
          <w:rFonts w:cstheme="minorHAnsi"/>
        </w:rPr>
        <w:fldChar w:fldCharType="begin"/>
      </w:r>
      <w:r w:rsidR="00100063">
        <w:rPr>
          <w:rFonts w:cstheme="minorHAnsi"/>
        </w:rPr>
        <w:instrText xml:space="preserve"> ADDIN EN.CITE &lt;EndNote&gt;&lt;Cite&gt;&lt;Author&gt;Partnership&lt;/Author&gt;&lt;Year&gt;2019&lt;/Year&gt;&lt;RecNum&gt;30&lt;/RecNum&gt;&lt;DisplayText&gt;(6)&lt;/DisplayText&gt;&lt;record&gt;&lt;rec-number&gt;30&lt;/rec-number&gt;&lt;foreign-keys&gt;&lt;key app="EN" db-id="wd2pfrx2hrvtdyefeptv9z57wx9xrepx5vsv" timestamp="1580976833"&gt;30&lt;/key&gt;&lt;/foreign-keys&gt;&lt;ref-type name="Report"&gt;27&lt;/ref-type&gt;&lt;contributors&gt;&lt;authors&gt;&lt;author&gt; The Stop TB Partnership&lt;/author&gt;&lt;/authors&gt;&lt;/contributors&gt;&lt;titles&gt;&lt;title&gt;The Paradigm Shift 2018-2022  Global Plan to End TB: 2018-2022&lt;/title&gt;&lt;/titles&gt;&lt;dates&gt;&lt;year&gt;2019&lt;/year&gt;&lt;/dates&gt;&lt;pub-location&gt;Geneva, Switzerland&lt;/pub-location&gt;&lt;urls&gt;&lt;/urls&gt;&lt;/record&gt;&lt;/Cite&gt;&lt;/EndNote&gt;</w:instrText>
      </w:r>
      <w:r w:rsidR="00BD688D">
        <w:rPr>
          <w:rFonts w:cstheme="minorHAnsi"/>
        </w:rPr>
        <w:fldChar w:fldCharType="separate"/>
      </w:r>
      <w:r w:rsidR="00100063">
        <w:rPr>
          <w:rFonts w:cstheme="minorHAnsi"/>
          <w:noProof/>
        </w:rPr>
        <w:t>(6)</w:t>
      </w:r>
      <w:r w:rsidR="00BD688D">
        <w:rPr>
          <w:rFonts w:cstheme="minorHAnsi"/>
        </w:rPr>
        <w:fldChar w:fldCharType="end"/>
      </w:r>
      <w:r w:rsidR="000C26F1" w:rsidRPr="00FE51BE">
        <w:rPr>
          <w:rFonts w:cstheme="minorHAnsi"/>
        </w:rPr>
        <w:t>.</w:t>
      </w:r>
      <w:r w:rsidR="001326CA" w:rsidRPr="001326CA">
        <w:rPr>
          <w:rFonts w:eastAsia="Calibri" w:cstheme="minorHAnsi"/>
        </w:rPr>
        <w:t xml:space="preserve"> </w:t>
      </w:r>
      <w:r w:rsidR="001326CA" w:rsidRPr="00970524">
        <w:rPr>
          <w:rFonts w:eastAsia="Calibri" w:cstheme="minorHAnsi"/>
        </w:rPr>
        <w:t xml:space="preserve">The recent WHO guidance on use </w:t>
      </w:r>
      <w:r w:rsidR="001326CA" w:rsidRPr="00860E6B">
        <w:rPr>
          <w:rFonts w:eastAsia="Calibri" w:cstheme="minorHAnsi"/>
        </w:rPr>
        <w:t>of 3</w:t>
      </w:r>
      <w:r w:rsidR="001326CA" w:rsidRPr="00970524">
        <w:rPr>
          <w:rFonts w:eastAsia="Calibri" w:cstheme="minorHAnsi"/>
        </w:rPr>
        <w:t xml:space="preserve"> months of </w:t>
      </w:r>
      <w:r w:rsidR="001326CA" w:rsidRPr="00860E6B">
        <w:rPr>
          <w:rFonts w:eastAsia="Calibri" w:cstheme="minorHAnsi"/>
        </w:rPr>
        <w:t>weekly isoniazid</w:t>
      </w:r>
      <w:r w:rsidR="001326CA" w:rsidRPr="00970524">
        <w:rPr>
          <w:rFonts w:eastAsia="Calibri" w:cstheme="minorHAnsi"/>
        </w:rPr>
        <w:t xml:space="preserve"> and rifapentine (3HP) and the likely adoption of one month of daily isoniazid and rifapentine (1HP)</w:t>
      </w:r>
      <w:r w:rsidR="001326CA">
        <w:rPr>
          <w:rFonts w:eastAsia="Calibri" w:cstheme="minorHAnsi"/>
        </w:rPr>
        <w:t xml:space="preserve"> could improve the adherence and roll out of TPT</w:t>
      </w:r>
      <w:r w:rsidR="000C4685">
        <w:rPr>
          <w:rFonts w:eastAsia="Calibri" w:cstheme="minorHAnsi"/>
        </w:rPr>
        <w:fldChar w:fldCharType="begin"/>
      </w:r>
      <w:r w:rsidR="000C4685">
        <w:rPr>
          <w:rFonts w:eastAsia="Calibri" w:cstheme="minorHAnsi"/>
        </w:rPr>
        <w:instrText xml:space="preserve"> ADDIN EN.CITE &lt;EndNote&gt;&lt;Cite&gt;&lt;Author&gt;WHO&lt;/Author&gt;&lt;Year&gt;2018&lt;/Year&gt;&lt;RecNum&gt;31&lt;/RecNum&gt;&lt;DisplayText&gt;(7)&lt;/DisplayText&gt;&lt;record&gt;&lt;rec-number&gt;31&lt;/rec-number&gt;&lt;foreign-keys&gt;&lt;key app="EN" db-id="wd2pfrx2hrvtdyefeptv9z57wx9xrepx5vsv" timestamp="1580977653"&gt;31&lt;/key&gt;&lt;/foreign-keys&gt;&lt;ref-type name="Report"&gt;27&lt;/ref-type&gt;&lt;contributors&gt;&lt;authors&gt;&lt;author&gt;WHO&lt;/author&gt;&lt;/authors&gt;&lt;/contributors&gt;&lt;titles&gt;&lt;title&gt;Latent tuberculosis infection  Updated and consolidated guidelines for programmatic management&lt;/title&gt;&lt;/titles&gt;&lt;dates&gt;&lt;year&gt;2018&lt;/year&gt;&lt;/dates&gt;&lt;pub-location&gt;Geneva&lt;/pub-location&gt;&lt;urls&gt;&lt;/urls&gt;&lt;/record&gt;&lt;/Cite&gt;&lt;/EndNote&gt;</w:instrText>
      </w:r>
      <w:r w:rsidR="000C4685">
        <w:rPr>
          <w:rFonts w:eastAsia="Calibri" w:cstheme="minorHAnsi"/>
        </w:rPr>
        <w:fldChar w:fldCharType="separate"/>
      </w:r>
      <w:r w:rsidR="000C4685">
        <w:rPr>
          <w:rFonts w:eastAsia="Calibri" w:cstheme="minorHAnsi"/>
          <w:noProof/>
        </w:rPr>
        <w:t>(7)</w:t>
      </w:r>
      <w:r w:rsidR="000C4685">
        <w:rPr>
          <w:rFonts w:eastAsia="Calibri" w:cstheme="minorHAnsi"/>
        </w:rPr>
        <w:fldChar w:fldCharType="end"/>
      </w:r>
      <w:r w:rsidR="002D1E43">
        <w:rPr>
          <w:rFonts w:eastAsia="Calibri" w:cstheme="minorHAnsi"/>
        </w:rPr>
        <w:t>.</w:t>
      </w:r>
      <w:r w:rsidR="003B3E74" w:rsidRPr="00FE51BE">
        <w:rPr>
          <w:rFonts w:cstheme="minorHAnsi"/>
        </w:rPr>
        <w:t>T</w:t>
      </w:r>
      <w:r w:rsidR="008D1FDB" w:rsidRPr="00FE51BE">
        <w:rPr>
          <w:rFonts w:cstheme="minorHAnsi"/>
        </w:rPr>
        <w:t>he Global Fund to Fight AIDS, Tuberculosis and Malaria</w:t>
      </w:r>
      <w:r w:rsidR="008D1FDB" w:rsidRPr="00FE51BE">
        <w:rPr>
          <w:rFonts w:cstheme="minorHAnsi"/>
          <w:b/>
          <w:bCs/>
        </w:rPr>
        <w:t xml:space="preserve"> </w:t>
      </w:r>
      <w:r w:rsidR="00210E46" w:rsidRPr="00FE51BE">
        <w:rPr>
          <w:rFonts w:eastAsia="Calibri" w:cstheme="minorHAnsi"/>
        </w:rPr>
        <w:t xml:space="preserve">has </w:t>
      </w:r>
      <w:r w:rsidR="00E36B49">
        <w:rPr>
          <w:rFonts w:eastAsia="Calibri" w:cstheme="minorHAnsi"/>
        </w:rPr>
        <w:t xml:space="preserve">recently </w:t>
      </w:r>
      <w:r w:rsidR="00E36B49" w:rsidRPr="00FE51BE">
        <w:rPr>
          <w:rFonts w:eastAsia="Calibri" w:cstheme="minorHAnsi"/>
        </w:rPr>
        <w:t>expa</w:t>
      </w:r>
      <w:r w:rsidR="00E36B49">
        <w:rPr>
          <w:rFonts w:eastAsia="Calibri" w:cstheme="minorHAnsi"/>
        </w:rPr>
        <w:t>n</w:t>
      </w:r>
      <w:r w:rsidR="00E36B49" w:rsidRPr="00FE51BE">
        <w:rPr>
          <w:rFonts w:eastAsia="Calibri" w:cstheme="minorHAnsi"/>
        </w:rPr>
        <w:t>ded</w:t>
      </w:r>
      <w:r w:rsidR="00210E46" w:rsidRPr="00FE51BE">
        <w:rPr>
          <w:rFonts w:eastAsia="Calibri" w:cstheme="minorHAnsi"/>
        </w:rPr>
        <w:t xml:space="preserve"> the scope of its </w:t>
      </w:r>
      <w:r w:rsidR="00D244AC" w:rsidRPr="00FE51BE">
        <w:rPr>
          <w:rFonts w:eastAsia="Calibri" w:cstheme="minorHAnsi"/>
        </w:rPr>
        <w:t xml:space="preserve">catalytic </w:t>
      </w:r>
      <w:r w:rsidR="00C43E6B" w:rsidRPr="00860E6B">
        <w:rPr>
          <w:rFonts w:eastAsia="Calibri" w:cstheme="minorHAnsi"/>
        </w:rPr>
        <w:t xml:space="preserve">investment </w:t>
      </w:r>
      <w:r w:rsidR="008D1FDB" w:rsidRPr="00FE51BE">
        <w:rPr>
          <w:rFonts w:eastAsia="Calibri" w:cstheme="minorHAnsi"/>
        </w:rPr>
        <w:t xml:space="preserve">for </w:t>
      </w:r>
      <w:r w:rsidR="00210E46" w:rsidRPr="00FE51BE">
        <w:rPr>
          <w:rFonts w:eastAsia="Calibri" w:cstheme="minorHAnsi"/>
        </w:rPr>
        <w:t xml:space="preserve">finding missing people with TB to include </w:t>
      </w:r>
      <w:r w:rsidR="008D1FDB" w:rsidRPr="00FE51BE">
        <w:rPr>
          <w:rFonts w:eastAsia="Calibri" w:cstheme="minorHAnsi"/>
          <w:lang w:val="en-GB"/>
        </w:rPr>
        <w:t>TPT</w:t>
      </w:r>
      <w:r w:rsidR="00DF69D6">
        <w:rPr>
          <w:rFonts w:eastAsia="Calibri" w:cstheme="minorHAnsi"/>
          <w:lang w:val="en-GB"/>
        </w:rPr>
        <w:t xml:space="preserve"> for</w:t>
      </w:r>
      <w:r w:rsidR="008D1FDB" w:rsidRPr="00FE51BE">
        <w:rPr>
          <w:rFonts w:eastAsia="Calibri" w:cstheme="minorHAnsi"/>
          <w:lang w:val="en-GB"/>
        </w:rPr>
        <w:t xml:space="preserve"> PLHIV </w:t>
      </w:r>
      <w:r w:rsidR="00CE7A03">
        <w:rPr>
          <w:rFonts w:eastAsia="Calibri" w:cstheme="minorHAnsi"/>
          <w:lang w:val="en-GB"/>
        </w:rPr>
        <w:t xml:space="preserve">and contacts of people with infectious TB </w:t>
      </w:r>
      <w:r w:rsidR="00863751" w:rsidRPr="00FE51BE">
        <w:rPr>
          <w:rFonts w:eastAsia="Calibri" w:cstheme="minorHAnsi"/>
        </w:rPr>
        <w:t xml:space="preserve">in </w:t>
      </w:r>
      <w:r w:rsidR="008D1FDB" w:rsidRPr="00FE51BE">
        <w:rPr>
          <w:rFonts w:eastAsia="Calibri" w:cstheme="minorHAnsi"/>
        </w:rPr>
        <w:t xml:space="preserve">20 </w:t>
      </w:r>
      <w:r w:rsidR="00863751" w:rsidRPr="00FE51BE">
        <w:rPr>
          <w:rFonts w:eastAsia="Calibri" w:cstheme="minorHAnsi"/>
        </w:rPr>
        <w:t xml:space="preserve">high burden countries. </w:t>
      </w:r>
      <w:r w:rsidR="008D1FDB" w:rsidRPr="00FE51BE">
        <w:rPr>
          <w:rFonts w:eastAsia="Calibri" w:cstheme="minorHAnsi"/>
        </w:rPr>
        <w:t xml:space="preserve"> </w:t>
      </w:r>
      <w:r w:rsidR="00C43E6B" w:rsidRPr="00860E6B">
        <w:rPr>
          <w:rFonts w:eastAsia="Calibri" w:cstheme="minorHAnsi"/>
        </w:rPr>
        <w:t xml:space="preserve">In addition, </w:t>
      </w:r>
      <w:r w:rsidR="00B61172" w:rsidRPr="00FE51BE">
        <w:rPr>
          <w:rFonts w:eastAsia="Calibri" w:cstheme="minorHAnsi"/>
        </w:rPr>
        <w:t>PEPFAR</w:t>
      </w:r>
      <w:r w:rsidR="00CE7A03">
        <w:rPr>
          <w:rFonts w:eastAsia="Calibri" w:cstheme="minorHAnsi"/>
        </w:rPr>
        <w:t xml:space="preserve"> HIV care programs have </w:t>
      </w:r>
      <w:r w:rsidR="00CE7A03">
        <w:rPr>
          <w:rFonts w:eastAsia="Calibri" w:cstheme="minorHAnsi"/>
        </w:rPr>
        <w:lastRenderedPageBreak/>
        <w:t>stepped-</w:t>
      </w:r>
      <w:r w:rsidR="00C37017">
        <w:rPr>
          <w:rFonts w:eastAsia="Calibri" w:cstheme="minorHAnsi"/>
        </w:rPr>
        <w:t xml:space="preserve">up </w:t>
      </w:r>
      <w:r w:rsidR="00C37017" w:rsidRPr="00FE51BE">
        <w:rPr>
          <w:rFonts w:eastAsia="Calibri" w:cstheme="minorHAnsi"/>
        </w:rPr>
        <w:t>implementation</w:t>
      </w:r>
      <w:r w:rsidR="00CE7A03">
        <w:rPr>
          <w:rFonts w:eastAsia="Calibri" w:cstheme="minorHAnsi"/>
        </w:rPr>
        <w:t xml:space="preserve"> </w:t>
      </w:r>
      <w:proofErr w:type="gramStart"/>
      <w:r w:rsidR="00CE7A03">
        <w:rPr>
          <w:rFonts w:eastAsia="Calibri" w:cstheme="minorHAnsi"/>
        </w:rPr>
        <w:t xml:space="preserve">of </w:t>
      </w:r>
      <w:r w:rsidR="00B61172" w:rsidRPr="00FE51BE">
        <w:rPr>
          <w:rFonts w:eastAsia="Calibri" w:cstheme="minorHAnsi"/>
        </w:rPr>
        <w:t xml:space="preserve"> </w:t>
      </w:r>
      <w:r w:rsidR="00E36B49" w:rsidRPr="00FE51BE">
        <w:rPr>
          <w:rFonts w:eastAsia="Calibri" w:cstheme="minorHAnsi"/>
        </w:rPr>
        <w:t>TPT</w:t>
      </w:r>
      <w:proofErr w:type="gramEnd"/>
      <w:r w:rsidR="00E36B49" w:rsidRPr="00FE51BE">
        <w:rPr>
          <w:rFonts w:eastAsia="Calibri" w:cstheme="minorHAnsi"/>
        </w:rPr>
        <w:t xml:space="preserve"> </w:t>
      </w:r>
      <w:r w:rsidR="00E36B49">
        <w:rPr>
          <w:rFonts w:eastAsia="Calibri" w:cstheme="minorHAnsi"/>
        </w:rPr>
        <w:t>as</w:t>
      </w:r>
      <w:r w:rsidR="00B61172" w:rsidRPr="00FE51BE">
        <w:rPr>
          <w:rFonts w:eastAsia="Calibri" w:cstheme="minorHAnsi"/>
        </w:rPr>
        <w:t xml:space="preserve"> </w:t>
      </w:r>
      <w:r w:rsidR="00E36B49">
        <w:rPr>
          <w:rFonts w:eastAsia="Calibri" w:cstheme="minorHAnsi"/>
        </w:rPr>
        <w:t>an essential</w:t>
      </w:r>
      <w:r w:rsidR="00B61172" w:rsidRPr="00FE51BE">
        <w:rPr>
          <w:rFonts w:eastAsia="Calibri" w:cstheme="minorHAnsi"/>
        </w:rPr>
        <w:t xml:space="preserve"> </w:t>
      </w:r>
      <w:r w:rsidR="003B3E74" w:rsidRPr="00FE51BE">
        <w:rPr>
          <w:rFonts w:eastAsia="Calibri" w:cstheme="minorHAnsi"/>
        </w:rPr>
        <w:t>component</w:t>
      </w:r>
      <w:r w:rsidR="00B61172" w:rsidRPr="00FE51BE">
        <w:rPr>
          <w:rFonts w:eastAsia="Calibri" w:cstheme="minorHAnsi"/>
        </w:rPr>
        <w:t xml:space="preserve"> of the care package for </w:t>
      </w:r>
      <w:r w:rsidR="00C43E6B" w:rsidRPr="00860E6B">
        <w:rPr>
          <w:rFonts w:eastAsia="Calibri" w:cstheme="minorHAnsi"/>
        </w:rPr>
        <w:t>PLHIV in</w:t>
      </w:r>
      <w:r w:rsidR="00B61172" w:rsidRPr="00FE51BE">
        <w:rPr>
          <w:rFonts w:eastAsia="Calibri" w:cstheme="minorHAnsi"/>
        </w:rPr>
        <w:t xml:space="preserve"> the TB/</w:t>
      </w:r>
      <w:r w:rsidR="001326CA" w:rsidRPr="00FE51BE">
        <w:rPr>
          <w:rFonts w:eastAsia="Calibri" w:cstheme="minorHAnsi"/>
        </w:rPr>
        <w:t>HIV high</w:t>
      </w:r>
      <w:r w:rsidR="00B61172" w:rsidRPr="00FE51BE">
        <w:rPr>
          <w:rFonts w:eastAsia="Calibri" w:cstheme="minorHAnsi"/>
        </w:rPr>
        <w:t xml:space="preserve"> burden countries. </w:t>
      </w:r>
    </w:p>
    <w:p w14:paraId="2AF11E92" w14:textId="4608FB22" w:rsidR="003B3E74" w:rsidRPr="00FE51BE" w:rsidRDefault="003B3E74" w:rsidP="0037509F">
      <w:pPr>
        <w:spacing w:line="360" w:lineRule="auto"/>
        <w:jc w:val="both"/>
        <w:rPr>
          <w:rFonts w:cstheme="minorHAnsi"/>
          <w:lang w:val="en-GB"/>
        </w:rPr>
      </w:pPr>
      <w:r w:rsidRPr="00FE51BE">
        <w:rPr>
          <w:rFonts w:eastAsia="Calibri" w:cstheme="minorHAnsi"/>
        </w:rPr>
        <w:t>T</w:t>
      </w:r>
      <w:r w:rsidR="00B61172" w:rsidRPr="00FE51BE">
        <w:rPr>
          <w:rFonts w:eastAsia="Calibri" w:cstheme="minorHAnsi"/>
        </w:rPr>
        <w:t xml:space="preserve">o cover the </w:t>
      </w:r>
      <w:r w:rsidRPr="00FE51BE">
        <w:rPr>
          <w:rFonts w:eastAsia="Calibri" w:cstheme="minorHAnsi"/>
        </w:rPr>
        <w:t>millions</w:t>
      </w:r>
      <w:r w:rsidR="00B61172" w:rsidRPr="00FE51BE">
        <w:rPr>
          <w:rFonts w:eastAsia="Calibri" w:cstheme="minorHAnsi"/>
        </w:rPr>
        <w:t xml:space="preserve"> of people in </w:t>
      </w:r>
      <w:r w:rsidR="002112B5" w:rsidRPr="00FE51BE">
        <w:rPr>
          <w:rFonts w:eastAsia="Calibri" w:cstheme="minorHAnsi"/>
        </w:rPr>
        <w:t xml:space="preserve">urgent </w:t>
      </w:r>
      <w:r w:rsidR="00B61172" w:rsidRPr="00FE51BE">
        <w:rPr>
          <w:rFonts w:eastAsia="Calibri" w:cstheme="minorHAnsi"/>
        </w:rPr>
        <w:t>need</w:t>
      </w:r>
      <w:r w:rsidR="0087593F">
        <w:rPr>
          <w:rFonts w:eastAsia="Calibri" w:cstheme="minorHAnsi"/>
        </w:rPr>
        <w:t>,</w:t>
      </w:r>
      <w:r w:rsidR="00B61172" w:rsidRPr="00FE51BE">
        <w:rPr>
          <w:rFonts w:eastAsia="Calibri" w:cstheme="minorHAnsi"/>
        </w:rPr>
        <w:t xml:space="preserve"> </w:t>
      </w:r>
      <w:r w:rsidR="002112B5" w:rsidRPr="00FE51BE">
        <w:rPr>
          <w:rFonts w:eastAsia="Calibri" w:cstheme="minorHAnsi"/>
        </w:rPr>
        <w:t xml:space="preserve">an </w:t>
      </w:r>
      <w:r w:rsidRPr="00FE51BE">
        <w:rPr>
          <w:rFonts w:eastAsia="Calibri" w:cstheme="minorHAnsi"/>
        </w:rPr>
        <w:t>extension</w:t>
      </w:r>
      <w:r w:rsidR="002112B5" w:rsidRPr="00FE51BE">
        <w:rPr>
          <w:rFonts w:eastAsia="Calibri" w:cstheme="minorHAnsi"/>
        </w:rPr>
        <w:t xml:space="preserve"> of service </w:t>
      </w:r>
      <w:r w:rsidR="00F21476" w:rsidRPr="00860E6B">
        <w:rPr>
          <w:rFonts w:eastAsia="Calibri" w:cstheme="minorHAnsi"/>
        </w:rPr>
        <w:t>delivery points</w:t>
      </w:r>
      <w:r w:rsidR="00C25E05" w:rsidRPr="00FE51BE">
        <w:rPr>
          <w:rFonts w:cstheme="minorHAnsi"/>
          <w:lang w:val="en-GB"/>
        </w:rPr>
        <w:t xml:space="preserve"> beyond the traditional health facilities</w:t>
      </w:r>
      <w:r w:rsidR="002112B5" w:rsidRPr="00FE51BE">
        <w:rPr>
          <w:rFonts w:cstheme="minorHAnsi"/>
          <w:lang w:val="en-GB"/>
        </w:rPr>
        <w:t xml:space="preserve"> will be required</w:t>
      </w:r>
      <w:r w:rsidR="00C25E05" w:rsidRPr="00FE51BE">
        <w:rPr>
          <w:rFonts w:cstheme="minorHAnsi"/>
          <w:lang w:val="en-GB"/>
        </w:rPr>
        <w:t>. Depending on the setting, this approach will require effe</w:t>
      </w:r>
      <w:r w:rsidR="007C55E7">
        <w:rPr>
          <w:rFonts w:cstheme="minorHAnsi"/>
          <w:lang w:val="en-GB"/>
        </w:rPr>
        <w:t xml:space="preserve">ctive use of community systems and </w:t>
      </w:r>
      <w:r w:rsidR="00C25E05" w:rsidRPr="00FE51BE">
        <w:rPr>
          <w:rFonts w:cstheme="minorHAnsi"/>
          <w:lang w:val="en-GB"/>
        </w:rPr>
        <w:t xml:space="preserve">community-based health </w:t>
      </w:r>
      <w:r w:rsidR="00E36B49" w:rsidRPr="00FE51BE">
        <w:rPr>
          <w:rFonts w:cstheme="minorHAnsi"/>
          <w:lang w:val="en-GB"/>
        </w:rPr>
        <w:t>work</w:t>
      </w:r>
      <w:r w:rsidR="00E36B49">
        <w:rPr>
          <w:rFonts w:cstheme="minorHAnsi"/>
          <w:lang w:val="en-GB"/>
        </w:rPr>
        <w:t>ers.</w:t>
      </w:r>
      <w:r w:rsidR="00C25E05" w:rsidRPr="00FE51BE">
        <w:rPr>
          <w:rFonts w:cstheme="minorHAnsi"/>
          <w:lang w:val="en-GB"/>
        </w:rPr>
        <w:t xml:space="preserve"> </w:t>
      </w:r>
      <w:r w:rsidR="002112B5" w:rsidRPr="00FE51BE">
        <w:rPr>
          <w:rFonts w:cstheme="minorHAnsi"/>
          <w:lang w:val="en-GB"/>
        </w:rPr>
        <w:t xml:space="preserve">In addition, </w:t>
      </w:r>
      <w:r w:rsidR="007C55E7">
        <w:rPr>
          <w:rFonts w:cstheme="minorHAnsi"/>
          <w:lang w:val="en-GB"/>
        </w:rPr>
        <w:t>d</w:t>
      </w:r>
      <w:r w:rsidR="00C25E05" w:rsidRPr="00FE51BE">
        <w:rPr>
          <w:rFonts w:cstheme="minorHAnsi"/>
          <w:lang w:val="en-GB"/>
        </w:rPr>
        <w:t>ifferentiated models of care</w:t>
      </w:r>
      <w:r w:rsidR="002112B5" w:rsidRPr="00FE51BE">
        <w:rPr>
          <w:rFonts w:cstheme="minorHAnsi"/>
          <w:lang w:val="en-GB"/>
        </w:rPr>
        <w:t xml:space="preserve"> facilitated by digital adherence </w:t>
      </w:r>
      <w:r w:rsidR="00F21476" w:rsidRPr="00860E6B">
        <w:rPr>
          <w:rFonts w:cstheme="minorHAnsi"/>
          <w:lang w:val="en-GB"/>
        </w:rPr>
        <w:t>technology</w:t>
      </w:r>
      <w:r w:rsidR="00C25E05" w:rsidRPr="00FE51BE">
        <w:rPr>
          <w:rFonts w:cstheme="minorHAnsi"/>
          <w:lang w:val="en-GB"/>
        </w:rPr>
        <w:t xml:space="preserve"> should be considered</w:t>
      </w:r>
      <w:r w:rsidR="00E36B49">
        <w:rPr>
          <w:rFonts w:cstheme="minorHAnsi"/>
          <w:lang w:val="en-GB"/>
        </w:rPr>
        <w:t>.</w:t>
      </w:r>
    </w:p>
    <w:p w14:paraId="03E37FFE" w14:textId="3F986AC1" w:rsidR="00620629" w:rsidRDefault="0087593F" w:rsidP="0037509F">
      <w:pPr>
        <w:spacing w:line="360" w:lineRule="auto"/>
        <w:jc w:val="both"/>
        <w:rPr>
          <w:rFonts w:cstheme="minorHAnsi"/>
        </w:rPr>
      </w:pPr>
      <w:r>
        <w:rPr>
          <w:rFonts w:cstheme="minorHAnsi"/>
          <w:lang w:val="en-GB"/>
        </w:rPr>
        <w:t>Can</w:t>
      </w:r>
      <w:r w:rsidR="00C37413">
        <w:rPr>
          <w:rFonts w:cstheme="minorHAnsi"/>
          <w:lang w:val="en-GB"/>
        </w:rPr>
        <w:t xml:space="preserve"> we reach the </w:t>
      </w:r>
      <w:r>
        <w:rPr>
          <w:rFonts w:cstheme="minorHAnsi"/>
        </w:rPr>
        <w:t>30million people</w:t>
      </w:r>
      <w:r w:rsidR="00C37413">
        <w:rPr>
          <w:rFonts w:cstheme="minorHAnsi"/>
        </w:rPr>
        <w:t xml:space="preserve"> with </w:t>
      </w:r>
      <w:r w:rsidR="003B3E74" w:rsidRPr="00FE51BE">
        <w:rPr>
          <w:rFonts w:cstheme="minorHAnsi"/>
        </w:rPr>
        <w:t>TPT</w:t>
      </w:r>
      <w:r w:rsidR="00C37413">
        <w:rPr>
          <w:rFonts w:cstheme="minorHAnsi"/>
        </w:rPr>
        <w:t xml:space="preserve">? Let`s focus on addressing the </w:t>
      </w:r>
      <w:r w:rsidR="00E36B49">
        <w:rPr>
          <w:rFonts w:cstheme="minorHAnsi"/>
        </w:rPr>
        <w:t>low-lying</w:t>
      </w:r>
      <w:r w:rsidR="00C37413">
        <w:rPr>
          <w:rFonts w:cstheme="minorHAnsi"/>
        </w:rPr>
        <w:t xml:space="preserve"> barriers</w:t>
      </w:r>
      <w:r w:rsidR="00CA3EC7">
        <w:rPr>
          <w:rFonts w:cstheme="minorHAnsi"/>
        </w:rPr>
        <w:t>!</w:t>
      </w:r>
    </w:p>
    <w:p w14:paraId="4B8067CE" w14:textId="18DBE94C" w:rsidR="00620629" w:rsidRPr="00620629" w:rsidRDefault="00620629" w:rsidP="0037509F">
      <w:pPr>
        <w:spacing w:line="360" w:lineRule="auto"/>
        <w:jc w:val="both"/>
        <w:rPr>
          <w:rFonts w:cstheme="minorHAnsi"/>
          <w:b/>
        </w:rPr>
      </w:pPr>
      <w:r w:rsidRPr="00620629">
        <w:rPr>
          <w:rFonts w:cstheme="minorHAnsi"/>
          <w:b/>
        </w:rPr>
        <w:t xml:space="preserve">Authors </w:t>
      </w:r>
    </w:p>
    <w:p w14:paraId="0A0BDEED" w14:textId="47F87457" w:rsidR="00620629" w:rsidRPr="00620629" w:rsidRDefault="00620629" w:rsidP="0037509F">
      <w:pPr>
        <w:spacing w:line="360" w:lineRule="auto"/>
        <w:jc w:val="both"/>
        <w:rPr>
          <w:rFonts w:cstheme="minorHAnsi"/>
          <w:vertAlign w:val="superscript"/>
        </w:rPr>
      </w:pPr>
      <w:r>
        <w:rPr>
          <w:rFonts w:cstheme="minorHAnsi"/>
        </w:rPr>
        <w:t xml:space="preserve">Masini, Enos </w:t>
      </w:r>
      <w:r>
        <w:rPr>
          <w:rFonts w:cstheme="minorHAnsi"/>
          <w:vertAlign w:val="superscript"/>
        </w:rPr>
        <w:t>1,2</w:t>
      </w:r>
    </w:p>
    <w:p w14:paraId="5C82165B" w14:textId="39572010" w:rsidR="00620629" w:rsidRPr="00620629" w:rsidRDefault="00620629" w:rsidP="0037509F">
      <w:pPr>
        <w:spacing w:line="360" w:lineRule="auto"/>
        <w:jc w:val="both"/>
        <w:rPr>
          <w:rFonts w:cstheme="minorHAnsi"/>
          <w:vertAlign w:val="superscript"/>
        </w:rPr>
      </w:pPr>
      <w:r>
        <w:rPr>
          <w:rFonts w:cstheme="minorHAnsi"/>
        </w:rPr>
        <w:t xml:space="preserve">Mungai, Brenda </w:t>
      </w:r>
      <w:r>
        <w:rPr>
          <w:rFonts w:cstheme="minorHAnsi"/>
          <w:vertAlign w:val="superscript"/>
        </w:rPr>
        <w:t>3,4,5</w:t>
      </w:r>
    </w:p>
    <w:p w14:paraId="7CA68716" w14:textId="29D3B403" w:rsidR="00620629" w:rsidRPr="00620629" w:rsidRDefault="00620629" w:rsidP="0037509F">
      <w:pPr>
        <w:spacing w:line="360" w:lineRule="auto"/>
        <w:jc w:val="both"/>
        <w:rPr>
          <w:rFonts w:cstheme="minorHAnsi"/>
          <w:vertAlign w:val="superscript"/>
        </w:rPr>
      </w:pPr>
      <w:r>
        <w:rPr>
          <w:rFonts w:cstheme="minorHAnsi"/>
        </w:rPr>
        <w:t xml:space="preserve">Wandwalo, Eliud </w:t>
      </w:r>
      <w:r>
        <w:rPr>
          <w:rFonts w:cstheme="minorHAnsi"/>
          <w:vertAlign w:val="superscript"/>
        </w:rPr>
        <w:t>2</w:t>
      </w:r>
    </w:p>
    <w:p w14:paraId="60122D11" w14:textId="3DF91CA1" w:rsidR="00620629" w:rsidRPr="00620629" w:rsidRDefault="00620629" w:rsidP="00620629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20629">
        <w:rPr>
          <w:rFonts w:cstheme="minorHAnsi"/>
        </w:rPr>
        <w:t>Stop TB Partnership</w:t>
      </w:r>
      <w:r>
        <w:rPr>
          <w:rFonts w:cstheme="minorHAnsi"/>
        </w:rPr>
        <w:t xml:space="preserve">. </w:t>
      </w:r>
      <w:r w:rsidRPr="00620629">
        <w:rPr>
          <w:rFonts w:cstheme="minorHAnsi"/>
        </w:rPr>
        <w:t>Geneva, Switzerland</w:t>
      </w:r>
    </w:p>
    <w:p w14:paraId="00508708" w14:textId="00573294" w:rsidR="00620629" w:rsidRPr="00620629" w:rsidRDefault="00620629" w:rsidP="00620629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20629">
        <w:rPr>
          <w:rFonts w:cstheme="minorHAnsi"/>
        </w:rPr>
        <w:t>The Global Fund</w:t>
      </w:r>
      <w:r>
        <w:rPr>
          <w:rFonts w:cstheme="minorHAnsi"/>
        </w:rPr>
        <w:t xml:space="preserve">. </w:t>
      </w:r>
      <w:r w:rsidRPr="00620629">
        <w:rPr>
          <w:rFonts w:cstheme="minorHAnsi"/>
        </w:rPr>
        <w:t>Geneva, Switzerland</w:t>
      </w:r>
    </w:p>
    <w:p w14:paraId="35E1C2CF" w14:textId="3FA96532" w:rsidR="00620629" w:rsidRPr="00620629" w:rsidRDefault="00620629" w:rsidP="00620629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20629">
        <w:rPr>
          <w:rFonts w:cstheme="minorHAnsi"/>
        </w:rPr>
        <w:t>Liverp</w:t>
      </w:r>
      <w:r w:rsidR="00CC4D41">
        <w:rPr>
          <w:rFonts w:cstheme="minorHAnsi"/>
        </w:rPr>
        <w:t>ool School of Tropical Medicine. Liverpool</w:t>
      </w:r>
      <w:r w:rsidR="00657C40">
        <w:rPr>
          <w:rFonts w:cstheme="minorHAnsi"/>
        </w:rPr>
        <w:t>,</w:t>
      </w:r>
      <w:r w:rsidRPr="00620629">
        <w:rPr>
          <w:rFonts w:cstheme="minorHAnsi"/>
        </w:rPr>
        <w:t xml:space="preserve"> U</w:t>
      </w:r>
      <w:r w:rsidR="00657C40">
        <w:rPr>
          <w:rFonts w:cstheme="minorHAnsi"/>
        </w:rPr>
        <w:t xml:space="preserve">nited </w:t>
      </w:r>
      <w:r w:rsidRPr="00620629">
        <w:rPr>
          <w:rFonts w:cstheme="minorHAnsi"/>
        </w:rPr>
        <w:t>K</w:t>
      </w:r>
      <w:r w:rsidR="00657C40">
        <w:rPr>
          <w:rFonts w:cstheme="minorHAnsi"/>
        </w:rPr>
        <w:t>ingdom</w:t>
      </w:r>
      <w:r w:rsidRPr="00620629">
        <w:rPr>
          <w:rFonts w:cstheme="minorHAnsi"/>
        </w:rPr>
        <w:t xml:space="preserve"> </w:t>
      </w:r>
    </w:p>
    <w:p w14:paraId="30FB5897" w14:textId="0494B8CE" w:rsidR="00620629" w:rsidRPr="00620629" w:rsidRDefault="00CC4D41" w:rsidP="00620629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Centre for Health Solutions. Nairobi, </w:t>
      </w:r>
      <w:r w:rsidR="00620629" w:rsidRPr="00620629">
        <w:rPr>
          <w:rFonts w:cstheme="minorHAnsi"/>
        </w:rPr>
        <w:t>Kenya</w:t>
      </w:r>
    </w:p>
    <w:p w14:paraId="6C52054D" w14:textId="2C79C6F7" w:rsidR="00620629" w:rsidRPr="00CC4D41" w:rsidRDefault="00620629" w:rsidP="0037509F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20629">
        <w:rPr>
          <w:rFonts w:cstheme="minorHAnsi"/>
        </w:rPr>
        <w:t xml:space="preserve">African Institute of Development </w:t>
      </w:r>
      <w:r w:rsidR="00CC4D41" w:rsidRPr="00620629">
        <w:rPr>
          <w:rFonts w:cstheme="minorHAnsi"/>
        </w:rPr>
        <w:t>Policy.</w:t>
      </w:r>
      <w:r w:rsidR="00CC4D41">
        <w:rPr>
          <w:rFonts w:cstheme="minorHAnsi"/>
        </w:rPr>
        <w:t xml:space="preserve"> Nairobi, Kenya </w:t>
      </w:r>
    </w:p>
    <w:p w14:paraId="71C17B37" w14:textId="793E0B35" w:rsidR="00CC5DBE" w:rsidRPr="00FE51BE" w:rsidRDefault="00FE51BE" w:rsidP="0037509F">
      <w:pPr>
        <w:spacing w:line="360" w:lineRule="auto"/>
        <w:jc w:val="both"/>
        <w:rPr>
          <w:rFonts w:cstheme="minorHAnsi"/>
          <w:b/>
        </w:rPr>
      </w:pPr>
      <w:r w:rsidRPr="00FE51BE">
        <w:rPr>
          <w:rFonts w:cstheme="minorHAnsi"/>
          <w:b/>
        </w:rPr>
        <w:t>References</w:t>
      </w:r>
    </w:p>
    <w:p w14:paraId="1C3C2AC8" w14:textId="24A2E49F" w:rsidR="000C4685" w:rsidRPr="000C4685" w:rsidRDefault="00CC5DBE" w:rsidP="0037509F">
      <w:pPr>
        <w:pStyle w:val="EndNoteBibliography"/>
        <w:spacing w:after="0"/>
        <w:jc w:val="both"/>
      </w:pPr>
      <w:r w:rsidRPr="00FE51BE">
        <w:rPr>
          <w:rFonts w:cstheme="minorHAnsi"/>
          <w:b/>
          <w:bCs/>
        </w:rPr>
        <w:fldChar w:fldCharType="begin"/>
      </w:r>
      <w:r w:rsidRPr="00FE51BE">
        <w:rPr>
          <w:rFonts w:cstheme="minorHAnsi"/>
          <w:b/>
          <w:bCs/>
        </w:rPr>
        <w:instrText xml:space="preserve"> ADDIN EN.REFLIST </w:instrText>
      </w:r>
      <w:r w:rsidRPr="00FE51BE">
        <w:rPr>
          <w:rFonts w:cstheme="minorHAnsi"/>
          <w:b/>
          <w:bCs/>
        </w:rPr>
        <w:fldChar w:fldCharType="separate"/>
      </w:r>
      <w:r w:rsidR="00170EFD">
        <w:t xml:space="preserve">1. </w:t>
      </w:r>
      <w:r w:rsidR="000C4685" w:rsidRPr="000C4685">
        <w:t>WHO. Global Tuberculosis Report 2019. Geneva: WORLD HEALTH ORGANISATION; 2019. Report No.: Licence: CC BY-NC-SA 3.0 IGO.</w:t>
      </w:r>
    </w:p>
    <w:p w14:paraId="40D7162D" w14:textId="5B1FAACD" w:rsidR="000C4685" w:rsidRPr="000C4685" w:rsidRDefault="00170EFD" w:rsidP="0037509F">
      <w:pPr>
        <w:pStyle w:val="EndNoteBibliography"/>
        <w:spacing w:after="0"/>
        <w:jc w:val="both"/>
      </w:pPr>
      <w:r>
        <w:t xml:space="preserve">2. </w:t>
      </w:r>
      <w:r w:rsidR="000C4685" w:rsidRPr="000C4685">
        <w:t>WHO/UNAIDS. WHO and UNAIDS policy statement on preventive therapy against tuberculosis in people living with HIV. Weekly Epidemiological Record. Geneva; 1999.  Contract No.: 46.</w:t>
      </w:r>
    </w:p>
    <w:p w14:paraId="29FFC47C" w14:textId="333C7B24" w:rsidR="000C4685" w:rsidRPr="000C4685" w:rsidRDefault="00170EFD" w:rsidP="0037509F">
      <w:pPr>
        <w:pStyle w:val="EndNoteBibliography"/>
        <w:spacing w:after="0"/>
        <w:jc w:val="both"/>
      </w:pPr>
      <w:r>
        <w:t xml:space="preserve">3. </w:t>
      </w:r>
      <w:r w:rsidR="000C4685" w:rsidRPr="000C4685">
        <w:t>Surie D, Interrante JD, Pathmanathan I, Patel MR, Anyalechi G, Cavanaugh JS, et al. Policies, practices and barriers to implementing tuberculosis preventive treatment-35 countries, 2017. Int J Tuberc Lung Dis. 2019;23(12):1308-13.</w:t>
      </w:r>
    </w:p>
    <w:p w14:paraId="28C637E6" w14:textId="2F964520" w:rsidR="000C4685" w:rsidRPr="000C4685" w:rsidRDefault="00170EFD" w:rsidP="0037509F">
      <w:pPr>
        <w:pStyle w:val="EndNoteBibliography"/>
        <w:spacing w:after="0"/>
        <w:jc w:val="both"/>
      </w:pPr>
      <w:r>
        <w:t>4.The Global Fund</w:t>
      </w:r>
      <w:r w:rsidR="000C4685" w:rsidRPr="000C4685">
        <w:t>. Assessment and Best Practices of Joint TB and HIV Applications Progress, Challenges, and Way Forward. GENEVA, SWITZERLAND; 2019.</w:t>
      </w:r>
    </w:p>
    <w:p w14:paraId="608124E1" w14:textId="4F2F7A30" w:rsidR="000C4685" w:rsidRPr="000C4685" w:rsidRDefault="00170EFD" w:rsidP="0037509F">
      <w:pPr>
        <w:pStyle w:val="EndNoteBibliography"/>
        <w:spacing w:after="0"/>
        <w:jc w:val="both"/>
      </w:pPr>
      <w:r>
        <w:t xml:space="preserve">5. </w:t>
      </w:r>
      <w:r w:rsidR="000C4685" w:rsidRPr="000C4685">
        <w:t>IMPLEMENTING AN ISONIAZID PREVENTIVE THERAPY PROGRAM IN A HIGH TB/HIV BURDEN SETTING A case study from Kenya; and The Global Fund- “Assessment and best practices of joint TB and HIV applications. Progress, challenges and way forward”   2019.</w:t>
      </w:r>
    </w:p>
    <w:p w14:paraId="56CA0FA4" w14:textId="429AFED8" w:rsidR="000C4685" w:rsidRPr="000C4685" w:rsidRDefault="00170EFD" w:rsidP="0037509F">
      <w:pPr>
        <w:pStyle w:val="EndNoteBibliography"/>
        <w:spacing w:after="0"/>
        <w:jc w:val="both"/>
      </w:pPr>
      <w:r>
        <w:t>6. The STOP TB Partnership</w:t>
      </w:r>
      <w:r w:rsidR="000C4685" w:rsidRPr="000C4685">
        <w:t>. The Paradigm Shift 2018-2022  Global Plan to End TB: 2018-2022. Geneva, Switzerland; 2019.</w:t>
      </w:r>
    </w:p>
    <w:p w14:paraId="08BEB8FF" w14:textId="292F4BEB" w:rsidR="000C4685" w:rsidRPr="000C4685" w:rsidRDefault="00170EFD" w:rsidP="0037509F">
      <w:pPr>
        <w:pStyle w:val="EndNoteBibliography"/>
        <w:jc w:val="both"/>
      </w:pPr>
      <w:r>
        <w:t xml:space="preserve">7. </w:t>
      </w:r>
      <w:r w:rsidR="000C4685" w:rsidRPr="000C4685">
        <w:t>WHO. Latent tuberculosis infection  Updated and consolidated guidelines for programmatic management. Geneva; 2018.</w:t>
      </w:r>
    </w:p>
    <w:p w14:paraId="675FD6B7" w14:textId="20C6E152" w:rsidR="008F4B56" w:rsidRPr="004713BA" w:rsidRDefault="00CC5DBE" w:rsidP="0037509F">
      <w:pPr>
        <w:spacing w:line="360" w:lineRule="auto"/>
        <w:jc w:val="both"/>
        <w:rPr>
          <w:rFonts w:ascii="SourceSerifPro-Regular" w:eastAsia="SourceSerifPro-Regular" w:cs="SourceSerifPro-Regular"/>
          <w:sz w:val="18"/>
          <w:szCs w:val="18"/>
        </w:rPr>
      </w:pPr>
      <w:r w:rsidRPr="00FE51BE">
        <w:rPr>
          <w:rFonts w:cstheme="minorHAnsi"/>
          <w:b/>
          <w:bCs/>
        </w:rPr>
        <w:lastRenderedPageBreak/>
        <w:fldChar w:fldCharType="end"/>
      </w:r>
      <w:r w:rsidR="00087B40" w:rsidRPr="00087B40">
        <w:rPr>
          <w:rFonts w:ascii="SourceSerifPro-Regular" w:eastAsia="SourceSerifPro-Regular" w:cs="SourceSerifPro-Regular"/>
          <w:sz w:val="18"/>
          <w:szCs w:val="18"/>
        </w:rPr>
        <w:t xml:space="preserve"> </w:t>
      </w:r>
    </w:p>
    <w:sectPr w:rsidR="008F4B56" w:rsidRPr="00471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erif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4D1D"/>
    <w:multiLevelType w:val="hybridMultilevel"/>
    <w:tmpl w:val="42FE548A"/>
    <w:lvl w:ilvl="0" w:tplc="BAC0F9D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E5E4B"/>
    <w:multiLevelType w:val="hybridMultilevel"/>
    <w:tmpl w:val="596C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C38CC"/>
    <w:multiLevelType w:val="hybridMultilevel"/>
    <w:tmpl w:val="62D01D9A"/>
    <w:lvl w:ilvl="0" w:tplc="1634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26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9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6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C3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0B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AA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CA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E8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2pfrx2hrvtdyefeptv9z57wx9xrepx5vsv&quot;&gt;My EndNote Library&lt;record-ids&gt;&lt;item&gt;11&lt;/item&gt;&lt;item&gt;28&lt;/item&gt;&lt;item&gt;29&lt;/item&gt;&lt;item&gt;30&lt;/item&gt;&lt;item&gt;31&lt;/item&gt;&lt;item&gt;32&lt;/item&gt;&lt;item&gt;33&lt;/item&gt;&lt;/record-ids&gt;&lt;/item&gt;&lt;/Libraries&gt;"/>
  </w:docVars>
  <w:rsids>
    <w:rsidRoot w:val="007F1A62"/>
    <w:rsid w:val="00000C2B"/>
    <w:rsid w:val="00000E18"/>
    <w:rsid w:val="00015821"/>
    <w:rsid w:val="000353F2"/>
    <w:rsid w:val="00044AFF"/>
    <w:rsid w:val="0006575D"/>
    <w:rsid w:val="000745FA"/>
    <w:rsid w:val="00087B40"/>
    <w:rsid w:val="00092955"/>
    <w:rsid w:val="00095961"/>
    <w:rsid w:val="0009688C"/>
    <w:rsid w:val="000A4D0D"/>
    <w:rsid w:val="000B05EE"/>
    <w:rsid w:val="000B07E4"/>
    <w:rsid w:val="000C26F1"/>
    <w:rsid w:val="000C4685"/>
    <w:rsid w:val="000F15F2"/>
    <w:rsid w:val="00100063"/>
    <w:rsid w:val="0010665D"/>
    <w:rsid w:val="001326CA"/>
    <w:rsid w:val="00170EFD"/>
    <w:rsid w:val="001725BF"/>
    <w:rsid w:val="001B5384"/>
    <w:rsid w:val="001D04BE"/>
    <w:rsid w:val="00210E46"/>
    <w:rsid w:val="002112B5"/>
    <w:rsid w:val="00220BDB"/>
    <w:rsid w:val="00243C3C"/>
    <w:rsid w:val="002777FD"/>
    <w:rsid w:val="002B3FA6"/>
    <w:rsid w:val="002C0A3D"/>
    <w:rsid w:val="002C3189"/>
    <w:rsid w:val="002D1E43"/>
    <w:rsid w:val="002D52D9"/>
    <w:rsid w:val="002D7FF6"/>
    <w:rsid w:val="00316734"/>
    <w:rsid w:val="00321493"/>
    <w:rsid w:val="00337522"/>
    <w:rsid w:val="0035367C"/>
    <w:rsid w:val="0035424E"/>
    <w:rsid w:val="00365E07"/>
    <w:rsid w:val="00371A40"/>
    <w:rsid w:val="0037509F"/>
    <w:rsid w:val="00377E69"/>
    <w:rsid w:val="00383340"/>
    <w:rsid w:val="003A296A"/>
    <w:rsid w:val="003B3E74"/>
    <w:rsid w:val="003C4731"/>
    <w:rsid w:val="00422B5D"/>
    <w:rsid w:val="004713BA"/>
    <w:rsid w:val="00480EAC"/>
    <w:rsid w:val="00483FE9"/>
    <w:rsid w:val="004D502D"/>
    <w:rsid w:val="00505C8C"/>
    <w:rsid w:val="00550F7E"/>
    <w:rsid w:val="005538D0"/>
    <w:rsid w:val="00560896"/>
    <w:rsid w:val="00567CD2"/>
    <w:rsid w:val="00590A00"/>
    <w:rsid w:val="005B04F6"/>
    <w:rsid w:val="005B2644"/>
    <w:rsid w:val="005C5618"/>
    <w:rsid w:val="005C68C0"/>
    <w:rsid w:val="00620629"/>
    <w:rsid w:val="00657C40"/>
    <w:rsid w:val="00676590"/>
    <w:rsid w:val="00682948"/>
    <w:rsid w:val="006C3F57"/>
    <w:rsid w:val="006F57AD"/>
    <w:rsid w:val="007049A0"/>
    <w:rsid w:val="0072055E"/>
    <w:rsid w:val="0078247A"/>
    <w:rsid w:val="007A1CAB"/>
    <w:rsid w:val="007C55E7"/>
    <w:rsid w:val="007D1EC6"/>
    <w:rsid w:val="007F1A62"/>
    <w:rsid w:val="008222C4"/>
    <w:rsid w:val="00831B63"/>
    <w:rsid w:val="008565A7"/>
    <w:rsid w:val="00856C51"/>
    <w:rsid w:val="00860E6B"/>
    <w:rsid w:val="00863751"/>
    <w:rsid w:val="0087593F"/>
    <w:rsid w:val="00880627"/>
    <w:rsid w:val="008C25A1"/>
    <w:rsid w:val="008D1FDB"/>
    <w:rsid w:val="008E082E"/>
    <w:rsid w:val="008E7533"/>
    <w:rsid w:val="008F4B56"/>
    <w:rsid w:val="00945952"/>
    <w:rsid w:val="0094782E"/>
    <w:rsid w:val="00957700"/>
    <w:rsid w:val="00985F9D"/>
    <w:rsid w:val="009C7AB0"/>
    <w:rsid w:val="009F07B2"/>
    <w:rsid w:val="00A05009"/>
    <w:rsid w:val="00A25F1D"/>
    <w:rsid w:val="00A4330F"/>
    <w:rsid w:val="00A7738C"/>
    <w:rsid w:val="00A97451"/>
    <w:rsid w:val="00AA7757"/>
    <w:rsid w:val="00AC59DC"/>
    <w:rsid w:val="00AD5BCC"/>
    <w:rsid w:val="00AE6909"/>
    <w:rsid w:val="00AF19AA"/>
    <w:rsid w:val="00AF5562"/>
    <w:rsid w:val="00B1582F"/>
    <w:rsid w:val="00B26071"/>
    <w:rsid w:val="00B35574"/>
    <w:rsid w:val="00B61172"/>
    <w:rsid w:val="00BD688D"/>
    <w:rsid w:val="00BE47B4"/>
    <w:rsid w:val="00C04121"/>
    <w:rsid w:val="00C15EBA"/>
    <w:rsid w:val="00C24A80"/>
    <w:rsid w:val="00C25E05"/>
    <w:rsid w:val="00C27D24"/>
    <w:rsid w:val="00C37017"/>
    <w:rsid w:val="00C37413"/>
    <w:rsid w:val="00C43E6B"/>
    <w:rsid w:val="00C543CF"/>
    <w:rsid w:val="00CA3EC7"/>
    <w:rsid w:val="00CC4D41"/>
    <w:rsid w:val="00CC5DBE"/>
    <w:rsid w:val="00CE7A03"/>
    <w:rsid w:val="00CF463E"/>
    <w:rsid w:val="00CF6729"/>
    <w:rsid w:val="00D00C9D"/>
    <w:rsid w:val="00D244AC"/>
    <w:rsid w:val="00D326A2"/>
    <w:rsid w:val="00D65568"/>
    <w:rsid w:val="00D842A1"/>
    <w:rsid w:val="00DA026C"/>
    <w:rsid w:val="00DA1B2D"/>
    <w:rsid w:val="00DA4DA1"/>
    <w:rsid w:val="00DD619E"/>
    <w:rsid w:val="00DE09FB"/>
    <w:rsid w:val="00DF69D6"/>
    <w:rsid w:val="00E07F55"/>
    <w:rsid w:val="00E36B49"/>
    <w:rsid w:val="00E501D9"/>
    <w:rsid w:val="00E6218D"/>
    <w:rsid w:val="00EB04A2"/>
    <w:rsid w:val="00EF385D"/>
    <w:rsid w:val="00F12018"/>
    <w:rsid w:val="00F21476"/>
    <w:rsid w:val="00F228E8"/>
    <w:rsid w:val="00F61700"/>
    <w:rsid w:val="00F77642"/>
    <w:rsid w:val="00FA7E85"/>
    <w:rsid w:val="00FE2D92"/>
    <w:rsid w:val="00FE51BE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AC95"/>
  <w15:chartTrackingRefBased/>
  <w15:docId w15:val="{CC07B0C7-532D-40F6-AA45-C454C75B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2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B5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C5DB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C5DB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C5DB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C5DBE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214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55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7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 Masini</dc:creator>
  <cp:keywords/>
  <dc:description/>
  <cp:lastModifiedBy>Brenda Mungai</cp:lastModifiedBy>
  <cp:revision>2</cp:revision>
  <dcterms:created xsi:type="dcterms:W3CDTF">2020-05-19T11:41:00Z</dcterms:created>
  <dcterms:modified xsi:type="dcterms:W3CDTF">2020-05-19T11:41:00Z</dcterms:modified>
</cp:coreProperties>
</file>