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379D"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Title</w:t>
      </w:r>
      <w:r>
        <w:rPr>
          <w:rFonts w:ascii="Calibri" w:eastAsia="Calibri" w:hAnsi="Calibri" w:cs="Calibri"/>
          <w:color w:val="000000"/>
          <w:sz w:val="22"/>
          <w:szCs w:val="22"/>
        </w:rPr>
        <w:t>:</w:t>
      </w:r>
    </w:p>
    <w:p w14:paraId="7A437160"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sz w:val="22"/>
          <w:szCs w:val="22"/>
        </w:rPr>
        <w:t xml:space="preserve">Etonogestrel concentrations among contraceptive implant users in Botswana using and not using </w:t>
      </w:r>
      <w:r>
        <w:rPr>
          <w:rFonts w:ascii="Calibri" w:eastAsia="Calibri" w:hAnsi="Calibri" w:cs="Calibri"/>
          <w:color w:val="000000"/>
          <w:sz w:val="22"/>
          <w:szCs w:val="22"/>
        </w:rPr>
        <w:t>dolutegravir-based antiretroviral therapy</w:t>
      </w:r>
    </w:p>
    <w:p w14:paraId="08616CEF"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1C9CC672"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Authors:</w:t>
      </w:r>
    </w:p>
    <w:p w14:paraId="4575D10A" w14:textId="39F6E9A0"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Ian J Bishop</w:t>
      </w:r>
      <w:r>
        <w:rPr>
          <w:rFonts w:ascii="Calibri" w:eastAsia="Calibri" w:hAnsi="Calibri" w:cs="Calibri"/>
          <w:color w:val="000000"/>
          <w:sz w:val="22"/>
          <w:szCs w:val="22"/>
          <w:vertAlign w:val="superscript"/>
        </w:rPr>
        <w:t>1</w:t>
      </w:r>
    </w:p>
    <w:p w14:paraId="53E14D5D" w14:textId="4596ED46"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Alida M Gertz</w:t>
      </w:r>
      <w:r>
        <w:rPr>
          <w:rFonts w:ascii="Calibri" w:eastAsia="Calibri" w:hAnsi="Calibri" w:cs="Calibri"/>
          <w:color w:val="000000"/>
          <w:sz w:val="22"/>
          <w:szCs w:val="22"/>
          <w:vertAlign w:val="superscript"/>
        </w:rPr>
        <w:t>2,3</w:t>
      </w:r>
    </w:p>
    <w:p w14:paraId="0561D5BC" w14:textId="1CB1F8F2" w:rsidR="006F53E1" w:rsidRPr="00841615"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sidRPr="00841615">
        <w:rPr>
          <w:rFonts w:ascii="Calibri" w:eastAsia="Calibri" w:hAnsi="Calibri" w:cs="Calibri"/>
          <w:color w:val="000000"/>
          <w:sz w:val="22"/>
          <w:szCs w:val="22"/>
        </w:rPr>
        <w:t>Boik</w:t>
      </w:r>
      <w:r w:rsidR="00B61EF3" w:rsidRPr="00841615">
        <w:rPr>
          <w:rFonts w:ascii="Calibri" w:eastAsia="Calibri" w:hAnsi="Calibri" w:cs="Calibri"/>
          <w:color w:val="000000"/>
          <w:sz w:val="22"/>
          <w:szCs w:val="22"/>
        </w:rPr>
        <w:t>h</w:t>
      </w:r>
      <w:r w:rsidRPr="00841615">
        <w:rPr>
          <w:rFonts w:ascii="Calibri" w:eastAsia="Calibri" w:hAnsi="Calibri" w:cs="Calibri"/>
          <w:color w:val="000000"/>
          <w:sz w:val="22"/>
          <w:szCs w:val="22"/>
        </w:rPr>
        <w:t>utso Simon</w:t>
      </w:r>
      <w:r w:rsidRPr="00841615">
        <w:rPr>
          <w:rFonts w:ascii="Calibri" w:eastAsia="Calibri" w:hAnsi="Calibri" w:cs="Calibri"/>
          <w:color w:val="000000"/>
          <w:sz w:val="22"/>
          <w:szCs w:val="22"/>
          <w:vertAlign w:val="superscript"/>
        </w:rPr>
        <w:t>3</w:t>
      </w:r>
    </w:p>
    <w:p w14:paraId="266985E7" w14:textId="3261C560" w:rsidR="008316C1" w:rsidRDefault="0026716B">
      <w:pPr>
        <w:pBdr>
          <w:top w:val="nil"/>
          <w:left w:val="nil"/>
          <w:bottom w:val="nil"/>
          <w:right w:val="nil"/>
          <w:between w:val="nil"/>
        </w:pBdr>
        <w:spacing w:line="360" w:lineRule="auto"/>
        <w:jc w:val="both"/>
        <w:rPr>
          <w:rFonts w:ascii="Calibri" w:eastAsia="Calibri" w:hAnsi="Calibri" w:cs="Calibri"/>
          <w:color w:val="000000"/>
          <w:sz w:val="22"/>
          <w:szCs w:val="22"/>
          <w:vertAlign w:val="superscript"/>
        </w:rPr>
      </w:pPr>
      <w:r w:rsidRPr="00841615">
        <w:rPr>
          <w:rFonts w:ascii="Calibri" w:eastAsia="Calibri" w:hAnsi="Calibri" w:cs="Calibri"/>
          <w:color w:val="000000"/>
          <w:sz w:val="22"/>
          <w:szCs w:val="22"/>
        </w:rPr>
        <w:t>Leabaneng</w:t>
      </w:r>
      <w:r w:rsidR="00305A46" w:rsidRPr="00841615">
        <w:rPr>
          <w:rFonts w:ascii="Calibri" w:eastAsia="Calibri" w:hAnsi="Calibri" w:cs="Calibri"/>
          <w:color w:val="000000"/>
          <w:sz w:val="22"/>
          <w:szCs w:val="22"/>
        </w:rPr>
        <w:t xml:space="preserve"> Tawe</w:t>
      </w:r>
      <w:r w:rsidRPr="00841615">
        <w:rPr>
          <w:rFonts w:ascii="Calibri" w:eastAsia="Calibri" w:hAnsi="Calibri" w:cs="Calibri"/>
          <w:color w:val="000000"/>
          <w:sz w:val="22"/>
          <w:szCs w:val="22"/>
          <w:vertAlign w:val="superscript"/>
        </w:rPr>
        <w:t>2</w:t>
      </w:r>
    </w:p>
    <w:p w14:paraId="0A7588DF" w14:textId="325CEED6" w:rsidR="008316C1" w:rsidRDefault="008316C1">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Kwan</w:t>
      </w:r>
      <w:r w:rsidR="00305A46">
        <w:rPr>
          <w:rFonts w:ascii="Calibri" w:eastAsia="Calibri" w:hAnsi="Calibri" w:cs="Calibri"/>
          <w:color w:val="000000"/>
          <w:sz w:val="22"/>
          <w:szCs w:val="22"/>
        </w:rPr>
        <w:t>a</w:t>
      </w:r>
      <w:r>
        <w:rPr>
          <w:rFonts w:ascii="Calibri" w:eastAsia="Calibri" w:hAnsi="Calibri" w:cs="Calibri"/>
          <w:color w:val="000000"/>
          <w:sz w:val="22"/>
          <w:szCs w:val="22"/>
        </w:rPr>
        <w:t xml:space="preserve"> Lechi</w:t>
      </w:r>
      <w:r w:rsidR="00AC7DEC">
        <w:rPr>
          <w:rFonts w:ascii="Calibri" w:eastAsia="Calibri" w:hAnsi="Calibri" w:cs="Calibri"/>
          <w:color w:val="000000"/>
          <w:sz w:val="22"/>
          <w:szCs w:val="22"/>
        </w:rPr>
        <w:t>i</w:t>
      </w:r>
      <w:r>
        <w:rPr>
          <w:rFonts w:ascii="Calibri" w:eastAsia="Calibri" w:hAnsi="Calibri" w:cs="Calibri"/>
          <w:color w:val="000000"/>
          <w:sz w:val="22"/>
          <w:szCs w:val="22"/>
        </w:rPr>
        <w:t>le</w:t>
      </w:r>
      <w:r>
        <w:rPr>
          <w:rFonts w:ascii="Calibri" w:eastAsia="Calibri" w:hAnsi="Calibri" w:cs="Calibri"/>
          <w:color w:val="000000"/>
          <w:sz w:val="22"/>
          <w:szCs w:val="22"/>
          <w:vertAlign w:val="superscript"/>
        </w:rPr>
        <w:t>2</w:t>
      </w:r>
    </w:p>
    <w:p w14:paraId="69C9F69E" w14:textId="3FC1D783"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Serena Liu</w:t>
      </w:r>
      <w:r>
        <w:rPr>
          <w:rFonts w:ascii="Calibri" w:eastAsia="Calibri" w:hAnsi="Calibri" w:cs="Calibri"/>
          <w:color w:val="000000"/>
          <w:sz w:val="22"/>
          <w:szCs w:val="22"/>
          <w:vertAlign w:val="superscript"/>
        </w:rPr>
        <w:t>1</w:t>
      </w:r>
    </w:p>
    <w:p w14:paraId="0406EC6F" w14:textId="77777777" w:rsidR="006F53E1" w:rsidRDefault="0026716B">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Nicholas Teodoro</w:t>
      </w:r>
      <w:r>
        <w:rPr>
          <w:rFonts w:ascii="Calibri" w:eastAsia="Calibri" w:hAnsi="Calibri" w:cs="Calibri"/>
          <w:color w:val="000000"/>
          <w:sz w:val="22"/>
          <w:szCs w:val="22"/>
          <w:vertAlign w:val="superscript"/>
        </w:rPr>
        <w:t>1</w:t>
      </w:r>
      <w:r>
        <w:rPr>
          <w:rFonts w:ascii="Calibri" w:eastAsia="Calibri" w:hAnsi="Calibri" w:cs="Calibri"/>
          <w:color w:val="000000"/>
          <w:sz w:val="22"/>
          <w:szCs w:val="22"/>
        </w:rPr>
        <w:br/>
        <w:t>Aamirah Mussa</w:t>
      </w:r>
      <w:r>
        <w:rPr>
          <w:rFonts w:ascii="Calibri" w:eastAsia="Calibri" w:hAnsi="Calibri" w:cs="Calibri"/>
          <w:color w:val="000000"/>
          <w:sz w:val="22"/>
          <w:szCs w:val="22"/>
          <w:vertAlign w:val="superscript"/>
        </w:rPr>
        <w:t>3</w:t>
      </w:r>
    </w:p>
    <w:p w14:paraId="18A91A6B" w14:textId="77777777" w:rsidR="006F53E1" w:rsidRDefault="0026716B">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Ava Avalos</w:t>
      </w:r>
      <w:r>
        <w:rPr>
          <w:rFonts w:ascii="Calibri" w:eastAsia="Calibri" w:hAnsi="Calibri" w:cs="Calibri"/>
          <w:color w:val="000000"/>
          <w:sz w:val="22"/>
          <w:szCs w:val="22"/>
          <w:vertAlign w:val="superscript"/>
        </w:rPr>
        <w:t>3</w:t>
      </w:r>
    </w:p>
    <w:p w14:paraId="2A674846" w14:textId="77777777" w:rsidR="006F53E1" w:rsidRDefault="0026716B">
      <w:pPr>
        <w:pBdr>
          <w:top w:val="nil"/>
          <w:left w:val="nil"/>
          <w:bottom w:val="nil"/>
          <w:right w:val="nil"/>
          <w:between w:val="nil"/>
        </w:pBdr>
        <w:spacing w:line="360" w:lineRule="auto"/>
        <w:rPr>
          <w:rFonts w:ascii="Calibri" w:eastAsia="Calibri" w:hAnsi="Calibri" w:cs="Calibri"/>
          <w:color w:val="000000"/>
          <w:sz w:val="22"/>
          <w:szCs w:val="22"/>
          <w:vertAlign w:val="superscript"/>
        </w:rPr>
      </w:pPr>
      <w:r>
        <w:rPr>
          <w:rFonts w:ascii="Calibri" w:eastAsia="Calibri" w:hAnsi="Calibri" w:cs="Calibri"/>
          <w:color w:val="000000"/>
          <w:sz w:val="22"/>
          <w:szCs w:val="22"/>
        </w:rPr>
        <w:t>Sifelani Malima</w:t>
      </w:r>
      <w:r>
        <w:rPr>
          <w:rFonts w:ascii="Calibri" w:eastAsia="Calibri" w:hAnsi="Calibri" w:cs="Calibri"/>
          <w:color w:val="000000"/>
          <w:sz w:val="22"/>
          <w:szCs w:val="22"/>
          <w:vertAlign w:val="superscript"/>
        </w:rPr>
        <w:t>4</w:t>
      </w:r>
    </w:p>
    <w:p w14:paraId="574C7142" w14:textId="4AB28AF4"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Tshego Maotwe</w:t>
      </w:r>
      <w:r>
        <w:rPr>
          <w:rFonts w:ascii="Calibri" w:eastAsia="Calibri" w:hAnsi="Calibri" w:cs="Calibri"/>
          <w:color w:val="000000"/>
          <w:sz w:val="22"/>
          <w:szCs w:val="22"/>
          <w:vertAlign w:val="superscript"/>
        </w:rPr>
        <w:t>4</w:t>
      </w:r>
      <w:r w:rsidR="00123E90">
        <w:rPr>
          <w:rFonts w:ascii="Calibri" w:eastAsia="Calibri" w:hAnsi="Calibri" w:cs="Calibri"/>
          <w:color w:val="000000"/>
          <w:sz w:val="22"/>
          <w:szCs w:val="22"/>
          <w:vertAlign w:val="superscript"/>
        </w:rPr>
        <w:t>,5</w:t>
      </w:r>
    </w:p>
    <w:p w14:paraId="2AA1C3EC"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Lesego Mokganya</w:t>
      </w:r>
      <w:r>
        <w:rPr>
          <w:rFonts w:ascii="Calibri" w:eastAsia="Calibri" w:hAnsi="Calibri" w:cs="Calibri"/>
          <w:color w:val="000000"/>
          <w:sz w:val="22"/>
          <w:szCs w:val="22"/>
          <w:vertAlign w:val="superscript"/>
        </w:rPr>
        <w:t>4</w:t>
      </w:r>
    </w:p>
    <w:p w14:paraId="1AE61180"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Carolyn L Westhoff</w:t>
      </w:r>
      <w:r>
        <w:rPr>
          <w:rFonts w:ascii="Calibri" w:eastAsia="Calibri" w:hAnsi="Calibri" w:cs="Calibri"/>
          <w:color w:val="000000"/>
          <w:sz w:val="22"/>
          <w:szCs w:val="22"/>
          <w:vertAlign w:val="superscript"/>
        </w:rPr>
        <w:t>1$</w:t>
      </w:r>
    </w:p>
    <w:p w14:paraId="073A0A09" w14:textId="596D1645"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Chelsea Morroni</w:t>
      </w:r>
      <w:r>
        <w:rPr>
          <w:rFonts w:ascii="Calibri" w:eastAsia="Calibri" w:hAnsi="Calibri" w:cs="Calibri"/>
          <w:color w:val="000000"/>
          <w:sz w:val="22"/>
          <w:szCs w:val="22"/>
          <w:vertAlign w:val="superscript"/>
        </w:rPr>
        <w:t>2,3,</w:t>
      </w:r>
      <w:r w:rsidR="00123E90">
        <w:rPr>
          <w:rFonts w:ascii="Calibri" w:eastAsia="Calibri" w:hAnsi="Calibri" w:cs="Calibri"/>
          <w:color w:val="000000"/>
          <w:sz w:val="22"/>
          <w:szCs w:val="22"/>
          <w:vertAlign w:val="superscript"/>
        </w:rPr>
        <w:t>6</w:t>
      </w:r>
      <w:r>
        <w:rPr>
          <w:rFonts w:ascii="Calibri" w:eastAsia="Calibri" w:hAnsi="Calibri" w:cs="Calibri"/>
          <w:color w:val="000000"/>
          <w:sz w:val="22"/>
          <w:szCs w:val="22"/>
          <w:vertAlign w:val="superscript"/>
        </w:rPr>
        <w:t>$</w:t>
      </w:r>
      <w:r w:rsidR="00FA64F4">
        <w:rPr>
          <w:rFonts w:ascii="Calibri" w:eastAsia="Calibri" w:hAnsi="Calibri" w:cs="Calibri"/>
          <w:color w:val="000000"/>
          <w:sz w:val="22"/>
          <w:szCs w:val="22"/>
          <w:vertAlign w:val="superscript"/>
        </w:rPr>
        <w:t>*</w:t>
      </w:r>
    </w:p>
    <w:p w14:paraId="589FA707"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7FD79460"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vertAlign w:val="superscript"/>
        </w:rPr>
        <w:t>$</w:t>
      </w:r>
      <w:r>
        <w:rPr>
          <w:rFonts w:ascii="Calibri" w:eastAsia="Calibri" w:hAnsi="Calibri" w:cs="Calibri"/>
          <w:color w:val="000000"/>
          <w:sz w:val="22"/>
          <w:szCs w:val="22"/>
        </w:rPr>
        <w:t>These authors contributed equally to the manuscript</w:t>
      </w:r>
    </w:p>
    <w:p w14:paraId="0C64291B" w14:textId="77777777" w:rsidR="006F53E1" w:rsidRDefault="0026716B">
      <w:pPr>
        <w:spacing w:line="360" w:lineRule="auto"/>
        <w:jc w:val="both"/>
        <w:rPr>
          <w:rFonts w:ascii="Calibri" w:eastAsia="Calibri" w:hAnsi="Calibri" w:cs="Calibri"/>
          <w:color w:val="333333"/>
          <w:sz w:val="22"/>
          <w:szCs w:val="22"/>
          <w:highlight w:val="white"/>
        </w:rPr>
      </w:pPr>
      <w:r>
        <w:rPr>
          <w:rFonts w:ascii="Calibri" w:eastAsia="Calibri" w:hAnsi="Calibri" w:cs="Calibri"/>
          <w:b/>
          <w:color w:val="000000"/>
          <w:sz w:val="22"/>
          <w:szCs w:val="22"/>
        </w:rPr>
        <w:t>*Corresponding author:</w:t>
      </w:r>
      <w:r>
        <w:rPr>
          <w:rFonts w:ascii="Calibri" w:eastAsia="Calibri" w:hAnsi="Calibri" w:cs="Calibri"/>
          <w:color w:val="000000"/>
          <w:sz w:val="22"/>
          <w:szCs w:val="22"/>
        </w:rPr>
        <w:t xml:space="preserve"> Chelsea Morroni, email: chelsea.morroni@lstmed.ac.uk, tel: +267 765 24112, </w:t>
      </w:r>
    </w:p>
    <w:p w14:paraId="79899898" w14:textId="7A7EFE41" w:rsidR="006F53E1" w:rsidRPr="00360926" w:rsidRDefault="0026716B">
      <w:pPr>
        <w:spacing w:line="360" w:lineRule="auto"/>
        <w:jc w:val="both"/>
        <w:rPr>
          <w:rFonts w:ascii="Calibri" w:eastAsia="Calibri" w:hAnsi="Calibri" w:cs="Calibri"/>
          <w:color w:val="000000" w:themeColor="text1"/>
          <w:sz w:val="22"/>
          <w:szCs w:val="22"/>
        </w:rPr>
      </w:pPr>
      <w:r w:rsidRPr="00360926">
        <w:rPr>
          <w:rFonts w:ascii="Calibri" w:eastAsia="Calibri" w:hAnsi="Calibri" w:cs="Calibri"/>
          <w:color w:val="000000" w:themeColor="text1"/>
          <w:sz w:val="22"/>
          <w:szCs w:val="22"/>
          <w:highlight w:val="white"/>
        </w:rPr>
        <w:t xml:space="preserve">Postal address: </w:t>
      </w:r>
      <w:r w:rsidR="00144464" w:rsidRPr="00360926">
        <w:rPr>
          <w:rFonts w:ascii="Calibri" w:eastAsia="Calibri" w:hAnsi="Calibri" w:cs="Calibri"/>
          <w:color w:val="000000" w:themeColor="text1"/>
          <w:sz w:val="22"/>
          <w:szCs w:val="22"/>
          <w:highlight w:val="white"/>
        </w:rPr>
        <w:t xml:space="preserve">Botswana Harvard Partnership, </w:t>
      </w:r>
      <w:r w:rsidRPr="00360926">
        <w:rPr>
          <w:rFonts w:ascii="Calibri" w:eastAsia="Calibri" w:hAnsi="Calibri" w:cs="Calibri"/>
          <w:color w:val="000000" w:themeColor="text1"/>
          <w:sz w:val="22"/>
          <w:szCs w:val="22"/>
          <w:highlight w:val="white"/>
        </w:rPr>
        <w:t>Private Bag BO 320</w:t>
      </w:r>
      <w:r w:rsidRPr="00360926">
        <w:rPr>
          <w:rFonts w:ascii="Calibri" w:eastAsia="Calibri" w:hAnsi="Calibri" w:cs="Calibri"/>
          <w:color w:val="000000" w:themeColor="text1"/>
          <w:sz w:val="22"/>
          <w:szCs w:val="22"/>
        </w:rPr>
        <w:t xml:space="preserve">, </w:t>
      </w:r>
      <w:r w:rsidRPr="00360926">
        <w:rPr>
          <w:rFonts w:ascii="Calibri" w:eastAsia="Calibri" w:hAnsi="Calibri" w:cs="Calibri"/>
          <w:color w:val="000000" w:themeColor="text1"/>
          <w:sz w:val="22"/>
          <w:szCs w:val="22"/>
          <w:highlight w:val="white"/>
        </w:rPr>
        <w:t>Gaborone, Botswana.</w:t>
      </w:r>
    </w:p>
    <w:p w14:paraId="2EAFEA5E" w14:textId="77777777" w:rsidR="006F53E1" w:rsidRDefault="006F53E1">
      <w:pPr>
        <w:pBdr>
          <w:top w:val="nil"/>
          <w:left w:val="nil"/>
          <w:bottom w:val="nil"/>
          <w:right w:val="nil"/>
          <w:between w:val="nil"/>
        </w:pBdr>
        <w:spacing w:line="360" w:lineRule="auto"/>
        <w:jc w:val="both"/>
        <w:rPr>
          <w:rFonts w:ascii="Calibri" w:eastAsia="Calibri" w:hAnsi="Calibri" w:cs="Calibri"/>
          <w:b/>
          <w:color w:val="000000"/>
          <w:sz w:val="22"/>
          <w:szCs w:val="22"/>
        </w:rPr>
      </w:pPr>
    </w:p>
    <w:p w14:paraId="2DBEE866" w14:textId="77777777" w:rsidR="006F53E1" w:rsidRDefault="0026716B">
      <w:pPr>
        <w:spacing w:line="360" w:lineRule="auto"/>
        <w:jc w:val="both"/>
        <w:rPr>
          <w:rFonts w:ascii="Calibri" w:eastAsia="Calibri" w:hAnsi="Calibri" w:cs="Calibri"/>
          <w:sz w:val="22"/>
          <w:szCs w:val="22"/>
        </w:rPr>
      </w:pPr>
      <w:r>
        <w:rPr>
          <w:rFonts w:ascii="Calibri" w:eastAsia="Calibri" w:hAnsi="Calibri" w:cs="Calibri"/>
          <w:sz w:val="22"/>
          <w:szCs w:val="22"/>
        </w:rPr>
        <w:t>1. Columbia University Medical Center, New York, USA, 622 West 168th Street</w:t>
      </w:r>
    </w:p>
    <w:p w14:paraId="0FE65924" w14:textId="77777777" w:rsidR="006F53E1" w:rsidRPr="00F02891" w:rsidRDefault="0026716B" w:rsidP="00F02891">
      <w:pPr>
        <w:spacing w:line="360" w:lineRule="auto"/>
        <w:ind w:left="142"/>
        <w:jc w:val="both"/>
        <w:rPr>
          <w:rFonts w:ascii="Calibri" w:eastAsia="Calibri" w:hAnsi="Calibri" w:cs="Calibri"/>
          <w:color w:val="000000" w:themeColor="text1"/>
          <w:sz w:val="22"/>
          <w:szCs w:val="22"/>
        </w:rPr>
      </w:pPr>
      <w:r w:rsidRPr="00F02891">
        <w:rPr>
          <w:rFonts w:ascii="Calibri" w:eastAsia="Calibri" w:hAnsi="Calibri" w:cs="Calibri"/>
          <w:color w:val="000000" w:themeColor="text1"/>
          <w:sz w:val="22"/>
          <w:szCs w:val="22"/>
        </w:rPr>
        <w:t>New York, NY 10032, United States.</w:t>
      </w:r>
    </w:p>
    <w:p w14:paraId="12F66384" w14:textId="77777777" w:rsidR="006F53E1" w:rsidRPr="00F02891" w:rsidRDefault="0026716B">
      <w:pPr>
        <w:spacing w:line="360" w:lineRule="auto"/>
        <w:jc w:val="both"/>
        <w:rPr>
          <w:rFonts w:ascii="Calibri" w:eastAsia="Calibri" w:hAnsi="Calibri" w:cs="Calibri"/>
          <w:color w:val="000000" w:themeColor="text1"/>
          <w:sz w:val="22"/>
          <w:szCs w:val="22"/>
        </w:rPr>
      </w:pPr>
      <w:r w:rsidRPr="00F02891">
        <w:rPr>
          <w:rFonts w:ascii="Calibri" w:eastAsia="Calibri" w:hAnsi="Calibri" w:cs="Calibri"/>
          <w:color w:val="000000" w:themeColor="text1"/>
          <w:sz w:val="22"/>
          <w:szCs w:val="22"/>
        </w:rPr>
        <w:t>2. Botswana-University of Pennsylvania Partnership, University of Botswana Main Campus</w:t>
      </w:r>
    </w:p>
    <w:p w14:paraId="11548397" w14:textId="77777777" w:rsidR="006F53E1" w:rsidRPr="00F02891" w:rsidRDefault="0026716B">
      <w:pPr>
        <w:pBdr>
          <w:top w:val="nil"/>
          <w:left w:val="nil"/>
          <w:bottom w:val="nil"/>
          <w:right w:val="nil"/>
          <w:between w:val="nil"/>
        </w:pBdr>
        <w:tabs>
          <w:tab w:val="center" w:pos="4680"/>
          <w:tab w:val="right" w:pos="9360"/>
        </w:tabs>
        <w:spacing w:line="360" w:lineRule="auto"/>
        <w:ind w:left="144"/>
        <w:jc w:val="both"/>
        <w:rPr>
          <w:rFonts w:ascii="Calibri" w:eastAsia="Calibri" w:hAnsi="Calibri" w:cs="Calibri"/>
          <w:color w:val="000000" w:themeColor="text1"/>
          <w:sz w:val="22"/>
          <w:szCs w:val="22"/>
        </w:rPr>
      </w:pPr>
      <w:r w:rsidRPr="00F02891">
        <w:rPr>
          <w:rFonts w:ascii="Calibri" w:eastAsia="Calibri" w:hAnsi="Calibri" w:cs="Calibri"/>
          <w:color w:val="000000" w:themeColor="text1"/>
          <w:sz w:val="22"/>
          <w:szCs w:val="22"/>
        </w:rPr>
        <w:t xml:space="preserve">244G - Room 103, Gaborone, Botswana, </w:t>
      </w:r>
    </w:p>
    <w:p w14:paraId="7248FA04" w14:textId="58B7789A" w:rsidR="006F53E1" w:rsidRPr="00BF50DC" w:rsidRDefault="0026716B">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F50DC">
        <w:rPr>
          <w:rFonts w:ascii="Calibri" w:eastAsia="Calibri" w:hAnsi="Calibri" w:cs="Calibri"/>
          <w:color w:val="000000" w:themeColor="text1"/>
          <w:sz w:val="22"/>
          <w:szCs w:val="22"/>
        </w:rPr>
        <w:t xml:space="preserve">3. Botswana Harvard Partnership, </w:t>
      </w:r>
      <w:r w:rsidRPr="00BF50DC">
        <w:rPr>
          <w:rFonts w:ascii="Calibri" w:eastAsia="Calibri" w:hAnsi="Calibri" w:cs="Calibri"/>
          <w:color w:val="000000" w:themeColor="text1"/>
          <w:sz w:val="22"/>
          <w:szCs w:val="22"/>
          <w:highlight w:val="white"/>
        </w:rPr>
        <w:t xml:space="preserve">Private Bag BO 320, </w:t>
      </w:r>
      <w:r w:rsidRPr="00BF50DC">
        <w:rPr>
          <w:rFonts w:ascii="Calibri" w:eastAsia="Calibri" w:hAnsi="Calibri" w:cs="Calibri"/>
          <w:color w:val="000000" w:themeColor="text1"/>
          <w:sz w:val="22"/>
          <w:szCs w:val="22"/>
        </w:rPr>
        <w:t>Gaborone, Botswana</w:t>
      </w:r>
    </w:p>
    <w:p w14:paraId="74AC5433" w14:textId="543FCC31"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4. Botswana Ministry of Health and Wellness, Nelson Mandela Drive, Gaborone, Botswana</w:t>
      </w:r>
    </w:p>
    <w:p w14:paraId="2E896385" w14:textId="610AB91A" w:rsidR="00123E90" w:rsidRDefault="00123E90">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5. </w:t>
      </w:r>
      <w:r w:rsidR="00BE5F0F">
        <w:rPr>
          <w:rFonts w:ascii="Calibri" w:eastAsia="Calibri" w:hAnsi="Calibri" w:cs="Calibri"/>
          <w:color w:val="000000"/>
          <w:sz w:val="22"/>
          <w:szCs w:val="22"/>
        </w:rPr>
        <w:t>Afya Bora Consortium Fellowship</w:t>
      </w:r>
      <w:r w:rsidR="00476B70">
        <w:rPr>
          <w:rFonts w:ascii="Calibri" w:eastAsia="Calibri" w:hAnsi="Calibri" w:cs="Calibri"/>
          <w:color w:val="000000"/>
          <w:sz w:val="22"/>
          <w:szCs w:val="22"/>
        </w:rPr>
        <w:t xml:space="preserve"> Program</w:t>
      </w:r>
    </w:p>
    <w:p w14:paraId="12272656" w14:textId="181BE2F2" w:rsidR="006F53E1" w:rsidRDefault="00123E90">
      <w:pPr>
        <w:spacing w:line="360" w:lineRule="auto"/>
        <w:jc w:val="both"/>
        <w:rPr>
          <w:rFonts w:ascii="Calibri" w:eastAsia="Calibri" w:hAnsi="Calibri" w:cs="Calibri"/>
          <w:sz w:val="22"/>
          <w:szCs w:val="22"/>
        </w:rPr>
      </w:pPr>
      <w:r>
        <w:rPr>
          <w:rFonts w:ascii="Calibri" w:eastAsia="Calibri" w:hAnsi="Calibri" w:cs="Calibri"/>
          <w:color w:val="000000"/>
          <w:sz w:val="22"/>
          <w:szCs w:val="22"/>
        </w:rPr>
        <w:t>6</w:t>
      </w:r>
      <w:r w:rsidR="0026716B">
        <w:rPr>
          <w:rFonts w:ascii="Calibri" w:eastAsia="Calibri" w:hAnsi="Calibri" w:cs="Calibri"/>
          <w:color w:val="000000"/>
          <w:sz w:val="22"/>
          <w:szCs w:val="22"/>
        </w:rPr>
        <w:t xml:space="preserve">.  Liverpool School of Tropical Medicine, </w:t>
      </w:r>
      <w:r w:rsidR="0026716B">
        <w:rPr>
          <w:rFonts w:ascii="Calibri" w:eastAsia="Calibri" w:hAnsi="Calibri" w:cs="Calibri"/>
          <w:color w:val="222222"/>
          <w:sz w:val="22"/>
          <w:szCs w:val="22"/>
          <w:highlight w:val="white"/>
        </w:rPr>
        <w:t>Pembroke Pl, Liverpool L3 5QA, United Kingdom</w:t>
      </w:r>
    </w:p>
    <w:p w14:paraId="02F663D3"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41603A11"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Funding:</w:t>
      </w:r>
    </w:p>
    <w:p w14:paraId="23A082A9" w14:textId="33368119" w:rsidR="006F53E1" w:rsidRDefault="0026716B">
      <w:pPr>
        <w:spacing w:line="360" w:lineRule="auto"/>
        <w:jc w:val="both"/>
      </w:pPr>
      <w:r>
        <w:rPr>
          <w:rFonts w:ascii="Calibri" w:eastAsia="Calibri" w:hAnsi="Calibri" w:cs="Calibri"/>
          <w:color w:val="000000"/>
          <w:sz w:val="22"/>
          <w:szCs w:val="22"/>
        </w:rPr>
        <w:t xml:space="preserve">The work was supported by the Society of Family </w:t>
      </w:r>
      <w:r>
        <w:rPr>
          <w:rFonts w:ascii="Calibri" w:eastAsia="Calibri" w:hAnsi="Calibri" w:cs="Calibri"/>
          <w:sz w:val="22"/>
          <w:szCs w:val="22"/>
        </w:rPr>
        <w:t xml:space="preserve">Planning Research Fund grants [#SFPRF18-03 and #SFPRF10-T4] and the </w:t>
      </w:r>
      <w:r>
        <w:rPr>
          <w:rFonts w:ascii="Calibri" w:eastAsia="Calibri" w:hAnsi="Calibri" w:cs="Calibri"/>
          <w:sz w:val="22"/>
          <w:szCs w:val="22"/>
          <w:highlight w:val="white"/>
        </w:rPr>
        <w:t>Columbia University Irving Institute for Clinical and Translational Research (CTSA) laboratory grant [NIH UL1 TR000040]</w:t>
      </w:r>
      <w:r>
        <w:rPr>
          <w:rFonts w:ascii="Calibri" w:eastAsia="Calibri" w:hAnsi="Calibri" w:cs="Calibri"/>
          <w:sz w:val="22"/>
          <w:szCs w:val="22"/>
        </w:rPr>
        <w:t xml:space="preserve">. </w:t>
      </w:r>
    </w:p>
    <w:p w14:paraId="5FC147C3" w14:textId="77777777" w:rsidR="006F53E1" w:rsidRDefault="0026716B">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  </w:t>
      </w:r>
    </w:p>
    <w:p w14:paraId="14EAF0CA"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Potential conflicts of interest:</w:t>
      </w:r>
    </w:p>
    <w:p w14:paraId="14242CE8" w14:textId="5CDB954B"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CLW receives </w:t>
      </w:r>
      <w:r w:rsidRPr="004B69A8">
        <w:rPr>
          <w:rFonts w:ascii="Calibri" w:eastAsia="Calibri" w:hAnsi="Calibri" w:cs="Calibri"/>
          <w:color w:val="000000"/>
          <w:sz w:val="22"/>
          <w:szCs w:val="22"/>
        </w:rPr>
        <w:t>honoraria from Bayer AG and Merck for serving on the DSMB of several phase 4 safety studies. CLW is an advisor to Mithra and AbbVie, and through Columbia University receives research support from Sebela and Chemo Exeltis.</w:t>
      </w:r>
      <w:r w:rsidR="00742390" w:rsidRPr="004B69A8">
        <w:rPr>
          <w:rFonts w:ascii="Calibri" w:eastAsia="Calibri" w:hAnsi="Calibri" w:cs="Calibri"/>
          <w:color w:val="000000"/>
          <w:sz w:val="22"/>
          <w:szCs w:val="22"/>
        </w:rPr>
        <w:t xml:space="preserve"> AA is an advisor to ViiV Healthcare</w:t>
      </w:r>
      <w:r w:rsidR="004B69A8" w:rsidRPr="004B69A8">
        <w:rPr>
          <w:rFonts w:ascii="Calibri" w:eastAsia="Calibri" w:hAnsi="Calibri" w:cs="Calibri"/>
          <w:color w:val="000000"/>
          <w:sz w:val="22"/>
          <w:szCs w:val="22"/>
        </w:rPr>
        <w:t xml:space="preserve"> </w:t>
      </w:r>
      <w:r w:rsidR="00742390" w:rsidRPr="004B69A8">
        <w:rPr>
          <w:rFonts w:ascii="Calibri" w:eastAsia="Calibri" w:hAnsi="Calibri" w:cs="Calibri"/>
          <w:color w:val="000000"/>
          <w:sz w:val="22"/>
          <w:szCs w:val="22"/>
        </w:rPr>
        <w:t xml:space="preserve">and receives research support. </w:t>
      </w:r>
      <w:r w:rsidRPr="004B69A8">
        <w:rPr>
          <w:rFonts w:ascii="Calibri" w:eastAsia="Calibri" w:hAnsi="Calibri" w:cs="Calibri"/>
          <w:color w:val="000000"/>
          <w:sz w:val="22"/>
          <w:szCs w:val="22"/>
        </w:rPr>
        <w:t xml:space="preserve">CM </w:t>
      </w:r>
      <w:r w:rsidR="003F5F45" w:rsidRPr="004B69A8">
        <w:rPr>
          <w:rFonts w:ascii="Calibri" w:eastAsia="Calibri" w:hAnsi="Calibri" w:cs="Calibri"/>
          <w:color w:val="000000"/>
          <w:sz w:val="22"/>
          <w:szCs w:val="22"/>
        </w:rPr>
        <w:t>has</w:t>
      </w:r>
      <w:r w:rsidR="00D82799" w:rsidRPr="004B69A8">
        <w:rPr>
          <w:rFonts w:ascii="Calibri" w:eastAsia="Calibri" w:hAnsi="Calibri" w:cs="Calibri"/>
          <w:color w:val="000000"/>
          <w:sz w:val="22"/>
          <w:szCs w:val="22"/>
        </w:rPr>
        <w:t xml:space="preserve"> </w:t>
      </w:r>
      <w:r w:rsidRPr="004B69A8">
        <w:rPr>
          <w:rFonts w:ascii="Calibri" w:eastAsia="Calibri" w:hAnsi="Calibri" w:cs="Calibri"/>
          <w:color w:val="000000"/>
          <w:sz w:val="22"/>
          <w:szCs w:val="22"/>
        </w:rPr>
        <w:t xml:space="preserve">received </w:t>
      </w:r>
      <w:r w:rsidR="00742390" w:rsidRPr="004B69A8">
        <w:rPr>
          <w:rFonts w:ascii="Calibri" w:eastAsia="Calibri" w:hAnsi="Calibri" w:cs="Calibri"/>
          <w:color w:val="000000"/>
          <w:sz w:val="22"/>
          <w:szCs w:val="22"/>
        </w:rPr>
        <w:t xml:space="preserve">a </w:t>
      </w:r>
      <w:r w:rsidRPr="004B69A8">
        <w:rPr>
          <w:rFonts w:ascii="Calibri" w:eastAsia="Calibri" w:hAnsi="Calibri" w:cs="Calibri"/>
          <w:color w:val="000000"/>
          <w:sz w:val="22"/>
          <w:szCs w:val="22"/>
        </w:rPr>
        <w:t>separate investigator-initiated research grant from ViiV Healthcare outside of the</w:t>
      </w:r>
      <w:r>
        <w:rPr>
          <w:rFonts w:ascii="Calibri" w:eastAsia="Calibri" w:hAnsi="Calibri" w:cs="Calibri"/>
          <w:color w:val="000000"/>
          <w:sz w:val="22"/>
          <w:szCs w:val="22"/>
        </w:rPr>
        <w:t xml:space="preserve"> submitted work. The other authors have no disclosures. </w:t>
      </w:r>
    </w:p>
    <w:p w14:paraId="4ADB8A9C"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636163B4" w14:textId="77777777" w:rsidR="006F53E1" w:rsidRPr="002128E6"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sidRPr="002128E6">
        <w:rPr>
          <w:rFonts w:ascii="Calibri" w:eastAsia="Calibri" w:hAnsi="Calibri" w:cs="Calibri"/>
          <w:b/>
          <w:color w:val="000000"/>
          <w:sz w:val="22"/>
          <w:szCs w:val="22"/>
        </w:rPr>
        <w:t>Word count for the manuscript text:</w:t>
      </w:r>
    </w:p>
    <w:p w14:paraId="2A3AD2D9" w14:textId="6845C1DD" w:rsidR="006F53E1" w:rsidRPr="00875EBD"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sidRPr="002128E6">
        <w:rPr>
          <w:rFonts w:ascii="Calibri" w:eastAsia="Calibri" w:hAnsi="Calibri" w:cs="Calibri"/>
          <w:color w:val="000000"/>
          <w:sz w:val="22"/>
          <w:szCs w:val="22"/>
        </w:rPr>
        <w:t>2</w:t>
      </w:r>
      <w:r w:rsidR="00583C16" w:rsidRPr="002128E6">
        <w:rPr>
          <w:rFonts w:ascii="Calibri" w:eastAsia="Calibri" w:hAnsi="Calibri" w:cs="Calibri"/>
          <w:color w:val="000000"/>
          <w:sz w:val="22"/>
          <w:szCs w:val="22"/>
        </w:rPr>
        <w:t>4</w:t>
      </w:r>
      <w:r w:rsidR="002128E6" w:rsidRPr="002128E6">
        <w:rPr>
          <w:rFonts w:ascii="Calibri" w:eastAsia="Calibri" w:hAnsi="Calibri" w:cs="Calibri"/>
          <w:color w:val="000000"/>
          <w:sz w:val="22"/>
          <w:szCs w:val="22"/>
        </w:rPr>
        <w:t>66</w:t>
      </w:r>
      <w:r w:rsidRPr="002128E6">
        <w:rPr>
          <w:rFonts w:ascii="Calibri" w:eastAsia="Calibri" w:hAnsi="Calibri" w:cs="Calibri"/>
          <w:color w:val="000000"/>
          <w:sz w:val="22"/>
          <w:szCs w:val="22"/>
        </w:rPr>
        <w:t>/2500 words</w:t>
      </w:r>
    </w:p>
    <w:p w14:paraId="2DB79C3C" w14:textId="77777777" w:rsidR="006F53E1" w:rsidRPr="00875EBD"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77F1759F" w14:textId="77777777" w:rsidR="006F53E1" w:rsidRPr="00875EBD"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sidRPr="00875EBD">
        <w:rPr>
          <w:rFonts w:ascii="Calibri" w:eastAsia="Calibri" w:hAnsi="Calibri" w:cs="Calibri"/>
          <w:b/>
          <w:color w:val="000000"/>
          <w:sz w:val="22"/>
          <w:szCs w:val="22"/>
        </w:rPr>
        <w:t>Word count for the abstract:</w:t>
      </w:r>
    </w:p>
    <w:p w14:paraId="053A4E13" w14:textId="0C086692"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sidRPr="002128E6">
        <w:rPr>
          <w:rFonts w:ascii="Calibri" w:eastAsia="Calibri" w:hAnsi="Calibri" w:cs="Calibri"/>
          <w:color w:val="000000"/>
          <w:sz w:val="22"/>
          <w:szCs w:val="22"/>
        </w:rPr>
        <w:t>2</w:t>
      </w:r>
      <w:r w:rsidR="00891939" w:rsidRPr="002128E6">
        <w:rPr>
          <w:rFonts w:ascii="Calibri" w:eastAsia="Calibri" w:hAnsi="Calibri" w:cs="Calibri"/>
          <w:color w:val="000000"/>
          <w:sz w:val="22"/>
          <w:szCs w:val="22"/>
        </w:rPr>
        <w:t>50</w:t>
      </w:r>
      <w:r w:rsidRPr="002128E6">
        <w:rPr>
          <w:rFonts w:ascii="Calibri" w:eastAsia="Calibri" w:hAnsi="Calibri" w:cs="Calibri"/>
          <w:color w:val="000000"/>
          <w:sz w:val="22"/>
          <w:szCs w:val="22"/>
        </w:rPr>
        <w:t>/250 words</w:t>
      </w:r>
      <w:r>
        <w:br w:type="page"/>
      </w:r>
    </w:p>
    <w:p w14:paraId="28D1E561"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ABSTRACT</w:t>
      </w:r>
      <w:r>
        <w:rPr>
          <w:rFonts w:ascii="Calibri" w:eastAsia="Calibri" w:hAnsi="Calibri" w:cs="Calibri"/>
          <w:color w:val="000000"/>
          <w:sz w:val="22"/>
          <w:szCs w:val="22"/>
        </w:rPr>
        <w:t xml:space="preserve"> </w:t>
      </w:r>
    </w:p>
    <w:p w14:paraId="17596FBD" w14:textId="77777777" w:rsidR="006F53E1" w:rsidRDefault="0026716B">
      <w:pPr>
        <w:spacing w:line="360" w:lineRule="auto"/>
        <w:jc w:val="both"/>
        <w:rPr>
          <w:rFonts w:ascii="Calibri" w:eastAsia="Calibri" w:hAnsi="Calibri" w:cs="Calibri"/>
          <w:b/>
          <w:sz w:val="22"/>
          <w:szCs w:val="22"/>
        </w:rPr>
      </w:pPr>
      <w:r>
        <w:rPr>
          <w:rFonts w:ascii="Calibri" w:eastAsia="Calibri" w:hAnsi="Calibri" w:cs="Calibri"/>
          <w:b/>
          <w:sz w:val="22"/>
          <w:szCs w:val="22"/>
        </w:rPr>
        <w:t>Objectives:</w:t>
      </w:r>
    </w:p>
    <w:p w14:paraId="5D2073A9" w14:textId="226474E7" w:rsidR="006F53E1" w:rsidRPr="00B2452F" w:rsidRDefault="0026716B">
      <w:pPr>
        <w:spacing w:line="360" w:lineRule="auto"/>
        <w:jc w:val="both"/>
        <w:rPr>
          <w:rFonts w:ascii="Calibri" w:eastAsia="Calibri" w:hAnsi="Calibri" w:cs="Calibri"/>
          <w:color w:val="FF0000"/>
          <w:sz w:val="22"/>
          <w:szCs w:val="22"/>
        </w:rPr>
      </w:pPr>
      <w:r w:rsidRPr="00B2452F">
        <w:rPr>
          <w:rFonts w:ascii="Calibri" w:eastAsia="Calibri" w:hAnsi="Calibri" w:cs="Calibri"/>
          <w:color w:val="FF0000"/>
          <w:sz w:val="22"/>
          <w:szCs w:val="22"/>
        </w:rPr>
        <w:t xml:space="preserve">To evaluate whether </w:t>
      </w:r>
      <w:r w:rsidR="00B2452F" w:rsidRPr="00B2452F">
        <w:rPr>
          <w:rFonts w:ascii="Calibri" w:eastAsia="Calibri" w:hAnsi="Calibri" w:cs="Calibri"/>
          <w:color w:val="FF0000"/>
          <w:sz w:val="22"/>
          <w:szCs w:val="22"/>
        </w:rPr>
        <w:t xml:space="preserve">etonogestrel concentrations are reduced to a level that could potentially reduce contraceptive efficacy when the etonogestrel contraceptive implant is used </w:t>
      </w:r>
      <w:r w:rsidRPr="00B2452F">
        <w:rPr>
          <w:rFonts w:ascii="Calibri" w:eastAsia="Calibri" w:hAnsi="Calibri" w:cs="Calibri"/>
          <w:color w:val="FF0000"/>
          <w:sz w:val="22"/>
          <w:szCs w:val="22"/>
        </w:rPr>
        <w:t>concomitant</w:t>
      </w:r>
      <w:r w:rsidR="00B2452F" w:rsidRPr="00B2452F">
        <w:rPr>
          <w:rFonts w:ascii="Calibri" w:eastAsia="Calibri" w:hAnsi="Calibri" w:cs="Calibri"/>
          <w:color w:val="FF0000"/>
          <w:sz w:val="22"/>
          <w:szCs w:val="22"/>
        </w:rPr>
        <w:t>ly</w:t>
      </w:r>
      <w:r w:rsidRPr="00B2452F">
        <w:rPr>
          <w:rFonts w:ascii="Calibri" w:eastAsia="Calibri" w:hAnsi="Calibri" w:cs="Calibri"/>
          <w:color w:val="FF0000"/>
          <w:sz w:val="22"/>
          <w:szCs w:val="22"/>
        </w:rPr>
        <w:t xml:space="preserve"> </w:t>
      </w:r>
      <w:r w:rsidR="00B2452F" w:rsidRPr="00B2452F">
        <w:rPr>
          <w:rFonts w:ascii="Calibri" w:eastAsia="Calibri" w:hAnsi="Calibri" w:cs="Calibri"/>
          <w:color w:val="FF0000"/>
          <w:sz w:val="22"/>
          <w:szCs w:val="22"/>
        </w:rPr>
        <w:t>with</w:t>
      </w:r>
      <w:r w:rsidRPr="00B2452F">
        <w:rPr>
          <w:rFonts w:ascii="Calibri" w:eastAsia="Calibri" w:hAnsi="Calibri" w:cs="Calibri"/>
          <w:color w:val="FF0000"/>
          <w:sz w:val="22"/>
          <w:szCs w:val="22"/>
        </w:rPr>
        <w:t xml:space="preserve"> dolutegravir-based antiretroviral therapy (ART).</w:t>
      </w:r>
    </w:p>
    <w:p w14:paraId="4101F79B" w14:textId="77777777" w:rsidR="006F53E1" w:rsidRDefault="006F53E1">
      <w:pPr>
        <w:spacing w:line="360" w:lineRule="auto"/>
        <w:jc w:val="both"/>
        <w:rPr>
          <w:rFonts w:ascii="Calibri" w:eastAsia="Calibri" w:hAnsi="Calibri" w:cs="Calibri"/>
          <w:sz w:val="22"/>
          <w:szCs w:val="22"/>
        </w:rPr>
      </w:pPr>
    </w:p>
    <w:p w14:paraId="0384CDA7" w14:textId="77777777" w:rsidR="006F53E1" w:rsidRDefault="0026716B">
      <w:pPr>
        <w:spacing w:line="360" w:lineRule="auto"/>
        <w:jc w:val="both"/>
        <w:rPr>
          <w:rFonts w:ascii="Calibri" w:eastAsia="Calibri" w:hAnsi="Calibri" w:cs="Calibri"/>
          <w:b/>
          <w:sz w:val="22"/>
          <w:szCs w:val="22"/>
        </w:rPr>
      </w:pPr>
      <w:r>
        <w:rPr>
          <w:rFonts w:ascii="Calibri" w:eastAsia="Calibri" w:hAnsi="Calibri" w:cs="Calibri"/>
          <w:b/>
          <w:sz w:val="22"/>
          <w:szCs w:val="22"/>
        </w:rPr>
        <w:t>Study Design:</w:t>
      </w:r>
    </w:p>
    <w:p w14:paraId="18D23911" w14:textId="1713FA0A" w:rsidR="006F53E1" w:rsidRDefault="0026716B">
      <w:pPr>
        <w:spacing w:line="360" w:lineRule="auto"/>
        <w:jc w:val="both"/>
        <w:rPr>
          <w:rFonts w:ascii="Calibri" w:eastAsia="Calibri" w:hAnsi="Calibri" w:cs="Calibri"/>
          <w:sz w:val="22"/>
          <w:szCs w:val="22"/>
        </w:rPr>
      </w:pPr>
      <w:r w:rsidRPr="00EC6496">
        <w:rPr>
          <w:rFonts w:ascii="Calibri" w:eastAsia="Calibri" w:hAnsi="Calibri" w:cs="Calibri"/>
          <w:color w:val="FF0000"/>
          <w:sz w:val="22"/>
          <w:szCs w:val="22"/>
        </w:rPr>
        <w:t xml:space="preserve">We conducted a non-randomized, open-label, </w:t>
      </w:r>
      <w:r w:rsidR="00575673" w:rsidRPr="00EC6496">
        <w:rPr>
          <w:rFonts w:ascii="Calibri" w:eastAsia="Calibri" w:hAnsi="Calibri" w:cs="Calibri"/>
          <w:color w:val="FF0000"/>
          <w:sz w:val="22"/>
          <w:szCs w:val="22"/>
        </w:rPr>
        <w:t>cross-sectional</w:t>
      </w:r>
      <w:r w:rsidR="00EC6496">
        <w:rPr>
          <w:rFonts w:ascii="Calibri" w:eastAsia="Calibri" w:hAnsi="Calibri" w:cs="Calibri"/>
          <w:color w:val="FF0000"/>
          <w:sz w:val="22"/>
          <w:szCs w:val="22"/>
        </w:rPr>
        <w:t xml:space="preserve"> </w:t>
      </w:r>
      <w:r w:rsidR="00EC6496" w:rsidRPr="00EC6496">
        <w:rPr>
          <w:rFonts w:ascii="Calibri" w:eastAsia="Calibri" w:hAnsi="Calibri" w:cs="Calibri"/>
          <w:color w:val="FF0000"/>
          <w:sz w:val="22"/>
          <w:szCs w:val="22"/>
        </w:rPr>
        <w:t xml:space="preserve">pharmacokinetic </w:t>
      </w:r>
      <w:r w:rsidRPr="00EC6496">
        <w:rPr>
          <w:rFonts w:ascii="Calibri" w:eastAsia="Calibri" w:hAnsi="Calibri" w:cs="Calibri"/>
          <w:color w:val="FF0000"/>
          <w:sz w:val="22"/>
          <w:szCs w:val="22"/>
        </w:rPr>
        <w:t xml:space="preserve">study </w:t>
      </w:r>
      <w:r>
        <w:rPr>
          <w:rFonts w:ascii="Calibri" w:eastAsia="Calibri" w:hAnsi="Calibri" w:cs="Calibri"/>
          <w:sz w:val="22"/>
          <w:szCs w:val="22"/>
        </w:rPr>
        <w:t>among women using single-rod etonogestrel contraceptive implant</w:t>
      </w:r>
      <w:r w:rsidR="005E103D">
        <w:rPr>
          <w:rFonts w:ascii="Calibri" w:eastAsia="Calibri" w:hAnsi="Calibri" w:cs="Calibri"/>
          <w:sz w:val="22"/>
          <w:szCs w:val="22"/>
        </w:rPr>
        <w:t>s</w:t>
      </w:r>
      <w:r>
        <w:rPr>
          <w:rFonts w:ascii="Calibri" w:eastAsia="Calibri" w:hAnsi="Calibri" w:cs="Calibri"/>
          <w:sz w:val="22"/>
          <w:szCs w:val="22"/>
        </w:rPr>
        <w:t xml:space="preserve"> in Botswana. </w:t>
      </w:r>
      <w:r w:rsidR="00571AD2">
        <w:rPr>
          <w:rFonts w:ascii="Calibri" w:eastAsia="Calibri" w:hAnsi="Calibri" w:cs="Calibri"/>
          <w:sz w:val="22"/>
          <w:szCs w:val="22"/>
        </w:rPr>
        <w:t>We</w:t>
      </w:r>
      <w:r>
        <w:rPr>
          <w:rFonts w:ascii="Calibri" w:eastAsia="Calibri" w:hAnsi="Calibri" w:cs="Calibri"/>
          <w:sz w:val="22"/>
          <w:szCs w:val="22"/>
        </w:rPr>
        <w:t xml:space="preserve"> compare</w:t>
      </w:r>
      <w:r w:rsidR="00571AD2">
        <w:rPr>
          <w:rFonts w:ascii="Calibri" w:eastAsia="Calibri" w:hAnsi="Calibri" w:cs="Calibri"/>
          <w:sz w:val="22"/>
          <w:szCs w:val="22"/>
        </w:rPr>
        <w:t>d</w:t>
      </w:r>
      <w:r>
        <w:rPr>
          <w:rFonts w:ascii="Calibri" w:eastAsia="Calibri" w:hAnsi="Calibri" w:cs="Calibri"/>
          <w:sz w:val="22"/>
          <w:szCs w:val="22"/>
        </w:rPr>
        <w:t xml:space="preserve"> plasma etonogestrel concentrations</w:t>
      </w:r>
      <w:r w:rsidR="00360926">
        <w:rPr>
          <w:rFonts w:ascii="Calibri" w:eastAsia="Calibri" w:hAnsi="Calibri" w:cs="Calibri"/>
          <w:sz w:val="22"/>
          <w:szCs w:val="22"/>
        </w:rPr>
        <w:t>,</w:t>
      </w:r>
      <w:r>
        <w:rPr>
          <w:rFonts w:ascii="Calibri" w:eastAsia="Calibri" w:hAnsi="Calibri" w:cs="Calibri"/>
          <w:sz w:val="22"/>
          <w:szCs w:val="22"/>
        </w:rPr>
        <w:t xml:space="preserve"> </w:t>
      </w:r>
      <w:r w:rsidR="006A682B" w:rsidRPr="006A682B">
        <w:rPr>
          <w:rFonts w:ascii="Calibri" w:eastAsia="Calibri" w:hAnsi="Calibri" w:cs="Calibri"/>
          <w:color w:val="FF0000"/>
          <w:sz w:val="22"/>
          <w:szCs w:val="22"/>
        </w:rPr>
        <w:t>sampled</w:t>
      </w:r>
      <w:r w:rsidR="00A80CD1">
        <w:rPr>
          <w:rFonts w:ascii="Calibri" w:eastAsia="Calibri" w:hAnsi="Calibri" w:cs="Calibri"/>
          <w:color w:val="FF0000"/>
          <w:sz w:val="22"/>
          <w:szCs w:val="22"/>
        </w:rPr>
        <w:t xml:space="preserve"> at a single time-point</w:t>
      </w:r>
      <w:r w:rsidR="006A682B" w:rsidRPr="006A682B">
        <w:rPr>
          <w:rFonts w:ascii="Calibri" w:eastAsia="Calibri" w:hAnsi="Calibri" w:cs="Calibri"/>
          <w:color w:val="FF0000"/>
          <w:sz w:val="22"/>
          <w:szCs w:val="22"/>
        </w:rPr>
        <w:t xml:space="preserve"> between 3 and 12 months </w:t>
      </w:r>
      <w:r w:rsidR="00E843BB">
        <w:rPr>
          <w:rFonts w:ascii="Calibri" w:eastAsia="Calibri" w:hAnsi="Calibri" w:cs="Calibri"/>
          <w:color w:val="FF0000"/>
          <w:sz w:val="22"/>
          <w:szCs w:val="22"/>
        </w:rPr>
        <w:t>from</w:t>
      </w:r>
      <w:r w:rsidR="006A682B" w:rsidRPr="006A682B">
        <w:rPr>
          <w:rFonts w:ascii="Calibri" w:eastAsia="Calibri" w:hAnsi="Calibri" w:cs="Calibri"/>
          <w:color w:val="FF0000"/>
          <w:sz w:val="22"/>
          <w:szCs w:val="22"/>
        </w:rPr>
        <w:t xml:space="preserve"> implant insertion</w:t>
      </w:r>
      <w:r w:rsidR="00360926">
        <w:rPr>
          <w:rFonts w:ascii="Calibri" w:eastAsia="Calibri" w:hAnsi="Calibri" w:cs="Calibri"/>
          <w:color w:val="FF0000"/>
          <w:sz w:val="22"/>
          <w:szCs w:val="22"/>
        </w:rPr>
        <w:t>,</w:t>
      </w:r>
      <w:r w:rsidR="006A682B">
        <w:rPr>
          <w:rFonts w:ascii="Calibri" w:eastAsia="Calibri" w:hAnsi="Calibri" w:cs="Calibri"/>
          <w:sz w:val="22"/>
          <w:szCs w:val="22"/>
        </w:rPr>
        <w:t xml:space="preserve"> </w:t>
      </w:r>
      <w:r>
        <w:rPr>
          <w:rFonts w:ascii="Calibri" w:eastAsia="Calibri" w:hAnsi="Calibri" w:cs="Calibri"/>
          <w:sz w:val="22"/>
          <w:szCs w:val="22"/>
        </w:rPr>
        <w:t xml:space="preserve">among implant users living with HIV and receiving dolutegravir-based ART with HIV-negative implant users. We </w:t>
      </w:r>
      <w:r w:rsidR="00C046A5">
        <w:rPr>
          <w:rFonts w:ascii="Calibri" w:eastAsia="Calibri" w:hAnsi="Calibri" w:cs="Calibri"/>
          <w:sz w:val="22"/>
          <w:szCs w:val="22"/>
        </w:rPr>
        <w:t xml:space="preserve">also </w:t>
      </w:r>
      <w:r>
        <w:rPr>
          <w:rFonts w:ascii="Calibri" w:eastAsia="Calibri" w:hAnsi="Calibri" w:cs="Calibri"/>
          <w:sz w:val="22"/>
          <w:szCs w:val="22"/>
        </w:rPr>
        <w:t xml:space="preserve">assessed concentrations among implant users </w:t>
      </w:r>
      <w:r w:rsidR="005263FA" w:rsidRPr="005263FA">
        <w:rPr>
          <w:rFonts w:ascii="Calibri" w:eastAsia="Calibri" w:hAnsi="Calibri" w:cs="Calibri"/>
          <w:color w:val="FF0000"/>
          <w:sz w:val="22"/>
          <w:szCs w:val="22"/>
        </w:rPr>
        <w:t xml:space="preserve">living with HIV and </w:t>
      </w:r>
      <w:r>
        <w:rPr>
          <w:rFonts w:ascii="Calibri" w:eastAsia="Calibri" w:hAnsi="Calibri" w:cs="Calibri"/>
          <w:sz w:val="22"/>
          <w:szCs w:val="22"/>
        </w:rPr>
        <w:t>receiving efavirenz-based ART. We compared geometric mean etonogestrel concentrations analyzing data from 142 participants: 97 HIV-negative, 30 using dolutegravir, and 15 using efavirenz.</w:t>
      </w:r>
    </w:p>
    <w:p w14:paraId="53E3F9E5" w14:textId="77777777" w:rsidR="006F53E1" w:rsidRDefault="006F53E1">
      <w:pPr>
        <w:spacing w:line="360" w:lineRule="auto"/>
        <w:jc w:val="both"/>
        <w:rPr>
          <w:rFonts w:ascii="Calibri" w:eastAsia="Calibri" w:hAnsi="Calibri" w:cs="Calibri"/>
          <w:sz w:val="22"/>
          <w:szCs w:val="22"/>
        </w:rPr>
      </w:pPr>
    </w:p>
    <w:p w14:paraId="6BF6B349" w14:textId="77777777" w:rsidR="006F53E1" w:rsidRDefault="0026716B">
      <w:pPr>
        <w:spacing w:line="360" w:lineRule="auto"/>
        <w:jc w:val="both"/>
        <w:rPr>
          <w:rFonts w:ascii="Calibri" w:eastAsia="Calibri" w:hAnsi="Calibri" w:cs="Calibri"/>
          <w:b/>
          <w:sz w:val="22"/>
          <w:szCs w:val="22"/>
        </w:rPr>
      </w:pPr>
      <w:r>
        <w:rPr>
          <w:rFonts w:ascii="Calibri" w:eastAsia="Calibri" w:hAnsi="Calibri" w:cs="Calibri"/>
          <w:b/>
          <w:sz w:val="22"/>
          <w:szCs w:val="22"/>
        </w:rPr>
        <w:t>Results:</w:t>
      </w:r>
    </w:p>
    <w:p w14:paraId="7248E357" w14:textId="224A085F" w:rsidR="006F53E1" w:rsidRDefault="0026716B">
      <w:pPr>
        <w:spacing w:line="360" w:lineRule="auto"/>
        <w:jc w:val="both"/>
        <w:rPr>
          <w:rFonts w:ascii="Calibri" w:eastAsia="Calibri" w:hAnsi="Calibri" w:cs="Calibri"/>
          <w:sz w:val="22"/>
          <w:szCs w:val="22"/>
        </w:rPr>
      </w:pPr>
      <w:r>
        <w:rPr>
          <w:rFonts w:ascii="Calibri" w:eastAsia="Calibri" w:hAnsi="Calibri" w:cs="Calibri"/>
          <w:sz w:val="22"/>
          <w:szCs w:val="22"/>
        </w:rPr>
        <w:t xml:space="preserve">The groups </w:t>
      </w:r>
      <w:r w:rsidR="00891939">
        <w:rPr>
          <w:rFonts w:ascii="Calibri" w:eastAsia="Calibri" w:hAnsi="Calibri" w:cs="Calibri"/>
          <w:sz w:val="22"/>
          <w:szCs w:val="22"/>
        </w:rPr>
        <w:t>were similar</w:t>
      </w:r>
      <w:r>
        <w:rPr>
          <w:rFonts w:ascii="Calibri" w:eastAsia="Calibri" w:hAnsi="Calibri" w:cs="Calibri"/>
          <w:sz w:val="22"/>
          <w:szCs w:val="22"/>
        </w:rPr>
        <w:t xml:space="preserve">. Duration of implant use was </w:t>
      </w:r>
      <w:r w:rsidR="00583C16">
        <w:rPr>
          <w:rFonts w:ascii="Calibri" w:eastAsia="Calibri" w:hAnsi="Calibri" w:cs="Calibri"/>
          <w:sz w:val="22"/>
          <w:szCs w:val="22"/>
        </w:rPr>
        <w:t xml:space="preserve">between </w:t>
      </w:r>
      <w:r>
        <w:rPr>
          <w:rFonts w:ascii="Calibri" w:eastAsia="Calibri" w:hAnsi="Calibri" w:cs="Calibri"/>
          <w:sz w:val="22"/>
          <w:szCs w:val="22"/>
        </w:rPr>
        <w:t>3</w:t>
      </w:r>
      <w:r w:rsidR="00583C16">
        <w:rPr>
          <w:rFonts w:ascii="Calibri" w:eastAsia="Calibri" w:hAnsi="Calibri" w:cs="Calibri"/>
          <w:sz w:val="22"/>
          <w:szCs w:val="22"/>
        </w:rPr>
        <w:t xml:space="preserve"> and </w:t>
      </w:r>
      <w:r>
        <w:rPr>
          <w:rFonts w:ascii="Calibri" w:eastAsia="Calibri" w:hAnsi="Calibri" w:cs="Calibri"/>
          <w:sz w:val="22"/>
          <w:szCs w:val="22"/>
        </w:rPr>
        <w:t>12 months (median</w:t>
      </w:r>
      <w:r w:rsidR="005E103D">
        <w:rPr>
          <w:rFonts w:ascii="Calibri" w:eastAsia="Calibri" w:hAnsi="Calibri" w:cs="Calibri"/>
          <w:sz w:val="22"/>
          <w:szCs w:val="22"/>
        </w:rPr>
        <w:t>=</w:t>
      </w:r>
      <w:r>
        <w:rPr>
          <w:rFonts w:ascii="Calibri" w:eastAsia="Calibri" w:hAnsi="Calibri" w:cs="Calibri"/>
          <w:sz w:val="22"/>
          <w:szCs w:val="22"/>
        </w:rPr>
        <w:t xml:space="preserve">5). </w:t>
      </w:r>
      <w:r>
        <w:rPr>
          <w:rFonts w:ascii="Calibri" w:eastAsia="Calibri" w:hAnsi="Calibri" w:cs="Calibri"/>
          <w:color w:val="000000"/>
          <w:sz w:val="22"/>
          <w:szCs w:val="22"/>
        </w:rPr>
        <w:t xml:space="preserve">Geometric mean etonogestrel plasma concentrations and 90% </w:t>
      </w:r>
      <w:r w:rsidR="008B0199">
        <w:rPr>
          <w:rFonts w:ascii="Calibri" w:eastAsia="Calibri" w:hAnsi="Calibri" w:cs="Calibri"/>
          <w:color w:val="000000"/>
          <w:sz w:val="22"/>
          <w:szCs w:val="22"/>
        </w:rPr>
        <w:t>confidence intervals of the mean were</w:t>
      </w:r>
      <w:r>
        <w:rPr>
          <w:rFonts w:ascii="Calibri" w:eastAsia="Calibri" w:hAnsi="Calibri" w:cs="Calibri"/>
          <w:color w:val="000000"/>
          <w:sz w:val="22"/>
          <w:szCs w:val="22"/>
        </w:rPr>
        <w:t xml:space="preserve"> 227.5(212.4-243.8), 289.6(251.8-333.0) and 76.4(63.9-91.4) pg/mL among the </w:t>
      </w:r>
      <w:r w:rsidR="00D763C3">
        <w:rPr>
          <w:rFonts w:ascii="Calibri" w:eastAsia="Calibri" w:hAnsi="Calibri" w:cs="Calibri"/>
          <w:color w:val="000000"/>
          <w:sz w:val="22"/>
          <w:szCs w:val="22"/>
        </w:rPr>
        <w:t>HIV-negative</w:t>
      </w:r>
      <w:r>
        <w:rPr>
          <w:rFonts w:ascii="Calibri" w:eastAsia="Calibri" w:hAnsi="Calibri" w:cs="Calibri"/>
          <w:color w:val="000000"/>
          <w:sz w:val="22"/>
          <w:szCs w:val="22"/>
        </w:rPr>
        <w:t xml:space="preserve">, dolutegravir- and efavirenz-based ART groups, respectively. All women in the </w:t>
      </w:r>
      <w:r w:rsidR="00D763C3">
        <w:rPr>
          <w:rFonts w:ascii="Calibri" w:eastAsia="Calibri" w:hAnsi="Calibri" w:cs="Calibri"/>
          <w:color w:val="000000"/>
          <w:sz w:val="22"/>
          <w:szCs w:val="22"/>
        </w:rPr>
        <w:t>HIV-negative</w:t>
      </w:r>
      <w:r>
        <w:rPr>
          <w:rFonts w:ascii="Calibri" w:eastAsia="Calibri" w:hAnsi="Calibri" w:cs="Calibri"/>
          <w:color w:val="000000"/>
          <w:sz w:val="22"/>
          <w:szCs w:val="22"/>
        </w:rPr>
        <w:t xml:space="preserve"> and dolutegravir-based ART groups had etonogestrel concentrations </w:t>
      </w:r>
      <w:r w:rsidR="00571AD2">
        <w:rPr>
          <w:rFonts w:ascii="Calibri" w:eastAsia="Calibri" w:hAnsi="Calibri" w:cs="Calibri"/>
          <w:color w:val="FF0000"/>
          <w:sz w:val="22"/>
          <w:szCs w:val="22"/>
        </w:rPr>
        <w:t>above</w:t>
      </w:r>
      <w:r w:rsidR="00824A81" w:rsidRPr="00824A81">
        <w:rPr>
          <w:rFonts w:ascii="Calibri" w:eastAsia="Calibri" w:hAnsi="Calibri" w:cs="Calibri"/>
          <w:color w:val="FF0000"/>
          <w:sz w:val="22"/>
          <w:szCs w:val="22"/>
        </w:rPr>
        <w:t xml:space="preserve"> 90pg/mL</w:t>
      </w:r>
      <w:r w:rsidR="00E22585">
        <w:rPr>
          <w:rFonts w:ascii="Calibri" w:eastAsia="Calibri" w:hAnsi="Calibri" w:cs="Calibri"/>
          <w:color w:val="000000"/>
          <w:sz w:val="22"/>
          <w:szCs w:val="22"/>
        </w:rPr>
        <w:t>;</w:t>
      </w:r>
      <w:r>
        <w:rPr>
          <w:rFonts w:ascii="Calibri" w:eastAsia="Calibri" w:hAnsi="Calibri" w:cs="Calibri"/>
          <w:color w:val="000000"/>
          <w:sz w:val="22"/>
          <w:szCs w:val="22"/>
        </w:rPr>
        <w:t xml:space="preserve"> 9/15 women (60%) using efavirenz-based ART had concentrations below 90 pg/mL. On average, etonogestrel levels were lower </w:t>
      </w:r>
      <w:r w:rsidR="00F1411D">
        <w:rPr>
          <w:rFonts w:ascii="Calibri" w:eastAsia="Calibri" w:hAnsi="Calibri" w:cs="Calibri"/>
          <w:color w:val="000000"/>
          <w:sz w:val="22"/>
          <w:szCs w:val="22"/>
        </w:rPr>
        <w:t>among</w:t>
      </w:r>
      <w:r>
        <w:rPr>
          <w:rFonts w:ascii="Calibri" w:eastAsia="Calibri" w:hAnsi="Calibri" w:cs="Calibri"/>
          <w:color w:val="000000"/>
          <w:sz w:val="22"/>
          <w:szCs w:val="22"/>
        </w:rPr>
        <w:t xml:space="preserve"> individuals who had implants inserted for longer durations.</w:t>
      </w:r>
    </w:p>
    <w:p w14:paraId="71466921" w14:textId="77777777" w:rsidR="006F53E1" w:rsidRDefault="006F53E1">
      <w:pPr>
        <w:spacing w:line="360" w:lineRule="auto"/>
        <w:jc w:val="both"/>
        <w:rPr>
          <w:rFonts w:ascii="Calibri" w:eastAsia="Calibri" w:hAnsi="Calibri" w:cs="Calibri"/>
          <w:b/>
          <w:sz w:val="22"/>
          <w:szCs w:val="22"/>
        </w:rPr>
      </w:pPr>
    </w:p>
    <w:p w14:paraId="353BFFD0" w14:textId="77777777" w:rsidR="006F53E1" w:rsidRDefault="0026716B">
      <w:pPr>
        <w:spacing w:line="360" w:lineRule="auto"/>
        <w:jc w:val="both"/>
        <w:rPr>
          <w:rFonts w:ascii="Calibri" w:eastAsia="Calibri" w:hAnsi="Calibri" w:cs="Calibri"/>
          <w:b/>
          <w:sz w:val="22"/>
          <w:szCs w:val="22"/>
        </w:rPr>
      </w:pPr>
      <w:r>
        <w:rPr>
          <w:rFonts w:ascii="Calibri" w:eastAsia="Calibri" w:hAnsi="Calibri" w:cs="Calibri"/>
          <w:b/>
          <w:sz w:val="22"/>
          <w:szCs w:val="22"/>
        </w:rPr>
        <w:t>Conclusions:</w:t>
      </w:r>
    </w:p>
    <w:p w14:paraId="5BE2C154" w14:textId="3C1FA04D" w:rsidR="006F53E1" w:rsidRDefault="0026716B">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Implant users receiving dolutegravir-based ART </w:t>
      </w:r>
      <w:r w:rsidRPr="00824A81">
        <w:rPr>
          <w:rFonts w:ascii="Calibri" w:eastAsia="Calibri" w:hAnsi="Calibri" w:cs="Calibri"/>
          <w:color w:val="FF0000"/>
          <w:sz w:val="22"/>
          <w:szCs w:val="22"/>
        </w:rPr>
        <w:t xml:space="preserve">had </w:t>
      </w:r>
      <w:r w:rsidR="005E103D" w:rsidRPr="00824A81">
        <w:rPr>
          <w:rFonts w:ascii="Calibri" w:eastAsia="Calibri" w:hAnsi="Calibri" w:cs="Calibri"/>
          <w:color w:val="FF0000"/>
          <w:sz w:val="22"/>
          <w:szCs w:val="22"/>
        </w:rPr>
        <w:t xml:space="preserve">a </w:t>
      </w:r>
      <w:r w:rsidRPr="00824A81">
        <w:rPr>
          <w:rFonts w:ascii="Calibri" w:eastAsia="Calibri" w:hAnsi="Calibri" w:cs="Calibri"/>
          <w:color w:val="FF0000"/>
          <w:sz w:val="22"/>
          <w:szCs w:val="22"/>
        </w:rPr>
        <w:t xml:space="preserve">higher mean </w:t>
      </w:r>
      <w:r>
        <w:rPr>
          <w:rFonts w:ascii="Calibri" w:eastAsia="Calibri" w:hAnsi="Calibri" w:cs="Calibri"/>
          <w:color w:val="000000"/>
          <w:sz w:val="22"/>
          <w:szCs w:val="22"/>
        </w:rPr>
        <w:t xml:space="preserve">etonogestrel concentration compared to </w:t>
      </w:r>
      <w:r w:rsidR="0065573A">
        <w:rPr>
          <w:rFonts w:ascii="Calibri" w:eastAsia="Calibri" w:hAnsi="Calibri" w:cs="Calibri"/>
          <w:color w:val="000000"/>
          <w:sz w:val="22"/>
          <w:szCs w:val="22"/>
        </w:rPr>
        <w:t>HIV-negative</w:t>
      </w:r>
      <w:r>
        <w:rPr>
          <w:rFonts w:ascii="Calibri" w:eastAsia="Calibri" w:hAnsi="Calibri" w:cs="Calibri"/>
          <w:color w:val="000000"/>
          <w:sz w:val="22"/>
          <w:szCs w:val="22"/>
        </w:rPr>
        <w:t xml:space="preserve"> women, and none had etonogestrel concentrations below the posited threshold for ovulation suppression. In </w:t>
      </w:r>
      <w:r w:rsidRPr="00824A81">
        <w:rPr>
          <w:rFonts w:ascii="Calibri" w:eastAsia="Calibri" w:hAnsi="Calibri" w:cs="Calibri"/>
          <w:color w:val="FF0000"/>
          <w:sz w:val="22"/>
          <w:szCs w:val="22"/>
        </w:rPr>
        <w:t xml:space="preserve">contrast, women </w:t>
      </w:r>
      <w:r>
        <w:rPr>
          <w:rFonts w:ascii="Calibri" w:eastAsia="Calibri" w:hAnsi="Calibri" w:cs="Calibri"/>
          <w:color w:val="000000"/>
          <w:sz w:val="22"/>
          <w:szCs w:val="22"/>
        </w:rPr>
        <w:t>in the efavirenz-</w:t>
      </w:r>
      <w:r w:rsidR="00891939">
        <w:rPr>
          <w:rFonts w:ascii="Calibri" w:eastAsia="Calibri" w:hAnsi="Calibri" w:cs="Calibri"/>
          <w:color w:val="000000"/>
          <w:sz w:val="22"/>
          <w:szCs w:val="22"/>
        </w:rPr>
        <w:t>group</w:t>
      </w:r>
      <w:r>
        <w:rPr>
          <w:rFonts w:ascii="Calibri" w:eastAsia="Calibri" w:hAnsi="Calibri" w:cs="Calibri"/>
          <w:color w:val="000000"/>
          <w:sz w:val="22"/>
          <w:szCs w:val="22"/>
        </w:rPr>
        <w:t xml:space="preserve"> had much lower etonogestrel concentrations. </w:t>
      </w:r>
      <w:r w:rsidRPr="006C06F1">
        <w:rPr>
          <w:rFonts w:ascii="Calibri" w:eastAsia="Calibri" w:hAnsi="Calibri" w:cs="Calibri"/>
          <w:color w:val="000000" w:themeColor="text1"/>
          <w:sz w:val="22"/>
          <w:szCs w:val="22"/>
        </w:rPr>
        <w:t xml:space="preserve">Overall, </w:t>
      </w:r>
      <w:r w:rsidR="006C06F1" w:rsidRPr="006C06F1">
        <w:rPr>
          <w:rFonts w:ascii="Calibri" w:eastAsia="Calibri" w:hAnsi="Calibri" w:cs="Calibri"/>
          <w:color w:val="FF0000"/>
          <w:sz w:val="22"/>
          <w:szCs w:val="22"/>
        </w:rPr>
        <w:t>these data</w:t>
      </w:r>
      <w:r w:rsidRPr="006C06F1">
        <w:rPr>
          <w:rFonts w:ascii="Calibri" w:eastAsia="Calibri" w:hAnsi="Calibri" w:cs="Calibri"/>
          <w:color w:val="FF0000"/>
          <w:sz w:val="22"/>
          <w:szCs w:val="22"/>
        </w:rPr>
        <w:t xml:space="preserve"> provide </w:t>
      </w:r>
      <w:r w:rsidR="006C06F1" w:rsidRPr="006C06F1">
        <w:rPr>
          <w:rFonts w:ascii="Calibri" w:eastAsia="Calibri" w:hAnsi="Calibri" w:cs="Calibri"/>
          <w:color w:val="FF0000"/>
          <w:sz w:val="22"/>
          <w:szCs w:val="22"/>
        </w:rPr>
        <w:t>evidence</w:t>
      </w:r>
      <w:r w:rsidRPr="006C06F1">
        <w:rPr>
          <w:rFonts w:ascii="Calibri" w:eastAsia="Calibri" w:hAnsi="Calibri" w:cs="Calibri"/>
          <w:color w:val="FF0000"/>
          <w:sz w:val="22"/>
          <w:szCs w:val="22"/>
        </w:rPr>
        <w:t xml:space="preserve"> </w:t>
      </w:r>
      <w:r>
        <w:rPr>
          <w:rFonts w:ascii="Calibri" w:eastAsia="Calibri" w:hAnsi="Calibri" w:cs="Calibri"/>
          <w:color w:val="000000"/>
          <w:sz w:val="22"/>
          <w:szCs w:val="22"/>
        </w:rPr>
        <w:t>that the etonogestrel implant may be effectively combined with dolutegravir-based ART regimens.</w:t>
      </w:r>
    </w:p>
    <w:p w14:paraId="43AE4081" w14:textId="77777777" w:rsidR="005E103D" w:rsidRDefault="005E103D">
      <w:pPr>
        <w:spacing w:line="360" w:lineRule="auto"/>
        <w:jc w:val="both"/>
        <w:rPr>
          <w:rFonts w:ascii="Calibri" w:eastAsia="Calibri" w:hAnsi="Calibri" w:cs="Calibri"/>
          <w:color w:val="000000"/>
          <w:sz w:val="22"/>
          <w:szCs w:val="22"/>
        </w:rPr>
      </w:pPr>
    </w:p>
    <w:p w14:paraId="251FA230"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Keywords: </w:t>
      </w:r>
    </w:p>
    <w:p w14:paraId="499DC9C7" w14:textId="73462946" w:rsidR="006F53E1" w:rsidRDefault="0026716B">
      <w:pPr>
        <w:spacing w:line="360" w:lineRule="auto"/>
        <w:rPr>
          <w:rFonts w:ascii="Calibri" w:eastAsia="Calibri" w:hAnsi="Calibri" w:cs="Calibri"/>
          <w:sz w:val="22"/>
          <w:szCs w:val="22"/>
        </w:rPr>
      </w:pPr>
      <w:r>
        <w:rPr>
          <w:rFonts w:ascii="Calibri" w:eastAsia="Calibri" w:hAnsi="Calibri" w:cs="Calibri"/>
          <w:sz w:val="22"/>
          <w:szCs w:val="22"/>
        </w:rPr>
        <w:lastRenderedPageBreak/>
        <w:t>Antiretroviral therapy, contraceptive implant, drug–drug interaction, dolutegravir, efavirenz, etonogestrel</w:t>
      </w:r>
    </w:p>
    <w:p w14:paraId="4552B5ED" w14:textId="77777777" w:rsidR="006F53E1" w:rsidRDefault="006F53E1">
      <w:pPr>
        <w:spacing w:line="360" w:lineRule="auto"/>
        <w:jc w:val="both"/>
        <w:rPr>
          <w:rFonts w:ascii="Calibri" w:eastAsia="Calibri" w:hAnsi="Calibri" w:cs="Calibri"/>
          <w:sz w:val="22"/>
          <w:szCs w:val="22"/>
        </w:rPr>
      </w:pPr>
    </w:p>
    <w:p w14:paraId="111A2EC0" w14:textId="77777777" w:rsidR="006F53E1" w:rsidRDefault="0026716B">
      <w:pPr>
        <w:spacing w:line="360" w:lineRule="auto"/>
        <w:jc w:val="both"/>
        <w:rPr>
          <w:rFonts w:ascii="Calibri" w:eastAsia="Calibri" w:hAnsi="Calibri" w:cs="Calibri"/>
          <w:b/>
          <w:sz w:val="22"/>
          <w:szCs w:val="22"/>
        </w:rPr>
      </w:pPr>
      <w:r>
        <w:rPr>
          <w:rFonts w:ascii="Calibri" w:eastAsia="Calibri" w:hAnsi="Calibri" w:cs="Calibri"/>
          <w:b/>
          <w:sz w:val="22"/>
          <w:szCs w:val="22"/>
        </w:rPr>
        <w:t xml:space="preserve">Implications </w:t>
      </w:r>
    </w:p>
    <w:p w14:paraId="34803393" w14:textId="07C6E433" w:rsidR="006F53E1" w:rsidRDefault="005F6E55">
      <w:pPr>
        <w:spacing w:line="360" w:lineRule="auto"/>
        <w:jc w:val="both"/>
        <w:rPr>
          <w:rFonts w:ascii="Calibri" w:eastAsia="Calibri" w:hAnsi="Calibri" w:cs="Calibri"/>
          <w:color w:val="000000"/>
          <w:sz w:val="22"/>
          <w:szCs w:val="22"/>
        </w:rPr>
      </w:pPr>
      <w:r w:rsidRPr="005F6E55">
        <w:rPr>
          <w:rFonts w:ascii="Calibri" w:eastAsia="Calibri" w:hAnsi="Calibri" w:cs="Calibri"/>
          <w:color w:val="FF0000"/>
          <w:sz w:val="22"/>
          <w:szCs w:val="22"/>
        </w:rPr>
        <w:t>T</w:t>
      </w:r>
      <w:r w:rsidR="0026716B" w:rsidRPr="005F6E55">
        <w:rPr>
          <w:rFonts w:ascii="Calibri" w:eastAsia="Calibri" w:hAnsi="Calibri" w:cs="Calibri"/>
          <w:color w:val="FF0000"/>
          <w:sz w:val="22"/>
          <w:szCs w:val="22"/>
        </w:rPr>
        <w:t>he</w:t>
      </w:r>
      <w:r w:rsidR="00F1411D" w:rsidRPr="005F6E55">
        <w:rPr>
          <w:rFonts w:ascii="Calibri" w:eastAsia="Calibri" w:hAnsi="Calibri" w:cs="Calibri"/>
          <w:color w:val="FF0000"/>
          <w:sz w:val="22"/>
          <w:szCs w:val="22"/>
        </w:rPr>
        <w:t xml:space="preserve"> etonogestrel</w:t>
      </w:r>
      <w:r w:rsidR="0026716B" w:rsidRPr="005F6E55">
        <w:rPr>
          <w:rFonts w:ascii="Calibri" w:eastAsia="Calibri" w:hAnsi="Calibri" w:cs="Calibri"/>
          <w:color w:val="FF0000"/>
          <w:sz w:val="22"/>
          <w:szCs w:val="22"/>
        </w:rPr>
        <w:t xml:space="preserve"> implant remains a highly effective contraceptive option for women living with HIV who use dolutegravir-based ART.</w:t>
      </w:r>
      <w:r w:rsidR="0026716B">
        <w:br w:type="page"/>
      </w:r>
    </w:p>
    <w:p w14:paraId="35474E3E"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1. INTRODUCTION</w:t>
      </w:r>
    </w:p>
    <w:p w14:paraId="0B917113"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Among women living with HIV in low- and middle- income countries (LMICs), over half of the 1.5 million annual pregnancies are unintended [1–3]. Preventing unintended pregnancy is essential to improving the health and well-being of the 19.6 million girls and women living with HIV [4] and to avoiding maternal-to-child HIV transmission [5–7]. </w:t>
      </w:r>
    </w:p>
    <w:p w14:paraId="65ABA37E"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04ABFE74" w14:textId="01D06824" w:rsidR="006F53E1" w:rsidRPr="00F146B9" w:rsidRDefault="0026716B">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color w:val="000000"/>
          <w:sz w:val="22"/>
          <w:szCs w:val="22"/>
        </w:rPr>
        <w:t xml:space="preserve">Rapidly increasing availability and use of both etonogestrel and levonorgestrel progestin-only contraceptive implants has the potential to markedly decrease unmet contraceptive need and reduce unintended pregnancy in LMICs [8,9]. Implants now account for 25-50% of all use of modern contraception in diverse African settings [9]. </w:t>
      </w:r>
      <w:r w:rsidRPr="00CF5D5F">
        <w:rPr>
          <w:rFonts w:ascii="Calibri" w:eastAsia="Calibri" w:hAnsi="Calibri" w:cs="Calibri"/>
          <w:color w:val="FF0000"/>
          <w:sz w:val="22"/>
          <w:szCs w:val="22"/>
        </w:rPr>
        <w:t xml:space="preserve">The </w:t>
      </w:r>
      <w:r w:rsidR="00541A86" w:rsidRPr="00CF5D5F">
        <w:rPr>
          <w:rFonts w:ascii="Calibri" w:eastAsia="Calibri" w:hAnsi="Calibri" w:cs="Calibri"/>
          <w:color w:val="FF0000"/>
          <w:sz w:val="22"/>
          <w:szCs w:val="22"/>
        </w:rPr>
        <w:t xml:space="preserve">circulating </w:t>
      </w:r>
      <w:r w:rsidRPr="00CF5D5F">
        <w:rPr>
          <w:rFonts w:ascii="Calibri" w:eastAsia="Calibri" w:hAnsi="Calibri" w:cs="Calibri"/>
          <w:color w:val="FF0000"/>
          <w:sz w:val="22"/>
          <w:szCs w:val="22"/>
        </w:rPr>
        <w:t>progestin hormone concentration among implant</w:t>
      </w:r>
      <w:r w:rsidR="00CF5D5F" w:rsidRPr="00CF5D5F">
        <w:rPr>
          <w:rFonts w:ascii="Calibri" w:eastAsia="Calibri" w:hAnsi="Calibri" w:cs="Calibri"/>
          <w:color w:val="FF0000"/>
          <w:sz w:val="22"/>
          <w:szCs w:val="22"/>
        </w:rPr>
        <w:t xml:space="preserve"> users</w:t>
      </w:r>
      <w:r w:rsidRPr="00CF5D5F">
        <w:rPr>
          <w:rFonts w:ascii="Calibri" w:eastAsia="Calibri" w:hAnsi="Calibri" w:cs="Calibri"/>
          <w:color w:val="FF0000"/>
          <w:sz w:val="22"/>
          <w:szCs w:val="22"/>
        </w:rPr>
        <w:t xml:space="preserve"> is </w:t>
      </w:r>
      <w:r w:rsidR="00CF5D5F" w:rsidRPr="00CF5D5F">
        <w:rPr>
          <w:rFonts w:ascii="Calibri" w:eastAsia="Calibri" w:hAnsi="Calibri" w:cs="Calibri"/>
          <w:color w:val="FF0000"/>
          <w:sz w:val="22"/>
          <w:szCs w:val="22"/>
        </w:rPr>
        <w:t xml:space="preserve">relatively </w:t>
      </w:r>
      <w:r w:rsidR="00541A86" w:rsidRPr="00CF5D5F">
        <w:rPr>
          <w:rFonts w:ascii="Calibri" w:eastAsia="Calibri" w:hAnsi="Calibri" w:cs="Calibri"/>
          <w:color w:val="FF0000"/>
          <w:sz w:val="22"/>
          <w:szCs w:val="22"/>
        </w:rPr>
        <w:t>close to the level postulated</w:t>
      </w:r>
      <w:r w:rsidR="00CF5D5F">
        <w:rPr>
          <w:rFonts w:ascii="Calibri" w:eastAsia="Calibri" w:hAnsi="Calibri" w:cs="Calibri"/>
          <w:color w:val="FF0000"/>
          <w:sz w:val="22"/>
          <w:szCs w:val="22"/>
        </w:rPr>
        <w:t xml:space="preserve"> as required</w:t>
      </w:r>
      <w:r w:rsidR="00541A86" w:rsidRPr="00CF5D5F">
        <w:rPr>
          <w:rFonts w:ascii="Calibri" w:eastAsia="Calibri" w:hAnsi="Calibri" w:cs="Calibri"/>
          <w:color w:val="FF0000"/>
          <w:sz w:val="22"/>
          <w:szCs w:val="22"/>
        </w:rPr>
        <w:t xml:space="preserve"> for ovulatory suppression</w:t>
      </w:r>
      <w:r w:rsidRPr="00CF5D5F">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making this method potentially more vulnerable to contraceptive failure </w:t>
      </w:r>
      <w:r w:rsidR="00D965B0">
        <w:rPr>
          <w:rFonts w:ascii="Calibri" w:eastAsia="Calibri" w:hAnsi="Calibri" w:cs="Calibri"/>
          <w:color w:val="000000"/>
          <w:sz w:val="22"/>
          <w:szCs w:val="22"/>
        </w:rPr>
        <w:t>in</w:t>
      </w:r>
      <w:r w:rsidR="006A6DBC">
        <w:rPr>
          <w:rFonts w:ascii="Calibri" w:eastAsia="Calibri" w:hAnsi="Calibri" w:cs="Calibri"/>
          <w:color w:val="000000"/>
          <w:sz w:val="22"/>
          <w:szCs w:val="22"/>
        </w:rPr>
        <w:t xml:space="preserve"> the</w:t>
      </w:r>
      <w:r w:rsidR="00D965B0">
        <w:rPr>
          <w:rFonts w:ascii="Calibri" w:eastAsia="Calibri" w:hAnsi="Calibri" w:cs="Calibri"/>
          <w:color w:val="000000"/>
          <w:sz w:val="22"/>
          <w:szCs w:val="22"/>
        </w:rPr>
        <w:t xml:space="preserve"> presence of any</w:t>
      </w:r>
      <w:r>
        <w:rPr>
          <w:rFonts w:ascii="Calibri" w:eastAsia="Calibri" w:hAnsi="Calibri" w:cs="Calibri"/>
          <w:color w:val="000000"/>
          <w:sz w:val="22"/>
          <w:szCs w:val="22"/>
        </w:rPr>
        <w:t xml:space="preserve"> drug–drug interactions. Pharmacokinetic data show that cytochrome P450 (CYP) enzyme-system-mediated drug–drug interactions lead to markedly reduced etonogestrel and levonorgestrel contraceptive implant hormone concentrations </w:t>
      </w:r>
      <w:r w:rsidR="00D965B0">
        <w:rPr>
          <w:rFonts w:ascii="Calibri" w:eastAsia="Calibri" w:hAnsi="Calibri" w:cs="Calibri"/>
          <w:color w:val="000000"/>
          <w:sz w:val="22"/>
          <w:szCs w:val="22"/>
        </w:rPr>
        <w:t>among</w:t>
      </w:r>
      <w:r>
        <w:rPr>
          <w:rFonts w:ascii="Calibri" w:eastAsia="Calibri" w:hAnsi="Calibri" w:cs="Calibri"/>
          <w:color w:val="000000"/>
          <w:sz w:val="22"/>
          <w:szCs w:val="22"/>
        </w:rPr>
        <w:t xml:space="preserve"> women using efavirenz-based antiretroviral therapy (ART) for HIV treatment (50-80%) [10,11]</w:t>
      </w:r>
      <w:r w:rsidR="00D965B0">
        <w:rPr>
          <w:rFonts w:ascii="Calibri" w:eastAsia="Calibri" w:hAnsi="Calibri" w:cs="Calibri"/>
          <w:color w:val="000000"/>
          <w:sz w:val="22"/>
          <w:szCs w:val="22"/>
        </w:rPr>
        <w:t>,</w:t>
      </w:r>
      <w:r>
        <w:rPr>
          <w:rFonts w:ascii="Calibri" w:eastAsia="Calibri" w:hAnsi="Calibri" w:cs="Calibri"/>
          <w:color w:val="000000"/>
          <w:sz w:val="22"/>
          <w:szCs w:val="22"/>
        </w:rPr>
        <w:t xml:space="preserve"> and clinical </w:t>
      </w:r>
      <w:r w:rsidR="00D965B0">
        <w:rPr>
          <w:rFonts w:ascii="Calibri" w:eastAsia="Calibri" w:hAnsi="Calibri" w:cs="Calibri"/>
          <w:color w:val="000000"/>
          <w:sz w:val="22"/>
          <w:szCs w:val="22"/>
        </w:rPr>
        <w:t>report</w:t>
      </w:r>
      <w:r>
        <w:rPr>
          <w:rFonts w:ascii="Calibri" w:eastAsia="Calibri" w:hAnsi="Calibri" w:cs="Calibri"/>
          <w:color w:val="000000"/>
          <w:sz w:val="22"/>
          <w:szCs w:val="22"/>
        </w:rPr>
        <w:t xml:space="preserve">s of contraceptive failures with </w:t>
      </w:r>
      <w:r>
        <w:rPr>
          <w:rFonts w:ascii="Calibri" w:eastAsia="Calibri" w:hAnsi="Calibri" w:cs="Calibri"/>
          <w:sz w:val="22"/>
          <w:szCs w:val="22"/>
        </w:rPr>
        <w:t xml:space="preserve">concomitant implant-efavirenz use </w:t>
      </w:r>
      <w:r>
        <w:rPr>
          <w:rFonts w:ascii="Calibri" w:eastAsia="Calibri" w:hAnsi="Calibri" w:cs="Calibri"/>
          <w:color w:val="000000"/>
          <w:sz w:val="22"/>
          <w:szCs w:val="22"/>
        </w:rPr>
        <w:t>are concerning [12–14]. Until recently, efavirenz was the WHO-recommended first-line HIV treatment regimen for all adults living with HIV [15], so this drug</w:t>
      </w:r>
      <w:r w:rsidR="00D965B0">
        <w:rPr>
          <w:rFonts w:ascii="Calibri" w:eastAsia="Calibri" w:hAnsi="Calibri" w:cs="Calibri"/>
          <w:color w:val="000000"/>
          <w:sz w:val="22"/>
          <w:szCs w:val="22"/>
        </w:rPr>
        <w:t>-drug</w:t>
      </w:r>
      <w:r>
        <w:rPr>
          <w:rFonts w:ascii="Calibri" w:eastAsia="Calibri" w:hAnsi="Calibri" w:cs="Calibri"/>
          <w:color w:val="000000"/>
          <w:sz w:val="22"/>
          <w:szCs w:val="22"/>
        </w:rPr>
        <w:t xml:space="preserve"> interaction has complicated contraceptive policy and clinical care, </w:t>
      </w:r>
      <w:r w:rsidRPr="00F146B9">
        <w:rPr>
          <w:rFonts w:ascii="Calibri" w:eastAsia="Calibri" w:hAnsi="Calibri" w:cs="Calibri"/>
          <w:sz w:val="22"/>
          <w:szCs w:val="22"/>
        </w:rPr>
        <w:t>and created a critical barrier to implant uptake and successful use in women living with HIV [10–14]</w:t>
      </w:r>
      <w:r w:rsidR="00D965B0">
        <w:rPr>
          <w:rFonts w:ascii="Calibri" w:eastAsia="Calibri" w:hAnsi="Calibri" w:cs="Calibri"/>
          <w:sz w:val="22"/>
          <w:szCs w:val="22"/>
        </w:rPr>
        <w:t>.</w:t>
      </w:r>
      <w:r w:rsidRPr="00F146B9">
        <w:rPr>
          <w:rFonts w:ascii="Calibri" w:eastAsia="Calibri" w:hAnsi="Calibri" w:cs="Calibri"/>
          <w:sz w:val="22"/>
          <w:szCs w:val="22"/>
        </w:rPr>
        <w:t xml:space="preserve"> In the</w:t>
      </w:r>
      <w:r w:rsidR="00D965B0">
        <w:rPr>
          <w:rFonts w:ascii="Calibri" w:eastAsia="Calibri" w:hAnsi="Calibri" w:cs="Calibri"/>
          <w:sz w:val="22"/>
          <w:szCs w:val="22"/>
        </w:rPr>
        <w:t xml:space="preserve"> </w:t>
      </w:r>
      <w:r w:rsidRPr="00F146B9">
        <w:rPr>
          <w:rFonts w:ascii="Calibri" w:eastAsia="Calibri" w:hAnsi="Calibri" w:cs="Calibri"/>
          <w:sz w:val="22"/>
          <w:szCs w:val="22"/>
        </w:rPr>
        <w:t xml:space="preserve">WHO </w:t>
      </w:r>
      <w:r w:rsidR="00D965B0">
        <w:rPr>
          <w:rFonts w:ascii="Calibri" w:eastAsia="Calibri" w:hAnsi="Calibri" w:cs="Calibri"/>
          <w:sz w:val="22"/>
          <w:szCs w:val="22"/>
        </w:rPr>
        <w:t>2019-</w:t>
      </w:r>
      <w:r w:rsidRPr="00F146B9">
        <w:rPr>
          <w:rFonts w:ascii="Calibri" w:eastAsia="Calibri" w:hAnsi="Calibri" w:cs="Calibri"/>
          <w:sz w:val="22"/>
          <w:szCs w:val="22"/>
        </w:rPr>
        <w:t>updated recommendations for HIV treatment</w:t>
      </w:r>
      <w:r w:rsidR="00AA1B55">
        <w:rPr>
          <w:rFonts w:ascii="Calibri" w:eastAsia="Calibri" w:hAnsi="Calibri" w:cs="Calibri"/>
          <w:sz w:val="22"/>
          <w:szCs w:val="22"/>
        </w:rPr>
        <w:t>,</w:t>
      </w:r>
      <w:r w:rsidRPr="00F146B9">
        <w:rPr>
          <w:rFonts w:ascii="Calibri" w:eastAsia="Calibri" w:hAnsi="Calibri" w:cs="Calibri"/>
          <w:sz w:val="22"/>
          <w:szCs w:val="22"/>
        </w:rPr>
        <w:t xml:space="preserve"> dolutegravir is now the preferred antiretroviral drug in first- and second-line regimens, including among women of reproductive age [16]. </w:t>
      </w:r>
    </w:p>
    <w:p w14:paraId="554D6E46"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168C4DDF" w14:textId="3FFAE2B9" w:rsidR="006F53E1" w:rsidRPr="00B46C40" w:rsidRDefault="0026716B">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46C40">
        <w:rPr>
          <w:rFonts w:ascii="Calibri" w:eastAsia="Calibri" w:hAnsi="Calibri" w:cs="Calibri"/>
          <w:color w:val="000000" w:themeColor="text1"/>
          <w:sz w:val="22"/>
          <w:szCs w:val="22"/>
        </w:rPr>
        <w:t>The introduction of dolutegravir-based ART treatment across Africa, which began in 2016-2017, has the potential to markedly improve HIV outcomes [17]. Unlike efavirenz, dolutegravir is metabolized mostly by UGT pathways (primarily UGT1A1 glucuronidation), and dolutegravir is not a potent inducer of CYP450 enzymes. Dolutegravir is, thus, less likely than efavirenz to interfere with the pharmacokinetics or effectiveness of the contraceptive implants and other hormonal contraceptives [18,19]. Pharmacokinetic and clinical data on concomitant use of dolutegravir and hormonal contraceptives have been lacking, despite the clinical and public health importance of such data</w:t>
      </w:r>
      <w:r w:rsidR="00D965B0" w:rsidRPr="00B46C40">
        <w:rPr>
          <w:rFonts w:ascii="Calibri" w:eastAsia="Calibri" w:hAnsi="Calibri" w:cs="Calibri"/>
          <w:color w:val="000000" w:themeColor="text1"/>
          <w:sz w:val="22"/>
          <w:szCs w:val="22"/>
        </w:rPr>
        <w:t>,</w:t>
      </w:r>
      <w:r w:rsidRPr="00B46C40">
        <w:rPr>
          <w:rFonts w:ascii="Calibri" w:eastAsia="Calibri" w:hAnsi="Calibri" w:cs="Calibri"/>
          <w:color w:val="000000" w:themeColor="text1"/>
          <w:sz w:val="22"/>
          <w:szCs w:val="22"/>
        </w:rPr>
        <w:t xml:space="preserve"> as dolutegravir-based ART is rolled-out to millions of women of reproductive age. In 2018 a potential signal of increased risk of neural tube defects </w:t>
      </w:r>
      <w:r w:rsidRPr="00B46C40">
        <w:rPr>
          <w:rFonts w:ascii="Calibri" w:eastAsia="Calibri" w:hAnsi="Calibri" w:cs="Calibri"/>
          <w:color w:val="000000" w:themeColor="text1"/>
          <w:sz w:val="22"/>
          <w:szCs w:val="22"/>
        </w:rPr>
        <w:lastRenderedPageBreak/>
        <w:t xml:space="preserve">in the offspring of women using dolutegravir at the time of conception [20] made the need to evaluate dolutegravir-hormonal contraceptive interactions even more urgent. </w:t>
      </w:r>
    </w:p>
    <w:p w14:paraId="1F9420B5"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10B7782E" w14:textId="426A1096" w:rsidR="006F53E1" w:rsidRPr="00B46C40" w:rsidRDefault="0026716B">
      <w:pPr>
        <w:pBdr>
          <w:top w:val="nil"/>
          <w:left w:val="nil"/>
          <w:bottom w:val="nil"/>
          <w:right w:val="nil"/>
          <w:between w:val="nil"/>
        </w:pBdr>
        <w:spacing w:line="360" w:lineRule="auto"/>
        <w:jc w:val="both"/>
        <w:rPr>
          <w:rFonts w:ascii="Calibri" w:eastAsia="Calibri" w:hAnsi="Calibri" w:cs="Calibri"/>
          <w:color w:val="000000" w:themeColor="text1"/>
          <w:sz w:val="22"/>
          <w:szCs w:val="22"/>
        </w:rPr>
      </w:pPr>
      <w:bookmarkStart w:id="0" w:name="_gjdgxs" w:colFirst="0" w:colLast="0"/>
      <w:bookmarkEnd w:id="0"/>
      <w:r w:rsidRPr="00B46C40">
        <w:rPr>
          <w:rFonts w:ascii="Calibri" w:eastAsia="Calibri" w:hAnsi="Calibri" w:cs="Calibri"/>
          <w:color w:val="000000" w:themeColor="text1"/>
          <w:sz w:val="22"/>
          <w:szCs w:val="22"/>
        </w:rPr>
        <w:t>This study aimed to evaluate whether dolutegravir-based ART and the etonogestrel contraceptive implant have a</w:t>
      </w:r>
      <w:r w:rsidR="00CB5A64" w:rsidRPr="00B46C40">
        <w:rPr>
          <w:rFonts w:ascii="Calibri" w:eastAsia="Calibri" w:hAnsi="Calibri" w:cs="Calibri"/>
          <w:color w:val="000000" w:themeColor="text1"/>
          <w:sz w:val="22"/>
          <w:szCs w:val="22"/>
        </w:rPr>
        <w:t>n</w:t>
      </w:r>
      <w:r w:rsidRPr="00B46C40">
        <w:rPr>
          <w:rFonts w:ascii="Calibri" w:eastAsia="Calibri" w:hAnsi="Calibri" w:cs="Calibri"/>
          <w:color w:val="000000" w:themeColor="text1"/>
          <w:sz w:val="22"/>
          <w:szCs w:val="22"/>
        </w:rPr>
        <w:t xml:space="preserve"> interaction</w:t>
      </w:r>
      <w:r w:rsidR="00CB5A64" w:rsidRPr="00B46C40">
        <w:rPr>
          <w:rFonts w:ascii="Calibri" w:eastAsia="Calibri" w:hAnsi="Calibri" w:cs="Calibri"/>
          <w:color w:val="000000" w:themeColor="text1"/>
          <w:sz w:val="22"/>
          <w:szCs w:val="22"/>
        </w:rPr>
        <w:t xml:space="preserve"> that</w:t>
      </w:r>
      <w:r w:rsidRPr="00B46C40">
        <w:rPr>
          <w:rFonts w:ascii="Calibri" w:eastAsia="Calibri" w:hAnsi="Calibri" w:cs="Calibri"/>
          <w:color w:val="000000" w:themeColor="text1"/>
          <w:sz w:val="22"/>
          <w:szCs w:val="22"/>
        </w:rPr>
        <w:t xml:space="preserve"> could potentially reduce contraceptive efficacy. We hypothesized that there would be no such detrimental drug-drug interaction. The primary outcome </w:t>
      </w:r>
      <w:r w:rsidR="00CB5A64" w:rsidRPr="00B46C40">
        <w:rPr>
          <w:rFonts w:ascii="Calibri" w:eastAsia="Calibri" w:hAnsi="Calibri" w:cs="Calibri"/>
          <w:color w:val="000000" w:themeColor="text1"/>
          <w:sz w:val="22"/>
          <w:szCs w:val="22"/>
        </w:rPr>
        <w:t xml:space="preserve">of this study </w:t>
      </w:r>
      <w:r w:rsidRPr="00B46C40">
        <w:rPr>
          <w:rFonts w:ascii="Calibri" w:eastAsia="Calibri" w:hAnsi="Calibri" w:cs="Calibri"/>
          <w:color w:val="000000" w:themeColor="text1"/>
          <w:sz w:val="22"/>
          <w:szCs w:val="22"/>
        </w:rPr>
        <w:t xml:space="preserve">is whether concomitant dolutegravir-based ART during etonogestrel implant use in women living with HIV decreases </w:t>
      </w:r>
      <w:r w:rsidR="003103DC" w:rsidRPr="00B46C40">
        <w:rPr>
          <w:rFonts w:ascii="Calibri" w:eastAsia="Calibri" w:hAnsi="Calibri" w:cs="Calibri"/>
          <w:color w:val="000000" w:themeColor="text1"/>
          <w:sz w:val="22"/>
          <w:szCs w:val="22"/>
        </w:rPr>
        <w:t xml:space="preserve">plasma </w:t>
      </w:r>
      <w:r w:rsidRPr="00B46C40">
        <w:rPr>
          <w:rFonts w:ascii="Calibri" w:eastAsia="Calibri" w:hAnsi="Calibri" w:cs="Calibri"/>
          <w:color w:val="000000" w:themeColor="text1"/>
          <w:sz w:val="22"/>
          <w:szCs w:val="22"/>
        </w:rPr>
        <w:t xml:space="preserve">etonogestrel concentrations, relative to those </w:t>
      </w:r>
      <w:r w:rsidR="00CB5A64" w:rsidRPr="00B46C40">
        <w:rPr>
          <w:rFonts w:ascii="Calibri" w:eastAsia="Calibri" w:hAnsi="Calibri" w:cs="Calibri"/>
          <w:color w:val="000000" w:themeColor="text1"/>
          <w:sz w:val="22"/>
          <w:szCs w:val="22"/>
        </w:rPr>
        <w:t xml:space="preserve">concentrations </w:t>
      </w:r>
      <w:r w:rsidRPr="00B46C40">
        <w:rPr>
          <w:rFonts w:ascii="Calibri" w:eastAsia="Calibri" w:hAnsi="Calibri" w:cs="Calibri"/>
          <w:color w:val="000000" w:themeColor="text1"/>
          <w:sz w:val="22"/>
          <w:szCs w:val="22"/>
        </w:rPr>
        <w:t>in HIV-negative</w:t>
      </w:r>
      <w:r w:rsidR="00AE5D9D" w:rsidRPr="00B46C40">
        <w:rPr>
          <w:rFonts w:ascii="Calibri" w:eastAsia="Calibri" w:hAnsi="Calibri" w:cs="Calibri"/>
          <w:color w:val="000000" w:themeColor="text1"/>
          <w:sz w:val="22"/>
          <w:szCs w:val="22"/>
        </w:rPr>
        <w:t xml:space="preserve"> </w:t>
      </w:r>
      <w:r w:rsidRPr="00B46C40">
        <w:rPr>
          <w:rFonts w:ascii="Calibri" w:eastAsia="Calibri" w:hAnsi="Calibri" w:cs="Calibri"/>
          <w:color w:val="000000" w:themeColor="text1"/>
          <w:sz w:val="22"/>
          <w:szCs w:val="22"/>
        </w:rPr>
        <w:t xml:space="preserve">women. Women living with HIV and their healthcare providers need evidence-based reassurance that their treatment with dolutegravir will not decrease the efficacy of their etonogestrel contraceptive implant. Information from this study will assist in developing evidence-based contraceptive guidance for women living with HIV.  </w:t>
      </w:r>
    </w:p>
    <w:p w14:paraId="698A2791"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741CE1FB"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 METHODS</w:t>
      </w:r>
    </w:p>
    <w:p w14:paraId="13164123" w14:textId="2107EC32" w:rsidR="006F53E1" w:rsidRDefault="0026716B">
      <w:pPr>
        <w:spacing w:line="360" w:lineRule="auto"/>
        <w:jc w:val="both"/>
        <w:rPr>
          <w:rFonts w:ascii="Calibri" w:eastAsia="Calibri" w:hAnsi="Calibri" w:cs="Calibri"/>
          <w:sz w:val="22"/>
          <w:szCs w:val="22"/>
        </w:rPr>
      </w:pPr>
      <w:r w:rsidRPr="00EC6496">
        <w:rPr>
          <w:rFonts w:ascii="Calibri" w:eastAsia="Calibri" w:hAnsi="Calibri" w:cs="Calibri"/>
          <w:color w:val="FF0000"/>
          <w:sz w:val="22"/>
          <w:szCs w:val="22"/>
        </w:rPr>
        <w:t xml:space="preserve">We conducted a non-randomized, open-label, </w:t>
      </w:r>
      <w:r w:rsidR="00EC6496" w:rsidRPr="00EC6496">
        <w:rPr>
          <w:rFonts w:ascii="Calibri" w:eastAsia="Calibri" w:hAnsi="Calibri" w:cs="Calibri"/>
          <w:color w:val="FF0000"/>
          <w:sz w:val="22"/>
          <w:szCs w:val="22"/>
        </w:rPr>
        <w:t xml:space="preserve">cross-sectional </w:t>
      </w:r>
      <w:r w:rsidRPr="00EC6496">
        <w:rPr>
          <w:rFonts w:ascii="Calibri" w:eastAsia="Calibri" w:hAnsi="Calibri" w:cs="Calibri"/>
          <w:color w:val="FF0000"/>
          <w:sz w:val="22"/>
          <w:szCs w:val="22"/>
        </w:rPr>
        <w:t>pharmacokinetic study</w:t>
      </w:r>
      <w:r>
        <w:rPr>
          <w:rFonts w:ascii="Calibri" w:eastAsia="Calibri" w:hAnsi="Calibri" w:cs="Calibri"/>
          <w:color w:val="000000"/>
          <w:sz w:val="22"/>
          <w:szCs w:val="22"/>
        </w:rPr>
        <w:t xml:space="preserve"> among women using the single-rod etonogestrel contraceptive implant in Botswana. All study procedures took place at the Botswana-Harvard Partnership and Botswana-UPenn Partnership in Gaborone, Botswana. The University of Botswana, the Health Research and Development Division of the Botswana Ministry of Health and Wellness (MoHW), </w:t>
      </w:r>
      <w:r w:rsidR="00096528">
        <w:rPr>
          <w:rFonts w:ascii="Calibri" w:eastAsia="Calibri" w:hAnsi="Calibri" w:cs="Calibri"/>
          <w:color w:val="000000"/>
          <w:sz w:val="22"/>
          <w:szCs w:val="22"/>
        </w:rPr>
        <w:t xml:space="preserve">the </w:t>
      </w:r>
      <w:r>
        <w:rPr>
          <w:rFonts w:ascii="Calibri" w:eastAsia="Calibri" w:hAnsi="Calibri" w:cs="Calibri"/>
          <w:color w:val="000000"/>
          <w:sz w:val="22"/>
          <w:szCs w:val="22"/>
        </w:rPr>
        <w:t>Princess Marina Hospital Research and Ethics Committee and Columbia University Medical Center approved the study. This study followed the Declaration of Helsinki and was registered at clinicaltrials.gov (</w:t>
      </w:r>
      <w:r>
        <w:rPr>
          <w:rFonts w:ascii="Calibri" w:eastAsia="Calibri" w:hAnsi="Calibri" w:cs="Calibri"/>
          <w:color w:val="000000"/>
          <w:sz w:val="22"/>
          <w:szCs w:val="22"/>
          <w:highlight w:val="white"/>
        </w:rPr>
        <w:t>NCT03336346</w:t>
      </w:r>
      <w:r>
        <w:rPr>
          <w:rFonts w:ascii="Calibri" w:eastAsia="Calibri" w:hAnsi="Calibri" w:cs="Calibri"/>
          <w:color w:val="000000"/>
          <w:sz w:val="22"/>
          <w:szCs w:val="22"/>
        </w:rPr>
        <w:t>).</w:t>
      </w:r>
    </w:p>
    <w:p w14:paraId="57CDA55E"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074DF632" w14:textId="3A699C1F"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sidRPr="00A80CD1">
        <w:rPr>
          <w:rFonts w:ascii="Calibri" w:eastAsia="Calibri" w:hAnsi="Calibri" w:cs="Calibri"/>
          <w:color w:val="000000"/>
          <w:sz w:val="22"/>
          <w:szCs w:val="22"/>
        </w:rPr>
        <w:t>The primary aim was to compare plasma etonogestrel concentrations</w:t>
      </w:r>
      <w:r w:rsidR="00B46C40" w:rsidRPr="00A80CD1">
        <w:rPr>
          <w:rFonts w:ascii="Calibri" w:eastAsia="Calibri" w:hAnsi="Calibri" w:cs="Calibri"/>
          <w:color w:val="000000"/>
          <w:sz w:val="22"/>
          <w:szCs w:val="22"/>
        </w:rPr>
        <w:t>,</w:t>
      </w:r>
      <w:r w:rsidR="00527A76" w:rsidRPr="00A80CD1">
        <w:rPr>
          <w:rFonts w:ascii="Calibri" w:eastAsia="Calibri" w:hAnsi="Calibri" w:cs="Calibri"/>
          <w:color w:val="000000"/>
          <w:sz w:val="22"/>
          <w:szCs w:val="22"/>
        </w:rPr>
        <w:t xml:space="preserve"> </w:t>
      </w:r>
      <w:r w:rsidR="00527A76" w:rsidRPr="00A80CD1">
        <w:rPr>
          <w:rFonts w:ascii="Calibri" w:eastAsia="Calibri" w:hAnsi="Calibri" w:cs="Calibri"/>
          <w:color w:val="FF0000"/>
          <w:sz w:val="22"/>
          <w:szCs w:val="22"/>
        </w:rPr>
        <w:t>sampled</w:t>
      </w:r>
      <w:r w:rsidR="0089053B" w:rsidRPr="00A80CD1">
        <w:rPr>
          <w:rFonts w:ascii="Calibri" w:eastAsia="Calibri" w:hAnsi="Calibri" w:cs="Calibri"/>
          <w:color w:val="FF0000"/>
          <w:sz w:val="22"/>
          <w:szCs w:val="22"/>
        </w:rPr>
        <w:t xml:space="preserve"> at a single time-point</w:t>
      </w:r>
      <w:r w:rsidR="00527A76" w:rsidRPr="00A80CD1">
        <w:rPr>
          <w:rFonts w:ascii="Calibri" w:eastAsia="Calibri" w:hAnsi="Calibri" w:cs="Calibri"/>
          <w:color w:val="FF0000"/>
          <w:sz w:val="22"/>
          <w:szCs w:val="22"/>
        </w:rPr>
        <w:t xml:space="preserve"> between 3 and 12 months from implant insertion</w:t>
      </w:r>
      <w:r w:rsidR="00B46C40" w:rsidRPr="00A80CD1">
        <w:rPr>
          <w:rFonts w:ascii="Calibri" w:eastAsia="Calibri" w:hAnsi="Calibri" w:cs="Calibri"/>
          <w:color w:val="FF0000"/>
          <w:sz w:val="22"/>
          <w:szCs w:val="22"/>
        </w:rPr>
        <w:t>,</w:t>
      </w:r>
      <w:r>
        <w:rPr>
          <w:rFonts w:ascii="Calibri" w:eastAsia="Calibri" w:hAnsi="Calibri" w:cs="Calibri"/>
          <w:color w:val="000000"/>
          <w:sz w:val="22"/>
          <w:szCs w:val="22"/>
        </w:rPr>
        <w:t xml:space="preserve"> among HIV positive implant-users receiving dolutegravir-based ART with etonogestrel concentrations among </w:t>
      </w:r>
      <w:r w:rsidR="004877A3">
        <w:rPr>
          <w:rFonts w:ascii="Calibri" w:eastAsia="Calibri" w:hAnsi="Calibri" w:cs="Calibri"/>
          <w:color w:val="000000"/>
          <w:sz w:val="22"/>
          <w:szCs w:val="22"/>
        </w:rPr>
        <w:t xml:space="preserve">HIV-negative </w:t>
      </w:r>
      <w:r>
        <w:rPr>
          <w:rFonts w:ascii="Calibri" w:eastAsia="Calibri" w:hAnsi="Calibri" w:cs="Calibri"/>
          <w:color w:val="000000"/>
          <w:sz w:val="22"/>
          <w:szCs w:val="22"/>
        </w:rPr>
        <w:t>implant users</w:t>
      </w:r>
      <w:r w:rsidRPr="0054736F">
        <w:rPr>
          <w:rFonts w:ascii="Calibri" w:eastAsia="Calibri" w:hAnsi="Calibri" w:cs="Calibri"/>
          <w:color w:val="000000"/>
          <w:sz w:val="22"/>
          <w:szCs w:val="22"/>
        </w:rPr>
        <w:t xml:space="preserve">. A secondary objective was to compare etonogestrel </w:t>
      </w:r>
      <w:r w:rsidRPr="00B537F6">
        <w:rPr>
          <w:rFonts w:ascii="Calibri" w:eastAsia="Calibri" w:hAnsi="Calibri" w:cs="Calibri"/>
          <w:color w:val="000000"/>
          <w:sz w:val="22"/>
          <w:szCs w:val="22"/>
        </w:rPr>
        <w:t>concentrations</w:t>
      </w:r>
      <w:r w:rsidR="00B46C40" w:rsidRPr="00B537F6">
        <w:rPr>
          <w:rFonts w:ascii="Calibri" w:eastAsia="Calibri" w:hAnsi="Calibri" w:cs="Calibri"/>
          <w:color w:val="000000"/>
          <w:sz w:val="22"/>
          <w:szCs w:val="22"/>
        </w:rPr>
        <w:t>,</w:t>
      </w:r>
      <w:r w:rsidR="009463FE" w:rsidRPr="00B537F6">
        <w:rPr>
          <w:rFonts w:ascii="Calibri" w:eastAsia="Calibri" w:hAnsi="Calibri" w:cs="Calibri"/>
          <w:color w:val="000000"/>
          <w:sz w:val="22"/>
          <w:szCs w:val="22"/>
        </w:rPr>
        <w:t xml:space="preserve"> </w:t>
      </w:r>
      <w:r w:rsidR="009463FE" w:rsidRPr="00B537F6">
        <w:rPr>
          <w:rFonts w:ascii="Calibri" w:eastAsia="Calibri" w:hAnsi="Calibri" w:cs="Calibri"/>
          <w:color w:val="FF0000"/>
          <w:sz w:val="22"/>
          <w:szCs w:val="22"/>
        </w:rPr>
        <w:t>sampled</w:t>
      </w:r>
      <w:r w:rsidR="0089053B" w:rsidRPr="00B537F6">
        <w:rPr>
          <w:rFonts w:ascii="Calibri" w:eastAsia="Calibri" w:hAnsi="Calibri" w:cs="Calibri"/>
          <w:color w:val="FF0000"/>
          <w:sz w:val="22"/>
          <w:szCs w:val="22"/>
        </w:rPr>
        <w:t xml:space="preserve"> at a single time-point</w:t>
      </w:r>
      <w:r w:rsidR="009463FE" w:rsidRPr="00B537F6">
        <w:rPr>
          <w:rFonts w:ascii="Calibri" w:eastAsia="Calibri" w:hAnsi="Calibri" w:cs="Calibri"/>
          <w:color w:val="FF0000"/>
          <w:sz w:val="22"/>
          <w:szCs w:val="22"/>
        </w:rPr>
        <w:t xml:space="preserve"> between 3 and 12 months from implant insertion</w:t>
      </w:r>
      <w:r w:rsidR="00B46C40" w:rsidRPr="00B537F6">
        <w:rPr>
          <w:rFonts w:ascii="Calibri" w:eastAsia="Calibri" w:hAnsi="Calibri" w:cs="Calibri"/>
          <w:color w:val="FF0000"/>
          <w:sz w:val="22"/>
          <w:szCs w:val="22"/>
        </w:rPr>
        <w:t>,</w:t>
      </w:r>
      <w:r w:rsidRPr="00B537F6">
        <w:rPr>
          <w:rFonts w:ascii="Calibri" w:eastAsia="Calibri" w:hAnsi="Calibri" w:cs="Calibri"/>
          <w:color w:val="000000"/>
          <w:sz w:val="22"/>
          <w:szCs w:val="22"/>
        </w:rPr>
        <w:t xml:space="preserve"> among </w:t>
      </w:r>
      <w:r w:rsidR="00322435" w:rsidRPr="00B537F6">
        <w:rPr>
          <w:rFonts w:ascii="Calibri" w:eastAsia="Calibri" w:hAnsi="Calibri" w:cs="Calibri"/>
          <w:color w:val="000000"/>
          <w:sz w:val="22"/>
          <w:szCs w:val="22"/>
        </w:rPr>
        <w:t>HIV-negative</w:t>
      </w:r>
      <w:r w:rsidR="00322435" w:rsidRPr="0054736F">
        <w:rPr>
          <w:rFonts w:ascii="Calibri" w:eastAsia="Calibri" w:hAnsi="Calibri" w:cs="Calibri"/>
          <w:color w:val="000000"/>
          <w:sz w:val="22"/>
          <w:szCs w:val="22"/>
        </w:rPr>
        <w:t xml:space="preserve"> </w:t>
      </w:r>
      <w:r w:rsidRPr="0054736F">
        <w:rPr>
          <w:rFonts w:ascii="Calibri" w:eastAsia="Calibri" w:hAnsi="Calibri" w:cs="Calibri"/>
          <w:color w:val="000000"/>
          <w:sz w:val="22"/>
          <w:szCs w:val="22"/>
        </w:rPr>
        <w:t>implant users to concentrations among those receiving efavirenz-based ART.</w:t>
      </w:r>
      <w:r w:rsidR="00CB5A64" w:rsidRPr="0054736F">
        <w:rPr>
          <w:rFonts w:ascii="Calibri" w:eastAsia="Calibri" w:hAnsi="Calibri" w:cs="Calibri"/>
          <w:color w:val="000000"/>
          <w:sz w:val="22"/>
          <w:szCs w:val="22"/>
        </w:rPr>
        <w:t xml:space="preserve"> </w:t>
      </w:r>
      <w:r w:rsidRPr="0054736F">
        <w:rPr>
          <w:rFonts w:ascii="Calibri" w:eastAsia="Calibri" w:hAnsi="Calibri" w:cs="Calibri"/>
          <w:color w:val="000000"/>
          <w:sz w:val="22"/>
          <w:szCs w:val="22"/>
        </w:rPr>
        <w:t>We also describe the proportion of women in each study group with plasma etonogestrel concentrations below the posited ovulation suppression threshold (90pg/mL) [21].</w:t>
      </w:r>
      <w:r>
        <w:rPr>
          <w:rFonts w:ascii="Calibri" w:eastAsia="Calibri" w:hAnsi="Calibri" w:cs="Calibri"/>
          <w:color w:val="000000"/>
          <w:sz w:val="22"/>
          <w:szCs w:val="22"/>
        </w:rPr>
        <w:t xml:space="preserve"> </w:t>
      </w:r>
    </w:p>
    <w:p w14:paraId="54EA96FB"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46AF0B93"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2.1 Participants</w:t>
      </w:r>
    </w:p>
    <w:p w14:paraId="445BF1ED" w14:textId="34F819CA" w:rsidR="006F53E1" w:rsidRPr="005263FA"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Eligible women were between the ages of 18 and 45 years, using the etonogestrel implant for at least three but no more than 12 months, and were either 1) </w:t>
      </w:r>
      <w:r w:rsidR="005263FA">
        <w:rPr>
          <w:rFonts w:ascii="Calibri" w:eastAsia="Calibri" w:hAnsi="Calibri" w:cs="Calibri"/>
          <w:color w:val="000000"/>
          <w:sz w:val="22"/>
          <w:szCs w:val="22"/>
        </w:rPr>
        <w:t>HIV-negative (</w:t>
      </w:r>
      <w:r>
        <w:rPr>
          <w:rFonts w:ascii="Calibri" w:eastAsia="Calibri" w:hAnsi="Calibri" w:cs="Calibri"/>
          <w:color w:val="000000"/>
          <w:sz w:val="22"/>
          <w:szCs w:val="22"/>
        </w:rPr>
        <w:t>taking no ART</w:t>
      </w:r>
      <w:r w:rsidR="005263FA">
        <w:rPr>
          <w:rFonts w:ascii="Calibri" w:eastAsia="Calibri" w:hAnsi="Calibri" w:cs="Calibri"/>
          <w:color w:val="000000"/>
          <w:sz w:val="22"/>
          <w:szCs w:val="22"/>
        </w:rPr>
        <w:t>; ART-naïve</w:t>
      </w:r>
      <w:r>
        <w:rPr>
          <w:rFonts w:ascii="Calibri" w:eastAsia="Calibri" w:hAnsi="Calibri" w:cs="Calibri"/>
          <w:color w:val="000000"/>
          <w:sz w:val="22"/>
          <w:szCs w:val="22"/>
        </w:rPr>
        <w:t xml:space="preserve">), or 2) </w:t>
      </w:r>
      <w:r w:rsidR="00520B79" w:rsidRPr="00520B79">
        <w:rPr>
          <w:rFonts w:ascii="Calibri" w:eastAsia="Calibri" w:hAnsi="Calibri" w:cs="Calibri"/>
          <w:color w:val="FF0000"/>
          <w:sz w:val="22"/>
          <w:szCs w:val="22"/>
        </w:rPr>
        <w:lastRenderedPageBreak/>
        <w:t xml:space="preserve">living with HIV and </w:t>
      </w:r>
      <w:r>
        <w:rPr>
          <w:rFonts w:ascii="Calibri" w:eastAsia="Calibri" w:hAnsi="Calibri" w:cs="Calibri"/>
          <w:color w:val="000000"/>
          <w:sz w:val="22"/>
          <w:szCs w:val="22"/>
        </w:rPr>
        <w:t xml:space="preserve">receiving dolutegravir-based ART (dolutegravir 50 mg once daily along with two nucleoside reverse transcriptase inhibitors [NRTIs]), or 3) </w:t>
      </w:r>
      <w:r w:rsidR="00520B79" w:rsidRPr="00520B79">
        <w:rPr>
          <w:rFonts w:ascii="Calibri" w:eastAsia="Calibri" w:hAnsi="Calibri" w:cs="Calibri"/>
          <w:color w:val="FF0000"/>
          <w:sz w:val="22"/>
          <w:szCs w:val="22"/>
        </w:rPr>
        <w:t xml:space="preserve">living with HIV and </w:t>
      </w:r>
      <w:r>
        <w:rPr>
          <w:rFonts w:ascii="Calibri" w:eastAsia="Calibri" w:hAnsi="Calibri" w:cs="Calibri"/>
          <w:color w:val="000000"/>
          <w:sz w:val="22"/>
          <w:szCs w:val="22"/>
        </w:rPr>
        <w:t xml:space="preserve">receiving efavirenz-based ART (efavirenz 600 mg once daily along with two NRTIs). Women in the two ART groups had </w:t>
      </w:r>
      <w:r w:rsidRPr="00793162">
        <w:rPr>
          <w:rFonts w:ascii="Calibri" w:eastAsia="Calibri" w:hAnsi="Calibri" w:cs="Calibri"/>
          <w:color w:val="000000"/>
          <w:sz w:val="22"/>
          <w:szCs w:val="22"/>
        </w:rPr>
        <w:t>received stable ART regimens</w:t>
      </w:r>
      <w:r>
        <w:rPr>
          <w:rFonts w:ascii="Calibri" w:eastAsia="Calibri" w:hAnsi="Calibri" w:cs="Calibri"/>
          <w:color w:val="000000"/>
          <w:sz w:val="22"/>
          <w:szCs w:val="22"/>
        </w:rPr>
        <w:t xml:space="preserve"> for at least 2-months prior to enrollment. Botswana introduced universal ART in 2016, thus the </w:t>
      </w:r>
      <w:r w:rsidRPr="000D1F02">
        <w:rPr>
          <w:rFonts w:ascii="Calibri" w:eastAsia="Calibri" w:hAnsi="Calibri" w:cs="Calibri"/>
          <w:color w:val="000000"/>
          <w:sz w:val="22"/>
          <w:szCs w:val="22"/>
        </w:rPr>
        <w:t xml:space="preserve">study did not include an HIV-infected, non-ART, comparison group; </w:t>
      </w:r>
      <w:r w:rsidRPr="004D7D80">
        <w:rPr>
          <w:rFonts w:ascii="Calibri" w:eastAsia="Calibri" w:hAnsi="Calibri" w:cs="Calibri"/>
          <w:color w:val="FF0000"/>
          <w:sz w:val="22"/>
          <w:szCs w:val="22"/>
        </w:rPr>
        <w:t>the study comparison group was HIV-</w:t>
      </w:r>
      <w:r w:rsidR="000D1F02" w:rsidRPr="004D7D80">
        <w:rPr>
          <w:rFonts w:ascii="Calibri" w:eastAsia="Calibri" w:hAnsi="Calibri" w:cs="Calibri"/>
          <w:color w:val="FF0000"/>
          <w:sz w:val="22"/>
          <w:szCs w:val="22"/>
        </w:rPr>
        <w:t>negative</w:t>
      </w:r>
      <w:r w:rsidR="004D7D80" w:rsidRPr="004D7D80">
        <w:rPr>
          <w:rFonts w:ascii="Calibri" w:eastAsia="Calibri" w:hAnsi="Calibri" w:cs="Calibri"/>
          <w:color w:val="FF0000"/>
          <w:sz w:val="22"/>
          <w:szCs w:val="22"/>
        </w:rPr>
        <w:t xml:space="preserve"> and, thus, </w:t>
      </w:r>
      <w:r w:rsidR="000D1F02" w:rsidRPr="004D7D80">
        <w:rPr>
          <w:rFonts w:ascii="Calibri" w:eastAsia="Calibri" w:hAnsi="Calibri" w:cs="Calibri"/>
          <w:color w:val="FF0000"/>
          <w:sz w:val="22"/>
          <w:szCs w:val="22"/>
        </w:rPr>
        <w:t>ART-naïve</w:t>
      </w:r>
      <w:r w:rsidRPr="004D7D80">
        <w:rPr>
          <w:rFonts w:ascii="Calibri" w:eastAsia="Calibri" w:hAnsi="Calibri" w:cs="Calibri"/>
          <w:color w:val="FF0000"/>
          <w:sz w:val="22"/>
          <w:szCs w:val="22"/>
        </w:rPr>
        <w:t xml:space="preserve"> implant users.</w:t>
      </w:r>
      <w:r>
        <w:rPr>
          <w:rFonts w:ascii="Calibri" w:eastAsia="Calibri" w:hAnsi="Calibri" w:cs="Calibri"/>
          <w:color w:val="000000"/>
          <w:sz w:val="22"/>
          <w:szCs w:val="22"/>
        </w:rPr>
        <w:t xml:space="preserve"> This comparison enabled us to answer the k</w:t>
      </w:r>
      <w:r w:rsidRPr="003B33B5">
        <w:rPr>
          <w:rFonts w:ascii="Calibri" w:eastAsia="Calibri" w:hAnsi="Calibri" w:cs="Calibri"/>
          <w:color w:val="000000"/>
          <w:sz w:val="22"/>
          <w:szCs w:val="22"/>
        </w:rPr>
        <w:t xml:space="preserve">ey question of whether the etonogestrel implant, when used simultaneously with dolutegravir, provides </w:t>
      </w:r>
      <w:r w:rsidR="006107C7" w:rsidRPr="003B33B5">
        <w:rPr>
          <w:rFonts w:ascii="Calibri" w:eastAsia="Calibri" w:hAnsi="Calibri" w:cs="Calibri"/>
          <w:color w:val="FF0000"/>
          <w:sz w:val="22"/>
          <w:szCs w:val="22"/>
        </w:rPr>
        <w:t>plasma</w:t>
      </w:r>
      <w:r>
        <w:rPr>
          <w:rFonts w:ascii="Calibri" w:eastAsia="Calibri" w:hAnsi="Calibri" w:cs="Calibri"/>
          <w:color w:val="000000"/>
          <w:sz w:val="22"/>
          <w:szCs w:val="22"/>
        </w:rPr>
        <w:t xml:space="preserve"> etonogestrel levels comparable to a group in which it has established contraceptive efficacy (</w:t>
      </w:r>
      <w:r w:rsidRPr="000D1F02">
        <w:rPr>
          <w:rFonts w:ascii="Calibri" w:eastAsia="Calibri" w:hAnsi="Calibri" w:cs="Calibri"/>
          <w:color w:val="000000"/>
          <w:sz w:val="22"/>
          <w:szCs w:val="22"/>
        </w:rPr>
        <w:t>i.e. HIV-</w:t>
      </w:r>
      <w:r w:rsidR="000D1F02" w:rsidRPr="000D1F02">
        <w:rPr>
          <w:rFonts w:ascii="Calibri" w:eastAsia="Calibri" w:hAnsi="Calibri" w:cs="Calibri"/>
          <w:color w:val="000000"/>
          <w:sz w:val="22"/>
          <w:szCs w:val="22"/>
        </w:rPr>
        <w:t xml:space="preserve">negative </w:t>
      </w:r>
      <w:r w:rsidRPr="000D1F02">
        <w:rPr>
          <w:rFonts w:ascii="Calibri" w:eastAsia="Calibri" w:hAnsi="Calibri" w:cs="Calibri"/>
          <w:color w:val="000000"/>
          <w:sz w:val="22"/>
          <w:szCs w:val="22"/>
        </w:rPr>
        <w:t>women</w:t>
      </w:r>
      <w:r>
        <w:rPr>
          <w:rFonts w:ascii="Calibri" w:eastAsia="Calibri" w:hAnsi="Calibri" w:cs="Calibri"/>
          <w:color w:val="000000"/>
          <w:sz w:val="22"/>
          <w:szCs w:val="22"/>
        </w:rPr>
        <w:t xml:space="preserve"> of reproductive age).</w:t>
      </w:r>
    </w:p>
    <w:p w14:paraId="165CDDAD"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03B101C1" w14:textId="599FB8AB" w:rsidR="006F53E1" w:rsidRPr="002D7D01" w:rsidRDefault="0026716B">
      <w:pPr>
        <w:pBdr>
          <w:top w:val="nil"/>
          <w:left w:val="nil"/>
          <w:bottom w:val="nil"/>
          <w:right w:val="nil"/>
          <w:between w:val="nil"/>
        </w:pBdr>
        <w:spacing w:line="360" w:lineRule="auto"/>
        <w:jc w:val="both"/>
        <w:rPr>
          <w:rFonts w:ascii="Calibri" w:eastAsia="Calibri" w:hAnsi="Calibri" w:cs="Calibri"/>
          <w:color w:val="FF0000"/>
          <w:sz w:val="22"/>
          <w:szCs w:val="22"/>
        </w:rPr>
      </w:pPr>
      <w:r>
        <w:rPr>
          <w:rFonts w:ascii="Calibri" w:eastAsia="Calibri" w:hAnsi="Calibri" w:cs="Calibri"/>
          <w:color w:val="000000"/>
          <w:sz w:val="22"/>
          <w:szCs w:val="22"/>
        </w:rPr>
        <w:t>We excluded women who were pregnant or less than 30-days postpartum, and those who were taking other medications with CYP-inducing (e.g. rifampin, carbamazepine) or inhibiting potential. We also excluded women who reported using other hormonal contraceptives or who were not virally suppressed</w:t>
      </w:r>
      <w:r w:rsidR="000D1F02">
        <w:rPr>
          <w:rFonts w:ascii="Calibri" w:eastAsia="Calibri" w:hAnsi="Calibri" w:cs="Calibri"/>
          <w:color w:val="000000"/>
          <w:sz w:val="22"/>
          <w:szCs w:val="22"/>
        </w:rPr>
        <w:t xml:space="preserve"> (</w:t>
      </w:r>
      <w:r w:rsidR="000D1F02">
        <w:rPr>
          <w:rFonts w:ascii="Calibri" w:eastAsia="Calibri" w:hAnsi="Calibri" w:cs="Calibri"/>
          <w:sz w:val="22"/>
          <w:szCs w:val="22"/>
        </w:rPr>
        <w:t>&lt;400 copies/ml)</w:t>
      </w:r>
      <w:r>
        <w:rPr>
          <w:rFonts w:ascii="Calibri" w:eastAsia="Calibri" w:hAnsi="Calibri" w:cs="Calibri"/>
          <w:color w:val="000000"/>
          <w:sz w:val="22"/>
          <w:szCs w:val="22"/>
        </w:rPr>
        <w:t xml:space="preserve"> (among women living with HIV).</w:t>
      </w:r>
      <w:r w:rsidR="002D7D01">
        <w:rPr>
          <w:rFonts w:ascii="Calibri" w:eastAsia="Calibri" w:hAnsi="Calibri" w:cs="Calibri"/>
          <w:color w:val="000000"/>
          <w:sz w:val="22"/>
          <w:szCs w:val="22"/>
        </w:rPr>
        <w:t xml:space="preserve"> </w:t>
      </w:r>
      <w:r w:rsidR="002D7D01" w:rsidRPr="002D7D01">
        <w:rPr>
          <w:rFonts w:ascii="Calibri" w:eastAsia="Calibri" w:hAnsi="Calibri" w:cs="Calibri"/>
          <w:color w:val="FF0000"/>
          <w:sz w:val="22"/>
          <w:szCs w:val="22"/>
        </w:rPr>
        <w:t>No participants were using HIV pre-exposure prophylaxis (PrEP).</w:t>
      </w:r>
    </w:p>
    <w:p w14:paraId="389CFCAA"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7995DE65"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2.2 Study procedures</w:t>
      </w:r>
    </w:p>
    <w:p w14:paraId="0581C454" w14:textId="117A4A4C"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The Botswana M</w:t>
      </w:r>
      <w:r w:rsidR="00EB2574">
        <w:rPr>
          <w:rFonts w:ascii="Calibri" w:eastAsia="Calibri" w:hAnsi="Calibri" w:cs="Calibri"/>
          <w:color w:val="000000"/>
          <w:sz w:val="22"/>
          <w:szCs w:val="22"/>
        </w:rPr>
        <w:t>inistry of Health and Wellness</w:t>
      </w:r>
      <w:r>
        <w:rPr>
          <w:rFonts w:ascii="Calibri" w:eastAsia="Calibri" w:hAnsi="Calibri" w:cs="Calibri"/>
          <w:color w:val="000000"/>
          <w:sz w:val="22"/>
          <w:szCs w:val="22"/>
        </w:rPr>
        <w:t xml:space="preserve"> maintains clinic registries to track contraceptive implant insertions across MoHW and non-governmental clinical sites in Gaborone, Botswana. We used these registries to identify potentially eligible women as the registries include implant insertion date, HIV status, ART regimen, and patient contact information. Study staff contacted women using a standardized telephone script to assess interest in participation, eligibility, and to schedule an enrollment visit. To confirm eligibility, we ascertained type and duration of implant use and type and duration of ART use from medical records, and we confirmed implant location by palpation at the enrollment visit, which was the only study visit. </w:t>
      </w:r>
    </w:p>
    <w:p w14:paraId="5E5572E7"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0F25DE17" w14:textId="3649E0E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After providing written informed consent, participants completed a demographic and medical history questionnaire, which included questions on ART adherence, underwent height and weight measurements, and provided a single blood sample from the arm contralateral to their implant. We abstracted their most recent CD4 cell count and HIV viral load information from medical records</w:t>
      </w:r>
      <w:r w:rsidR="002F1528">
        <w:rPr>
          <w:rFonts w:ascii="Calibri" w:eastAsia="Calibri" w:hAnsi="Calibri" w:cs="Calibri"/>
          <w:color w:val="000000"/>
          <w:sz w:val="22"/>
          <w:szCs w:val="22"/>
        </w:rPr>
        <w:t xml:space="preserve">, if </w:t>
      </w:r>
      <w:r w:rsidR="00C064A6">
        <w:rPr>
          <w:rFonts w:ascii="Calibri" w:eastAsia="Calibri" w:hAnsi="Calibri" w:cs="Calibri"/>
          <w:color w:val="000000"/>
          <w:sz w:val="22"/>
          <w:szCs w:val="22"/>
        </w:rPr>
        <w:t>one was recorde</w:t>
      </w:r>
      <w:r w:rsidR="00642378">
        <w:rPr>
          <w:rFonts w:ascii="Calibri" w:eastAsia="Calibri" w:hAnsi="Calibri" w:cs="Calibri"/>
          <w:color w:val="000000"/>
          <w:sz w:val="22"/>
          <w:szCs w:val="22"/>
        </w:rPr>
        <w:t>d</w:t>
      </w:r>
      <w:r w:rsidR="002F1528">
        <w:rPr>
          <w:rFonts w:ascii="Calibri" w:eastAsia="Calibri" w:hAnsi="Calibri" w:cs="Calibri"/>
          <w:color w:val="000000"/>
          <w:sz w:val="22"/>
          <w:szCs w:val="22"/>
        </w:rPr>
        <w:t xml:space="preserve"> in the past six months</w:t>
      </w:r>
      <w:r w:rsidR="00C064A6">
        <w:rPr>
          <w:rFonts w:ascii="Calibri" w:eastAsia="Calibri" w:hAnsi="Calibri" w:cs="Calibri"/>
          <w:color w:val="000000"/>
          <w:sz w:val="22"/>
          <w:szCs w:val="22"/>
        </w:rPr>
        <w:t>.</w:t>
      </w:r>
      <w:r>
        <w:rPr>
          <w:rFonts w:ascii="Calibri" w:eastAsia="Calibri" w:hAnsi="Calibri" w:cs="Calibri"/>
          <w:color w:val="000000"/>
          <w:sz w:val="22"/>
          <w:szCs w:val="22"/>
        </w:rPr>
        <w:t xml:space="preserve"> We used the blood sample to measure etonogestrel concentration</w:t>
      </w:r>
      <w:r w:rsidR="000C29D6">
        <w:rPr>
          <w:rFonts w:ascii="Calibri" w:eastAsia="Calibri" w:hAnsi="Calibri" w:cs="Calibri"/>
          <w:color w:val="000000"/>
          <w:sz w:val="22"/>
          <w:szCs w:val="22"/>
        </w:rPr>
        <w:t>s</w:t>
      </w:r>
      <w:r w:rsidR="002F1528">
        <w:rPr>
          <w:rFonts w:ascii="Calibri" w:eastAsia="Calibri" w:hAnsi="Calibri" w:cs="Calibri"/>
          <w:color w:val="000000"/>
          <w:sz w:val="22"/>
          <w:szCs w:val="22"/>
        </w:rPr>
        <w:t xml:space="preserve"> </w:t>
      </w:r>
      <w:r w:rsidR="000C29D6">
        <w:rPr>
          <w:rFonts w:ascii="Calibri" w:eastAsia="Calibri" w:hAnsi="Calibri" w:cs="Calibri"/>
          <w:color w:val="000000"/>
          <w:sz w:val="22"/>
          <w:szCs w:val="22"/>
        </w:rPr>
        <w:t xml:space="preserve">for </w:t>
      </w:r>
      <w:r w:rsidR="002F1528">
        <w:rPr>
          <w:rFonts w:ascii="Calibri" w:eastAsia="Calibri" w:hAnsi="Calibri" w:cs="Calibri"/>
          <w:color w:val="000000"/>
          <w:sz w:val="22"/>
          <w:szCs w:val="22"/>
        </w:rPr>
        <w:t>all participants and</w:t>
      </w:r>
      <w:r>
        <w:rPr>
          <w:rFonts w:ascii="Calibri" w:eastAsia="Calibri" w:hAnsi="Calibri" w:cs="Calibri"/>
          <w:color w:val="000000"/>
          <w:sz w:val="22"/>
          <w:szCs w:val="22"/>
        </w:rPr>
        <w:t xml:space="preserve"> </w:t>
      </w:r>
      <w:r>
        <w:rPr>
          <w:rFonts w:ascii="Calibri" w:eastAsia="Calibri" w:hAnsi="Calibri" w:cs="Calibri"/>
          <w:color w:val="000000"/>
          <w:sz w:val="22"/>
          <w:szCs w:val="22"/>
        </w:rPr>
        <w:lastRenderedPageBreak/>
        <w:t>CD4 cell count and HIV viral load</w:t>
      </w:r>
      <w:r w:rsidR="002F1528">
        <w:rPr>
          <w:rFonts w:ascii="Calibri" w:eastAsia="Calibri" w:hAnsi="Calibri" w:cs="Calibri"/>
          <w:color w:val="000000"/>
          <w:sz w:val="22"/>
          <w:szCs w:val="22"/>
        </w:rPr>
        <w:t xml:space="preserve"> </w:t>
      </w:r>
      <w:r w:rsidR="002340A0">
        <w:rPr>
          <w:rFonts w:ascii="Calibri" w:eastAsia="Calibri" w:hAnsi="Calibri" w:cs="Calibri"/>
          <w:color w:val="000000"/>
          <w:sz w:val="22"/>
          <w:szCs w:val="22"/>
        </w:rPr>
        <w:t>for</w:t>
      </w:r>
      <w:r w:rsidR="002F1528">
        <w:rPr>
          <w:rFonts w:ascii="Calibri" w:eastAsia="Calibri" w:hAnsi="Calibri" w:cs="Calibri"/>
          <w:color w:val="000000"/>
          <w:sz w:val="22"/>
          <w:szCs w:val="22"/>
        </w:rPr>
        <w:t xml:space="preserve"> participants</w:t>
      </w:r>
      <w:r w:rsidR="00E80ACA">
        <w:rPr>
          <w:rFonts w:ascii="Calibri" w:eastAsia="Calibri" w:hAnsi="Calibri" w:cs="Calibri"/>
          <w:color w:val="000000"/>
          <w:sz w:val="22"/>
          <w:szCs w:val="22"/>
        </w:rPr>
        <w:t xml:space="preserve"> living with HIV</w:t>
      </w:r>
      <w:r w:rsidR="002F1528">
        <w:rPr>
          <w:rFonts w:ascii="Calibri" w:eastAsia="Calibri" w:hAnsi="Calibri" w:cs="Calibri"/>
          <w:color w:val="000000"/>
          <w:sz w:val="22"/>
          <w:szCs w:val="22"/>
        </w:rPr>
        <w:t xml:space="preserve"> who did not have a recorded CD4 cell count and HIV viral load in the past six months</w:t>
      </w:r>
      <w:r>
        <w:rPr>
          <w:rFonts w:ascii="Calibri" w:eastAsia="Calibri" w:hAnsi="Calibri" w:cs="Calibri"/>
          <w:color w:val="000000"/>
          <w:sz w:val="22"/>
          <w:szCs w:val="22"/>
        </w:rPr>
        <w:t>.</w:t>
      </w:r>
    </w:p>
    <w:p w14:paraId="3AC5C77C"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5082C38D" w14:textId="03A6502F"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According to the local standard of care, study staff encouraged all participants to use condoms as a second form of contraception and to prevent sexually transmitted infections. Participants using efavirenz-based ART received information about the accumulating data on observed pregnancies in women using contraceptive implants along with efavirenz-based ART, in line with Botswana MoHW guidance on the issue. Participants received 50 Botswana Pula (approximately five USD) for participation.</w:t>
      </w:r>
    </w:p>
    <w:p w14:paraId="4394DA74" w14:textId="77777777" w:rsidR="006F53E1" w:rsidRDefault="006F53E1">
      <w:pPr>
        <w:pBdr>
          <w:top w:val="nil"/>
          <w:left w:val="nil"/>
          <w:bottom w:val="nil"/>
          <w:right w:val="nil"/>
          <w:between w:val="nil"/>
        </w:pBdr>
        <w:spacing w:line="360" w:lineRule="auto"/>
        <w:jc w:val="both"/>
        <w:rPr>
          <w:rFonts w:ascii="Calibri" w:eastAsia="Calibri" w:hAnsi="Calibri" w:cs="Calibri"/>
          <w:b/>
          <w:color w:val="000000"/>
          <w:sz w:val="22"/>
          <w:szCs w:val="22"/>
        </w:rPr>
      </w:pPr>
    </w:p>
    <w:p w14:paraId="408D7300"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2.3 Laboratory and pharmacokinetic assessments</w:t>
      </w:r>
    </w:p>
    <w:p w14:paraId="0D819F32" w14:textId="7A327653"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Blood samples were collected into K-EDTA plasma tubes, stored on ice (4°C) and transported to the </w:t>
      </w:r>
      <w:r w:rsidR="00E00768">
        <w:rPr>
          <w:rFonts w:ascii="Calibri" w:eastAsia="Calibri" w:hAnsi="Calibri" w:cs="Calibri"/>
          <w:color w:val="000000"/>
          <w:sz w:val="22"/>
          <w:szCs w:val="22"/>
        </w:rPr>
        <w:t>l</w:t>
      </w:r>
      <w:r>
        <w:rPr>
          <w:rFonts w:ascii="Calibri" w:eastAsia="Calibri" w:hAnsi="Calibri" w:cs="Calibri"/>
          <w:color w:val="000000"/>
          <w:sz w:val="22"/>
          <w:szCs w:val="22"/>
        </w:rPr>
        <w:t>aboratory at the University of Botswana, where they were centrifuged at 3400 revolutions/min</w:t>
      </w:r>
      <w:r w:rsidR="004C400F">
        <w:rPr>
          <w:rFonts w:ascii="Calibri" w:eastAsia="Calibri" w:hAnsi="Calibri" w:cs="Calibri"/>
          <w:color w:val="000000"/>
          <w:sz w:val="22"/>
          <w:szCs w:val="22"/>
        </w:rPr>
        <w:t>ute</w:t>
      </w:r>
      <w:r>
        <w:rPr>
          <w:rFonts w:ascii="Calibri" w:eastAsia="Calibri" w:hAnsi="Calibri" w:cs="Calibri"/>
          <w:color w:val="000000"/>
          <w:sz w:val="22"/>
          <w:szCs w:val="22"/>
        </w:rPr>
        <w:t xml:space="preserve"> for 10 min</w:t>
      </w:r>
      <w:r w:rsidR="00E843BB">
        <w:rPr>
          <w:rFonts w:ascii="Calibri" w:eastAsia="Calibri" w:hAnsi="Calibri" w:cs="Calibri"/>
          <w:color w:val="000000"/>
          <w:sz w:val="22"/>
          <w:szCs w:val="22"/>
        </w:rPr>
        <w:t>utes</w:t>
      </w:r>
      <w:r>
        <w:rPr>
          <w:rFonts w:ascii="Calibri" w:eastAsia="Calibri" w:hAnsi="Calibri" w:cs="Calibri"/>
          <w:color w:val="000000"/>
          <w:sz w:val="22"/>
          <w:szCs w:val="22"/>
        </w:rPr>
        <w:t xml:space="preserve"> to separate plasma, within 24 hours of collection. Plasma aliquots were stored at -80°C and shipped on dry ice to the Biomarkers Core Laboratory of the Irving Institute of Clinical and Translational Research at Columbia University Medical Center in New York, USA. The analysis </w:t>
      </w:r>
      <w:r w:rsidR="00E00768">
        <w:rPr>
          <w:rFonts w:ascii="Calibri" w:eastAsia="Calibri" w:hAnsi="Calibri" w:cs="Calibri"/>
          <w:color w:val="000000"/>
          <w:sz w:val="22"/>
          <w:szCs w:val="22"/>
        </w:rPr>
        <w:t>used</w:t>
      </w:r>
      <w:r>
        <w:rPr>
          <w:rFonts w:ascii="Calibri" w:eastAsia="Calibri" w:hAnsi="Calibri" w:cs="Calibri"/>
          <w:color w:val="000000"/>
          <w:sz w:val="22"/>
          <w:szCs w:val="22"/>
        </w:rPr>
        <w:t xml:space="preserve"> a validated etonogestrel assay </w:t>
      </w:r>
      <w:r w:rsidR="00E00768">
        <w:rPr>
          <w:rFonts w:ascii="Calibri" w:eastAsia="Calibri" w:hAnsi="Calibri" w:cs="Calibri"/>
          <w:color w:val="000000"/>
          <w:sz w:val="22"/>
          <w:szCs w:val="22"/>
        </w:rPr>
        <w:t>with</w:t>
      </w:r>
      <w:r>
        <w:rPr>
          <w:rFonts w:ascii="Calibri" w:eastAsia="Calibri" w:hAnsi="Calibri" w:cs="Calibri"/>
          <w:color w:val="000000"/>
          <w:sz w:val="22"/>
          <w:szCs w:val="22"/>
        </w:rPr>
        <w:t xml:space="preserve"> liquid chromatography-mass spectrometry (LC-MS/MS). The laboratory measured etonogestrel in plasma by LC-MS/MS after liquid/liquid extraction using D-8 Progesterone as the internal standard [22].</w:t>
      </w:r>
    </w:p>
    <w:p w14:paraId="40C4EC9F"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5DB67716"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2.4 Statistical analysis</w:t>
      </w:r>
    </w:p>
    <w:p w14:paraId="3C037357" w14:textId="4165EEF5" w:rsidR="006F53E1" w:rsidRPr="00AA32A2"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 sample size of 90 participants in the HIV-negative group and 30 in the dolutegravir-based ART group provided greater than 90% power to detect a 20% difference between the groups (</w:t>
      </w:r>
      <w:r w:rsidR="004C400F">
        <w:rPr>
          <w:rFonts w:ascii="Calibri" w:eastAsia="Calibri" w:hAnsi="Calibri" w:cs="Calibri"/>
          <w:color w:val="000000"/>
          <w:sz w:val="22"/>
          <w:szCs w:val="22"/>
        </w:rPr>
        <w:t>two</w:t>
      </w:r>
      <w:r>
        <w:rPr>
          <w:rFonts w:ascii="Calibri" w:eastAsia="Calibri" w:hAnsi="Calibri" w:cs="Calibri"/>
          <w:color w:val="000000"/>
          <w:sz w:val="22"/>
          <w:szCs w:val="22"/>
        </w:rPr>
        <w:t xml:space="preserve">-sided alpha of 0.05). This calculation is based </w:t>
      </w:r>
      <w:r w:rsidRPr="00E97E3B">
        <w:rPr>
          <w:rFonts w:ascii="Calibri" w:eastAsia="Calibri" w:hAnsi="Calibri" w:cs="Calibri"/>
          <w:color w:val="000000"/>
          <w:sz w:val="22"/>
          <w:szCs w:val="22"/>
        </w:rPr>
        <w:t>on an expected etonogestrel concentration (without ART use) of 338 pg/mL (standard deviation 77 pg/mL) at three months post-insertion, wh</w:t>
      </w:r>
      <w:r w:rsidR="00E00768" w:rsidRPr="00E97E3B">
        <w:rPr>
          <w:rFonts w:ascii="Calibri" w:eastAsia="Calibri" w:hAnsi="Calibri" w:cs="Calibri"/>
          <w:color w:val="000000"/>
          <w:sz w:val="22"/>
          <w:szCs w:val="22"/>
        </w:rPr>
        <w:t>en</w:t>
      </w:r>
      <w:r w:rsidRPr="00E97E3B">
        <w:rPr>
          <w:rFonts w:ascii="Calibri" w:eastAsia="Calibri" w:hAnsi="Calibri" w:cs="Calibri"/>
          <w:color w:val="000000"/>
          <w:sz w:val="22"/>
          <w:szCs w:val="22"/>
        </w:rPr>
        <w:t xml:space="preserve"> the etonogestrel contraceptive implant </w:t>
      </w:r>
      <w:r w:rsidR="00E00768" w:rsidRPr="00E97E3B">
        <w:rPr>
          <w:rFonts w:ascii="Calibri" w:eastAsia="Calibri" w:hAnsi="Calibri" w:cs="Calibri"/>
          <w:color w:val="000000"/>
          <w:sz w:val="22"/>
          <w:szCs w:val="22"/>
        </w:rPr>
        <w:t xml:space="preserve">first </w:t>
      </w:r>
      <w:r w:rsidRPr="00E97E3B">
        <w:rPr>
          <w:rFonts w:ascii="Calibri" w:eastAsia="Calibri" w:hAnsi="Calibri" w:cs="Calibri"/>
          <w:color w:val="000000"/>
          <w:sz w:val="22"/>
          <w:szCs w:val="22"/>
        </w:rPr>
        <w:t>reaches a relative steady state [23].</w:t>
      </w:r>
      <w:r>
        <w:rPr>
          <w:rFonts w:ascii="Calibri" w:eastAsia="Calibri" w:hAnsi="Calibri" w:cs="Calibri"/>
          <w:color w:val="000000"/>
          <w:sz w:val="22"/>
          <w:szCs w:val="22"/>
        </w:rPr>
        <w:t xml:space="preserve"> We also included a small </w:t>
      </w:r>
      <w:r w:rsidR="00E00768">
        <w:rPr>
          <w:rFonts w:ascii="Calibri" w:eastAsia="Calibri" w:hAnsi="Calibri" w:cs="Calibri"/>
          <w:color w:val="000000"/>
          <w:sz w:val="22"/>
          <w:szCs w:val="22"/>
        </w:rPr>
        <w:t>number</w:t>
      </w:r>
      <w:r>
        <w:rPr>
          <w:rFonts w:ascii="Calibri" w:eastAsia="Calibri" w:hAnsi="Calibri" w:cs="Calibri"/>
          <w:color w:val="000000"/>
          <w:sz w:val="22"/>
          <w:szCs w:val="22"/>
        </w:rPr>
        <w:t xml:space="preserve"> of women receiving efavirenz, a medication known to reduce etonogestrel concentrations, to evaluate whether our results would be consistent with previously published data [10].</w:t>
      </w:r>
    </w:p>
    <w:p w14:paraId="6B6C9D1B"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40D4001B" w14:textId="32471B03" w:rsidR="006F53E1" w:rsidRDefault="0026716B" w:rsidP="000F7517">
      <w:pPr>
        <w:pBdr>
          <w:top w:val="nil"/>
          <w:left w:val="nil"/>
          <w:bottom w:val="nil"/>
          <w:right w:val="nil"/>
          <w:between w:val="nil"/>
        </w:pBdr>
        <w:tabs>
          <w:tab w:val="left" w:pos="8505"/>
        </w:tabs>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We calculated the median etonogestrel concentration with interquartile range (</w:t>
      </w:r>
      <w:r w:rsidR="000C29D6">
        <w:rPr>
          <w:rFonts w:ascii="Calibri" w:eastAsia="Calibri" w:hAnsi="Calibri" w:cs="Calibri"/>
          <w:color w:val="000000"/>
          <w:sz w:val="22"/>
          <w:szCs w:val="22"/>
        </w:rPr>
        <w:t>IQR</w:t>
      </w:r>
      <w:r>
        <w:rPr>
          <w:rFonts w:ascii="Calibri" w:eastAsia="Calibri" w:hAnsi="Calibri" w:cs="Calibri"/>
          <w:color w:val="000000"/>
          <w:sz w:val="22"/>
          <w:szCs w:val="22"/>
        </w:rPr>
        <w:t xml:space="preserve">) for each of the three groups. </w:t>
      </w:r>
      <w:r w:rsidRPr="00E21EAF">
        <w:rPr>
          <w:rFonts w:ascii="Calibri" w:eastAsia="Calibri" w:hAnsi="Calibri" w:cs="Calibri"/>
          <w:color w:val="000000"/>
          <w:sz w:val="22"/>
          <w:szCs w:val="22"/>
        </w:rPr>
        <w:t xml:space="preserve">We also calculated an etonogestrel geometric mean concentration for each of the three groups, </w:t>
      </w:r>
      <w:r w:rsidRPr="00E21EAF">
        <w:rPr>
          <w:rFonts w:ascii="Calibri" w:eastAsia="Calibri" w:hAnsi="Calibri" w:cs="Calibri"/>
          <w:color w:val="FF0000"/>
          <w:sz w:val="22"/>
          <w:szCs w:val="22"/>
        </w:rPr>
        <w:t xml:space="preserve">and </w:t>
      </w:r>
      <w:r w:rsidR="00E00768" w:rsidRPr="00E21EAF">
        <w:rPr>
          <w:rFonts w:ascii="Calibri" w:eastAsia="Calibri" w:hAnsi="Calibri" w:cs="Calibri"/>
          <w:color w:val="FF0000"/>
          <w:sz w:val="22"/>
          <w:szCs w:val="22"/>
        </w:rPr>
        <w:t xml:space="preserve">then </w:t>
      </w:r>
      <w:r w:rsidRPr="00E21EAF">
        <w:rPr>
          <w:rFonts w:ascii="Calibri" w:eastAsia="Calibri" w:hAnsi="Calibri" w:cs="Calibri"/>
          <w:color w:val="FF0000"/>
          <w:sz w:val="22"/>
          <w:szCs w:val="22"/>
        </w:rPr>
        <w:t>compared the geometric mean concentration between the</w:t>
      </w:r>
      <w:r w:rsidR="004C400F" w:rsidRPr="00E21EAF">
        <w:rPr>
          <w:rFonts w:ascii="Calibri" w:eastAsia="Calibri" w:hAnsi="Calibri" w:cs="Calibri"/>
          <w:color w:val="000000"/>
          <w:sz w:val="22"/>
          <w:szCs w:val="22"/>
        </w:rPr>
        <w:t xml:space="preserve"> dolutegravir group</w:t>
      </w:r>
      <w:r w:rsidR="004C400F" w:rsidRPr="00E21EAF">
        <w:rPr>
          <w:rFonts w:ascii="Calibri" w:eastAsia="Calibri" w:hAnsi="Calibri" w:cs="Calibri"/>
          <w:color w:val="FF0000"/>
          <w:sz w:val="22"/>
          <w:szCs w:val="22"/>
        </w:rPr>
        <w:t xml:space="preserve"> </w:t>
      </w:r>
      <w:r w:rsidR="004C400F">
        <w:rPr>
          <w:rFonts w:ascii="Calibri" w:eastAsia="Calibri" w:hAnsi="Calibri" w:cs="Calibri"/>
          <w:color w:val="FF0000"/>
          <w:sz w:val="22"/>
          <w:szCs w:val="22"/>
        </w:rPr>
        <w:t xml:space="preserve">and the </w:t>
      </w:r>
      <w:r w:rsidR="00AA32A2" w:rsidRPr="00E21EAF">
        <w:rPr>
          <w:rFonts w:ascii="Calibri" w:eastAsia="Calibri" w:hAnsi="Calibri" w:cs="Calibri"/>
          <w:color w:val="FF0000"/>
          <w:sz w:val="22"/>
          <w:szCs w:val="22"/>
        </w:rPr>
        <w:t>HIV-negative</w:t>
      </w:r>
      <w:r w:rsidRPr="00E21EAF">
        <w:rPr>
          <w:rFonts w:ascii="Calibri" w:eastAsia="Calibri" w:hAnsi="Calibri" w:cs="Calibri"/>
          <w:color w:val="000000"/>
          <w:sz w:val="22"/>
          <w:szCs w:val="22"/>
        </w:rPr>
        <w:t xml:space="preserve"> group as a geometric mean ratio (GMR) with a 90% confidence interval (CI).</w:t>
      </w:r>
      <w:r>
        <w:rPr>
          <w:rFonts w:ascii="Calibri" w:eastAsia="Calibri" w:hAnsi="Calibri" w:cs="Calibri"/>
          <w:color w:val="000000"/>
          <w:sz w:val="22"/>
          <w:szCs w:val="22"/>
        </w:rPr>
        <w:t xml:space="preserve"> We calculated the </w:t>
      </w:r>
      <w:r>
        <w:rPr>
          <w:rFonts w:ascii="Calibri" w:eastAsia="Calibri" w:hAnsi="Calibri" w:cs="Calibri"/>
          <w:color w:val="000000"/>
          <w:sz w:val="22"/>
          <w:szCs w:val="22"/>
        </w:rPr>
        <w:lastRenderedPageBreak/>
        <w:t>same outcomes for users of efavirenz-based ART. We also calculated the proportion of participants in each group with</w:t>
      </w:r>
      <w:r w:rsidR="00FD4A1F">
        <w:rPr>
          <w:rFonts w:ascii="Calibri" w:eastAsia="Calibri" w:hAnsi="Calibri" w:cs="Calibri"/>
          <w:color w:val="000000"/>
          <w:sz w:val="22"/>
          <w:szCs w:val="22"/>
        </w:rPr>
        <w:t xml:space="preserve"> </w:t>
      </w:r>
      <w:r w:rsidR="00FD4A1F" w:rsidRPr="00FD4A1F">
        <w:rPr>
          <w:rFonts w:ascii="Calibri" w:eastAsia="Calibri" w:hAnsi="Calibri" w:cs="Calibri"/>
          <w:color w:val="FF0000"/>
          <w:sz w:val="22"/>
          <w:szCs w:val="22"/>
        </w:rPr>
        <w:t>an</w:t>
      </w:r>
      <w:r w:rsidRPr="00FD4A1F">
        <w:rPr>
          <w:rFonts w:ascii="Calibri" w:eastAsia="Calibri" w:hAnsi="Calibri" w:cs="Calibri"/>
          <w:color w:val="FF0000"/>
          <w:sz w:val="22"/>
          <w:szCs w:val="22"/>
        </w:rPr>
        <w:t xml:space="preserve"> etonogestrel concentration </w:t>
      </w:r>
      <w:r>
        <w:rPr>
          <w:rFonts w:ascii="Calibri" w:eastAsia="Calibri" w:hAnsi="Calibri" w:cs="Calibri"/>
          <w:color w:val="000000"/>
          <w:sz w:val="22"/>
          <w:szCs w:val="22"/>
        </w:rPr>
        <w:t xml:space="preserve">below 90 pg/mL, the level posited for ovulation suppression [21]. We </w:t>
      </w:r>
      <w:r w:rsidR="00E00768">
        <w:rPr>
          <w:rFonts w:ascii="Calibri" w:eastAsia="Calibri" w:hAnsi="Calibri" w:cs="Calibri"/>
          <w:color w:val="000000"/>
          <w:sz w:val="22"/>
          <w:szCs w:val="22"/>
        </w:rPr>
        <w:t>had recorded</w:t>
      </w:r>
      <w:r>
        <w:rPr>
          <w:rFonts w:ascii="Calibri" w:eastAsia="Calibri" w:hAnsi="Calibri" w:cs="Calibri"/>
          <w:color w:val="000000"/>
          <w:sz w:val="22"/>
          <w:szCs w:val="22"/>
        </w:rPr>
        <w:t xml:space="preserve"> the duration of implant use in each </w:t>
      </w:r>
      <w:r w:rsidR="00E00768">
        <w:rPr>
          <w:rFonts w:ascii="Calibri" w:eastAsia="Calibri" w:hAnsi="Calibri" w:cs="Calibri"/>
          <w:color w:val="000000"/>
          <w:sz w:val="22"/>
          <w:szCs w:val="22"/>
        </w:rPr>
        <w:t>individual</w:t>
      </w:r>
      <w:r>
        <w:rPr>
          <w:rFonts w:ascii="Calibri" w:eastAsia="Calibri" w:hAnsi="Calibri" w:cs="Calibri"/>
          <w:color w:val="000000"/>
          <w:sz w:val="22"/>
          <w:szCs w:val="22"/>
        </w:rPr>
        <w:t xml:space="preserve"> and adjusted for this using multivariate linear regression in our comparisons. All statistical analyses were conducted using STATA 16 (Stata Corporation, College Station, Texas).</w:t>
      </w:r>
    </w:p>
    <w:p w14:paraId="5D5BDBBC" w14:textId="024238C4" w:rsidR="006F53E1" w:rsidRDefault="006F53E1">
      <w:pPr>
        <w:pBdr>
          <w:top w:val="nil"/>
          <w:left w:val="nil"/>
          <w:bottom w:val="nil"/>
          <w:right w:val="nil"/>
          <w:between w:val="nil"/>
        </w:pBdr>
        <w:spacing w:line="360" w:lineRule="auto"/>
        <w:jc w:val="both"/>
        <w:rPr>
          <w:rFonts w:ascii="Calibri" w:eastAsia="Calibri" w:hAnsi="Calibri" w:cs="Calibri"/>
          <w:b/>
          <w:color w:val="000000"/>
          <w:sz w:val="22"/>
          <w:szCs w:val="22"/>
        </w:rPr>
      </w:pPr>
    </w:p>
    <w:p w14:paraId="418863A3" w14:textId="41D42B43" w:rsidR="002F1528" w:rsidRDefault="002F1528">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2.5 Participant follow-up</w:t>
      </w:r>
    </w:p>
    <w:p w14:paraId="3F0A5EF9" w14:textId="5C4151BE" w:rsidR="002F1528" w:rsidRDefault="00F05304" w:rsidP="002F1528">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We contacted p</w:t>
      </w:r>
      <w:r w:rsidR="002F1528">
        <w:rPr>
          <w:rFonts w:ascii="Calibri" w:eastAsia="Calibri" w:hAnsi="Calibri" w:cs="Calibri"/>
          <w:color w:val="000000"/>
          <w:sz w:val="22"/>
          <w:szCs w:val="22"/>
        </w:rPr>
        <w:t xml:space="preserve">articipants by telephone </w:t>
      </w:r>
      <w:r>
        <w:rPr>
          <w:rFonts w:ascii="Calibri" w:eastAsia="Calibri" w:hAnsi="Calibri" w:cs="Calibri"/>
          <w:color w:val="000000"/>
          <w:sz w:val="22"/>
          <w:szCs w:val="22"/>
        </w:rPr>
        <w:t>to report</w:t>
      </w:r>
      <w:r w:rsidR="002F1528">
        <w:rPr>
          <w:rFonts w:ascii="Calibri" w:eastAsia="Calibri" w:hAnsi="Calibri" w:cs="Calibri"/>
          <w:color w:val="000000"/>
          <w:sz w:val="22"/>
          <w:szCs w:val="22"/>
        </w:rPr>
        <w:t xml:space="preserve"> the</w:t>
      </w:r>
      <w:r w:rsidR="00C064A6">
        <w:rPr>
          <w:rFonts w:ascii="Calibri" w:eastAsia="Calibri" w:hAnsi="Calibri" w:cs="Calibri"/>
          <w:color w:val="000000"/>
          <w:sz w:val="22"/>
          <w:szCs w:val="22"/>
        </w:rPr>
        <w:t>ir</w:t>
      </w:r>
      <w:r w:rsidR="002F1528">
        <w:rPr>
          <w:rFonts w:ascii="Calibri" w:eastAsia="Calibri" w:hAnsi="Calibri" w:cs="Calibri"/>
          <w:color w:val="000000"/>
          <w:sz w:val="22"/>
          <w:szCs w:val="22"/>
        </w:rPr>
        <w:t xml:space="preserve"> etonogestrel</w:t>
      </w:r>
      <w:r w:rsidR="00B00E86">
        <w:rPr>
          <w:rFonts w:ascii="Calibri" w:eastAsia="Calibri" w:hAnsi="Calibri" w:cs="Calibri"/>
          <w:color w:val="000000"/>
          <w:sz w:val="22"/>
          <w:szCs w:val="22"/>
        </w:rPr>
        <w:t xml:space="preserve"> level</w:t>
      </w:r>
      <w:r w:rsidR="002F1528">
        <w:rPr>
          <w:rFonts w:ascii="Calibri" w:eastAsia="Calibri" w:hAnsi="Calibri" w:cs="Calibri"/>
          <w:color w:val="000000"/>
          <w:sz w:val="22"/>
          <w:szCs w:val="22"/>
        </w:rPr>
        <w:t xml:space="preserve"> and HIV viral load results</w:t>
      </w:r>
      <w:r>
        <w:rPr>
          <w:rFonts w:ascii="Calibri" w:eastAsia="Calibri" w:hAnsi="Calibri" w:cs="Calibri"/>
          <w:color w:val="000000"/>
          <w:sz w:val="22"/>
          <w:szCs w:val="22"/>
        </w:rPr>
        <w:t>,</w:t>
      </w:r>
      <w:r w:rsidR="002F1528">
        <w:rPr>
          <w:rFonts w:ascii="Calibri" w:eastAsia="Calibri" w:hAnsi="Calibri" w:cs="Calibri"/>
          <w:color w:val="000000"/>
          <w:sz w:val="22"/>
          <w:szCs w:val="22"/>
        </w:rPr>
        <w:t xml:space="preserve"> and </w:t>
      </w:r>
      <w:r w:rsidR="006874C7">
        <w:rPr>
          <w:rFonts w:ascii="Calibri" w:eastAsia="Calibri" w:hAnsi="Calibri" w:cs="Calibri"/>
          <w:color w:val="000000"/>
          <w:sz w:val="22"/>
          <w:szCs w:val="22"/>
        </w:rPr>
        <w:t xml:space="preserve">then </w:t>
      </w:r>
      <w:r w:rsidR="002F1528">
        <w:rPr>
          <w:rFonts w:ascii="Calibri" w:eastAsia="Calibri" w:hAnsi="Calibri" w:cs="Calibri"/>
          <w:color w:val="000000"/>
          <w:sz w:val="22"/>
          <w:szCs w:val="22"/>
        </w:rPr>
        <w:t>counselled</w:t>
      </w:r>
      <w:r w:rsidR="00C064A6">
        <w:rPr>
          <w:rFonts w:ascii="Calibri" w:eastAsia="Calibri" w:hAnsi="Calibri" w:cs="Calibri"/>
          <w:color w:val="000000"/>
          <w:sz w:val="22"/>
          <w:szCs w:val="22"/>
        </w:rPr>
        <w:t xml:space="preserve">, referred, or </w:t>
      </w:r>
      <w:r>
        <w:rPr>
          <w:rFonts w:ascii="Calibri" w:eastAsia="Calibri" w:hAnsi="Calibri" w:cs="Calibri"/>
          <w:color w:val="000000"/>
          <w:sz w:val="22"/>
          <w:szCs w:val="22"/>
        </w:rPr>
        <w:t>provided a visit</w:t>
      </w:r>
      <w:r w:rsidR="00C064A6">
        <w:rPr>
          <w:rFonts w:ascii="Calibri" w:eastAsia="Calibri" w:hAnsi="Calibri" w:cs="Calibri"/>
          <w:color w:val="000000"/>
          <w:sz w:val="22"/>
          <w:szCs w:val="22"/>
        </w:rPr>
        <w:t xml:space="preserve"> by our study team for contraceptive or HIV care</w:t>
      </w:r>
      <w:r w:rsidR="006F2240">
        <w:rPr>
          <w:rFonts w:ascii="Calibri" w:eastAsia="Calibri" w:hAnsi="Calibri" w:cs="Calibri"/>
          <w:color w:val="000000"/>
          <w:sz w:val="22"/>
          <w:szCs w:val="22"/>
        </w:rPr>
        <w:t>,</w:t>
      </w:r>
      <w:r w:rsidR="002F1528">
        <w:rPr>
          <w:rFonts w:ascii="Calibri" w:eastAsia="Calibri" w:hAnsi="Calibri" w:cs="Calibri"/>
          <w:color w:val="000000"/>
          <w:sz w:val="22"/>
          <w:szCs w:val="22"/>
        </w:rPr>
        <w:t xml:space="preserve"> </w:t>
      </w:r>
      <w:r w:rsidR="00C064A6">
        <w:rPr>
          <w:rFonts w:ascii="Calibri" w:eastAsia="Calibri" w:hAnsi="Calibri" w:cs="Calibri"/>
          <w:color w:val="000000"/>
          <w:sz w:val="22"/>
          <w:szCs w:val="22"/>
        </w:rPr>
        <w:t>as appropriate</w:t>
      </w:r>
      <w:r w:rsidR="002F1528">
        <w:rPr>
          <w:rFonts w:ascii="Calibri" w:eastAsia="Calibri" w:hAnsi="Calibri" w:cs="Calibri"/>
          <w:color w:val="000000"/>
          <w:sz w:val="22"/>
          <w:szCs w:val="22"/>
        </w:rPr>
        <w:t>.</w:t>
      </w:r>
    </w:p>
    <w:p w14:paraId="038C78FE" w14:textId="77777777" w:rsidR="002F1528" w:rsidRPr="002F1528" w:rsidRDefault="002F1528">
      <w:pPr>
        <w:pBdr>
          <w:top w:val="nil"/>
          <w:left w:val="nil"/>
          <w:bottom w:val="nil"/>
          <w:right w:val="nil"/>
          <w:between w:val="nil"/>
        </w:pBdr>
        <w:spacing w:line="360" w:lineRule="auto"/>
        <w:jc w:val="both"/>
        <w:rPr>
          <w:rFonts w:ascii="Calibri" w:eastAsia="Calibri" w:hAnsi="Calibri" w:cs="Calibri"/>
          <w:b/>
          <w:color w:val="000000"/>
          <w:sz w:val="22"/>
          <w:szCs w:val="22"/>
        </w:rPr>
      </w:pPr>
    </w:p>
    <w:p w14:paraId="28099417"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3. RESULTS</w:t>
      </w:r>
    </w:p>
    <w:p w14:paraId="1282F333"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3.1 Demographic characteristics</w:t>
      </w:r>
    </w:p>
    <w:p w14:paraId="44B8B1E3" w14:textId="6BC1ECB9"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Between February 2018 to October 2019, we identified 494 potentially eligible women from the clinic registries (Figure 1). We were able to contact 323 (65%) of these women in the clinic or by telephone for initial study screening (of those not contacted</w:t>
      </w:r>
      <w:r w:rsidR="00F8734E">
        <w:rPr>
          <w:rFonts w:ascii="Calibri" w:eastAsia="Calibri" w:hAnsi="Calibri" w:cs="Calibri"/>
          <w:color w:val="000000"/>
          <w:sz w:val="22"/>
          <w:szCs w:val="22"/>
        </w:rPr>
        <w:t>,</w:t>
      </w:r>
      <w:r w:rsidR="002E3CA5">
        <w:rPr>
          <w:rFonts w:ascii="Calibri" w:eastAsia="Calibri" w:hAnsi="Calibri" w:cs="Calibri"/>
          <w:color w:val="000000"/>
          <w:sz w:val="22"/>
          <w:szCs w:val="22"/>
        </w:rPr>
        <w:t xml:space="preserve"> the vast majority</w:t>
      </w:r>
      <w:r>
        <w:rPr>
          <w:rFonts w:ascii="Calibri" w:eastAsia="Calibri" w:hAnsi="Calibri" w:cs="Calibri"/>
          <w:color w:val="000000"/>
          <w:sz w:val="22"/>
          <w:szCs w:val="22"/>
        </w:rPr>
        <w:t xml:space="preserve"> w</w:t>
      </w:r>
      <w:r w:rsidR="002E3CA5">
        <w:rPr>
          <w:rFonts w:ascii="Calibri" w:eastAsia="Calibri" w:hAnsi="Calibri" w:cs="Calibri"/>
          <w:color w:val="000000"/>
          <w:sz w:val="22"/>
          <w:szCs w:val="22"/>
        </w:rPr>
        <w:t>as</w:t>
      </w:r>
      <w:r>
        <w:rPr>
          <w:rFonts w:ascii="Calibri" w:eastAsia="Calibri" w:hAnsi="Calibri" w:cs="Calibri"/>
          <w:color w:val="000000"/>
          <w:sz w:val="22"/>
          <w:szCs w:val="22"/>
        </w:rPr>
        <w:t xml:space="preserve"> due to a non-working telephone number in the registry, n=171). Of the 323 contacted, 134 declined participation and 29 were no longer eligible. We enrolled 160 women. Of those enrolled, we excluded 18 after blood sample collection: nine who were using levonorgestrel implants, four who had an</w:t>
      </w:r>
      <w:r w:rsidR="00346501">
        <w:rPr>
          <w:rFonts w:ascii="Calibri" w:eastAsia="Calibri" w:hAnsi="Calibri" w:cs="Calibri"/>
          <w:color w:val="000000"/>
          <w:sz w:val="22"/>
          <w:szCs w:val="22"/>
        </w:rPr>
        <w:t xml:space="preserve"> etonogestrel</w:t>
      </w:r>
      <w:r>
        <w:rPr>
          <w:rFonts w:ascii="Calibri" w:eastAsia="Calibri" w:hAnsi="Calibri" w:cs="Calibri"/>
          <w:color w:val="000000"/>
          <w:sz w:val="22"/>
          <w:szCs w:val="22"/>
        </w:rPr>
        <w:t xml:space="preserve"> implant duration of less than three months</w:t>
      </w:r>
      <w:r w:rsidR="00346501">
        <w:rPr>
          <w:rFonts w:ascii="Calibri" w:eastAsia="Calibri" w:hAnsi="Calibri" w:cs="Calibri"/>
          <w:color w:val="000000"/>
          <w:sz w:val="22"/>
          <w:szCs w:val="22"/>
        </w:rPr>
        <w:t xml:space="preserve"> </w:t>
      </w:r>
      <w:r w:rsidR="00346501" w:rsidRPr="00346501">
        <w:rPr>
          <w:rFonts w:ascii="Calibri" w:eastAsia="Calibri" w:hAnsi="Calibri" w:cs="Calibri"/>
          <w:color w:val="FF0000"/>
          <w:sz w:val="22"/>
          <w:szCs w:val="22"/>
        </w:rPr>
        <w:t>(due to miscalculation of implant duration at the time</w:t>
      </w:r>
      <w:r w:rsidR="00C070A5">
        <w:rPr>
          <w:rFonts w:ascii="Calibri" w:eastAsia="Calibri" w:hAnsi="Calibri" w:cs="Calibri"/>
          <w:color w:val="FF0000"/>
          <w:sz w:val="22"/>
          <w:szCs w:val="22"/>
        </w:rPr>
        <w:t xml:space="preserve"> of</w:t>
      </w:r>
      <w:r w:rsidR="00346501" w:rsidRPr="00346501">
        <w:rPr>
          <w:rFonts w:ascii="Calibri" w:eastAsia="Calibri" w:hAnsi="Calibri" w:cs="Calibri"/>
          <w:color w:val="FF0000"/>
          <w:sz w:val="22"/>
          <w:szCs w:val="22"/>
        </w:rPr>
        <w:t xml:space="preserve"> enrol</w:t>
      </w:r>
      <w:r w:rsidR="00C070A5">
        <w:rPr>
          <w:rFonts w:ascii="Calibri" w:eastAsia="Calibri" w:hAnsi="Calibri" w:cs="Calibri"/>
          <w:color w:val="FF0000"/>
          <w:sz w:val="22"/>
          <w:szCs w:val="22"/>
        </w:rPr>
        <w:t>l</w:t>
      </w:r>
      <w:r w:rsidR="00346501" w:rsidRPr="00346501">
        <w:rPr>
          <w:rFonts w:ascii="Calibri" w:eastAsia="Calibri" w:hAnsi="Calibri" w:cs="Calibri"/>
          <w:color w:val="FF0000"/>
          <w:sz w:val="22"/>
          <w:szCs w:val="22"/>
        </w:rPr>
        <w:t>ment)</w:t>
      </w:r>
      <w:r w:rsidRPr="00346501">
        <w:rPr>
          <w:rFonts w:ascii="Calibri" w:eastAsia="Calibri" w:hAnsi="Calibri" w:cs="Calibri"/>
          <w:color w:val="FF0000"/>
          <w:sz w:val="22"/>
          <w:szCs w:val="22"/>
        </w:rPr>
        <w:t xml:space="preserve">, </w:t>
      </w:r>
      <w:r>
        <w:rPr>
          <w:rFonts w:ascii="Calibri" w:eastAsia="Calibri" w:hAnsi="Calibri" w:cs="Calibri"/>
          <w:color w:val="000000"/>
          <w:sz w:val="22"/>
          <w:szCs w:val="22"/>
        </w:rPr>
        <w:t>one who was using nevirapine-based ART, two with detectable HIV viral loads who, on further enquiry, reported poor ART adherence, and two in whom the samples had been collected from the ipsilateral arm. We thus included 142 participants in this analysis: 97 HIV-negative</w:t>
      </w:r>
      <w:r w:rsidR="004D7D80">
        <w:rPr>
          <w:rFonts w:ascii="Calibri" w:eastAsia="Calibri" w:hAnsi="Calibri" w:cs="Calibri"/>
          <w:color w:val="000000"/>
          <w:sz w:val="22"/>
          <w:szCs w:val="22"/>
        </w:rPr>
        <w:t xml:space="preserve"> </w:t>
      </w:r>
      <w:r>
        <w:rPr>
          <w:rFonts w:ascii="Calibri" w:eastAsia="Calibri" w:hAnsi="Calibri" w:cs="Calibri"/>
          <w:color w:val="000000"/>
          <w:sz w:val="22"/>
          <w:szCs w:val="22"/>
        </w:rPr>
        <w:t>women, 30 using dolutegravir-based ART, and 15 using efavirenz-based ART. Demographic characteristics, as well as duration of implant use and body mass index (BMI) were similar across</w:t>
      </w:r>
      <w:r w:rsidR="002E3CA5">
        <w:rPr>
          <w:rFonts w:ascii="Calibri" w:eastAsia="Calibri" w:hAnsi="Calibri" w:cs="Calibri"/>
          <w:color w:val="000000"/>
          <w:sz w:val="22"/>
          <w:szCs w:val="22"/>
        </w:rPr>
        <w:t xml:space="preserve"> the</w:t>
      </w:r>
      <w:r>
        <w:rPr>
          <w:rFonts w:ascii="Calibri" w:eastAsia="Calibri" w:hAnsi="Calibri" w:cs="Calibri"/>
          <w:color w:val="000000"/>
          <w:sz w:val="22"/>
          <w:szCs w:val="22"/>
        </w:rPr>
        <w:t xml:space="preserve"> groups (Table 1). The median duration of implant use was 147 days (IQR 119.5-271), </w:t>
      </w:r>
      <w:r>
        <w:rPr>
          <w:rFonts w:ascii="Calibri" w:eastAsia="Calibri" w:hAnsi="Calibri" w:cs="Calibri"/>
          <w:sz w:val="22"/>
          <w:szCs w:val="22"/>
        </w:rPr>
        <w:t xml:space="preserve">182 days (IQR 119-247.5) and 152 days (IQR 130-272) in the </w:t>
      </w:r>
      <w:r w:rsidR="006C5647">
        <w:rPr>
          <w:rFonts w:ascii="Calibri" w:eastAsia="Calibri" w:hAnsi="Calibri" w:cs="Calibri"/>
          <w:sz w:val="22"/>
          <w:szCs w:val="22"/>
        </w:rPr>
        <w:t>HIV-negative</w:t>
      </w:r>
      <w:r>
        <w:rPr>
          <w:rFonts w:ascii="Calibri" w:eastAsia="Calibri" w:hAnsi="Calibri" w:cs="Calibri"/>
          <w:sz w:val="22"/>
          <w:szCs w:val="22"/>
        </w:rPr>
        <w:t>, dolutegravir, and efavirenz groups, respectively.</w:t>
      </w:r>
      <w:r>
        <w:rPr>
          <w:rFonts w:ascii="Calibri" w:eastAsia="Calibri" w:hAnsi="Calibri" w:cs="Calibri"/>
          <w:color w:val="000000"/>
          <w:sz w:val="22"/>
          <w:szCs w:val="22"/>
        </w:rPr>
        <w:t xml:space="preserve">  </w:t>
      </w:r>
    </w:p>
    <w:p w14:paraId="7C8D1A71" w14:textId="553738AD"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4286177E" w14:textId="79FDA3D7" w:rsidR="00F60002" w:rsidRDefault="00F60002">
      <w:pPr>
        <w:pBdr>
          <w:top w:val="nil"/>
          <w:left w:val="nil"/>
          <w:bottom w:val="nil"/>
          <w:right w:val="nil"/>
          <w:between w:val="nil"/>
        </w:pBdr>
        <w:spacing w:line="360" w:lineRule="auto"/>
        <w:jc w:val="both"/>
        <w:rPr>
          <w:rFonts w:ascii="Calibri" w:eastAsia="Calibri" w:hAnsi="Calibri" w:cs="Calibri"/>
          <w:color w:val="000000"/>
          <w:sz w:val="22"/>
          <w:szCs w:val="22"/>
        </w:rPr>
      </w:pPr>
    </w:p>
    <w:p w14:paraId="12837528" w14:textId="49709FF2" w:rsidR="00F60002" w:rsidRDefault="00F60002">
      <w:pPr>
        <w:pBdr>
          <w:top w:val="nil"/>
          <w:left w:val="nil"/>
          <w:bottom w:val="nil"/>
          <w:right w:val="nil"/>
          <w:between w:val="nil"/>
        </w:pBdr>
        <w:spacing w:line="360" w:lineRule="auto"/>
        <w:jc w:val="both"/>
        <w:rPr>
          <w:rFonts w:ascii="Calibri" w:eastAsia="Calibri" w:hAnsi="Calibri" w:cs="Calibri"/>
          <w:color w:val="000000"/>
          <w:sz w:val="22"/>
          <w:szCs w:val="22"/>
        </w:rPr>
      </w:pPr>
    </w:p>
    <w:p w14:paraId="00B4D8BD" w14:textId="3764B835" w:rsidR="00F60002" w:rsidRDefault="00F60002">
      <w:pPr>
        <w:pBdr>
          <w:top w:val="nil"/>
          <w:left w:val="nil"/>
          <w:bottom w:val="nil"/>
          <w:right w:val="nil"/>
          <w:between w:val="nil"/>
        </w:pBdr>
        <w:spacing w:line="360" w:lineRule="auto"/>
        <w:jc w:val="both"/>
        <w:rPr>
          <w:rFonts w:ascii="Calibri" w:eastAsia="Calibri" w:hAnsi="Calibri" w:cs="Calibri"/>
          <w:color w:val="000000"/>
          <w:sz w:val="22"/>
          <w:szCs w:val="22"/>
        </w:rPr>
      </w:pPr>
    </w:p>
    <w:p w14:paraId="2DFB8DF7" w14:textId="77777777" w:rsidR="00F60002" w:rsidRDefault="00F60002">
      <w:pPr>
        <w:pBdr>
          <w:top w:val="nil"/>
          <w:left w:val="nil"/>
          <w:bottom w:val="nil"/>
          <w:right w:val="nil"/>
          <w:between w:val="nil"/>
        </w:pBdr>
        <w:spacing w:line="360" w:lineRule="auto"/>
        <w:jc w:val="both"/>
        <w:rPr>
          <w:rFonts w:ascii="Calibri" w:eastAsia="Calibri" w:hAnsi="Calibri" w:cs="Calibri"/>
          <w:color w:val="000000"/>
          <w:sz w:val="22"/>
          <w:szCs w:val="22"/>
        </w:rPr>
      </w:pPr>
    </w:p>
    <w:p w14:paraId="4C3C5E1B"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3.2 Etonogestrel pharmacokinetics</w:t>
      </w:r>
    </w:p>
    <w:p w14:paraId="42F311CB" w14:textId="44475F65"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Table 2 </w:t>
      </w:r>
      <w:r w:rsidRPr="005403EE">
        <w:rPr>
          <w:rFonts w:ascii="Calibri" w:eastAsia="Calibri" w:hAnsi="Calibri" w:cs="Calibri"/>
          <w:color w:val="000000"/>
          <w:sz w:val="22"/>
          <w:szCs w:val="22"/>
        </w:rPr>
        <w:t>and Figure 2 summarize the etonogestrel pharmacokinetic data. The median etonogestrel concentration</w:t>
      </w:r>
      <w:r w:rsidR="00D60AD3" w:rsidRPr="005403EE">
        <w:rPr>
          <w:rFonts w:ascii="Calibri" w:eastAsia="Calibri" w:hAnsi="Calibri" w:cs="Calibri"/>
          <w:color w:val="000000"/>
          <w:sz w:val="22"/>
          <w:szCs w:val="22"/>
        </w:rPr>
        <w:t>s</w:t>
      </w:r>
      <w:r w:rsidRPr="005403EE">
        <w:rPr>
          <w:rFonts w:ascii="Calibri" w:eastAsia="Calibri" w:hAnsi="Calibri" w:cs="Calibri"/>
          <w:color w:val="000000"/>
          <w:sz w:val="22"/>
          <w:szCs w:val="22"/>
        </w:rPr>
        <w:t xml:space="preserve"> </w:t>
      </w:r>
      <w:r w:rsidR="00D60AD3" w:rsidRPr="005403EE">
        <w:rPr>
          <w:rFonts w:ascii="Calibri" w:eastAsia="Calibri" w:hAnsi="Calibri" w:cs="Calibri"/>
          <w:color w:val="000000"/>
          <w:sz w:val="22"/>
          <w:szCs w:val="22"/>
        </w:rPr>
        <w:t>were</w:t>
      </w:r>
      <w:r w:rsidRPr="005403EE">
        <w:rPr>
          <w:rFonts w:ascii="Calibri" w:eastAsia="Calibri" w:hAnsi="Calibri" w:cs="Calibri"/>
          <w:color w:val="000000"/>
          <w:sz w:val="22"/>
          <w:szCs w:val="22"/>
        </w:rPr>
        <w:t xml:space="preserve"> 235.9 pg/mL (IQR 171.7-298.3), </w:t>
      </w:r>
      <w:r w:rsidRPr="005403EE">
        <w:rPr>
          <w:rFonts w:ascii="Calibri" w:eastAsia="Calibri" w:hAnsi="Calibri" w:cs="Calibri"/>
          <w:sz w:val="22"/>
          <w:szCs w:val="22"/>
        </w:rPr>
        <w:t xml:space="preserve">303.0 </w:t>
      </w:r>
      <w:r w:rsidRPr="005403EE">
        <w:rPr>
          <w:rFonts w:ascii="Calibri" w:eastAsia="Calibri" w:hAnsi="Calibri" w:cs="Calibri"/>
          <w:color w:val="000000"/>
          <w:sz w:val="22"/>
          <w:szCs w:val="22"/>
        </w:rPr>
        <w:t>pg/mL</w:t>
      </w:r>
      <w:r w:rsidRPr="005403EE">
        <w:rPr>
          <w:rFonts w:ascii="Calibri" w:eastAsia="Calibri" w:hAnsi="Calibri" w:cs="Calibri"/>
          <w:sz w:val="22"/>
          <w:szCs w:val="22"/>
        </w:rPr>
        <w:t xml:space="preserve"> (IQR 207.2-</w:t>
      </w:r>
      <w:r w:rsidRPr="005403EE">
        <w:t xml:space="preserve"> </w:t>
      </w:r>
      <w:r w:rsidRPr="005403EE">
        <w:rPr>
          <w:rFonts w:ascii="Calibri" w:eastAsia="Calibri" w:hAnsi="Calibri" w:cs="Calibri"/>
          <w:sz w:val="22"/>
          <w:szCs w:val="22"/>
        </w:rPr>
        <w:t xml:space="preserve">406.1) and 71.9 </w:t>
      </w:r>
      <w:r w:rsidRPr="005403EE">
        <w:rPr>
          <w:rFonts w:ascii="Calibri" w:eastAsia="Calibri" w:hAnsi="Calibri" w:cs="Calibri"/>
          <w:color w:val="000000"/>
          <w:sz w:val="22"/>
          <w:szCs w:val="22"/>
        </w:rPr>
        <w:t>pg/mL</w:t>
      </w:r>
      <w:r w:rsidRPr="005403EE">
        <w:rPr>
          <w:rFonts w:ascii="Calibri" w:eastAsia="Calibri" w:hAnsi="Calibri" w:cs="Calibri"/>
          <w:sz w:val="22"/>
          <w:szCs w:val="22"/>
        </w:rPr>
        <w:t xml:space="preserve"> (IQR 57.7-104.9)</w:t>
      </w:r>
      <w:r>
        <w:rPr>
          <w:rFonts w:ascii="Calibri" w:eastAsia="Calibri" w:hAnsi="Calibri" w:cs="Calibri"/>
          <w:sz w:val="22"/>
          <w:szCs w:val="22"/>
        </w:rPr>
        <w:t xml:space="preserve"> in the </w:t>
      </w:r>
      <w:r w:rsidR="007B37ED">
        <w:rPr>
          <w:rFonts w:ascii="Calibri" w:eastAsia="Calibri" w:hAnsi="Calibri" w:cs="Calibri"/>
          <w:sz w:val="22"/>
          <w:szCs w:val="22"/>
        </w:rPr>
        <w:t>HIV-negative</w:t>
      </w:r>
      <w:r>
        <w:rPr>
          <w:rFonts w:ascii="Calibri" w:eastAsia="Calibri" w:hAnsi="Calibri" w:cs="Calibri"/>
          <w:sz w:val="22"/>
          <w:szCs w:val="22"/>
        </w:rPr>
        <w:t>, dolutegravir</w:t>
      </w:r>
      <w:r w:rsidR="005403EE">
        <w:rPr>
          <w:rFonts w:ascii="Calibri" w:eastAsia="Calibri" w:hAnsi="Calibri" w:cs="Calibri"/>
          <w:sz w:val="22"/>
          <w:szCs w:val="22"/>
        </w:rPr>
        <w:t>-,</w:t>
      </w:r>
      <w:r>
        <w:rPr>
          <w:rFonts w:ascii="Calibri" w:eastAsia="Calibri" w:hAnsi="Calibri" w:cs="Calibri"/>
          <w:sz w:val="22"/>
          <w:szCs w:val="22"/>
        </w:rPr>
        <w:t xml:space="preserve"> and efavirenz</w:t>
      </w:r>
      <w:r w:rsidR="005403EE">
        <w:rPr>
          <w:rFonts w:ascii="Calibri" w:eastAsia="Calibri" w:hAnsi="Calibri" w:cs="Calibri"/>
          <w:sz w:val="22"/>
          <w:szCs w:val="22"/>
        </w:rPr>
        <w:t>-based ART</w:t>
      </w:r>
      <w:r>
        <w:rPr>
          <w:rFonts w:ascii="Calibri" w:eastAsia="Calibri" w:hAnsi="Calibri" w:cs="Calibri"/>
          <w:sz w:val="22"/>
          <w:szCs w:val="22"/>
        </w:rPr>
        <w:t xml:space="preserve"> groups, respectively.</w:t>
      </w:r>
      <w:r w:rsidR="005306EA">
        <w:rPr>
          <w:rFonts w:ascii="Calibri" w:eastAsia="Calibri" w:hAnsi="Calibri" w:cs="Calibri"/>
          <w:sz w:val="22"/>
          <w:szCs w:val="22"/>
        </w:rPr>
        <w:t xml:space="preserve"> </w:t>
      </w:r>
      <w:r w:rsidR="005306EA" w:rsidRPr="005306EA">
        <w:rPr>
          <w:rFonts w:ascii="Calibri" w:eastAsia="Calibri" w:hAnsi="Calibri" w:cs="Calibri"/>
          <w:color w:val="000000"/>
          <w:sz w:val="22"/>
          <w:szCs w:val="22"/>
        </w:rPr>
        <w:t>Geometric mean etonogestrel plasma concentrations and 90% CIs of the mean were 227.5 (212.4-243.8), 289.6 (251.8-333.0) and 76.4 (63.9-91.4) pg/mL among the HIV-negative, dolutegravir-, and efavirenz-based ART groups, respectively.</w:t>
      </w:r>
      <w:r w:rsidR="00641150" w:rsidRPr="005306EA">
        <w:rPr>
          <w:rFonts w:ascii="Calibri" w:eastAsia="Calibri" w:hAnsi="Calibri" w:cs="Calibri"/>
          <w:color w:val="000000"/>
          <w:sz w:val="22"/>
          <w:szCs w:val="22"/>
        </w:rPr>
        <w:t xml:space="preserve"> </w:t>
      </w:r>
      <w:r w:rsidRPr="005306EA">
        <w:rPr>
          <w:rFonts w:ascii="Calibri" w:eastAsia="Calibri" w:hAnsi="Calibri" w:cs="Calibri"/>
          <w:color w:val="000000"/>
          <w:sz w:val="22"/>
          <w:szCs w:val="22"/>
        </w:rPr>
        <w:t>I</w:t>
      </w:r>
      <w:r>
        <w:rPr>
          <w:rFonts w:ascii="Calibri" w:eastAsia="Calibri" w:hAnsi="Calibri" w:cs="Calibri"/>
          <w:color w:val="000000"/>
          <w:sz w:val="22"/>
          <w:szCs w:val="22"/>
        </w:rPr>
        <w:t>n the efavirenz group, the etonogestrel concentration was substantially lower compared to the HIV-negative group [GMR: 0.58 (90%</w:t>
      </w:r>
      <w:r w:rsidR="00566B79">
        <w:rPr>
          <w:rFonts w:ascii="Calibri" w:eastAsia="Calibri" w:hAnsi="Calibri" w:cs="Calibri"/>
          <w:color w:val="000000"/>
          <w:sz w:val="22"/>
          <w:szCs w:val="22"/>
        </w:rPr>
        <w:t xml:space="preserve"> </w:t>
      </w:r>
      <w:r w:rsidRPr="001B463A">
        <w:rPr>
          <w:rFonts w:ascii="Calibri" w:eastAsia="Calibri" w:hAnsi="Calibri" w:cs="Calibri"/>
          <w:color w:val="000000"/>
          <w:sz w:val="22"/>
          <w:szCs w:val="22"/>
        </w:rPr>
        <w:t xml:space="preserve">CI 0.53-0.64)]. In contrast, the etonogestrel concentration in the dolutegravir group was higher compared </w:t>
      </w:r>
      <w:r w:rsidR="00E538C2">
        <w:rPr>
          <w:rFonts w:ascii="Calibri" w:eastAsia="Calibri" w:hAnsi="Calibri" w:cs="Calibri"/>
          <w:color w:val="000000"/>
          <w:sz w:val="22"/>
          <w:szCs w:val="22"/>
        </w:rPr>
        <w:t>to</w:t>
      </w:r>
      <w:r w:rsidR="00E538C2" w:rsidRPr="001B463A">
        <w:rPr>
          <w:rFonts w:ascii="Calibri" w:eastAsia="Calibri" w:hAnsi="Calibri" w:cs="Calibri"/>
          <w:color w:val="000000"/>
          <w:sz w:val="22"/>
          <w:szCs w:val="22"/>
        </w:rPr>
        <w:t xml:space="preserve"> </w:t>
      </w:r>
      <w:r w:rsidRPr="001B463A">
        <w:rPr>
          <w:rFonts w:ascii="Calibri" w:eastAsia="Calibri" w:hAnsi="Calibri" w:cs="Calibri"/>
          <w:color w:val="000000"/>
          <w:sz w:val="22"/>
          <w:szCs w:val="22"/>
        </w:rPr>
        <w:t xml:space="preserve">the </w:t>
      </w:r>
      <w:r w:rsidR="001B463A" w:rsidRPr="001B463A">
        <w:rPr>
          <w:rFonts w:ascii="Calibri" w:eastAsia="Calibri" w:hAnsi="Calibri" w:cs="Calibri"/>
          <w:color w:val="000000"/>
          <w:sz w:val="22"/>
          <w:szCs w:val="22"/>
        </w:rPr>
        <w:t>HIV-negative</w:t>
      </w:r>
      <w:r w:rsidRPr="001B463A">
        <w:rPr>
          <w:rFonts w:ascii="Calibri" w:eastAsia="Calibri" w:hAnsi="Calibri" w:cs="Calibri"/>
          <w:color w:val="000000"/>
          <w:sz w:val="22"/>
          <w:szCs w:val="22"/>
        </w:rPr>
        <w:t xml:space="preserve"> group [GMR: 1.27 (90%</w:t>
      </w:r>
      <w:r w:rsidR="00566B79">
        <w:rPr>
          <w:rFonts w:ascii="Calibri" w:eastAsia="Calibri" w:hAnsi="Calibri" w:cs="Calibri"/>
          <w:color w:val="000000"/>
          <w:sz w:val="22"/>
          <w:szCs w:val="22"/>
        </w:rPr>
        <w:t xml:space="preserve"> </w:t>
      </w:r>
      <w:r w:rsidRPr="001B463A">
        <w:rPr>
          <w:rFonts w:ascii="Calibri" w:eastAsia="Calibri" w:hAnsi="Calibri" w:cs="Calibri"/>
          <w:color w:val="000000"/>
          <w:sz w:val="22"/>
          <w:szCs w:val="22"/>
        </w:rPr>
        <w:t>CI 1.10-1.47)]. Adjusting for duration of implant use did not make any notable difference to</w:t>
      </w:r>
      <w:r w:rsidR="00675B5C">
        <w:rPr>
          <w:rFonts w:ascii="Calibri" w:eastAsia="Calibri" w:hAnsi="Calibri" w:cs="Calibri"/>
          <w:color w:val="000000"/>
          <w:sz w:val="22"/>
          <w:szCs w:val="22"/>
        </w:rPr>
        <w:t xml:space="preserve"> the</w:t>
      </w:r>
      <w:r w:rsidRPr="001B463A">
        <w:rPr>
          <w:rFonts w:ascii="Calibri" w:eastAsia="Calibri" w:hAnsi="Calibri" w:cs="Calibri"/>
          <w:color w:val="000000"/>
          <w:sz w:val="22"/>
          <w:szCs w:val="22"/>
        </w:rPr>
        <w:t xml:space="preserve"> GMR comparisons. The adjusted GMR comparing the efavirenz group with the </w:t>
      </w:r>
      <w:r w:rsidR="001B463A" w:rsidRPr="001B463A">
        <w:rPr>
          <w:rFonts w:ascii="Calibri" w:eastAsia="Calibri" w:hAnsi="Calibri" w:cs="Calibri"/>
          <w:color w:val="000000"/>
          <w:sz w:val="22"/>
          <w:szCs w:val="22"/>
        </w:rPr>
        <w:t>HIV-negative</w:t>
      </w:r>
      <w:r w:rsidRPr="001B463A">
        <w:rPr>
          <w:rFonts w:ascii="Calibri" w:eastAsia="Calibri" w:hAnsi="Calibri" w:cs="Calibri"/>
          <w:color w:val="000000"/>
          <w:sz w:val="22"/>
          <w:szCs w:val="22"/>
        </w:rPr>
        <w:t xml:space="preserve"> group was </w:t>
      </w:r>
      <w:r w:rsidRPr="001B463A">
        <w:rPr>
          <w:rFonts w:ascii="Calibri" w:eastAsia="Calibri" w:hAnsi="Calibri" w:cs="Calibri"/>
          <w:sz w:val="22"/>
          <w:szCs w:val="22"/>
        </w:rPr>
        <w:t>0</w:t>
      </w:r>
      <w:r>
        <w:rPr>
          <w:rFonts w:ascii="Calibri" w:eastAsia="Calibri" w:hAnsi="Calibri" w:cs="Calibri"/>
          <w:sz w:val="22"/>
          <w:szCs w:val="22"/>
        </w:rPr>
        <w:t>.60 (</w:t>
      </w:r>
      <w:r>
        <w:rPr>
          <w:rFonts w:ascii="Calibri" w:eastAsia="Calibri" w:hAnsi="Calibri" w:cs="Calibri"/>
          <w:color w:val="000000"/>
          <w:sz w:val="22"/>
          <w:szCs w:val="22"/>
        </w:rPr>
        <w:t>90%</w:t>
      </w:r>
      <w:r w:rsidR="0067201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CI </w:t>
      </w:r>
      <w:r>
        <w:rPr>
          <w:rFonts w:ascii="Calibri" w:eastAsia="Calibri" w:hAnsi="Calibri" w:cs="Calibri"/>
          <w:sz w:val="22"/>
          <w:szCs w:val="22"/>
        </w:rPr>
        <w:t xml:space="preserve">0.55-0.66), and the </w:t>
      </w:r>
      <w:r>
        <w:rPr>
          <w:rFonts w:ascii="Calibri" w:eastAsia="Calibri" w:hAnsi="Calibri" w:cs="Calibri"/>
          <w:color w:val="000000"/>
          <w:sz w:val="22"/>
          <w:szCs w:val="22"/>
        </w:rPr>
        <w:t xml:space="preserve">adjusted GMR comparing the dolutegravir group with the </w:t>
      </w:r>
      <w:r w:rsidR="001B463A">
        <w:rPr>
          <w:rFonts w:ascii="Calibri" w:eastAsia="Calibri" w:hAnsi="Calibri" w:cs="Calibri"/>
          <w:color w:val="000000"/>
          <w:sz w:val="22"/>
          <w:szCs w:val="22"/>
        </w:rPr>
        <w:t>HIV-</w:t>
      </w:r>
      <w:r w:rsidR="001B463A" w:rsidRPr="001B463A">
        <w:rPr>
          <w:rFonts w:ascii="Calibri" w:eastAsia="Calibri" w:hAnsi="Calibri" w:cs="Calibri"/>
          <w:color w:val="000000"/>
          <w:sz w:val="22"/>
          <w:szCs w:val="22"/>
        </w:rPr>
        <w:t>negative</w:t>
      </w:r>
      <w:r w:rsidRPr="001B463A">
        <w:rPr>
          <w:rFonts w:ascii="Calibri" w:eastAsia="Calibri" w:hAnsi="Calibri" w:cs="Calibri"/>
          <w:color w:val="000000"/>
          <w:sz w:val="22"/>
          <w:szCs w:val="22"/>
        </w:rPr>
        <w:t xml:space="preserve"> group</w:t>
      </w:r>
      <w:r>
        <w:rPr>
          <w:rFonts w:ascii="Calibri" w:eastAsia="Calibri" w:hAnsi="Calibri" w:cs="Calibri"/>
          <w:color w:val="000000"/>
          <w:sz w:val="22"/>
          <w:szCs w:val="22"/>
        </w:rPr>
        <w:t xml:space="preserve"> was </w:t>
      </w:r>
      <w:r>
        <w:rPr>
          <w:rFonts w:ascii="Calibri" w:eastAsia="Calibri" w:hAnsi="Calibri" w:cs="Calibri"/>
          <w:sz w:val="22"/>
          <w:szCs w:val="22"/>
        </w:rPr>
        <w:t>1.28 (</w:t>
      </w:r>
      <w:r>
        <w:rPr>
          <w:rFonts w:ascii="Calibri" w:eastAsia="Calibri" w:hAnsi="Calibri" w:cs="Calibri"/>
          <w:color w:val="000000"/>
          <w:sz w:val="22"/>
          <w:szCs w:val="22"/>
        </w:rPr>
        <w:t>90%</w:t>
      </w:r>
      <w:r w:rsidR="0067201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CI </w:t>
      </w:r>
      <w:r>
        <w:rPr>
          <w:rFonts w:ascii="Calibri" w:eastAsia="Calibri" w:hAnsi="Calibri" w:cs="Calibri"/>
          <w:sz w:val="22"/>
          <w:szCs w:val="22"/>
        </w:rPr>
        <w:t xml:space="preserve">1.13-1.46). </w:t>
      </w:r>
      <w:r>
        <w:rPr>
          <w:rFonts w:ascii="Calibri" w:eastAsia="Calibri" w:hAnsi="Calibri" w:cs="Calibri"/>
          <w:color w:val="000000"/>
          <w:sz w:val="22"/>
          <w:szCs w:val="22"/>
        </w:rPr>
        <w:t xml:space="preserve">All </w:t>
      </w:r>
      <w:r w:rsidRPr="001B463A">
        <w:rPr>
          <w:rFonts w:ascii="Calibri" w:eastAsia="Calibri" w:hAnsi="Calibri" w:cs="Calibri"/>
          <w:color w:val="000000"/>
          <w:sz w:val="22"/>
          <w:szCs w:val="22"/>
        </w:rPr>
        <w:t xml:space="preserve">women in the </w:t>
      </w:r>
      <w:r w:rsidR="001B463A" w:rsidRPr="001B463A">
        <w:rPr>
          <w:rFonts w:ascii="Calibri" w:eastAsia="Calibri" w:hAnsi="Calibri" w:cs="Calibri"/>
          <w:color w:val="000000"/>
          <w:sz w:val="22"/>
          <w:szCs w:val="22"/>
        </w:rPr>
        <w:t>HIV-negative</w:t>
      </w:r>
      <w:r w:rsidRPr="001B463A">
        <w:rPr>
          <w:rFonts w:ascii="Calibri" w:eastAsia="Calibri" w:hAnsi="Calibri" w:cs="Calibri"/>
          <w:color w:val="000000"/>
          <w:sz w:val="22"/>
          <w:szCs w:val="22"/>
        </w:rPr>
        <w:t xml:space="preserve"> and dolutegravir-based ART groups had etonogestrel concentrations</w:t>
      </w:r>
      <w:r>
        <w:rPr>
          <w:rFonts w:ascii="Calibri" w:eastAsia="Calibri" w:hAnsi="Calibri" w:cs="Calibri"/>
          <w:color w:val="000000"/>
          <w:sz w:val="22"/>
          <w:szCs w:val="22"/>
        </w:rPr>
        <w:t xml:space="preserve"> above 90 pg/mL, while 60% (9/15) of women on efavirenz-based ART had concentrations below 90 pg/mL. On average</w:t>
      </w:r>
      <w:r w:rsidR="00E538C2">
        <w:rPr>
          <w:rFonts w:ascii="Calibri" w:eastAsia="Calibri" w:hAnsi="Calibri" w:cs="Calibri"/>
          <w:color w:val="000000"/>
          <w:sz w:val="22"/>
          <w:szCs w:val="22"/>
        </w:rPr>
        <w:t>,</w:t>
      </w:r>
      <w:r>
        <w:rPr>
          <w:rFonts w:ascii="Calibri" w:eastAsia="Calibri" w:hAnsi="Calibri" w:cs="Calibri"/>
          <w:color w:val="000000"/>
          <w:sz w:val="22"/>
          <w:szCs w:val="22"/>
        </w:rPr>
        <w:t xml:space="preserve"> etonogestrel levels were lower in individuals who had implants inserted for longer durations in all groups (Figure 2).</w:t>
      </w:r>
    </w:p>
    <w:p w14:paraId="01FE6660"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17AA2B3F" w14:textId="77777777"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4. DISCUSSION</w:t>
      </w:r>
    </w:p>
    <w:p w14:paraId="7649D678" w14:textId="37E44D1C"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Women living with HIV who were using the etonogestrel contraceptive implant in combination with dolutegravir-based ART had a higher mean etonogestrel plasma concentration compared to HIV-negative women. No </w:t>
      </w:r>
      <w:r w:rsidR="007E51BB">
        <w:rPr>
          <w:rFonts w:ascii="Calibri" w:eastAsia="Calibri" w:hAnsi="Calibri" w:cs="Calibri"/>
          <w:color w:val="000000"/>
          <w:sz w:val="22"/>
          <w:szCs w:val="22"/>
        </w:rPr>
        <w:t>participant</w:t>
      </w:r>
      <w:r>
        <w:rPr>
          <w:rFonts w:ascii="Calibri" w:eastAsia="Calibri" w:hAnsi="Calibri" w:cs="Calibri"/>
          <w:color w:val="000000"/>
          <w:sz w:val="22"/>
          <w:szCs w:val="22"/>
        </w:rPr>
        <w:t xml:space="preserve"> in the dolutegravir-based ART or </w:t>
      </w:r>
      <w:r w:rsidR="00E44B32">
        <w:rPr>
          <w:rFonts w:ascii="Calibri" w:eastAsia="Calibri" w:hAnsi="Calibri" w:cs="Calibri"/>
          <w:color w:val="000000"/>
          <w:sz w:val="22"/>
          <w:szCs w:val="22"/>
        </w:rPr>
        <w:t>HIV-negative</w:t>
      </w:r>
      <w:r>
        <w:rPr>
          <w:rFonts w:ascii="Calibri" w:eastAsia="Calibri" w:hAnsi="Calibri" w:cs="Calibri"/>
          <w:color w:val="000000"/>
          <w:sz w:val="22"/>
          <w:szCs w:val="22"/>
        </w:rPr>
        <w:t xml:space="preserve"> </w:t>
      </w:r>
      <w:r w:rsidR="007E51BB">
        <w:rPr>
          <w:rFonts w:ascii="Calibri" w:eastAsia="Calibri" w:hAnsi="Calibri" w:cs="Calibri"/>
          <w:color w:val="000000"/>
          <w:sz w:val="22"/>
          <w:szCs w:val="22"/>
        </w:rPr>
        <w:t>groups</w:t>
      </w:r>
      <w:r>
        <w:rPr>
          <w:rFonts w:ascii="Calibri" w:eastAsia="Calibri" w:hAnsi="Calibri" w:cs="Calibri"/>
          <w:color w:val="000000"/>
          <w:sz w:val="22"/>
          <w:szCs w:val="22"/>
        </w:rPr>
        <w:t xml:space="preserve"> of our study had etonogestrel concentrations below the presumed threshold for ovulation suppression of 90 pg/mL [21] after up to 12 months of contraceptive implant </w:t>
      </w:r>
      <w:r w:rsidRPr="00D24C6A">
        <w:rPr>
          <w:rFonts w:ascii="Calibri" w:eastAsia="Calibri" w:hAnsi="Calibri" w:cs="Calibri"/>
          <w:color w:val="000000" w:themeColor="text1"/>
          <w:sz w:val="22"/>
          <w:szCs w:val="22"/>
        </w:rPr>
        <w:t xml:space="preserve">use. </w:t>
      </w:r>
      <w:r w:rsidRPr="00D24C6A">
        <w:rPr>
          <w:rFonts w:ascii="Calibri" w:eastAsia="Calibri" w:hAnsi="Calibri" w:cs="Calibri"/>
          <w:color w:val="FF0000"/>
          <w:sz w:val="22"/>
          <w:szCs w:val="22"/>
        </w:rPr>
        <w:t xml:space="preserve">In contrast, women </w:t>
      </w:r>
      <w:r>
        <w:rPr>
          <w:rFonts w:ascii="Calibri" w:eastAsia="Calibri" w:hAnsi="Calibri" w:cs="Calibri"/>
          <w:color w:val="000000"/>
          <w:sz w:val="22"/>
          <w:szCs w:val="22"/>
        </w:rPr>
        <w:t>in the efavirenz-</w:t>
      </w:r>
      <w:r w:rsidR="007E51BB">
        <w:rPr>
          <w:rFonts w:ascii="Calibri" w:eastAsia="Calibri" w:hAnsi="Calibri" w:cs="Calibri"/>
          <w:color w:val="000000"/>
          <w:sz w:val="22"/>
          <w:szCs w:val="22"/>
        </w:rPr>
        <w:t>group</w:t>
      </w:r>
      <w:r>
        <w:rPr>
          <w:rFonts w:ascii="Calibri" w:eastAsia="Calibri" w:hAnsi="Calibri" w:cs="Calibri"/>
          <w:color w:val="000000"/>
          <w:sz w:val="22"/>
          <w:szCs w:val="22"/>
        </w:rPr>
        <w:t xml:space="preserve"> had much lower etonogestrel concentrations. We found no evidence of detrimental drug-drug interactions between etonogestrel implants and dolutegravir-based ART. </w:t>
      </w:r>
      <w:r w:rsidRPr="00E21EAF">
        <w:rPr>
          <w:rFonts w:ascii="Calibri" w:eastAsia="Calibri" w:hAnsi="Calibri" w:cs="Calibri"/>
          <w:color w:val="FF0000"/>
          <w:sz w:val="22"/>
          <w:szCs w:val="22"/>
        </w:rPr>
        <w:t>Overall, th</w:t>
      </w:r>
      <w:r w:rsidR="00E21EAF" w:rsidRPr="00E21EAF">
        <w:rPr>
          <w:rFonts w:ascii="Calibri" w:eastAsia="Calibri" w:hAnsi="Calibri" w:cs="Calibri"/>
          <w:color w:val="FF0000"/>
          <w:sz w:val="22"/>
          <w:szCs w:val="22"/>
        </w:rPr>
        <w:t>ese</w:t>
      </w:r>
      <w:r w:rsidRPr="00E21EAF">
        <w:rPr>
          <w:rFonts w:ascii="Calibri" w:eastAsia="Calibri" w:hAnsi="Calibri" w:cs="Calibri"/>
          <w:color w:val="FF0000"/>
          <w:sz w:val="22"/>
          <w:szCs w:val="22"/>
        </w:rPr>
        <w:t xml:space="preserve"> </w:t>
      </w:r>
      <w:r w:rsidR="00E21EAF" w:rsidRPr="00E21EAF">
        <w:rPr>
          <w:rFonts w:ascii="Calibri" w:eastAsia="Calibri" w:hAnsi="Calibri" w:cs="Calibri"/>
          <w:color w:val="FF0000"/>
          <w:sz w:val="22"/>
          <w:szCs w:val="22"/>
        </w:rPr>
        <w:t>data</w:t>
      </w:r>
      <w:r w:rsidRPr="00E21EAF">
        <w:rPr>
          <w:rFonts w:ascii="Calibri" w:eastAsia="Calibri" w:hAnsi="Calibri" w:cs="Calibri"/>
          <w:color w:val="FF0000"/>
          <w:sz w:val="22"/>
          <w:szCs w:val="22"/>
        </w:rPr>
        <w:t xml:space="preserve"> provide </w:t>
      </w:r>
      <w:r w:rsidR="00E21EAF" w:rsidRPr="00E21EAF">
        <w:rPr>
          <w:rFonts w:ascii="Calibri" w:eastAsia="Calibri" w:hAnsi="Calibri" w:cs="Calibri"/>
          <w:color w:val="FF0000"/>
          <w:sz w:val="22"/>
          <w:szCs w:val="22"/>
        </w:rPr>
        <w:t>evidence</w:t>
      </w:r>
      <w:r w:rsidRPr="00E21EAF">
        <w:rPr>
          <w:rFonts w:ascii="Calibri" w:eastAsia="Calibri" w:hAnsi="Calibri" w:cs="Calibri"/>
          <w:color w:val="FF0000"/>
          <w:sz w:val="22"/>
          <w:szCs w:val="22"/>
        </w:rPr>
        <w:t xml:space="preserve"> that </w:t>
      </w:r>
      <w:r>
        <w:rPr>
          <w:rFonts w:ascii="Calibri" w:eastAsia="Calibri" w:hAnsi="Calibri" w:cs="Calibri"/>
          <w:color w:val="000000"/>
          <w:sz w:val="22"/>
          <w:szCs w:val="22"/>
        </w:rPr>
        <w:t>the etonogestrel implant may be effectively combined with dolutegravir-based ART regimens.</w:t>
      </w:r>
    </w:p>
    <w:p w14:paraId="09B5AE7C"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19F38C50" w14:textId="05557DF0" w:rsidR="006F53E1" w:rsidRPr="00E532E5" w:rsidRDefault="0026716B">
      <w:pPr>
        <w:pBdr>
          <w:top w:val="nil"/>
          <w:left w:val="nil"/>
          <w:bottom w:val="nil"/>
          <w:right w:val="nil"/>
          <w:between w:val="nil"/>
        </w:pBdr>
        <w:spacing w:line="360" w:lineRule="auto"/>
        <w:jc w:val="both"/>
        <w:rPr>
          <w:rFonts w:ascii="Calibri" w:eastAsia="Calibri" w:hAnsi="Calibri" w:cs="Calibri"/>
          <w:color w:val="FF0000"/>
          <w:sz w:val="22"/>
          <w:szCs w:val="22"/>
          <w:highlight w:val="yellow"/>
        </w:rPr>
      </w:pPr>
      <w:r>
        <w:rPr>
          <w:rFonts w:ascii="Calibri" w:eastAsia="Calibri" w:hAnsi="Calibri" w:cs="Calibri"/>
          <w:color w:val="000000"/>
          <w:sz w:val="22"/>
          <w:szCs w:val="22"/>
        </w:rPr>
        <w:t>One published study has reported on hormonal contraception concentrations during dolutegravir use. This single site, cross-over study of a combined oral pill (norelgestromin/ethinyl estradiol) in 16 healthy women</w:t>
      </w:r>
      <w:r w:rsidR="004B2AD6">
        <w:rPr>
          <w:rFonts w:ascii="Calibri" w:eastAsia="Calibri" w:hAnsi="Calibri" w:cs="Calibri"/>
          <w:color w:val="000000"/>
          <w:sz w:val="22"/>
          <w:szCs w:val="22"/>
        </w:rPr>
        <w:t xml:space="preserve"> in the U.S.</w:t>
      </w:r>
      <w:r>
        <w:rPr>
          <w:rFonts w:ascii="Calibri" w:eastAsia="Calibri" w:hAnsi="Calibri" w:cs="Calibri"/>
          <w:color w:val="000000"/>
          <w:sz w:val="22"/>
          <w:szCs w:val="22"/>
        </w:rPr>
        <w:t xml:space="preserve"> found no significant differences in pharmacokinetic parameters of the hormones under study with or without dolutegravir [24]. </w:t>
      </w:r>
      <w:r w:rsidRPr="00C83308">
        <w:rPr>
          <w:rFonts w:ascii="Calibri" w:eastAsia="Calibri" w:hAnsi="Calibri" w:cs="Calibri"/>
          <w:color w:val="000000"/>
          <w:sz w:val="22"/>
          <w:szCs w:val="22"/>
        </w:rPr>
        <w:t xml:space="preserve">Our findings of a decreased mean etonogestrel level among women using efavirenz-based ART </w:t>
      </w:r>
      <w:r w:rsidRPr="00857F0B">
        <w:rPr>
          <w:rFonts w:ascii="Calibri" w:eastAsia="Calibri" w:hAnsi="Calibri" w:cs="Calibri"/>
          <w:color w:val="000000"/>
          <w:sz w:val="22"/>
          <w:szCs w:val="22"/>
        </w:rPr>
        <w:t xml:space="preserve">(66% lower) are similar to a Brazilian study [11] that reported 63% </w:t>
      </w:r>
      <w:r w:rsidRPr="00857F0B">
        <w:rPr>
          <w:rFonts w:ascii="Calibri" w:eastAsia="Calibri" w:hAnsi="Calibri" w:cs="Calibri"/>
          <w:color w:val="000000"/>
          <w:sz w:val="22"/>
          <w:szCs w:val="22"/>
        </w:rPr>
        <w:lastRenderedPageBreak/>
        <w:t xml:space="preserve">lower serum etonogestrel area-under-the-curve (AUC) over 24 weeks for women using the etonogestrel implant along with efavirenz compared to those not using ART. Similarly, a Ugandan study of the etonogestrel implant reported that 24 weeks after implant insertion, etonogestrel exposure was 82% lower in women using efavirenz-based ART compared </w:t>
      </w:r>
      <w:r w:rsidR="00E538C2">
        <w:rPr>
          <w:rFonts w:ascii="Calibri" w:eastAsia="Calibri" w:hAnsi="Calibri" w:cs="Calibri"/>
          <w:color w:val="000000"/>
          <w:sz w:val="22"/>
          <w:szCs w:val="22"/>
        </w:rPr>
        <w:t>to</w:t>
      </w:r>
      <w:r w:rsidR="00E538C2" w:rsidRPr="00857F0B">
        <w:rPr>
          <w:rFonts w:ascii="Calibri" w:eastAsia="Calibri" w:hAnsi="Calibri" w:cs="Calibri"/>
          <w:color w:val="000000"/>
          <w:sz w:val="22"/>
          <w:szCs w:val="22"/>
        </w:rPr>
        <w:t xml:space="preserve"> </w:t>
      </w:r>
      <w:r w:rsidRPr="00857F0B">
        <w:rPr>
          <w:rFonts w:ascii="Calibri" w:eastAsia="Calibri" w:hAnsi="Calibri" w:cs="Calibri"/>
          <w:color w:val="000000"/>
          <w:sz w:val="22"/>
          <w:szCs w:val="22"/>
        </w:rPr>
        <w:t>ART-</w:t>
      </w:r>
      <w:r w:rsidR="006B4C60" w:rsidRPr="00857F0B">
        <w:rPr>
          <w:rFonts w:ascii="Calibri" w:eastAsia="Calibri" w:hAnsi="Calibri" w:cs="Calibri"/>
          <w:color w:val="000000"/>
          <w:sz w:val="22"/>
          <w:szCs w:val="22"/>
        </w:rPr>
        <w:t>naïve</w:t>
      </w:r>
      <w:r w:rsidRPr="00857F0B">
        <w:rPr>
          <w:rFonts w:ascii="Calibri" w:eastAsia="Calibri" w:hAnsi="Calibri" w:cs="Calibri"/>
          <w:color w:val="000000"/>
          <w:sz w:val="22"/>
          <w:szCs w:val="22"/>
        </w:rPr>
        <w:t xml:space="preserve"> women</w:t>
      </w:r>
      <w:r w:rsidRPr="00C83308">
        <w:rPr>
          <w:rFonts w:ascii="Calibri" w:eastAsia="Calibri" w:hAnsi="Calibri" w:cs="Calibri"/>
          <w:color w:val="000000"/>
          <w:sz w:val="22"/>
          <w:szCs w:val="22"/>
        </w:rPr>
        <w:t xml:space="preserve"> [10]. Another Ugandan study of the levonorgestrel implant reported 47% lower levonorgestrel concentrations for women using efavirenz-based ART when compared with those that </w:t>
      </w:r>
      <w:r w:rsidRPr="00857F0B">
        <w:rPr>
          <w:rFonts w:ascii="Calibri" w:eastAsia="Calibri" w:hAnsi="Calibri" w:cs="Calibri"/>
          <w:color w:val="000000"/>
          <w:sz w:val="22"/>
          <w:szCs w:val="22"/>
        </w:rPr>
        <w:t>were ART</w:t>
      </w:r>
      <w:r w:rsidR="004D7D80" w:rsidRPr="00857F0B">
        <w:rPr>
          <w:rFonts w:ascii="Calibri" w:eastAsia="Calibri" w:hAnsi="Calibri" w:cs="Calibri"/>
          <w:color w:val="000000"/>
          <w:sz w:val="22"/>
          <w:szCs w:val="22"/>
        </w:rPr>
        <w:t>-</w:t>
      </w:r>
      <w:r w:rsidRPr="00857F0B">
        <w:rPr>
          <w:rFonts w:ascii="Calibri" w:eastAsia="Calibri" w:hAnsi="Calibri" w:cs="Calibri"/>
          <w:color w:val="000000"/>
          <w:sz w:val="22"/>
          <w:szCs w:val="22"/>
        </w:rPr>
        <w:t>naïve [14].</w:t>
      </w:r>
      <w:r w:rsidR="00C445DA" w:rsidRPr="00857F0B">
        <w:rPr>
          <w:rFonts w:ascii="Calibri" w:eastAsia="Calibri" w:hAnsi="Calibri" w:cs="Calibri"/>
          <w:color w:val="000000"/>
          <w:sz w:val="22"/>
          <w:szCs w:val="22"/>
        </w:rPr>
        <w:t xml:space="preserve"> </w:t>
      </w:r>
      <w:r w:rsidR="00C445DA" w:rsidRPr="00857F0B">
        <w:rPr>
          <w:rFonts w:ascii="Calibri" w:eastAsia="Calibri" w:hAnsi="Calibri" w:cs="Calibri"/>
          <w:color w:val="FF0000"/>
          <w:sz w:val="22"/>
          <w:szCs w:val="22"/>
        </w:rPr>
        <w:t xml:space="preserve">Unlike our study, these three studies </w:t>
      </w:r>
      <w:r w:rsidR="005815D5" w:rsidRPr="00857F0B">
        <w:rPr>
          <w:rFonts w:ascii="Calibri" w:eastAsia="Calibri" w:hAnsi="Calibri" w:cs="Calibri"/>
          <w:color w:val="FF0000"/>
          <w:sz w:val="22"/>
          <w:szCs w:val="22"/>
        </w:rPr>
        <w:t xml:space="preserve">enrolled </w:t>
      </w:r>
      <w:r w:rsidR="00C445DA" w:rsidRPr="00857F0B">
        <w:rPr>
          <w:rFonts w:ascii="Calibri" w:eastAsia="Calibri" w:hAnsi="Calibri" w:cs="Calibri"/>
          <w:color w:val="FF0000"/>
          <w:sz w:val="22"/>
          <w:szCs w:val="22"/>
        </w:rPr>
        <w:t>HIV-</w:t>
      </w:r>
      <w:r w:rsidR="00E532E5" w:rsidRPr="00857F0B">
        <w:rPr>
          <w:rFonts w:ascii="Calibri" w:eastAsia="Calibri" w:hAnsi="Calibri" w:cs="Calibri"/>
          <w:color w:val="FF0000"/>
          <w:sz w:val="22"/>
          <w:szCs w:val="22"/>
        </w:rPr>
        <w:t>infected</w:t>
      </w:r>
      <w:r w:rsidR="00C445DA" w:rsidRPr="00857F0B">
        <w:rPr>
          <w:rFonts w:ascii="Calibri" w:eastAsia="Calibri" w:hAnsi="Calibri" w:cs="Calibri"/>
          <w:color w:val="FF0000"/>
          <w:sz w:val="22"/>
          <w:szCs w:val="22"/>
        </w:rPr>
        <w:t xml:space="preserve"> but ART-naïve control participants</w:t>
      </w:r>
      <w:r w:rsidR="00E532E5" w:rsidRPr="00857F0B">
        <w:rPr>
          <w:rFonts w:ascii="Calibri" w:eastAsia="Calibri" w:hAnsi="Calibri" w:cs="Calibri"/>
          <w:color w:val="FF0000"/>
          <w:sz w:val="22"/>
          <w:szCs w:val="22"/>
        </w:rPr>
        <w:t>; a comparison that is no longer permissible in the era of universal ART.</w:t>
      </w:r>
      <w:r w:rsidR="00C445DA" w:rsidRPr="00857F0B">
        <w:rPr>
          <w:rFonts w:ascii="Calibri" w:eastAsia="Calibri" w:hAnsi="Calibri" w:cs="Calibri"/>
          <w:color w:val="FF0000"/>
          <w:sz w:val="22"/>
          <w:szCs w:val="22"/>
        </w:rPr>
        <w:t xml:space="preserve"> </w:t>
      </w:r>
      <w:r w:rsidRPr="00E532E5">
        <w:rPr>
          <w:rFonts w:ascii="Calibri" w:eastAsia="Calibri" w:hAnsi="Calibri" w:cs="Calibri"/>
          <w:color w:val="FF0000"/>
          <w:sz w:val="22"/>
          <w:szCs w:val="22"/>
        </w:rPr>
        <w:t xml:space="preserve"> </w:t>
      </w:r>
    </w:p>
    <w:p w14:paraId="2F5A948F" w14:textId="77777777" w:rsidR="006F53E1" w:rsidRDefault="006F53E1">
      <w:pPr>
        <w:pBdr>
          <w:top w:val="nil"/>
          <w:left w:val="nil"/>
          <w:bottom w:val="nil"/>
          <w:right w:val="nil"/>
          <w:between w:val="nil"/>
        </w:pBdr>
        <w:spacing w:line="360" w:lineRule="auto"/>
        <w:jc w:val="both"/>
        <w:rPr>
          <w:rFonts w:ascii="Calibri" w:eastAsia="Calibri" w:hAnsi="Calibri" w:cs="Calibri"/>
          <w:color w:val="000000"/>
          <w:sz w:val="22"/>
          <w:szCs w:val="22"/>
        </w:rPr>
      </w:pPr>
    </w:p>
    <w:p w14:paraId="4101EDF8" w14:textId="5EEF025F" w:rsidR="006F53E1" w:rsidRPr="002A5B67" w:rsidRDefault="0026716B" w:rsidP="002A5B67">
      <w:p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Pr>
          <w:rFonts w:ascii="Calibri" w:eastAsia="Calibri" w:hAnsi="Calibri" w:cs="Calibri"/>
          <w:color w:val="000000"/>
          <w:sz w:val="22"/>
          <w:szCs w:val="22"/>
        </w:rPr>
        <w:t xml:space="preserve">The reason for the slightly higher mean etonogestrel concentration in the dolutegravir group as compared to the </w:t>
      </w:r>
      <w:r w:rsidR="007A052B">
        <w:rPr>
          <w:rFonts w:ascii="Calibri" w:eastAsia="Calibri" w:hAnsi="Calibri" w:cs="Calibri"/>
          <w:color w:val="000000"/>
          <w:sz w:val="22"/>
          <w:szCs w:val="22"/>
        </w:rPr>
        <w:t>HIV-negative</w:t>
      </w:r>
      <w:r>
        <w:rPr>
          <w:rFonts w:ascii="Calibri" w:eastAsia="Calibri" w:hAnsi="Calibri" w:cs="Calibri"/>
          <w:color w:val="000000"/>
          <w:sz w:val="22"/>
          <w:szCs w:val="22"/>
        </w:rPr>
        <w:t xml:space="preserve"> group is not known</w:t>
      </w:r>
      <w:r w:rsidR="00D803F1">
        <w:rPr>
          <w:rFonts w:ascii="Calibri" w:eastAsia="Calibri" w:hAnsi="Calibri" w:cs="Calibri"/>
          <w:color w:val="000000"/>
          <w:sz w:val="22"/>
          <w:szCs w:val="22"/>
        </w:rPr>
        <w:t xml:space="preserve"> </w:t>
      </w:r>
      <w:r w:rsidR="00D803F1" w:rsidRPr="00D803F1">
        <w:rPr>
          <w:rFonts w:ascii="Calibri" w:eastAsia="Calibri" w:hAnsi="Calibri" w:cs="Calibri"/>
          <w:color w:val="FF0000"/>
          <w:sz w:val="22"/>
          <w:szCs w:val="22"/>
        </w:rPr>
        <w:t>but is corroborated</w:t>
      </w:r>
      <w:r w:rsidR="007E27A7">
        <w:rPr>
          <w:rFonts w:ascii="Calibri" w:eastAsia="Calibri" w:hAnsi="Calibri" w:cs="Calibri"/>
          <w:color w:val="FF0000"/>
          <w:sz w:val="22"/>
          <w:szCs w:val="22"/>
        </w:rPr>
        <w:t xml:space="preserve"> by preliminary data recently presented by Patel et al</w:t>
      </w:r>
      <w:r w:rsidR="00255FA4">
        <w:rPr>
          <w:rFonts w:ascii="Calibri" w:eastAsia="Calibri" w:hAnsi="Calibri" w:cs="Calibri"/>
          <w:color w:val="FF0000"/>
          <w:sz w:val="22"/>
          <w:szCs w:val="22"/>
        </w:rPr>
        <w:t xml:space="preserve"> </w:t>
      </w:r>
      <w:r w:rsidR="004C3ED5">
        <w:rPr>
          <w:rFonts w:ascii="Calibri" w:eastAsia="Calibri" w:hAnsi="Calibri" w:cs="Calibri"/>
          <w:color w:val="FF0000"/>
          <w:sz w:val="22"/>
          <w:szCs w:val="22"/>
        </w:rPr>
        <w:t>[25].</w:t>
      </w:r>
      <w:r w:rsidR="007E27A7">
        <w:rPr>
          <w:rFonts w:ascii="Calibri" w:eastAsia="Calibri" w:hAnsi="Calibri" w:cs="Calibri"/>
          <w:color w:val="FF0000"/>
          <w:sz w:val="22"/>
          <w:szCs w:val="22"/>
        </w:rPr>
        <w:t xml:space="preserve"> Thi</w:t>
      </w:r>
      <w:r w:rsidR="007E27A7" w:rsidRPr="004260F7">
        <w:rPr>
          <w:rFonts w:ascii="Calibri" w:eastAsia="Calibri" w:hAnsi="Calibri" w:cs="Calibri"/>
          <w:color w:val="FF0000"/>
          <w:sz w:val="22"/>
          <w:szCs w:val="22"/>
        </w:rPr>
        <w:t>s</w:t>
      </w:r>
      <w:r w:rsidRPr="004260F7">
        <w:rPr>
          <w:rFonts w:ascii="Calibri" w:eastAsia="Calibri" w:hAnsi="Calibri" w:cs="Calibri"/>
          <w:color w:val="000000"/>
          <w:sz w:val="22"/>
          <w:szCs w:val="22"/>
        </w:rPr>
        <w:t xml:space="preserve"> </w:t>
      </w:r>
      <w:r w:rsidR="00857F0B">
        <w:rPr>
          <w:rFonts w:ascii="Calibri" w:eastAsia="Calibri" w:hAnsi="Calibri" w:cs="Calibri"/>
          <w:color w:val="000000"/>
          <w:sz w:val="22"/>
          <w:szCs w:val="22"/>
        </w:rPr>
        <w:t xml:space="preserve">finding </w:t>
      </w:r>
      <w:r w:rsidRPr="004260F7">
        <w:rPr>
          <w:rFonts w:ascii="Calibri" w:eastAsia="Calibri" w:hAnsi="Calibri" w:cs="Calibri"/>
          <w:color w:val="000000"/>
          <w:sz w:val="22"/>
          <w:szCs w:val="22"/>
        </w:rPr>
        <w:t>requires replication in other studies and further investigation into the underlying mechanism</w:t>
      </w:r>
      <w:r w:rsidRPr="002A5B67">
        <w:rPr>
          <w:rFonts w:asciiTheme="majorHAnsi" w:eastAsia="Calibri" w:hAnsiTheme="majorHAnsi" w:cstheme="majorHAnsi"/>
          <w:color w:val="000000"/>
          <w:sz w:val="22"/>
          <w:szCs w:val="22"/>
        </w:rPr>
        <w:t xml:space="preserve">s. Even if replicated, this slightly greater concentration </w:t>
      </w:r>
      <w:r w:rsidR="007E27A7" w:rsidRPr="002A5B67">
        <w:rPr>
          <w:rFonts w:asciiTheme="majorHAnsi" w:eastAsia="Calibri" w:hAnsiTheme="majorHAnsi" w:cstheme="majorHAnsi"/>
          <w:color w:val="000000"/>
          <w:sz w:val="22"/>
          <w:szCs w:val="22"/>
        </w:rPr>
        <w:t>should not</w:t>
      </w:r>
      <w:r w:rsidRPr="002A5B67">
        <w:rPr>
          <w:rFonts w:asciiTheme="majorHAnsi" w:eastAsia="Calibri" w:hAnsiTheme="majorHAnsi" w:cstheme="majorHAnsi"/>
          <w:color w:val="000000"/>
          <w:sz w:val="22"/>
          <w:szCs w:val="22"/>
        </w:rPr>
        <w:t xml:space="preserve"> lead to safety concerns about concomitant implant and dolutegravir use [</w:t>
      </w:r>
      <w:r w:rsidR="004C3ED5">
        <w:rPr>
          <w:rFonts w:asciiTheme="majorHAnsi" w:eastAsia="Calibri" w:hAnsiTheme="majorHAnsi" w:cstheme="majorHAnsi"/>
          <w:color w:val="000000"/>
          <w:sz w:val="22"/>
          <w:szCs w:val="22"/>
        </w:rPr>
        <w:t>26</w:t>
      </w:r>
      <w:r w:rsidRPr="002A5B67">
        <w:rPr>
          <w:rFonts w:asciiTheme="majorHAnsi" w:eastAsia="Calibri" w:hAnsiTheme="majorHAnsi" w:cstheme="majorHAnsi"/>
          <w:color w:val="000000"/>
          <w:sz w:val="22"/>
          <w:szCs w:val="22"/>
        </w:rPr>
        <w:t xml:space="preserve">]. </w:t>
      </w:r>
    </w:p>
    <w:p w14:paraId="02130988" w14:textId="77777777" w:rsidR="006F53E1" w:rsidRPr="002A5B67" w:rsidRDefault="006F53E1" w:rsidP="002A5B67">
      <w:p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p>
    <w:p w14:paraId="2F614FFE" w14:textId="1BE84319" w:rsidR="006F53E1" w:rsidRPr="00D907A0" w:rsidRDefault="00D907A0" w:rsidP="00D907A0">
      <w:pPr>
        <w:shd w:val="clear" w:color="auto" w:fill="FFFFFF"/>
        <w:spacing w:line="480" w:lineRule="auto"/>
        <w:jc w:val="both"/>
        <w:rPr>
          <w:rFonts w:asciiTheme="majorHAnsi" w:hAnsiTheme="majorHAnsi" w:cstheme="majorHAnsi"/>
          <w:color w:val="FF0000"/>
          <w:sz w:val="22"/>
          <w:szCs w:val="22"/>
        </w:rPr>
      </w:pPr>
      <w:r w:rsidRPr="00D60407">
        <w:rPr>
          <w:rFonts w:asciiTheme="majorHAnsi" w:hAnsiTheme="majorHAnsi" w:cstheme="majorHAnsi"/>
          <w:color w:val="FF0000"/>
          <w:sz w:val="22"/>
          <w:szCs w:val="22"/>
        </w:rPr>
        <w:t xml:space="preserve">Collecting just a single specimen from each woman could have presented a problem if the women in the different groups had markedly different durations of implant use. </w:t>
      </w:r>
      <w:r w:rsidR="005D4E8E" w:rsidRPr="00D60407">
        <w:rPr>
          <w:rFonts w:asciiTheme="majorHAnsi" w:hAnsiTheme="majorHAnsi" w:cstheme="majorHAnsi"/>
          <w:color w:val="FF0000"/>
          <w:sz w:val="22"/>
          <w:szCs w:val="22"/>
        </w:rPr>
        <w:t>Fortunately</w:t>
      </w:r>
      <w:r w:rsidRPr="00D60407">
        <w:rPr>
          <w:rFonts w:asciiTheme="majorHAnsi" w:hAnsiTheme="majorHAnsi" w:cstheme="majorHAnsi"/>
          <w:color w:val="FF0000"/>
          <w:sz w:val="22"/>
          <w:szCs w:val="22"/>
        </w:rPr>
        <w:t>, the groups had similar durations of implant use</w:t>
      </w:r>
      <w:r w:rsidR="005D4E8E" w:rsidRPr="00D60407">
        <w:rPr>
          <w:rFonts w:asciiTheme="majorHAnsi" w:hAnsiTheme="majorHAnsi" w:cstheme="majorHAnsi"/>
          <w:color w:val="FF0000"/>
          <w:sz w:val="22"/>
          <w:szCs w:val="22"/>
        </w:rPr>
        <w:t>.</w:t>
      </w:r>
      <w:r w:rsidRPr="00D60407">
        <w:rPr>
          <w:rFonts w:asciiTheme="majorHAnsi" w:hAnsiTheme="majorHAnsi" w:cstheme="majorHAnsi"/>
          <w:color w:val="FF0000"/>
          <w:sz w:val="22"/>
          <w:szCs w:val="22"/>
        </w:rPr>
        <w:t xml:space="preserve"> </w:t>
      </w:r>
      <w:r w:rsidR="005D4E8E" w:rsidRPr="00D60407">
        <w:rPr>
          <w:rFonts w:asciiTheme="majorHAnsi" w:hAnsiTheme="majorHAnsi" w:cstheme="majorHAnsi"/>
          <w:color w:val="FF0000"/>
          <w:sz w:val="22"/>
          <w:szCs w:val="22"/>
        </w:rPr>
        <w:t>I</w:t>
      </w:r>
      <w:r w:rsidRPr="00D60407">
        <w:rPr>
          <w:rFonts w:asciiTheme="majorHAnsi" w:hAnsiTheme="majorHAnsi" w:cstheme="majorHAnsi"/>
          <w:color w:val="FF0000"/>
          <w:sz w:val="22"/>
          <w:szCs w:val="22"/>
        </w:rPr>
        <w:t xml:space="preserve">n addition, </w:t>
      </w:r>
      <w:r w:rsidR="005D4E8E" w:rsidRPr="00D60407">
        <w:rPr>
          <w:rFonts w:asciiTheme="majorHAnsi" w:hAnsiTheme="majorHAnsi" w:cstheme="majorHAnsi"/>
          <w:color w:val="FF0000"/>
          <w:sz w:val="22"/>
          <w:szCs w:val="22"/>
        </w:rPr>
        <w:t>we</w:t>
      </w:r>
      <w:r w:rsidRPr="00D60407">
        <w:rPr>
          <w:rFonts w:asciiTheme="majorHAnsi" w:hAnsiTheme="majorHAnsi" w:cstheme="majorHAnsi"/>
          <w:color w:val="FF0000"/>
          <w:sz w:val="22"/>
          <w:szCs w:val="22"/>
        </w:rPr>
        <w:t xml:space="preserve"> carr</w:t>
      </w:r>
      <w:r w:rsidR="005D4E8E" w:rsidRPr="00D60407">
        <w:rPr>
          <w:rFonts w:asciiTheme="majorHAnsi" w:hAnsiTheme="majorHAnsi" w:cstheme="majorHAnsi"/>
          <w:color w:val="FF0000"/>
          <w:sz w:val="22"/>
          <w:szCs w:val="22"/>
        </w:rPr>
        <w:t>ied</w:t>
      </w:r>
      <w:r w:rsidRPr="00D60407">
        <w:rPr>
          <w:rFonts w:asciiTheme="majorHAnsi" w:hAnsiTheme="majorHAnsi" w:cstheme="majorHAnsi"/>
          <w:color w:val="FF0000"/>
          <w:sz w:val="22"/>
          <w:szCs w:val="22"/>
        </w:rPr>
        <w:t xml:space="preserve"> out an adjusted analysis account</w:t>
      </w:r>
      <w:r w:rsidR="005D4E8E" w:rsidRPr="00D60407">
        <w:rPr>
          <w:rFonts w:asciiTheme="majorHAnsi" w:hAnsiTheme="majorHAnsi" w:cstheme="majorHAnsi"/>
          <w:color w:val="FF0000"/>
          <w:sz w:val="22"/>
          <w:szCs w:val="22"/>
        </w:rPr>
        <w:t>ing</w:t>
      </w:r>
      <w:r w:rsidRPr="00D60407">
        <w:rPr>
          <w:rFonts w:asciiTheme="majorHAnsi" w:hAnsiTheme="majorHAnsi" w:cstheme="majorHAnsi"/>
          <w:color w:val="FF0000"/>
          <w:sz w:val="22"/>
          <w:szCs w:val="22"/>
        </w:rPr>
        <w:t xml:space="preserve"> for duration of use</w:t>
      </w:r>
      <w:r w:rsidR="005D4E8E" w:rsidRPr="00D60407">
        <w:rPr>
          <w:rFonts w:asciiTheme="majorHAnsi" w:hAnsiTheme="majorHAnsi" w:cstheme="majorHAnsi"/>
          <w:color w:val="FF0000"/>
          <w:sz w:val="22"/>
          <w:szCs w:val="22"/>
        </w:rPr>
        <w:t>,</w:t>
      </w:r>
      <w:r w:rsidRPr="00D60407">
        <w:rPr>
          <w:rFonts w:asciiTheme="majorHAnsi" w:hAnsiTheme="majorHAnsi" w:cstheme="majorHAnsi"/>
          <w:color w:val="FF0000"/>
          <w:sz w:val="22"/>
          <w:szCs w:val="22"/>
        </w:rPr>
        <w:t xml:space="preserve"> </w:t>
      </w:r>
      <w:r w:rsidR="005D4E8E" w:rsidRPr="00D60407">
        <w:rPr>
          <w:rFonts w:ascii="Calibri" w:eastAsia="Calibri" w:hAnsi="Calibri" w:cs="Calibri"/>
          <w:color w:val="FF0000"/>
          <w:sz w:val="22"/>
          <w:szCs w:val="22"/>
        </w:rPr>
        <w:t>which</w:t>
      </w:r>
      <w:r w:rsidRPr="00D60407">
        <w:rPr>
          <w:rFonts w:ascii="Calibri" w:eastAsia="Calibri" w:hAnsi="Calibri" w:cs="Calibri"/>
          <w:color w:val="FF0000"/>
          <w:sz w:val="22"/>
          <w:szCs w:val="22"/>
        </w:rPr>
        <w:t xml:space="preserve"> did not change the findings.</w:t>
      </w:r>
      <w:r w:rsidR="00DF092F" w:rsidRPr="00D60407">
        <w:rPr>
          <w:rFonts w:asciiTheme="majorHAnsi" w:eastAsia="Calibri" w:hAnsiTheme="majorHAnsi" w:cstheme="majorHAnsi"/>
          <w:color w:val="FF0000"/>
          <w:sz w:val="22"/>
          <w:szCs w:val="22"/>
        </w:rPr>
        <w:t xml:space="preserve"> </w:t>
      </w:r>
      <w:r w:rsidR="0026716B" w:rsidRPr="00D60407">
        <w:rPr>
          <w:rFonts w:asciiTheme="majorHAnsi" w:eastAsia="Calibri" w:hAnsiTheme="majorHAnsi" w:cstheme="majorHAnsi"/>
          <w:color w:val="FF0000"/>
          <w:sz w:val="22"/>
          <w:szCs w:val="22"/>
        </w:rPr>
        <w:t>ART non-adherence would result in underestimation of the effects of dolutegravir or efavirenz on etonogestrel</w:t>
      </w:r>
      <w:r w:rsidR="00E97E3B" w:rsidRPr="00D60407">
        <w:rPr>
          <w:rFonts w:asciiTheme="majorHAnsi" w:eastAsia="Calibri" w:hAnsiTheme="majorHAnsi" w:cstheme="majorHAnsi"/>
          <w:color w:val="FF0000"/>
          <w:sz w:val="22"/>
          <w:szCs w:val="22"/>
        </w:rPr>
        <w:t xml:space="preserve"> concentrations</w:t>
      </w:r>
      <w:r w:rsidR="002D6BF6" w:rsidRPr="00D60407">
        <w:rPr>
          <w:rFonts w:asciiTheme="majorHAnsi" w:eastAsia="Calibri" w:hAnsiTheme="majorHAnsi" w:cstheme="majorHAnsi"/>
          <w:color w:val="FF0000"/>
          <w:sz w:val="22"/>
          <w:szCs w:val="22"/>
        </w:rPr>
        <w:t>.</w:t>
      </w:r>
      <w:r w:rsidR="002D6BF6" w:rsidRPr="00D60407">
        <w:rPr>
          <w:rFonts w:asciiTheme="majorHAnsi" w:eastAsia="Calibri" w:hAnsiTheme="majorHAnsi" w:cstheme="majorHAnsi"/>
          <w:b/>
          <w:color w:val="FF0000"/>
          <w:sz w:val="22"/>
          <w:szCs w:val="22"/>
        </w:rPr>
        <w:t xml:space="preserve"> </w:t>
      </w:r>
      <w:r w:rsidR="002A5B67" w:rsidRPr="00D60407">
        <w:rPr>
          <w:rFonts w:asciiTheme="majorHAnsi" w:hAnsiTheme="majorHAnsi" w:cstheme="majorHAnsi"/>
          <w:color w:val="FF0000"/>
          <w:sz w:val="22"/>
          <w:szCs w:val="22"/>
        </w:rPr>
        <w:t>Self-reported adherence to AR</w:t>
      </w:r>
      <w:r w:rsidR="00E97E3B" w:rsidRPr="00D60407">
        <w:rPr>
          <w:rFonts w:asciiTheme="majorHAnsi" w:hAnsiTheme="majorHAnsi" w:cstheme="majorHAnsi"/>
          <w:color w:val="FF0000"/>
          <w:sz w:val="22"/>
          <w:szCs w:val="22"/>
        </w:rPr>
        <w:t>T</w:t>
      </w:r>
      <w:r w:rsidR="002A5B67" w:rsidRPr="00D60407">
        <w:rPr>
          <w:rFonts w:asciiTheme="majorHAnsi" w:hAnsiTheme="majorHAnsi" w:cstheme="majorHAnsi"/>
          <w:color w:val="FF0000"/>
          <w:sz w:val="22"/>
          <w:szCs w:val="22"/>
        </w:rPr>
        <w:t xml:space="preserve"> is a weak measure</w:t>
      </w:r>
      <w:r w:rsidR="00E97E3B" w:rsidRPr="00D60407">
        <w:rPr>
          <w:rFonts w:asciiTheme="majorHAnsi" w:hAnsiTheme="majorHAnsi" w:cstheme="majorHAnsi"/>
          <w:color w:val="FF0000"/>
          <w:sz w:val="22"/>
          <w:szCs w:val="22"/>
        </w:rPr>
        <w:t>;</w:t>
      </w:r>
      <w:r w:rsidR="002A5B67" w:rsidRPr="00D60407">
        <w:rPr>
          <w:rFonts w:asciiTheme="majorHAnsi" w:hAnsiTheme="majorHAnsi" w:cstheme="majorHAnsi"/>
          <w:color w:val="FF0000"/>
          <w:sz w:val="22"/>
          <w:szCs w:val="22"/>
        </w:rPr>
        <w:t xml:space="preserve"> </w:t>
      </w:r>
      <w:r w:rsidR="007C0C30" w:rsidRPr="00D60407">
        <w:rPr>
          <w:rFonts w:asciiTheme="majorHAnsi" w:hAnsiTheme="majorHAnsi" w:cstheme="majorHAnsi"/>
          <w:color w:val="FF0000"/>
          <w:sz w:val="22"/>
          <w:szCs w:val="22"/>
        </w:rPr>
        <w:t>so</w:t>
      </w:r>
      <w:r w:rsidR="002A5B67" w:rsidRPr="00D60407">
        <w:rPr>
          <w:rFonts w:asciiTheme="majorHAnsi" w:hAnsiTheme="majorHAnsi" w:cstheme="majorHAnsi"/>
          <w:color w:val="FF0000"/>
          <w:sz w:val="22"/>
          <w:szCs w:val="22"/>
        </w:rPr>
        <w:t xml:space="preserve"> the study also evaluated </w:t>
      </w:r>
      <w:r w:rsidRPr="00D60407">
        <w:rPr>
          <w:rFonts w:asciiTheme="majorHAnsi" w:hAnsiTheme="majorHAnsi" w:cstheme="majorHAnsi"/>
          <w:color w:val="FF0000"/>
          <w:sz w:val="22"/>
          <w:szCs w:val="22"/>
        </w:rPr>
        <w:t xml:space="preserve">HIV </w:t>
      </w:r>
      <w:r w:rsidR="002A5B67" w:rsidRPr="00D60407">
        <w:rPr>
          <w:rFonts w:asciiTheme="majorHAnsi" w:hAnsiTheme="majorHAnsi" w:cstheme="majorHAnsi"/>
          <w:color w:val="FF0000"/>
          <w:sz w:val="22"/>
          <w:szCs w:val="22"/>
        </w:rPr>
        <w:t xml:space="preserve">viral load for all of the women </w:t>
      </w:r>
      <w:r w:rsidR="005D4E8E" w:rsidRPr="00D60407">
        <w:rPr>
          <w:rFonts w:asciiTheme="majorHAnsi" w:hAnsiTheme="majorHAnsi" w:cstheme="majorHAnsi"/>
          <w:color w:val="FF0000"/>
          <w:sz w:val="22"/>
          <w:szCs w:val="22"/>
        </w:rPr>
        <w:t>reported</w:t>
      </w:r>
      <w:r w:rsidR="002A5B67" w:rsidRPr="00D60407">
        <w:rPr>
          <w:rFonts w:asciiTheme="majorHAnsi" w:hAnsiTheme="majorHAnsi" w:cstheme="majorHAnsi"/>
          <w:color w:val="FF0000"/>
          <w:sz w:val="22"/>
          <w:szCs w:val="22"/>
        </w:rPr>
        <w:t xml:space="preserve"> taking </w:t>
      </w:r>
      <w:r w:rsidRPr="00D60407">
        <w:rPr>
          <w:rFonts w:asciiTheme="majorHAnsi" w:hAnsiTheme="majorHAnsi" w:cstheme="majorHAnsi"/>
          <w:color w:val="FF0000"/>
          <w:sz w:val="22"/>
          <w:szCs w:val="22"/>
        </w:rPr>
        <w:t>ART</w:t>
      </w:r>
      <w:r w:rsidR="002A5B67" w:rsidRPr="00D60407">
        <w:rPr>
          <w:rFonts w:asciiTheme="majorHAnsi" w:hAnsiTheme="majorHAnsi" w:cstheme="majorHAnsi"/>
          <w:color w:val="FF0000"/>
          <w:sz w:val="22"/>
          <w:szCs w:val="22"/>
        </w:rPr>
        <w:t xml:space="preserve">; </w:t>
      </w:r>
      <w:r w:rsidR="00E97E3B" w:rsidRPr="00D60407">
        <w:rPr>
          <w:rFonts w:asciiTheme="majorHAnsi" w:hAnsiTheme="majorHAnsi" w:cstheme="majorHAnsi"/>
          <w:color w:val="FF0000"/>
          <w:sz w:val="22"/>
          <w:szCs w:val="22"/>
        </w:rPr>
        <w:t>and only included those who</w:t>
      </w:r>
      <w:r w:rsidR="002A5B67" w:rsidRPr="00D60407">
        <w:rPr>
          <w:rFonts w:asciiTheme="majorHAnsi" w:hAnsiTheme="majorHAnsi" w:cstheme="majorHAnsi"/>
          <w:color w:val="FF0000"/>
          <w:sz w:val="22"/>
          <w:szCs w:val="22"/>
        </w:rPr>
        <w:t xml:space="preserve"> had viral load suppression</w:t>
      </w:r>
      <w:r w:rsidR="00E97E3B" w:rsidRPr="00D60407">
        <w:rPr>
          <w:rFonts w:asciiTheme="majorHAnsi" w:hAnsiTheme="majorHAnsi" w:cstheme="majorHAnsi"/>
          <w:color w:val="FF0000"/>
          <w:sz w:val="22"/>
          <w:szCs w:val="22"/>
        </w:rPr>
        <w:t xml:space="preserve"> in analysis.</w:t>
      </w:r>
      <w:r w:rsidR="002A5B67" w:rsidRPr="00D60407">
        <w:rPr>
          <w:rFonts w:asciiTheme="majorHAnsi" w:hAnsiTheme="majorHAnsi" w:cstheme="majorHAnsi"/>
          <w:color w:val="FF0000"/>
          <w:sz w:val="22"/>
          <w:szCs w:val="22"/>
        </w:rPr>
        <w:t xml:space="preserve"> </w:t>
      </w:r>
      <w:r w:rsidR="00E97E3B" w:rsidRPr="00D60407">
        <w:rPr>
          <w:rFonts w:asciiTheme="majorHAnsi" w:hAnsiTheme="majorHAnsi" w:cstheme="majorHAnsi"/>
          <w:color w:val="FF0000"/>
          <w:sz w:val="22"/>
          <w:szCs w:val="22"/>
        </w:rPr>
        <w:t>T</w:t>
      </w:r>
      <w:r w:rsidR="002A5B67" w:rsidRPr="00D60407">
        <w:rPr>
          <w:rFonts w:asciiTheme="majorHAnsi" w:hAnsiTheme="majorHAnsi" w:cstheme="majorHAnsi"/>
          <w:color w:val="FF0000"/>
          <w:sz w:val="22"/>
          <w:szCs w:val="22"/>
        </w:rPr>
        <w:t xml:space="preserve">his provides a reassuring, objective measure of </w:t>
      </w:r>
      <w:r w:rsidR="002D6BF6" w:rsidRPr="00D60407">
        <w:rPr>
          <w:rFonts w:asciiTheme="majorHAnsi" w:hAnsiTheme="majorHAnsi" w:cstheme="majorHAnsi"/>
          <w:color w:val="FF0000"/>
          <w:sz w:val="22"/>
          <w:szCs w:val="22"/>
        </w:rPr>
        <w:t xml:space="preserve">ART </w:t>
      </w:r>
      <w:r w:rsidR="002A5B67" w:rsidRPr="00D60407">
        <w:rPr>
          <w:rFonts w:asciiTheme="majorHAnsi" w:hAnsiTheme="majorHAnsi" w:cstheme="majorHAnsi"/>
          <w:color w:val="FF0000"/>
          <w:sz w:val="22"/>
          <w:szCs w:val="22"/>
        </w:rPr>
        <w:t>adherence.</w:t>
      </w:r>
      <w:r w:rsidR="002A5B67" w:rsidRPr="00D60407">
        <w:rPr>
          <w:rFonts w:asciiTheme="majorHAnsi" w:eastAsia="Calibri" w:hAnsiTheme="majorHAnsi" w:cstheme="majorHAnsi"/>
          <w:bCs/>
          <w:color w:val="FF0000"/>
          <w:sz w:val="22"/>
          <w:szCs w:val="22"/>
        </w:rPr>
        <w:t xml:space="preserve"> </w:t>
      </w:r>
    </w:p>
    <w:p w14:paraId="05EF76C2" w14:textId="5A8F930C" w:rsidR="006F53E1" w:rsidRPr="002A5B67" w:rsidRDefault="006F53E1" w:rsidP="002A5B67">
      <w:pPr>
        <w:pBdr>
          <w:top w:val="nil"/>
          <w:left w:val="nil"/>
          <w:bottom w:val="nil"/>
          <w:right w:val="nil"/>
          <w:between w:val="nil"/>
        </w:pBdr>
        <w:spacing w:line="480" w:lineRule="auto"/>
        <w:jc w:val="both"/>
        <w:rPr>
          <w:rFonts w:asciiTheme="majorHAnsi" w:eastAsia="Calibri" w:hAnsiTheme="majorHAnsi" w:cstheme="majorHAnsi"/>
          <w:b/>
          <w:color w:val="000000"/>
          <w:sz w:val="22"/>
          <w:szCs w:val="22"/>
        </w:rPr>
      </w:pPr>
    </w:p>
    <w:p w14:paraId="4EABAA8C" w14:textId="194A7B8A" w:rsidR="006F53E1" w:rsidRPr="002A5B67" w:rsidRDefault="00E21EAF" w:rsidP="002A5B67">
      <w:pPr>
        <w:pBdr>
          <w:top w:val="nil"/>
          <w:left w:val="nil"/>
          <w:bottom w:val="nil"/>
          <w:right w:val="nil"/>
          <w:between w:val="nil"/>
        </w:pBdr>
        <w:spacing w:line="480" w:lineRule="auto"/>
        <w:jc w:val="both"/>
        <w:rPr>
          <w:rFonts w:asciiTheme="majorHAnsi" w:eastAsia="Calibri" w:hAnsiTheme="majorHAnsi" w:cstheme="majorHAnsi"/>
          <w:b/>
          <w:color w:val="FF0000"/>
          <w:sz w:val="22"/>
          <w:szCs w:val="22"/>
        </w:rPr>
      </w:pPr>
      <w:r w:rsidRPr="002A5B67">
        <w:rPr>
          <w:rFonts w:asciiTheme="majorHAnsi" w:eastAsia="Calibri" w:hAnsiTheme="majorHAnsi" w:cstheme="majorHAnsi"/>
          <w:color w:val="FF0000"/>
          <w:sz w:val="22"/>
          <w:szCs w:val="22"/>
        </w:rPr>
        <w:t>The</w:t>
      </w:r>
      <w:r w:rsidR="0026716B" w:rsidRPr="002A5B67">
        <w:rPr>
          <w:rFonts w:asciiTheme="majorHAnsi" w:eastAsia="Calibri" w:hAnsiTheme="majorHAnsi" w:cstheme="majorHAnsi"/>
          <w:color w:val="FF0000"/>
          <w:sz w:val="22"/>
          <w:szCs w:val="22"/>
        </w:rPr>
        <w:t xml:space="preserve"> </w:t>
      </w:r>
      <w:r w:rsidR="00DF092F" w:rsidRPr="002A5B67">
        <w:rPr>
          <w:rFonts w:asciiTheme="majorHAnsi" w:eastAsia="Calibri" w:hAnsiTheme="majorHAnsi" w:cstheme="majorHAnsi"/>
          <w:color w:val="FF0000"/>
          <w:sz w:val="22"/>
          <w:szCs w:val="22"/>
        </w:rPr>
        <w:t xml:space="preserve">etonogestrel </w:t>
      </w:r>
      <w:r w:rsidR="0026716B" w:rsidRPr="002A5B67">
        <w:rPr>
          <w:rFonts w:asciiTheme="majorHAnsi" w:eastAsia="Calibri" w:hAnsiTheme="majorHAnsi" w:cstheme="majorHAnsi"/>
          <w:color w:val="FF0000"/>
          <w:sz w:val="22"/>
          <w:szCs w:val="22"/>
        </w:rPr>
        <w:t xml:space="preserve">implant </w:t>
      </w:r>
      <w:r w:rsidR="00DF092F" w:rsidRPr="002A5B67">
        <w:rPr>
          <w:rFonts w:asciiTheme="majorHAnsi" w:eastAsia="Calibri" w:hAnsiTheme="majorHAnsi" w:cstheme="majorHAnsi"/>
          <w:color w:val="FF0000"/>
          <w:sz w:val="22"/>
          <w:szCs w:val="22"/>
        </w:rPr>
        <w:t>is</w:t>
      </w:r>
      <w:r w:rsidR="0026716B" w:rsidRPr="002A5B67">
        <w:rPr>
          <w:rFonts w:asciiTheme="majorHAnsi" w:eastAsia="Calibri" w:hAnsiTheme="majorHAnsi" w:cstheme="majorHAnsi"/>
          <w:color w:val="FF0000"/>
          <w:sz w:val="22"/>
          <w:szCs w:val="22"/>
        </w:rPr>
        <w:t xml:space="preserve"> a highly effective contraceptive option for women living with HIV </w:t>
      </w:r>
      <w:r w:rsidR="00DF092F" w:rsidRPr="002A5B67">
        <w:rPr>
          <w:rFonts w:asciiTheme="majorHAnsi" w:eastAsia="Calibri" w:hAnsiTheme="majorHAnsi" w:cstheme="majorHAnsi"/>
          <w:color w:val="FF0000"/>
          <w:sz w:val="22"/>
          <w:szCs w:val="22"/>
        </w:rPr>
        <w:t>who use</w:t>
      </w:r>
      <w:r w:rsidR="0026716B" w:rsidRPr="002A5B67">
        <w:rPr>
          <w:rFonts w:asciiTheme="majorHAnsi" w:eastAsia="Calibri" w:hAnsiTheme="majorHAnsi" w:cstheme="majorHAnsi"/>
          <w:color w:val="FF0000"/>
          <w:sz w:val="22"/>
          <w:szCs w:val="22"/>
        </w:rPr>
        <w:t xml:space="preserve"> dolutegravir-based ART.</w:t>
      </w:r>
    </w:p>
    <w:p w14:paraId="27E10AA2" w14:textId="77777777" w:rsidR="007575E7" w:rsidRDefault="007575E7">
      <w:pPr>
        <w:pBdr>
          <w:top w:val="nil"/>
          <w:left w:val="nil"/>
          <w:bottom w:val="nil"/>
          <w:right w:val="nil"/>
          <w:between w:val="nil"/>
        </w:pBdr>
        <w:spacing w:line="360" w:lineRule="auto"/>
        <w:jc w:val="both"/>
      </w:pPr>
    </w:p>
    <w:p w14:paraId="2ABA8DEF" w14:textId="545DA71E" w:rsidR="006F53E1" w:rsidRDefault="0026716B">
      <w:pPr>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Acknowledgements:</w:t>
      </w:r>
    </w:p>
    <w:p w14:paraId="5081D32C" w14:textId="77777777" w:rsidR="00FA64F4" w:rsidRDefault="0026716B" w:rsidP="00FA64F4">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We are grateful for the contributions of the women who participated in this study and express sincere appreciation to members of the study team</w:t>
      </w:r>
      <w:r w:rsidR="008A1D43">
        <w:rPr>
          <w:rFonts w:ascii="Calibri" w:eastAsia="Calibri" w:hAnsi="Calibri" w:cs="Calibri"/>
          <w:color w:val="000000"/>
          <w:sz w:val="22"/>
          <w:szCs w:val="22"/>
        </w:rPr>
        <w:t>,</w:t>
      </w:r>
      <w:r>
        <w:rPr>
          <w:rFonts w:ascii="Calibri" w:eastAsia="Calibri" w:hAnsi="Calibri" w:cs="Calibri"/>
          <w:color w:val="000000"/>
          <w:sz w:val="22"/>
          <w:szCs w:val="22"/>
        </w:rPr>
        <w:t xml:space="preserve"> including Mogeledi Mogowa</w:t>
      </w:r>
      <w:r w:rsidR="008316C1">
        <w:rPr>
          <w:rFonts w:ascii="Calibri" w:eastAsia="Calibri" w:hAnsi="Calibri" w:cs="Calibri"/>
          <w:color w:val="000000"/>
          <w:sz w:val="22"/>
          <w:szCs w:val="22"/>
        </w:rPr>
        <w:t xml:space="preserve"> and </w:t>
      </w:r>
      <w:r>
        <w:rPr>
          <w:rFonts w:ascii="Calibri" w:eastAsia="Calibri" w:hAnsi="Calibri" w:cs="Calibri"/>
          <w:color w:val="000000"/>
          <w:sz w:val="22"/>
          <w:szCs w:val="22"/>
        </w:rPr>
        <w:t>Opelo Badubi.</w:t>
      </w:r>
      <w:r w:rsidR="00FA64F4">
        <w:rPr>
          <w:rFonts w:ascii="Calibri" w:eastAsia="Calibri" w:hAnsi="Calibri" w:cs="Calibri"/>
          <w:color w:val="000000"/>
          <w:sz w:val="22"/>
          <w:szCs w:val="22"/>
        </w:rPr>
        <w:t xml:space="preserve"> We would like to thank Dr. Renu Nandakumar and the Biomarkers Core Laboratory (BCL) of the Irving Institute of Clinical and Translational Research at Columbia University Medical Center for all etonogestrel laboratory analysis.</w:t>
      </w:r>
    </w:p>
    <w:p w14:paraId="05A8EDAA" w14:textId="77777777" w:rsidR="006F53E1" w:rsidRDefault="0026716B">
      <w:pPr>
        <w:rPr>
          <w:rFonts w:ascii="Calibri" w:eastAsia="Calibri" w:hAnsi="Calibri" w:cs="Calibri"/>
          <w:b/>
          <w:color w:val="000000"/>
          <w:sz w:val="22"/>
          <w:szCs w:val="22"/>
        </w:rPr>
      </w:pPr>
      <w:r>
        <w:br w:type="page"/>
      </w:r>
    </w:p>
    <w:p w14:paraId="3CB258AB" w14:textId="77777777" w:rsidR="006F53E1" w:rsidRDefault="0026716B">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REFERENCES</w:t>
      </w:r>
    </w:p>
    <w:p w14:paraId="21005DA8"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Feyissa TR, Harris ML, Melka AS, Loxton D. Unintended Pregnancy in Women Living with HIV in Sub-Saharan Africa: A Systematic Review and Meta-analysis. AIDS Behav 2019;23:1431–51.</w:t>
      </w:r>
    </w:p>
    <w:p w14:paraId="2615BF17"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Adeniyi OV, Ajayi AI, Moyaki MG, Goon D Ter, Avramovic G, Lambert J. High rate of unplanned pregnancy in the context of integrated family planning and HIV care services in South Africa. BMC Health Serv Res 2018;18:140.</w:t>
      </w:r>
    </w:p>
    <w:p w14:paraId="2B508CA7"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Sutton MY, Zhou W, Frazier EL. Unplanned pregnancies and contraceptive use among HIV- positive women in care. PLoS One 2018;13:e0197216.</w:t>
      </w:r>
    </w:p>
    <w:p w14:paraId="4C30BE74"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UNAIDS. 19.6 million girls and women living with HIV 2019. https://www.unaids.org/en/resources/infographics/girls-and-women-living-with-HIV (accessed March 16, 2020).</w:t>
      </w:r>
    </w:p>
    <w:p w14:paraId="0507558A"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Reynolds HW, Janowitz B, Homan R, Johnson L. The value of contraception to prevent perinatal HIV transmission. Sex Transm Dis 2006;33:350–6.</w:t>
      </w:r>
    </w:p>
    <w:p w14:paraId="05694A1B"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Reynolds HW, Janowitz B, Wilcher R, Cates W. Contraception to prevent HIV-positive births: current contribution and potential cost savings in PEPFAR countries. Sex Transm Infect 2008;84 Suppl 2:ii49-53.</w:t>
      </w:r>
    </w:p>
    <w:p w14:paraId="334C9F6A"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IATT M&amp;E WG. Global Monitoring Framework and Strategy for the Global Plan towards elimination of new HIV infections among children by 2015 and keeping their mothers alive (EMTCT) 2012. http://srhhivlinkages.org/wp-content/uploads/2013/04/global_plan_me_frame_en.pdf (accessed March 16, 2020).</w:t>
      </w:r>
    </w:p>
    <w:p w14:paraId="1D8C626D"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t>Duvall S, Thurston S, Weinberger M, Nuccio O, Fuchs-Montgomery N. Scaling up delivery of contraceptive implants in sub-Saharan Africa: operational experiences of Marie Stopes International. Glob Heal Sci Pract 2014;2:72–92.</w:t>
      </w:r>
    </w:p>
    <w:p w14:paraId="2DA8BCED"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t>Jacobstein R. Liftoff: The Blossoming of Contraceptive Implant Use in Africa. Glob Heal Sci Pract 2018;6:17–39.</w:t>
      </w:r>
    </w:p>
    <w:p w14:paraId="3D6494F5"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[10]</w:t>
      </w:r>
      <w:r>
        <w:rPr>
          <w:rFonts w:ascii="Calibri" w:eastAsia="Calibri" w:hAnsi="Calibri" w:cs="Calibri"/>
          <w:sz w:val="22"/>
          <w:szCs w:val="22"/>
        </w:rPr>
        <w:tab/>
        <w:t>Chappell CA, Lamorde M, Nakalema S, Chen BA, Mackline H, Riddler SA, et al. Efavirenz decreases etonogestrel exposure: a pharmacokinetic evaluation of implantable contraception with antiretroviral therapy. AIDS 2017;31:1965–72.</w:t>
      </w:r>
    </w:p>
    <w:p w14:paraId="56B35212"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Vieira CS, Bahamondes M V, de Souza RM, Brito MB, Rocha Prandini TR, Amaral E, et al. Effect of antiretroviral therapy including lopinavir/ritonavir or efavirenz on etonogestrel-releasing implant pharmacokinetics in HIV-positive women. J Acquir Immune Defic Syndr 2014;66:378–85.</w:t>
      </w:r>
    </w:p>
    <w:p w14:paraId="386058ED"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ab/>
        <w:t xml:space="preserve">Perry SH, Swamy P, Preidis GA, Mwanyumba A, Motsa N, Sarero HN. Implementing the Jadelle </w:t>
      </w:r>
      <w:r>
        <w:rPr>
          <w:rFonts w:ascii="Calibri" w:eastAsia="Calibri" w:hAnsi="Calibri" w:cs="Calibri"/>
          <w:sz w:val="22"/>
          <w:szCs w:val="22"/>
        </w:rPr>
        <w:lastRenderedPageBreak/>
        <w:t>implant for women living with HIV in a resource-limited setting: concerns for drug interactions leading to unintended pregnancies. AIDS 2014;28:791–3.</w:t>
      </w:r>
    </w:p>
    <w:p w14:paraId="63405483"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[13]</w:t>
      </w:r>
      <w:r>
        <w:rPr>
          <w:rFonts w:ascii="Calibri" w:eastAsia="Calibri" w:hAnsi="Calibri" w:cs="Calibri"/>
          <w:sz w:val="22"/>
          <w:szCs w:val="22"/>
        </w:rPr>
        <w:tab/>
        <w:t>Patel RC, Onono M, Gandhi M, Blat C, Hagey J, Shade SB, et al. Pregnancy rates in HIV-positive women using contraceptives and efavirenz-based or nevirapine-based antiretroviral therapy in Kenya: a retrospective cohort study. Lancet HIV 2015;2:e474-82.</w:t>
      </w:r>
    </w:p>
    <w:p w14:paraId="35F70C51"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[14]</w:t>
      </w:r>
      <w:r>
        <w:rPr>
          <w:rFonts w:ascii="Calibri" w:eastAsia="Calibri" w:hAnsi="Calibri" w:cs="Calibri"/>
          <w:sz w:val="22"/>
          <w:szCs w:val="22"/>
        </w:rPr>
        <w:tab/>
        <w:t>Scarsi KK, Darin KM, Nakalema S, Back DJ, Byakika-Kibwika P, Else LJ, et al. Unintended Pregnancies Observed With Combined Use of the Levonorgestrel Contraceptive Implant and Efavirenz-based Antiretroviral Therapy: A Three-Arm Pharmacokinetic Evaluation Over 48 Weeks. Clin Infect Dis 2016;62:675–82.</w:t>
      </w:r>
    </w:p>
    <w:p w14:paraId="61A05A63"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[15]</w:t>
      </w:r>
      <w:r>
        <w:rPr>
          <w:rFonts w:ascii="Calibri" w:eastAsia="Calibri" w:hAnsi="Calibri" w:cs="Calibri"/>
          <w:sz w:val="22"/>
          <w:szCs w:val="22"/>
        </w:rPr>
        <w:tab/>
        <w:t>WHO. Consolidated Guidelines on the Use of Antiretroviral Drugs for Treating and Preventing HIV Infections. Recommendations for a Public Health Approach n.d. https://apps.who.int/iris/bitstream/handle/10665/208825/9789241549684_eng.pdf?sequence=1 (accessed March 16, 2020).</w:t>
      </w:r>
    </w:p>
    <w:p w14:paraId="5FB8756F"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[16]</w:t>
      </w:r>
      <w:r>
        <w:rPr>
          <w:rFonts w:ascii="Calibri" w:eastAsia="Calibri" w:hAnsi="Calibri" w:cs="Calibri"/>
          <w:sz w:val="22"/>
          <w:szCs w:val="22"/>
        </w:rPr>
        <w:tab/>
        <w:t>WHO. Update of recommendations on first- and second-line antiretroviral regimens. 2019 n.d. https://apps.who.int/iris/bitstream/handle/10665/325892/WHO-CDS-HIV-19.15-eng.pdf?ua=1 (accessed March 16, 2020).</w:t>
      </w:r>
    </w:p>
    <w:p w14:paraId="427E0BA0"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[17]</w:t>
      </w:r>
      <w:r>
        <w:rPr>
          <w:rFonts w:ascii="Calibri" w:eastAsia="Calibri" w:hAnsi="Calibri" w:cs="Calibri"/>
          <w:sz w:val="22"/>
          <w:szCs w:val="22"/>
        </w:rPr>
        <w:tab/>
        <w:t>Phillips AN, Bansi-Matharu L, Venter F, Havlir D, Pozniak A, Kuritzkes DR, et al. Updated assessment of risks and benefits of dolutegravir versus efavirenz in new antiretroviral treatment initiators in sub-Saharan Africa: modelling to inform treatment guidelines. Lancet HIV 2020;7:e193–200. https://doi.org/10.1016/S2352-3018(19)30400-X.</w:t>
      </w:r>
    </w:p>
    <w:p w14:paraId="7890CCF7"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[18]</w:t>
      </w:r>
      <w:r>
        <w:rPr>
          <w:rFonts w:ascii="Calibri" w:eastAsia="Calibri" w:hAnsi="Calibri" w:cs="Calibri"/>
          <w:sz w:val="22"/>
          <w:szCs w:val="22"/>
        </w:rPr>
        <w:tab/>
        <w:t>Reese MJ, Savina PM, Generaux GT, Tracey H, Humphreys JE, Kanaoka E, et al. In vitro investigations into the roles of drug transporters and metabolizing enzymes in the disposition and drug interactions of dolutegravir, a HIV integrase inhibitor. Drug Metab Dispos 2013;41:353–61.</w:t>
      </w:r>
    </w:p>
    <w:p w14:paraId="661429BF"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[19]</w:t>
      </w:r>
      <w:r>
        <w:rPr>
          <w:rFonts w:ascii="Calibri" w:eastAsia="Calibri" w:hAnsi="Calibri" w:cs="Calibri"/>
          <w:sz w:val="22"/>
          <w:szCs w:val="22"/>
        </w:rPr>
        <w:tab/>
        <w:t>Scarsi KK, Darin KM, Chappell CA, Nitz SM, Lamorde M. Drug-Drug Interactions, Effectiveness, and Safety of Hormonal Contraceptives in Women Living with HIV. Drug Saf 2016;39:1053–72.</w:t>
      </w:r>
    </w:p>
    <w:p w14:paraId="2E9274B5"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[20]</w:t>
      </w:r>
      <w:r>
        <w:rPr>
          <w:rFonts w:ascii="Calibri" w:eastAsia="Calibri" w:hAnsi="Calibri" w:cs="Calibri"/>
          <w:sz w:val="22"/>
          <w:szCs w:val="22"/>
        </w:rPr>
        <w:tab/>
        <w:t>Zash R, Makhema J, Shapiro RL. Neural-Tube Defects with Dolutegravir Treatment from the Time of Conception. N Engl J Med 2018;379:979–81.</w:t>
      </w:r>
    </w:p>
    <w:p w14:paraId="439401F2"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ab/>
        <w:t>Diaz S, Pavez M, Moo-Young AJ, Bardin CW, Croxatto HB. Clinical trial with 3-keto-desogestrel subdermal implants. Contraception 1991;44:393–408.</w:t>
      </w:r>
    </w:p>
    <w:p w14:paraId="201B719D"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t>Thomas T, Petrie K, Shim J, Abildskov KM, Westhoff CL, Cremers S. A UPLC-MS/MS method for therapeutic drug monitoring of etonogestrel. Ther Drug Monit 2013;35:844–8.</w:t>
      </w:r>
    </w:p>
    <w:p w14:paraId="57E25F90" w14:textId="77777777"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lastRenderedPageBreak/>
        <w:t>[23]</w:t>
      </w:r>
      <w:r>
        <w:rPr>
          <w:rFonts w:ascii="Calibri" w:eastAsia="Calibri" w:hAnsi="Calibri" w:cs="Calibri"/>
          <w:sz w:val="22"/>
          <w:szCs w:val="22"/>
        </w:rPr>
        <w:tab/>
        <w:t>Coelingh-Bennink HJ. The pharmacokinetics and pharmacodynamics of Implanon, a single-rod etonogestrel contraceptive implant. Eur J Contracept Reprod Health Care 2000;5 Suppl 2:12–20.</w:t>
      </w:r>
    </w:p>
    <w:p w14:paraId="2278F4C0" w14:textId="21340574"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[24]</w:t>
      </w:r>
      <w:r>
        <w:rPr>
          <w:rFonts w:ascii="Calibri" w:eastAsia="Calibri" w:hAnsi="Calibri" w:cs="Calibri"/>
          <w:sz w:val="22"/>
          <w:szCs w:val="22"/>
        </w:rPr>
        <w:tab/>
        <w:t>Song IH, Borland J, Chen S, Wajima T, Peppercorn AF, Piscitelli SC. Dolutegravir Has No Effect on the Pharmacokinetics of Oral Contraceptives With Norgestimate and Ethinyl Estradiol. Ann Pharmacother 2015;49:784–9.</w:t>
      </w:r>
    </w:p>
    <w:p w14:paraId="733F76B2" w14:textId="31CE853F" w:rsidR="004C3ED5" w:rsidRPr="009A7C02" w:rsidRDefault="004C3ED5" w:rsidP="004C3ED5">
      <w:pPr>
        <w:widowControl w:val="0"/>
        <w:spacing w:line="360" w:lineRule="auto"/>
        <w:ind w:left="640" w:hanging="640"/>
        <w:rPr>
          <w:rFonts w:ascii="Calibri" w:eastAsia="Calibri" w:hAnsi="Calibri" w:cs="Calibri"/>
          <w:color w:val="FF0000"/>
          <w:sz w:val="22"/>
          <w:szCs w:val="22"/>
        </w:rPr>
      </w:pPr>
      <w:r w:rsidRPr="009A7C02">
        <w:rPr>
          <w:rFonts w:ascii="Calibri" w:eastAsia="Calibri" w:hAnsi="Calibri" w:cs="Calibri"/>
          <w:color w:val="FF0000"/>
          <w:sz w:val="22"/>
          <w:szCs w:val="22"/>
        </w:rPr>
        <w:t>[25]</w:t>
      </w:r>
      <w:r w:rsidRPr="009A7C02">
        <w:rPr>
          <w:rFonts w:ascii="Calibri" w:eastAsia="Calibri" w:hAnsi="Calibri" w:cs="Calibri"/>
          <w:color w:val="FF0000"/>
          <w:sz w:val="22"/>
          <w:szCs w:val="22"/>
        </w:rPr>
        <w:tab/>
        <w:t xml:space="preserve">Patel RC, Stalter R, Onono M, Brown E, Adeojo LW, Kidiga Adhu C, Bukusi EA, Scarsi KK. Dolutegravir-containing ART does not reduce etonogestrel implant concentrations. </w:t>
      </w:r>
      <w:r w:rsidR="000B3946" w:rsidRPr="009A7C02">
        <w:rPr>
          <w:rFonts w:ascii="Calibri" w:eastAsia="Calibri" w:hAnsi="Calibri" w:cs="Calibri"/>
          <w:color w:val="FF0000"/>
          <w:sz w:val="22"/>
          <w:szCs w:val="22"/>
        </w:rPr>
        <w:t xml:space="preserve">Boston, USA: </w:t>
      </w:r>
      <w:r w:rsidRPr="009A7C02">
        <w:rPr>
          <w:rFonts w:ascii="Calibri" w:eastAsia="Calibri" w:hAnsi="Calibri" w:cs="Calibri"/>
          <w:color w:val="FF0000"/>
          <w:sz w:val="22"/>
          <w:szCs w:val="22"/>
        </w:rPr>
        <w:t>Conference on Retroviruses and Opportunistic Infections (CROI); 8-11 March 2020</w:t>
      </w:r>
      <w:r w:rsidR="000B3946" w:rsidRPr="009A7C02">
        <w:rPr>
          <w:rFonts w:ascii="Calibri" w:eastAsia="Calibri" w:hAnsi="Calibri" w:cs="Calibri"/>
          <w:color w:val="FF0000"/>
          <w:sz w:val="22"/>
          <w:szCs w:val="22"/>
        </w:rPr>
        <w:t xml:space="preserve">. </w:t>
      </w:r>
      <w:r w:rsidRPr="009A7C02">
        <w:rPr>
          <w:rFonts w:ascii="Calibri" w:eastAsia="Calibri" w:hAnsi="Calibri" w:cs="Calibri"/>
          <w:i/>
          <w:iCs/>
          <w:color w:val="FF0000"/>
          <w:sz w:val="22"/>
          <w:szCs w:val="22"/>
        </w:rPr>
        <w:t xml:space="preserve"> </w:t>
      </w:r>
    </w:p>
    <w:p w14:paraId="155230A3" w14:textId="5D712D51" w:rsidR="006F53E1" w:rsidRDefault="0026716B">
      <w:pPr>
        <w:widowControl w:val="0"/>
        <w:spacing w:line="360" w:lineRule="auto"/>
        <w:ind w:left="640" w:hanging="640"/>
        <w:rPr>
          <w:rFonts w:ascii="Calibri" w:eastAsia="Calibri" w:hAnsi="Calibri" w:cs="Calibri"/>
          <w:sz w:val="22"/>
          <w:szCs w:val="22"/>
        </w:rPr>
      </w:pPr>
      <w:r>
        <w:rPr>
          <w:rFonts w:ascii="Calibri" w:eastAsia="Calibri" w:hAnsi="Calibri" w:cs="Calibri"/>
          <w:sz w:val="22"/>
          <w:szCs w:val="22"/>
        </w:rPr>
        <w:t>[2</w:t>
      </w:r>
      <w:r w:rsidR="004C3ED5">
        <w:rPr>
          <w:rFonts w:ascii="Calibri" w:eastAsia="Calibri" w:hAnsi="Calibri" w:cs="Calibri"/>
          <w:sz w:val="22"/>
          <w:szCs w:val="22"/>
        </w:rPr>
        <w:t>6</w:t>
      </w:r>
      <w:r>
        <w:rPr>
          <w:rFonts w:ascii="Calibri" w:eastAsia="Calibri" w:hAnsi="Calibri" w:cs="Calibri"/>
          <w:sz w:val="22"/>
          <w:szCs w:val="22"/>
        </w:rPr>
        <w:t>]</w:t>
      </w:r>
      <w:r>
        <w:rPr>
          <w:rFonts w:ascii="Calibri" w:eastAsia="Calibri" w:hAnsi="Calibri" w:cs="Calibri"/>
          <w:sz w:val="22"/>
          <w:szCs w:val="22"/>
        </w:rPr>
        <w:tab/>
        <w:t>Scarsi KK, Cramer YS, Rosenkranz SL, Aweeka F, Berzins B, Coombs RW, et al. Antiretroviral therapy and vaginally administered contraceptive hormones: a three-arm, pharmacokinetic study. Lancet HIV 2019;6:e601–12.</w:t>
      </w:r>
    </w:p>
    <w:p w14:paraId="0D208A40" w14:textId="77777777" w:rsidR="006F53E1" w:rsidRDefault="006F53E1">
      <w:pPr>
        <w:widowControl w:val="0"/>
        <w:spacing w:line="360" w:lineRule="auto"/>
        <w:ind w:left="640" w:hanging="640"/>
        <w:rPr>
          <w:rFonts w:ascii="Calibri" w:eastAsia="Calibri" w:hAnsi="Calibri" w:cs="Calibri"/>
          <w:color w:val="000000"/>
          <w:sz w:val="22"/>
          <w:szCs w:val="22"/>
        </w:rPr>
      </w:pPr>
    </w:p>
    <w:p w14:paraId="34647318" w14:textId="77777777" w:rsidR="006F53E1" w:rsidRDefault="0026716B">
      <w:pPr>
        <w:rPr>
          <w:b/>
          <w:sz w:val="22"/>
          <w:szCs w:val="22"/>
        </w:rPr>
      </w:pPr>
      <w:r>
        <w:br w:type="page"/>
      </w:r>
    </w:p>
    <w:p w14:paraId="0CA04241" w14:textId="77777777" w:rsidR="006F53E1" w:rsidRDefault="006F53E1">
      <w:pPr>
        <w:rPr>
          <w:rFonts w:ascii="Calibri" w:eastAsia="Calibri" w:hAnsi="Calibri" w:cs="Calibri"/>
          <w:sz w:val="22"/>
          <w:szCs w:val="22"/>
        </w:rPr>
      </w:pPr>
    </w:p>
    <w:p w14:paraId="7B1A659E" w14:textId="77777777" w:rsidR="006F53E1" w:rsidRDefault="0026716B">
      <w:pPr>
        <w:rPr>
          <w:rFonts w:ascii="Calibri" w:eastAsia="Calibri" w:hAnsi="Calibri" w:cs="Calibri"/>
          <w:sz w:val="22"/>
          <w:szCs w:val="22"/>
        </w:rPr>
      </w:pPr>
      <w:r>
        <w:rPr>
          <w:rFonts w:ascii="Calibri" w:eastAsia="Calibri" w:hAnsi="Calibri" w:cs="Calibri"/>
          <w:b/>
          <w:sz w:val="22"/>
          <w:szCs w:val="22"/>
        </w:rPr>
        <w:t>Table 1:</w:t>
      </w:r>
      <w:r>
        <w:rPr>
          <w:rFonts w:ascii="Calibri" w:eastAsia="Calibri" w:hAnsi="Calibri" w:cs="Calibri"/>
          <w:sz w:val="22"/>
          <w:szCs w:val="22"/>
        </w:rPr>
        <w:t xml:space="preserve"> Characteristics of participants among women using the etonogestrel implant in Botswana, stratified by antiretroviral therapy group</w:t>
      </w:r>
    </w:p>
    <w:p w14:paraId="3EB94C78" w14:textId="77777777" w:rsidR="006F53E1" w:rsidRDefault="006F53E1">
      <w:pPr>
        <w:rPr>
          <w:rFonts w:ascii="Calibri" w:eastAsia="Calibri" w:hAnsi="Calibri" w:cs="Calibri"/>
          <w:sz w:val="22"/>
          <w:szCs w:val="22"/>
        </w:rPr>
      </w:pPr>
    </w:p>
    <w:tbl>
      <w:tblPr>
        <w:tblStyle w:val="a"/>
        <w:tblW w:w="1034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835"/>
        <w:gridCol w:w="2502"/>
        <w:gridCol w:w="2503"/>
        <w:gridCol w:w="2503"/>
      </w:tblGrid>
      <w:tr w:rsidR="006F53E1" w14:paraId="0D133997" w14:textId="77777777" w:rsidTr="00E55E42">
        <w:tc>
          <w:tcPr>
            <w:tcW w:w="2835" w:type="dxa"/>
            <w:tcBorders>
              <w:bottom w:val="nil"/>
            </w:tcBorders>
            <w:shd w:val="clear" w:color="auto" w:fill="auto"/>
          </w:tcPr>
          <w:p w14:paraId="65B76AFD" w14:textId="77777777" w:rsidR="006F53E1" w:rsidRDefault="006F53E1">
            <w:pPr>
              <w:rPr>
                <w:rFonts w:ascii="Calibri" w:eastAsia="Calibri" w:hAnsi="Calibri" w:cs="Calibri"/>
                <w:sz w:val="22"/>
                <w:szCs w:val="22"/>
              </w:rPr>
            </w:pPr>
          </w:p>
        </w:tc>
        <w:tc>
          <w:tcPr>
            <w:tcW w:w="2502" w:type="dxa"/>
            <w:tcBorders>
              <w:bottom w:val="nil"/>
            </w:tcBorders>
            <w:shd w:val="clear" w:color="auto" w:fill="auto"/>
          </w:tcPr>
          <w:p w14:paraId="48904C1E" w14:textId="67D779A3" w:rsidR="006F53E1" w:rsidRDefault="004D7D80">
            <w:pPr>
              <w:jc w:val="center"/>
              <w:rPr>
                <w:rFonts w:ascii="Calibri" w:eastAsia="Calibri" w:hAnsi="Calibri" w:cs="Calibri"/>
                <w:b/>
                <w:sz w:val="22"/>
                <w:szCs w:val="22"/>
              </w:rPr>
            </w:pPr>
            <w:r>
              <w:rPr>
                <w:rFonts w:ascii="Calibri" w:eastAsia="Calibri" w:hAnsi="Calibri" w:cs="Calibri"/>
                <w:b/>
                <w:sz w:val="22"/>
                <w:szCs w:val="22"/>
              </w:rPr>
              <w:t>HIV-negative</w:t>
            </w:r>
            <w:r w:rsidR="0026716B">
              <w:rPr>
                <w:rFonts w:ascii="Calibri" w:eastAsia="Calibri" w:hAnsi="Calibri" w:cs="Calibri"/>
                <w:b/>
                <w:sz w:val="22"/>
                <w:szCs w:val="22"/>
              </w:rPr>
              <w:t xml:space="preserve"> group (n=97)</w:t>
            </w:r>
          </w:p>
        </w:tc>
        <w:tc>
          <w:tcPr>
            <w:tcW w:w="2503" w:type="dxa"/>
            <w:tcBorders>
              <w:bottom w:val="nil"/>
            </w:tcBorders>
            <w:shd w:val="clear" w:color="auto" w:fill="auto"/>
          </w:tcPr>
          <w:p w14:paraId="62C4FD6D" w14:textId="77777777" w:rsidR="006F53E1" w:rsidRDefault="0026716B">
            <w:pPr>
              <w:jc w:val="center"/>
              <w:rPr>
                <w:rFonts w:ascii="Calibri" w:eastAsia="Calibri" w:hAnsi="Calibri" w:cs="Calibri"/>
                <w:b/>
                <w:sz w:val="22"/>
                <w:szCs w:val="22"/>
              </w:rPr>
            </w:pPr>
            <w:r>
              <w:rPr>
                <w:rFonts w:ascii="Calibri" w:eastAsia="Calibri" w:hAnsi="Calibri" w:cs="Calibri"/>
                <w:b/>
                <w:sz w:val="22"/>
                <w:szCs w:val="22"/>
              </w:rPr>
              <w:t>DTG group (n=30)</w:t>
            </w:r>
          </w:p>
        </w:tc>
        <w:tc>
          <w:tcPr>
            <w:tcW w:w="2503" w:type="dxa"/>
            <w:tcBorders>
              <w:bottom w:val="nil"/>
            </w:tcBorders>
            <w:shd w:val="clear" w:color="auto" w:fill="auto"/>
          </w:tcPr>
          <w:p w14:paraId="3A3B3955" w14:textId="77777777" w:rsidR="006F53E1" w:rsidRDefault="0026716B">
            <w:pPr>
              <w:jc w:val="center"/>
              <w:rPr>
                <w:rFonts w:ascii="Calibri" w:eastAsia="Calibri" w:hAnsi="Calibri" w:cs="Calibri"/>
                <w:b/>
                <w:sz w:val="22"/>
                <w:szCs w:val="22"/>
              </w:rPr>
            </w:pPr>
            <w:r>
              <w:rPr>
                <w:rFonts w:ascii="Calibri" w:eastAsia="Calibri" w:hAnsi="Calibri" w:cs="Calibri"/>
                <w:b/>
                <w:sz w:val="22"/>
                <w:szCs w:val="22"/>
              </w:rPr>
              <w:t>EFV group (n=15)</w:t>
            </w:r>
          </w:p>
        </w:tc>
      </w:tr>
      <w:tr w:rsidR="006F53E1" w14:paraId="6238EEFD" w14:textId="77777777" w:rsidTr="00A21BDB">
        <w:trPr>
          <w:trHeight w:val="567"/>
        </w:trPr>
        <w:tc>
          <w:tcPr>
            <w:tcW w:w="2835" w:type="dxa"/>
            <w:tcBorders>
              <w:top w:val="nil"/>
              <w:left w:val="nil"/>
              <w:bottom w:val="nil"/>
              <w:right w:val="nil"/>
            </w:tcBorders>
            <w:shd w:val="clear" w:color="auto" w:fill="auto"/>
          </w:tcPr>
          <w:p w14:paraId="359502D0" w14:textId="77777777" w:rsidR="006F53E1" w:rsidRDefault="0026716B">
            <w:pPr>
              <w:rPr>
                <w:rFonts w:ascii="Calibri" w:eastAsia="Calibri" w:hAnsi="Calibri" w:cs="Calibri"/>
                <w:sz w:val="22"/>
                <w:szCs w:val="22"/>
              </w:rPr>
            </w:pPr>
            <w:r>
              <w:rPr>
                <w:rFonts w:ascii="Calibri" w:eastAsia="Calibri" w:hAnsi="Calibri" w:cs="Calibri"/>
                <w:sz w:val="22"/>
                <w:szCs w:val="22"/>
              </w:rPr>
              <w:t xml:space="preserve">Age, in years </w:t>
            </w:r>
          </w:p>
        </w:tc>
        <w:tc>
          <w:tcPr>
            <w:tcW w:w="2502" w:type="dxa"/>
            <w:tcBorders>
              <w:top w:val="nil"/>
              <w:left w:val="nil"/>
              <w:bottom w:val="nil"/>
              <w:right w:val="nil"/>
            </w:tcBorders>
            <w:shd w:val="clear" w:color="auto" w:fill="auto"/>
          </w:tcPr>
          <w:p w14:paraId="3099BECE"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28.0 (24-33)</w:t>
            </w:r>
          </w:p>
        </w:tc>
        <w:tc>
          <w:tcPr>
            <w:tcW w:w="2503" w:type="dxa"/>
            <w:tcBorders>
              <w:top w:val="nil"/>
              <w:left w:val="nil"/>
              <w:bottom w:val="nil"/>
              <w:right w:val="nil"/>
            </w:tcBorders>
            <w:shd w:val="clear" w:color="auto" w:fill="auto"/>
          </w:tcPr>
          <w:p w14:paraId="1539A521"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29.5 (24-35.5)</w:t>
            </w:r>
          </w:p>
        </w:tc>
        <w:tc>
          <w:tcPr>
            <w:tcW w:w="2503" w:type="dxa"/>
            <w:tcBorders>
              <w:top w:val="nil"/>
              <w:left w:val="nil"/>
              <w:bottom w:val="nil"/>
              <w:right w:val="nil"/>
            </w:tcBorders>
            <w:shd w:val="clear" w:color="auto" w:fill="auto"/>
          </w:tcPr>
          <w:p w14:paraId="5F80909E"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28 (26-37)</w:t>
            </w:r>
          </w:p>
        </w:tc>
      </w:tr>
      <w:tr w:rsidR="006F53E1" w14:paraId="4C614168" w14:textId="77777777" w:rsidTr="00A21BDB">
        <w:trPr>
          <w:trHeight w:val="567"/>
        </w:trPr>
        <w:tc>
          <w:tcPr>
            <w:tcW w:w="2835" w:type="dxa"/>
            <w:tcBorders>
              <w:top w:val="nil"/>
              <w:left w:val="nil"/>
              <w:bottom w:val="nil"/>
              <w:right w:val="nil"/>
            </w:tcBorders>
            <w:shd w:val="clear" w:color="auto" w:fill="auto"/>
          </w:tcPr>
          <w:p w14:paraId="4011B41C" w14:textId="4311F296" w:rsidR="006F53E1" w:rsidRDefault="0026716B">
            <w:pPr>
              <w:rPr>
                <w:rFonts w:ascii="Calibri" w:eastAsia="Calibri" w:hAnsi="Calibri" w:cs="Calibri"/>
                <w:sz w:val="22"/>
                <w:szCs w:val="22"/>
              </w:rPr>
            </w:pPr>
            <w:r>
              <w:rPr>
                <w:rFonts w:ascii="Calibri" w:eastAsia="Calibri" w:hAnsi="Calibri" w:cs="Calibri"/>
                <w:sz w:val="22"/>
                <w:szCs w:val="22"/>
              </w:rPr>
              <w:t xml:space="preserve">Weight, kg </w:t>
            </w:r>
          </w:p>
        </w:tc>
        <w:tc>
          <w:tcPr>
            <w:tcW w:w="2502" w:type="dxa"/>
            <w:tcBorders>
              <w:top w:val="nil"/>
              <w:left w:val="nil"/>
              <w:bottom w:val="nil"/>
              <w:right w:val="nil"/>
            </w:tcBorders>
            <w:shd w:val="clear" w:color="auto" w:fill="auto"/>
          </w:tcPr>
          <w:p w14:paraId="22A04279" w14:textId="459EDF26" w:rsidR="006F53E1" w:rsidRDefault="0026716B" w:rsidP="00BE0A10">
            <w:pPr>
              <w:jc w:val="center"/>
              <w:rPr>
                <w:rFonts w:ascii="Calibri" w:eastAsia="Calibri" w:hAnsi="Calibri" w:cs="Calibri"/>
                <w:sz w:val="22"/>
                <w:szCs w:val="22"/>
              </w:rPr>
            </w:pPr>
            <w:r>
              <w:rPr>
                <w:rFonts w:ascii="Calibri" w:eastAsia="Calibri" w:hAnsi="Calibri" w:cs="Calibri"/>
                <w:sz w:val="22"/>
                <w:szCs w:val="22"/>
              </w:rPr>
              <w:t>67.1 (58.1-75.7)</w:t>
            </w:r>
          </w:p>
        </w:tc>
        <w:tc>
          <w:tcPr>
            <w:tcW w:w="2503" w:type="dxa"/>
            <w:tcBorders>
              <w:top w:val="nil"/>
              <w:left w:val="nil"/>
              <w:bottom w:val="nil"/>
              <w:right w:val="nil"/>
            </w:tcBorders>
            <w:shd w:val="clear" w:color="auto" w:fill="auto"/>
          </w:tcPr>
          <w:p w14:paraId="7922DDD1"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65.9 (55.4-77.0)</w:t>
            </w:r>
          </w:p>
        </w:tc>
        <w:tc>
          <w:tcPr>
            <w:tcW w:w="2503" w:type="dxa"/>
            <w:tcBorders>
              <w:top w:val="nil"/>
              <w:left w:val="nil"/>
              <w:bottom w:val="nil"/>
              <w:right w:val="nil"/>
            </w:tcBorders>
            <w:shd w:val="clear" w:color="auto" w:fill="auto"/>
          </w:tcPr>
          <w:p w14:paraId="49A4A52B"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63 (58.5-75.0)</w:t>
            </w:r>
          </w:p>
        </w:tc>
      </w:tr>
      <w:tr w:rsidR="006F53E1" w14:paraId="24A83AB7" w14:textId="77777777" w:rsidTr="00A21BDB">
        <w:trPr>
          <w:trHeight w:val="567"/>
        </w:trPr>
        <w:tc>
          <w:tcPr>
            <w:tcW w:w="2835" w:type="dxa"/>
            <w:tcBorders>
              <w:top w:val="nil"/>
              <w:left w:val="nil"/>
              <w:bottom w:val="nil"/>
              <w:right w:val="nil"/>
            </w:tcBorders>
            <w:shd w:val="clear" w:color="auto" w:fill="auto"/>
          </w:tcPr>
          <w:p w14:paraId="4A170401" w14:textId="77777777" w:rsidR="006F53E1" w:rsidRDefault="0026716B">
            <w:pPr>
              <w:rPr>
                <w:rFonts w:ascii="Calibri" w:eastAsia="Calibri" w:hAnsi="Calibri" w:cs="Calibri"/>
                <w:sz w:val="22"/>
                <w:szCs w:val="22"/>
              </w:rPr>
            </w:pPr>
            <w:r>
              <w:rPr>
                <w:rFonts w:ascii="Calibri" w:eastAsia="Calibri" w:hAnsi="Calibri" w:cs="Calibri"/>
                <w:sz w:val="22"/>
                <w:szCs w:val="22"/>
              </w:rPr>
              <w:t xml:space="preserve">BMI, kg/m2 </w:t>
            </w:r>
          </w:p>
          <w:p w14:paraId="7001704E" w14:textId="77777777" w:rsidR="006F53E1" w:rsidRDefault="006F53E1">
            <w:pPr>
              <w:rPr>
                <w:rFonts w:ascii="Calibri" w:eastAsia="Calibri" w:hAnsi="Calibri" w:cs="Calibri"/>
                <w:sz w:val="22"/>
                <w:szCs w:val="22"/>
              </w:rPr>
            </w:pPr>
          </w:p>
        </w:tc>
        <w:tc>
          <w:tcPr>
            <w:tcW w:w="2502" w:type="dxa"/>
            <w:tcBorders>
              <w:top w:val="nil"/>
              <w:left w:val="nil"/>
              <w:bottom w:val="nil"/>
              <w:right w:val="nil"/>
            </w:tcBorders>
            <w:shd w:val="clear" w:color="auto" w:fill="auto"/>
          </w:tcPr>
          <w:p w14:paraId="2A41AB8A" w14:textId="318BA9E9" w:rsidR="006F53E1" w:rsidRDefault="0026716B" w:rsidP="00BE0A10">
            <w:pPr>
              <w:jc w:val="center"/>
              <w:rPr>
                <w:rFonts w:ascii="Calibri" w:eastAsia="Calibri" w:hAnsi="Calibri" w:cs="Calibri"/>
                <w:sz w:val="22"/>
                <w:szCs w:val="22"/>
              </w:rPr>
            </w:pPr>
            <w:r>
              <w:rPr>
                <w:rFonts w:ascii="Calibri" w:eastAsia="Calibri" w:hAnsi="Calibri" w:cs="Calibri"/>
                <w:sz w:val="22"/>
                <w:szCs w:val="22"/>
              </w:rPr>
              <w:t>25.65 (21.9-29.2)</w:t>
            </w:r>
          </w:p>
        </w:tc>
        <w:tc>
          <w:tcPr>
            <w:tcW w:w="2503" w:type="dxa"/>
            <w:tcBorders>
              <w:top w:val="nil"/>
              <w:left w:val="nil"/>
              <w:bottom w:val="nil"/>
              <w:right w:val="nil"/>
            </w:tcBorders>
            <w:shd w:val="clear" w:color="auto" w:fill="auto"/>
          </w:tcPr>
          <w:p w14:paraId="345E95D1"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24.41 (20.2-28.3)</w:t>
            </w:r>
          </w:p>
        </w:tc>
        <w:tc>
          <w:tcPr>
            <w:tcW w:w="2503" w:type="dxa"/>
            <w:tcBorders>
              <w:top w:val="nil"/>
              <w:left w:val="nil"/>
              <w:bottom w:val="nil"/>
              <w:right w:val="nil"/>
            </w:tcBorders>
            <w:shd w:val="clear" w:color="auto" w:fill="auto"/>
          </w:tcPr>
          <w:p w14:paraId="2BA644C0"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24.9 (20.7-27.5)</w:t>
            </w:r>
          </w:p>
        </w:tc>
      </w:tr>
      <w:tr w:rsidR="006F53E1" w14:paraId="2D9776DC" w14:textId="77777777" w:rsidTr="00A21BDB">
        <w:trPr>
          <w:trHeight w:val="567"/>
        </w:trPr>
        <w:tc>
          <w:tcPr>
            <w:tcW w:w="2835" w:type="dxa"/>
            <w:tcBorders>
              <w:top w:val="nil"/>
              <w:left w:val="nil"/>
              <w:bottom w:val="nil"/>
              <w:right w:val="nil"/>
            </w:tcBorders>
          </w:tcPr>
          <w:p w14:paraId="64E14476" w14:textId="5FAE7B7A" w:rsidR="008D493D" w:rsidRDefault="0026716B">
            <w:pPr>
              <w:rPr>
                <w:rFonts w:ascii="Calibri" w:eastAsia="Calibri" w:hAnsi="Calibri" w:cs="Calibri"/>
                <w:sz w:val="22"/>
                <w:szCs w:val="22"/>
              </w:rPr>
            </w:pPr>
            <w:r>
              <w:rPr>
                <w:rFonts w:ascii="Calibri" w:eastAsia="Calibri" w:hAnsi="Calibri" w:cs="Calibri"/>
                <w:sz w:val="22"/>
                <w:szCs w:val="22"/>
              </w:rPr>
              <w:t>Ethnicity black African, n (%)</w:t>
            </w:r>
          </w:p>
        </w:tc>
        <w:tc>
          <w:tcPr>
            <w:tcW w:w="2502" w:type="dxa"/>
            <w:tcBorders>
              <w:top w:val="nil"/>
              <w:left w:val="nil"/>
              <w:bottom w:val="nil"/>
              <w:right w:val="nil"/>
            </w:tcBorders>
          </w:tcPr>
          <w:p w14:paraId="310C55BC"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97 (100)</w:t>
            </w:r>
          </w:p>
        </w:tc>
        <w:tc>
          <w:tcPr>
            <w:tcW w:w="2503" w:type="dxa"/>
            <w:tcBorders>
              <w:top w:val="nil"/>
              <w:left w:val="nil"/>
              <w:bottom w:val="nil"/>
              <w:right w:val="nil"/>
            </w:tcBorders>
          </w:tcPr>
          <w:p w14:paraId="4141D23B"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30 (100)</w:t>
            </w:r>
          </w:p>
        </w:tc>
        <w:tc>
          <w:tcPr>
            <w:tcW w:w="2503" w:type="dxa"/>
            <w:tcBorders>
              <w:top w:val="nil"/>
              <w:left w:val="nil"/>
              <w:bottom w:val="nil"/>
              <w:right w:val="nil"/>
            </w:tcBorders>
          </w:tcPr>
          <w:p w14:paraId="152AFF79"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15 (100)</w:t>
            </w:r>
          </w:p>
        </w:tc>
      </w:tr>
      <w:tr w:rsidR="006F53E1" w14:paraId="0CB5A1E3" w14:textId="77777777" w:rsidTr="00A21BDB">
        <w:trPr>
          <w:trHeight w:val="567"/>
        </w:trPr>
        <w:tc>
          <w:tcPr>
            <w:tcW w:w="2835" w:type="dxa"/>
            <w:tcBorders>
              <w:top w:val="nil"/>
              <w:left w:val="nil"/>
              <w:bottom w:val="nil"/>
              <w:right w:val="nil"/>
            </w:tcBorders>
          </w:tcPr>
          <w:p w14:paraId="6FB65F52" w14:textId="7DE09F43" w:rsidR="006F53E1" w:rsidRDefault="0026716B">
            <w:pPr>
              <w:rPr>
                <w:rFonts w:ascii="Calibri" w:eastAsia="Calibri" w:hAnsi="Calibri" w:cs="Calibri"/>
                <w:sz w:val="22"/>
                <w:szCs w:val="22"/>
              </w:rPr>
            </w:pPr>
            <w:r>
              <w:rPr>
                <w:rFonts w:ascii="Calibri" w:eastAsia="Calibri" w:hAnsi="Calibri" w:cs="Calibri"/>
                <w:sz w:val="22"/>
                <w:szCs w:val="22"/>
              </w:rPr>
              <w:t>Married, n (%)</w:t>
            </w:r>
          </w:p>
        </w:tc>
        <w:tc>
          <w:tcPr>
            <w:tcW w:w="2502" w:type="dxa"/>
            <w:tcBorders>
              <w:top w:val="nil"/>
              <w:left w:val="nil"/>
              <w:bottom w:val="nil"/>
              <w:right w:val="nil"/>
            </w:tcBorders>
          </w:tcPr>
          <w:p w14:paraId="4273B983"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14 (14.4)</w:t>
            </w:r>
          </w:p>
        </w:tc>
        <w:tc>
          <w:tcPr>
            <w:tcW w:w="2503" w:type="dxa"/>
            <w:tcBorders>
              <w:top w:val="nil"/>
              <w:left w:val="nil"/>
              <w:bottom w:val="nil"/>
              <w:right w:val="nil"/>
            </w:tcBorders>
          </w:tcPr>
          <w:p w14:paraId="6CA09FA4"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3 (10.0)</w:t>
            </w:r>
          </w:p>
        </w:tc>
        <w:tc>
          <w:tcPr>
            <w:tcW w:w="2503" w:type="dxa"/>
            <w:tcBorders>
              <w:top w:val="nil"/>
              <w:left w:val="nil"/>
              <w:bottom w:val="nil"/>
              <w:right w:val="nil"/>
            </w:tcBorders>
          </w:tcPr>
          <w:p w14:paraId="69195A99"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 (13.3)</w:t>
            </w:r>
          </w:p>
        </w:tc>
      </w:tr>
      <w:tr w:rsidR="006F53E1" w14:paraId="2117D713" w14:textId="77777777" w:rsidTr="00A21BDB">
        <w:trPr>
          <w:trHeight w:val="567"/>
        </w:trPr>
        <w:tc>
          <w:tcPr>
            <w:tcW w:w="2835" w:type="dxa"/>
            <w:tcBorders>
              <w:top w:val="nil"/>
              <w:left w:val="nil"/>
              <w:bottom w:val="nil"/>
              <w:right w:val="nil"/>
            </w:tcBorders>
          </w:tcPr>
          <w:p w14:paraId="1B10FBA2" w14:textId="4D666D9B" w:rsidR="006F53E1" w:rsidRDefault="0026716B">
            <w:pPr>
              <w:rPr>
                <w:rFonts w:ascii="Calibri" w:eastAsia="Calibri" w:hAnsi="Calibri" w:cs="Calibri"/>
                <w:sz w:val="22"/>
                <w:szCs w:val="22"/>
              </w:rPr>
            </w:pPr>
            <w:r>
              <w:rPr>
                <w:rFonts w:ascii="Calibri" w:eastAsia="Calibri" w:hAnsi="Calibri" w:cs="Calibri"/>
                <w:sz w:val="22"/>
                <w:szCs w:val="22"/>
              </w:rPr>
              <w:t xml:space="preserve">Live births </w:t>
            </w:r>
          </w:p>
        </w:tc>
        <w:tc>
          <w:tcPr>
            <w:tcW w:w="2502" w:type="dxa"/>
            <w:tcBorders>
              <w:top w:val="nil"/>
              <w:left w:val="nil"/>
              <w:bottom w:val="nil"/>
              <w:right w:val="nil"/>
            </w:tcBorders>
          </w:tcPr>
          <w:p w14:paraId="75922833"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 (1-2)</w:t>
            </w:r>
          </w:p>
        </w:tc>
        <w:tc>
          <w:tcPr>
            <w:tcW w:w="2503" w:type="dxa"/>
            <w:tcBorders>
              <w:top w:val="nil"/>
              <w:left w:val="nil"/>
              <w:bottom w:val="nil"/>
              <w:right w:val="nil"/>
            </w:tcBorders>
          </w:tcPr>
          <w:p w14:paraId="031D2F22"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 (1-3)</w:t>
            </w:r>
          </w:p>
        </w:tc>
        <w:tc>
          <w:tcPr>
            <w:tcW w:w="2503" w:type="dxa"/>
            <w:tcBorders>
              <w:top w:val="nil"/>
              <w:left w:val="nil"/>
              <w:bottom w:val="nil"/>
              <w:right w:val="nil"/>
            </w:tcBorders>
          </w:tcPr>
          <w:p w14:paraId="11A5CF8C"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 (1-4)</w:t>
            </w:r>
          </w:p>
        </w:tc>
      </w:tr>
      <w:tr w:rsidR="006F53E1" w14:paraId="5C7350C2" w14:textId="77777777" w:rsidTr="00A21BDB">
        <w:trPr>
          <w:trHeight w:val="567"/>
        </w:trPr>
        <w:tc>
          <w:tcPr>
            <w:tcW w:w="2835" w:type="dxa"/>
            <w:tcBorders>
              <w:top w:val="nil"/>
              <w:left w:val="nil"/>
              <w:bottom w:val="nil"/>
              <w:right w:val="nil"/>
            </w:tcBorders>
          </w:tcPr>
          <w:p w14:paraId="3FDEC4AC" w14:textId="6342F033" w:rsidR="006F53E1" w:rsidRDefault="0026716B">
            <w:pPr>
              <w:rPr>
                <w:rFonts w:ascii="Calibri" w:eastAsia="Calibri" w:hAnsi="Calibri" w:cs="Calibri"/>
                <w:sz w:val="22"/>
                <w:szCs w:val="22"/>
              </w:rPr>
            </w:pPr>
            <w:r>
              <w:rPr>
                <w:rFonts w:ascii="Calibri" w:eastAsia="Calibri" w:hAnsi="Calibri" w:cs="Calibri"/>
                <w:sz w:val="22"/>
                <w:szCs w:val="22"/>
              </w:rPr>
              <w:t>CD4 cell count (cells/ml)</w:t>
            </w:r>
          </w:p>
        </w:tc>
        <w:tc>
          <w:tcPr>
            <w:tcW w:w="2502" w:type="dxa"/>
            <w:tcBorders>
              <w:top w:val="nil"/>
              <w:left w:val="nil"/>
              <w:bottom w:val="nil"/>
              <w:right w:val="nil"/>
            </w:tcBorders>
          </w:tcPr>
          <w:p w14:paraId="602BE2EF"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w:t>
            </w:r>
          </w:p>
        </w:tc>
        <w:tc>
          <w:tcPr>
            <w:tcW w:w="2503" w:type="dxa"/>
            <w:tcBorders>
              <w:top w:val="nil"/>
              <w:left w:val="nil"/>
              <w:bottom w:val="nil"/>
              <w:right w:val="nil"/>
            </w:tcBorders>
          </w:tcPr>
          <w:p w14:paraId="0EADCC9C"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653.5 (497.8-887.3)</w:t>
            </w:r>
          </w:p>
        </w:tc>
        <w:tc>
          <w:tcPr>
            <w:tcW w:w="2503" w:type="dxa"/>
            <w:tcBorders>
              <w:top w:val="nil"/>
              <w:left w:val="nil"/>
              <w:bottom w:val="nil"/>
              <w:right w:val="nil"/>
            </w:tcBorders>
          </w:tcPr>
          <w:p w14:paraId="3C8F31B9"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620 (580-803)</w:t>
            </w:r>
          </w:p>
        </w:tc>
      </w:tr>
      <w:tr w:rsidR="006F53E1" w14:paraId="59C92D36" w14:textId="77777777" w:rsidTr="00A21BDB">
        <w:trPr>
          <w:trHeight w:val="1304"/>
        </w:trPr>
        <w:tc>
          <w:tcPr>
            <w:tcW w:w="2835" w:type="dxa"/>
            <w:tcBorders>
              <w:top w:val="nil"/>
              <w:left w:val="nil"/>
              <w:bottom w:val="nil"/>
              <w:right w:val="nil"/>
            </w:tcBorders>
          </w:tcPr>
          <w:p w14:paraId="4EEE186A" w14:textId="77777777" w:rsidR="006F53E1" w:rsidRDefault="0026716B">
            <w:pPr>
              <w:rPr>
                <w:rFonts w:ascii="Calibri" w:eastAsia="Calibri" w:hAnsi="Calibri" w:cs="Calibri"/>
                <w:sz w:val="22"/>
                <w:szCs w:val="22"/>
              </w:rPr>
            </w:pPr>
            <w:r>
              <w:rPr>
                <w:rFonts w:ascii="Calibri" w:eastAsia="Calibri" w:hAnsi="Calibri" w:cs="Calibri"/>
                <w:sz w:val="22"/>
                <w:szCs w:val="22"/>
              </w:rPr>
              <w:t>Current ART regimen</w:t>
            </w:r>
          </w:p>
        </w:tc>
        <w:tc>
          <w:tcPr>
            <w:tcW w:w="2502" w:type="dxa"/>
            <w:tcBorders>
              <w:top w:val="nil"/>
              <w:left w:val="nil"/>
              <w:bottom w:val="nil"/>
              <w:right w:val="nil"/>
            </w:tcBorders>
          </w:tcPr>
          <w:p w14:paraId="1F2B709A"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w:t>
            </w:r>
          </w:p>
        </w:tc>
        <w:tc>
          <w:tcPr>
            <w:tcW w:w="2503" w:type="dxa"/>
            <w:tcBorders>
              <w:top w:val="nil"/>
              <w:left w:val="nil"/>
              <w:bottom w:val="nil"/>
              <w:right w:val="nil"/>
            </w:tcBorders>
          </w:tcPr>
          <w:p w14:paraId="608B9278" w14:textId="12CF5BB4" w:rsidR="006F53E1" w:rsidRDefault="00E55E42">
            <w:pPr>
              <w:jc w:val="center"/>
              <w:rPr>
                <w:rFonts w:ascii="Calibri" w:eastAsia="Calibri" w:hAnsi="Calibri" w:cs="Calibri"/>
                <w:sz w:val="22"/>
                <w:szCs w:val="22"/>
              </w:rPr>
            </w:pPr>
            <w:r>
              <w:rPr>
                <w:rFonts w:ascii="Calibri" w:eastAsia="Calibri" w:hAnsi="Calibri" w:cs="Calibri"/>
                <w:sz w:val="22"/>
                <w:szCs w:val="22"/>
              </w:rPr>
              <w:t>DTG</w:t>
            </w:r>
            <w:r w:rsidR="0026716B">
              <w:rPr>
                <w:rFonts w:ascii="Calibri" w:eastAsia="Calibri" w:hAnsi="Calibri" w:cs="Calibri"/>
                <w:sz w:val="22"/>
                <w:szCs w:val="22"/>
              </w:rPr>
              <w:t>/</w:t>
            </w:r>
            <w:r>
              <w:rPr>
                <w:rFonts w:ascii="Calibri" w:eastAsia="Calibri" w:hAnsi="Calibri" w:cs="Calibri"/>
                <w:sz w:val="22"/>
                <w:szCs w:val="22"/>
              </w:rPr>
              <w:t>TDF</w:t>
            </w:r>
            <w:r w:rsidR="0026716B">
              <w:rPr>
                <w:rFonts w:ascii="Calibri" w:eastAsia="Calibri" w:hAnsi="Calibri" w:cs="Calibri"/>
                <w:sz w:val="22"/>
                <w:szCs w:val="22"/>
              </w:rPr>
              <w:t>/</w:t>
            </w:r>
            <w:r>
              <w:rPr>
                <w:rFonts w:ascii="Calibri" w:eastAsia="Calibri" w:hAnsi="Calibri" w:cs="Calibri"/>
                <w:sz w:val="22"/>
                <w:szCs w:val="22"/>
              </w:rPr>
              <w:t>FTC</w:t>
            </w:r>
          </w:p>
          <w:p w14:paraId="657EED38"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28 (93.3)</w:t>
            </w:r>
          </w:p>
          <w:p w14:paraId="515F5F33" w14:textId="47EB467F" w:rsidR="006F53E1" w:rsidRDefault="00E55E42">
            <w:pPr>
              <w:jc w:val="center"/>
              <w:rPr>
                <w:rFonts w:ascii="Calibri" w:eastAsia="Calibri" w:hAnsi="Calibri" w:cs="Calibri"/>
                <w:sz w:val="22"/>
                <w:szCs w:val="22"/>
              </w:rPr>
            </w:pPr>
            <w:r>
              <w:rPr>
                <w:rFonts w:ascii="Calibri" w:eastAsia="Calibri" w:hAnsi="Calibri" w:cs="Calibri"/>
                <w:sz w:val="22"/>
                <w:szCs w:val="22"/>
              </w:rPr>
              <w:t>DTG</w:t>
            </w:r>
            <w:r w:rsidR="0026716B">
              <w:rPr>
                <w:rFonts w:ascii="Calibri" w:eastAsia="Calibri" w:hAnsi="Calibri" w:cs="Calibri"/>
                <w:sz w:val="22"/>
                <w:szCs w:val="22"/>
              </w:rPr>
              <w:t>/</w:t>
            </w:r>
            <w:r>
              <w:rPr>
                <w:rFonts w:ascii="Calibri" w:eastAsia="Calibri" w:hAnsi="Calibri" w:cs="Calibri"/>
                <w:sz w:val="22"/>
                <w:szCs w:val="22"/>
              </w:rPr>
              <w:t>TDF</w:t>
            </w:r>
            <w:r w:rsidR="0026716B">
              <w:rPr>
                <w:rFonts w:ascii="Calibri" w:eastAsia="Calibri" w:hAnsi="Calibri" w:cs="Calibri"/>
                <w:sz w:val="22"/>
                <w:szCs w:val="22"/>
              </w:rPr>
              <w:t>/</w:t>
            </w:r>
            <w:r>
              <w:rPr>
                <w:rFonts w:ascii="Calibri" w:eastAsia="Calibri" w:hAnsi="Calibri" w:cs="Calibri"/>
                <w:sz w:val="22"/>
                <w:szCs w:val="22"/>
              </w:rPr>
              <w:t>3TC</w:t>
            </w:r>
          </w:p>
          <w:p w14:paraId="52D409E8"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2 (6.7)</w:t>
            </w:r>
          </w:p>
        </w:tc>
        <w:tc>
          <w:tcPr>
            <w:tcW w:w="2503" w:type="dxa"/>
            <w:tcBorders>
              <w:top w:val="nil"/>
              <w:left w:val="nil"/>
              <w:bottom w:val="nil"/>
              <w:right w:val="nil"/>
            </w:tcBorders>
          </w:tcPr>
          <w:p w14:paraId="1F39C5AD" w14:textId="1376997F" w:rsidR="006F53E1" w:rsidRDefault="00E55E42">
            <w:pPr>
              <w:jc w:val="center"/>
              <w:rPr>
                <w:rFonts w:ascii="Calibri" w:eastAsia="Calibri" w:hAnsi="Calibri" w:cs="Calibri"/>
                <w:sz w:val="22"/>
                <w:szCs w:val="22"/>
              </w:rPr>
            </w:pPr>
            <w:r>
              <w:rPr>
                <w:rFonts w:ascii="Calibri" w:eastAsia="Calibri" w:hAnsi="Calibri" w:cs="Calibri"/>
                <w:sz w:val="22"/>
                <w:szCs w:val="22"/>
              </w:rPr>
              <w:t>EFV/TDF/FTC</w:t>
            </w:r>
          </w:p>
          <w:p w14:paraId="2B8CF614" w14:textId="6AE5F88F" w:rsidR="00DE3CFF" w:rsidRDefault="00DE3CFF">
            <w:pPr>
              <w:jc w:val="center"/>
              <w:rPr>
                <w:rFonts w:ascii="Calibri" w:eastAsia="Calibri" w:hAnsi="Calibri" w:cs="Calibri"/>
                <w:sz w:val="22"/>
                <w:szCs w:val="22"/>
              </w:rPr>
            </w:pPr>
            <w:r>
              <w:rPr>
                <w:rFonts w:ascii="Calibri" w:eastAsia="Calibri" w:hAnsi="Calibri" w:cs="Calibri"/>
                <w:sz w:val="22"/>
                <w:szCs w:val="22"/>
              </w:rPr>
              <w:t>15 (100)</w:t>
            </w:r>
          </w:p>
        </w:tc>
      </w:tr>
      <w:tr w:rsidR="006F53E1" w14:paraId="3BBB4D5A" w14:textId="77777777" w:rsidTr="00A21BDB">
        <w:trPr>
          <w:trHeight w:val="737"/>
        </w:trPr>
        <w:tc>
          <w:tcPr>
            <w:tcW w:w="2835" w:type="dxa"/>
            <w:tcBorders>
              <w:top w:val="nil"/>
              <w:left w:val="nil"/>
              <w:bottom w:val="nil"/>
              <w:right w:val="nil"/>
            </w:tcBorders>
          </w:tcPr>
          <w:p w14:paraId="15D8698E" w14:textId="47BE1577" w:rsidR="008D493D" w:rsidRDefault="0026716B">
            <w:pPr>
              <w:rPr>
                <w:rFonts w:ascii="Calibri" w:eastAsia="Calibri" w:hAnsi="Calibri" w:cs="Calibri"/>
                <w:sz w:val="22"/>
                <w:szCs w:val="22"/>
              </w:rPr>
            </w:pPr>
            <w:r>
              <w:rPr>
                <w:rFonts w:ascii="Calibri" w:eastAsia="Calibri" w:hAnsi="Calibri" w:cs="Calibri"/>
                <w:sz w:val="22"/>
                <w:szCs w:val="22"/>
              </w:rPr>
              <w:t>Duration on current ART regimen (months)</w:t>
            </w:r>
            <w:r w:rsidR="006445E9" w:rsidRPr="004F77FF">
              <w:rPr>
                <w:rFonts w:ascii="Calibri" w:eastAsia="Calibri" w:hAnsi="Calibri" w:cs="Calibri"/>
                <w:color w:val="FF0000"/>
                <w:sz w:val="22"/>
                <w:szCs w:val="22"/>
              </w:rPr>
              <w:t>*</w:t>
            </w:r>
          </w:p>
        </w:tc>
        <w:tc>
          <w:tcPr>
            <w:tcW w:w="2502" w:type="dxa"/>
            <w:tcBorders>
              <w:top w:val="nil"/>
              <w:left w:val="nil"/>
              <w:bottom w:val="nil"/>
              <w:right w:val="nil"/>
            </w:tcBorders>
          </w:tcPr>
          <w:p w14:paraId="2A562682" w14:textId="592D5676" w:rsidR="006F53E1" w:rsidRDefault="0026716B" w:rsidP="00A21BDB">
            <w:pPr>
              <w:jc w:val="center"/>
              <w:rPr>
                <w:rFonts w:ascii="Calibri" w:eastAsia="Calibri" w:hAnsi="Calibri" w:cs="Calibri"/>
                <w:sz w:val="22"/>
                <w:szCs w:val="22"/>
              </w:rPr>
            </w:pPr>
            <w:r>
              <w:rPr>
                <w:rFonts w:ascii="Calibri" w:eastAsia="Calibri" w:hAnsi="Calibri" w:cs="Calibri"/>
                <w:sz w:val="22"/>
                <w:szCs w:val="22"/>
              </w:rPr>
              <w:t>--</w:t>
            </w:r>
          </w:p>
        </w:tc>
        <w:tc>
          <w:tcPr>
            <w:tcW w:w="2503" w:type="dxa"/>
            <w:tcBorders>
              <w:top w:val="nil"/>
              <w:left w:val="nil"/>
              <w:bottom w:val="nil"/>
              <w:right w:val="nil"/>
            </w:tcBorders>
          </w:tcPr>
          <w:p w14:paraId="46100C5D" w14:textId="01DF3A98" w:rsidR="006F53E1" w:rsidRDefault="0026716B" w:rsidP="00A21BDB">
            <w:pPr>
              <w:jc w:val="center"/>
              <w:rPr>
                <w:rFonts w:ascii="Calibri" w:eastAsia="Calibri" w:hAnsi="Calibri" w:cs="Calibri"/>
                <w:sz w:val="22"/>
                <w:szCs w:val="22"/>
              </w:rPr>
            </w:pPr>
            <w:r>
              <w:rPr>
                <w:rFonts w:ascii="Calibri" w:eastAsia="Calibri" w:hAnsi="Calibri" w:cs="Calibri"/>
                <w:sz w:val="22"/>
                <w:szCs w:val="22"/>
              </w:rPr>
              <w:t>13.5 (7.3-25.7)</w:t>
            </w:r>
          </w:p>
        </w:tc>
        <w:tc>
          <w:tcPr>
            <w:tcW w:w="2503" w:type="dxa"/>
            <w:tcBorders>
              <w:top w:val="nil"/>
              <w:left w:val="nil"/>
              <w:bottom w:val="nil"/>
              <w:right w:val="nil"/>
            </w:tcBorders>
          </w:tcPr>
          <w:p w14:paraId="70B71C08" w14:textId="577A8D6B" w:rsidR="006F53E1" w:rsidRDefault="0026716B" w:rsidP="00A21BDB">
            <w:pPr>
              <w:jc w:val="center"/>
              <w:rPr>
                <w:rFonts w:ascii="Calibri" w:eastAsia="Calibri" w:hAnsi="Calibri" w:cs="Calibri"/>
                <w:sz w:val="22"/>
                <w:szCs w:val="22"/>
              </w:rPr>
            </w:pPr>
            <w:r>
              <w:rPr>
                <w:rFonts w:ascii="Calibri" w:eastAsia="Calibri" w:hAnsi="Calibri" w:cs="Calibri"/>
                <w:sz w:val="22"/>
                <w:szCs w:val="22"/>
              </w:rPr>
              <w:t>39.1 (16.7-63.7)</w:t>
            </w:r>
          </w:p>
        </w:tc>
      </w:tr>
      <w:tr w:rsidR="006F53E1" w14:paraId="04CF1D15" w14:textId="77777777" w:rsidTr="00A21BDB">
        <w:trPr>
          <w:trHeight w:val="737"/>
        </w:trPr>
        <w:tc>
          <w:tcPr>
            <w:tcW w:w="2835" w:type="dxa"/>
            <w:tcBorders>
              <w:top w:val="nil"/>
              <w:left w:val="nil"/>
              <w:bottom w:val="nil"/>
              <w:right w:val="nil"/>
            </w:tcBorders>
          </w:tcPr>
          <w:p w14:paraId="1B9345A5" w14:textId="0380358E" w:rsidR="008D493D" w:rsidRDefault="0026716B">
            <w:pPr>
              <w:rPr>
                <w:rFonts w:ascii="Calibri" w:eastAsia="Calibri" w:hAnsi="Calibri" w:cs="Calibri"/>
                <w:sz w:val="22"/>
                <w:szCs w:val="22"/>
              </w:rPr>
            </w:pPr>
            <w:r>
              <w:rPr>
                <w:rFonts w:ascii="Calibri" w:eastAsia="Calibri" w:hAnsi="Calibri" w:cs="Calibri"/>
                <w:sz w:val="22"/>
                <w:szCs w:val="22"/>
              </w:rPr>
              <w:t>HIV viral load &lt;400 copies/ml,</w:t>
            </w:r>
            <w:r w:rsidR="00A21BDB">
              <w:rPr>
                <w:rFonts w:ascii="Calibri" w:eastAsia="Calibri" w:hAnsi="Calibri" w:cs="Calibri"/>
                <w:sz w:val="22"/>
                <w:szCs w:val="22"/>
              </w:rPr>
              <w:t xml:space="preserve"> </w:t>
            </w:r>
            <w:r>
              <w:rPr>
                <w:rFonts w:ascii="Calibri" w:eastAsia="Calibri" w:hAnsi="Calibri" w:cs="Calibri"/>
                <w:sz w:val="22"/>
                <w:szCs w:val="22"/>
              </w:rPr>
              <w:t>n (%)</w:t>
            </w:r>
          </w:p>
        </w:tc>
        <w:tc>
          <w:tcPr>
            <w:tcW w:w="2502" w:type="dxa"/>
            <w:tcBorders>
              <w:top w:val="nil"/>
              <w:left w:val="nil"/>
              <w:bottom w:val="nil"/>
              <w:right w:val="nil"/>
            </w:tcBorders>
          </w:tcPr>
          <w:p w14:paraId="7BE39D82"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w:t>
            </w:r>
          </w:p>
        </w:tc>
        <w:tc>
          <w:tcPr>
            <w:tcW w:w="2503" w:type="dxa"/>
            <w:tcBorders>
              <w:top w:val="nil"/>
              <w:left w:val="nil"/>
              <w:bottom w:val="nil"/>
              <w:right w:val="nil"/>
            </w:tcBorders>
          </w:tcPr>
          <w:p w14:paraId="661E8ADF"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30 (100)</w:t>
            </w:r>
          </w:p>
          <w:p w14:paraId="3CC27696" w14:textId="77777777" w:rsidR="006F53E1" w:rsidRDefault="006F53E1">
            <w:pPr>
              <w:jc w:val="center"/>
              <w:rPr>
                <w:rFonts w:ascii="Calibri" w:eastAsia="Calibri" w:hAnsi="Calibri" w:cs="Calibri"/>
                <w:sz w:val="22"/>
                <w:szCs w:val="22"/>
              </w:rPr>
            </w:pPr>
          </w:p>
        </w:tc>
        <w:tc>
          <w:tcPr>
            <w:tcW w:w="2503" w:type="dxa"/>
            <w:tcBorders>
              <w:top w:val="nil"/>
              <w:left w:val="nil"/>
              <w:bottom w:val="nil"/>
              <w:right w:val="nil"/>
            </w:tcBorders>
          </w:tcPr>
          <w:p w14:paraId="0B4C2FB6"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15 (100)</w:t>
            </w:r>
          </w:p>
        </w:tc>
      </w:tr>
      <w:tr w:rsidR="006F53E1" w14:paraId="3D7BBD24" w14:textId="77777777" w:rsidTr="00A21BDB">
        <w:trPr>
          <w:trHeight w:val="737"/>
        </w:trPr>
        <w:tc>
          <w:tcPr>
            <w:tcW w:w="2835" w:type="dxa"/>
            <w:tcBorders>
              <w:top w:val="nil"/>
            </w:tcBorders>
          </w:tcPr>
          <w:p w14:paraId="189B5871" w14:textId="77777777" w:rsidR="006F53E1" w:rsidRDefault="0026716B">
            <w:pPr>
              <w:rPr>
                <w:rFonts w:ascii="Calibri" w:eastAsia="Calibri" w:hAnsi="Calibri" w:cs="Calibri"/>
                <w:sz w:val="22"/>
                <w:szCs w:val="22"/>
              </w:rPr>
            </w:pPr>
            <w:r>
              <w:rPr>
                <w:rFonts w:ascii="Calibri" w:eastAsia="Calibri" w:hAnsi="Calibri" w:cs="Calibri"/>
                <w:sz w:val="22"/>
                <w:szCs w:val="22"/>
              </w:rPr>
              <w:t>Duration of implant use (days)</w:t>
            </w:r>
          </w:p>
        </w:tc>
        <w:tc>
          <w:tcPr>
            <w:tcW w:w="2502" w:type="dxa"/>
            <w:tcBorders>
              <w:top w:val="nil"/>
            </w:tcBorders>
          </w:tcPr>
          <w:p w14:paraId="1A9CA82B"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147 (119.5-271)</w:t>
            </w:r>
          </w:p>
        </w:tc>
        <w:tc>
          <w:tcPr>
            <w:tcW w:w="2503" w:type="dxa"/>
            <w:tcBorders>
              <w:top w:val="nil"/>
            </w:tcBorders>
          </w:tcPr>
          <w:p w14:paraId="06EC272E"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182 (119-247.5)</w:t>
            </w:r>
          </w:p>
        </w:tc>
        <w:tc>
          <w:tcPr>
            <w:tcW w:w="2503" w:type="dxa"/>
            <w:tcBorders>
              <w:top w:val="nil"/>
            </w:tcBorders>
          </w:tcPr>
          <w:p w14:paraId="2CA7D3F9" w14:textId="77777777" w:rsidR="006F53E1" w:rsidRDefault="0026716B">
            <w:pPr>
              <w:jc w:val="center"/>
              <w:rPr>
                <w:rFonts w:ascii="Calibri" w:eastAsia="Calibri" w:hAnsi="Calibri" w:cs="Calibri"/>
                <w:sz w:val="22"/>
                <w:szCs w:val="22"/>
              </w:rPr>
            </w:pPr>
            <w:r>
              <w:rPr>
                <w:rFonts w:ascii="Calibri" w:eastAsia="Calibri" w:hAnsi="Calibri" w:cs="Calibri"/>
                <w:sz w:val="22"/>
                <w:szCs w:val="22"/>
              </w:rPr>
              <w:t>152 (130-272)</w:t>
            </w:r>
          </w:p>
        </w:tc>
      </w:tr>
    </w:tbl>
    <w:p w14:paraId="4F13E512" w14:textId="09D01ED5" w:rsidR="006F53E1" w:rsidRDefault="0026716B">
      <w:pPr>
        <w:rPr>
          <w:rFonts w:ascii="Calibri" w:eastAsia="Calibri" w:hAnsi="Calibri" w:cs="Calibri"/>
          <w:sz w:val="22"/>
          <w:szCs w:val="22"/>
        </w:rPr>
      </w:pPr>
      <w:r>
        <w:rPr>
          <w:rFonts w:ascii="Calibri" w:eastAsia="Calibri" w:hAnsi="Calibri" w:cs="Calibri"/>
          <w:sz w:val="22"/>
          <w:szCs w:val="22"/>
        </w:rPr>
        <w:t>ART, antiretroviral therapy; DTG, dolutegravir; EFV, efavirenz</w:t>
      </w:r>
      <w:r w:rsidR="00A21BDB">
        <w:rPr>
          <w:rFonts w:ascii="Calibri" w:eastAsia="Calibri" w:hAnsi="Calibri" w:cs="Calibri"/>
          <w:sz w:val="22"/>
          <w:szCs w:val="22"/>
        </w:rPr>
        <w:t>; FTC, emtricitabine; 3TC, lamivudine</w:t>
      </w:r>
    </w:p>
    <w:p w14:paraId="4947B8F5" w14:textId="60D04B5A" w:rsidR="006F53E1" w:rsidRPr="004F77FF" w:rsidRDefault="0026716B" w:rsidP="006445E9">
      <w:pPr>
        <w:rPr>
          <w:rFonts w:ascii="Calibri" w:eastAsia="Calibri" w:hAnsi="Calibri" w:cs="Calibri"/>
          <w:color w:val="FF0000"/>
          <w:sz w:val="22"/>
          <w:szCs w:val="22"/>
        </w:rPr>
      </w:pPr>
      <w:r>
        <w:rPr>
          <w:rFonts w:ascii="Calibri" w:eastAsia="Calibri" w:hAnsi="Calibri" w:cs="Calibri"/>
          <w:sz w:val="22"/>
          <w:szCs w:val="22"/>
        </w:rPr>
        <w:t>Data are represented either as n (%) or median (interquartile range), as appropriate.</w:t>
      </w:r>
      <w:r w:rsidR="004F77FF">
        <w:rPr>
          <w:rFonts w:ascii="Calibri" w:eastAsia="Calibri" w:hAnsi="Calibri" w:cs="Calibri"/>
          <w:sz w:val="22"/>
          <w:szCs w:val="22"/>
        </w:rPr>
        <w:t xml:space="preserve"> </w:t>
      </w:r>
      <w:r w:rsidR="006445E9" w:rsidRPr="004F77FF">
        <w:rPr>
          <w:rFonts w:ascii="Calibri" w:eastAsia="Calibri" w:hAnsi="Calibri" w:cs="Calibri"/>
          <w:color w:val="FF0000"/>
          <w:sz w:val="22"/>
          <w:szCs w:val="22"/>
        </w:rPr>
        <w:t xml:space="preserve">*Note: This difference in </w:t>
      </w:r>
      <w:r w:rsidR="004F77FF">
        <w:rPr>
          <w:rFonts w:ascii="Calibri" w:eastAsia="Calibri" w:hAnsi="Calibri" w:cs="Calibri"/>
          <w:color w:val="FF0000"/>
          <w:sz w:val="22"/>
          <w:szCs w:val="22"/>
        </w:rPr>
        <w:t>d</w:t>
      </w:r>
      <w:r w:rsidR="006445E9" w:rsidRPr="004F77FF">
        <w:rPr>
          <w:rFonts w:ascii="Calibri" w:eastAsia="Calibri" w:hAnsi="Calibri" w:cs="Calibri"/>
          <w:color w:val="FF0000"/>
          <w:sz w:val="22"/>
          <w:szCs w:val="22"/>
        </w:rPr>
        <w:t xml:space="preserve">uration on current ART regimen reflects the fact that efavirenz has been the first-line ART and available for many years, while dolutegravir is being newly introduced across African settings, including Botswana, since 2016. This difference in </w:t>
      </w:r>
      <w:r w:rsidR="004F77FF">
        <w:rPr>
          <w:rFonts w:ascii="Calibri" w:eastAsia="Calibri" w:hAnsi="Calibri" w:cs="Calibri"/>
          <w:color w:val="FF0000"/>
          <w:sz w:val="22"/>
          <w:szCs w:val="22"/>
        </w:rPr>
        <w:t>d</w:t>
      </w:r>
      <w:r w:rsidR="006445E9" w:rsidRPr="004F77FF">
        <w:rPr>
          <w:rFonts w:ascii="Calibri" w:eastAsia="Calibri" w:hAnsi="Calibri" w:cs="Calibri"/>
          <w:color w:val="FF0000"/>
          <w:sz w:val="22"/>
          <w:szCs w:val="22"/>
        </w:rPr>
        <w:t>uration on current ART regimen does not impact our study findings as the eligibility criteria for the study included the following: “Women in the two ART groups had received stable ART regimens for at least 2-months prior to enrolment”.</w:t>
      </w:r>
    </w:p>
    <w:p w14:paraId="1C1D737D" w14:textId="77777777" w:rsidR="006F53E1" w:rsidRDefault="006F53E1">
      <w:pPr>
        <w:rPr>
          <w:rFonts w:ascii="Calibri" w:eastAsia="Calibri" w:hAnsi="Calibri" w:cs="Calibri"/>
          <w:sz w:val="22"/>
          <w:szCs w:val="22"/>
        </w:rPr>
      </w:pPr>
    </w:p>
    <w:p w14:paraId="30E43A88" w14:textId="77777777" w:rsidR="006F53E1" w:rsidRDefault="0026716B">
      <w:pPr>
        <w:rPr>
          <w:rFonts w:ascii="Calibri" w:eastAsia="Calibri" w:hAnsi="Calibri" w:cs="Calibri"/>
          <w:sz w:val="22"/>
          <w:szCs w:val="22"/>
        </w:rPr>
      </w:pPr>
      <w:r>
        <w:br w:type="page"/>
      </w:r>
    </w:p>
    <w:p w14:paraId="3EA64F1E" w14:textId="77777777" w:rsidR="006F53E1" w:rsidRDefault="0026716B">
      <w:pPr>
        <w:rPr>
          <w:rFonts w:ascii="Calibri" w:eastAsia="Calibri" w:hAnsi="Calibri" w:cs="Calibri"/>
          <w:sz w:val="22"/>
          <w:szCs w:val="22"/>
        </w:rPr>
      </w:pPr>
      <w:r>
        <w:rPr>
          <w:rFonts w:ascii="Calibri" w:eastAsia="Calibri" w:hAnsi="Calibri" w:cs="Calibri"/>
          <w:b/>
          <w:sz w:val="22"/>
          <w:szCs w:val="22"/>
        </w:rPr>
        <w:lastRenderedPageBreak/>
        <w:t>Table 2.</w:t>
      </w:r>
      <w:r>
        <w:rPr>
          <w:rFonts w:ascii="Calibri" w:eastAsia="Calibri" w:hAnsi="Calibri" w:cs="Calibri"/>
          <w:sz w:val="22"/>
          <w:szCs w:val="22"/>
        </w:rPr>
        <w:t xml:space="preserve"> Etonogestrel plasma concentrations (pg/mL) by study group among women using the etonogestrel implant in Botswana</w:t>
      </w:r>
    </w:p>
    <w:p w14:paraId="0D361854" w14:textId="77777777" w:rsidR="006F53E1" w:rsidRDefault="006F53E1">
      <w:pPr>
        <w:rPr>
          <w:rFonts w:ascii="Calibri" w:eastAsia="Calibri" w:hAnsi="Calibri" w:cs="Calibri"/>
          <w:sz w:val="22"/>
          <w:szCs w:val="22"/>
        </w:rPr>
      </w:pPr>
    </w:p>
    <w:tbl>
      <w:tblPr>
        <w:tblStyle w:val="a0"/>
        <w:tblW w:w="9354" w:type="dxa"/>
        <w:tblBorders>
          <w:top w:val="single" w:sz="4" w:space="0" w:color="auto"/>
        </w:tblBorders>
        <w:tblLayout w:type="fixed"/>
        <w:tblLook w:val="0400" w:firstRow="0" w:lastRow="0" w:firstColumn="0" w:lastColumn="0" w:noHBand="0" w:noVBand="1"/>
      </w:tblPr>
      <w:tblGrid>
        <w:gridCol w:w="1993"/>
        <w:gridCol w:w="2192"/>
        <w:gridCol w:w="1861"/>
        <w:gridCol w:w="1751"/>
        <w:gridCol w:w="1557"/>
      </w:tblGrid>
      <w:tr w:rsidR="006F53E1" w14:paraId="1AA2869A" w14:textId="77777777" w:rsidTr="009D5EAC">
        <w:tc>
          <w:tcPr>
            <w:tcW w:w="1993" w:type="dxa"/>
            <w:tcBorders>
              <w:top w:val="single" w:sz="4" w:space="0" w:color="auto"/>
              <w:bottom w:val="single" w:sz="4" w:space="0" w:color="auto"/>
            </w:tcBorders>
          </w:tcPr>
          <w:p w14:paraId="6F500D9A" w14:textId="77777777" w:rsidR="006F53E1" w:rsidRDefault="006F53E1">
            <w:pPr>
              <w:rPr>
                <w:rFonts w:ascii="Calibri" w:eastAsia="Calibri" w:hAnsi="Calibri" w:cs="Calibri"/>
                <w:sz w:val="22"/>
                <w:szCs w:val="22"/>
              </w:rPr>
            </w:pPr>
          </w:p>
        </w:tc>
        <w:tc>
          <w:tcPr>
            <w:tcW w:w="2192" w:type="dxa"/>
            <w:tcBorders>
              <w:top w:val="single" w:sz="4" w:space="0" w:color="auto"/>
              <w:bottom w:val="single" w:sz="4" w:space="0" w:color="auto"/>
            </w:tcBorders>
          </w:tcPr>
          <w:p w14:paraId="6D26CAE6" w14:textId="77777777" w:rsidR="006F53E1" w:rsidRDefault="0026716B">
            <w:pPr>
              <w:rPr>
                <w:rFonts w:ascii="Calibri" w:eastAsia="Calibri" w:hAnsi="Calibri" w:cs="Calibri"/>
                <w:sz w:val="22"/>
                <w:szCs w:val="22"/>
              </w:rPr>
            </w:pPr>
            <w:r>
              <w:rPr>
                <w:rFonts w:ascii="Calibri" w:eastAsia="Calibri" w:hAnsi="Calibri" w:cs="Calibri"/>
                <w:sz w:val="22"/>
                <w:szCs w:val="22"/>
              </w:rPr>
              <w:t>Geometric mean with 90% confidence intervals</w:t>
            </w:r>
          </w:p>
          <w:p w14:paraId="0442C06F" w14:textId="77777777" w:rsidR="006F53E1" w:rsidRDefault="006F53E1">
            <w:pPr>
              <w:rPr>
                <w:rFonts w:ascii="Calibri" w:eastAsia="Calibri" w:hAnsi="Calibri" w:cs="Calibri"/>
                <w:sz w:val="22"/>
                <w:szCs w:val="22"/>
              </w:rPr>
            </w:pPr>
          </w:p>
        </w:tc>
        <w:tc>
          <w:tcPr>
            <w:tcW w:w="1861" w:type="dxa"/>
            <w:tcBorders>
              <w:top w:val="single" w:sz="4" w:space="0" w:color="auto"/>
              <w:bottom w:val="single" w:sz="4" w:space="0" w:color="auto"/>
            </w:tcBorders>
          </w:tcPr>
          <w:p w14:paraId="0FDD24F0" w14:textId="77777777" w:rsidR="006F53E1" w:rsidRDefault="0026716B">
            <w:pPr>
              <w:rPr>
                <w:rFonts w:ascii="Calibri" w:eastAsia="Calibri" w:hAnsi="Calibri" w:cs="Calibri"/>
                <w:sz w:val="22"/>
                <w:szCs w:val="22"/>
              </w:rPr>
            </w:pPr>
            <w:r>
              <w:rPr>
                <w:rFonts w:ascii="Calibri" w:eastAsia="Calibri" w:hAnsi="Calibri" w:cs="Calibri"/>
                <w:sz w:val="22"/>
                <w:szCs w:val="22"/>
              </w:rPr>
              <w:t>GMR with 90% CI</w:t>
            </w:r>
          </w:p>
          <w:p w14:paraId="31DED106" w14:textId="77777777" w:rsidR="006F53E1" w:rsidRDefault="006F53E1">
            <w:pPr>
              <w:rPr>
                <w:rFonts w:ascii="Calibri" w:eastAsia="Calibri" w:hAnsi="Calibri" w:cs="Calibri"/>
                <w:sz w:val="22"/>
                <w:szCs w:val="22"/>
              </w:rPr>
            </w:pPr>
          </w:p>
        </w:tc>
        <w:tc>
          <w:tcPr>
            <w:tcW w:w="1751" w:type="dxa"/>
            <w:tcBorders>
              <w:top w:val="single" w:sz="4" w:space="0" w:color="auto"/>
              <w:bottom w:val="single" w:sz="4" w:space="0" w:color="auto"/>
            </w:tcBorders>
          </w:tcPr>
          <w:p w14:paraId="4C0591BF" w14:textId="77777777" w:rsidR="006F53E1" w:rsidRDefault="0026716B">
            <w:pPr>
              <w:rPr>
                <w:rFonts w:ascii="Calibri" w:eastAsia="Calibri" w:hAnsi="Calibri" w:cs="Calibri"/>
                <w:sz w:val="22"/>
                <w:szCs w:val="22"/>
              </w:rPr>
            </w:pPr>
            <w:r>
              <w:rPr>
                <w:rFonts w:ascii="Calibri" w:eastAsia="Calibri" w:hAnsi="Calibri" w:cs="Calibri"/>
                <w:sz w:val="22"/>
                <w:szCs w:val="22"/>
              </w:rPr>
              <w:t>Adjusted* GMR with 90% CI</w:t>
            </w:r>
          </w:p>
        </w:tc>
        <w:tc>
          <w:tcPr>
            <w:tcW w:w="1557" w:type="dxa"/>
            <w:tcBorders>
              <w:top w:val="single" w:sz="4" w:space="0" w:color="auto"/>
              <w:bottom w:val="single" w:sz="4" w:space="0" w:color="auto"/>
            </w:tcBorders>
          </w:tcPr>
          <w:p w14:paraId="0CB51991" w14:textId="260F5A96" w:rsidR="006F53E1" w:rsidRDefault="0026716B">
            <w:pPr>
              <w:rPr>
                <w:rFonts w:ascii="Calibri" w:eastAsia="Calibri" w:hAnsi="Calibri" w:cs="Calibri"/>
                <w:b/>
                <w:sz w:val="22"/>
                <w:szCs w:val="22"/>
              </w:rPr>
            </w:pPr>
            <w:r>
              <w:rPr>
                <w:rFonts w:ascii="Calibri" w:eastAsia="Calibri" w:hAnsi="Calibri" w:cs="Calibri"/>
                <w:sz w:val="22"/>
                <w:szCs w:val="22"/>
              </w:rPr>
              <w:t>Proportion of ENG plasma concentrations below 90 pg/ml</w:t>
            </w:r>
            <w:r w:rsidR="00B93CCD">
              <w:rPr>
                <w:rFonts w:ascii="Calibri" w:eastAsia="Calibri" w:hAnsi="Calibri" w:cs="Calibri"/>
                <w:sz w:val="22"/>
                <w:szCs w:val="22"/>
              </w:rPr>
              <w:t>, n(%)</w:t>
            </w:r>
          </w:p>
        </w:tc>
      </w:tr>
      <w:tr w:rsidR="006F53E1" w14:paraId="253F0E29" w14:textId="77777777" w:rsidTr="009D5EAC">
        <w:tc>
          <w:tcPr>
            <w:tcW w:w="1993" w:type="dxa"/>
            <w:tcBorders>
              <w:top w:val="single" w:sz="4" w:space="0" w:color="auto"/>
            </w:tcBorders>
          </w:tcPr>
          <w:p w14:paraId="68127AE4" w14:textId="6582E3F6" w:rsidR="006F53E1" w:rsidRDefault="006C595F">
            <w:pPr>
              <w:rPr>
                <w:rFonts w:ascii="Calibri" w:eastAsia="Calibri" w:hAnsi="Calibri" w:cs="Calibri"/>
                <w:sz w:val="22"/>
                <w:szCs w:val="22"/>
              </w:rPr>
            </w:pPr>
            <w:r>
              <w:rPr>
                <w:rFonts w:ascii="Calibri" w:eastAsia="Calibri" w:hAnsi="Calibri" w:cs="Calibri"/>
                <w:sz w:val="22"/>
                <w:szCs w:val="22"/>
              </w:rPr>
              <w:t>HIV-negative</w:t>
            </w:r>
            <w:r w:rsidR="0026716B">
              <w:rPr>
                <w:rFonts w:ascii="Calibri" w:eastAsia="Calibri" w:hAnsi="Calibri" w:cs="Calibri"/>
                <w:sz w:val="22"/>
                <w:szCs w:val="22"/>
              </w:rPr>
              <w:t xml:space="preserve"> group (N=97)</w:t>
            </w:r>
          </w:p>
        </w:tc>
        <w:tc>
          <w:tcPr>
            <w:tcW w:w="2192" w:type="dxa"/>
            <w:tcBorders>
              <w:top w:val="single" w:sz="4" w:space="0" w:color="auto"/>
            </w:tcBorders>
          </w:tcPr>
          <w:p w14:paraId="28015878" w14:textId="77777777" w:rsidR="006F53E1" w:rsidRDefault="0026716B">
            <w:pPr>
              <w:rPr>
                <w:rFonts w:ascii="Calibri" w:eastAsia="Calibri" w:hAnsi="Calibri" w:cs="Calibri"/>
                <w:sz w:val="22"/>
                <w:szCs w:val="22"/>
              </w:rPr>
            </w:pPr>
            <w:r>
              <w:rPr>
                <w:rFonts w:ascii="Calibri" w:eastAsia="Calibri" w:hAnsi="Calibri" w:cs="Calibri"/>
                <w:sz w:val="22"/>
                <w:szCs w:val="22"/>
              </w:rPr>
              <w:t>227.5 (212.4- 243.8)</w:t>
            </w:r>
          </w:p>
        </w:tc>
        <w:tc>
          <w:tcPr>
            <w:tcW w:w="1861" w:type="dxa"/>
            <w:tcBorders>
              <w:top w:val="single" w:sz="4" w:space="0" w:color="auto"/>
            </w:tcBorders>
          </w:tcPr>
          <w:p w14:paraId="56ABACB0" w14:textId="77777777" w:rsidR="006F53E1" w:rsidRDefault="0026716B">
            <w:pPr>
              <w:jc w:val="both"/>
              <w:rPr>
                <w:rFonts w:ascii="Calibri" w:eastAsia="Calibri" w:hAnsi="Calibri" w:cs="Calibri"/>
                <w:sz w:val="22"/>
                <w:szCs w:val="22"/>
              </w:rPr>
            </w:pPr>
            <w:r>
              <w:rPr>
                <w:rFonts w:ascii="Calibri" w:eastAsia="Calibri" w:hAnsi="Calibri" w:cs="Calibri"/>
                <w:sz w:val="22"/>
                <w:szCs w:val="22"/>
              </w:rPr>
              <w:t>Reference group</w:t>
            </w:r>
          </w:p>
        </w:tc>
        <w:tc>
          <w:tcPr>
            <w:tcW w:w="1751" w:type="dxa"/>
            <w:tcBorders>
              <w:top w:val="single" w:sz="4" w:space="0" w:color="auto"/>
            </w:tcBorders>
          </w:tcPr>
          <w:p w14:paraId="130CC584" w14:textId="77777777" w:rsidR="006F53E1" w:rsidRDefault="0026716B">
            <w:pPr>
              <w:jc w:val="both"/>
              <w:rPr>
                <w:rFonts w:ascii="Calibri" w:eastAsia="Calibri" w:hAnsi="Calibri" w:cs="Calibri"/>
                <w:sz w:val="22"/>
                <w:szCs w:val="22"/>
              </w:rPr>
            </w:pPr>
            <w:r>
              <w:rPr>
                <w:rFonts w:ascii="Calibri" w:eastAsia="Calibri" w:hAnsi="Calibri" w:cs="Calibri"/>
                <w:sz w:val="22"/>
                <w:szCs w:val="22"/>
              </w:rPr>
              <w:t>Reference group</w:t>
            </w:r>
          </w:p>
        </w:tc>
        <w:tc>
          <w:tcPr>
            <w:tcW w:w="1557" w:type="dxa"/>
            <w:tcBorders>
              <w:top w:val="single" w:sz="4" w:space="0" w:color="auto"/>
            </w:tcBorders>
          </w:tcPr>
          <w:p w14:paraId="6C0209CE" w14:textId="77777777" w:rsidR="006F53E1" w:rsidRDefault="0026716B">
            <w:pPr>
              <w:jc w:val="both"/>
              <w:rPr>
                <w:rFonts w:ascii="Calibri" w:eastAsia="Calibri" w:hAnsi="Calibri" w:cs="Calibri"/>
                <w:sz w:val="22"/>
                <w:szCs w:val="22"/>
              </w:rPr>
            </w:pPr>
            <w:r>
              <w:rPr>
                <w:rFonts w:ascii="Calibri" w:eastAsia="Calibri" w:hAnsi="Calibri" w:cs="Calibri"/>
                <w:sz w:val="22"/>
                <w:szCs w:val="22"/>
              </w:rPr>
              <w:t>0/97 (0)</w:t>
            </w:r>
          </w:p>
        </w:tc>
      </w:tr>
      <w:tr w:rsidR="006F53E1" w14:paraId="7729CBD9" w14:textId="77777777" w:rsidTr="009D5EAC">
        <w:tc>
          <w:tcPr>
            <w:tcW w:w="1993" w:type="dxa"/>
            <w:tcBorders>
              <w:bottom w:val="nil"/>
            </w:tcBorders>
          </w:tcPr>
          <w:p w14:paraId="7F0F0B24" w14:textId="77777777" w:rsidR="006F53E1" w:rsidRDefault="0026716B">
            <w:pPr>
              <w:rPr>
                <w:rFonts w:ascii="Calibri" w:eastAsia="Calibri" w:hAnsi="Calibri" w:cs="Calibri"/>
                <w:sz w:val="22"/>
                <w:szCs w:val="22"/>
              </w:rPr>
            </w:pPr>
            <w:r>
              <w:rPr>
                <w:rFonts w:ascii="Calibri" w:eastAsia="Calibri" w:hAnsi="Calibri" w:cs="Calibri"/>
                <w:sz w:val="22"/>
                <w:szCs w:val="22"/>
              </w:rPr>
              <w:t xml:space="preserve">DTG group </w:t>
            </w:r>
          </w:p>
          <w:p w14:paraId="7F2B5285" w14:textId="77777777" w:rsidR="006F53E1" w:rsidRDefault="0026716B">
            <w:pPr>
              <w:rPr>
                <w:rFonts w:ascii="Calibri" w:eastAsia="Calibri" w:hAnsi="Calibri" w:cs="Calibri"/>
                <w:sz w:val="22"/>
                <w:szCs w:val="22"/>
              </w:rPr>
            </w:pPr>
            <w:r>
              <w:rPr>
                <w:rFonts w:ascii="Calibri" w:eastAsia="Calibri" w:hAnsi="Calibri" w:cs="Calibri"/>
                <w:sz w:val="22"/>
                <w:szCs w:val="22"/>
              </w:rPr>
              <w:t>(N=30)</w:t>
            </w:r>
          </w:p>
        </w:tc>
        <w:tc>
          <w:tcPr>
            <w:tcW w:w="2192" w:type="dxa"/>
            <w:tcBorders>
              <w:bottom w:val="nil"/>
            </w:tcBorders>
          </w:tcPr>
          <w:p w14:paraId="3C09AEA1" w14:textId="77777777" w:rsidR="006F53E1" w:rsidRDefault="0026716B">
            <w:pPr>
              <w:rPr>
                <w:rFonts w:ascii="Calibri" w:eastAsia="Calibri" w:hAnsi="Calibri" w:cs="Calibri"/>
                <w:sz w:val="22"/>
                <w:szCs w:val="22"/>
              </w:rPr>
            </w:pPr>
            <w:r>
              <w:rPr>
                <w:rFonts w:ascii="Calibri" w:eastAsia="Calibri" w:hAnsi="Calibri" w:cs="Calibri"/>
                <w:sz w:val="22"/>
                <w:szCs w:val="22"/>
              </w:rPr>
              <w:t>289.6 (251.8-333.0)</w:t>
            </w:r>
          </w:p>
        </w:tc>
        <w:tc>
          <w:tcPr>
            <w:tcW w:w="1861" w:type="dxa"/>
            <w:tcBorders>
              <w:bottom w:val="nil"/>
            </w:tcBorders>
          </w:tcPr>
          <w:p w14:paraId="5A7D2922" w14:textId="77777777" w:rsidR="006F53E1" w:rsidRDefault="0026716B">
            <w:pPr>
              <w:rPr>
                <w:rFonts w:ascii="Calibri" w:eastAsia="Calibri" w:hAnsi="Calibri" w:cs="Calibri"/>
                <w:sz w:val="22"/>
                <w:szCs w:val="22"/>
              </w:rPr>
            </w:pPr>
            <w:r>
              <w:rPr>
                <w:rFonts w:ascii="Calibri" w:eastAsia="Calibri" w:hAnsi="Calibri" w:cs="Calibri"/>
                <w:sz w:val="22"/>
                <w:szCs w:val="22"/>
              </w:rPr>
              <w:t>1.27 (1.10-1.47)</w:t>
            </w:r>
          </w:p>
        </w:tc>
        <w:tc>
          <w:tcPr>
            <w:tcW w:w="1751" w:type="dxa"/>
            <w:tcBorders>
              <w:bottom w:val="nil"/>
            </w:tcBorders>
          </w:tcPr>
          <w:p w14:paraId="0E9FE49B" w14:textId="77777777" w:rsidR="006F53E1" w:rsidRDefault="0026716B">
            <w:pPr>
              <w:pBdr>
                <w:top w:val="nil"/>
                <w:left w:val="nil"/>
                <w:bottom w:val="nil"/>
                <w:right w:val="nil"/>
                <w:between w:val="nil"/>
              </w:pBdr>
              <w:rPr>
                <w:rFonts w:ascii="Times New Roman" w:eastAsia="Times New Roman" w:hAnsi="Times New Roman" w:cs="Times New Roman"/>
                <w:color w:val="000000"/>
                <w:sz w:val="20"/>
                <w:szCs w:val="20"/>
              </w:rPr>
            </w:pPr>
            <w:r>
              <w:rPr>
                <w:rFonts w:ascii="Calibri" w:eastAsia="Calibri" w:hAnsi="Calibri" w:cs="Calibri"/>
                <w:color w:val="000000"/>
                <w:sz w:val="22"/>
                <w:szCs w:val="22"/>
              </w:rPr>
              <w:t>1.28 (1.13-1.46)</w:t>
            </w:r>
          </w:p>
          <w:p w14:paraId="2711CD53" w14:textId="77777777" w:rsidR="006F53E1" w:rsidRDefault="006F53E1">
            <w:pPr>
              <w:rPr>
                <w:rFonts w:ascii="Calibri" w:eastAsia="Calibri" w:hAnsi="Calibri" w:cs="Calibri"/>
                <w:sz w:val="22"/>
                <w:szCs w:val="22"/>
              </w:rPr>
            </w:pPr>
          </w:p>
        </w:tc>
        <w:tc>
          <w:tcPr>
            <w:tcW w:w="1557" w:type="dxa"/>
            <w:tcBorders>
              <w:bottom w:val="nil"/>
            </w:tcBorders>
          </w:tcPr>
          <w:p w14:paraId="70FEB9C6" w14:textId="77777777" w:rsidR="006F53E1" w:rsidRDefault="0026716B">
            <w:pPr>
              <w:rPr>
                <w:rFonts w:ascii="Calibri" w:eastAsia="Calibri" w:hAnsi="Calibri" w:cs="Calibri"/>
                <w:sz w:val="22"/>
                <w:szCs w:val="22"/>
              </w:rPr>
            </w:pPr>
            <w:r>
              <w:rPr>
                <w:rFonts w:ascii="Calibri" w:eastAsia="Calibri" w:hAnsi="Calibri" w:cs="Calibri"/>
                <w:sz w:val="22"/>
                <w:szCs w:val="22"/>
              </w:rPr>
              <w:t>0/30 (0)</w:t>
            </w:r>
          </w:p>
        </w:tc>
      </w:tr>
      <w:tr w:rsidR="006F53E1" w14:paraId="0DF05019" w14:textId="77777777" w:rsidTr="009D5EAC">
        <w:tc>
          <w:tcPr>
            <w:tcW w:w="1993" w:type="dxa"/>
            <w:tcBorders>
              <w:top w:val="nil"/>
              <w:bottom w:val="single" w:sz="4" w:space="0" w:color="auto"/>
            </w:tcBorders>
          </w:tcPr>
          <w:p w14:paraId="197E4BD4" w14:textId="77777777" w:rsidR="006F53E1" w:rsidRDefault="0026716B">
            <w:pPr>
              <w:rPr>
                <w:rFonts w:ascii="Calibri" w:eastAsia="Calibri" w:hAnsi="Calibri" w:cs="Calibri"/>
                <w:sz w:val="22"/>
                <w:szCs w:val="22"/>
              </w:rPr>
            </w:pPr>
            <w:r>
              <w:rPr>
                <w:rFonts w:ascii="Calibri" w:eastAsia="Calibri" w:hAnsi="Calibri" w:cs="Calibri"/>
                <w:sz w:val="22"/>
                <w:szCs w:val="22"/>
              </w:rPr>
              <w:t xml:space="preserve">EFV group </w:t>
            </w:r>
          </w:p>
          <w:p w14:paraId="1D2FD192" w14:textId="77777777" w:rsidR="006F53E1" w:rsidRDefault="0026716B">
            <w:pPr>
              <w:rPr>
                <w:rFonts w:ascii="Calibri" w:eastAsia="Calibri" w:hAnsi="Calibri" w:cs="Calibri"/>
                <w:sz w:val="22"/>
                <w:szCs w:val="22"/>
              </w:rPr>
            </w:pPr>
            <w:r>
              <w:rPr>
                <w:rFonts w:ascii="Calibri" w:eastAsia="Calibri" w:hAnsi="Calibri" w:cs="Calibri"/>
                <w:sz w:val="22"/>
                <w:szCs w:val="22"/>
              </w:rPr>
              <w:t>(N=15)</w:t>
            </w:r>
          </w:p>
        </w:tc>
        <w:tc>
          <w:tcPr>
            <w:tcW w:w="2192" w:type="dxa"/>
            <w:tcBorders>
              <w:top w:val="nil"/>
              <w:bottom w:val="single" w:sz="4" w:space="0" w:color="auto"/>
            </w:tcBorders>
          </w:tcPr>
          <w:p w14:paraId="4E878170" w14:textId="77777777" w:rsidR="006F53E1" w:rsidRDefault="0026716B">
            <w:pPr>
              <w:rPr>
                <w:rFonts w:ascii="Calibri" w:eastAsia="Calibri" w:hAnsi="Calibri" w:cs="Calibri"/>
                <w:sz w:val="22"/>
                <w:szCs w:val="22"/>
              </w:rPr>
            </w:pPr>
            <w:r>
              <w:rPr>
                <w:rFonts w:ascii="Calibri" w:eastAsia="Calibri" w:hAnsi="Calibri" w:cs="Calibri"/>
                <w:sz w:val="22"/>
                <w:szCs w:val="22"/>
              </w:rPr>
              <w:t>76.4 (63.9-91.4)</w:t>
            </w:r>
          </w:p>
        </w:tc>
        <w:tc>
          <w:tcPr>
            <w:tcW w:w="1861" w:type="dxa"/>
            <w:tcBorders>
              <w:top w:val="nil"/>
              <w:bottom w:val="single" w:sz="4" w:space="0" w:color="auto"/>
            </w:tcBorders>
          </w:tcPr>
          <w:p w14:paraId="3F7D96C1" w14:textId="77777777" w:rsidR="006F53E1" w:rsidRDefault="0026716B">
            <w:pPr>
              <w:rPr>
                <w:rFonts w:ascii="Calibri" w:eastAsia="Calibri" w:hAnsi="Calibri" w:cs="Calibri"/>
                <w:sz w:val="22"/>
                <w:szCs w:val="22"/>
              </w:rPr>
            </w:pPr>
            <w:r>
              <w:rPr>
                <w:rFonts w:ascii="Calibri" w:eastAsia="Calibri" w:hAnsi="Calibri" w:cs="Calibri"/>
                <w:sz w:val="22"/>
                <w:szCs w:val="22"/>
              </w:rPr>
              <w:t>0.58 (0.53-0.64)</w:t>
            </w:r>
          </w:p>
        </w:tc>
        <w:tc>
          <w:tcPr>
            <w:tcW w:w="1751" w:type="dxa"/>
            <w:tcBorders>
              <w:top w:val="nil"/>
              <w:bottom w:val="single" w:sz="4" w:space="0" w:color="auto"/>
            </w:tcBorders>
          </w:tcPr>
          <w:p w14:paraId="500D47A0" w14:textId="77777777" w:rsidR="006F53E1" w:rsidRDefault="0026716B">
            <w:pPr>
              <w:rPr>
                <w:rFonts w:ascii="Calibri" w:eastAsia="Calibri" w:hAnsi="Calibri" w:cs="Calibri"/>
                <w:sz w:val="22"/>
                <w:szCs w:val="22"/>
              </w:rPr>
            </w:pPr>
            <w:r>
              <w:rPr>
                <w:rFonts w:ascii="Calibri" w:eastAsia="Calibri" w:hAnsi="Calibri" w:cs="Calibri"/>
                <w:sz w:val="22"/>
                <w:szCs w:val="22"/>
              </w:rPr>
              <w:t>0.60 (0.55-0.66)</w:t>
            </w:r>
          </w:p>
        </w:tc>
        <w:tc>
          <w:tcPr>
            <w:tcW w:w="1557" w:type="dxa"/>
            <w:tcBorders>
              <w:top w:val="nil"/>
              <w:bottom w:val="single" w:sz="4" w:space="0" w:color="auto"/>
            </w:tcBorders>
          </w:tcPr>
          <w:p w14:paraId="288192FA" w14:textId="77777777" w:rsidR="006F53E1" w:rsidRDefault="0026716B">
            <w:pPr>
              <w:rPr>
                <w:rFonts w:ascii="Calibri" w:eastAsia="Calibri" w:hAnsi="Calibri" w:cs="Calibri"/>
                <w:sz w:val="22"/>
                <w:szCs w:val="22"/>
              </w:rPr>
            </w:pPr>
            <w:r>
              <w:rPr>
                <w:rFonts w:ascii="Calibri" w:eastAsia="Calibri" w:hAnsi="Calibri" w:cs="Calibri"/>
                <w:sz w:val="22"/>
                <w:szCs w:val="22"/>
              </w:rPr>
              <w:t>9/15 (60)</w:t>
            </w:r>
          </w:p>
        </w:tc>
      </w:tr>
    </w:tbl>
    <w:p w14:paraId="573D894D" w14:textId="77777777" w:rsidR="006F53E1" w:rsidRDefault="0026716B">
      <w:pPr>
        <w:rPr>
          <w:rFonts w:ascii="Calibri" w:eastAsia="Calibri" w:hAnsi="Calibri" w:cs="Calibri"/>
          <w:sz w:val="22"/>
          <w:szCs w:val="22"/>
        </w:rPr>
      </w:pPr>
      <w:r>
        <w:rPr>
          <w:rFonts w:ascii="Calibri" w:eastAsia="Calibri" w:hAnsi="Calibri" w:cs="Calibri"/>
          <w:sz w:val="22"/>
          <w:szCs w:val="22"/>
        </w:rPr>
        <w:t>ART, antiretroviral therapy; DTG, dolutegravir; EFV, efavirenz; CI, confidence interval; GMR, geometric mean ratio</w:t>
      </w:r>
    </w:p>
    <w:p w14:paraId="6EC92DFB" w14:textId="77777777" w:rsidR="006F53E1" w:rsidRDefault="0026716B">
      <w:pPr>
        <w:rPr>
          <w:rFonts w:ascii="Calibri" w:eastAsia="Calibri" w:hAnsi="Calibri" w:cs="Calibri"/>
          <w:sz w:val="22"/>
          <w:szCs w:val="22"/>
        </w:rPr>
      </w:pPr>
      <w:r>
        <w:rPr>
          <w:rFonts w:ascii="Calibri" w:eastAsia="Calibri" w:hAnsi="Calibri" w:cs="Calibri"/>
          <w:sz w:val="22"/>
          <w:szCs w:val="22"/>
        </w:rPr>
        <w:t>*Adjusted for duration of implant use (days)</w:t>
      </w:r>
    </w:p>
    <w:p w14:paraId="36F5DC50" w14:textId="77777777" w:rsidR="006F53E1" w:rsidRDefault="006F53E1">
      <w:pPr>
        <w:rPr>
          <w:rFonts w:ascii="Calibri" w:eastAsia="Calibri" w:hAnsi="Calibri" w:cs="Calibri"/>
          <w:sz w:val="22"/>
          <w:szCs w:val="22"/>
        </w:rPr>
      </w:pPr>
    </w:p>
    <w:p w14:paraId="1111B2B8" w14:textId="77777777" w:rsidR="006F53E1" w:rsidRDefault="0026716B">
      <w:pPr>
        <w:rPr>
          <w:rFonts w:ascii="Calibri" w:eastAsia="Calibri" w:hAnsi="Calibri" w:cs="Calibri"/>
          <w:sz w:val="22"/>
          <w:szCs w:val="22"/>
        </w:rPr>
      </w:pPr>
      <w:r>
        <w:br w:type="page"/>
      </w:r>
    </w:p>
    <w:p w14:paraId="303BB210" w14:textId="77777777" w:rsidR="002F5C0E" w:rsidRDefault="002F5C0E">
      <w:pPr>
        <w:rPr>
          <w:rFonts w:ascii="Calibri" w:eastAsia="Calibri" w:hAnsi="Calibri" w:cs="Calibri"/>
          <w:b/>
          <w:sz w:val="22"/>
          <w:szCs w:val="22"/>
        </w:rPr>
      </w:pPr>
      <w:r>
        <w:rPr>
          <w:rFonts w:ascii="Calibri" w:eastAsia="Calibri" w:hAnsi="Calibri" w:cs="Calibri"/>
          <w:b/>
          <w:sz w:val="22"/>
          <w:szCs w:val="22"/>
        </w:rPr>
        <w:lastRenderedPageBreak/>
        <w:t>Figure Legend</w:t>
      </w:r>
    </w:p>
    <w:p w14:paraId="7575EF6A" w14:textId="77777777" w:rsidR="002F5C0E" w:rsidRDefault="002F5C0E">
      <w:pPr>
        <w:rPr>
          <w:rFonts w:ascii="Calibri" w:eastAsia="Calibri" w:hAnsi="Calibri" w:cs="Calibri"/>
          <w:b/>
          <w:sz w:val="22"/>
          <w:szCs w:val="22"/>
        </w:rPr>
      </w:pPr>
    </w:p>
    <w:p w14:paraId="6F020586" w14:textId="187BA21D" w:rsidR="006F53E1" w:rsidRDefault="0026716B">
      <w:pPr>
        <w:rPr>
          <w:rFonts w:ascii="Calibri" w:eastAsia="Calibri" w:hAnsi="Calibri" w:cs="Calibri"/>
          <w:sz w:val="22"/>
          <w:szCs w:val="22"/>
        </w:rPr>
      </w:pPr>
      <w:r>
        <w:rPr>
          <w:rFonts w:ascii="Calibri" w:eastAsia="Calibri" w:hAnsi="Calibri" w:cs="Calibri"/>
          <w:b/>
          <w:sz w:val="22"/>
          <w:szCs w:val="22"/>
        </w:rPr>
        <w:t>Figure 1:</w:t>
      </w:r>
      <w:r w:rsidR="0015324E">
        <w:rPr>
          <w:rFonts w:ascii="Calibri" w:eastAsia="Calibri" w:hAnsi="Calibri" w:cs="Calibri"/>
          <w:sz w:val="22"/>
          <w:szCs w:val="22"/>
        </w:rPr>
        <w:t xml:space="preserve"> P</w:t>
      </w:r>
      <w:r>
        <w:rPr>
          <w:rFonts w:ascii="Calibri" w:eastAsia="Calibri" w:hAnsi="Calibri" w:cs="Calibri"/>
          <w:sz w:val="22"/>
          <w:szCs w:val="22"/>
        </w:rPr>
        <w:t xml:space="preserve">articipants in a study of contraceptive implant use in </w:t>
      </w:r>
      <w:r w:rsidR="004D7D80">
        <w:rPr>
          <w:rFonts w:ascii="Calibri" w:eastAsia="Calibri" w:hAnsi="Calibri" w:cs="Calibri"/>
          <w:sz w:val="22"/>
          <w:szCs w:val="22"/>
        </w:rPr>
        <w:t>HIV-negative</w:t>
      </w:r>
      <w:r>
        <w:rPr>
          <w:rFonts w:ascii="Calibri" w:eastAsia="Calibri" w:hAnsi="Calibri" w:cs="Calibri"/>
          <w:sz w:val="22"/>
          <w:szCs w:val="22"/>
        </w:rPr>
        <w:t xml:space="preserve"> women, women using dolutegravir-based ART, and women using efavirenz-based ART in Botswana. ART, antiretroviral therapy; ENG, etonogestrel; LNG, levonorgestrel; DTG, dolutegravir; EFV, efavirenz</w:t>
      </w:r>
      <w:r w:rsidR="002F5C0E">
        <w:rPr>
          <w:rFonts w:ascii="Calibri" w:eastAsia="Calibri" w:hAnsi="Calibri" w:cs="Calibri"/>
          <w:sz w:val="22"/>
          <w:szCs w:val="22"/>
        </w:rPr>
        <w:t>.</w:t>
      </w:r>
    </w:p>
    <w:p w14:paraId="3B9AC6DD" w14:textId="77777777" w:rsidR="006F53E1" w:rsidRDefault="006F53E1">
      <w:pPr>
        <w:rPr>
          <w:sz w:val="22"/>
          <w:szCs w:val="22"/>
        </w:rPr>
      </w:pPr>
    </w:p>
    <w:p w14:paraId="3BCBD664" w14:textId="77777777" w:rsidR="006F53E1" w:rsidRDefault="006F53E1">
      <w:pPr>
        <w:rPr>
          <w:sz w:val="22"/>
          <w:szCs w:val="22"/>
        </w:rPr>
      </w:pPr>
    </w:p>
    <w:p w14:paraId="5F716355" w14:textId="5357B854" w:rsidR="006F53E1" w:rsidRDefault="006F53E1">
      <w:pPr>
        <w:rPr>
          <w:sz w:val="22"/>
          <w:szCs w:val="22"/>
        </w:rPr>
      </w:pPr>
    </w:p>
    <w:p w14:paraId="1BFC9E48" w14:textId="7C44EBB8" w:rsidR="006F53E1" w:rsidRPr="00B70939" w:rsidRDefault="0026716B" w:rsidP="002F5C0E">
      <w:pPr>
        <w:rPr>
          <w:rFonts w:ascii="Calibri" w:eastAsia="Calibri" w:hAnsi="Calibri" w:cs="Calibri"/>
          <w:color w:val="FF0000"/>
          <w:sz w:val="22"/>
          <w:szCs w:val="22"/>
        </w:rPr>
      </w:pPr>
      <w:r w:rsidRPr="00EF2230">
        <w:rPr>
          <w:rFonts w:ascii="Calibri" w:eastAsia="Calibri" w:hAnsi="Calibri" w:cs="Calibri"/>
          <w:b/>
          <w:color w:val="FF0000"/>
          <w:sz w:val="22"/>
          <w:szCs w:val="22"/>
        </w:rPr>
        <w:t xml:space="preserve">Figure 2: </w:t>
      </w:r>
      <w:r w:rsidRPr="00EF2230">
        <w:rPr>
          <w:rFonts w:ascii="Calibri" w:eastAsia="Calibri" w:hAnsi="Calibri" w:cs="Calibri"/>
          <w:color w:val="FF0000"/>
          <w:sz w:val="22"/>
          <w:szCs w:val="22"/>
        </w:rPr>
        <w:t>Etonogestrel plasma concentrations (pg/mL) by study groups over duration of implant use</w:t>
      </w:r>
      <w:r w:rsidR="002F5C0E" w:rsidRPr="00EF2230">
        <w:rPr>
          <w:rFonts w:ascii="Calibri" w:eastAsia="Calibri" w:hAnsi="Calibri" w:cs="Calibri"/>
          <w:color w:val="FF0000"/>
          <w:sz w:val="22"/>
          <w:szCs w:val="22"/>
        </w:rPr>
        <w:t xml:space="preserve"> in days</w:t>
      </w:r>
      <w:r w:rsidRPr="00EF2230">
        <w:rPr>
          <w:rFonts w:ascii="Calibri" w:eastAsia="Calibri" w:hAnsi="Calibri" w:cs="Calibri"/>
          <w:color w:val="FF0000"/>
          <w:sz w:val="22"/>
          <w:szCs w:val="22"/>
        </w:rPr>
        <w:t>.</w:t>
      </w:r>
      <w:r w:rsidR="002F5C0E" w:rsidRPr="00EF2230">
        <w:rPr>
          <w:rFonts w:ascii="Calibri" w:eastAsia="Calibri" w:hAnsi="Calibri" w:cs="Calibri"/>
          <w:color w:val="FF0000"/>
          <w:sz w:val="22"/>
          <w:szCs w:val="22"/>
        </w:rPr>
        <w:t xml:space="preserve"> </w:t>
      </w:r>
      <w:r w:rsidRPr="00EF2230">
        <w:rPr>
          <w:rFonts w:ascii="Calibri" w:eastAsia="Calibri" w:hAnsi="Calibri" w:cs="Calibri"/>
          <w:color w:val="FF0000"/>
          <w:sz w:val="22"/>
          <w:szCs w:val="22"/>
        </w:rPr>
        <w:t xml:space="preserve">Locally weighted scatterplot smoothing was used to visualize the trends. </w:t>
      </w:r>
      <w:r w:rsidR="002F5C0E" w:rsidRPr="00EF2230">
        <w:rPr>
          <w:rFonts w:ascii="Calibri" w:eastAsia="Calibri" w:hAnsi="Calibri" w:cs="Calibri"/>
          <w:color w:val="FF0000"/>
          <w:sz w:val="22"/>
          <w:szCs w:val="22"/>
        </w:rPr>
        <w:t>The grey line show</w:t>
      </w:r>
      <w:r w:rsidR="00981D32" w:rsidRPr="00EF2230">
        <w:rPr>
          <w:rFonts w:ascii="Calibri" w:eastAsia="Calibri" w:hAnsi="Calibri" w:cs="Calibri"/>
          <w:color w:val="FF0000"/>
          <w:sz w:val="22"/>
          <w:szCs w:val="22"/>
        </w:rPr>
        <w:t>s plasma etonogestrel concentrations over time in pg/mL in the dolutegravir-based ART group</w:t>
      </w:r>
      <w:r w:rsidR="002F5C0E" w:rsidRPr="00EF2230">
        <w:rPr>
          <w:rFonts w:ascii="Calibri" w:eastAsia="Calibri" w:hAnsi="Calibri" w:cs="Calibri"/>
          <w:color w:val="FF0000"/>
          <w:sz w:val="22"/>
          <w:szCs w:val="22"/>
        </w:rPr>
        <w:t>; the black line show</w:t>
      </w:r>
      <w:r w:rsidR="00981D32" w:rsidRPr="00EF2230">
        <w:rPr>
          <w:rFonts w:ascii="Calibri" w:eastAsia="Calibri" w:hAnsi="Calibri" w:cs="Calibri"/>
          <w:color w:val="FF0000"/>
          <w:sz w:val="22"/>
          <w:szCs w:val="22"/>
        </w:rPr>
        <w:t>s plasma etonogestrel concentrations over time in pg/mL in the HIV-negative group</w:t>
      </w:r>
      <w:r w:rsidR="002F5C0E" w:rsidRPr="00EF2230">
        <w:rPr>
          <w:rFonts w:ascii="Calibri" w:eastAsia="Calibri" w:hAnsi="Calibri" w:cs="Calibri"/>
          <w:color w:val="FF0000"/>
          <w:sz w:val="22"/>
          <w:szCs w:val="22"/>
        </w:rPr>
        <w:t>; the dotted line shows</w:t>
      </w:r>
      <w:r w:rsidR="00981D32" w:rsidRPr="00EF2230">
        <w:rPr>
          <w:rFonts w:ascii="Calibri" w:eastAsia="Calibri" w:hAnsi="Calibri" w:cs="Calibri"/>
          <w:color w:val="FF0000"/>
          <w:sz w:val="22"/>
          <w:szCs w:val="22"/>
        </w:rPr>
        <w:t xml:space="preserve"> plasma etonogestrel concentrations over time in pg/mL in the efavirenz-based ART group</w:t>
      </w:r>
      <w:r w:rsidR="002F5C0E" w:rsidRPr="00EF2230">
        <w:rPr>
          <w:rFonts w:ascii="Calibri" w:eastAsia="Calibri" w:hAnsi="Calibri" w:cs="Calibri"/>
          <w:color w:val="FF0000"/>
          <w:sz w:val="22"/>
          <w:szCs w:val="22"/>
        </w:rPr>
        <w:t>. Individual data points are shown by</w:t>
      </w:r>
      <w:r w:rsidR="00981D32" w:rsidRPr="00EF2230">
        <w:rPr>
          <w:rFonts w:ascii="Calibri" w:eastAsia="Calibri" w:hAnsi="Calibri" w:cs="Calibri"/>
          <w:color w:val="FF0000"/>
          <w:sz w:val="22"/>
          <w:szCs w:val="22"/>
        </w:rPr>
        <w:t xml:space="preserve"> </w:t>
      </w:r>
      <w:r w:rsidR="00296C3D" w:rsidRPr="00EF2230">
        <w:rPr>
          <w:rFonts w:ascii="Calibri" w:eastAsia="Calibri" w:hAnsi="Calibri" w:cs="Calibri"/>
          <w:color w:val="FF0000"/>
          <w:sz w:val="22"/>
          <w:szCs w:val="22"/>
        </w:rPr>
        <w:t>grey circles</w:t>
      </w:r>
      <w:r w:rsidR="00981D32" w:rsidRPr="00EF2230">
        <w:rPr>
          <w:rFonts w:ascii="Calibri" w:eastAsia="Calibri" w:hAnsi="Calibri" w:cs="Calibri"/>
          <w:color w:val="FF0000"/>
          <w:sz w:val="22"/>
          <w:szCs w:val="22"/>
        </w:rPr>
        <w:t xml:space="preserve"> for the dolutegravir-based ART group; by </w:t>
      </w:r>
      <w:r w:rsidR="00296C3D" w:rsidRPr="00EF2230">
        <w:rPr>
          <w:rFonts w:ascii="Calibri" w:eastAsia="Calibri" w:hAnsi="Calibri" w:cs="Calibri"/>
          <w:color w:val="FF0000"/>
          <w:sz w:val="22"/>
          <w:szCs w:val="22"/>
        </w:rPr>
        <w:t>black circles</w:t>
      </w:r>
      <w:r w:rsidR="00981D32" w:rsidRPr="00EF2230">
        <w:rPr>
          <w:rFonts w:ascii="Calibri" w:eastAsia="Calibri" w:hAnsi="Calibri" w:cs="Calibri"/>
          <w:color w:val="FF0000"/>
          <w:sz w:val="22"/>
          <w:szCs w:val="22"/>
        </w:rPr>
        <w:t xml:space="preserve"> for the HIV-negative group; and by </w:t>
      </w:r>
      <w:r w:rsidR="003067A4" w:rsidRPr="00EF2230">
        <w:rPr>
          <w:rFonts w:ascii="Calibri" w:eastAsia="Calibri" w:hAnsi="Calibri" w:cs="Calibri"/>
          <w:color w:val="FF0000"/>
          <w:sz w:val="22"/>
          <w:szCs w:val="22"/>
        </w:rPr>
        <w:t>hollow triangles</w:t>
      </w:r>
      <w:r w:rsidR="00981D32" w:rsidRPr="00EF2230">
        <w:rPr>
          <w:rFonts w:ascii="Calibri" w:eastAsia="Calibri" w:hAnsi="Calibri" w:cs="Calibri"/>
          <w:color w:val="FF0000"/>
          <w:sz w:val="22"/>
          <w:szCs w:val="22"/>
        </w:rPr>
        <w:t xml:space="preserve"> for the efavirenz-based ART group.</w:t>
      </w:r>
    </w:p>
    <w:p w14:paraId="4550E0EF" w14:textId="77777777" w:rsidR="006F53E1" w:rsidRDefault="006F53E1">
      <w:pPr>
        <w:rPr>
          <w:sz w:val="22"/>
          <w:szCs w:val="22"/>
          <w:highlight w:val="yellow"/>
        </w:rPr>
      </w:pPr>
    </w:p>
    <w:p w14:paraId="6F470521" w14:textId="77777777" w:rsidR="002F5C0E" w:rsidRDefault="002F5C0E">
      <w:pPr>
        <w:rPr>
          <w:rFonts w:asciiTheme="majorHAnsi" w:hAnsiTheme="majorHAnsi" w:cstheme="majorHAnsi"/>
          <w:b/>
          <w:sz w:val="22"/>
          <w:szCs w:val="22"/>
        </w:rPr>
      </w:pPr>
      <w:r>
        <w:rPr>
          <w:rFonts w:asciiTheme="majorHAnsi" w:hAnsiTheme="majorHAnsi" w:cstheme="majorHAnsi"/>
          <w:b/>
          <w:sz w:val="22"/>
          <w:szCs w:val="22"/>
        </w:rPr>
        <w:br w:type="page"/>
      </w:r>
    </w:p>
    <w:p w14:paraId="1D3490D0" w14:textId="77777777" w:rsidR="006816A7" w:rsidRDefault="002F5C0E">
      <w:pPr>
        <w:rPr>
          <w:rFonts w:asciiTheme="majorHAnsi" w:hAnsiTheme="majorHAnsi" w:cstheme="majorHAnsi"/>
          <w:b/>
          <w:sz w:val="22"/>
          <w:szCs w:val="22"/>
        </w:rPr>
      </w:pPr>
      <w:r>
        <w:rPr>
          <w:rFonts w:asciiTheme="majorHAnsi" w:hAnsiTheme="majorHAnsi" w:cstheme="majorHAnsi"/>
          <w:b/>
          <w:sz w:val="22"/>
          <w:szCs w:val="22"/>
        </w:rPr>
        <w:lastRenderedPageBreak/>
        <w:t>Figure 1.</w:t>
      </w:r>
    </w:p>
    <w:p w14:paraId="4427DC6A" w14:textId="45B6D31C" w:rsidR="002F5C0E" w:rsidRDefault="002F5C0E">
      <w:pPr>
        <w:rPr>
          <w:rFonts w:asciiTheme="majorHAnsi" w:hAnsiTheme="majorHAnsi" w:cstheme="majorHAnsi"/>
          <w:b/>
          <w:sz w:val="22"/>
          <w:szCs w:val="22"/>
        </w:rPr>
      </w:pPr>
      <w:r>
        <w:rPr>
          <w:rFonts w:asciiTheme="majorHAnsi" w:hAnsiTheme="majorHAnsi" w:cstheme="majorHAnsi"/>
          <w:b/>
          <w:sz w:val="22"/>
          <w:szCs w:val="22"/>
        </w:rPr>
        <w:br w:type="page"/>
      </w:r>
    </w:p>
    <w:p w14:paraId="4AD2142E" w14:textId="2A8179BC" w:rsidR="006F53E1" w:rsidRPr="002F5C0E" w:rsidRDefault="002F5C0E">
      <w:pPr>
        <w:rPr>
          <w:rFonts w:asciiTheme="majorHAnsi" w:hAnsiTheme="majorHAnsi" w:cstheme="majorHAnsi"/>
          <w:b/>
          <w:sz w:val="22"/>
          <w:szCs w:val="22"/>
        </w:rPr>
      </w:pPr>
      <w:r w:rsidRPr="002F5C0E">
        <w:rPr>
          <w:rFonts w:asciiTheme="majorHAnsi" w:hAnsiTheme="majorHAnsi" w:cstheme="majorHAnsi"/>
          <w:b/>
          <w:sz w:val="22"/>
          <w:szCs w:val="22"/>
        </w:rPr>
        <w:lastRenderedPageBreak/>
        <w:t>Figure 2.</w:t>
      </w:r>
    </w:p>
    <w:p w14:paraId="785CFD01" w14:textId="4FCDB8EC" w:rsidR="006F53E1" w:rsidRDefault="006F53E1">
      <w:pPr>
        <w:rPr>
          <w:sz w:val="22"/>
          <w:szCs w:val="22"/>
        </w:rPr>
      </w:pPr>
      <w:bookmarkStart w:id="1" w:name="_GoBack"/>
      <w:bookmarkEnd w:id="1"/>
    </w:p>
    <w:p w14:paraId="2262F677" w14:textId="77777777" w:rsidR="006F53E1" w:rsidRDefault="006F53E1">
      <w:pPr>
        <w:widowControl w:val="0"/>
        <w:spacing w:line="360" w:lineRule="auto"/>
        <w:ind w:left="640" w:hanging="640"/>
        <w:rPr>
          <w:rFonts w:ascii="Calibri" w:eastAsia="Calibri" w:hAnsi="Calibri" w:cs="Calibri"/>
          <w:color w:val="000000"/>
          <w:sz w:val="22"/>
          <w:szCs w:val="22"/>
        </w:rPr>
      </w:pPr>
    </w:p>
    <w:sectPr w:rsidR="006F53E1" w:rsidSect="00E3528C">
      <w:headerReference w:type="default" r:id="rId7"/>
      <w:footerReference w:type="default" r:id="rId8"/>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CA5" w14:textId="77777777" w:rsidR="00E76C49" w:rsidRDefault="00E76C49">
      <w:r>
        <w:separator/>
      </w:r>
    </w:p>
  </w:endnote>
  <w:endnote w:type="continuationSeparator" w:id="0">
    <w:p w14:paraId="2A47D802" w14:textId="77777777" w:rsidR="00E76C49" w:rsidRDefault="00E7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9AF" w14:textId="77777777" w:rsidR="00296C3D" w:rsidRDefault="00296C3D">
    <w:pPr>
      <w:pBdr>
        <w:top w:val="nil"/>
        <w:left w:val="nil"/>
        <w:bottom w:val="nil"/>
        <w:right w:val="nil"/>
        <w:between w:val="nil"/>
      </w:pBdr>
      <w:tabs>
        <w:tab w:val="right" w:pos="93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121D60EC" w14:textId="6E7A2D82" w:rsidR="00296C3D" w:rsidRDefault="00296C3D">
    <w:pPr>
      <w:pBdr>
        <w:top w:val="nil"/>
        <w:left w:val="nil"/>
        <w:bottom w:val="nil"/>
        <w:right w:val="nil"/>
        <w:between w:val="nil"/>
      </w:pBdr>
      <w:tabs>
        <w:tab w:val="right" w:pos="9340"/>
      </w:tabs>
      <w:jc w:val="righ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2A49" w14:textId="77777777" w:rsidR="00E76C49" w:rsidRDefault="00E76C49">
      <w:r>
        <w:separator/>
      </w:r>
    </w:p>
  </w:footnote>
  <w:footnote w:type="continuationSeparator" w:id="0">
    <w:p w14:paraId="7DBA9DE3" w14:textId="77777777" w:rsidR="00E76C49" w:rsidRDefault="00E7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0DC6" w14:textId="77777777" w:rsidR="00296C3D" w:rsidRDefault="00296C3D">
    <w:pPr>
      <w:pBdr>
        <w:top w:val="nil"/>
        <w:left w:val="nil"/>
        <w:bottom w:val="nil"/>
        <w:right w:val="nil"/>
        <w:between w:val="nil"/>
      </w:pBdr>
      <w:tabs>
        <w:tab w:val="right" w:pos="9340"/>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E1"/>
    <w:rsid w:val="0000694F"/>
    <w:rsid w:val="00013B5B"/>
    <w:rsid w:val="0003734C"/>
    <w:rsid w:val="00091C49"/>
    <w:rsid w:val="00096528"/>
    <w:rsid w:val="000B3946"/>
    <w:rsid w:val="000C29D6"/>
    <w:rsid w:val="000D0B6A"/>
    <w:rsid w:val="000D1F02"/>
    <w:rsid w:val="000F7517"/>
    <w:rsid w:val="00105333"/>
    <w:rsid w:val="0010721C"/>
    <w:rsid w:val="00123E90"/>
    <w:rsid w:val="00127B60"/>
    <w:rsid w:val="00133DC6"/>
    <w:rsid w:val="00137DD1"/>
    <w:rsid w:val="00144464"/>
    <w:rsid w:val="0015324E"/>
    <w:rsid w:val="001624EB"/>
    <w:rsid w:val="00162BFE"/>
    <w:rsid w:val="001859FE"/>
    <w:rsid w:val="001B39E8"/>
    <w:rsid w:val="001B463A"/>
    <w:rsid w:val="001D6996"/>
    <w:rsid w:val="001F1DCF"/>
    <w:rsid w:val="00200E9B"/>
    <w:rsid w:val="002128E6"/>
    <w:rsid w:val="0022467E"/>
    <w:rsid w:val="002340A0"/>
    <w:rsid w:val="00244695"/>
    <w:rsid w:val="00255FA4"/>
    <w:rsid w:val="0026716B"/>
    <w:rsid w:val="00286D65"/>
    <w:rsid w:val="00296C3D"/>
    <w:rsid w:val="00297CFB"/>
    <w:rsid w:val="002A0EC0"/>
    <w:rsid w:val="002A19FC"/>
    <w:rsid w:val="002A5B67"/>
    <w:rsid w:val="002D6BF6"/>
    <w:rsid w:val="002D7D01"/>
    <w:rsid w:val="002E3CA5"/>
    <w:rsid w:val="002F1528"/>
    <w:rsid w:val="002F5C0E"/>
    <w:rsid w:val="00305A46"/>
    <w:rsid w:val="003067A4"/>
    <w:rsid w:val="003103DC"/>
    <w:rsid w:val="00310BC6"/>
    <w:rsid w:val="00322435"/>
    <w:rsid w:val="00335937"/>
    <w:rsid w:val="00346501"/>
    <w:rsid w:val="00360926"/>
    <w:rsid w:val="003A2C07"/>
    <w:rsid w:val="003B0EFE"/>
    <w:rsid w:val="003B33B5"/>
    <w:rsid w:val="003C1418"/>
    <w:rsid w:val="003C2BAC"/>
    <w:rsid w:val="003E50A2"/>
    <w:rsid w:val="003F5F45"/>
    <w:rsid w:val="004013B6"/>
    <w:rsid w:val="004260F7"/>
    <w:rsid w:val="00443403"/>
    <w:rsid w:val="00447CE8"/>
    <w:rsid w:val="00457D85"/>
    <w:rsid w:val="004628E4"/>
    <w:rsid w:val="004712EA"/>
    <w:rsid w:val="00476B70"/>
    <w:rsid w:val="004826DE"/>
    <w:rsid w:val="00482BFD"/>
    <w:rsid w:val="004877A3"/>
    <w:rsid w:val="004A331B"/>
    <w:rsid w:val="004B2AD6"/>
    <w:rsid w:val="004B69A8"/>
    <w:rsid w:val="004C3ED5"/>
    <w:rsid w:val="004C400F"/>
    <w:rsid w:val="004D7D80"/>
    <w:rsid w:val="004F3938"/>
    <w:rsid w:val="004F77FF"/>
    <w:rsid w:val="0050575F"/>
    <w:rsid w:val="00520B79"/>
    <w:rsid w:val="005263FA"/>
    <w:rsid w:val="00527A76"/>
    <w:rsid w:val="005306EA"/>
    <w:rsid w:val="00531FA3"/>
    <w:rsid w:val="005351BE"/>
    <w:rsid w:val="005403EE"/>
    <w:rsid w:val="00541A86"/>
    <w:rsid w:val="0054736F"/>
    <w:rsid w:val="00566B79"/>
    <w:rsid w:val="00571AD2"/>
    <w:rsid w:val="00575673"/>
    <w:rsid w:val="005815D5"/>
    <w:rsid w:val="00583C16"/>
    <w:rsid w:val="005C6E7C"/>
    <w:rsid w:val="005D4E8E"/>
    <w:rsid w:val="005E103D"/>
    <w:rsid w:val="005F6E55"/>
    <w:rsid w:val="00602A60"/>
    <w:rsid w:val="006037C9"/>
    <w:rsid w:val="006107C7"/>
    <w:rsid w:val="0061293F"/>
    <w:rsid w:val="00641150"/>
    <w:rsid w:val="00642378"/>
    <w:rsid w:val="00643252"/>
    <w:rsid w:val="006445E9"/>
    <w:rsid w:val="0065322B"/>
    <w:rsid w:val="0065573A"/>
    <w:rsid w:val="00664B92"/>
    <w:rsid w:val="00672017"/>
    <w:rsid w:val="00675B5C"/>
    <w:rsid w:val="006816A7"/>
    <w:rsid w:val="006874C7"/>
    <w:rsid w:val="006A682B"/>
    <w:rsid w:val="006A6DBC"/>
    <w:rsid w:val="006B4C60"/>
    <w:rsid w:val="006C06F1"/>
    <w:rsid w:val="006C28BE"/>
    <w:rsid w:val="006C5647"/>
    <w:rsid w:val="006C595F"/>
    <w:rsid w:val="006D44AF"/>
    <w:rsid w:val="006E37EC"/>
    <w:rsid w:val="006F2240"/>
    <w:rsid w:val="006F53E1"/>
    <w:rsid w:val="00742390"/>
    <w:rsid w:val="007479B8"/>
    <w:rsid w:val="007575E7"/>
    <w:rsid w:val="007808DC"/>
    <w:rsid w:val="00792281"/>
    <w:rsid w:val="00793162"/>
    <w:rsid w:val="007A052B"/>
    <w:rsid w:val="007B37ED"/>
    <w:rsid w:val="007C0C30"/>
    <w:rsid w:val="007E27A7"/>
    <w:rsid w:val="007E51BB"/>
    <w:rsid w:val="007F2EBB"/>
    <w:rsid w:val="0082376D"/>
    <w:rsid w:val="00824A81"/>
    <w:rsid w:val="008316C1"/>
    <w:rsid w:val="00841615"/>
    <w:rsid w:val="00843C81"/>
    <w:rsid w:val="00857F0B"/>
    <w:rsid w:val="008709D7"/>
    <w:rsid w:val="008756A3"/>
    <w:rsid w:val="00875EBD"/>
    <w:rsid w:val="0089053B"/>
    <w:rsid w:val="00891939"/>
    <w:rsid w:val="008A1D43"/>
    <w:rsid w:val="008B0199"/>
    <w:rsid w:val="008D086B"/>
    <w:rsid w:val="008D493D"/>
    <w:rsid w:val="009045AD"/>
    <w:rsid w:val="009246BB"/>
    <w:rsid w:val="009463FE"/>
    <w:rsid w:val="0094720C"/>
    <w:rsid w:val="00953BA9"/>
    <w:rsid w:val="00981D32"/>
    <w:rsid w:val="0099301D"/>
    <w:rsid w:val="009A78A6"/>
    <w:rsid w:val="009A7C02"/>
    <w:rsid w:val="009C51EF"/>
    <w:rsid w:val="009D5EAC"/>
    <w:rsid w:val="009E214F"/>
    <w:rsid w:val="009F6933"/>
    <w:rsid w:val="00A21BDB"/>
    <w:rsid w:val="00A426FD"/>
    <w:rsid w:val="00A52CCC"/>
    <w:rsid w:val="00A63976"/>
    <w:rsid w:val="00A80CD1"/>
    <w:rsid w:val="00A95BC0"/>
    <w:rsid w:val="00A964A3"/>
    <w:rsid w:val="00AA1B55"/>
    <w:rsid w:val="00AA32A2"/>
    <w:rsid w:val="00AA69CA"/>
    <w:rsid w:val="00AA738F"/>
    <w:rsid w:val="00AC5AD6"/>
    <w:rsid w:val="00AC7DEC"/>
    <w:rsid w:val="00AD5D73"/>
    <w:rsid w:val="00AD6052"/>
    <w:rsid w:val="00AE520C"/>
    <w:rsid w:val="00AE5D9D"/>
    <w:rsid w:val="00AF0DBB"/>
    <w:rsid w:val="00AF5913"/>
    <w:rsid w:val="00B00E86"/>
    <w:rsid w:val="00B23FEC"/>
    <w:rsid w:val="00B2452F"/>
    <w:rsid w:val="00B46C40"/>
    <w:rsid w:val="00B537F6"/>
    <w:rsid w:val="00B61EF3"/>
    <w:rsid w:val="00B62CC5"/>
    <w:rsid w:val="00B70939"/>
    <w:rsid w:val="00B9264D"/>
    <w:rsid w:val="00B93CCD"/>
    <w:rsid w:val="00BE0A10"/>
    <w:rsid w:val="00BE0C16"/>
    <w:rsid w:val="00BE5F0F"/>
    <w:rsid w:val="00BF50DC"/>
    <w:rsid w:val="00C00D3D"/>
    <w:rsid w:val="00C046A5"/>
    <w:rsid w:val="00C064A6"/>
    <w:rsid w:val="00C070A5"/>
    <w:rsid w:val="00C445DA"/>
    <w:rsid w:val="00C474AF"/>
    <w:rsid w:val="00C52F7C"/>
    <w:rsid w:val="00C66F79"/>
    <w:rsid w:val="00C7287A"/>
    <w:rsid w:val="00C83308"/>
    <w:rsid w:val="00CB5A64"/>
    <w:rsid w:val="00CB6326"/>
    <w:rsid w:val="00CC2FD0"/>
    <w:rsid w:val="00CF5D5F"/>
    <w:rsid w:val="00D20328"/>
    <w:rsid w:val="00D24C6A"/>
    <w:rsid w:val="00D60407"/>
    <w:rsid w:val="00D60AD3"/>
    <w:rsid w:val="00D628CA"/>
    <w:rsid w:val="00D73F86"/>
    <w:rsid w:val="00D7504B"/>
    <w:rsid w:val="00D76116"/>
    <w:rsid w:val="00D763C3"/>
    <w:rsid w:val="00D803F1"/>
    <w:rsid w:val="00D82799"/>
    <w:rsid w:val="00D907A0"/>
    <w:rsid w:val="00D96430"/>
    <w:rsid w:val="00D965B0"/>
    <w:rsid w:val="00DA1D29"/>
    <w:rsid w:val="00DB7123"/>
    <w:rsid w:val="00DB7B5C"/>
    <w:rsid w:val="00DC4E4E"/>
    <w:rsid w:val="00DE3CFF"/>
    <w:rsid w:val="00DE4C06"/>
    <w:rsid w:val="00DF092F"/>
    <w:rsid w:val="00DF4D6C"/>
    <w:rsid w:val="00E00768"/>
    <w:rsid w:val="00E07F3F"/>
    <w:rsid w:val="00E21EAF"/>
    <w:rsid w:val="00E22585"/>
    <w:rsid w:val="00E3528C"/>
    <w:rsid w:val="00E44B32"/>
    <w:rsid w:val="00E532E5"/>
    <w:rsid w:val="00E538C2"/>
    <w:rsid w:val="00E55E42"/>
    <w:rsid w:val="00E6660B"/>
    <w:rsid w:val="00E7452C"/>
    <w:rsid w:val="00E76C49"/>
    <w:rsid w:val="00E80ACA"/>
    <w:rsid w:val="00E830E1"/>
    <w:rsid w:val="00E843BB"/>
    <w:rsid w:val="00E97E3B"/>
    <w:rsid w:val="00EA6ED2"/>
    <w:rsid w:val="00EB2574"/>
    <w:rsid w:val="00EC5910"/>
    <w:rsid w:val="00EC6496"/>
    <w:rsid w:val="00EF2230"/>
    <w:rsid w:val="00EF7A52"/>
    <w:rsid w:val="00F02891"/>
    <w:rsid w:val="00F05304"/>
    <w:rsid w:val="00F1411D"/>
    <w:rsid w:val="00F146B9"/>
    <w:rsid w:val="00F36969"/>
    <w:rsid w:val="00F56754"/>
    <w:rsid w:val="00F60002"/>
    <w:rsid w:val="00F714BC"/>
    <w:rsid w:val="00F8734E"/>
    <w:rsid w:val="00F87549"/>
    <w:rsid w:val="00FA64F4"/>
    <w:rsid w:val="00FD4A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1256"/>
  <w15:docId w15:val="{304BE8E2-FAD0-0646-8128-A9EE7266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31B"/>
    <w:rPr>
      <w:sz w:val="18"/>
      <w:szCs w:val="18"/>
    </w:rPr>
  </w:style>
  <w:style w:type="character" w:customStyle="1" w:styleId="BalloonTextChar">
    <w:name w:val="Balloon Text Char"/>
    <w:basedOn w:val="DefaultParagraphFont"/>
    <w:link w:val="BalloonText"/>
    <w:uiPriority w:val="99"/>
    <w:semiHidden/>
    <w:rsid w:val="004A331B"/>
    <w:rPr>
      <w:sz w:val="18"/>
      <w:szCs w:val="18"/>
    </w:rPr>
  </w:style>
  <w:style w:type="paragraph" w:styleId="Header">
    <w:name w:val="header"/>
    <w:basedOn w:val="Normal"/>
    <w:link w:val="HeaderChar"/>
    <w:uiPriority w:val="99"/>
    <w:unhideWhenUsed/>
    <w:rsid w:val="001F1DCF"/>
    <w:pPr>
      <w:tabs>
        <w:tab w:val="center" w:pos="4680"/>
        <w:tab w:val="right" w:pos="9360"/>
      </w:tabs>
    </w:pPr>
  </w:style>
  <w:style w:type="character" w:customStyle="1" w:styleId="HeaderChar">
    <w:name w:val="Header Char"/>
    <w:basedOn w:val="DefaultParagraphFont"/>
    <w:link w:val="Header"/>
    <w:uiPriority w:val="99"/>
    <w:rsid w:val="001F1DCF"/>
  </w:style>
  <w:style w:type="paragraph" w:styleId="Footer">
    <w:name w:val="footer"/>
    <w:basedOn w:val="Normal"/>
    <w:link w:val="FooterChar"/>
    <w:uiPriority w:val="99"/>
    <w:unhideWhenUsed/>
    <w:rsid w:val="001F1DCF"/>
    <w:pPr>
      <w:tabs>
        <w:tab w:val="center" w:pos="4680"/>
        <w:tab w:val="right" w:pos="9360"/>
      </w:tabs>
    </w:pPr>
  </w:style>
  <w:style w:type="character" w:customStyle="1" w:styleId="FooterChar">
    <w:name w:val="Footer Char"/>
    <w:basedOn w:val="DefaultParagraphFont"/>
    <w:link w:val="Footer"/>
    <w:uiPriority w:val="99"/>
    <w:rsid w:val="001F1DCF"/>
  </w:style>
  <w:style w:type="paragraph" w:styleId="CommentSubject">
    <w:name w:val="annotation subject"/>
    <w:basedOn w:val="CommentText"/>
    <w:next w:val="CommentText"/>
    <w:link w:val="CommentSubjectChar"/>
    <w:uiPriority w:val="99"/>
    <w:semiHidden/>
    <w:unhideWhenUsed/>
    <w:rsid w:val="00F1411D"/>
    <w:rPr>
      <w:b/>
      <w:bCs/>
    </w:rPr>
  </w:style>
  <w:style w:type="character" w:customStyle="1" w:styleId="CommentSubjectChar">
    <w:name w:val="Comment Subject Char"/>
    <w:basedOn w:val="CommentTextChar"/>
    <w:link w:val="CommentSubject"/>
    <w:uiPriority w:val="99"/>
    <w:semiHidden/>
    <w:rsid w:val="00F1411D"/>
    <w:rPr>
      <w:b/>
      <w:bCs/>
      <w:sz w:val="20"/>
      <w:szCs w:val="20"/>
    </w:rPr>
  </w:style>
  <w:style w:type="character" w:styleId="LineNumber">
    <w:name w:val="line number"/>
    <w:basedOn w:val="DefaultParagraphFont"/>
    <w:uiPriority w:val="99"/>
    <w:semiHidden/>
    <w:unhideWhenUsed/>
    <w:rsid w:val="00E3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612F-83CA-8C4E-AA76-E783E81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chelseaamorroni@gmail.com</cp:lastModifiedBy>
  <cp:revision>4</cp:revision>
  <dcterms:created xsi:type="dcterms:W3CDTF">2020-04-27T17:44:00Z</dcterms:created>
  <dcterms:modified xsi:type="dcterms:W3CDTF">2020-04-27T19:44:00Z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http://www.zotero.org/styles/contraception</vt:lpwstr>
  </property>
  <property fmtid="{D5CDD505-2E9C-101B-9397-08002B2CF9AE}" pid="15" name="Mendeley Recent Style Name 6_1">
    <vt:lpwstr>Contraception</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http://csl.mendeley.com/styles/454327101/vancouver</vt:lpwstr>
  </property>
  <property fmtid="{D5CDD505-2E9C-101B-9397-08002B2CF9AE}" pid="19" name="Mendeley Recent Style Name 8_1">
    <vt:lpwstr>Vancouver - Aamirah Mussa</vt:lpwstr>
  </property>
  <property fmtid="{D5CDD505-2E9C-101B-9397-08002B2CF9AE}" pid="20" name="Mendeley Recent Style Id 9_1">
    <vt:lpwstr>http://csl.mendeley.com/styles/470090941/vancouver-superscript-joel-2</vt:lpwstr>
  </property>
  <property fmtid="{D5CDD505-2E9C-101B-9397-08002B2CF9AE}" pid="21" name="Mendeley Recent Style Name 9_1">
    <vt:lpwstr>Vancouver DNB (superscript) - Dr. Joel G. Mathew - Joel Mathew</vt:lpwstr>
  </property>
  <property fmtid="{D5CDD505-2E9C-101B-9397-08002B2CF9AE}" pid="22" name="Mendeley Document_1">
    <vt:lpwstr>True</vt:lpwstr>
  </property>
  <property fmtid="{D5CDD505-2E9C-101B-9397-08002B2CF9AE}" pid="23" name="Mendeley Unique User Id_1">
    <vt:lpwstr>aa81ab20-55c9-3a32-9962-b225aaecefd3</vt:lpwstr>
  </property>
  <property fmtid="{D5CDD505-2E9C-101B-9397-08002B2CF9AE}" pid="24" name="Mendeley Citation Style_1">
    <vt:lpwstr>http://www.zotero.org/styles/contraception</vt:lpwstr>
  </property>
</Properties>
</file>