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2308" w14:textId="77777777" w:rsidR="0007353C" w:rsidRPr="000F2766" w:rsidRDefault="0007353C">
      <w:pPr>
        <w:rPr>
          <w:rFonts w:ascii="Arial" w:hAnsi="Arial" w:cs="Arial"/>
          <w:sz w:val="20"/>
          <w:szCs w:val="20"/>
          <w:lang w:val="en-GB"/>
        </w:rPr>
      </w:pPr>
    </w:p>
    <w:p w14:paraId="059FBDAE" w14:textId="77777777" w:rsidR="0007353C" w:rsidRPr="000F2766" w:rsidRDefault="0007353C">
      <w:pPr>
        <w:rPr>
          <w:rFonts w:ascii="Arial" w:hAnsi="Arial" w:cs="Arial"/>
          <w:sz w:val="20"/>
          <w:szCs w:val="20"/>
          <w:lang w:val="en-GB"/>
        </w:rPr>
      </w:pPr>
      <w:r w:rsidRPr="000F2766">
        <w:rPr>
          <w:rFonts w:ascii="Arial" w:hAnsi="Arial" w:cs="Arial"/>
          <w:b/>
          <w:sz w:val="20"/>
          <w:szCs w:val="20"/>
          <w:lang w:val="en-GB"/>
        </w:rPr>
        <w:t>Correspondence</w:t>
      </w:r>
      <w:r w:rsidRPr="000F2766">
        <w:rPr>
          <w:rFonts w:ascii="Arial" w:hAnsi="Arial" w:cs="Arial"/>
          <w:sz w:val="20"/>
          <w:szCs w:val="20"/>
          <w:lang w:val="en-GB"/>
        </w:rPr>
        <w:t>: Treating Ebola in eastern DRC</w:t>
      </w:r>
    </w:p>
    <w:p w14:paraId="5C3C7288" w14:textId="5FADDFA6" w:rsidR="0007353C" w:rsidRPr="000F2766" w:rsidRDefault="0007353C">
      <w:pPr>
        <w:rPr>
          <w:rFonts w:ascii="Arial" w:hAnsi="Arial" w:cs="Arial"/>
          <w:sz w:val="20"/>
          <w:szCs w:val="20"/>
          <w:vertAlign w:val="superscript"/>
          <w:lang w:val="en-GB"/>
        </w:rPr>
      </w:pPr>
      <w:r w:rsidRPr="000F2766">
        <w:rPr>
          <w:rFonts w:ascii="Arial" w:hAnsi="Arial" w:cs="Arial"/>
          <w:b/>
          <w:sz w:val="20"/>
          <w:szCs w:val="20"/>
          <w:lang w:val="en-GB"/>
        </w:rPr>
        <w:t>Authors</w:t>
      </w:r>
      <w:r w:rsidRPr="000F2766">
        <w:rPr>
          <w:rFonts w:ascii="Arial" w:hAnsi="Arial" w:cs="Arial"/>
          <w:sz w:val="20"/>
          <w:szCs w:val="20"/>
          <w:lang w:val="en-GB"/>
        </w:rPr>
        <w:t xml:space="preserve">: Amanda M </w:t>
      </w:r>
      <w:proofErr w:type="spellStart"/>
      <w:r w:rsidRPr="000F2766">
        <w:rPr>
          <w:rFonts w:ascii="Arial" w:hAnsi="Arial" w:cs="Arial"/>
          <w:sz w:val="20"/>
          <w:szCs w:val="20"/>
          <w:lang w:val="en-GB"/>
        </w:rPr>
        <w:t>Rojek</w:t>
      </w:r>
      <w:proofErr w:type="spellEnd"/>
      <w:r w:rsidR="007A5DC1" w:rsidRPr="000F2766">
        <w:rPr>
          <w:rFonts w:ascii="Arial" w:hAnsi="Arial" w:cs="Arial"/>
          <w:sz w:val="20"/>
          <w:szCs w:val="20"/>
          <w:lang w:val="en-GB"/>
        </w:rPr>
        <w:t xml:space="preserve"> (MBBS)</w:t>
      </w:r>
      <w:r w:rsidR="007A5DC1" w:rsidRPr="000F2766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3B2BFE" w:rsidRPr="000F276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3B2BFE" w:rsidRPr="000F2766">
        <w:rPr>
          <w:rFonts w:ascii="Arial" w:hAnsi="Arial" w:cs="Arial"/>
          <w:sz w:val="20"/>
          <w:szCs w:val="20"/>
          <w:lang w:val="en-GB"/>
        </w:rPr>
        <w:t>Shevin</w:t>
      </w:r>
      <w:proofErr w:type="spellEnd"/>
      <w:r w:rsidR="003B2BFE" w:rsidRPr="000F2766">
        <w:rPr>
          <w:rFonts w:ascii="Arial" w:hAnsi="Arial" w:cs="Arial"/>
          <w:sz w:val="20"/>
          <w:szCs w:val="20"/>
          <w:lang w:val="en-GB"/>
        </w:rPr>
        <w:t xml:space="preserve"> T Jacob</w:t>
      </w:r>
      <w:r w:rsidR="007A5DC1" w:rsidRPr="000F2766">
        <w:rPr>
          <w:rFonts w:ascii="Arial" w:hAnsi="Arial" w:cs="Arial"/>
          <w:sz w:val="20"/>
          <w:szCs w:val="20"/>
          <w:lang w:val="en-GB"/>
        </w:rPr>
        <w:t xml:space="preserve"> (MD)</w:t>
      </w:r>
      <w:r w:rsidR="007A5DC1" w:rsidRPr="000F2766">
        <w:rPr>
          <w:rFonts w:ascii="Arial" w:hAnsi="Arial" w:cs="Arial"/>
          <w:sz w:val="20"/>
          <w:szCs w:val="20"/>
          <w:vertAlign w:val="superscript"/>
          <w:lang w:val="en-GB"/>
        </w:rPr>
        <w:t>2,3</w:t>
      </w:r>
      <w:r w:rsidRPr="000F2766">
        <w:rPr>
          <w:rFonts w:ascii="Arial" w:hAnsi="Arial" w:cs="Arial"/>
          <w:sz w:val="20"/>
          <w:szCs w:val="20"/>
          <w:lang w:val="en-GB"/>
        </w:rPr>
        <w:t xml:space="preserve"> and Jake Dunning</w:t>
      </w:r>
      <w:r w:rsidR="007A5DC1" w:rsidRPr="000F2766">
        <w:rPr>
          <w:rFonts w:ascii="Arial" w:hAnsi="Arial" w:cs="Arial"/>
          <w:sz w:val="20"/>
          <w:szCs w:val="20"/>
          <w:lang w:val="en-GB"/>
        </w:rPr>
        <w:t xml:space="preserve"> (MRCP)*</w:t>
      </w:r>
      <w:r w:rsidR="007A5DC1" w:rsidRPr="000F2766">
        <w:rPr>
          <w:rFonts w:ascii="Arial" w:hAnsi="Arial" w:cs="Arial"/>
          <w:sz w:val="20"/>
          <w:szCs w:val="20"/>
          <w:vertAlign w:val="superscript"/>
          <w:lang w:val="en-GB"/>
        </w:rPr>
        <w:t>4</w:t>
      </w:r>
    </w:p>
    <w:p w14:paraId="303BC739" w14:textId="77777777" w:rsidR="000F2766" w:rsidRPr="000F2766" w:rsidRDefault="000F2766" w:rsidP="007A5DC1">
      <w:pPr>
        <w:rPr>
          <w:rFonts w:ascii="Arial" w:eastAsia="Times New Roman" w:hAnsi="Arial" w:cs="Arial"/>
          <w:sz w:val="20"/>
          <w:szCs w:val="20"/>
        </w:rPr>
      </w:pPr>
    </w:p>
    <w:p w14:paraId="7460EF41" w14:textId="24FA7013" w:rsidR="007A5DC1" w:rsidRPr="000F2766" w:rsidRDefault="007A5DC1" w:rsidP="007A5DC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0F2766">
        <w:rPr>
          <w:rFonts w:ascii="Arial" w:eastAsia="Times New Roman" w:hAnsi="Arial" w:cs="Arial"/>
          <w:sz w:val="20"/>
          <w:szCs w:val="20"/>
        </w:rPr>
        <w:t>Royal Melbourne Hospital, Melbourne, Australia</w:t>
      </w:r>
    </w:p>
    <w:p w14:paraId="6DA6958E" w14:textId="77777777" w:rsidR="007A5DC1" w:rsidRPr="000F2766" w:rsidRDefault="007A5DC1" w:rsidP="007A5DC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0F276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Walimu</w:t>
      </w:r>
      <w:proofErr w:type="spellEnd"/>
      <w:r w:rsidRPr="000F276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 Mbarara, Uganda</w:t>
      </w:r>
    </w:p>
    <w:p w14:paraId="436ED3BE" w14:textId="77777777" w:rsidR="007A5DC1" w:rsidRPr="000F2766" w:rsidRDefault="007A5DC1" w:rsidP="007A5DC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0F276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Department of Clinical Services, Liverpool School of Tropical Medicine, Liverpool, UK</w:t>
      </w:r>
    </w:p>
    <w:p w14:paraId="1E0E485A" w14:textId="06181D1B" w:rsidR="007A5DC1" w:rsidRPr="000F2766" w:rsidRDefault="007A5DC1" w:rsidP="007A5DC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0F2766">
        <w:rPr>
          <w:rFonts w:ascii="Arial" w:eastAsia="Times New Roman" w:hAnsi="Arial" w:cs="Arial"/>
          <w:sz w:val="20"/>
          <w:szCs w:val="20"/>
        </w:rPr>
        <w:t>Epidemic Diseases Research Group, University of Oxford, Oxford, UK</w:t>
      </w:r>
    </w:p>
    <w:p w14:paraId="793BCC43" w14:textId="77777777" w:rsidR="007A5DC1" w:rsidRPr="000F2766" w:rsidRDefault="007A5DC1" w:rsidP="007A5DC1">
      <w:pPr>
        <w:rPr>
          <w:rFonts w:ascii="Arial" w:eastAsia="Times New Roman" w:hAnsi="Arial" w:cs="Arial"/>
          <w:sz w:val="20"/>
          <w:szCs w:val="20"/>
        </w:rPr>
      </w:pPr>
    </w:p>
    <w:p w14:paraId="00569E51" w14:textId="77777777" w:rsidR="000F2766" w:rsidRPr="000F2766" w:rsidRDefault="000F2766" w:rsidP="007A5DC1">
      <w:pPr>
        <w:rPr>
          <w:rFonts w:ascii="Arial" w:eastAsia="Times New Roman" w:hAnsi="Arial" w:cs="Arial"/>
          <w:sz w:val="20"/>
          <w:szCs w:val="20"/>
        </w:rPr>
      </w:pPr>
    </w:p>
    <w:p w14:paraId="16043D47" w14:textId="77777777" w:rsidR="000F2766" w:rsidRPr="000F2766" w:rsidRDefault="000F2766" w:rsidP="007A5DC1">
      <w:pPr>
        <w:rPr>
          <w:rFonts w:ascii="Arial" w:eastAsia="Times New Roman" w:hAnsi="Arial" w:cs="Arial"/>
          <w:sz w:val="20"/>
          <w:szCs w:val="20"/>
        </w:rPr>
      </w:pPr>
    </w:p>
    <w:p w14:paraId="3BAF9AF2" w14:textId="77777777" w:rsidR="000F2766" w:rsidRPr="000F2766" w:rsidRDefault="000F2766" w:rsidP="007A5DC1">
      <w:pPr>
        <w:rPr>
          <w:rFonts w:ascii="Arial" w:eastAsia="Times New Roman" w:hAnsi="Arial" w:cs="Arial"/>
          <w:sz w:val="20"/>
          <w:szCs w:val="20"/>
        </w:rPr>
      </w:pPr>
    </w:p>
    <w:p w14:paraId="5AD80910" w14:textId="77777777" w:rsidR="000F2766" w:rsidRPr="000F2766" w:rsidRDefault="000F2766" w:rsidP="007A5DC1">
      <w:pPr>
        <w:rPr>
          <w:rFonts w:ascii="Arial" w:eastAsia="Times New Roman" w:hAnsi="Arial" w:cs="Arial"/>
          <w:sz w:val="20"/>
          <w:szCs w:val="20"/>
        </w:rPr>
      </w:pPr>
    </w:p>
    <w:p w14:paraId="61E66B43" w14:textId="4310A0F7" w:rsidR="007A5DC1" w:rsidRPr="000F2766" w:rsidRDefault="007A5DC1" w:rsidP="007A5DC1">
      <w:pPr>
        <w:rPr>
          <w:rFonts w:ascii="Arial" w:eastAsia="Times New Roman" w:hAnsi="Arial" w:cs="Arial"/>
          <w:sz w:val="20"/>
          <w:szCs w:val="20"/>
        </w:rPr>
      </w:pPr>
      <w:r w:rsidRPr="000F2766">
        <w:rPr>
          <w:rFonts w:ascii="Arial" w:eastAsia="Times New Roman" w:hAnsi="Arial" w:cs="Arial"/>
          <w:sz w:val="20"/>
          <w:szCs w:val="20"/>
        </w:rPr>
        <w:t xml:space="preserve">*Corresponding: Jake Dunning, Epidemic Diseases Research Group, WTCHG, University of Oxford, </w:t>
      </w:r>
      <w:r w:rsidR="000F2766" w:rsidRPr="000F2766">
        <w:rPr>
          <w:rFonts w:ascii="Arial" w:eastAsia="Times New Roman" w:hAnsi="Arial" w:cs="Arial"/>
          <w:sz w:val="20"/>
          <w:szCs w:val="20"/>
        </w:rPr>
        <w:t>OX37BN. jake.dunning@ndm.ox.ac.uk</w:t>
      </w:r>
    </w:p>
    <w:p w14:paraId="0F92FEED" w14:textId="1D0423D1" w:rsidR="007A5DC1" w:rsidRDefault="007A5DC1">
      <w:pPr>
        <w:rPr>
          <w:lang w:val="en-GB"/>
        </w:rPr>
      </w:pPr>
      <w:r>
        <w:rPr>
          <w:lang w:val="en-GB"/>
        </w:rPr>
        <w:br w:type="page"/>
      </w:r>
    </w:p>
    <w:p w14:paraId="42DED14F" w14:textId="77777777" w:rsidR="0007353C" w:rsidRDefault="0007353C">
      <w:pPr>
        <w:rPr>
          <w:lang w:val="en-GB"/>
        </w:rPr>
      </w:pPr>
    </w:p>
    <w:p w14:paraId="0280E5E9" w14:textId="2CE0A459" w:rsidR="0007353C" w:rsidRDefault="0007353C">
      <w:pPr>
        <w:rPr>
          <w:lang w:val="en-GB"/>
        </w:rPr>
      </w:pPr>
      <w:r>
        <w:rPr>
          <w:lang w:val="en-GB"/>
        </w:rPr>
        <w:t xml:space="preserve">Since the onset of the west Africa Ebola Virus Disease (EVD) outbreak, there has been remarkable progress in efforts to provide patients with </w:t>
      </w:r>
      <w:r w:rsidR="00F11859">
        <w:rPr>
          <w:lang w:val="en-GB"/>
        </w:rPr>
        <w:t>improved supportive care</w:t>
      </w:r>
      <w:r>
        <w:rPr>
          <w:lang w:val="en-GB"/>
        </w:rPr>
        <w:t xml:space="preserve"> and access to experimental treatments. </w:t>
      </w:r>
      <w:r w:rsidR="007C7CC5">
        <w:rPr>
          <w:lang w:val="en-GB"/>
        </w:rPr>
        <w:t>It is reasonable to explore the potential therapeutic value of b</w:t>
      </w:r>
      <w:r>
        <w:rPr>
          <w:lang w:val="en-GB"/>
        </w:rPr>
        <w:t>oth pathogen</w:t>
      </w:r>
      <w:r w:rsidR="004468AF">
        <w:rPr>
          <w:lang w:val="en-GB"/>
        </w:rPr>
        <w:t>-</w:t>
      </w:r>
      <w:r>
        <w:rPr>
          <w:lang w:val="en-GB"/>
        </w:rPr>
        <w:t xml:space="preserve">directed </w:t>
      </w:r>
      <w:r w:rsidR="004468AF">
        <w:rPr>
          <w:lang w:val="en-GB"/>
        </w:rPr>
        <w:t xml:space="preserve">antiviral </w:t>
      </w:r>
      <w:r w:rsidR="00043E0D">
        <w:rPr>
          <w:lang w:val="en-GB"/>
        </w:rPr>
        <w:t xml:space="preserve">therapies </w:t>
      </w:r>
      <w:r>
        <w:rPr>
          <w:lang w:val="en-GB"/>
        </w:rPr>
        <w:t>and host</w:t>
      </w:r>
      <w:r w:rsidR="004468AF">
        <w:rPr>
          <w:lang w:val="en-GB"/>
        </w:rPr>
        <w:t>-</w:t>
      </w:r>
      <w:r>
        <w:rPr>
          <w:lang w:val="en-GB"/>
        </w:rPr>
        <w:t>directed therapies</w:t>
      </w:r>
      <w:r w:rsidR="004468AF">
        <w:rPr>
          <w:lang w:val="en-GB"/>
        </w:rPr>
        <w:t xml:space="preserve"> (e.g., monoclonal antibody cocktails)</w:t>
      </w:r>
      <w:r>
        <w:rPr>
          <w:lang w:val="en-GB"/>
        </w:rPr>
        <w:t xml:space="preserve">. </w:t>
      </w:r>
      <w:r w:rsidR="004468AF">
        <w:rPr>
          <w:lang w:val="en-GB"/>
        </w:rPr>
        <w:t>Given unacceptably high mortality rates among EVD patients, t</w:t>
      </w:r>
      <w:r>
        <w:rPr>
          <w:lang w:val="en-GB"/>
        </w:rPr>
        <w:t>reatments demonstrated to be safe and eff</w:t>
      </w:r>
      <w:r w:rsidR="00043E0D">
        <w:rPr>
          <w:lang w:val="en-GB"/>
        </w:rPr>
        <w:t>i</w:t>
      </w:r>
      <w:r>
        <w:rPr>
          <w:lang w:val="en-GB"/>
        </w:rPr>
        <w:t>c</w:t>
      </w:r>
      <w:r w:rsidR="00043E0D">
        <w:rPr>
          <w:lang w:val="en-GB"/>
        </w:rPr>
        <w:t>ac</w:t>
      </w:r>
      <w:r>
        <w:rPr>
          <w:lang w:val="en-GB"/>
        </w:rPr>
        <w:t xml:space="preserve">ious in clinical trials would </w:t>
      </w:r>
      <w:r w:rsidR="00692DF5">
        <w:rPr>
          <w:lang w:val="en-GB"/>
        </w:rPr>
        <w:t>likely</w:t>
      </w:r>
      <w:r w:rsidR="007C7CC5">
        <w:rPr>
          <w:lang w:val="en-GB"/>
        </w:rPr>
        <w:t xml:space="preserve"> </w:t>
      </w:r>
      <w:r>
        <w:rPr>
          <w:lang w:val="en-GB"/>
        </w:rPr>
        <w:t xml:space="preserve">be welcomed by clinicians </w:t>
      </w:r>
      <w:r w:rsidR="004468AF">
        <w:rPr>
          <w:lang w:val="en-GB"/>
        </w:rPr>
        <w:t>and</w:t>
      </w:r>
      <w:r>
        <w:rPr>
          <w:lang w:val="en-GB"/>
        </w:rPr>
        <w:t xml:space="preserve"> </w:t>
      </w:r>
      <w:r w:rsidR="00F11859">
        <w:rPr>
          <w:lang w:val="en-GB"/>
        </w:rPr>
        <w:t xml:space="preserve">affected </w:t>
      </w:r>
      <w:r>
        <w:rPr>
          <w:lang w:val="en-GB"/>
        </w:rPr>
        <w:t>communities.</w:t>
      </w:r>
      <w:r>
        <w:rPr>
          <w:lang w:val="en-GB"/>
        </w:rPr>
        <w:br/>
      </w:r>
      <w:r>
        <w:rPr>
          <w:lang w:val="en-GB"/>
        </w:rPr>
        <w:br/>
      </w:r>
      <w:r w:rsidR="001E510B">
        <w:rPr>
          <w:lang w:val="en-GB"/>
        </w:rPr>
        <w:t>However, a</w:t>
      </w:r>
      <w:r w:rsidR="00830ACD">
        <w:rPr>
          <w:lang w:val="en-GB"/>
        </w:rPr>
        <w:t xml:space="preserve">gainst the backdrop of </w:t>
      </w:r>
      <w:r w:rsidR="00F03C58">
        <w:rPr>
          <w:lang w:val="en-GB"/>
        </w:rPr>
        <w:t xml:space="preserve">significant </w:t>
      </w:r>
      <w:r w:rsidR="00830ACD">
        <w:rPr>
          <w:lang w:val="en-GB"/>
        </w:rPr>
        <w:t xml:space="preserve">process in Ebola </w:t>
      </w:r>
      <w:r w:rsidR="00F03C58">
        <w:rPr>
          <w:lang w:val="en-GB"/>
        </w:rPr>
        <w:t>treatments</w:t>
      </w:r>
      <w:r w:rsidR="00830ACD">
        <w:rPr>
          <w:lang w:val="en-GB"/>
        </w:rPr>
        <w:t xml:space="preserve"> trials</w:t>
      </w:r>
      <w:r w:rsidR="004468AF">
        <w:rPr>
          <w:lang w:val="en-GB"/>
        </w:rPr>
        <w:t xml:space="preserve"> </w:t>
      </w:r>
      <w:r w:rsidR="0060727E">
        <w:rPr>
          <w:lang w:val="en-GB"/>
        </w:rPr>
        <w:t>that have been</w:t>
      </w:r>
      <w:r w:rsidR="00F30232">
        <w:rPr>
          <w:lang w:val="en-GB"/>
        </w:rPr>
        <w:t xml:space="preserve"> conducted to international standards,</w:t>
      </w:r>
      <w:r w:rsidR="006C48C2">
        <w:rPr>
          <w:vertAlign w:val="superscript"/>
          <w:lang w:val="en-GB"/>
        </w:rPr>
        <w:t>1,2</w:t>
      </w:r>
      <w:r w:rsidR="00F30232">
        <w:rPr>
          <w:lang w:val="en-GB"/>
        </w:rPr>
        <w:t xml:space="preserve"> we are concerned to </w:t>
      </w:r>
      <w:r w:rsidR="00CB540E">
        <w:rPr>
          <w:lang w:val="en-GB"/>
        </w:rPr>
        <w:t>see that the</w:t>
      </w:r>
      <w:r w:rsidR="00B55E1D">
        <w:rPr>
          <w:lang w:val="en-GB"/>
        </w:rPr>
        <w:t xml:space="preserve"> </w:t>
      </w:r>
      <w:r w:rsidR="00CB540E">
        <w:rPr>
          <w:lang w:val="en-GB"/>
        </w:rPr>
        <w:t>systematic</w:t>
      </w:r>
      <w:r w:rsidR="00B55E1D">
        <w:rPr>
          <w:lang w:val="en-GB"/>
        </w:rPr>
        <w:t xml:space="preserve"> administ</w:t>
      </w:r>
      <w:r w:rsidR="001E510B">
        <w:rPr>
          <w:lang w:val="en-GB"/>
        </w:rPr>
        <w:t>ration of</w:t>
      </w:r>
      <w:r w:rsidR="00394DCC">
        <w:rPr>
          <w:lang w:val="en-GB"/>
        </w:rPr>
        <w:t xml:space="preserve"> unproven, repurposed drugs </w:t>
      </w:r>
      <w:r w:rsidR="002101A2">
        <w:rPr>
          <w:lang w:val="en-GB"/>
        </w:rPr>
        <w:t xml:space="preserve">to patients with EVD </w:t>
      </w:r>
      <w:r w:rsidR="00B55E1D">
        <w:rPr>
          <w:lang w:val="en-GB"/>
        </w:rPr>
        <w:t>outside of a registered clinical trial</w:t>
      </w:r>
      <w:r w:rsidR="00A074F0">
        <w:rPr>
          <w:lang w:val="en-GB"/>
        </w:rPr>
        <w:t xml:space="preserve"> </w:t>
      </w:r>
      <w:r w:rsidR="00F43216">
        <w:rPr>
          <w:lang w:val="en-GB"/>
        </w:rPr>
        <w:t xml:space="preserve">is advocated by </w:t>
      </w:r>
      <w:r w:rsidR="009F4883">
        <w:rPr>
          <w:lang w:val="en-GB"/>
        </w:rPr>
        <w:t xml:space="preserve"> David</w:t>
      </w:r>
      <w:r w:rsidR="000F2766">
        <w:rPr>
          <w:lang w:val="en-GB"/>
        </w:rPr>
        <w:t xml:space="preserve"> </w:t>
      </w:r>
      <w:proofErr w:type="spellStart"/>
      <w:r w:rsidR="00F43216">
        <w:rPr>
          <w:lang w:val="en-GB"/>
        </w:rPr>
        <w:t>Fedson</w:t>
      </w:r>
      <w:proofErr w:type="spellEnd"/>
      <w:r w:rsidR="004468AF">
        <w:rPr>
          <w:lang w:val="en-GB"/>
        </w:rPr>
        <w:t xml:space="preserve"> in </w:t>
      </w:r>
      <w:r w:rsidR="009F4883">
        <w:rPr>
          <w:lang w:val="en-GB"/>
        </w:rPr>
        <w:t>his</w:t>
      </w:r>
      <w:r w:rsidR="004468AF">
        <w:rPr>
          <w:lang w:val="en-GB"/>
        </w:rPr>
        <w:t xml:space="preserve"> recently published </w:t>
      </w:r>
      <w:r w:rsidR="002D485A">
        <w:rPr>
          <w:lang w:val="en-GB"/>
        </w:rPr>
        <w:t>correspondence</w:t>
      </w:r>
      <w:r w:rsidR="009F4883">
        <w:rPr>
          <w:lang w:val="en-GB"/>
        </w:rPr>
        <w:t>.</w:t>
      </w:r>
      <w:r w:rsidR="009F4883">
        <w:rPr>
          <w:sz w:val="28"/>
          <w:vertAlign w:val="superscript"/>
          <w:lang w:val="en-GB"/>
        </w:rPr>
        <w:t>3</w:t>
      </w:r>
      <w:r w:rsidR="009F4883">
        <w:rPr>
          <w:lang w:val="en-GB"/>
        </w:rPr>
        <w:t xml:space="preserve"> </w:t>
      </w:r>
      <w:r w:rsidR="004468AF">
        <w:rPr>
          <w:lang w:val="en-GB"/>
        </w:rPr>
        <w:t>With r</w:t>
      </w:r>
      <w:r w:rsidR="00F43216">
        <w:rPr>
          <w:lang w:val="en-GB"/>
        </w:rPr>
        <w:t>e</w:t>
      </w:r>
      <w:r w:rsidR="001E510B">
        <w:rPr>
          <w:lang w:val="en-GB"/>
        </w:rPr>
        <w:t>ference to</w:t>
      </w:r>
      <w:r w:rsidR="00652BC4">
        <w:rPr>
          <w:lang w:val="en-GB"/>
        </w:rPr>
        <w:t xml:space="preserve"> </w:t>
      </w:r>
      <w:r>
        <w:rPr>
          <w:lang w:val="en-GB"/>
        </w:rPr>
        <w:t xml:space="preserve"> anecdotal reports </w:t>
      </w:r>
      <w:r w:rsidR="00484014">
        <w:rPr>
          <w:lang w:val="en-GB"/>
        </w:rPr>
        <w:t xml:space="preserve">about </w:t>
      </w:r>
      <w:r w:rsidR="00F03C58">
        <w:rPr>
          <w:lang w:val="en-GB"/>
        </w:rPr>
        <w:t>combination treatment using a</w:t>
      </w:r>
      <w:r>
        <w:rPr>
          <w:lang w:val="en-GB"/>
        </w:rPr>
        <w:t xml:space="preserve"> statin </w:t>
      </w:r>
      <w:r w:rsidR="009F4883">
        <w:rPr>
          <w:lang w:val="en-GB"/>
        </w:rPr>
        <w:t>-</w:t>
      </w:r>
      <w:r>
        <w:rPr>
          <w:lang w:val="en-GB"/>
        </w:rPr>
        <w:t>angiotensin receptor blocker combination</w:t>
      </w:r>
      <w:r w:rsidR="00F43216">
        <w:rPr>
          <w:lang w:val="en-GB"/>
        </w:rPr>
        <w:t xml:space="preserve">, </w:t>
      </w:r>
      <w:proofErr w:type="spellStart"/>
      <w:r w:rsidR="004468AF">
        <w:rPr>
          <w:lang w:val="en-GB"/>
        </w:rPr>
        <w:t>Fedson</w:t>
      </w:r>
      <w:proofErr w:type="spellEnd"/>
      <w:r w:rsidR="004468AF">
        <w:rPr>
          <w:lang w:val="en-GB"/>
        </w:rPr>
        <w:t xml:space="preserve"> </w:t>
      </w:r>
      <w:r w:rsidR="00F43216">
        <w:rPr>
          <w:lang w:val="en-GB"/>
        </w:rPr>
        <w:t>c</w:t>
      </w:r>
      <w:r w:rsidR="00692DF5">
        <w:rPr>
          <w:lang w:val="en-GB"/>
        </w:rPr>
        <w:t>laims that this treatment l</w:t>
      </w:r>
      <w:r>
        <w:rPr>
          <w:lang w:val="en-GB"/>
        </w:rPr>
        <w:t xml:space="preserve">ed to “remarkable improvement” in survival during the </w:t>
      </w:r>
      <w:r w:rsidR="004468AF">
        <w:rPr>
          <w:lang w:val="en-GB"/>
        </w:rPr>
        <w:t>W</w:t>
      </w:r>
      <w:r>
        <w:rPr>
          <w:lang w:val="en-GB"/>
        </w:rPr>
        <w:t>est Africa outbreak</w:t>
      </w:r>
      <w:r w:rsidR="00F43216">
        <w:rPr>
          <w:lang w:val="en-GB"/>
        </w:rPr>
        <w:t xml:space="preserve">. These comments </w:t>
      </w:r>
      <w:r w:rsidR="00853EEB">
        <w:rPr>
          <w:lang w:val="en-GB"/>
        </w:rPr>
        <w:t>ha</w:t>
      </w:r>
      <w:r w:rsidR="00692DF5">
        <w:rPr>
          <w:lang w:val="en-GB"/>
        </w:rPr>
        <w:t xml:space="preserve">ve </w:t>
      </w:r>
      <w:r w:rsidR="00853EEB">
        <w:rPr>
          <w:lang w:val="en-GB"/>
        </w:rPr>
        <w:t>not been verified by data</w:t>
      </w:r>
      <w:r>
        <w:rPr>
          <w:lang w:val="en-GB"/>
        </w:rPr>
        <w:t xml:space="preserve">. </w:t>
      </w:r>
    </w:p>
    <w:p w14:paraId="17B1C2CE" w14:textId="77777777" w:rsidR="00F11859" w:rsidRDefault="00F11859">
      <w:pPr>
        <w:rPr>
          <w:lang w:val="en-GB"/>
        </w:rPr>
      </w:pPr>
    </w:p>
    <w:p w14:paraId="087B456A" w14:textId="66157BCE" w:rsidR="0007353C" w:rsidRPr="009F4883" w:rsidRDefault="00F11859">
      <w:pPr>
        <w:rPr>
          <w:vertAlign w:val="superscript"/>
          <w:lang w:val="en-GB"/>
        </w:rPr>
      </w:pPr>
      <w:r>
        <w:rPr>
          <w:lang w:val="en-GB"/>
        </w:rPr>
        <w:t>Clinical trial regulation</w:t>
      </w:r>
      <w:r w:rsidR="00D33959">
        <w:rPr>
          <w:lang w:val="en-GB"/>
        </w:rPr>
        <w:t>s</w:t>
      </w:r>
      <w:r>
        <w:rPr>
          <w:lang w:val="en-GB"/>
        </w:rPr>
        <w:t xml:space="preserve"> exist to protect patients</w:t>
      </w:r>
      <w:r w:rsidR="00D33959">
        <w:rPr>
          <w:lang w:val="en-GB"/>
        </w:rPr>
        <w:t>, wherever they are in the world</w:t>
      </w:r>
      <w:r>
        <w:rPr>
          <w:lang w:val="en-GB"/>
        </w:rPr>
        <w:t xml:space="preserve">. </w:t>
      </w:r>
      <w:r w:rsidR="007E548E">
        <w:rPr>
          <w:lang w:val="en-GB"/>
        </w:rPr>
        <w:t xml:space="preserve">We need to have the confidence that </w:t>
      </w:r>
      <w:r w:rsidR="009057D2">
        <w:rPr>
          <w:lang w:val="en-GB"/>
        </w:rPr>
        <w:t xml:space="preserve">medicines are both safe and effective. </w:t>
      </w:r>
      <w:r>
        <w:rPr>
          <w:lang w:val="en-GB"/>
        </w:rPr>
        <w:t>I</w:t>
      </w:r>
      <w:r w:rsidR="0007353C">
        <w:rPr>
          <w:lang w:val="en-GB"/>
        </w:rPr>
        <w:t xml:space="preserve">rrespective of the </w:t>
      </w:r>
      <w:r w:rsidR="00461D4C">
        <w:rPr>
          <w:lang w:val="en-GB"/>
        </w:rPr>
        <w:t>need to identif</w:t>
      </w:r>
      <w:r w:rsidR="009057D2">
        <w:rPr>
          <w:lang w:val="en-GB"/>
        </w:rPr>
        <w:t xml:space="preserve">y </w:t>
      </w:r>
      <w:r w:rsidR="00621740">
        <w:rPr>
          <w:lang w:val="en-GB"/>
        </w:rPr>
        <w:t xml:space="preserve">and utilise </w:t>
      </w:r>
      <w:r w:rsidR="00276BAB">
        <w:rPr>
          <w:lang w:val="en-GB"/>
        </w:rPr>
        <w:t>effective treatments during</w:t>
      </w:r>
      <w:r w:rsidR="00461D4C">
        <w:rPr>
          <w:lang w:val="en-GB"/>
        </w:rPr>
        <w:t xml:space="preserve"> EVD outbreak</w:t>
      </w:r>
      <w:r w:rsidR="009057D2">
        <w:rPr>
          <w:lang w:val="en-GB"/>
        </w:rPr>
        <w:t>s</w:t>
      </w:r>
      <w:r w:rsidR="0007353C">
        <w:rPr>
          <w:lang w:val="en-GB"/>
        </w:rPr>
        <w:t xml:space="preserve">, </w:t>
      </w:r>
      <w:r w:rsidR="00621740">
        <w:rPr>
          <w:lang w:val="en-GB"/>
        </w:rPr>
        <w:t xml:space="preserve">affected populations </w:t>
      </w:r>
      <w:r w:rsidR="00444B12">
        <w:rPr>
          <w:lang w:val="en-GB"/>
        </w:rPr>
        <w:t xml:space="preserve">deserve the same </w:t>
      </w:r>
      <w:r w:rsidR="003448CE">
        <w:rPr>
          <w:lang w:val="en-GB"/>
        </w:rPr>
        <w:t xml:space="preserve">high </w:t>
      </w:r>
      <w:r w:rsidR="00444B12">
        <w:rPr>
          <w:lang w:val="en-GB"/>
        </w:rPr>
        <w:t xml:space="preserve">standards that would be offered to patients receiving experimental treatments for other diseases. </w:t>
      </w:r>
      <w:r w:rsidR="00844DA7">
        <w:rPr>
          <w:lang w:val="en-GB"/>
        </w:rPr>
        <w:t>T</w:t>
      </w:r>
      <w:r w:rsidR="003448CE">
        <w:rPr>
          <w:lang w:val="en-GB"/>
        </w:rPr>
        <w:t xml:space="preserve">here </w:t>
      </w:r>
      <w:r w:rsidR="00621740">
        <w:rPr>
          <w:lang w:val="en-GB"/>
        </w:rPr>
        <w:t xml:space="preserve">are no </w:t>
      </w:r>
      <w:r w:rsidR="003448CE">
        <w:rPr>
          <w:lang w:val="en-GB"/>
        </w:rPr>
        <w:t>justification</w:t>
      </w:r>
      <w:r w:rsidR="00621740">
        <w:rPr>
          <w:lang w:val="en-GB"/>
        </w:rPr>
        <w:t>s</w:t>
      </w:r>
      <w:r w:rsidR="003448CE">
        <w:rPr>
          <w:lang w:val="en-GB"/>
        </w:rPr>
        <w:t xml:space="preserve"> to cut corners when it comes to maintaining scientific </w:t>
      </w:r>
      <w:r w:rsidR="00621740">
        <w:rPr>
          <w:lang w:val="en-GB"/>
        </w:rPr>
        <w:t>rigor</w:t>
      </w:r>
      <w:r w:rsidR="009242E7">
        <w:rPr>
          <w:lang w:val="en-GB"/>
        </w:rPr>
        <w:t xml:space="preserve"> </w:t>
      </w:r>
      <w:r w:rsidR="00621740">
        <w:rPr>
          <w:lang w:val="en-GB"/>
        </w:rPr>
        <w:t>or to ignore</w:t>
      </w:r>
      <w:r w:rsidR="00844DA7">
        <w:rPr>
          <w:lang w:val="en-GB"/>
        </w:rPr>
        <w:t xml:space="preserve"> </w:t>
      </w:r>
      <w:r w:rsidR="009242E7">
        <w:rPr>
          <w:lang w:val="en-GB"/>
        </w:rPr>
        <w:t xml:space="preserve">recognised </w:t>
      </w:r>
      <w:r w:rsidR="00844DA7">
        <w:rPr>
          <w:lang w:val="en-GB"/>
        </w:rPr>
        <w:t xml:space="preserve">codes of ethics </w:t>
      </w:r>
      <w:r w:rsidR="009F4883">
        <w:rPr>
          <w:lang w:val="en-GB"/>
        </w:rPr>
        <w:t>and Good Clinical Practice</w:t>
      </w:r>
      <w:proofErr w:type="gramStart"/>
      <w:r w:rsidR="009F4883">
        <w:rPr>
          <w:lang w:val="en-GB"/>
        </w:rPr>
        <w:t>.</w:t>
      </w:r>
      <w:r w:rsidR="00AD3BA0">
        <w:rPr>
          <w:lang w:val="en-GB"/>
        </w:rPr>
        <w:t xml:space="preserve"> </w:t>
      </w:r>
      <w:r w:rsidR="007E548E">
        <w:rPr>
          <w:lang w:val="en-GB"/>
        </w:rPr>
        <w:t>.</w:t>
      </w:r>
      <w:proofErr w:type="gramEnd"/>
      <w:r w:rsidR="007E548E">
        <w:rPr>
          <w:lang w:val="en-GB"/>
        </w:rPr>
        <w:t xml:space="preserve"> While clinical obser</w:t>
      </w:r>
      <w:r w:rsidR="00F42B5B">
        <w:rPr>
          <w:lang w:val="en-GB"/>
        </w:rPr>
        <w:t>vations</w:t>
      </w:r>
      <w:r w:rsidR="007604C2">
        <w:rPr>
          <w:lang w:val="en-GB"/>
        </w:rPr>
        <w:t xml:space="preserve"> </w:t>
      </w:r>
      <w:r w:rsidR="00F42B5B">
        <w:rPr>
          <w:lang w:val="en-GB"/>
        </w:rPr>
        <w:t>may stimulate the development of subsequent research, a collection of unverified anecdotes do not represent reliable data.</w:t>
      </w:r>
      <w:r w:rsidR="00621740">
        <w:rPr>
          <w:lang w:val="en-GB"/>
        </w:rPr>
        <w:t xml:space="preserve"> It is clear that such messages can be misinterpreted by the media as scientific evidence</w:t>
      </w:r>
      <w:r w:rsidR="00436A4D">
        <w:rPr>
          <w:lang w:val="en-GB"/>
        </w:rPr>
        <w:t>, which may mislead the public and generate false hope</w:t>
      </w:r>
      <w:r w:rsidR="009F4883">
        <w:rPr>
          <w:lang w:val="en-GB"/>
        </w:rPr>
        <w:t xml:space="preserve">. </w:t>
      </w:r>
      <w:r>
        <w:rPr>
          <w:lang w:val="en-GB"/>
        </w:rPr>
        <w:t xml:space="preserve">Where there are circumstances in which it may be ethically appropriate to provide treatment outside a clinical trial setting, </w:t>
      </w:r>
      <w:r w:rsidR="002D485A">
        <w:rPr>
          <w:lang w:val="en-GB"/>
        </w:rPr>
        <w:t xml:space="preserve">administration of an experimental or repurposed treatment </w:t>
      </w:r>
      <w:r>
        <w:rPr>
          <w:lang w:val="en-GB"/>
        </w:rPr>
        <w:t xml:space="preserve">should be done under a World Health Organisation recommendation for Monitored Use of Unregistered and Investigational Interventions </w:t>
      </w:r>
      <w:r w:rsidR="009F4883">
        <w:rPr>
          <w:vertAlign w:val="superscript"/>
          <w:lang w:val="en-GB"/>
        </w:rPr>
        <w:t>4</w:t>
      </w:r>
    </w:p>
    <w:p w14:paraId="6757E9C5" w14:textId="77777777" w:rsidR="00F11859" w:rsidRDefault="00F11859">
      <w:pPr>
        <w:rPr>
          <w:lang w:val="en-GB"/>
        </w:rPr>
      </w:pPr>
    </w:p>
    <w:p w14:paraId="27B3E3CA" w14:textId="45FDF6BF" w:rsidR="00F11859" w:rsidRPr="00F11859" w:rsidRDefault="000F2766">
      <w:pPr>
        <w:rPr>
          <w:rFonts w:ascii="Times New Roman" w:eastAsia="Times New Roman" w:hAnsi="Times New Roman" w:cs="Times New Roman"/>
        </w:rPr>
      </w:pPr>
      <w:r>
        <w:rPr>
          <w:lang w:val="en-GB"/>
        </w:rPr>
        <w:t>With</w:t>
      </w:r>
      <w:r w:rsidR="002D485A">
        <w:rPr>
          <w:lang w:val="en-GB"/>
        </w:rPr>
        <w:t xml:space="preserve"> </w:t>
      </w:r>
      <w:r w:rsidR="00F11859">
        <w:rPr>
          <w:lang w:val="en-GB"/>
        </w:rPr>
        <w:t>Ebola</w:t>
      </w:r>
      <w:r w:rsidR="00436A4D">
        <w:rPr>
          <w:lang w:val="en-GB"/>
        </w:rPr>
        <w:t xml:space="preserve"> outbreak</w:t>
      </w:r>
      <w:r w:rsidR="00F11859">
        <w:rPr>
          <w:lang w:val="en-GB"/>
        </w:rPr>
        <w:t xml:space="preserve"> response already complicated by rumours regarding the intentions and practices of clinical trial groups </w:t>
      </w:r>
      <w:r w:rsidR="002D485A">
        <w:rPr>
          <w:lang w:val="en-GB"/>
        </w:rPr>
        <w:t xml:space="preserve">and front line clinical responders, </w:t>
      </w:r>
      <w:r w:rsidR="00F11859">
        <w:rPr>
          <w:lang w:val="en-GB"/>
        </w:rPr>
        <w:t>transparency regarding adherence to ethical practices is critical, irrespective of the good intentions of</w:t>
      </w:r>
      <w:r w:rsidR="00AD3BA0">
        <w:rPr>
          <w:lang w:val="en-GB"/>
        </w:rPr>
        <w:t xml:space="preserve"> those providing</w:t>
      </w:r>
      <w:r w:rsidR="00F11859">
        <w:rPr>
          <w:lang w:val="en-GB"/>
        </w:rPr>
        <w:t xml:space="preserve"> unregistered use of potential treatments.</w:t>
      </w:r>
    </w:p>
    <w:p w14:paraId="7C22A063" w14:textId="77777777" w:rsidR="0007353C" w:rsidRDefault="0007353C">
      <w:pPr>
        <w:rPr>
          <w:lang w:val="en-GB"/>
        </w:rPr>
      </w:pPr>
    </w:p>
    <w:p w14:paraId="27AC9541" w14:textId="05C0E887" w:rsidR="00A00A4F" w:rsidRDefault="00A00A4F">
      <w:pPr>
        <w:rPr>
          <w:b/>
          <w:lang w:val="en-GB"/>
        </w:rPr>
      </w:pPr>
      <w:r>
        <w:rPr>
          <w:b/>
          <w:lang w:val="en-GB"/>
        </w:rPr>
        <w:t>References</w:t>
      </w:r>
    </w:p>
    <w:p w14:paraId="769BF267" w14:textId="4CA449EE" w:rsidR="00A00A4F" w:rsidRPr="00A00A4F" w:rsidRDefault="00A00A4F" w:rsidP="00A00A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A00A4F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Rojek</w:t>
      </w:r>
      <w:proofErr w:type="spellEnd"/>
      <w:r w:rsidRPr="00A00A4F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A, </w:t>
      </w:r>
      <w:proofErr w:type="spellStart"/>
      <w:r w:rsidRPr="00A00A4F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Horby</w:t>
      </w:r>
      <w:proofErr w:type="spellEnd"/>
      <w:r w:rsidRPr="00A00A4F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P, Dunning J. Insights from clinical research completed during the west Africa Ebola virus disease epidemic. </w:t>
      </w:r>
      <w:r w:rsidRPr="000F2766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8F8F8"/>
        </w:rPr>
        <w:t xml:space="preserve">The Lancet </w:t>
      </w:r>
      <w:r w:rsidR="000F2766" w:rsidRPr="000F2766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8F8F8"/>
        </w:rPr>
        <w:t>Infectious Diseases</w:t>
      </w:r>
      <w:r w:rsidR="000F2766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 2017.</w:t>
      </w:r>
      <w:r w:rsidRPr="00A00A4F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17(9</w:t>
      </w:r>
      <w:proofErr w:type="gramStart"/>
      <w:r w:rsidRPr="00A00A4F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):e</w:t>
      </w:r>
      <w:proofErr w:type="gramEnd"/>
      <w:r w:rsidRPr="00A00A4F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280-92.</w:t>
      </w:r>
    </w:p>
    <w:p w14:paraId="38B59749" w14:textId="5F1DA5AA" w:rsidR="00A00A4F" w:rsidRPr="00A00A4F" w:rsidRDefault="00A00A4F" w:rsidP="00A00A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Mulangu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S. Dodd L, Davey R. et al. A</w:t>
      </w:r>
      <w:r w:rsidRPr="00A00A4F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Randomized Controlled Trial of Ebola Virus Disease Therapeutics. </w:t>
      </w:r>
      <w:r w:rsidRPr="000F2766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8F8F8"/>
        </w:rPr>
        <w:t>The New England Journal of Medicine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 2019.</w:t>
      </w:r>
    </w:p>
    <w:p w14:paraId="49046C33" w14:textId="1E74922A" w:rsidR="009F4883" w:rsidRPr="009F4883" w:rsidRDefault="009F4883" w:rsidP="009F488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9F4883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Fedson</w:t>
      </w:r>
      <w:proofErr w:type="spellEnd"/>
      <w:r w:rsidRPr="009F4883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 DS. Treating Ebola in eastern DRC. </w:t>
      </w:r>
      <w:r w:rsidRPr="000F2766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8F8F8"/>
        </w:rPr>
        <w:t xml:space="preserve">The Lancet </w:t>
      </w:r>
      <w:r w:rsidR="000F2766" w:rsidRPr="000F2766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8F8F8"/>
        </w:rPr>
        <w:t>Infectious Diseases</w:t>
      </w:r>
      <w:r w:rsidR="000F2766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. 2019.</w:t>
      </w:r>
      <w:r w:rsidRPr="009F4883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19(10):1059-60</w:t>
      </w:r>
    </w:p>
    <w:p w14:paraId="24CD8C6C" w14:textId="2FB9CDEF" w:rsidR="0007353C" w:rsidRPr="000F2766" w:rsidRDefault="009F4883" w:rsidP="000F27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World Health Organization. Notes for the record: consultation on Monitored Emergency Use of </w:t>
      </w:r>
      <w:r w:rsidRPr="00484683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>Unregistered and Investigational Interventions (MEURI) for Ebola virus disease (EV</w:t>
      </w:r>
      <w:r w:rsidR="00484683" w:rsidRPr="00484683">
        <w:rPr>
          <w:rFonts w:ascii="Arial" w:eastAsia="Times New Roman" w:hAnsi="Arial" w:cs="Arial"/>
          <w:color w:val="222222"/>
          <w:sz w:val="20"/>
          <w:szCs w:val="20"/>
          <w:shd w:val="clear" w:color="auto" w:fill="F8F8F8"/>
        </w:rPr>
        <w:t xml:space="preserve">D). August 27, 2018. </w:t>
      </w:r>
      <w:r w:rsidRPr="00484683">
        <w:rPr>
          <w:rFonts w:ascii="Arial" w:hAnsi="Arial" w:cs="Arial"/>
          <w:sz w:val="20"/>
          <w:szCs w:val="20"/>
        </w:rPr>
        <w:t>http://</w:t>
      </w:r>
      <w:r w:rsidR="00484683">
        <w:rPr>
          <w:rFonts w:ascii="Arial" w:hAnsi="Arial" w:cs="Arial"/>
          <w:sz w:val="20"/>
          <w:szCs w:val="20"/>
        </w:rPr>
        <w:t>www.who.int/ebola/drc-2018/notes-for-</w:t>
      </w:r>
      <w:r w:rsidRPr="00484683">
        <w:rPr>
          <w:rFonts w:ascii="Arial" w:hAnsi="Arial" w:cs="Arial"/>
          <w:sz w:val="20"/>
          <w:szCs w:val="20"/>
        </w:rPr>
        <w:t>the</w:t>
      </w:r>
      <w:r w:rsidR="00484683">
        <w:rPr>
          <w:rFonts w:ascii="Arial" w:hAnsi="Arial" w:cs="Arial"/>
          <w:sz w:val="20"/>
          <w:szCs w:val="20"/>
        </w:rPr>
        <w:t xml:space="preserve"> record-meuri-ebola.</w:t>
      </w:r>
      <w:r w:rsidRPr="00484683">
        <w:rPr>
          <w:rFonts w:ascii="Arial" w:hAnsi="Arial" w:cs="Arial"/>
          <w:sz w:val="20"/>
          <w:szCs w:val="20"/>
        </w:rPr>
        <w:t>pdf</w:t>
      </w:r>
      <w:r w:rsidR="00484683" w:rsidRPr="00484683">
        <w:rPr>
          <w:rFonts w:ascii="Arial" w:hAnsi="Arial" w:cs="Arial"/>
          <w:sz w:val="20"/>
          <w:szCs w:val="20"/>
        </w:rPr>
        <w:t>. Accessed November 24, 2019.</w:t>
      </w:r>
    </w:p>
    <w:sectPr w:rsidR="0007353C" w:rsidRPr="000F2766" w:rsidSect="00C4121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01D1D"/>
    <w:multiLevelType w:val="hybridMultilevel"/>
    <w:tmpl w:val="BCB6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2693"/>
    <w:multiLevelType w:val="hybridMultilevel"/>
    <w:tmpl w:val="3116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4A37"/>
    <w:multiLevelType w:val="hybridMultilevel"/>
    <w:tmpl w:val="656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99C"/>
    <w:multiLevelType w:val="hybridMultilevel"/>
    <w:tmpl w:val="8FE8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877DE"/>
    <w:multiLevelType w:val="hybridMultilevel"/>
    <w:tmpl w:val="181A0D5A"/>
    <w:lvl w:ilvl="0" w:tplc="4C468D88">
      <w:start w:val="1"/>
      <w:numFmt w:val="decimal"/>
      <w:lvlText w:val="%1T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66286"/>
    <w:multiLevelType w:val="hybridMultilevel"/>
    <w:tmpl w:val="64D6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3C"/>
    <w:rsid w:val="000036FA"/>
    <w:rsid w:val="00043E0D"/>
    <w:rsid w:val="0007353C"/>
    <w:rsid w:val="00090B09"/>
    <w:rsid w:val="000919BE"/>
    <w:rsid w:val="000C09DE"/>
    <w:rsid w:val="000C366F"/>
    <w:rsid w:val="000D09A0"/>
    <w:rsid w:val="000D2EA7"/>
    <w:rsid w:val="000D436A"/>
    <w:rsid w:val="000F2766"/>
    <w:rsid w:val="000F7B2C"/>
    <w:rsid w:val="0012277A"/>
    <w:rsid w:val="00123AB9"/>
    <w:rsid w:val="001477B6"/>
    <w:rsid w:val="0015078C"/>
    <w:rsid w:val="00154801"/>
    <w:rsid w:val="00154E4C"/>
    <w:rsid w:val="0018251A"/>
    <w:rsid w:val="001856EC"/>
    <w:rsid w:val="0018732C"/>
    <w:rsid w:val="001C249C"/>
    <w:rsid w:val="001E510B"/>
    <w:rsid w:val="001F27FD"/>
    <w:rsid w:val="001F3BA0"/>
    <w:rsid w:val="001F59C0"/>
    <w:rsid w:val="002101A2"/>
    <w:rsid w:val="00252FCC"/>
    <w:rsid w:val="002544A8"/>
    <w:rsid w:val="0025638D"/>
    <w:rsid w:val="00256411"/>
    <w:rsid w:val="002602EF"/>
    <w:rsid w:val="00273194"/>
    <w:rsid w:val="00276BAB"/>
    <w:rsid w:val="00286D6F"/>
    <w:rsid w:val="00291E77"/>
    <w:rsid w:val="0029546B"/>
    <w:rsid w:val="002A7D30"/>
    <w:rsid w:val="002C56AF"/>
    <w:rsid w:val="002D485A"/>
    <w:rsid w:val="002D654E"/>
    <w:rsid w:val="002F7B52"/>
    <w:rsid w:val="00303706"/>
    <w:rsid w:val="003448CE"/>
    <w:rsid w:val="00367E73"/>
    <w:rsid w:val="00391104"/>
    <w:rsid w:val="00394DCC"/>
    <w:rsid w:val="003A50E4"/>
    <w:rsid w:val="003A7C34"/>
    <w:rsid w:val="003B2BFE"/>
    <w:rsid w:val="003D43F1"/>
    <w:rsid w:val="003F5411"/>
    <w:rsid w:val="00413DB7"/>
    <w:rsid w:val="004167D8"/>
    <w:rsid w:val="00424C21"/>
    <w:rsid w:val="00436A4D"/>
    <w:rsid w:val="00437375"/>
    <w:rsid w:val="00444B12"/>
    <w:rsid w:val="004468AF"/>
    <w:rsid w:val="00461D4C"/>
    <w:rsid w:val="0048175E"/>
    <w:rsid w:val="00484014"/>
    <w:rsid w:val="00484683"/>
    <w:rsid w:val="004A1303"/>
    <w:rsid w:val="004A4BA5"/>
    <w:rsid w:val="004B656B"/>
    <w:rsid w:val="004D6647"/>
    <w:rsid w:val="004E6624"/>
    <w:rsid w:val="00522942"/>
    <w:rsid w:val="00532D31"/>
    <w:rsid w:val="005379D9"/>
    <w:rsid w:val="005535EF"/>
    <w:rsid w:val="005A4E01"/>
    <w:rsid w:val="005B1C92"/>
    <w:rsid w:val="0060477D"/>
    <w:rsid w:val="0060727E"/>
    <w:rsid w:val="006137AF"/>
    <w:rsid w:val="00621740"/>
    <w:rsid w:val="00622951"/>
    <w:rsid w:val="006518B3"/>
    <w:rsid w:val="00652BC4"/>
    <w:rsid w:val="00663BC9"/>
    <w:rsid w:val="00691602"/>
    <w:rsid w:val="00692DF5"/>
    <w:rsid w:val="006A0BC0"/>
    <w:rsid w:val="006C48C2"/>
    <w:rsid w:val="006C63A2"/>
    <w:rsid w:val="006D3BE8"/>
    <w:rsid w:val="006D777F"/>
    <w:rsid w:val="006E10F4"/>
    <w:rsid w:val="006F4B01"/>
    <w:rsid w:val="007111B3"/>
    <w:rsid w:val="00713281"/>
    <w:rsid w:val="007175DF"/>
    <w:rsid w:val="00722B8D"/>
    <w:rsid w:val="00723C44"/>
    <w:rsid w:val="00727E2A"/>
    <w:rsid w:val="0074030F"/>
    <w:rsid w:val="007604C2"/>
    <w:rsid w:val="00774C60"/>
    <w:rsid w:val="0079339E"/>
    <w:rsid w:val="007A5DC1"/>
    <w:rsid w:val="007C7CC5"/>
    <w:rsid w:val="007E548E"/>
    <w:rsid w:val="00830ACD"/>
    <w:rsid w:val="00844DA7"/>
    <w:rsid w:val="00847596"/>
    <w:rsid w:val="00853EEB"/>
    <w:rsid w:val="008747FE"/>
    <w:rsid w:val="00887C1A"/>
    <w:rsid w:val="008945BD"/>
    <w:rsid w:val="00901ECB"/>
    <w:rsid w:val="00903664"/>
    <w:rsid w:val="009052E6"/>
    <w:rsid w:val="009057D2"/>
    <w:rsid w:val="009242E7"/>
    <w:rsid w:val="009461BB"/>
    <w:rsid w:val="0096333C"/>
    <w:rsid w:val="00975F52"/>
    <w:rsid w:val="009B4BA8"/>
    <w:rsid w:val="009E6AAD"/>
    <w:rsid w:val="009E7E50"/>
    <w:rsid w:val="009F4883"/>
    <w:rsid w:val="009F4DAA"/>
    <w:rsid w:val="00A00A4F"/>
    <w:rsid w:val="00A074F0"/>
    <w:rsid w:val="00A22F0A"/>
    <w:rsid w:val="00A2763F"/>
    <w:rsid w:val="00A56528"/>
    <w:rsid w:val="00A65BEF"/>
    <w:rsid w:val="00A67960"/>
    <w:rsid w:val="00A90D11"/>
    <w:rsid w:val="00A9770B"/>
    <w:rsid w:val="00AA06AD"/>
    <w:rsid w:val="00AA5ABE"/>
    <w:rsid w:val="00AB656E"/>
    <w:rsid w:val="00AC6B8C"/>
    <w:rsid w:val="00AD2CBA"/>
    <w:rsid w:val="00AD3BA0"/>
    <w:rsid w:val="00AE3163"/>
    <w:rsid w:val="00AE48D9"/>
    <w:rsid w:val="00AF4E59"/>
    <w:rsid w:val="00B027C5"/>
    <w:rsid w:val="00B131EA"/>
    <w:rsid w:val="00B21125"/>
    <w:rsid w:val="00B31B97"/>
    <w:rsid w:val="00B47A91"/>
    <w:rsid w:val="00B55E1D"/>
    <w:rsid w:val="00B65340"/>
    <w:rsid w:val="00B75980"/>
    <w:rsid w:val="00BB7819"/>
    <w:rsid w:val="00BC4305"/>
    <w:rsid w:val="00BE4193"/>
    <w:rsid w:val="00C41217"/>
    <w:rsid w:val="00C41638"/>
    <w:rsid w:val="00C77DDF"/>
    <w:rsid w:val="00C866AE"/>
    <w:rsid w:val="00C911A3"/>
    <w:rsid w:val="00CB540E"/>
    <w:rsid w:val="00CC1168"/>
    <w:rsid w:val="00D00C67"/>
    <w:rsid w:val="00D23B73"/>
    <w:rsid w:val="00D33959"/>
    <w:rsid w:val="00D364D1"/>
    <w:rsid w:val="00D4554E"/>
    <w:rsid w:val="00D50D4D"/>
    <w:rsid w:val="00D52232"/>
    <w:rsid w:val="00D63D7E"/>
    <w:rsid w:val="00D745C0"/>
    <w:rsid w:val="00DB7075"/>
    <w:rsid w:val="00DD41D1"/>
    <w:rsid w:val="00E27B70"/>
    <w:rsid w:val="00E45E9D"/>
    <w:rsid w:val="00E7224B"/>
    <w:rsid w:val="00E74306"/>
    <w:rsid w:val="00E82266"/>
    <w:rsid w:val="00E82749"/>
    <w:rsid w:val="00EA0417"/>
    <w:rsid w:val="00EA22E8"/>
    <w:rsid w:val="00EF0054"/>
    <w:rsid w:val="00F03C58"/>
    <w:rsid w:val="00F11859"/>
    <w:rsid w:val="00F1763D"/>
    <w:rsid w:val="00F30232"/>
    <w:rsid w:val="00F42B5B"/>
    <w:rsid w:val="00F43216"/>
    <w:rsid w:val="00F60D0F"/>
    <w:rsid w:val="00F770E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57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53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E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353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217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6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8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0A4F"/>
    <w:pPr>
      <w:ind w:left="720"/>
      <w:contextualSpacing/>
    </w:pPr>
  </w:style>
  <w:style w:type="character" w:customStyle="1" w:styleId="institution">
    <w:name w:val="institution"/>
    <w:basedOn w:val="DefaultParagraphFont"/>
    <w:rsid w:val="007A5DC1"/>
  </w:style>
  <w:style w:type="character" w:customStyle="1" w:styleId="addr-line">
    <w:name w:val="addr-line"/>
    <w:basedOn w:val="DefaultParagraphFont"/>
    <w:rsid w:val="007A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Rojek</dc:creator>
  <cp:keywords/>
  <dc:description/>
  <cp:lastModifiedBy>Lynn Roberts-Maloney</cp:lastModifiedBy>
  <cp:revision>2</cp:revision>
  <dcterms:created xsi:type="dcterms:W3CDTF">2020-05-21T14:08:00Z</dcterms:created>
  <dcterms:modified xsi:type="dcterms:W3CDTF">2020-05-21T14:08:00Z</dcterms:modified>
</cp:coreProperties>
</file>