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E81BB4" w14:textId="7E7BA0E1" w:rsidR="00D02A7E" w:rsidRPr="00513B86" w:rsidRDefault="0063616F" w:rsidP="00513B86">
      <w:pPr>
        <w:spacing w:line="480" w:lineRule="auto"/>
        <w:rPr>
          <w:rFonts w:ascii="Arial" w:hAnsi="Arial" w:cs="Arial"/>
          <w:b/>
          <w:bCs/>
        </w:rPr>
      </w:pPr>
      <w:bookmarkStart w:id="0" w:name="_GoBack"/>
      <w:bookmarkEnd w:id="0"/>
      <w:r w:rsidRPr="00513B86">
        <w:rPr>
          <w:rFonts w:ascii="Arial" w:hAnsi="Arial" w:cs="Arial"/>
          <w:b/>
          <w:bCs/>
        </w:rPr>
        <w:t xml:space="preserve">IMPACT OF CERVICITIS ON PERFORMANCE OF CERVICAL CANCER SCREENING USING HRHPV TESTING AND VISUAL EVALUATION IN WOMEN LIVING WITH HIV IN BOTSWANA. </w:t>
      </w:r>
    </w:p>
    <w:p w14:paraId="7A20EFF7" w14:textId="5CA2D030" w:rsidR="005E6F2F" w:rsidRPr="00513B86" w:rsidRDefault="005E6F2F" w:rsidP="00513B86">
      <w:pPr>
        <w:spacing w:line="480" w:lineRule="auto"/>
        <w:rPr>
          <w:rFonts w:ascii="Arial" w:hAnsi="Arial" w:cs="Arial"/>
          <w:b/>
          <w:bCs/>
        </w:rPr>
      </w:pPr>
    </w:p>
    <w:p w14:paraId="7C3526B1" w14:textId="6E9EEA0A" w:rsidR="005E6F2F" w:rsidRPr="00513B86" w:rsidRDefault="005E6F2F" w:rsidP="00513B86">
      <w:pPr>
        <w:spacing w:line="480" w:lineRule="auto"/>
        <w:rPr>
          <w:rFonts w:ascii="Arial" w:hAnsi="Arial" w:cs="Arial"/>
          <w:i/>
          <w:iCs/>
          <w:vertAlign w:val="superscript"/>
        </w:rPr>
      </w:pPr>
      <w:r w:rsidRPr="00513B86">
        <w:rPr>
          <w:rFonts w:ascii="Arial" w:hAnsi="Arial" w:cs="Arial"/>
          <w:i/>
          <w:iCs/>
        </w:rPr>
        <w:t>Helena Painter</w:t>
      </w:r>
      <w:r w:rsidR="0048239B" w:rsidRPr="00513B86">
        <w:rPr>
          <w:rFonts w:ascii="Arial" w:hAnsi="Arial" w:cs="Arial"/>
          <w:i/>
          <w:iCs/>
        </w:rPr>
        <w:t xml:space="preserve"> MBChB, BSc</w:t>
      </w:r>
      <w:r w:rsidR="00E106DA" w:rsidRPr="00513B86">
        <w:rPr>
          <w:rFonts w:ascii="Arial" w:hAnsi="Arial" w:cs="Arial"/>
          <w:i/>
          <w:iCs/>
          <w:vertAlign w:val="superscript"/>
        </w:rPr>
        <w:t>1,5</w:t>
      </w:r>
      <w:r w:rsidRPr="00513B86">
        <w:rPr>
          <w:rFonts w:ascii="Arial" w:hAnsi="Arial" w:cs="Arial"/>
          <w:i/>
          <w:iCs/>
        </w:rPr>
        <w:t>, Adrienne Erlinge</w:t>
      </w:r>
      <w:r w:rsidR="0048239B" w:rsidRPr="00513B86">
        <w:rPr>
          <w:rFonts w:ascii="Arial" w:hAnsi="Arial" w:cs="Arial"/>
          <w:i/>
          <w:iCs/>
        </w:rPr>
        <w:t>r MPH</w:t>
      </w:r>
      <w:r w:rsidR="00E106DA" w:rsidRPr="00513B86">
        <w:rPr>
          <w:rFonts w:ascii="Arial" w:hAnsi="Arial" w:cs="Arial"/>
          <w:i/>
          <w:iCs/>
          <w:vertAlign w:val="superscript"/>
        </w:rPr>
        <w:t>2</w:t>
      </w:r>
      <w:r w:rsidR="0047541E" w:rsidRPr="00513B86">
        <w:rPr>
          <w:rFonts w:ascii="Arial" w:hAnsi="Arial" w:cs="Arial"/>
          <w:i/>
          <w:iCs/>
        </w:rPr>
        <w:t>,</w:t>
      </w:r>
      <w:r w:rsidRPr="00513B86">
        <w:rPr>
          <w:rFonts w:ascii="Arial" w:hAnsi="Arial" w:cs="Arial"/>
          <w:i/>
          <w:iCs/>
        </w:rPr>
        <w:t xml:space="preserve"> Boikhutso Simon</w:t>
      </w:r>
      <w:r w:rsidR="00E106DA" w:rsidRPr="00513B86">
        <w:rPr>
          <w:rFonts w:ascii="Arial" w:hAnsi="Arial" w:cs="Arial"/>
          <w:i/>
          <w:iCs/>
          <w:vertAlign w:val="superscript"/>
        </w:rPr>
        <w:t>5</w:t>
      </w:r>
      <w:r w:rsidRPr="00513B86">
        <w:rPr>
          <w:rFonts w:ascii="Arial" w:hAnsi="Arial" w:cs="Arial"/>
          <w:i/>
          <w:iCs/>
        </w:rPr>
        <w:t>,</w:t>
      </w:r>
      <w:r w:rsidR="000A31D6" w:rsidRPr="00513B86">
        <w:rPr>
          <w:rFonts w:ascii="Arial" w:hAnsi="Arial" w:cs="Arial"/>
          <w:i/>
          <w:iCs/>
        </w:rPr>
        <w:t xml:space="preserve"> Chelsea Morro</w:t>
      </w:r>
      <w:r w:rsidR="00E106DA" w:rsidRPr="00513B86">
        <w:rPr>
          <w:rFonts w:ascii="Arial" w:hAnsi="Arial" w:cs="Arial"/>
          <w:i/>
          <w:iCs/>
        </w:rPr>
        <w:t>n</w:t>
      </w:r>
      <w:r w:rsidR="0048239B" w:rsidRPr="00513B86">
        <w:rPr>
          <w:rFonts w:ascii="Arial" w:hAnsi="Arial" w:cs="Arial"/>
          <w:i/>
          <w:iCs/>
        </w:rPr>
        <w:t>i MD PhD</w:t>
      </w:r>
      <w:r w:rsidR="00E106DA" w:rsidRPr="00513B86">
        <w:rPr>
          <w:rFonts w:ascii="Arial" w:hAnsi="Arial" w:cs="Arial"/>
          <w:i/>
          <w:iCs/>
          <w:vertAlign w:val="superscript"/>
        </w:rPr>
        <w:t>1,4,5</w:t>
      </w:r>
      <w:r w:rsidR="000A31D6" w:rsidRPr="00513B86">
        <w:rPr>
          <w:rFonts w:ascii="Arial" w:hAnsi="Arial" w:cs="Arial"/>
          <w:i/>
          <w:iCs/>
        </w:rPr>
        <w:t>,</w:t>
      </w:r>
      <w:r w:rsidRPr="00513B86">
        <w:rPr>
          <w:rFonts w:ascii="Arial" w:hAnsi="Arial" w:cs="Arial"/>
          <w:i/>
          <w:iCs/>
        </w:rPr>
        <w:t xml:space="preserve"> </w:t>
      </w:r>
      <w:r w:rsidR="00EC1FA9" w:rsidRPr="00513B86">
        <w:rPr>
          <w:rFonts w:ascii="Arial" w:hAnsi="Arial" w:cs="Arial"/>
          <w:i/>
          <w:iCs/>
        </w:rPr>
        <w:t>Doreen Ramogol</w:t>
      </w:r>
      <w:r w:rsidR="001F4286" w:rsidRPr="00513B86">
        <w:rPr>
          <w:rFonts w:ascii="Arial" w:hAnsi="Arial" w:cs="Arial"/>
          <w:i/>
          <w:iCs/>
        </w:rPr>
        <w:t>a</w:t>
      </w:r>
      <w:r w:rsidR="00EC1FA9" w:rsidRPr="00513B86">
        <w:rPr>
          <w:rFonts w:ascii="Arial" w:hAnsi="Arial" w:cs="Arial"/>
          <w:i/>
          <w:iCs/>
        </w:rPr>
        <w:t>-Masire</w:t>
      </w:r>
      <w:r w:rsidR="0048239B" w:rsidRPr="00513B86">
        <w:rPr>
          <w:rFonts w:ascii="Arial" w:hAnsi="Arial" w:cs="Arial"/>
          <w:i/>
          <w:iCs/>
        </w:rPr>
        <w:t xml:space="preserve"> BMBS, MPH</w:t>
      </w:r>
      <w:r w:rsidR="00E106DA" w:rsidRPr="00513B86">
        <w:rPr>
          <w:rFonts w:ascii="Arial" w:hAnsi="Arial" w:cs="Arial"/>
          <w:i/>
          <w:iCs/>
          <w:vertAlign w:val="superscript"/>
        </w:rPr>
        <w:t>3</w:t>
      </w:r>
      <w:r w:rsidR="00EC1FA9" w:rsidRPr="00513B86">
        <w:rPr>
          <w:rFonts w:ascii="Arial" w:hAnsi="Arial" w:cs="Arial"/>
          <w:i/>
          <w:iCs/>
        </w:rPr>
        <w:t xml:space="preserve">, </w:t>
      </w:r>
      <w:r w:rsidRPr="00513B86">
        <w:rPr>
          <w:rFonts w:ascii="Arial" w:hAnsi="Arial" w:cs="Arial"/>
          <w:i/>
          <w:iCs/>
        </w:rPr>
        <w:t>Rebecca Luckett</w:t>
      </w:r>
      <w:r w:rsidR="0048239B" w:rsidRPr="00513B86">
        <w:rPr>
          <w:rFonts w:ascii="Arial" w:hAnsi="Arial" w:cs="Arial"/>
          <w:i/>
          <w:iCs/>
        </w:rPr>
        <w:t xml:space="preserve"> MD, MPH</w:t>
      </w:r>
      <w:r w:rsidR="00E106DA" w:rsidRPr="00513B86">
        <w:rPr>
          <w:rFonts w:ascii="Arial" w:hAnsi="Arial" w:cs="Arial"/>
          <w:i/>
          <w:iCs/>
          <w:vertAlign w:val="superscript"/>
        </w:rPr>
        <w:t>1,2,5,6</w:t>
      </w:r>
    </w:p>
    <w:p w14:paraId="7D50C50E" w14:textId="27EC551B" w:rsidR="005E6F2F" w:rsidRPr="00513B86" w:rsidRDefault="00E106DA" w:rsidP="00513B86">
      <w:pPr>
        <w:spacing w:line="480" w:lineRule="auto"/>
        <w:rPr>
          <w:rFonts w:ascii="Arial" w:hAnsi="Arial" w:cs="Arial"/>
          <w:bCs/>
        </w:rPr>
      </w:pPr>
      <w:r w:rsidRPr="00513B86">
        <w:rPr>
          <w:rFonts w:ascii="Arial" w:hAnsi="Arial" w:cs="Arial"/>
          <w:bCs/>
          <w:vertAlign w:val="superscript"/>
        </w:rPr>
        <w:t xml:space="preserve">1 </w:t>
      </w:r>
      <w:r w:rsidR="005E6F2F" w:rsidRPr="00513B86">
        <w:rPr>
          <w:rFonts w:ascii="Arial" w:hAnsi="Arial" w:cs="Arial"/>
          <w:bCs/>
        </w:rPr>
        <w:t>Botswana Harvard AIDS In</w:t>
      </w:r>
      <w:r w:rsidRPr="00513B86">
        <w:rPr>
          <w:rFonts w:ascii="Arial" w:hAnsi="Arial" w:cs="Arial"/>
          <w:bCs/>
        </w:rPr>
        <w:t>stitute</w:t>
      </w:r>
      <w:r w:rsidR="005E6F2F" w:rsidRPr="00513B86">
        <w:rPr>
          <w:rFonts w:ascii="Arial" w:hAnsi="Arial" w:cs="Arial"/>
          <w:bCs/>
        </w:rPr>
        <w:t xml:space="preserve"> Partnership</w:t>
      </w:r>
      <w:r w:rsidRPr="00513B86">
        <w:rPr>
          <w:rFonts w:ascii="Arial" w:hAnsi="Arial" w:cs="Arial"/>
          <w:bCs/>
        </w:rPr>
        <w:t>, Gaborone, Botswana</w:t>
      </w:r>
    </w:p>
    <w:p w14:paraId="1EA49E27" w14:textId="42F5AB2F" w:rsidR="005E6F2F" w:rsidRPr="00513B86" w:rsidRDefault="00E106DA" w:rsidP="00513B86">
      <w:pPr>
        <w:spacing w:line="480" w:lineRule="auto"/>
        <w:rPr>
          <w:rFonts w:ascii="Arial" w:hAnsi="Arial" w:cs="Arial"/>
          <w:bCs/>
        </w:rPr>
      </w:pPr>
      <w:r w:rsidRPr="00513B86">
        <w:rPr>
          <w:rFonts w:ascii="Arial" w:hAnsi="Arial" w:cs="Arial"/>
          <w:bCs/>
          <w:vertAlign w:val="superscript"/>
        </w:rPr>
        <w:t>2</w:t>
      </w:r>
      <w:r w:rsidRPr="00513B86">
        <w:rPr>
          <w:rFonts w:ascii="Arial" w:hAnsi="Arial" w:cs="Arial"/>
          <w:bCs/>
        </w:rPr>
        <w:t xml:space="preserve"> </w:t>
      </w:r>
      <w:r w:rsidR="005E6F2F" w:rsidRPr="00513B86">
        <w:rPr>
          <w:rFonts w:ascii="Arial" w:hAnsi="Arial" w:cs="Arial"/>
          <w:bCs/>
        </w:rPr>
        <w:t>Department of Obstetrics and Gynecology, Beth Israel Deaconess Medical Center, Boston, MA</w:t>
      </w:r>
      <w:r w:rsidRPr="00513B86">
        <w:rPr>
          <w:rFonts w:ascii="Arial" w:hAnsi="Arial" w:cs="Arial"/>
          <w:bCs/>
        </w:rPr>
        <w:t>, USA</w:t>
      </w:r>
    </w:p>
    <w:p w14:paraId="2C53FF95" w14:textId="03C67D53" w:rsidR="005E6F2F" w:rsidRPr="00513B86" w:rsidRDefault="00E106DA" w:rsidP="00513B86">
      <w:pPr>
        <w:spacing w:line="480" w:lineRule="auto"/>
        <w:rPr>
          <w:rFonts w:ascii="Arial" w:hAnsi="Arial" w:cs="Arial"/>
          <w:bCs/>
        </w:rPr>
      </w:pPr>
      <w:r w:rsidRPr="00513B86">
        <w:rPr>
          <w:rFonts w:ascii="Arial" w:hAnsi="Arial" w:cs="Arial"/>
          <w:bCs/>
          <w:vertAlign w:val="superscript"/>
        </w:rPr>
        <w:t>3</w:t>
      </w:r>
      <w:r w:rsidRPr="00513B86">
        <w:rPr>
          <w:rFonts w:ascii="Arial" w:hAnsi="Arial" w:cs="Arial"/>
          <w:bCs/>
        </w:rPr>
        <w:t xml:space="preserve"> </w:t>
      </w:r>
      <w:r w:rsidR="001F4286" w:rsidRPr="00513B86">
        <w:rPr>
          <w:rFonts w:ascii="Arial" w:hAnsi="Arial" w:cs="Arial"/>
          <w:bCs/>
        </w:rPr>
        <w:t xml:space="preserve">Department of Obstetrics and Gynaecology, </w:t>
      </w:r>
      <w:r w:rsidR="005E6F2F" w:rsidRPr="00513B86">
        <w:rPr>
          <w:rFonts w:ascii="Arial" w:hAnsi="Arial" w:cs="Arial"/>
          <w:bCs/>
        </w:rPr>
        <w:t>University of Botswana, Gaborone, Botswana</w:t>
      </w:r>
    </w:p>
    <w:p w14:paraId="67127409" w14:textId="71D09736" w:rsidR="005E6F2F" w:rsidRPr="00513B86" w:rsidRDefault="00E106DA" w:rsidP="00513B86">
      <w:pPr>
        <w:spacing w:line="480" w:lineRule="auto"/>
        <w:rPr>
          <w:rFonts w:ascii="Arial" w:hAnsi="Arial" w:cs="Arial"/>
          <w:bCs/>
        </w:rPr>
      </w:pPr>
      <w:r w:rsidRPr="00513B86">
        <w:rPr>
          <w:rFonts w:ascii="Arial" w:hAnsi="Arial" w:cs="Arial"/>
          <w:bCs/>
          <w:vertAlign w:val="superscript"/>
        </w:rPr>
        <w:t>4</w:t>
      </w:r>
      <w:r w:rsidRPr="00513B86">
        <w:rPr>
          <w:rFonts w:ascii="Arial" w:hAnsi="Arial" w:cs="Arial"/>
          <w:bCs/>
        </w:rPr>
        <w:t xml:space="preserve"> </w:t>
      </w:r>
      <w:r w:rsidR="005E6F2F" w:rsidRPr="00513B86">
        <w:rPr>
          <w:rFonts w:ascii="Arial" w:hAnsi="Arial" w:cs="Arial"/>
          <w:bCs/>
        </w:rPr>
        <w:t>Department of International Public Health, Liverpool School of Tropical Medicine, Liverpool, UK</w:t>
      </w:r>
    </w:p>
    <w:p w14:paraId="49FA735B" w14:textId="15ACD4A1" w:rsidR="005E6F2F" w:rsidRPr="00513B86" w:rsidRDefault="00E106DA" w:rsidP="00513B86">
      <w:pPr>
        <w:spacing w:line="480" w:lineRule="auto"/>
        <w:rPr>
          <w:rFonts w:ascii="Arial" w:hAnsi="Arial" w:cs="Arial"/>
          <w:bCs/>
        </w:rPr>
      </w:pPr>
      <w:r w:rsidRPr="00513B86">
        <w:rPr>
          <w:rFonts w:ascii="Arial" w:hAnsi="Arial" w:cs="Arial"/>
          <w:bCs/>
          <w:vertAlign w:val="superscript"/>
        </w:rPr>
        <w:t>5</w:t>
      </w:r>
      <w:r w:rsidRPr="00513B86">
        <w:rPr>
          <w:rFonts w:ascii="Arial" w:hAnsi="Arial" w:cs="Arial"/>
          <w:bCs/>
        </w:rPr>
        <w:t xml:space="preserve"> </w:t>
      </w:r>
      <w:r w:rsidR="005E6F2F" w:rsidRPr="00513B86">
        <w:rPr>
          <w:rFonts w:ascii="Arial" w:hAnsi="Arial" w:cs="Arial"/>
          <w:bCs/>
        </w:rPr>
        <w:t>Botswana UPenn Partnership, Gaborone, Botswana</w:t>
      </w:r>
    </w:p>
    <w:p w14:paraId="5BBE0A2A" w14:textId="1684F858" w:rsidR="00D02A7E" w:rsidRPr="00513B86" w:rsidRDefault="00E106DA" w:rsidP="00513B86">
      <w:pPr>
        <w:spacing w:line="480" w:lineRule="auto"/>
        <w:rPr>
          <w:rFonts w:ascii="Arial" w:hAnsi="Arial" w:cs="Arial"/>
          <w:bCs/>
        </w:rPr>
      </w:pPr>
      <w:r w:rsidRPr="00513B86">
        <w:rPr>
          <w:rFonts w:ascii="Arial" w:hAnsi="Arial" w:cs="Arial"/>
          <w:bCs/>
          <w:vertAlign w:val="superscript"/>
        </w:rPr>
        <w:t>6</w:t>
      </w:r>
      <w:r w:rsidRPr="00513B86">
        <w:rPr>
          <w:rFonts w:ascii="Arial" w:hAnsi="Arial" w:cs="Arial"/>
          <w:bCs/>
        </w:rPr>
        <w:t xml:space="preserve"> Harvard Medical School, Boston, MA, USA</w:t>
      </w:r>
    </w:p>
    <w:p w14:paraId="171A593A" w14:textId="77777777" w:rsidR="00D02A7E" w:rsidRPr="00513B86" w:rsidRDefault="00D02A7E" w:rsidP="00513B86">
      <w:pPr>
        <w:spacing w:line="480" w:lineRule="auto"/>
        <w:rPr>
          <w:rFonts w:ascii="Arial" w:hAnsi="Arial" w:cs="Arial"/>
          <w:b/>
        </w:rPr>
      </w:pPr>
    </w:p>
    <w:p w14:paraId="5C38D716" w14:textId="2498DB1B" w:rsidR="001E34F7" w:rsidRPr="00513B86" w:rsidRDefault="001E34F7" w:rsidP="00513B86">
      <w:pPr>
        <w:spacing w:line="480" w:lineRule="auto"/>
        <w:rPr>
          <w:rFonts w:ascii="Arial" w:hAnsi="Arial" w:cs="Arial"/>
          <w:b/>
        </w:rPr>
      </w:pPr>
      <w:r w:rsidRPr="00513B86">
        <w:rPr>
          <w:rFonts w:ascii="Arial" w:hAnsi="Arial" w:cs="Arial"/>
          <w:b/>
        </w:rPr>
        <w:t>Corresponding Author:</w:t>
      </w:r>
    </w:p>
    <w:p w14:paraId="1521C77C" w14:textId="50E9EC83" w:rsidR="00E106DA" w:rsidRPr="00513B86" w:rsidRDefault="00E106DA" w:rsidP="00513B86">
      <w:pPr>
        <w:spacing w:line="480" w:lineRule="auto"/>
        <w:rPr>
          <w:rFonts w:ascii="Arial" w:hAnsi="Arial" w:cs="Arial"/>
          <w:bCs/>
        </w:rPr>
      </w:pPr>
      <w:r w:rsidRPr="00513B86">
        <w:rPr>
          <w:rFonts w:ascii="Arial" w:hAnsi="Arial" w:cs="Arial"/>
          <w:bCs/>
        </w:rPr>
        <w:t>Dr Helena Painter</w:t>
      </w:r>
    </w:p>
    <w:p w14:paraId="2717E7EB" w14:textId="2EAFB5FB" w:rsidR="00E106DA" w:rsidRPr="00513B86" w:rsidRDefault="00E106DA" w:rsidP="00513B86">
      <w:pPr>
        <w:spacing w:line="480" w:lineRule="auto"/>
        <w:rPr>
          <w:rFonts w:ascii="Arial" w:hAnsi="Arial" w:cs="Arial"/>
          <w:bCs/>
        </w:rPr>
      </w:pPr>
      <w:r w:rsidRPr="00513B86">
        <w:rPr>
          <w:rFonts w:ascii="Arial" w:hAnsi="Arial" w:cs="Arial"/>
          <w:bCs/>
        </w:rPr>
        <w:t>4 Main Street, Empingham, Oakham, LE15 8PS, UK</w:t>
      </w:r>
    </w:p>
    <w:p w14:paraId="3458EB56" w14:textId="25E5212C" w:rsidR="00E106DA" w:rsidRPr="00513B86" w:rsidRDefault="00A74DB7" w:rsidP="00513B86">
      <w:pPr>
        <w:spacing w:line="480" w:lineRule="auto"/>
        <w:rPr>
          <w:rFonts w:ascii="Arial" w:hAnsi="Arial" w:cs="Arial"/>
          <w:bCs/>
        </w:rPr>
      </w:pPr>
      <w:hyperlink r:id="rId8" w:history="1">
        <w:r w:rsidR="00E106DA" w:rsidRPr="00513B86">
          <w:rPr>
            <w:rStyle w:val="Hyperlink"/>
            <w:rFonts w:ascii="Arial" w:hAnsi="Arial" w:cs="Arial"/>
            <w:bCs/>
          </w:rPr>
          <w:t>helenapainter@nhs.net</w:t>
        </w:r>
      </w:hyperlink>
      <w:r w:rsidR="00E106DA" w:rsidRPr="00513B86">
        <w:rPr>
          <w:rFonts w:ascii="Arial" w:hAnsi="Arial" w:cs="Arial"/>
          <w:bCs/>
        </w:rPr>
        <w:t xml:space="preserve"> </w:t>
      </w:r>
    </w:p>
    <w:p w14:paraId="6236574B" w14:textId="59BFCEEE" w:rsidR="00E106DA" w:rsidRPr="00513B86" w:rsidRDefault="00E106DA" w:rsidP="00513B86">
      <w:pPr>
        <w:spacing w:line="480" w:lineRule="auto"/>
        <w:rPr>
          <w:rFonts w:ascii="Arial" w:hAnsi="Arial" w:cs="Arial"/>
          <w:bCs/>
        </w:rPr>
      </w:pPr>
    </w:p>
    <w:p w14:paraId="2E7275E0" w14:textId="0ACD6555" w:rsidR="00E106DA" w:rsidRPr="00513B86" w:rsidRDefault="00E106DA" w:rsidP="00513B86">
      <w:pPr>
        <w:spacing w:line="480" w:lineRule="auto"/>
        <w:rPr>
          <w:rFonts w:ascii="Arial" w:hAnsi="Arial" w:cs="Arial"/>
          <w:b/>
        </w:rPr>
      </w:pPr>
      <w:r w:rsidRPr="00513B86">
        <w:rPr>
          <w:rFonts w:ascii="Arial" w:hAnsi="Arial" w:cs="Arial"/>
          <w:b/>
        </w:rPr>
        <w:t xml:space="preserve">Key </w:t>
      </w:r>
      <w:r w:rsidR="001E34F7" w:rsidRPr="00513B86">
        <w:rPr>
          <w:rFonts w:ascii="Arial" w:hAnsi="Arial" w:cs="Arial"/>
          <w:b/>
        </w:rPr>
        <w:t>W</w:t>
      </w:r>
      <w:r w:rsidRPr="00513B86">
        <w:rPr>
          <w:rFonts w:ascii="Arial" w:hAnsi="Arial" w:cs="Arial"/>
          <w:b/>
        </w:rPr>
        <w:t>ords:</w:t>
      </w:r>
    </w:p>
    <w:p w14:paraId="7B871FCF" w14:textId="0E1463A1" w:rsidR="00E106DA" w:rsidRPr="00513B86" w:rsidRDefault="00E106DA" w:rsidP="00513B86">
      <w:pPr>
        <w:spacing w:line="480" w:lineRule="auto"/>
        <w:rPr>
          <w:rFonts w:ascii="Arial" w:hAnsi="Arial" w:cs="Arial"/>
          <w:bCs/>
        </w:rPr>
      </w:pPr>
      <w:r w:rsidRPr="00513B86">
        <w:rPr>
          <w:rFonts w:ascii="Arial" w:hAnsi="Arial" w:cs="Arial"/>
          <w:bCs/>
        </w:rPr>
        <w:t xml:space="preserve">Cervical Cancer </w:t>
      </w:r>
    </w:p>
    <w:p w14:paraId="3F3ED77A" w14:textId="2D8C5A9F" w:rsidR="00E106DA" w:rsidRPr="00513B86" w:rsidRDefault="00E106DA" w:rsidP="00513B86">
      <w:pPr>
        <w:spacing w:line="480" w:lineRule="auto"/>
        <w:rPr>
          <w:rFonts w:ascii="Arial" w:hAnsi="Arial" w:cs="Arial"/>
          <w:bCs/>
        </w:rPr>
      </w:pPr>
      <w:r w:rsidRPr="00513B86">
        <w:rPr>
          <w:rFonts w:ascii="Arial" w:hAnsi="Arial" w:cs="Arial"/>
          <w:bCs/>
        </w:rPr>
        <w:t>Screening</w:t>
      </w:r>
    </w:p>
    <w:p w14:paraId="69C225AE" w14:textId="24DC462F" w:rsidR="00E106DA" w:rsidRPr="00513B86" w:rsidRDefault="00E106DA" w:rsidP="00513B86">
      <w:pPr>
        <w:spacing w:line="480" w:lineRule="auto"/>
        <w:rPr>
          <w:rFonts w:ascii="Arial" w:hAnsi="Arial" w:cs="Arial"/>
          <w:bCs/>
        </w:rPr>
      </w:pPr>
      <w:r w:rsidRPr="00513B86">
        <w:rPr>
          <w:rFonts w:ascii="Arial" w:hAnsi="Arial" w:cs="Arial"/>
          <w:bCs/>
        </w:rPr>
        <w:lastRenderedPageBreak/>
        <w:t>HPV</w:t>
      </w:r>
    </w:p>
    <w:p w14:paraId="16DDE7E6" w14:textId="0D6E9733" w:rsidR="00E106DA" w:rsidRPr="00513B86" w:rsidRDefault="00E106DA" w:rsidP="00513B86">
      <w:pPr>
        <w:spacing w:line="480" w:lineRule="auto"/>
        <w:rPr>
          <w:rFonts w:ascii="Arial" w:hAnsi="Arial" w:cs="Arial"/>
          <w:bCs/>
        </w:rPr>
      </w:pPr>
      <w:r w:rsidRPr="00513B86">
        <w:rPr>
          <w:rFonts w:ascii="Arial" w:hAnsi="Arial" w:cs="Arial"/>
          <w:bCs/>
        </w:rPr>
        <w:t xml:space="preserve">Visual inspection </w:t>
      </w:r>
    </w:p>
    <w:p w14:paraId="66AB316D" w14:textId="52B6493C" w:rsidR="00E106DA" w:rsidRPr="00513B86" w:rsidRDefault="00E106DA" w:rsidP="00513B86">
      <w:pPr>
        <w:spacing w:line="480" w:lineRule="auto"/>
        <w:rPr>
          <w:rFonts w:ascii="Arial" w:hAnsi="Arial" w:cs="Arial"/>
          <w:bCs/>
        </w:rPr>
      </w:pPr>
      <w:r w:rsidRPr="00513B86">
        <w:rPr>
          <w:rFonts w:ascii="Arial" w:hAnsi="Arial" w:cs="Arial"/>
          <w:bCs/>
        </w:rPr>
        <w:t xml:space="preserve">Cervicitis </w:t>
      </w:r>
    </w:p>
    <w:p w14:paraId="36245A04" w14:textId="7C7D58EE" w:rsidR="00E106DA" w:rsidRPr="00513B86" w:rsidRDefault="00E106DA" w:rsidP="00513B86">
      <w:pPr>
        <w:spacing w:line="480" w:lineRule="auto"/>
        <w:rPr>
          <w:rFonts w:ascii="Arial" w:hAnsi="Arial" w:cs="Arial"/>
          <w:bCs/>
        </w:rPr>
      </w:pPr>
    </w:p>
    <w:p w14:paraId="6FC99420" w14:textId="3DFD9FA5" w:rsidR="00E106DA" w:rsidRPr="00513B86" w:rsidRDefault="00E106DA" w:rsidP="00513B86">
      <w:pPr>
        <w:spacing w:line="480" w:lineRule="auto"/>
        <w:rPr>
          <w:rFonts w:ascii="Arial" w:hAnsi="Arial" w:cs="Arial"/>
          <w:b/>
        </w:rPr>
      </w:pPr>
      <w:r w:rsidRPr="00513B86">
        <w:rPr>
          <w:rFonts w:ascii="Arial" w:hAnsi="Arial" w:cs="Arial"/>
          <w:b/>
        </w:rPr>
        <w:t>Synopsis:</w:t>
      </w:r>
    </w:p>
    <w:p w14:paraId="45E259DA" w14:textId="6EFF41CB" w:rsidR="00E106DA" w:rsidRPr="00513B86" w:rsidRDefault="00E106DA" w:rsidP="00513B86">
      <w:pPr>
        <w:spacing w:line="480" w:lineRule="auto"/>
        <w:rPr>
          <w:rFonts w:ascii="Arial" w:hAnsi="Arial" w:cs="Arial"/>
          <w:bCs/>
        </w:rPr>
      </w:pPr>
      <w:r w:rsidRPr="00513B86">
        <w:rPr>
          <w:rFonts w:ascii="Arial" w:hAnsi="Arial" w:cs="Arial"/>
          <w:bCs/>
        </w:rPr>
        <w:t xml:space="preserve">Cervicitis may affect the accuracy of cervical cancer screening in women living with HIV, even when the </w:t>
      </w:r>
      <w:r w:rsidR="001E34F7" w:rsidRPr="00513B86">
        <w:rPr>
          <w:rFonts w:ascii="Arial" w:hAnsi="Arial" w:cs="Arial"/>
          <w:bCs/>
        </w:rPr>
        <w:t>high-risk human papilloma virus testing is</w:t>
      </w:r>
      <w:r w:rsidRPr="00513B86">
        <w:rPr>
          <w:rFonts w:ascii="Arial" w:hAnsi="Arial" w:cs="Arial"/>
          <w:bCs/>
        </w:rPr>
        <w:t xml:space="preserve"> used. </w:t>
      </w:r>
    </w:p>
    <w:p w14:paraId="33BE9B91" w14:textId="43DE9069" w:rsidR="00E106DA" w:rsidRPr="00513B86" w:rsidRDefault="00E106DA" w:rsidP="00513B86">
      <w:pPr>
        <w:spacing w:line="480" w:lineRule="auto"/>
        <w:rPr>
          <w:rFonts w:ascii="Arial" w:hAnsi="Arial" w:cs="Arial"/>
          <w:bCs/>
          <w:vertAlign w:val="subscript"/>
        </w:rPr>
      </w:pPr>
    </w:p>
    <w:p w14:paraId="4C56D9FF" w14:textId="1784D6D1" w:rsidR="00E106DA" w:rsidRPr="00513B86" w:rsidRDefault="006B0D41" w:rsidP="00513B86">
      <w:pPr>
        <w:spacing w:line="480" w:lineRule="auto"/>
        <w:rPr>
          <w:rFonts w:ascii="Arial" w:hAnsi="Arial" w:cs="Arial"/>
          <w:bCs/>
        </w:rPr>
      </w:pPr>
      <w:r w:rsidRPr="00513B86">
        <w:rPr>
          <w:rFonts w:ascii="Arial" w:hAnsi="Arial" w:cs="Arial"/>
          <w:b/>
        </w:rPr>
        <w:t>W</w:t>
      </w:r>
      <w:r w:rsidR="00E106DA" w:rsidRPr="00513B86">
        <w:rPr>
          <w:rFonts w:ascii="Arial" w:hAnsi="Arial" w:cs="Arial"/>
          <w:b/>
        </w:rPr>
        <w:t xml:space="preserve">ord </w:t>
      </w:r>
      <w:r w:rsidR="001E34F7" w:rsidRPr="00513B86">
        <w:rPr>
          <w:rFonts w:ascii="Arial" w:hAnsi="Arial" w:cs="Arial"/>
          <w:b/>
        </w:rPr>
        <w:t>C</w:t>
      </w:r>
      <w:r w:rsidR="00E106DA" w:rsidRPr="00513B86">
        <w:rPr>
          <w:rFonts w:ascii="Arial" w:hAnsi="Arial" w:cs="Arial"/>
          <w:b/>
        </w:rPr>
        <w:t>ount:</w:t>
      </w:r>
      <w:r w:rsidR="004C4942" w:rsidRPr="00513B86">
        <w:rPr>
          <w:rFonts w:ascii="Arial" w:hAnsi="Arial" w:cs="Arial"/>
          <w:bCs/>
        </w:rPr>
        <w:t xml:space="preserve"> </w:t>
      </w:r>
      <w:r w:rsidR="003555A1">
        <w:rPr>
          <w:rFonts w:ascii="Arial" w:hAnsi="Arial" w:cs="Arial"/>
          <w:bCs/>
        </w:rPr>
        <w:t>398</w:t>
      </w:r>
    </w:p>
    <w:p w14:paraId="553D3DBB" w14:textId="1574685F" w:rsidR="00D02A7E" w:rsidRPr="00513B86" w:rsidRDefault="00D02A7E" w:rsidP="00513B86">
      <w:pPr>
        <w:spacing w:line="480" w:lineRule="auto"/>
        <w:rPr>
          <w:rFonts w:ascii="Arial" w:hAnsi="Arial" w:cs="Arial"/>
          <w:bCs/>
        </w:rPr>
      </w:pPr>
      <w:r w:rsidRPr="00513B86">
        <w:rPr>
          <w:rFonts w:ascii="Arial" w:hAnsi="Arial" w:cs="Arial"/>
          <w:b/>
        </w:rPr>
        <w:t>Type of Article:</w:t>
      </w:r>
      <w:r w:rsidRPr="00513B86">
        <w:rPr>
          <w:rFonts w:ascii="Arial" w:hAnsi="Arial" w:cs="Arial"/>
          <w:bCs/>
        </w:rPr>
        <w:t xml:space="preserve"> Brief Communication</w:t>
      </w:r>
    </w:p>
    <w:p w14:paraId="6F8B1440" w14:textId="7514DDEE" w:rsidR="005E6F2F" w:rsidRPr="00513B86" w:rsidRDefault="005E6F2F" w:rsidP="00513B86">
      <w:pPr>
        <w:spacing w:line="480" w:lineRule="auto"/>
        <w:rPr>
          <w:rFonts w:ascii="Arial" w:hAnsi="Arial" w:cs="Arial"/>
        </w:rPr>
      </w:pPr>
    </w:p>
    <w:p w14:paraId="3C92FA42" w14:textId="6D97871F" w:rsidR="00877CEB" w:rsidRPr="00513B86" w:rsidRDefault="00877CEB" w:rsidP="00513B86">
      <w:pPr>
        <w:spacing w:line="480" w:lineRule="auto"/>
        <w:rPr>
          <w:rFonts w:ascii="Arial" w:hAnsi="Arial" w:cs="Arial"/>
        </w:rPr>
      </w:pPr>
    </w:p>
    <w:p w14:paraId="6CB5288F" w14:textId="4F8843C7" w:rsidR="00373F20" w:rsidRPr="00513B86" w:rsidRDefault="00E106DA" w:rsidP="00513B86">
      <w:pPr>
        <w:spacing w:line="480" w:lineRule="auto"/>
        <w:rPr>
          <w:rFonts w:ascii="Arial" w:hAnsi="Arial" w:cs="Arial"/>
          <w:lang w:val="en-US"/>
        </w:rPr>
      </w:pPr>
      <w:r w:rsidRPr="00513B86">
        <w:rPr>
          <w:rFonts w:ascii="Arial" w:hAnsi="Arial" w:cs="Arial"/>
        </w:rPr>
        <w:br w:type="page"/>
      </w:r>
    </w:p>
    <w:p w14:paraId="569FB09B" w14:textId="3E407FA7" w:rsidR="001E34F7" w:rsidRPr="00513B86" w:rsidRDefault="001E34F7" w:rsidP="00513B86">
      <w:pPr>
        <w:spacing w:line="480" w:lineRule="auto"/>
        <w:rPr>
          <w:rFonts w:ascii="Arial" w:hAnsi="Arial" w:cs="Arial"/>
          <w:b/>
          <w:bCs/>
        </w:rPr>
      </w:pPr>
      <w:r w:rsidRPr="00513B86">
        <w:rPr>
          <w:rFonts w:ascii="Arial" w:hAnsi="Arial" w:cs="Arial"/>
          <w:b/>
          <w:bCs/>
        </w:rPr>
        <w:lastRenderedPageBreak/>
        <w:t>Brief Report Main Text:</w:t>
      </w:r>
    </w:p>
    <w:p w14:paraId="0478C7E8" w14:textId="60E8D08E" w:rsidR="00D43CAD" w:rsidRPr="00513B86" w:rsidRDefault="00D43CAD" w:rsidP="00513B86">
      <w:pPr>
        <w:spacing w:line="480" w:lineRule="auto"/>
        <w:rPr>
          <w:rFonts w:ascii="Arial" w:hAnsi="Arial" w:cs="Arial"/>
        </w:rPr>
      </w:pPr>
      <w:r w:rsidRPr="00513B86">
        <w:rPr>
          <w:rFonts w:ascii="Arial" w:hAnsi="Arial" w:cs="Arial"/>
        </w:rPr>
        <w:t>HIV co-infection and poor access to primary and secondary prevention mean cervical cancer mortality is highest in low- and middle-income countries (LMIC)</w:t>
      </w:r>
      <w:r w:rsidR="00DA6656" w:rsidRPr="00513B86">
        <w:rPr>
          <w:rFonts w:ascii="Arial" w:hAnsi="Arial" w:cs="Arial"/>
        </w:rPr>
        <w:t xml:space="preserve"> </w:t>
      </w:r>
      <w:r w:rsidR="001E34F7" w:rsidRPr="00513B86">
        <w:rPr>
          <w:rFonts w:ascii="Arial" w:hAnsi="Arial" w:cs="Arial"/>
        </w:rPr>
        <w:t>[1]</w:t>
      </w:r>
      <w:r w:rsidRPr="00513B86">
        <w:rPr>
          <w:rFonts w:ascii="Arial" w:hAnsi="Arial" w:cs="Arial"/>
        </w:rPr>
        <w:t xml:space="preserve">. </w:t>
      </w:r>
      <w:r w:rsidR="00D720AB" w:rsidRPr="00513B86">
        <w:rPr>
          <w:rFonts w:ascii="Arial" w:hAnsi="Arial" w:cs="Arial"/>
        </w:rPr>
        <w:t>In 2018</w:t>
      </w:r>
      <w:r w:rsidR="00E106DA" w:rsidRPr="00513B86">
        <w:rPr>
          <w:rFonts w:ascii="Arial" w:hAnsi="Arial" w:cs="Arial"/>
        </w:rPr>
        <w:t>,</w:t>
      </w:r>
      <w:r w:rsidR="00D720AB" w:rsidRPr="00513B86">
        <w:rPr>
          <w:rFonts w:ascii="Arial" w:hAnsi="Arial" w:cs="Arial"/>
        </w:rPr>
        <w:t xml:space="preserve"> </w:t>
      </w:r>
      <w:r w:rsidR="00DF63A7" w:rsidRPr="00513B86">
        <w:rPr>
          <w:rFonts w:ascii="Arial" w:hAnsi="Arial" w:cs="Arial"/>
        </w:rPr>
        <w:t>The World Health Organisation</w:t>
      </w:r>
      <w:r w:rsidR="00891F36" w:rsidRPr="00513B86">
        <w:rPr>
          <w:rFonts w:ascii="Arial" w:hAnsi="Arial" w:cs="Arial"/>
        </w:rPr>
        <w:t xml:space="preserve"> (WHO)</w:t>
      </w:r>
      <w:r w:rsidR="00DF63A7" w:rsidRPr="00513B86">
        <w:rPr>
          <w:rFonts w:ascii="Arial" w:hAnsi="Arial" w:cs="Arial"/>
        </w:rPr>
        <w:t xml:space="preserve"> made a call to action for the elimination of cervical cancer</w:t>
      </w:r>
      <w:r w:rsidR="00D720AB" w:rsidRPr="00513B86">
        <w:rPr>
          <w:rFonts w:ascii="Arial" w:hAnsi="Arial" w:cs="Arial"/>
        </w:rPr>
        <w:t>.</w:t>
      </w:r>
      <w:r w:rsidR="00DF63A7" w:rsidRPr="00513B86">
        <w:rPr>
          <w:rFonts w:ascii="Arial" w:hAnsi="Arial" w:cs="Arial"/>
        </w:rPr>
        <w:t xml:space="preserve"> </w:t>
      </w:r>
      <w:r w:rsidR="00D720AB" w:rsidRPr="00513B86">
        <w:rPr>
          <w:rFonts w:ascii="Arial" w:hAnsi="Arial" w:cs="Arial"/>
        </w:rPr>
        <w:t>Achievement of this</w:t>
      </w:r>
      <w:r w:rsidR="00DF63A7" w:rsidRPr="00513B86">
        <w:rPr>
          <w:rFonts w:ascii="Arial" w:hAnsi="Arial" w:cs="Arial"/>
        </w:rPr>
        <w:t xml:space="preserve"> </w:t>
      </w:r>
      <w:r w:rsidR="00D720AB" w:rsidRPr="00513B86">
        <w:rPr>
          <w:rFonts w:ascii="Arial" w:hAnsi="Arial" w:cs="Arial"/>
        </w:rPr>
        <w:t>relies on</w:t>
      </w:r>
      <w:r w:rsidR="00AF7617" w:rsidRPr="00513B86">
        <w:rPr>
          <w:rFonts w:ascii="Arial" w:hAnsi="Arial" w:cs="Arial"/>
        </w:rPr>
        <w:t xml:space="preserve"> </w:t>
      </w:r>
      <w:r w:rsidR="00E106DA" w:rsidRPr="00513B86">
        <w:rPr>
          <w:rFonts w:ascii="Arial" w:hAnsi="Arial" w:cs="Arial"/>
        </w:rPr>
        <w:t>scale-up</w:t>
      </w:r>
      <w:r w:rsidR="00DF63A7" w:rsidRPr="00513B86">
        <w:rPr>
          <w:rFonts w:ascii="Arial" w:hAnsi="Arial" w:cs="Arial"/>
        </w:rPr>
        <w:t xml:space="preserve"> </w:t>
      </w:r>
      <w:r w:rsidR="00D720AB" w:rsidRPr="00513B86">
        <w:rPr>
          <w:rFonts w:ascii="Arial" w:hAnsi="Arial" w:cs="Arial"/>
        </w:rPr>
        <w:t xml:space="preserve">of </w:t>
      </w:r>
      <w:r w:rsidR="00DF63A7" w:rsidRPr="00513B86">
        <w:rPr>
          <w:rFonts w:ascii="Arial" w:hAnsi="Arial" w:cs="Arial"/>
        </w:rPr>
        <w:t>effective</w:t>
      </w:r>
      <w:r w:rsidR="00230221" w:rsidRPr="00513B86">
        <w:rPr>
          <w:rFonts w:ascii="Arial" w:hAnsi="Arial" w:cs="Arial"/>
        </w:rPr>
        <w:t xml:space="preserve"> screening </w:t>
      </w:r>
      <w:r w:rsidR="00CE57B3" w:rsidRPr="00513B86">
        <w:rPr>
          <w:rFonts w:ascii="Arial" w:hAnsi="Arial" w:cs="Arial"/>
        </w:rPr>
        <w:t>for</w:t>
      </w:r>
      <w:r w:rsidR="00230221" w:rsidRPr="00513B86">
        <w:rPr>
          <w:rFonts w:ascii="Arial" w:hAnsi="Arial" w:cs="Arial"/>
        </w:rPr>
        <w:t xml:space="preserve"> pre-invasive disease</w:t>
      </w:r>
      <w:r w:rsidR="001E34F7" w:rsidRPr="00513B86">
        <w:rPr>
          <w:rFonts w:ascii="Arial" w:hAnsi="Arial" w:cs="Arial"/>
          <w:vertAlign w:val="superscript"/>
        </w:rPr>
        <w:t xml:space="preserve"> </w:t>
      </w:r>
      <w:r w:rsidR="001E34F7" w:rsidRPr="00513B86">
        <w:rPr>
          <w:rFonts w:ascii="Arial" w:hAnsi="Arial" w:cs="Arial"/>
        </w:rPr>
        <w:t>[1]</w:t>
      </w:r>
      <w:r w:rsidR="00230221" w:rsidRPr="00513B86">
        <w:rPr>
          <w:rFonts w:ascii="Arial" w:hAnsi="Arial" w:cs="Arial"/>
        </w:rPr>
        <w:t>.</w:t>
      </w:r>
      <w:r w:rsidRPr="00513B86">
        <w:rPr>
          <w:rFonts w:ascii="Arial" w:hAnsi="Arial" w:cs="Arial"/>
        </w:rPr>
        <w:t xml:space="preserve"> The WHO recommends screening algorithms using primary high-risk human papilloma virus (hrHPV) testing followed by visual assessment by visual </w:t>
      </w:r>
      <w:r w:rsidR="00E106DA" w:rsidRPr="00513B86">
        <w:rPr>
          <w:rFonts w:ascii="Arial" w:hAnsi="Arial" w:cs="Arial"/>
        </w:rPr>
        <w:t>inspection</w:t>
      </w:r>
      <w:r w:rsidR="00003C28" w:rsidRPr="00513B86">
        <w:rPr>
          <w:rFonts w:ascii="Arial" w:hAnsi="Arial" w:cs="Arial"/>
        </w:rPr>
        <w:t xml:space="preserve"> </w:t>
      </w:r>
      <w:r w:rsidRPr="00513B86">
        <w:rPr>
          <w:rFonts w:ascii="Arial" w:hAnsi="Arial" w:cs="Arial"/>
        </w:rPr>
        <w:t>with acetic acid (VIA) or colposcopy</w:t>
      </w:r>
      <w:r w:rsidR="001E34F7" w:rsidRPr="00513B86">
        <w:rPr>
          <w:rFonts w:ascii="Arial" w:hAnsi="Arial" w:cs="Arial"/>
          <w:vertAlign w:val="superscript"/>
        </w:rPr>
        <w:t xml:space="preserve"> </w:t>
      </w:r>
      <w:r w:rsidR="001E34F7" w:rsidRPr="00513B86">
        <w:rPr>
          <w:rFonts w:ascii="Arial" w:hAnsi="Arial" w:cs="Arial"/>
        </w:rPr>
        <w:t>[1]</w:t>
      </w:r>
      <w:r w:rsidRPr="00513B86">
        <w:rPr>
          <w:rFonts w:ascii="Arial" w:hAnsi="Arial" w:cs="Arial"/>
        </w:rPr>
        <w:t>. There is concern that the accuracy of visual assessment may be affected by cervicitis</w:t>
      </w:r>
      <w:r w:rsidR="001E34F7" w:rsidRPr="00513B86">
        <w:rPr>
          <w:rFonts w:ascii="Arial" w:hAnsi="Arial" w:cs="Arial"/>
        </w:rPr>
        <w:t xml:space="preserve"> [</w:t>
      </w:r>
      <w:r w:rsidR="00ED0D0C">
        <w:rPr>
          <w:rFonts w:ascii="Arial" w:hAnsi="Arial" w:cs="Arial"/>
        </w:rPr>
        <w:t>2</w:t>
      </w:r>
      <w:r w:rsidR="001E34F7" w:rsidRPr="00513B86">
        <w:rPr>
          <w:rFonts w:ascii="Arial" w:hAnsi="Arial" w:cs="Arial"/>
        </w:rPr>
        <w:t>,</w:t>
      </w:r>
      <w:r w:rsidR="00ED0D0C">
        <w:rPr>
          <w:rFonts w:ascii="Arial" w:hAnsi="Arial" w:cs="Arial"/>
        </w:rPr>
        <w:t>3</w:t>
      </w:r>
      <w:r w:rsidR="001E34F7" w:rsidRPr="00513B86">
        <w:rPr>
          <w:rFonts w:ascii="Arial" w:hAnsi="Arial" w:cs="Arial"/>
        </w:rPr>
        <w:t>].</w:t>
      </w:r>
    </w:p>
    <w:p w14:paraId="7F3D9AEC" w14:textId="77777777" w:rsidR="00373F20" w:rsidRPr="00513B86" w:rsidRDefault="00373F20" w:rsidP="00513B86">
      <w:pPr>
        <w:spacing w:line="480" w:lineRule="auto"/>
        <w:rPr>
          <w:rFonts w:ascii="Arial" w:hAnsi="Arial" w:cs="Arial"/>
        </w:rPr>
      </w:pPr>
    </w:p>
    <w:p w14:paraId="796D39C1" w14:textId="35F83204" w:rsidR="00373F20" w:rsidRPr="00513B86" w:rsidRDefault="00DE043C" w:rsidP="00513B86">
      <w:pPr>
        <w:spacing w:line="480" w:lineRule="auto"/>
        <w:rPr>
          <w:rFonts w:ascii="Arial" w:eastAsiaTheme="minorEastAsia" w:hAnsi="Arial" w:cs="Arial"/>
        </w:rPr>
      </w:pPr>
      <w:r w:rsidRPr="00513B86">
        <w:rPr>
          <w:rFonts w:ascii="Arial" w:hAnsi="Arial" w:cs="Arial"/>
        </w:rPr>
        <w:t>This report describes a sub-analysis of</w:t>
      </w:r>
      <w:r w:rsidR="00B36978" w:rsidRPr="00513B86">
        <w:rPr>
          <w:rFonts w:ascii="Arial" w:hAnsi="Arial" w:cs="Arial"/>
        </w:rPr>
        <w:t xml:space="preserve"> </w:t>
      </w:r>
      <w:r w:rsidR="002661F3" w:rsidRPr="00513B86">
        <w:rPr>
          <w:rFonts w:ascii="Arial" w:hAnsi="Arial" w:cs="Arial"/>
        </w:rPr>
        <w:t xml:space="preserve">a </w:t>
      </w:r>
      <w:r w:rsidR="00B36978" w:rsidRPr="00513B86">
        <w:rPr>
          <w:rFonts w:ascii="Arial" w:hAnsi="Arial" w:cs="Arial"/>
        </w:rPr>
        <w:t>p</w:t>
      </w:r>
      <w:r w:rsidR="00373F20" w:rsidRPr="00513B86">
        <w:rPr>
          <w:rFonts w:ascii="Arial" w:hAnsi="Arial" w:cs="Arial"/>
        </w:rPr>
        <w:t>rospective cohort study</w:t>
      </w:r>
      <w:r w:rsidR="001C6FE6" w:rsidRPr="00513B86">
        <w:rPr>
          <w:rFonts w:ascii="Arial" w:hAnsi="Arial" w:cs="Arial"/>
        </w:rPr>
        <w:t xml:space="preserve"> </w:t>
      </w:r>
      <w:r w:rsidRPr="00513B86">
        <w:rPr>
          <w:rFonts w:ascii="Arial" w:hAnsi="Arial" w:cs="Arial"/>
        </w:rPr>
        <w:t>evaluat</w:t>
      </w:r>
      <w:r w:rsidR="004C4942" w:rsidRPr="00513B86">
        <w:rPr>
          <w:rFonts w:ascii="Arial" w:hAnsi="Arial" w:cs="Arial"/>
        </w:rPr>
        <w:t>ing</w:t>
      </w:r>
      <w:r w:rsidRPr="00513B86">
        <w:rPr>
          <w:rFonts w:ascii="Arial" w:hAnsi="Arial" w:cs="Arial"/>
        </w:rPr>
        <w:t xml:space="preserve"> performance of two-stage screening algorithms for cervical cancer in women living with HIV</w:t>
      </w:r>
      <w:r w:rsidR="00ED0D0C">
        <w:rPr>
          <w:rFonts w:ascii="Arial" w:hAnsi="Arial" w:cs="Arial"/>
        </w:rPr>
        <w:t xml:space="preserve"> [4]</w:t>
      </w:r>
      <w:r w:rsidRPr="00513B86">
        <w:rPr>
          <w:rFonts w:ascii="Arial" w:hAnsi="Arial" w:cs="Arial"/>
        </w:rPr>
        <w:t>.</w:t>
      </w:r>
      <w:r w:rsidR="00B36978" w:rsidRPr="00513B86">
        <w:rPr>
          <w:rFonts w:ascii="Arial" w:hAnsi="Arial" w:cs="Arial"/>
        </w:rPr>
        <w:t xml:space="preserve"> </w:t>
      </w:r>
      <w:r w:rsidRPr="00513B86">
        <w:rPr>
          <w:rFonts w:ascii="Arial" w:hAnsi="Arial" w:cs="Arial"/>
        </w:rPr>
        <w:t xml:space="preserve"> </w:t>
      </w:r>
      <w:r w:rsidR="00217DEE" w:rsidRPr="00513B86">
        <w:rPr>
          <w:rFonts w:ascii="Arial" w:hAnsi="Arial" w:cs="Arial"/>
        </w:rPr>
        <w:t>We</w:t>
      </w:r>
      <w:r w:rsidRPr="00513B86">
        <w:rPr>
          <w:rFonts w:ascii="Arial" w:hAnsi="Arial" w:cs="Arial"/>
        </w:rPr>
        <w:t xml:space="preserve"> evaluate</w:t>
      </w:r>
      <w:r w:rsidR="0048239B" w:rsidRPr="00513B86">
        <w:rPr>
          <w:rFonts w:ascii="Arial" w:hAnsi="Arial" w:cs="Arial"/>
        </w:rPr>
        <w:t>d</w:t>
      </w:r>
      <w:r w:rsidRPr="00513B86">
        <w:rPr>
          <w:rFonts w:ascii="Arial" w:hAnsi="Arial" w:cs="Arial"/>
        </w:rPr>
        <w:t xml:space="preserve"> </w:t>
      </w:r>
      <w:r w:rsidR="00E106DA" w:rsidRPr="00513B86">
        <w:rPr>
          <w:rFonts w:ascii="Arial" w:hAnsi="Arial" w:cs="Arial"/>
        </w:rPr>
        <w:t>the effect of</w:t>
      </w:r>
      <w:r w:rsidRPr="00513B86">
        <w:rPr>
          <w:rFonts w:ascii="Arial" w:hAnsi="Arial" w:cs="Arial"/>
        </w:rPr>
        <w:t xml:space="preserve"> cervicitis </w:t>
      </w:r>
      <w:r w:rsidR="00E106DA" w:rsidRPr="00513B86">
        <w:rPr>
          <w:rFonts w:ascii="Arial" w:hAnsi="Arial" w:cs="Arial"/>
        </w:rPr>
        <w:t>on</w:t>
      </w:r>
      <w:r w:rsidRPr="00513B86">
        <w:rPr>
          <w:rFonts w:ascii="Arial" w:hAnsi="Arial" w:cs="Arial"/>
        </w:rPr>
        <w:t xml:space="preserve"> the accuracy of screening algorithms </w:t>
      </w:r>
      <w:r w:rsidR="00217DEE" w:rsidRPr="00513B86">
        <w:rPr>
          <w:rFonts w:ascii="Arial" w:hAnsi="Arial" w:cs="Arial"/>
        </w:rPr>
        <w:t xml:space="preserve">using </w:t>
      </w:r>
      <w:r w:rsidR="00CE57B3" w:rsidRPr="00513B86">
        <w:rPr>
          <w:rFonts w:ascii="Arial" w:hAnsi="Arial" w:cs="Arial"/>
        </w:rPr>
        <w:t>primary</w:t>
      </w:r>
      <w:r w:rsidRPr="00513B86">
        <w:rPr>
          <w:rFonts w:ascii="Arial" w:hAnsi="Arial" w:cs="Arial"/>
        </w:rPr>
        <w:t xml:space="preserve"> hrHPV testing </w:t>
      </w:r>
      <w:r w:rsidR="00217DEE" w:rsidRPr="00513B86">
        <w:rPr>
          <w:rFonts w:ascii="Arial" w:hAnsi="Arial" w:cs="Arial"/>
        </w:rPr>
        <w:t xml:space="preserve">followed by </w:t>
      </w:r>
      <w:r w:rsidR="00E106DA" w:rsidRPr="00513B86">
        <w:rPr>
          <w:rFonts w:ascii="Arial" w:hAnsi="Arial" w:cs="Arial"/>
        </w:rPr>
        <w:t>visual assessment</w:t>
      </w:r>
      <w:r w:rsidRPr="00513B86">
        <w:rPr>
          <w:rFonts w:ascii="Arial" w:hAnsi="Arial" w:cs="Arial"/>
        </w:rPr>
        <w:t xml:space="preserve">. </w:t>
      </w:r>
      <w:r w:rsidR="00151997" w:rsidRPr="00513B86">
        <w:rPr>
          <w:rFonts w:ascii="Arial" w:hAnsi="Arial" w:cs="Arial"/>
        </w:rPr>
        <w:t xml:space="preserve">Participants </w:t>
      </w:r>
      <w:r w:rsidR="00B36978" w:rsidRPr="00513B86">
        <w:rPr>
          <w:rFonts w:ascii="Arial" w:hAnsi="Arial" w:cs="Arial"/>
        </w:rPr>
        <w:t xml:space="preserve">were </w:t>
      </w:r>
      <w:r w:rsidR="0016130B">
        <w:rPr>
          <w:rFonts w:ascii="Arial" w:hAnsi="Arial" w:cs="Arial"/>
        </w:rPr>
        <w:t xml:space="preserve">recruited </w:t>
      </w:r>
      <w:r w:rsidR="00B36978" w:rsidRPr="00513B86">
        <w:rPr>
          <w:rFonts w:ascii="Arial" w:hAnsi="Arial" w:cs="Arial"/>
        </w:rPr>
        <w:t>from a</w:t>
      </w:r>
      <w:r w:rsidR="00CE57B3" w:rsidRPr="00513B86">
        <w:rPr>
          <w:rFonts w:ascii="Arial" w:hAnsi="Arial" w:cs="Arial"/>
        </w:rPr>
        <w:t xml:space="preserve">n </w:t>
      </w:r>
      <w:r w:rsidRPr="00513B86">
        <w:rPr>
          <w:rFonts w:ascii="Arial" w:hAnsi="Arial" w:cs="Arial"/>
        </w:rPr>
        <w:t>HIV clinic</w:t>
      </w:r>
      <w:r w:rsidR="00B36978" w:rsidRPr="00513B86">
        <w:rPr>
          <w:rFonts w:ascii="Arial" w:hAnsi="Arial" w:cs="Arial"/>
        </w:rPr>
        <w:t xml:space="preserve"> in Gaborone for </w:t>
      </w:r>
      <w:r w:rsidR="00DA6AB1" w:rsidRPr="00513B86">
        <w:rPr>
          <w:rFonts w:ascii="Arial" w:hAnsi="Arial" w:cs="Arial"/>
        </w:rPr>
        <w:t xml:space="preserve">hrHPV testing. </w:t>
      </w:r>
      <w:r w:rsidR="00CE57B3" w:rsidRPr="00513B86">
        <w:rPr>
          <w:rFonts w:ascii="Arial" w:hAnsi="Arial" w:cs="Arial"/>
        </w:rPr>
        <w:t>P</w:t>
      </w:r>
      <w:r w:rsidR="00DA6AB1" w:rsidRPr="00513B86">
        <w:rPr>
          <w:rFonts w:ascii="Arial" w:hAnsi="Arial" w:cs="Arial"/>
        </w:rPr>
        <w:t>articipants with positive hrHPV results underwent VIA, colposcopy, and biopsy</w:t>
      </w:r>
      <w:r w:rsidR="00ED0D0C">
        <w:rPr>
          <w:rFonts w:ascii="Arial" w:hAnsi="Arial" w:cs="Arial"/>
        </w:rPr>
        <w:t xml:space="preserve"> performed by trained clinicians according to national protocols</w:t>
      </w:r>
      <w:r w:rsidR="00DA6AB1" w:rsidRPr="00513B86">
        <w:rPr>
          <w:rFonts w:ascii="Arial" w:hAnsi="Arial" w:cs="Arial"/>
        </w:rPr>
        <w:t>.</w:t>
      </w:r>
      <w:r w:rsidR="00DA6AB1" w:rsidRPr="00513B86">
        <w:rPr>
          <w:rFonts w:ascii="Arial" w:hAnsi="Arial" w:cs="Arial"/>
          <w:color w:val="000000"/>
        </w:rPr>
        <w:t xml:space="preserve"> </w:t>
      </w:r>
      <w:r w:rsidR="00FC74A9" w:rsidRPr="00513B86">
        <w:rPr>
          <w:rFonts w:ascii="Arial" w:hAnsi="Arial" w:cs="Arial"/>
        </w:rPr>
        <w:t xml:space="preserve">Histopathology was </w:t>
      </w:r>
      <w:r w:rsidR="00DA6AB1" w:rsidRPr="00513B86">
        <w:rPr>
          <w:rFonts w:ascii="Arial" w:hAnsi="Arial" w:cs="Arial"/>
        </w:rPr>
        <w:t>the reference</w:t>
      </w:r>
      <w:r w:rsidR="00373F20" w:rsidRPr="00513B86">
        <w:rPr>
          <w:rFonts w:ascii="Arial" w:hAnsi="Arial" w:cs="Arial"/>
        </w:rPr>
        <w:t xml:space="preserve"> standard</w:t>
      </w:r>
      <w:r w:rsidR="009B0442" w:rsidRPr="00513B86">
        <w:rPr>
          <w:rFonts w:ascii="Arial" w:hAnsi="Arial" w:cs="Arial"/>
        </w:rPr>
        <w:t xml:space="preserve"> for </w:t>
      </w:r>
      <w:r w:rsidR="00DA6AB1" w:rsidRPr="00513B86">
        <w:rPr>
          <w:rFonts w:ascii="Arial" w:hAnsi="Arial" w:cs="Arial"/>
        </w:rPr>
        <w:t xml:space="preserve">determination of cervicitis, </w:t>
      </w:r>
      <w:r w:rsidR="009B0442" w:rsidRPr="00513B86">
        <w:rPr>
          <w:rFonts w:ascii="Arial" w:hAnsi="Arial" w:cs="Arial"/>
        </w:rPr>
        <w:t xml:space="preserve">pre-invasive </w:t>
      </w:r>
      <w:r w:rsidR="00DA6AB1" w:rsidRPr="00513B86">
        <w:rPr>
          <w:rFonts w:ascii="Arial" w:hAnsi="Arial" w:cs="Arial"/>
        </w:rPr>
        <w:t xml:space="preserve">cervical </w:t>
      </w:r>
      <w:r w:rsidR="009B0442" w:rsidRPr="00513B86">
        <w:rPr>
          <w:rFonts w:ascii="Arial" w:hAnsi="Arial" w:cs="Arial"/>
        </w:rPr>
        <w:t>disease</w:t>
      </w:r>
      <w:r w:rsidR="009711EE" w:rsidRPr="00513B86">
        <w:rPr>
          <w:rFonts w:ascii="Arial" w:hAnsi="Arial" w:cs="Arial"/>
        </w:rPr>
        <w:t>,</w:t>
      </w:r>
      <w:r w:rsidR="003955C2" w:rsidRPr="00513B86">
        <w:rPr>
          <w:rFonts w:ascii="Arial" w:hAnsi="Arial" w:cs="Arial"/>
        </w:rPr>
        <w:t xml:space="preserve"> </w:t>
      </w:r>
      <w:r w:rsidR="00DA6AB1" w:rsidRPr="00513B86">
        <w:rPr>
          <w:rFonts w:ascii="Arial" w:hAnsi="Arial" w:cs="Arial"/>
        </w:rPr>
        <w:t>and cervical cancer</w:t>
      </w:r>
      <w:r w:rsidR="00373F20" w:rsidRPr="00513B86">
        <w:rPr>
          <w:rFonts w:ascii="Arial" w:hAnsi="Arial" w:cs="Arial"/>
        </w:rPr>
        <w:t>.</w:t>
      </w:r>
      <w:r w:rsidR="00DA6AB1" w:rsidRPr="00513B86">
        <w:rPr>
          <w:rFonts w:ascii="Arial" w:hAnsi="Arial" w:cs="Arial"/>
        </w:rPr>
        <w:t xml:space="preserve"> </w:t>
      </w:r>
      <w:r w:rsidR="00E71204">
        <w:rPr>
          <w:rFonts w:ascii="Arial" w:hAnsi="Arial" w:cs="Arial"/>
        </w:rPr>
        <w:t xml:space="preserve">Both screening algorithms </w:t>
      </w:r>
      <w:r w:rsidR="003555A1">
        <w:rPr>
          <w:rFonts w:ascii="Arial" w:hAnsi="Arial" w:cs="Arial"/>
        </w:rPr>
        <w:t>underwent statistical</w:t>
      </w:r>
      <w:r w:rsidR="00E71204">
        <w:rPr>
          <w:rFonts w:ascii="Arial" w:hAnsi="Arial" w:cs="Arial"/>
        </w:rPr>
        <w:t xml:space="preserve"> analys</w:t>
      </w:r>
      <w:r w:rsidR="003555A1">
        <w:rPr>
          <w:rFonts w:ascii="Arial" w:hAnsi="Arial" w:cs="Arial"/>
        </w:rPr>
        <w:t>is</w:t>
      </w:r>
      <w:r w:rsidR="00E71204">
        <w:rPr>
          <w:rFonts w:ascii="Arial" w:hAnsi="Arial" w:cs="Arial"/>
        </w:rPr>
        <w:t xml:space="preserve"> and diagnostic accuracy was </w:t>
      </w:r>
      <w:proofErr w:type="gramStart"/>
      <w:r w:rsidR="00E71204">
        <w:rPr>
          <w:rFonts w:ascii="Arial" w:hAnsi="Arial" w:cs="Arial"/>
        </w:rPr>
        <w:t xml:space="preserve">compared </w:t>
      </w:r>
      <w:r w:rsidR="009F734C" w:rsidRPr="00513B86">
        <w:rPr>
          <w:rFonts w:ascii="Arial" w:hAnsi="Arial" w:cs="Arial"/>
        </w:rPr>
        <w:t xml:space="preserve"> between</w:t>
      </w:r>
      <w:proofErr w:type="gramEnd"/>
      <w:r w:rsidR="009F734C" w:rsidRPr="00513B86">
        <w:rPr>
          <w:rFonts w:ascii="Arial" w:hAnsi="Arial" w:cs="Arial"/>
        </w:rPr>
        <w:t xml:space="preserve"> </w:t>
      </w:r>
      <w:r w:rsidR="00E71204">
        <w:rPr>
          <w:rFonts w:ascii="Arial" w:hAnsi="Arial" w:cs="Arial"/>
        </w:rPr>
        <w:t>participants</w:t>
      </w:r>
      <w:r w:rsidR="009F734C" w:rsidRPr="00513B86">
        <w:rPr>
          <w:rFonts w:ascii="Arial" w:hAnsi="Arial" w:cs="Arial"/>
        </w:rPr>
        <w:t xml:space="preserve"> with and without</w:t>
      </w:r>
      <w:r w:rsidR="00AD13A7" w:rsidRPr="00513B86">
        <w:rPr>
          <w:rFonts w:ascii="Arial" w:hAnsi="Arial" w:cs="Arial"/>
        </w:rPr>
        <w:t xml:space="preserve"> </w:t>
      </w:r>
      <w:r w:rsidR="0049593D" w:rsidRPr="00513B86">
        <w:rPr>
          <w:rFonts w:ascii="Arial" w:hAnsi="Arial" w:cs="Arial"/>
        </w:rPr>
        <w:t>cervicitis</w:t>
      </w:r>
      <w:r w:rsidR="003955C2" w:rsidRPr="00513B86">
        <w:rPr>
          <w:rFonts w:ascii="Arial" w:hAnsi="Arial" w:cs="Arial"/>
        </w:rPr>
        <w:t>.</w:t>
      </w:r>
      <w:r w:rsidR="009B0442" w:rsidRPr="00513B86">
        <w:rPr>
          <w:rFonts w:ascii="Arial" w:hAnsi="Arial" w:cs="Arial"/>
        </w:rPr>
        <w:t xml:space="preserve"> </w:t>
      </w:r>
      <w:r w:rsidR="00B22F31">
        <w:rPr>
          <w:rFonts w:ascii="Arial" w:hAnsi="Arial" w:cs="Arial"/>
        </w:rPr>
        <w:t xml:space="preserve"> </w:t>
      </w:r>
      <w:r w:rsidR="0016130B">
        <w:rPr>
          <w:rFonts w:ascii="Arial" w:hAnsi="Arial" w:cs="Arial"/>
        </w:rPr>
        <w:t>Appropriate ethic</w:t>
      </w:r>
      <w:r w:rsidR="00ED0D0C">
        <w:rPr>
          <w:rFonts w:ascii="Arial" w:hAnsi="Arial" w:cs="Arial"/>
        </w:rPr>
        <w:t xml:space="preserve">s </w:t>
      </w:r>
      <w:r w:rsidR="0016130B">
        <w:rPr>
          <w:rFonts w:ascii="Arial" w:hAnsi="Arial" w:cs="Arial"/>
        </w:rPr>
        <w:t>and consent procedures were followed</w:t>
      </w:r>
      <w:r w:rsidR="00B22F31">
        <w:rPr>
          <w:rFonts w:ascii="Arial" w:hAnsi="Arial" w:cs="Arial"/>
        </w:rPr>
        <w:t>.</w:t>
      </w:r>
    </w:p>
    <w:p w14:paraId="22781385" w14:textId="1AEC1BB2" w:rsidR="00852EB6" w:rsidRPr="00513B86" w:rsidRDefault="00852EB6" w:rsidP="00513B86">
      <w:pPr>
        <w:spacing w:line="480" w:lineRule="auto"/>
        <w:rPr>
          <w:rFonts w:ascii="Arial" w:hAnsi="Arial" w:cs="Arial"/>
        </w:rPr>
      </w:pPr>
    </w:p>
    <w:p w14:paraId="5185B5D9" w14:textId="48D86576" w:rsidR="00CF2FB3" w:rsidRPr="00513B86" w:rsidRDefault="00DA6AB1" w:rsidP="00513B86">
      <w:pPr>
        <w:spacing w:line="480" w:lineRule="auto"/>
        <w:rPr>
          <w:rFonts w:ascii="Arial" w:hAnsi="Arial" w:cs="Arial"/>
        </w:rPr>
      </w:pPr>
      <w:r w:rsidRPr="00513B86">
        <w:rPr>
          <w:rFonts w:ascii="Arial" w:hAnsi="Arial" w:cs="Arial"/>
        </w:rPr>
        <w:t xml:space="preserve">Among 300 women </w:t>
      </w:r>
      <w:r w:rsidR="00217DEE" w:rsidRPr="00513B86">
        <w:rPr>
          <w:rFonts w:ascii="Arial" w:hAnsi="Arial" w:cs="Arial"/>
        </w:rPr>
        <w:t>living with HIV</w:t>
      </w:r>
      <w:r w:rsidR="0016130B">
        <w:rPr>
          <w:rFonts w:ascii="Arial" w:hAnsi="Arial" w:cs="Arial"/>
        </w:rPr>
        <w:t xml:space="preserve"> screened</w:t>
      </w:r>
      <w:r w:rsidRPr="00513B86">
        <w:rPr>
          <w:rFonts w:ascii="Arial" w:hAnsi="Arial" w:cs="Arial"/>
        </w:rPr>
        <w:t>,</w:t>
      </w:r>
      <w:r w:rsidR="002E2147" w:rsidRPr="00513B86">
        <w:rPr>
          <w:rFonts w:ascii="Arial" w:hAnsi="Arial" w:cs="Arial"/>
        </w:rPr>
        <w:t xml:space="preserve"> </w:t>
      </w:r>
      <w:r w:rsidR="00C2545E" w:rsidRPr="00513B86">
        <w:rPr>
          <w:rFonts w:ascii="Arial" w:hAnsi="Arial" w:cs="Arial"/>
        </w:rPr>
        <w:t>m</w:t>
      </w:r>
      <w:r w:rsidR="00B36978" w:rsidRPr="00513B86">
        <w:rPr>
          <w:rFonts w:ascii="Arial" w:hAnsi="Arial" w:cs="Arial"/>
        </w:rPr>
        <w:t>edian age was 46</w:t>
      </w:r>
      <w:r w:rsidR="00E47C81" w:rsidRPr="00513B86">
        <w:rPr>
          <w:rFonts w:ascii="Arial" w:hAnsi="Arial" w:cs="Arial"/>
        </w:rPr>
        <w:t xml:space="preserve"> years</w:t>
      </w:r>
      <w:r w:rsidR="00B36978" w:rsidRPr="00513B86">
        <w:rPr>
          <w:rFonts w:ascii="Arial" w:hAnsi="Arial" w:cs="Arial"/>
        </w:rPr>
        <w:t xml:space="preserve"> (interquartile range 42-52)</w:t>
      </w:r>
      <w:r w:rsidR="00003C28" w:rsidRPr="00513B86">
        <w:rPr>
          <w:rFonts w:ascii="Arial" w:hAnsi="Arial" w:cs="Arial"/>
        </w:rPr>
        <w:t xml:space="preserve"> and</w:t>
      </w:r>
      <w:r w:rsidR="00B36978" w:rsidRPr="00513B86">
        <w:rPr>
          <w:rFonts w:ascii="Arial" w:hAnsi="Arial" w:cs="Arial"/>
        </w:rPr>
        <w:t xml:space="preserve"> median CD4 count was 649 </w:t>
      </w:r>
      <w:r w:rsidR="00230148" w:rsidRPr="00513B86">
        <w:rPr>
          <w:rFonts w:ascii="Arial" w:hAnsi="Arial" w:cs="Arial"/>
        </w:rPr>
        <w:t>cells/</w:t>
      </w:r>
      <w:r w:rsidR="00230148" w:rsidRPr="00513B86">
        <w:rPr>
          <w:rFonts w:ascii="Arial" w:hAnsi="Arial" w:cs="Arial"/>
        </w:rPr>
        <w:sym w:font="Symbol" w:char="F06D"/>
      </w:r>
      <w:r w:rsidR="00230148" w:rsidRPr="00513B86">
        <w:rPr>
          <w:rFonts w:ascii="Arial" w:hAnsi="Arial" w:cs="Arial"/>
        </w:rPr>
        <w:t xml:space="preserve">L </w:t>
      </w:r>
      <w:r w:rsidR="00B36978" w:rsidRPr="00513B86">
        <w:rPr>
          <w:rFonts w:ascii="Arial" w:hAnsi="Arial" w:cs="Arial"/>
        </w:rPr>
        <w:t>(</w:t>
      </w:r>
      <w:r w:rsidR="00C2545E" w:rsidRPr="00513B86">
        <w:rPr>
          <w:rFonts w:ascii="Arial" w:hAnsi="Arial" w:cs="Arial"/>
        </w:rPr>
        <w:t xml:space="preserve">interquartile range </w:t>
      </w:r>
      <w:r w:rsidR="002E2147" w:rsidRPr="00513B86">
        <w:rPr>
          <w:rFonts w:ascii="Arial" w:hAnsi="Arial" w:cs="Arial"/>
        </w:rPr>
        <w:t>484-842</w:t>
      </w:r>
      <w:r w:rsidR="00B36978" w:rsidRPr="00513B86">
        <w:rPr>
          <w:rFonts w:ascii="Arial" w:hAnsi="Arial" w:cs="Arial"/>
        </w:rPr>
        <w:t>)</w:t>
      </w:r>
      <w:r w:rsidR="00003C28" w:rsidRPr="00513B86">
        <w:rPr>
          <w:rFonts w:ascii="Arial" w:hAnsi="Arial" w:cs="Arial"/>
        </w:rPr>
        <w:t>.</w:t>
      </w:r>
      <w:r w:rsidR="00B36978" w:rsidRPr="00513B86">
        <w:rPr>
          <w:rFonts w:ascii="Arial" w:hAnsi="Arial" w:cs="Arial"/>
        </w:rPr>
        <w:t xml:space="preserve"> </w:t>
      </w:r>
      <w:r w:rsidR="00217DEE" w:rsidRPr="00513B86">
        <w:rPr>
          <w:rFonts w:ascii="Arial" w:hAnsi="Arial" w:cs="Arial"/>
        </w:rPr>
        <w:t>29% (</w:t>
      </w:r>
      <w:r w:rsidR="00ED0D0C">
        <w:rPr>
          <w:rFonts w:ascii="Arial" w:hAnsi="Arial" w:cs="Arial"/>
        </w:rPr>
        <w:t>n=</w:t>
      </w:r>
      <w:r w:rsidR="00217DEE" w:rsidRPr="00513B86">
        <w:rPr>
          <w:rFonts w:ascii="Arial" w:hAnsi="Arial" w:cs="Arial"/>
        </w:rPr>
        <w:t>88) tested positive for hr</w:t>
      </w:r>
      <w:r w:rsidR="00E07691" w:rsidRPr="00513B86">
        <w:rPr>
          <w:rFonts w:ascii="Arial" w:hAnsi="Arial" w:cs="Arial"/>
        </w:rPr>
        <w:t>HPV and 81 participants</w:t>
      </w:r>
      <w:r w:rsidR="003955C2" w:rsidRPr="00513B86">
        <w:rPr>
          <w:rFonts w:ascii="Arial" w:hAnsi="Arial" w:cs="Arial"/>
        </w:rPr>
        <w:t xml:space="preserve"> </w:t>
      </w:r>
      <w:r w:rsidRPr="00513B86">
        <w:rPr>
          <w:rFonts w:ascii="Arial" w:hAnsi="Arial" w:cs="Arial"/>
        </w:rPr>
        <w:t xml:space="preserve">underwent visual </w:t>
      </w:r>
      <w:r w:rsidR="00003C28" w:rsidRPr="00513B86">
        <w:rPr>
          <w:rFonts w:ascii="Arial" w:hAnsi="Arial" w:cs="Arial"/>
        </w:rPr>
        <w:lastRenderedPageBreak/>
        <w:t xml:space="preserve">assessment </w:t>
      </w:r>
      <w:r w:rsidRPr="00513B86">
        <w:rPr>
          <w:rFonts w:ascii="Arial" w:hAnsi="Arial" w:cs="Arial"/>
        </w:rPr>
        <w:t>and histopatholog</w:t>
      </w:r>
      <w:r w:rsidR="00003C28" w:rsidRPr="00513B86">
        <w:rPr>
          <w:rFonts w:ascii="Arial" w:hAnsi="Arial" w:cs="Arial"/>
        </w:rPr>
        <w:t>ical</w:t>
      </w:r>
      <w:r w:rsidRPr="00513B86">
        <w:rPr>
          <w:rFonts w:ascii="Arial" w:hAnsi="Arial" w:cs="Arial"/>
        </w:rPr>
        <w:t xml:space="preserve"> </w:t>
      </w:r>
      <w:r w:rsidR="00003C28" w:rsidRPr="00513B86">
        <w:rPr>
          <w:rFonts w:ascii="Arial" w:hAnsi="Arial" w:cs="Arial"/>
        </w:rPr>
        <w:t>diagnosis</w:t>
      </w:r>
      <w:r w:rsidRPr="00513B86">
        <w:rPr>
          <w:rFonts w:ascii="Arial" w:hAnsi="Arial" w:cs="Arial"/>
        </w:rPr>
        <w:t>.</w:t>
      </w:r>
      <w:r w:rsidR="00AD13A7" w:rsidRPr="00513B86">
        <w:rPr>
          <w:rFonts w:ascii="Arial" w:hAnsi="Arial" w:cs="Arial"/>
        </w:rPr>
        <w:t xml:space="preserve"> 22</w:t>
      </w:r>
      <w:r w:rsidR="0032210D" w:rsidRPr="00513B86">
        <w:rPr>
          <w:rFonts w:ascii="Arial" w:hAnsi="Arial" w:cs="Arial"/>
        </w:rPr>
        <w:t xml:space="preserve"> of </w:t>
      </w:r>
      <w:r w:rsidR="00866032" w:rsidRPr="00513B86">
        <w:rPr>
          <w:rFonts w:ascii="Arial" w:hAnsi="Arial" w:cs="Arial"/>
        </w:rPr>
        <w:t xml:space="preserve">the </w:t>
      </w:r>
      <w:r w:rsidR="0032210D" w:rsidRPr="00513B86">
        <w:rPr>
          <w:rFonts w:ascii="Arial" w:hAnsi="Arial" w:cs="Arial"/>
        </w:rPr>
        <w:t>81 women</w:t>
      </w:r>
      <w:r w:rsidR="00AD13A7" w:rsidRPr="00513B86">
        <w:rPr>
          <w:rFonts w:ascii="Arial" w:hAnsi="Arial" w:cs="Arial"/>
        </w:rPr>
        <w:t xml:space="preserve"> </w:t>
      </w:r>
      <w:r w:rsidRPr="00513B86">
        <w:rPr>
          <w:rFonts w:ascii="Arial" w:hAnsi="Arial" w:cs="Arial"/>
        </w:rPr>
        <w:t xml:space="preserve">(27%) </w:t>
      </w:r>
      <w:r w:rsidR="00AD13A7" w:rsidRPr="00513B86">
        <w:rPr>
          <w:rFonts w:ascii="Arial" w:hAnsi="Arial" w:cs="Arial"/>
        </w:rPr>
        <w:t>had cervicitis and</w:t>
      </w:r>
      <w:r w:rsidR="0008074A" w:rsidRPr="00513B86">
        <w:rPr>
          <w:rFonts w:ascii="Arial" w:hAnsi="Arial" w:cs="Arial"/>
        </w:rPr>
        <w:t xml:space="preserve"> 28</w:t>
      </w:r>
      <w:r w:rsidR="0032210D" w:rsidRPr="00513B86">
        <w:rPr>
          <w:rFonts w:ascii="Arial" w:hAnsi="Arial" w:cs="Arial"/>
        </w:rPr>
        <w:t xml:space="preserve"> of </w:t>
      </w:r>
      <w:r w:rsidR="00866032" w:rsidRPr="00513B86">
        <w:rPr>
          <w:rFonts w:ascii="Arial" w:hAnsi="Arial" w:cs="Arial"/>
        </w:rPr>
        <w:t xml:space="preserve">the </w:t>
      </w:r>
      <w:r w:rsidR="0032210D" w:rsidRPr="00513B86">
        <w:rPr>
          <w:rFonts w:ascii="Arial" w:hAnsi="Arial" w:cs="Arial"/>
        </w:rPr>
        <w:t>81 women</w:t>
      </w:r>
      <w:r w:rsidR="0008074A" w:rsidRPr="00513B86">
        <w:rPr>
          <w:rFonts w:ascii="Arial" w:hAnsi="Arial" w:cs="Arial"/>
        </w:rPr>
        <w:t xml:space="preserve"> (</w:t>
      </w:r>
      <w:r w:rsidR="003955C2" w:rsidRPr="00513B86">
        <w:rPr>
          <w:rFonts w:ascii="Arial" w:hAnsi="Arial" w:cs="Arial"/>
        </w:rPr>
        <w:t>3</w:t>
      </w:r>
      <w:r w:rsidR="0008074A" w:rsidRPr="00513B86">
        <w:rPr>
          <w:rFonts w:ascii="Arial" w:hAnsi="Arial" w:cs="Arial"/>
        </w:rPr>
        <w:t>5</w:t>
      </w:r>
      <w:r w:rsidR="003955C2" w:rsidRPr="00513B86">
        <w:rPr>
          <w:rFonts w:ascii="Arial" w:hAnsi="Arial" w:cs="Arial"/>
        </w:rPr>
        <w:t>%</w:t>
      </w:r>
      <w:r w:rsidR="0008074A" w:rsidRPr="00513B86">
        <w:rPr>
          <w:rFonts w:ascii="Arial" w:hAnsi="Arial" w:cs="Arial"/>
        </w:rPr>
        <w:t>)</w:t>
      </w:r>
      <w:r w:rsidR="003955C2" w:rsidRPr="00513B86">
        <w:rPr>
          <w:rFonts w:ascii="Arial" w:hAnsi="Arial" w:cs="Arial"/>
        </w:rPr>
        <w:t xml:space="preserve"> </w:t>
      </w:r>
      <w:r w:rsidR="0008074A" w:rsidRPr="00513B86">
        <w:rPr>
          <w:rFonts w:ascii="Arial" w:hAnsi="Arial" w:cs="Arial"/>
        </w:rPr>
        <w:t>had high grade cervical intraepithelial neoplasia</w:t>
      </w:r>
      <w:r w:rsidR="00BC0663" w:rsidRPr="00513B86">
        <w:rPr>
          <w:rFonts w:ascii="Arial" w:hAnsi="Arial" w:cs="Arial"/>
        </w:rPr>
        <w:t xml:space="preserve"> (CIN)</w:t>
      </w:r>
      <w:r w:rsidR="00CE57B3" w:rsidRPr="00513B86">
        <w:rPr>
          <w:rFonts w:ascii="Arial" w:hAnsi="Arial" w:cs="Arial"/>
        </w:rPr>
        <w:t>,</w:t>
      </w:r>
      <w:r w:rsidR="0008074A" w:rsidRPr="00513B86">
        <w:rPr>
          <w:rFonts w:ascii="Arial" w:hAnsi="Arial" w:cs="Arial"/>
        </w:rPr>
        <w:t xml:space="preserve"> </w:t>
      </w:r>
      <w:r w:rsidR="00C10183" w:rsidRPr="00513B86">
        <w:rPr>
          <w:rFonts w:ascii="Arial" w:hAnsi="Arial" w:cs="Arial"/>
        </w:rPr>
        <w:t>defin</w:t>
      </w:r>
      <w:r w:rsidR="003F17EB" w:rsidRPr="00513B86">
        <w:rPr>
          <w:rFonts w:ascii="Arial" w:hAnsi="Arial" w:cs="Arial"/>
        </w:rPr>
        <w:t>e</w:t>
      </w:r>
      <w:r w:rsidR="00C10183" w:rsidRPr="00513B86">
        <w:rPr>
          <w:rFonts w:ascii="Arial" w:hAnsi="Arial" w:cs="Arial"/>
        </w:rPr>
        <w:t>d</w:t>
      </w:r>
      <w:r w:rsidR="003F17EB" w:rsidRPr="00513B86">
        <w:rPr>
          <w:rFonts w:ascii="Arial" w:hAnsi="Arial" w:cs="Arial"/>
        </w:rPr>
        <w:t xml:space="preserve"> as</w:t>
      </w:r>
      <w:r w:rsidR="00C10183" w:rsidRPr="00513B86">
        <w:rPr>
          <w:rFonts w:ascii="Arial" w:hAnsi="Arial" w:cs="Arial"/>
        </w:rPr>
        <w:t xml:space="preserve"> </w:t>
      </w:r>
      <w:r w:rsidR="00BC0663" w:rsidRPr="00513B86">
        <w:rPr>
          <w:rFonts w:ascii="Arial" w:hAnsi="Arial" w:cs="Arial"/>
        </w:rPr>
        <w:t>CIN</w:t>
      </w:r>
      <w:r w:rsidR="00C10183" w:rsidRPr="00513B86">
        <w:rPr>
          <w:rFonts w:ascii="Arial" w:hAnsi="Arial" w:cs="Arial"/>
        </w:rPr>
        <w:t>2 or higher</w:t>
      </w:r>
      <w:r w:rsidR="00003C28" w:rsidRPr="00513B86">
        <w:rPr>
          <w:rFonts w:ascii="Arial" w:hAnsi="Arial" w:cs="Arial"/>
        </w:rPr>
        <w:t xml:space="preserve"> (CIN2+). </w:t>
      </w:r>
      <w:r w:rsidR="00CF2FB3" w:rsidRPr="00513B86">
        <w:rPr>
          <w:rFonts w:ascii="Arial" w:hAnsi="Arial" w:cs="Arial"/>
        </w:rPr>
        <w:t>For VIA</w:t>
      </w:r>
      <w:r w:rsidR="00057473" w:rsidRPr="00513B86">
        <w:rPr>
          <w:rFonts w:ascii="Arial" w:hAnsi="Arial" w:cs="Arial"/>
        </w:rPr>
        <w:t>,</w:t>
      </w:r>
      <w:r w:rsidR="00CF2FB3" w:rsidRPr="00513B86">
        <w:rPr>
          <w:rFonts w:ascii="Arial" w:hAnsi="Arial" w:cs="Arial"/>
        </w:rPr>
        <w:t xml:space="preserve"> diagnostic accuracy was 36%</w:t>
      </w:r>
      <w:r w:rsidR="00057473" w:rsidRPr="00513B86">
        <w:rPr>
          <w:rFonts w:ascii="Arial" w:hAnsi="Arial" w:cs="Arial"/>
        </w:rPr>
        <w:t xml:space="preserve"> (95% confidence interval (CI): 17-51%)</w:t>
      </w:r>
      <w:r w:rsidR="00CF2FB3" w:rsidRPr="00513B86">
        <w:rPr>
          <w:rFonts w:ascii="Arial" w:hAnsi="Arial" w:cs="Arial"/>
        </w:rPr>
        <w:t xml:space="preserve"> for women with cervicitis </w:t>
      </w:r>
      <w:r w:rsidR="003555A1">
        <w:rPr>
          <w:rFonts w:ascii="Arial" w:hAnsi="Arial" w:cs="Arial"/>
        </w:rPr>
        <w:t>compared</w:t>
      </w:r>
      <w:r w:rsidR="00CF2FB3" w:rsidRPr="00513B86">
        <w:rPr>
          <w:rFonts w:ascii="Arial" w:hAnsi="Arial" w:cs="Arial"/>
        </w:rPr>
        <w:t xml:space="preserve"> to 5</w:t>
      </w:r>
      <w:r w:rsidR="009A5AFB" w:rsidRPr="00513B86">
        <w:rPr>
          <w:rFonts w:ascii="Arial" w:hAnsi="Arial" w:cs="Arial"/>
        </w:rPr>
        <w:t>8</w:t>
      </w:r>
      <w:r w:rsidR="00CF2FB3" w:rsidRPr="00513B86">
        <w:rPr>
          <w:rFonts w:ascii="Arial" w:hAnsi="Arial" w:cs="Arial"/>
        </w:rPr>
        <w:t>%</w:t>
      </w:r>
      <w:r w:rsidR="00057473" w:rsidRPr="00513B86">
        <w:rPr>
          <w:rFonts w:ascii="Arial" w:hAnsi="Arial" w:cs="Arial"/>
        </w:rPr>
        <w:t xml:space="preserve"> (CI:44-70%) </w:t>
      </w:r>
      <w:r w:rsidR="00CF2FB3" w:rsidRPr="00513B86">
        <w:rPr>
          <w:rFonts w:ascii="Arial" w:hAnsi="Arial" w:cs="Arial"/>
        </w:rPr>
        <w:t>for women without cervicitis (p=0.09). For colposcopy</w:t>
      </w:r>
      <w:r w:rsidR="00057473" w:rsidRPr="00513B86">
        <w:rPr>
          <w:rFonts w:ascii="Arial" w:hAnsi="Arial" w:cs="Arial"/>
        </w:rPr>
        <w:t>,</w:t>
      </w:r>
      <w:r w:rsidR="00CF2FB3" w:rsidRPr="00513B86">
        <w:rPr>
          <w:rFonts w:ascii="Arial" w:hAnsi="Arial" w:cs="Arial"/>
        </w:rPr>
        <w:t xml:space="preserve"> diagnostic accuracy was 3</w:t>
      </w:r>
      <w:r w:rsidR="009A5AFB" w:rsidRPr="00513B86">
        <w:rPr>
          <w:rFonts w:ascii="Arial" w:hAnsi="Arial" w:cs="Arial"/>
        </w:rPr>
        <w:t>2</w:t>
      </w:r>
      <w:r w:rsidR="00CF2FB3" w:rsidRPr="00513B86">
        <w:rPr>
          <w:rFonts w:ascii="Arial" w:hAnsi="Arial" w:cs="Arial"/>
        </w:rPr>
        <w:t>%</w:t>
      </w:r>
      <w:r w:rsidR="00057473" w:rsidRPr="00513B86">
        <w:rPr>
          <w:rFonts w:ascii="Arial" w:hAnsi="Arial" w:cs="Arial"/>
        </w:rPr>
        <w:t xml:space="preserve"> </w:t>
      </w:r>
      <w:r w:rsidR="00057473" w:rsidRPr="00513B86">
        <w:rPr>
          <w:rFonts w:ascii="Arial" w:hAnsi="Arial" w:cs="Arial"/>
          <w:color w:val="000000"/>
        </w:rPr>
        <w:t>(CI:1</w:t>
      </w:r>
      <w:r w:rsidR="009A5AFB" w:rsidRPr="00513B86">
        <w:rPr>
          <w:rFonts w:ascii="Arial" w:hAnsi="Arial" w:cs="Arial"/>
          <w:color w:val="000000"/>
        </w:rPr>
        <w:t>4</w:t>
      </w:r>
      <w:r w:rsidR="00057473" w:rsidRPr="00513B86">
        <w:rPr>
          <w:rFonts w:ascii="Arial" w:hAnsi="Arial" w:cs="Arial"/>
          <w:color w:val="000000"/>
        </w:rPr>
        <w:t>-5</w:t>
      </w:r>
      <w:r w:rsidR="009A5AFB" w:rsidRPr="00513B86">
        <w:rPr>
          <w:rFonts w:ascii="Arial" w:hAnsi="Arial" w:cs="Arial"/>
          <w:color w:val="000000"/>
        </w:rPr>
        <w:t>5</w:t>
      </w:r>
      <w:r w:rsidR="00057473" w:rsidRPr="00513B86">
        <w:rPr>
          <w:rFonts w:ascii="Arial" w:hAnsi="Arial" w:cs="Arial"/>
          <w:color w:val="000000"/>
        </w:rPr>
        <w:t>)</w:t>
      </w:r>
      <w:r w:rsidR="00CF2FB3" w:rsidRPr="00513B86">
        <w:rPr>
          <w:rFonts w:ascii="Arial" w:hAnsi="Arial" w:cs="Arial"/>
        </w:rPr>
        <w:t xml:space="preserve"> for participants with cervicitis </w:t>
      </w:r>
      <w:r w:rsidR="003555A1">
        <w:rPr>
          <w:rFonts w:ascii="Arial" w:hAnsi="Arial" w:cs="Arial"/>
        </w:rPr>
        <w:t>compared</w:t>
      </w:r>
      <w:r w:rsidR="00CF2FB3" w:rsidRPr="00513B86">
        <w:rPr>
          <w:rFonts w:ascii="Arial" w:hAnsi="Arial" w:cs="Arial"/>
        </w:rPr>
        <w:t xml:space="preserve"> to 71% </w:t>
      </w:r>
      <w:r w:rsidR="00057473" w:rsidRPr="00513B86">
        <w:rPr>
          <w:rFonts w:ascii="Arial" w:hAnsi="Arial" w:cs="Arial"/>
        </w:rPr>
        <w:t>(CI:5</w:t>
      </w:r>
      <w:r w:rsidR="009A5AFB" w:rsidRPr="00513B86">
        <w:rPr>
          <w:rFonts w:ascii="Arial" w:hAnsi="Arial" w:cs="Arial"/>
        </w:rPr>
        <w:t>8</w:t>
      </w:r>
      <w:r w:rsidR="00057473" w:rsidRPr="00513B86">
        <w:rPr>
          <w:rFonts w:ascii="Arial" w:hAnsi="Arial" w:cs="Arial"/>
        </w:rPr>
        <w:t xml:space="preserve">-82), </w:t>
      </w:r>
      <w:r w:rsidR="00CF2FB3" w:rsidRPr="00513B86">
        <w:rPr>
          <w:rFonts w:ascii="Arial" w:hAnsi="Arial" w:cs="Arial"/>
        </w:rPr>
        <w:t>for women without cervicitis (p=0.001)</w:t>
      </w:r>
      <w:r w:rsidR="00057473" w:rsidRPr="00513B86">
        <w:rPr>
          <w:rFonts w:ascii="Arial" w:hAnsi="Arial" w:cs="Arial"/>
        </w:rPr>
        <w:t xml:space="preserve"> (table 1)</w:t>
      </w:r>
      <w:r w:rsidR="000C2576" w:rsidRPr="00513B86">
        <w:rPr>
          <w:rFonts w:ascii="Arial" w:hAnsi="Arial" w:cs="Arial"/>
        </w:rPr>
        <w:t>.</w:t>
      </w:r>
    </w:p>
    <w:p w14:paraId="51565049" w14:textId="77777777" w:rsidR="00A54492" w:rsidRPr="00513B86" w:rsidRDefault="00A54492" w:rsidP="00513B86">
      <w:pPr>
        <w:spacing w:line="480" w:lineRule="auto"/>
        <w:rPr>
          <w:rFonts w:ascii="Arial" w:hAnsi="Arial" w:cs="Arial"/>
        </w:rPr>
      </w:pPr>
    </w:p>
    <w:p w14:paraId="61F2094F" w14:textId="30B93403" w:rsidR="00C2545E" w:rsidRPr="00513B86" w:rsidRDefault="00A54492" w:rsidP="00513B86">
      <w:pPr>
        <w:spacing w:line="480" w:lineRule="auto"/>
        <w:rPr>
          <w:rFonts w:ascii="Arial" w:hAnsi="Arial" w:cs="Arial"/>
        </w:rPr>
      </w:pPr>
      <w:r w:rsidRPr="00513B86">
        <w:rPr>
          <w:rFonts w:ascii="Arial" w:hAnsi="Arial" w:cs="Arial"/>
        </w:rPr>
        <w:t>Th</w:t>
      </w:r>
      <w:r w:rsidR="00866032" w:rsidRPr="00513B86">
        <w:rPr>
          <w:rFonts w:ascii="Arial" w:hAnsi="Arial" w:cs="Arial"/>
        </w:rPr>
        <w:t>ese</w:t>
      </w:r>
      <w:r w:rsidRPr="00513B86">
        <w:rPr>
          <w:rFonts w:ascii="Arial" w:hAnsi="Arial" w:cs="Arial"/>
        </w:rPr>
        <w:t xml:space="preserve"> </w:t>
      </w:r>
      <w:r w:rsidR="002661F3" w:rsidRPr="00513B86">
        <w:rPr>
          <w:rFonts w:ascii="Arial" w:hAnsi="Arial" w:cs="Arial"/>
        </w:rPr>
        <w:t xml:space="preserve">data </w:t>
      </w:r>
      <w:r w:rsidRPr="00513B86">
        <w:rPr>
          <w:rFonts w:ascii="Arial" w:hAnsi="Arial" w:cs="Arial"/>
        </w:rPr>
        <w:t>support the hypothesis that</w:t>
      </w:r>
      <w:r w:rsidR="00D43CAD" w:rsidRPr="00513B86">
        <w:rPr>
          <w:rFonts w:ascii="Arial" w:hAnsi="Arial" w:cs="Arial"/>
        </w:rPr>
        <w:t xml:space="preserve"> </w:t>
      </w:r>
      <w:r w:rsidR="00AF7A5C" w:rsidRPr="00513B86">
        <w:rPr>
          <w:rFonts w:ascii="Arial" w:hAnsi="Arial" w:cs="Arial"/>
        </w:rPr>
        <w:t xml:space="preserve">cervicitis </w:t>
      </w:r>
      <w:r w:rsidR="00891F36" w:rsidRPr="00513B86">
        <w:rPr>
          <w:rFonts w:ascii="Arial" w:hAnsi="Arial" w:cs="Arial"/>
        </w:rPr>
        <w:t xml:space="preserve">may </w:t>
      </w:r>
      <w:r w:rsidR="00AF7A5C" w:rsidRPr="00513B86">
        <w:rPr>
          <w:rFonts w:ascii="Arial" w:hAnsi="Arial" w:cs="Arial"/>
        </w:rPr>
        <w:t>reduce the</w:t>
      </w:r>
      <w:r w:rsidRPr="00513B86">
        <w:rPr>
          <w:rFonts w:ascii="Arial" w:hAnsi="Arial" w:cs="Arial"/>
        </w:rPr>
        <w:t xml:space="preserve"> accuracy of visual </w:t>
      </w:r>
      <w:r w:rsidR="00003C28" w:rsidRPr="00513B86">
        <w:rPr>
          <w:rFonts w:ascii="Arial" w:hAnsi="Arial" w:cs="Arial"/>
        </w:rPr>
        <w:t>assessment</w:t>
      </w:r>
      <w:r w:rsidRPr="00513B86">
        <w:rPr>
          <w:rFonts w:ascii="Arial" w:hAnsi="Arial" w:cs="Arial"/>
        </w:rPr>
        <w:t xml:space="preserve"> </w:t>
      </w:r>
      <w:r w:rsidR="00AF7A5C" w:rsidRPr="00513B86">
        <w:rPr>
          <w:rFonts w:ascii="Arial" w:hAnsi="Arial" w:cs="Arial"/>
        </w:rPr>
        <w:t>for</w:t>
      </w:r>
      <w:r w:rsidRPr="00513B86">
        <w:rPr>
          <w:rFonts w:ascii="Arial" w:hAnsi="Arial" w:cs="Arial"/>
        </w:rPr>
        <w:t xml:space="preserve"> predicting pre-invasive cervical disease, even after primary hrHPV testing. </w:t>
      </w:r>
      <w:r w:rsidR="00891F36" w:rsidRPr="00513B86">
        <w:rPr>
          <w:rFonts w:ascii="Arial" w:hAnsi="Arial" w:cs="Arial"/>
        </w:rPr>
        <w:t>Further research is needed to understand the potential impact of cervicitis for screening programmes in</w:t>
      </w:r>
      <w:r w:rsidR="00B95F53" w:rsidRPr="00513B86">
        <w:rPr>
          <w:rFonts w:ascii="Arial" w:hAnsi="Arial" w:cs="Arial"/>
        </w:rPr>
        <w:t xml:space="preserve"> LMIC</w:t>
      </w:r>
      <w:r w:rsidRPr="00513B86">
        <w:rPr>
          <w:rFonts w:ascii="Arial" w:hAnsi="Arial" w:cs="Arial"/>
        </w:rPr>
        <w:t xml:space="preserve"> </w:t>
      </w:r>
      <w:r w:rsidR="00003C28" w:rsidRPr="00513B86">
        <w:rPr>
          <w:rFonts w:ascii="Arial" w:hAnsi="Arial" w:cs="Arial"/>
        </w:rPr>
        <w:t xml:space="preserve">where </w:t>
      </w:r>
      <w:r w:rsidR="00E71204">
        <w:rPr>
          <w:rFonts w:ascii="Arial" w:hAnsi="Arial" w:cs="Arial"/>
        </w:rPr>
        <w:t>sexually transmitted infection</w:t>
      </w:r>
      <w:r w:rsidRPr="00513B86">
        <w:rPr>
          <w:rFonts w:ascii="Arial" w:hAnsi="Arial" w:cs="Arial"/>
        </w:rPr>
        <w:t>s and HIV/HPV coinfection</w:t>
      </w:r>
      <w:r w:rsidR="00003C28" w:rsidRPr="00513B86">
        <w:rPr>
          <w:rFonts w:ascii="Arial" w:hAnsi="Arial" w:cs="Arial"/>
        </w:rPr>
        <w:t xml:space="preserve"> are common</w:t>
      </w:r>
      <w:r w:rsidR="00891F36" w:rsidRPr="00513B86">
        <w:rPr>
          <w:rFonts w:ascii="Arial" w:hAnsi="Arial" w:cs="Arial"/>
        </w:rPr>
        <w:t>. As new technologies such as automated visual evaluation of the cervix are introduced</w:t>
      </w:r>
      <w:r w:rsidR="000C2576" w:rsidRPr="00513B86">
        <w:rPr>
          <w:rFonts w:ascii="Arial" w:hAnsi="Arial" w:cs="Arial"/>
        </w:rPr>
        <w:t>,</w:t>
      </w:r>
      <w:r w:rsidR="00D43CAD" w:rsidRPr="00513B86">
        <w:rPr>
          <w:rFonts w:ascii="Arial" w:hAnsi="Arial" w:cs="Arial"/>
        </w:rPr>
        <w:t xml:space="preserve"> </w:t>
      </w:r>
      <w:r w:rsidR="00891F36" w:rsidRPr="00513B86">
        <w:rPr>
          <w:rFonts w:ascii="Arial" w:hAnsi="Arial" w:cs="Arial"/>
        </w:rPr>
        <w:t xml:space="preserve">the impact of cervicitis on accuracy of these methods must be considered. </w:t>
      </w:r>
    </w:p>
    <w:p w14:paraId="62592EE4" w14:textId="16455D53" w:rsidR="00293669" w:rsidRPr="00513B86" w:rsidRDefault="00293669" w:rsidP="00513B86">
      <w:pPr>
        <w:spacing w:line="480" w:lineRule="auto"/>
        <w:rPr>
          <w:rFonts w:ascii="Arial" w:hAnsi="Arial" w:cs="Arial"/>
        </w:rPr>
      </w:pPr>
    </w:p>
    <w:p w14:paraId="73F28426" w14:textId="39C4ACE7" w:rsidR="00180517" w:rsidRPr="00513B86" w:rsidRDefault="00180517" w:rsidP="00513B86">
      <w:pPr>
        <w:spacing w:line="480" w:lineRule="auto"/>
        <w:rPr>
          <w:rFonts w:ascii="Arial" w:hAnsi="Arial" w:cs="Arial"/>
        </w:rPr>
      </w:pPr>
    </w:p>
    <w:p w14:paraId="55691363" w14:textId="77777777" w:rsidR="0048239B" w:rsidRPr="00513B86" w:rsidRDefault="0048239B" w:rsidP="00513B86">
      <w:pPr>
        <w:spacing w:line="480" w:lineRule="auto"/>
        <w:rPr>
          <w:rFonts w:ascii="Arial" w:hAnsi="Arial" w:cs="Arial"/>
          <w:b/>
          <w:bCs/>
        </w:rPr>
      </w:pPr>
      <w:r w:rsidRPr="00513B86">
        <w:rPr>
          <w:rFonts w:ascii="Arial" w:hAnsi="Arial" w:cs="Arial"/>
          <w:b/>
          <w:bCs/>
        </w:rPr>
        <w:br w:type="page"/>
      </w:r>
    </w:p>
    <w:p w14:paraId="48794E1F" w14:textId="61856463" w:rsidR="00555F06" w:rsidRPr="00513B86" w:rsidRDefault="00E106DA" w:rsidP="00513B86">
      <w:pPr>
        <w:spacing w:line="480" w:lineRule="auto"/>
        <w:rPr>
          <w:rFonts w:ascii="Arial" w:hAnsi="Arial" w:cs="Arial"/>
          <w:b/>
          <w:bCs/>
        </w:rPr>
      </w:pPr>
      <w:r w:rsidRPr="00513B86">
        <w:rPr>
          <w:rFonts w:ascii="Arial" w:hAnsi="Arial" w:cs="Arial"/>
          <w:b/>
          <w:bCs/>
        </w:rPr>
        <w:lastRenderedPageBreak/>
        <w:t>Author contributions</w:t>
      </w:r>
      <w:r w:rsidR="001E34F7" w:rsidRPr="00513B86">
        <w:rPr>
          <w:rFonts w:ascii="Arial" w:hAnsi="Arial" w:cs="Arial"/>
          <w:b/>
          <w:bCs/>
        </w:rPr>
        <w:t>:</w:t>
      </w:r>
    </w:p>
    <w:p w14:paraId="33647DBC" w14:textId="64A3336F" w:rsidR="00555F06" w:rsidRPr="00513B86" w:rsidRDefault="00555F06" w:rsidP="00513B86">
      <w:pPr>
        <w:spacing w:line="480" w:lineRule="auto"/>
        <w:rPr>
          <w:rFonts w:ascii="Arial" w:hAnsi="Arial" w:cs="Arial"/>
        </w:rPr>
      </w:pPr>
      <w:r w:rsidRPr="00513B86">
        <w:rPr>
          <w:rFonts w:ascii="Arial" w:hAnsi="Arial" w:cs="Arial"/>
        </w:rPr>
        <w:t xml:space="preserve">Helena Painter: Designed research question, </w:t>
      </w:r>
      <w:r w:rsidR="00217DEE" w:rsidRPr="00513B86">
        <w:rPr>
          <w:rFonts w:ascii="Arial" w:hAnsi="Arial" w:cs="Arial"/>
        </w:rPr>
        <w:t>performed</w:t>
      </w:r>
      <w:r w:rsidRPr="00513B86">
        <w:rPr>
          <w:rFonts w:ascii="Arial" w:hAnsi="Arial" w:cs="Arial"/>
        </w:rPr>
        <w:t xml:space="preserve"> data analysis, drafted </w:t>
      </w:r>
      <w:r w:rsidR="006B0D41" w:rsidRPr="00513B86">
        <w:rPr>
          <w:rFonts w:ascii="Arial" w:hAnsi="Arial" w:cs="Arial"/>
        </w:rPr>
        <w:t xml:space="preserve">and finalised </w:t>
      </w:r>
      <w:r w:rsidRPr="00513B86">
        <w:rPr>
          <w:rFonts w:ascii="Arial" w:hAnsi="Arial" w:cs="Arial"/>
        </w:rPr>
        <w:t>manuscript</w:t>
      </w:r>
    </w:p>
    <w:p w14:paraId="0864FBAB" w14:textId="77777777" w:rsidR="001E34F7" w:rsidRPr="00513B86" w:rsidRDefault="001E34F7" w:rsidP="00513B86">
      <w:pPr>
        <w:spacing w:line="480" w:lineRule="auto"/>
        <w:rPr>
          <w:rFonts w:ascii="Arial" w:hAnsi="Arial" w:cs="Arial"/>
        </w:rPr>
      </w:pPr>
    </w:p>
    <w:p w14:paraId="372E7B81" w14:textId="4C0D3041" w:rsidR="00555F06" w:rsidRPr="00513B86" w:rsidRDefault="00555F06" w:rsidP="00513B86">
      <w:pPr>
        <w:spacing w:line="480" w:lineRule="auto"/>
        <w:rPr>
          <w:rFonts w:ascii="Arial" w:hAnsi="Arial" w:cs="Arial"/>
        </w:rPr>
      </w:pPr>
      <w:r w:rsidRPr="00513B86">
        <w:rPr>
          <w:rFonts w:ascii="Arial" w:hAnsi="Arial" w:cs="Arial"/>
        </w:rPr>
        <w:t xml:space="preserve">Adrienne </w:t>
      </w:r>
      <w:proofErr w:type="spellStart"/>
      <w:r w:rsidRPr="00513B86">
        <w:rPr>
          <w:rFonts w:ascii="Arial" w:hAnsi="Arial" w:cs="Arial"/>
        </w:rPr>
        <w:t>Erlinger</w:t>
      </w:r>
      <w:proofErr w:type="spellEnd"/>
      <w:r w:rsidRPr="00513B86">
        <w:rPr>
          <w:rFonts w:ascii="Arial" w:hAnsi="Arial" w:cs="Arial"/>
        </w:rPr>
        <w:t xml:space="preserve">: </w:t>
      </w:r>
      <w:r w:rsidR="003555A1">
        <w:rPr>
          <w:rFonts w:ascii="Arial" w:hAnsi="Arial" w:cs="Arial"/>
        </w:rPr>
        <w:t>P</w:t>
      </w:r>
      <w:r w:rsidR="00217DEE" w:rsidRPr="00513B86">
        <w:rPr>
          <w:rFonts w:ascii="Arial" w:hAnsi="Arial" w:cs="Arial"/>
        </w:rPr>
        <w:t xml:space="preserve">erformed </w:t>
      </w:r>
      <w:r w:rsidRPr="00513B86">
        <w:rPr>
          <w:rFonts w:ascii="Arial" w:hAnsi="Arial" w:cs="Arial"/>
        </w:rPr>
        <w:t>data analysi</w:t>
      </w:r>
      <w:r w:rsidR="00217DEE" w:rsidRPr="00513B86">
        <w:rPr>
          <w:rFonts w:ascii="Arial" w:hAnsi="Arial" w:cs="Arial"/>
        </w:rPr>
        <w:t>s.</w:t>
      </w:r>
      <w:r w:rsidRPr="00513B86">
        <w:rPr>
          <w:rFonts w:ascii="Arial" w:hAnsi="Arial" w:cs="Arial"/>
        </w:rPr>
        <w:t xml:space="preserve"> </w:t>
      </w:r>
      <w:r w:rsidR="00217DEE" w:rsidRPr="00513B86">
        <w:rPr>
          <w:rFonts w:ascii="Arial" w:hAnsi="Arial" w:cs="Arial"/>
        </w:rPr>
        <w:t>Participated in</w:t>
      </w:r>
      <w:r w:rsidRPr="00513B86">
        <w:rPr>
          <w:rFonts w:ascii="Arial" w:hAnsi="Arial" w:cs="Arial"/>
        </w:rPr>
        <w:t xml:space="preserve"> manuscript</w:t>
      </w:r>
      <w:r w:rsidR="006B0D41" w:rsidRPr="00513B86">
        <w:rPr>
          <w:rFonts w:ascii="Arial" w:hAnsi="Arial" w:cs="Arial"/>
        </w:rPr>
        <w:t xml:space="preserve"> draft</w:t>
      </w:r>
      <w:r w:rsidR="00217DEE" w:rsidRPr="00513B86">
        <w:rPr>
          <w:rFonts w:ascii="Arial" w:hAnsi="Arial" w:cs="Arial"/>
        </w:rPr>
        <w:t>ing;</w:t>
      </w:r>
      <w:r w:rsidR="006B0D41" w:rsidRPr="00513B86">
        <w:rPr>
          <w:rFonts w:ascii="Arial" w:hAnsi="Arial" w:cs="Arial"/>
        </w:rPr>
        <w:t xml:space="preserve"> approved final manuscript</w:t>
      </w:r>
    </w:p>
    <w:p w14:paraId="12673458" w14:textId="77777777" w:rsidR="001E34F7" w:rsidRPr="00513B86" w:rsidRDefault="001E34F7" w:rsidP="00513B86">
      <w:pPr>
        <w:spacing w:line="480" w:lineRule="auto"/>
        <w:rPr>
          <w:rFonts w:ascii="Arial" w:hAnsi="Arial" w:cs="Arial"/>
        </w:rPr>
      </w:pPr>
    </w:p>
    <w:p w14:paraId="4AF4244D" w14:textId="7229028C" w:rsidR="00555F06" w:rsidRPr="00513B86" w:rsidRDefault="00555F06" w:rsidP="00513B86">
      <w:pPr>
        <w:spacing w:line="480" w:lineRule="auto"/>
        <w:rPr>
          <w:rFonts w:ascii="Arial" w:hAnsi="Arial" w:cs="Arial"/>
        </w:rPr>
      </w:pPr>
      <w:r w:rsidRPr="00513B86">
        <w:rPr>
          <w:rFonts w:ascii="Arial" w:hAnsi="Arial" w:cs="Arial"/>
        </w:rPr>
        <w:t xml:space="preserve">Boikhutso Simon: </w:t>
      </w:r>
      <w:r w:rsidR="00217DEE" w:rsidRPr="00513B86">
        <w:rPr>
          <w:rFonts w:ascii="Arial" w:hAnsi="Arial" w:cs="Arial"/>
        </w:rPr>
        <w:t>Participated in planning and implementation</w:t>
      </w:r>
      <w:r w:rsidR="00FE7175" w:rsidRPr="00513B86">
        <w:rPr>
          <w:rFonts w:ascii="Arial" w:hAnsi="Arial" w:cs="Arial"/>
        </w:rPr>
        <w:t xml:space="preserve"> of study</w:t>
      </w:r>
      <w:r w:rsidR="00217DEE" w:rsidRPr="00513B86">
        <w:rPr>
          <w:rFonts w:ascii="Arial" w:hAnsi="Arial" w:cs="Arial"/>
        </w:rPr>
        <w:t>. Participated in</w:t>
      </w:r>
      <w:r w:rsidRPr="00513B86">
        <w:rPr>
          <w:rFonts w:ascii="Arial" w:hAnsi="Arial" w:cs="Arial"/>
        </w:rPr>
        <w:t xml:space="preserve"> manuscript</w:t>
      </w:r>
      <w:r w:rsidR="006B0D41" w:rsidRPr="00513B86">
        <w:rPr>
          <w:rFonts w:ascii="Arial" w:hAnsi="Arial" w:cs="Arial"/>
        </w:rPr>
        <w:t xml:space="preserve"> draft</w:t>
      </w:r>
      <w:r w:rsidR="00217DEE" w:rsidRPr="00513B86">
        <w:rPr>
          <w:rFonts w:ascii="Arial" w:hAnsi="Arial" w:cs="Arial"/>
        </w:rPr>
        <w:t xml:space="preserve">ing; </w:t>
      </w:r>
      <w:r w:rsidR="006B0D41" w:rsidRPr="00513B86">
        <w:rPr>
          <w:rFonts w:ascii="Arial" w:hAnsi="Arial" w:cs="Arial"/>
        </w:rPr>
        <w:t>approved final manuscript</w:t>
      </w:r>
    </w:p>
    <w:p w14:paraId="3B19384B" w14:textId="77777777" w:rsidR="001E34F7" w:rsidRPr="00513B86" w:rsidRDefault="001E34F7" w:rsidP="00513B86">
      <w:pPr>
        <w:spacing w:line="480" w:lineRule="auto"/>
        <w:rPr>
          <w:rFonts w:ascii="Arial" w:hAnsi="Arial" w:cs="Arial"/>
        </w:rPr>
      </w:pPr>
    </w:p>
    <w:p w14:paraId="2F8D7FF2" w14:textId="26AB0C8C" w:rsidR="00555F06" w:rsidRPr="00513B86" w:rsidRDefault="00555F06" w:rsidP="00513B86">
      <w:pPr>
        <w:spacing w:line="480" w:lineRule="auto"/>
        <w:rPr>
          <w:rFonts w:ascii="Arial" w:hAnsi="Arial" w:cs="Arial"/>
        </w:rPr>
      </w:pPr>
      <w:r w:rsidRPr="00513B86">
        <w:rPr>
          <w:rFonts w:ascii="Arial" w:hAnsi="Arial" w:cs="Arial"/>
        </w:rPr>
        <w:t xml:space="preserve">Chelsea Morroni: </w:t>
      </w:r>
      <w:r w:rsidR="00FE7175" w:rsidRPr="00513B86">
        <w:rPr>
          <w:rFonts w:ascii="Arial" w:hAnsi="Arial" w:cs="Arial"/>
        </w:rPr>
        <w:t>Co-principal investigator of study</w:t>
      </w:r>
      <w:r w:rsidR="006B0D41" w:rsidRPr="00513B86">
        <w:rPr>
          <w:rFonts w:ascii="Arial" w:hAnsi="Arial" w:cs="Arial"/>
        </w:rPr>
        <w:t>, guided data analysis</w:t>
      </w:r>
      <w:r w:rsidR="00FE7175" w:rsidRPr="00513B86">
        <w:rPr>
          <w:rFonts w:ascii="Arial" w:hAnsi="Arial" w:cs="Arial"/>
        </w:rPr>
        <w:t>.</w:t>
      </w:r>
      <w:r w:rsidR="006B0D41" w:rsidRPr="00513B86">
        <w:rPr>
          <w:rFonts w:ascii="Arial" w:hAnsi="Arial" w:cs="Arial"/>
        </w:rPr>
        <w:t xml:space="preserve"> </w:t>
      </w:r>
      <w:r w:rsidR="00FE7175" w:rsidRPr="00513B86">
        <w:rPr>
          <w:rFonts w:ascii="Arial" w:hAnsi="Arial" w:cs="Arial"/>
        </w:rPr>
        <w:t xml:space="preserve">Participated in manuscript drafting; </w:t>
      </w:r>
      <w:r w:rsidR="006B0D41" w:rsidRPr="00513B86">
        <w:rPr>
          <w:rFonts w:ascii="Arial" w:hAnsi="Arial" w:cs="Arial"/>
        </w:rPr>
        <w:t>approved final manuscript</w:t>
      </w:r>
    </w:p>
    <w:p w14:paraId="54342718" w14:textId="77777777" w:rsidR="001E34F7" w:rsidRPr="00513B86" w:rsidRDefault="001E34F7" w:rsidP="00513B86">
      <w:pPr>
        <w:spacing w:line="480" w:lineRule="auto"/>
        <w:rPr>
          <w:rFonts w:ascii="Arial" w:hAnsi="Arial" w:cs="Arial"/>
        </w:rPr>
      </w:pPr>
    </w:p>
    <w:p w14:paraId="1A35144A" w14:textId="4409E972" w:rsidR="006B0D41" w:rsidRPr="00513B86" w:rsidRDefault="006B0D41" w:rsidP="00513B86">
      <w:pPr>
        <w:spacing w:line="480" w:lineRule="auto"/>
        <w:rPr>
          <w:rFonts w:ascii="Arial" w:hAnsi="Arial" w:cs="Arial"/>
        </w:rPr>
      </w:pPr>
      <w:r w:rsidRPr="00513B86">
        <w:rPr>
          <w:rFonts w:ascii="Arial" w:hAnsi="Arial" w:cs="Arial"/>
        </w:rPr>
        <w:t xml:space="preserve">Doreen Masire-Ramogola: </w:t>
      </w:r>
      <w:r w:rsidR="00FE7175" w:rsidRPr="00513B86">
        <w:rPr>
          <w:rFonts w:ascii="Arial" w:hAnsi="Arial" w:cs="Arial"/>
        </w:rPr>
        <w:t xml:space="preserve">Co-principal investigator of study. Participated in manuscript drafting; </w:t>
      </w:r>
      <w:r w:rsidRPr="00513B86">
        <w:rPr>
          <w:rFonts w:ascii="Arial" w:hAnsi="Arial" w:cs="Arial"/>
        </w:rPr>
        <w:t>approved final manuscript</w:t>
      </w:r>
    </w:p>
    <w:p w14:paraId="17FEC60A" w14:textId="77777777" w:rsidR="001E34F7" w:rsidRPr="00513B86" w:rsidRDefault="001E34F7" w:rsidP="00513B86">
      <w:pPr>
        <w:spacing w:line="480" w:lineRule="auto"/>
        <w:rPr>
          <w:rFonts w:ascii="Arial" w:hAnsi="Arial" w:cs="Arial"/>
        </w:rPr>
      </w:pPr>
    </w:p>
    <w:p w14:paraId="499106E8" w14:textId="529F7906" w:rsidR="006B0D41" w:rsidRPr="00513B86" w:rsidRDefault="006B0D41" w:rsidP="00513B86">
      <w:pPr>
        <w:spacing w:line="480" w:lineRule="auto"/>
        <w:rPr>
          <w:rFonts w:ascii="Arial" w:hAnsi="Arial" w:cs="Arial"/>
        </w:rPr>
      </w:pPr>
      <w:r w:rsidRPr="00513B86">
        <w:rPr>
          <w:rFonts w:ascii="Arial" w:hAnsi="Arial" w:cs="Arial"/>
        </w:rPr>
        <w:t>Rebecca Lucket</w:t>
      </w:r>
      <w:r w:rsidR="00FE7175" w:rsidRPr="00513B86">
        <w:rPr>
          <w:rFonts w:ascii="Arial" w:hAnsi="Arial" w:cs="Arial"/>
        </w:rPr>
        <w:t>t</w:t>
      </w:r>
      <w:r w:rsidRPr="00513B86">
        <w:rPr>
          <w:rFonts w:ascii="Arial" w:hAnsi="Arial" w:cs="Arial"/>
        </w:rPr>
        <w:t xml:space="preserve">: </w:t>
      </w:r>
      <w:r w:rsidR="00FE7175" w:rsidRPr="00513B86">
        <w:rPr>
          <w:rFonts w:ascii="Arial" w:hAnsi="Arial" w:cs="Arial"/>
        </w:rPr>
        <w:t xml:space="preserve">Principal investigator of study, designed research question, </w:t>
      </w:r>
      <w:r w:rsidRPr="00513B86">
        <w:rPr>
          <w:rFonts w:ascii="Arial" w:hAnsi="Arial" w:cs="Arial"/>
        </w:rPr>
        <w:t>guided data analysis</w:t>
      </w:r>
      <w:r w:rsidR="00FE7175" w:rsidRPr="00513B86">
        <w:rPr>
          <w:rFonts w:ascii="Arial" w:hAnsi="Arial" w:cs="Arial"/>
        </w:rPr>
        <w:t xml:space="preserve">. Participated in manuscript drafting; </w:t>
      </w:r>
      <w:r w:rsidRPr="00513B86">
        <w:rPr>
          <w:rFonts w:ascii="Arial" w:hAnsi="Arial" w:cs="Arial"/>
        </w:rPr>
        <w:t>approved final manuscript</w:t>
      </w:r>
    </w:p>
    <w:p w14:paraId="1CF55805" w14:textId="0B3E8C0A" w:rsidR="00E106DA" w:rsidRPr="00513B86" w:rsidRDefault="00E106DA" w:rsidP="00513B86">
      <w:pPr>
        <w:spacing w:line="480" w:lineRule="auto"/>
        <w:rPr>
          <w:rFonts w:ascii="Arial" w:hAnsi="Arial" w:cs="Arial"/>
          <w:b/>
          <w:bCs/>
        </w:rPr>
      </w:pPr>
    </w:p>
    <w:p w14:paraId="6D447EDA" w14:textId="77777777" w:rsidR="001E34F7" w:rsidRPr="00513B86" w:rsidRDefault="006B0D41" w:rsidP="00513B86">
      <w:pPr>
        <w:spacing w:line="480" w:lineRule="auto"/>
        <w:rPr>
          <w:rFonts w:ascii="Arial" w:hAnsi="Arial" w:cs="Arial"/>
          <w:b/>
          <w:bCs/>
        </w:rPr>
      </w:pPr>
      <w:r w:rsidRPr="00513B86">
        <w:rPr>
          <w:rFonts w:ascii="Arial" w:hAnsi="Arial" w:cs="Arial"/>
          <w:b/>
          <w:bCs/>
        </w:rPr>
        <w:t>Acknowledgements</w:t>
      </w:r>
      <w:r w:rsidR="001E34F7" w:rsidRPr="00513B86">
        <w:rPr>
          <w:rFonts w:ascii="Arial" w:hAnsi="Arial" w:cs="Arial"/>
          <w:b/>
          <w:bCs/>
        </w:rPr>
        <w:t>:</w:t>
      </w:r>
    </w:p>
    <w:p w14:paraId="6D357B43" w14:textId="57CCF79F" w:rsidR="006B0D41" w:rsidRPr="00513B86" w:rsidRDefault="001E34F7" w:rsidP="00513B86">
      <w:pPr>
        <w:spacing w:line="480" w:lineRule="auto"/>
        <w:rPr>
          <w:rFonts w:ascii="Arial" w:hAnsi="Arial" w:cs="Arial"/>
          <w:b/>
          <w:bCs/>
        </w:rPr>
      </w:pPr>
      <w:r w:rsidRPr="00513B86">
        <w:rPr>
          <w:rFonts w:ascii="Arial" w:hAnsi="Arial" w:cs="Arial"/>
        </w:rPr>
        <w:t>Th</w:t>
      </w:r>
      <w:r w:rsidR="006B0D41" w:rsidRPr="00513B86">
        <w:rPr>
          <w:rFonts w:ascii="Arial" w:hAnsi="Arial" w:cs="Arial"/>
        </w:rPr>
        <w:t xml:space="preserve">is work was conducted with support from Harvard University Center for AIDS Research (NIH/NIAID 5P30AI060354-14 grant), Harvard Catalyst | The Harvard Clinical and Translational Science Center (National Center for Advancing Translational Sciences, National Institutes of Health Award UL 1TR002541) and financial contributions from Harvard University and its affiliated academic healthcare </w:t>
      </w:r>
      <w:r w:rsidR="006B0D41" w:rsidRPr="00513B86">
        <w:rPr>
          <w:rFonts w:ascii="Arial" w:hAnsi="Arial" w:cs="Arial"/>
        </w:rPr>
        <w:lastRenderedPageBreak/>
        <w:t>centers. The funders had no role in the conduct of the study, data analysis or manuscript preparation.</w:t>
      </w:r>
    </w:p>
    <w:p w14:paraId="634DBE9E" w14:textId="38968CDD" w:rsidR="00E106DA" w:rsidRPr="00513B86" w:rsidRDefault="00E106DA" w:rsidP="00513B86">
      <w:pPr>
        <w:spacing w:line="480" w:lineRule="auto"/>
        <w:rPr>
          <w:rFonts w:ascii="Arial" w:hAnsi="Arial" w:cs="Arial"/>
        </w:rPr>
      </w:pPr>
    </w:p>
    <w:p w14:paraId="63292048" w14:textId="77C36734" w:rsidR="006B0D41" w:rsidRPr="00513B86" w:rsidRDefault="00E106DA" w:rsidP="00513B86">
      <w:pPr>
        <w:spacing w:line="480" w:lineRule="auto"/>
        <w:rPr>
          <w:rFonts w:ascii="Arial" w:hAnsi="Arial" w:cs="Arial"/>
          <w:b/>
          <w:bCs/>
        </w:rPr>
      </w:pPr>
      <w:r w:rsidRPr="00513B86">
        <w:rPr>
          <w:rFonts w:ascii="Arial" w:hAnsi="Arial" w:cs="Arial"/>
          <w:b/>
          <w:bCs/>
        </w:rPr>
        <w:t>Conflicts of intere</w:t>
      </w:r>
      <w:r w:rsidR="006B0D41" w:rsidRPr="00513B86">
        <w:rPr>
          <w:rFonts w:ascii="Arial" w:hAnsi="Arial" w:cs="Arial"/>
          <w:b/>
          <w:bCs/>
        </w:rPr>
        <w:t>sts</w:t>
      </w:r>
      <w:r w:rsidR="001E34F7" w:rsidRPr="00513B86">
        <w:rPr>
          <w:rFonts w:ascii="Arial" w:hAnsi="Arial" w:cs="Arial"/>
          <w:b/>
          <w:bCs/>
        </w:rPr>
        <w:t>:</w:t>
      </w:r>
    </w:p>
    <w:p w14:paraId="7E8B80F6" w14:textId="32D22756" w:rsidR="006B0D41" w:rsidRPr="00513B86" w:rsidRDefault="006B0D41" w:rsidP="00513B86">
      <w:pPr>
        <w:spacing w:line="480" w:lineRule="auto"/>
        <w:rPr>
          <w:rFonts w:ascii="Arial" w:hAnsi="Arial" w:cs="Arial"/>
        </w:rPr>
      </w:pPr>
      <w:r w:rsidRPr="00513B86">
        <w:rPr>
          <w:rFonts w:ascii="Arial" w:hAnsi="Arial" w:cs="Arial"/>
        </w:rPr>
        <w:t xml:space="preserve">The authors have no competing </w:t>
      </w:r>
      <w:r w:rsidR="0048239B" w:rsidRPr="00513B86">
        <w:rPr>
          <w:rFonts w:ascii="Arial" w:hAnsi="Arial" w:cs="Arial"/>
        </w:rPr>
        <w:t xml:space="preserve">interests </w:t>
      </w:r>
      <w:r w:rsidRPr="00513B86">
        <w:rPr>
          <w:rFonts w:ascii="Arial" w:hAnsi="Arial" w:cs="Arial"/>
        </w:rPr>
        <w:t xml:space="preserve">or conflicts of interest to disclose. </w:t>
      </w:r>
    </w:p>
    <w:p w14:paraId="777C81C6" w14:textId="77777777" w:rsidR="006B0D41" w:rsidRPr="00513B86" w:rsidRDefault="006B0D41" w:rsidP="00513B86">
      <w:pPr>
        <w:spacing w:line="480" w:lineRule="auto"/>
        <w:rPr>
          <w:rFonts w:ascii="Arial" w:hAnsi="Arial" w:cs="Arial"/>
        </w:rPr>
      </w:pPr>
    </w:p>
    <w:p w14:paraId="538DFCCF" w14:textId="69EDD2C9" w:rsidR="00427A4E" w:rsidRPr="00513B86" w:rsidRDefault="00427A4E" w:rsidP="00513B86">
      <w:pPr>
        <w:spacing w:line="480" w:lineRule="auto"/>
        <w:rPr>
          <w:rFonts w:ascii="Arial" w:hAnsi="Arial" w:cs="Arial"/>
        </w:rPr>
      </w:pPr>
    </w:p>
    <w:p w14:paraId="62FFA8DF" w14:textId="77777777" w:rsidR="0048239B" w:rsidRPr="00513B86" w:rsidRDefault="0048239B" w:rsidP="00513B86">
      <w:pPr>
        <w:spacing w:line="480" w:lineRule="auto"/>
        <w:rPr>
          <w:rFonts w:ascii="Arial" w:hAnsi="Arial" w:cs="Arial"/>
          <w:b/>
          <w:bCs/>
        </w:rPr>
      </w:pPr>
      <w:r w:rsidRPr="00513B86">
        <w:rPr>
          <w:rFonts w:ascii="Arial" w:hAnsi="Arial" w:cs="Arial"/>
          <w:b/>
          <w:bCs/>
        </w:rPr>
        <w:br w:type="page"/>
      </w:r>
    </w:p>
    <w:p w14:paraId="63BC6360" w14:textId="3B19AC9C" w:rsidR="00427A4E" w:rsidRPr="00513B86" w:rsidRDefault="00230221" w:rsidP="00513B86">
      <w:pPr>
        <w:spacing w:line="480" w:lineRule="auto"/>
        <w:rPr>
          <w:rFonts w:ascii="Arial" w:hAnsi="Arial" w:cs="Arial"/>
          <w:b/>
          <w:bCs/>
        </w:rPr>
      </w:pPr>
      <w:r w:rsidRPr="00513B86">
        <w:rPr>
          <w:rFonts w:ascii="Arial" w:hAnsi="Arial" w:cs="Arial"/>
          <w:b/>
          <w:bCs/>
        </w:rPr>
        <w:lastRenderedPageBreak/>
        <w:t>References:</w:t>
      </w:r>
    </w:p>
    <w:p w14:paraId="65EC89DD" w14:textId="3E71BF4C" w:rsidR="001E34F7" w:rsidRPr="00513B86" w:rsidRDefault="001E34F7" w:rsidP="00513B86">
      <w:pPr>
        <w:spacing w:line="480" w:lineRule="auto"/>
        <w:rPr>
          <w:rFonts w:ascii="Arial" w:hAnsi="Arial" w:cs="Arial"/>
        </w:rPr>
      </w:pPr>
    </w:p>
    <w:p w14:paraId="0E9CA9D5" w14:textId="12E11FEB" w:rsidR="001E34F7" w:rsidRPr="00513B86" w:rsidRDefault="001E34F7" w:rsidP="00513B86">
      <w:pPr>
        <w:spacing w:line="480" w:lineRule="auto"/>
        <w:rPr>
          <w:rFonts w:ascii="Arial" w:hAnsi="Arial" w:cs="Arial"/>
        </w:rPr>
      </w:pPr>
      <w:r w:rsidRPr="00513B86">
        <w:rPr>
          <w:rFonts w:ascii="Arial" w:hAnsi="Arial" w:cs="Arial"/>
        </w:rPr>
        <w:t>[1] World Health Organisation.</w:t>
      </w:r>
      <w:r w:rsidRPr="00513B86">
        <w:rPr>
          <w:rFonts w:ascii="Arial" w:hAnsi="Arial" w:cs="Arial"/>
          <w:i/>
          <w:iCs/>
        </w:rPr>
        <w:t xml:space="preserve"> Comprehensive cervical cancer control: A Guide to Essential Practice, Second Edition.</w:t>
      </w:r>
      <w:r w:rsidRPr="00513B86">
        <w:rPr>
          <w:rFonts w:ascii="Arial" w:hAnsi="Arial" w:cs="Arial"/>
        </w:rPr>
        <w:t xml:space="preserve"> Geneva: World Health Organisation; 2014</w:t>
      </w:r>
    </w:p>
    <w:p w14:paraId="2CC4A28C" w14:textId="77777777" w:rsidR="001E34F7" w:rsidRPr="00513B86" w:rsidRDefault="001E34F7" w:rsidP="00513B86">
      <w:pPr>
        <w:spacing w:line="480" w:lineRule="auto"/>
        <w:rPr>
          <w:rFonts w:ascii="Arial" w:hAnsi="Arial" w:cs="Arial"/>
        </w:rPr>
      </w:pPr>
    </w:p>
    <w:p w14:paraId="4BB0C18A" w14:textId="287831DF" w:rsidR="00AE6863" w:rsidRPr="00513B86" w:rsidRDefault="00163091" w:rsidP="00C06D9E">
      <w:pPr>
        <w:pStyle w:val="NormalWeb"/>
        <w:spacing w:line="480" w:lineRule="auto"/>
      </w:pPr>
      <w:r w:rsidRPr="00513B86">
        <w:rPr>
          <w:rFonts w:ascii="Arial" w:hAnsi="Arial" w:cs="Arial"/>
        </w:rPr>
        <w:t>[</w:t>
      </w:r>
      <w:r w:rsidR="001E34F7" w:rsidRPr="00513B86">
        <w:rPr>
          <w:rFonts w:ascii="Arial" w:hAnsi="Arial" w:cs="Arial"/>
        </w:rPr>
        <w:t>2</w:t>
      </w:r>
      <w:r w:rsidRPr="00513B86">
        <w:rPr>
          <w:rFonts w:ascii="Arial" w:hAnsi="Arial" w:cs="Arial"/>
        </w:rPr>
        <w:t xml:space="preserve">] </w:t>
      </w:r>
      <w:proofErr w:type="spellStart"/>
      <w:r w:rsidR="00AE6863" w:rsidRPr="00513B86">
        <w:rPr>
          <w:shd w:val="clear" w:color="auto" w:fill="FFFFFF"/>
        </w:rPr>
        <w:t>Vedantham</w:t>
      </w:r>
      <w:proofErr w:type="spellEnd"/>
      <w:r w:rsidR="00AE6863" w:rsidRPr="00513B86">
        <w:rPr>
          <w:shd w:val="clear" w:color="auto" w:fill="FFFFFF"/>
        </w:rPr>
        <w:t xml:space="preserve"> H,</w:t>
      </w:r>
      <w:r w:rsidRPr="00513B86">
        <w:rPr>
          <w:shd w:val="clear" w:color="auto" w:fill="FFFFFF"/>
        </w:rPr>
        <w:t xml:space="preserve"> Silver H, Kalpana B et al. </w:t>
      </w:r>
      <w:r w:rsidR="00AE6863" w:rsidRPr="00513B86">
        <w:rPr>
          <w:shd w:val="clear" w:color="auto" w:fill="FFFFFF"/>
        </w:rPr>
        <w:t xml:space="preserve"> Determinants of VIA (Visual Inspection of the Cervix After Acetic Acid Application) positivity in cervical cancer screening of women in a peri-urban area in Andhra Pradesh, India. </w:t>
      </w:r>
      <w:r w:rsidR="00AE6863" w:rsidRPr="00513B86">
        <w:rPr>
          <w:i/>
          <w:iCs/>
          <w:shd w:val="clear" w:color="auto" w:fill="FFFFFF"/>
        </w:rPr>
        <w:t xml:space="preserve">Cancer Epidemiology and Prevention Biomarkers. </w:t>
      </w:r>
      <w:r w:rsidR="00AE6863" w:rsidRPr="00513B86">
        <w:rPr>
          <w:u w:val="single"/>
          <w:shd w:val="clear" w:color="auto" w:fill="FFFFFF"/>
        </w:rPr>
        <w:t>2010;19</w:t>
      </w:r>
      <w:r w:rsidR="00AE6863" w:rsidRPr="00513B86">
        <w:rPr>
          <w:shd w:val="clear" w:color="auto" w:fill="FFFFFF"/>
        </w:rPr>
        <w:t>:1373-80.</w:t>
      </w:r>
    </w:p>
    <w:p w14:paraId="5B53AE37" w14:textId="77777777" w:rsidR="00163091" w:rsidRPr="00513B86" w:rsidRDefault="00163091" w:rsidP="00513B86">
      <w:pPr>
        <w:spacing w:line="480" w:lineRule="auto"/>
        <w:rPr>
          <w:rFonts w:ascii="Arial" w:eastAsia="Times New Roman" w:hAnsi="Arial" w:cs="Arial"/>
          <w:color w:val="222222"/>
          <w:shd w:val="clear" w:color="auto" w:fill="FFFFFF"/>
        </w:rPr>
      </w:pPr>
    </w:p>
    <w:p w14:paraId="77F056FC" w14:textId="261E0604" w:rsidR="00B95F53" w:rsidRDefault="00163091" w:rsidP="00513B86">
      <w:pPr>
        <w:spacing w:line="480" w:lineRule="auto"/>
        <w:rPr>
          <w:rFonts w:ascii="Arial" w:eastAsia="Times New Roman" w:hAnsi="Arial" w:cs="Arial"/>
          <w:color w:val="222222"/>
          <w:shd w:val="clear" w:color="auto" w:fill="FFFFFF"/>
        </w:rPr>
      </w:pPr>
      <w:r w:rsidRPr="00513B86">
        <w:rPr>
          <w:rFonts w:ascii="Arial" w:eastAsia="Times New Roman" w:hAnsi="Arial" w:cs="Arial"/>
          <w:color w:val="222222"/>
          <w:shd w:val="clear" w:color="auto" w:fill="FFFFFF"/>
        </w:rPr>
        <w:t>[</w:t>
      </w:r>
      <w:r w:rsidR="00ED0D0C">
        <w:rPr>
          <w:rFonts w:ascii="Arial" w:eastAsia="Times New Roman" w:hAnsi="Arial" w:cs="Arial"/>
          <w:color w:val="222222"/>
          <w:shd w:val="clear" w:color="auto" w:fill="FFFFFF"/>
        </w:rPr>
        <w:t>3</w:t>
      </w:r>
      <w:r w:rsidRPr="00513B86">
        <w:rPr>
          <w:rFonts w:ascii="Arial" w:eastAsia="Times New Roman" w:hAnsi="Arial" w:cs="Arial"/>
          <w:color w:val="222222"/>
          <w:shd w:val="clear" w:color="auto" w:fill="FFFFFF"/>
        </w:rPr>
        <w:t xml:space="preserve">] </w:t>
      </w:r>
      <w:r w:rsidR="00AE6863" w:rsidRPr="00513B86">
        <w:rPr>
          <w:rFonts w:ascii="Arial" w:eastAsia="Times New Roman" w:hAnsi="Arial" w:cs="Arial"/>
          <w:color w:val="222222"/>
          <w:shd w:val="clear" w:color="auto" w:fill="FFFFFF"/>
        </w:rPr>
        <w:t xml:space="preserve">Davis-Dao CA, Cremer M, Felix J, Cortessis VK. Effect of cervicitis on visual inspection with acetic acid. </w:t>
      </w:r>
      <w:r w:rsidR="00AE6863" w:rsidRPr="00513B86">
        <w:rPr>
          <w:rFonts w:ascii="Arial" w:eastAsia="Times New Roman" w:hAnsi="Arial" w:cs="Arial"/>
          <w:i/>
          <w:iCs/>
          <w:color w:val="222222"/>
          <w:shd w:val="clear" w:color="auto" w:fill="FFFFFF"/>
        </w:rPr>
        <w:t>Journal of lower genital tract disease.</w:t>
      </w:r>
      <w:r w:rsidR="00AE6863" w:rsidRPr="00513B86">
        <w:rPr>
          <w:rFonts w:ascii="Arial" w:eastAsia="Times New Roman" w:hAnsi="Arial" w:cs="Arial"/>
          <w:color w:val="222222"/>
          <w:shd w:val="clear" w:color="auto" w:fill="FFFFFF"/>
        </w:rPr>
        <w:t xml:space="preserve"> 2008;12:282-6.</w:t>
      </w:r>
    </w:p>
    <w:p w14:paraId="0A531721" w14:textId="30AAFAC5" w:rsidR="00ED0D0C" w:rsidRDefault="00ED0D0C" w:rsidP="00513B86">
      <w:pPr>
        <w:spacing w:line="480" w:lineRule="auto"/>
        <w:rPr>
          <w:rFonts w:ascii="Arial" w:eastAsia="Times New Roman" w:hAnsi="Arial" w:cs="Arial"/>
          <w:color w:val="222222"/>
          <w:shd w:val="clear" w:color="auto" w:fill="FFFFFF"/>
        </w:rPr>
      </w:pPr>
    </w:p>
    <w:p w14:paraId="2A6330BC" w14:textId="09162D10" w:rsidR="00ED0D0C" w:rsidRPr="00513B86" w:rsidRDefault="00ED0D0C" w:rsidP="00513B86">
      <w:pPr>
        <w:spacing w:line="480" w:lineRule="auto"/>
        <w:rPr>
          <w:rFonts w:ascii="Arial" w:eastAsia="Times New Roman" w:hAnsi="Arial" w:cs="Arial"/>
        </w:rPr>
      </w:pPr>
      <w:r>
        <w:rPr>
          <w:rFonts w:ascii="Arial" w:eastAsia="Times New Roman" w:hAnsi="Arial" w:cs="Arial"/>
          <w:color w:val="222222"/>
          <w:shd w:val="clear" w:color="auto" w:fill="FFFFFF"/>
        </w:rPr>
        <w:t xml:space="preserve">[4] </w:t>
      </w:r>
      <w:r w:rsidRPr="00932837">
        <w:rPr>
          <w:rFonts w:ascii="Segoe UI" w:eastAsia="Times New Roman" w:hAnsi="Segoe UI" w:cs="Segoe UI"/>
          <w:color w:val="212121"/>
          <w:sz w:val="23"/>
          <w:szCs w:val="23"/>
          <w:shd w:val="clear" w:color="auto" w:fill="FFFFFF"/>
        </w:rPr>
        <w:t>Luckett R, Mogowa N, Li HJ, Erlinger AL, Hacker M, Esselen K, Feldman S, Shapiro R, Morroni C, Ramogola-Masire D. Performance of two-stage cervical cancer screening strategies utilizing primary hrHPV testing for women living with HIV. </w:t>
      </w:r>
      <w:r w:rsidRPr="00932837">
        <w:rPr>
          <w:rFonts w:ascii="Segoe UI" w:eastAsia="Times New Roman" w:hAnsi="Segoe UI" w:cs="Segoe UI"/>
          <w:i/>
          <w:iCs/>
          <w:color w:val="212121"/>
          <w:sz w:val="23"/>
          <w:szCs w:val="23"/>
          <w:shd w:val="clear" w:color="auto" w:fill="FFFFFF"/>
        </w:rPr>
        <w:t>Obstet</w:t>
      </w:r>
      <w:r>
        <w:rPr>
          <w:rFonts w:ascii="Segoe UI" w:eastAsia="Times New Roman" w:hAnsi="Segoe UI" w:cs="Segoe UI"/>
          <w:i/>
          <w:iCs/>
          <w:color w:val="212121"/>
          <w:sz w:val="23"/>
          <w:szCs w:val="23"/>
          <w:shd w:val="clear" w:color="auto" w:fill="FFFFFF"/>
        </w:rPr>
        <w:t>ric</w:t>
      </w:r>
      <w:r w:rsidRPr="00932837">
        <w:rPr>
          <w:rFonts w:ascii="Segoe UI" w:eastAsia="Times New Roman" w:hAnsi="Segoe UI" w:cs="Segoe UI"/>
          <w:i/>
          <w:iCs/>
          <w:color w:val="212121"/>
          <w:sz w:val="23"/>
          <w:szCs w:val="23"/>
          <w:shd w:val="clear" w:color="auto" w:fill="FFFFFF"/>
        </w:rPr>
        <w:t xml:space="preserve"> Gynecol</w:t>
      </w:r>
      <w:r>
        <w:rPr>
          <w:rFonts w:ascii="Segoe UI" w:eastAsia="Times New Roman" w:hAnsi="Segoe UI" w:cs="Segoe UI"/>
          <w:i/>
          <w:iCs/>
          <w:color w:val="212121"/>
          <w:sz w:val="23"/>
          <w:szCs w:val="23"/>
          <w:shd w:val="clear" w:color="auto" w:fill="FFFFFF"/>
        </w:rPr>
        <w:t>ogy.</w:t>
      </w:r>
      <w:r w:rsidRPr="00932837">
        <w:rPr>
          <w:rFonts w:ascii="Segoe UI" w:eastAsia="Times New Roman" w:hAnsi="Segoe UI" w:cs="Segoe UI"/>
          <w:color w:val="212121"/>
          <w:sz w:val="23"/>
          <w:szCs w:val="23"/>
          <w:shd w:val="clear" w:color="auto" w:fill="FFFFFF"/>
        </w:rPr>
        <w:t> 2019;134(4):840-849.</w:t>
      </w:r>
    </w:p>
    <w:p w14:paraId="5C14DC13" w14:textId="5990BDCC" w:rsidR="00E106DA" w:rsidRPr="00513B86" w:rsidRDefault="00E106DA" w:rsidP="00513B86">
      <w:pPr>
        <w:spacing w:line="480" w:lineRule="auto"/>
        <w:rPr>
          <w:rFonts w:ascii="Arial" w:eastAsia="Times New Roman" w:hAnsi="Arial" w:cs="Arial"/>
        </w:rPr>
      </w:pPr>
    </w:p>
    <w:p w14:paraId="5B4FDE08" w14:textId="77777777" w:rsidR="001E34F7" w:rsidRPr="00513B86" w:rsidRDefault="001E34F7" w:rsidP="00513B86">
      <w:pPr>
        <w:spacing w:line="480" w:lineRule="auto"/>
        <w:rPr>
          <w:rFonts w:ascii="Arial" w:eastAsia="Times New Roman" w:hAnsi="Arial" w:cs="Arial"/>
          <w:b/>
          <w:bCs/>
        </w:rPr>
      </w:pPr>
      <w:r w:rsidRPr="00513B86">
        <w:rPr>
          <w:rFonts w:ascii="Arial" w:eastAsia="Times New Roman" w:hAnsi="Arial" w:cs="Arial"/>
          <w:b/>
          <w:bCs/>
        </w:rPr>
        <w:br w:type="page"/>
      </w:r>
    </w:p>
    <w:p w14:paraId="0B545B6E" w14:textId="4FF79770" w:rsidR="001E34F7" w:rsidRPr="00513B86" w:rsidRDefault="00E106DA" w:rsidP="00513B86">
      <w:pPr>
        <w:spacing w:line="480" w:lineRule="auto"/>
        <w:rPr>
          <w:rFonts w:ascii="Arial" w:eastAsia="Times New Roman" w:hAnsi="Arial" w:cs="Arial"/>
          <w:b/>
          <w:bCs/>
        </w:rPr>
      </w:pPr>
      <w:r w:rsidRPr="00513B86">
        <w:rPr>
          <w:rFonts w:ascii="Arial" w:eastAsia="Times New Roman" w:hAnsi="Arial" w:cs="Arial"/>
          <w:b/>
          <w:bCs/>
        </w:rPr>
        <w:lastRenderedPageBreak/>
        <w:t>Tables</w:t>
      </w:r>
      <w:r w:rsidR="001E34F7" w:rsidRPr="00513B86">
        <w:rPr>
          <w:rFonts w:ascii="Arial" w:eastAsia="Times New Roman" w:hAnsi="Arial" w:cs="Arial"/>
          <w:b/>
          <w:bCs/>
        </w:rPr>
        <w:t>:</w:t>
      </w:r>
      <w:r w:rsidRPr="00513B86">
        <w:rPr>
          <w:rFonts w:ascii="Arial" w:eastAsia="Times New Roman" w:hAnsi="Arial" w:cs="Arial"/>
          <w:b/>
          <w:bCs/>
        </w:rPr>
        <w:t xml:space="preserve"> </w:t>
      </w:r>
    </w:p>
    <w:p w14:paraId="68797CC6" w14:textId="77777777" w:rsidR="001E34F7" w:rsidRPr="00513B86" w:rsidRDefault="001E34F7" w:rsidP="00513B86">
      <w:pPr>
        <w:spacing w:line="480" w:lineRule="auto"/>
        <w:rPr>
          <w:rFonts w:ascii="Arial" w:eastAsia="Times New Roman" w:hAnsi="Arial" w:cs="Arial"/>
          <w:b/>
          <w:bCs/>
        </w:rPr>
      </w:pPr>
    </w:p>
    <w:p w14:paraId="59CAA164" w14:textId="0BDE8919" w:rsidR="00293669" w:rsidRPr="00513B86" w:rsidRDefault="00003C28" w:rsidP="00513B86">
      <w:pPr>
        <w:pStyle w:val="Caption"/>
        <w:keepNext/>
        <w:spacing w:line="480" w:lineRule="auto"/>
        <w:rPr>
          <w:rFonts w:ascii="Arial" w:hAnsi="Arial" w:cs="Arial"/>
          <w:sz w:val="24"/>
          <w:szCs w:val="24"/>
        </w:rPr>
      </w:pPr>
      <w:r w:rsidRPr="00513B86">
        <w:rPr>
          <w:rFonts w:ascii="Arial" w:hAnsi="Arial" w:cs="Arial"/>
          <w:sz w:val="24"/>
          <w:szCs w:val="24"/>
        </w:rPr>
        <w:t xml:space="preserve">Table </w:t>
      </w:r>
      <w:r w:rsidRPr="00513B86">
        <w:rPr>
          <w:rFonts w:ascii="Arial" w:hAnsi="Arial" w:cs="Arial"/>
          <w:sz w:val="24"/>
          <w:szCs w:val="24"/>
        </w:rPr>
        <w:fldChar w:fldCharType="begin"/>
      </w:r>
      <w:r w:rsidRPr="00513B86">
        <w:rPr>
          <w:rFonts w:ascii="Arial" w:hAnsi="Arial" w:cs="Arial"/>
          <w:sz w:val="24"/>
          <w:szCs w:val="24"/>
        </w:rPr>
        <w:instrText xml:space="preserve"> SEQ Table \* ARABIC </w:instrText>
      </w:r>
      <w:r w:rsidRPr="00513B86">
        <w:rPr>
          <w:rFonts w:ascii="Arial" w:hAnsi="Arial" w:cs="Arial"/>
          <w:sz w:val="24"/>
          <w:szCs w:val="24"/>
        </w:rPr>
        <w:fldChar w:fldCharType="separate"/>
      </w:r>
      <w:r w:rsidRPr="00513B86">
        <w:rPr>
          <w:rFonts w:ascii="Arial" w:hAnsi="Arial" w:cs="Arial"/>
          <w:noProof/>
          <w:sz w:val="24"/>
          <w:szCs w:val="24"/>
        </w:rPr>
        <w:t>1</w:t>
      </w:r>
      <w:r w:rsidRPr="00513B86">
        <w:rPr>
          <w:rFonts w:ascii="Arial" w:hAnsi="Arial" w:cs="Arial"/>
          <w:sz w:val="24"/>
          <w:szCs w:val="24"/>
        </w:rPr>
        <w:fldChar w:fldCharType="end"/>
      </w:r>
      <w:r w:rsidRPr="00513B86">
        <w:rPr>
          <w:rFonts w:ascii="Arial" w:hAnsi="Arial" w:cs="Arial"/>
          <w:sz w:val="24"/>
          <w:szCs w:val="24"/>
        </w:rPr>
        <w:t>. Performance of visual evaluation methods of cervical cancer screening following hrHPV testing according to presence of cervicitis in a cohort of women living with HIV in Gaborone, Botswan</w:t>
      </w:r>
      <w:r w:rsidR="009A5AFB" w:rsidRPr="00513B86">
        <w:rPr>
          <w:rFonts w:ascii="Arial" w:hAnsi="Arial" w:cs="Arial"/>
          <w:sz w:val="24"/>
          <w:szCs w:val="24"/>
        </w:rPr>
        <w:t>a</w:t>
      </w:r>
    </w:p>
    <w:p w14:paraId="3313F015" w14:textId="1EEE134C" w:rsidR="00852EB6" w:rsidRPr="0048239B" w:rsidRDefault="00852EB6" w:rsidP="003E72D4">
      <w:pPr>
        <w:spacing w:line="360" w:lineRule="auto"/>
        <w:rPr>
          <w:rFonts w:ascii="Times New Roman" w:hAnsi="Times New Roman" w:cs="Times New Roman"/>
          <w:sz w:val="22"/>
          <w:szCs w:val="22"/>
        </w:rPr>
      </w:pPr>
    </w:p>
    <w:tbl>
      <w:tblPr>
        <w:tblStyle w:val="TableGridLight"/>
        <w:tblW w:w="9865" w:type="dxa"/>
        <w:tblLook w:val="04A0" w:firstRow="1" w:lastRow="0" w:firstColumn="1" w:lastColumn="0" w:noHBand="0" w:noVBand="1"/>
      </w:tblPr>
      <w:tblGrid>
        <w:gridCol w:w="1566"/>
        <w:gridCol w:w="725"/>
        <w:gridCol w:w="1414"/>
        <w:gridCol w:w="1202"/>
        <w:gridCol w:w="1177"/>
        <w:gridCol w:w="1177"/>
        <w:gridCol w:w="1214"/>
        <w:gridCol w:w="1390"/>
      </w:tblGrid>
      <w:tr w:rsidR="00E71204" w:rsidRPr="00E71204" w14:paraId="329B12D5" w14:textId="1D17F0A7" w:rsidTr="00C06D9E">
        <w:trPr>
          <w:trHeight w:val="333"/>
        </w:trPr>
        <w:tc>
          <w:tcPr>
            <w:tcW w:w="1566" w:type="dxa"/>
            <w:shd w:val="clear" w:color="auto" w:fill="A6A6A6" w:themeFill="background1" w:themeFillShade="A6"/>
            <w:noWrap/>
            <w:hideMark/>
          </w:tcPr>
          <w:p w14:paraId="64723DED" w14:textId="77777777" w:rsidR="009A5AFB" w:rsidRPr="00E71204" w:rsidRDefault="009A5AFB" w:rsidP="00CD26D3">
            <w:pPr>
              <w:spacing w:line="360" w:lineRule="auto"/>
              <w:rPr>
                <w:rFonts w:ascii="Times New Roman" w:hAnsi="Times New Roman" w:cs="Times New Roman"/>
                <w:b/>
                <w:bCs/>
                <w:color w:val="000000" w:themeColor="text1"/>
                <w:sz w:val="22"/>
                <w:szCs w:val="22"/>
              </w:rPr>
            </w:pPr>
          </w:p>
        </w:tc>
        <w:tc>
          <w:tcPr>
            <w:tcW w:w="725" w:type="dxa"/>
            <w:shd w:val="clear" w:color="auto" w:fill="A6A6A6" w:themeFill="background1" w:themeFillShade="A6"/>
            <w:noWrap/>
            <w:hideMark/>
          </w:tcPr>
          <w:p w14:paraId="0DBE8717" w14:textId="2BF501F3" w:rsidR="009A5AFB" w:rsidRPr="00E71204" w:rsidRDefault="009A5AFB" w:rsidP="00CD26D3">
            <w:pPr>
              <w:spacing w:line="360" w:lineRule="auto"/>
              <w:jc w:val="center"/>
              <w:rPr>
                <w:rFonts w:ascii="Times New Roman" w:hAnsi="Times New Roman" w:cs="Times New Roman"/>
                <w:b/>
                <w:bCs/>
                <w:color w:val="000000" w:themeColor="text1"/>
                <w:sz w:val="22"/>
                <w:szCs w:val="22"/>
              </w:rPr>
            </w:pPr>
            <w:r w:rsidRPr="00E71204">
              <w:rPr>
                <w:rFonts w:ascii="Times New Roman" w:hAnsi="Times New Roman" w:cs="Times New Roman"/>
                <w:b/>
                <w:bCs/>
                <w:color w:val="000000" w:themeColor="text1"/>
                <w:sz w:val="22"/>
                <w:szCs w:val="22"/>
              </w:rPr>
              <w:t>N</w:t>
            </w:r>
            <w:r w:rsidR="0048239B" w:rsidRPr="00E71204">
              <w:rPr>
                <w:rFonts w:ascii="Times New Roman" w:hAnsi="Times New Roman" w:cs="Times New Roman"/>
                <w:b/>
                <w:bCs/>
                <w:color w:val="000000" w:themeColor="text1"/>
                <w:sz w:val="22"/>
                <w:szCs w:val="22"/>
              </w:rPr>
              <w:t xml:space="preserve"> =</w:t>
            </w:r>
          </w:p>
        </w:tc>
        <w:tc>
          <w:tcPr>
            <w:tcW w:w="1414" w:type="dxa"/>
            <w:shd w:val="clear" w:color="auto" w:fill="A6A6A6" w:themeFill="background1" w:themeFillShade="A6"/>
            <w:noWrap/>
            <w:hideMark/>
          </w:tcPr>
          <w:p w14:paraId="61513699" w14:textId="77777777" w:rsidR="009A5AFB" w:rsidRPr="00E71204" w:rsidRDefault="009A5AFB" w:rsidP="00CD26D3">
            <w:pPr>
              <w:spacing w:line="360" w:lineRule="auto"/>
              <w:jc w:val="center"/>
              <w:rPr>
                <w:rFonts w:ascii="Times New Roman" w:hAnsi="Times New Roman" w:cs="Times New Roman"/>
                <w:b/>
                <w:bCs/>
                <w:color w:val="000000" w:themeColor="text1"/>
                <w:sz w:val="22"/>
                <w:szCs w:val="22"/>
              </w:rPr>
            </w:pPr>
            <w:r w:rsidRPr="00E71204">
              <w:rPr>
                <w:rFonts w:ascii="Times New Roman" w:hAnsi="Times New Roman" w:cs="Times New Roman"/>
                <w:b/>
                <w:bCs/>
                <w:color w:val="000000" w:themeColor="text1"/>
                <w:sz w:val="22"/>
                <w:szCs w:val="22"/>
              </w:rPr>
              <w:t xml:space="preserve">Sensitivity%  </w:t>
            </w:r>
          </w:p>
          <w:p w14:paraId="03A88319" w14:textId="77777777" w:rsidR="009A5AFB" w:rsidRPr="00E71204" w:rsidRDefault="009A5AFB" w:rsidP="00CD26D3">
            <w:pPr>
              <w:spacing w:line="360" w:lineRule="auto"/>
              <w:jc w:val="center"/>
              <w:rPr>
                <w:rFonts w:ascii="Times New Roman" w:hAnsi="Times New Roman" w:cs="Times New Roman"/>
                <w:b/>
                <w:bCs/>
                <w:color w:val="000000" w:themeColor="text1"/>
                <w:sz w:val="22"/>
                <w:szCs w:val="22"/>
              </w:rPr>
            </w:pPr>
            <w:r w:rsidRPr="00E71204">
              <w:rPr>
                <w:rFonts w:ascii="Times New Roman" w:hAnsi="Times New Roman" w:cs="Times New Roman"/>
                <w:b/>
                <w:bCs/>
                <w:color w:val="000000" w:themeColor="text1"/>
                <w:sz w:val="22"/>
                <w:szCs w:val="22"/>
              </w:rPr>
              <w:t xml:space="preserve">(CI) </w:t>
            </w:r>
          </w:p>
        </w:tc>
        <w:tc>
          <w:tcPr>
            <w:tcW w:w="1202" w:type="dxa"/>
            <w:shd w:val="clear" w:color="auto" w:fill="A6A6A6" w:themeFill="background1" w:themeFillShade="A6"/>
            <w:noWrap/>
            <w:hideMark/>
          </w:tcPr>
          <w:p w14:paraId="72B9FEB1" w14:textId="77777777" w:rsidR="009A5AFB" w:rsidRPr="00E71204" w:rsidRDefault="009A5AFB" w:rsidP="00CD26D3">
            <w:pPr>
              <w:spacing w:line="360" w:lineRule="auto"/>
              <w:jc w:val="center"/>
              <w:rPr>
                <w:rFonts w:ascii="Times New Roman" w:hAnsi="Times New Roman" w:cs="Times New Roman"/>
                <w:b/>
                <w:bCs/>
                <w:color w:val="000000" w:themeColor="text1"/>
                <w:sz w:val="22"/>
                <w:szCs w:val="22"/>
              </w:rPr>
            </w:pPr>
            <w:r w:rsidRPr="00E71204">
              <w:rPr>
                <w:rFonts w:ascii="Times New Roman" w:hAnsi="Times New Roman" w:cs="Times New Roman"/>
                <w:b/>
                <w:bCs/>
                <w:color w:val="000000" w:themeColor="text1"/>
                <w:sz w:val="22"/>
                <w:szCs w:val="22"/>
              </w:rPr>
              <w:t>Specificity % (CI)</w:t>
            </w:r>
          </w:p>
        </w:tc>
        <w:tc>
          <w:tcPr>
            <w:tcW w:w="1177" w:type="dxa"/>
            <w:shd w:val="clear" w:color="auto" w:fill="A6A6A6" w:themeFill="background1" w:themeFillShade="A6"/>
            <w:noWrap/>
            <w:hideMark/>
          </w:tcPr>
          <w:p w14:paraId="646CB75F" w14:textId="77777777" w:rsidR="009A5AFB" w:rsidRPr="00E71204" w:rsidRDefault="009A5AFB" w:rsidP="00CD26D3">
            <w:pPr>
              <w:spacing w:line="360" w:lineRule="auto"/>
              <w:jc w:val="center"/>
              <w:rPr>
                <w:rFonts w:ascii="Times New Roman" w:hAnsi="Times New Roman" w:cs="Times New Roman"/>
                <w:b/>
                <w:bCs/>
                <w:color w:val="000000" w:themeColor="text1"/>
                <w:sz w:val="22"/>
                <w:szCs w:val="22"/>
              </w:rPr>
            </w:pPr>
            <w:r w:rsidRPr="00E71204">
              <w:rPr>
                <w:rFonts w:ascii="Times New Roman" w:hAnsi="Times New Roman" w:cs="Times New Roman"/>
                <w:b/>
                <w:bCs/>
                <w:color w:val="000000" w:themeColor="text1"/>
                <w:sz w:val="22"/>
                <w:szCs w:val="22"/>
              </w:rPr>
              <w:t>Positive Predictive Value % (CI)</w:t>
            </w:r>
          </w:p>
        </w:tc>
        <w:tc>
          <w:tcPr>
            <w:tcW w:w="1177" w:type="dxa"/>
            <w:shd w:val="clear" w:color="auto" w:fill="A6A6A6" w:themeFill="background1" w:themeFillShade="A6"/>
            <w:noWrap/>
            <w:hideMark/>
          </w:tcPr>
          <w:p w14:paraId="39C3A715" w14:textId="77777777" w:rsidR="009A5AFB" w:rsidRPr="00E71204" w:rsidRDefault="009A5AFB" w:rsidP="00CD26D3">
            <w:pPr>
              <w:spacing w:line="360" w:lineRule="auto"/>
              <w:jc w:val="center"/>
              <w:rPr>
                <w:rFonts w:ascii="Times New Roman" w:hAnsi="Times New Roman" w:cs="Times New Roman"/>
                <w:b/>
                <w:bCs/>
                <w:color w:val="000000" w:themeColor="text1"/>
                <w:sz w:val="22"/>
                <w:szCs w:val="22"/>
              </w:rPr>
            </w:pPr>
            <w:r w:rsidRPr="00E71204">
              <w:rPr>
                <w:rFonts w:ascii="Times New Roman" w:hAnsi="Times New Roman" w:cs="Times New Roman"/>
                <w:b/>
                <w:bCs/>
                <w:color w:val="000000" w:themeColor="text1"/>
                <w:sz w:val="22"/>
                <w:szCs w:val="22"/>
              </w:rPr>
              <w:t>Negative Predictive Value % (CI)</w:t>
            </w:r>
          </w:p>
        </w:tc>
        <w:tc>
          <w:tcPr>
            <w:tcW w:w="1214" w:type="dxa"/>
            <w:shd w:val="clear" w:color="auto" w:fill="A6A6A6" w:themeFill="background1" w:themeFillShade="A6"/>
            <w:noWrap/>
            <w:hideMark/>
          </w:tcPr>
          <w:p w14:paraId="21ED95DD" w14:textId="77777777" w:rsidR="009A5AFB" w:rsidRPr="00E71204" w:rsidRDefault="009A5AFB" w:rsidP="00CD26D3">
            <w:pPr>
              <w:spacing w:line="360" w:lineRule="auto"/>
              <w:jc w:val="center"/>
              <w:rPr>
                <w:rFonts w:ascii="Times New Roman" w:hAnsi="Times New Roman" w:cs="Times New Roman"/>
                <w:b/>
                <w:bCs/>
                <w:color w:val="000000" w:themeColor="text1"/>
                <w:sz w:val="22"/>
                <w:szCs w:val="22"/>
              </w:rPr>
            </w:pPr>
            <w:r w:rsidRPr="00E71204">
              <w:rPr>
                <w:rFonts w:ascii="Times New Roman" w:hAnsi="Times New Roman" w:cs="Times New Roman"/>
                <w:b/>
                <w:bCs/>
                <w:color w:val="000000" w:themeColor="text1"/>
                <w:sz w:val="22"/>
                <w:szCs w:val="22"/>
              </w:rPr>
              <w:t>Diagnostic accuracy</w:t>
            </w:r>
            <w:r w:rsidRPr="00E71204">
              <w:rPr>
                <w:rFonts w:ascii="Times New Roman" w:hAnsi="Times New Roman" w:cs="Times New Roman"/>
                <w:b/>
                <w:bCs/>
                <w:color w:val="000000" w:themeColor="text1"/>
                <w:sz w:val="22"/>
                <w:szCs w:val="22"/>
                <w:vertAlign w:val="superscript"/>
              </w:rPr>
              <w:t>a</w:t>
            </w:r>
            <w:r w:rsidRPr="00E71204">
              <w:rPr>
                <w:rFonts w:ascii="Times New Roman" w:hAnsi="Times New Roman" w:cs="Times New Roman"/>
                <w:b/>
                <w:bCs/>
                <w:color w:val="000000" w:themeColor="text1"/>
                <w:sz w:val="22"/>
                <w:szCs w:val="22"/>
              </w:rPr>
              <w:t xml:space="preserve"> % (CI)</w:t>
            </w:r>
          </w:p>
        </w:tc>
        <w:tc>
          <w:tcPr>
            <w:tcW w:w="1390" w:type="dxa"/>
            <w:shd w:val="clear" w:color="auto" w:fill="A6A6A6" w:themeFill="background1" w:themeFillShade="A6"/>
          </w:tcPr>
          <w:p w14:paraId="196A80E1" w14:textId="0963086D" w:rsidR="00E71204" w:rsidRPr="00E71204" w:rsidRDefault="00E71204" w:rsidP="00E71204">
            <w:pPr>
              <w:spacing w:line="360" w:lineRule="auto"/>
              <w:jc w:val="center"/>
              <w:rPr>
                <w:rFonts w:ascii="Times New Roman" w:hAnsi="Times New Roman" w:cs="Times New Roman"/>
                <w:b/>
                <w:bCs/>
                <w:color w:val="000000" w:themeColor="text1"/>
                <w:sz w:val="22"/>
                <w:szCs w:val="22"/>
                <w:vertAlign w:val="superscript"/>
              </w:rPr>
            </w:pPr>
            <w:r w:rsidRPr="00E71204">
              <w:rPr>
                <w:rFonts w:ascii="Times New Roman" w:hAnsi="Times New Roman" w:cs="Times New Roman"/>
                <w:b/>
                <w:bCs/>
                <w:color w:val="000000" w:themeColor="text1"/>
                <w:sz w:val="22"/>
                <w:szCs w:val="22"/>
              </w:rPr>
              <w:t xml:space="preserve"> p value</w:t>
            </w:r>
            <w:r>
              <w:rPr>
                <w:rFonts w:ascii="Times New Roman" w:hAnsi="Times New Roman" w:cs="Times New Roman"/>
                <w:b/>
                <w:bCs/>
                <w:color w:val="000000" w:themeColor="text1"/>
                <w:sz w:val="22"/>
                <w:szCs w:val="22"/>
                <w:vertAlign w:val="superscript"/>
              </w:rPr>
              <w:t>b</w:t>
            </w:r>
          </w:p>
          <w:p w14:paraId="3A77FE3A" w14:textId="59FE725F" w:rsidR="009A5AFB" w:rsidRPr="00E71204" w:rsidRDefault="009A5AFB" w:rsidP="00E71204">
            <w:pPr>
              <w:spacing w:line="360" w:lineRule="auto"/>
              <w:rPr>
                <w:rFonts w:ascii="Times New Roman" w:hAnsi="Times New Roman" w:cs="Times New Roman"/>
                <w:b/>
                <w:bCs/>
                <w:color w:val="000000" w:themeColor="text1"/>
                <w:sz w:val="22"/>
                <w:szCs w:val="22"/>
              </w:rPr>
            </w:pPr>
            <w:r w:rsidRPr="00E71204">
              <w:rPr>
                <w:rFonts w:ascii="Times New Roman" w:hAnsi="Times New Roman" w:cs="Times New Roman"/>
                <w:b/>
                <w:bCs/>
                <w:color w:val="000000" w:themeColor="text1"/>
                <w:sz w:val="22"/>
                <w:szCs w:val="22"/>
              </w:rPr>
              <w:t xml:space="preserve"> </w:t>
            </w:r>
          </w:p>
        </w:tc>
      </w:tr>
      <w:tr w:rsidR="00E71204" w:rsidRPr="00E71204" w14:paraId="42ED282F" w14:textId="2860BC75" w:rsidTr="00E71204">
        <w:trPr>
          <w:trHeight w:val="333"/>
        </w:trPr>
        <w:tc>
          <w:tcPr>
            <w:tcW w:w="9865" w:type="dxa"/>
            <w:gridSpan w:val="8"/>
            <w:shd w:val="clear" w:color="auto" w:fill="BFBFBF" w:themeFill="background1" w:themeFillShade="BF"/>
            <w:noWrap/>
          </w:tcPr>
          <w:p w14:paraId="222A8FA0" w14:textId="66477505" w:rsidR="00E71204" w:rsidRPr="00E71204" w:rsidRDefault="00E71204" w:rsidP="00CD26D3">
            <w:pPr>
              <w:spacing w:line="360" w:lineRule="auto"/>
              <w:rPr>
                <w:rFonts w:ascii="Times New Roman" w:hAnsi="Times New Roman" w:cs="Times New Roman"/>
                <w:b/>
                <w:bCs/>
                <w:color w:val="000000" w:themeColor="text1"/>
                <w:sz w:val="22"/>
                <w:szCs w:val="22"/>
              </w:rPr>
            </w:pPr>
            <w:r w:rsidRPr="00E71204">
              <w:rPr>
                <w:rFonts w:ascii="Times New Roman" w:hAnsi="Times New Roman" w:cs="Times New Roman"/>
                <w:b/>
                <w:bCs/>
                <w:color w:val="000000" w:themeColor="text1"/>
                <w:sz w:val="22"/>
                <w:szCs w:val="22"/>
              </w:rPr>
              <w:t>hrHPV positive + VIA</w:t>
            </w:r>
          </w:p>
        </w:tc>
      </w:tr>
      <w:tr w:rsidR="00E71204" w:rsidRPr="00E71204" w14:paraId="4205004B" w14:textId="55D4ACAA" w:rsidTr="00C06D9E">
        <w:trPr>
          <w:trHeight w:val="333"/>
        </w:trPr>
        <w:tc>
          <w:tcPr>
            <w:tcW w:w="1566" w:type="dxa"/>
            <w:shd w:val="clear" w:color="auto" w:fill="BFBFBF" w:themeFill="background1" w:themeFillShade="BF"/>
            <w:noWrap/>
            <w:vAlign w:val="center"/>
          </w:tcPr>
          <w:p w14:paraId="1F2B6833" w14:textId="64C0A71C" w:rsidR="009A5AFB" w:rsidRPr="00E71204" w:rsidRDefault="009A5AFB" w:rsidP="00E71204">
            <w:pPr>
              <w:spacing w:line="360" w:lineRule="auto"/>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All participants</w:t>
            </w:r>
          </w:p>
        </w:tc>
        <w:tc>
          <w:tcPr>
            <w:tcW w:w="725" w:type="dxa"/>
            <w:noWrap/>
            <w:vAlign w:val="center"/>
          </w:tcPr>
          <w:p w14:paraId="5F491DD4" w14:textId="77777777" w:rsidR="009A5AFB" w:rsidRPr="00E71204" w:rsidRDefault="009A5AFB" w:rsidP="00E71204">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81</w:t>
            </w:r>
          </w:p>
        </w:tc>
        <w:tc>
          <w:tcPr>
            <w:tcW w:w="1414" w:type="dxa"/>
            <w:noWrap/>
            <w:vAlign w:val="center"/>
          </w:tcPr>
          <w:p w14:paraId="130A3BCA" w14:textId="29685FFC"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59</w:t>
            </w:r>
          </w:p>
          <w:p w14:paraId="0AA46BD5" w14:textId="1BF9D9BC"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(39-77)</w:t>
            </w:r>
          </w:p>
        </w:tc>
        <w:tc>
          <w:tcPr>
            <w:tcW w:w="1202" w:type="dxa"/>
            <w:noWrap/>
            <w:vAlign w:val="center"/>
          </w:tcPr>
          <w:p w14:paraId="60C98DBD" w14:textId="7E6A543C"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48</w:t>
            </w:r>
          </w:p>
          <w:p w14:paraId="2F4F70D1" w14:textId="5E21DB05"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(34-62)</w:t>
            </w:r>
          </w:p>
        </w:tc>
        <w:tc>
          <w:tcPr>
            <w:tcW w:w="1177" w:type="dxa"/>
            <w:noWrap/>
            <w:vAlign w:val="center"/>
          </w:tcPr>
          <w:p w14:paraId="15A7BDA6" w14:textId="24372209"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39</w:t>
            </w:r>
          </w:p>
          <w:p w14:paraId="5F2333DD" w14:textId="1AB93CD3"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(24-55)</w:t>
            </w:r>
          </w:p>
        </w:tc>
        <w:tc>
          <w:tcPr>
            <w:tcW w:w="1177" w:type="dxa"/>
            <w:noWrap/>
            <w:vAlign w:val="center"/>
          </w:tcPr>
          <w:p w14:paraId="648985B7" w14:textId="722184CA"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68</w:t>
            </w:r>
          </w:p>
          <w:p w14:paraId="0ADBB4EB" w14:textId="0C9450CF"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(50-82)</w:t>
            </w:r>
          </w:p>
        </w:tc>
        <w:tc>
          <w:tcPr>
            <w:tcW w:w="1214" w:type="dxa"/>
            <w:noWrap/>
            <w:vAlign w:val="center"/>
          </w:tcPr>
          <w:p w14:paraId="29B86361" w14:textId="593D3783"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52</w:t>
            </w:r>
          </w:p>
          <w:p w14:paraId="21C94912" w14:textId="41F5AEAC"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(41-63)</w:t>
            </w:r>
          </w:p>
        </w:tc>
        <w:tc>
          <w:tcPr>
            <w:tcW w:w="1390" w:type="dxa"/>
            <w:vAlign w:val="center"/>
          </w:tcPr>
          <w:p w14:paraId="5AF0D0CB" w14:textId="77777777" w:rsidR="009A5AFB" w:rsidRPr="00E71204" w:rsidRDefault="009A5AFB">
            <w:pPr>
              <w:spacing w:line="360" w:lineRule="auto"/>
              <w:jc w:val="center"/>
              <w:rPr>
                <w:rFonts w:ascii="Times New Roman" w:hAnsi="Times New Roman" w:cs="Times New Roman"/>
                <w:color w:val="000000" w:themeColor="text1"/>
                <w:sz w:val="22"/>
                <w:szCs w:val="22"/>
              </w:rPr>
            </w:pPr>
          </w:p>
        </w:tc>
      </w:tr>
      <w:tr w:rsidR="00E71204" w:rsidRPr="00E71204" w14:paraId="3048E40E" w14:textId="6386F02F" w:rsidTr="00C06D9E">
        <w:trPr>
          <w:trHeight w:val="333"/>
        </w:trPr>
        <w:tc>
          <w:tcPr>
            <w:tcW w:w="1566" w:type="dxa"/>
            <w:shd w:val="clear" w:color="auto" w:fill="BFBFBF" w:themeFill="background1" w:themeFillShade="BF"/>
            <w:noWrap/>
            <w:vAlign w:val="center"/>
          </w:tcPr>
          <w:p w14:paraId="54E92565" w14:textId="2F29796F" w:rsidR="009A5AFB" w:rsidRPr="00E71204" w:rsidRDefault="009A5AFB" w:rsidP="00E71204">
            <w:pPr>
              <w:spacing w:line="360" w:lineRule="auto"/>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 xml:space="preserve">No </w:t>
            </w:r>
            <w:r w:rsidR="00E71204">
              <w:rPr>
                <w:rFonts w:ascii="Times New Roman" w:hAnsi="Times New Roman" w:cs="Times New Roman"/>
                <w:color w:val="000000" w:themeColor="text1"/>
                <w:sz w:val="22"/>
                <w:szCs w:val="22"/>
              </w:rPr>
              <w:t>c</w:t>
            </w:r>
            <w:r w:rsidRPr="00E71204">
              <w:rPr>
                <w:rFonts w:ascii="Times New Roman" w:hAnsi="Times New Roman" w:cs="Times New Roman"/>
                <w:color w:val="000000" w:themeColor="text1"/>
                <w:sz w:val="22"/>
                <w:szCs w:val="22"/>
              </w:rPr>
              <w:t xml:space="preserve">ervicitis </w:t>
            </w:r>
          </w:p>
        </w:tc>
        <w:tc>
          <w:tcPr>
            <w:tcW w:w="725" w:type="dxa"/>
            <w:noWrap/>
            <w:vAlign w:val="center"/>
          </w:tcPr>
          <w:p w14:paraId="0F4C7FF7" w14:textId="462560F3" w:rsidR="009A5AFB" w:rsidRPr="00E71204" w:rsidRDefault="009A5AFB" w:rsidP="00E71204">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59</w:t>
            </w:r>
          </w:p>
        </w:tc>
        <w:tc>
          <w:tcPr>
            <w:tcW w:w="1414" w:type="dxa"/>
            <w:noWrap/>
            <w:vAlign w:val="center"/>
          </w:tcPr>
          <w:p w14:paraId="3A81AEC8" w14:textId="0AF02B34"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63</w:t>
            </w:r>
          </w:p>
          <w:p w14:paraId="1DD5B5C3" w14:textId="036279AF"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(42-81)</w:t>
            </w:r>
          </w:p>
        </w:tc>
        <w:tc>
          <w:tcPr>
            <w:tcW w:w="1202" w:type="dxa"/>
            <w:noWrap/>
            <w:vAlign w:val="center"/>
          </w:tcPr>
          <w:p w14:paraId="520DF9BC" w14:textId="3AB61A12"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53</w:t>
            </w:r>
          </w:p>
          <w:p w14:paraId="715A6780" w14:textId="5A286B7E"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(35-71)</w:t>
            </w:r>
          </w:p>
        </w:tc>
        <w:tc>
          <w:tcPr>
            <w:tcW w:w="1177" w:type="dxa"/>
            <w:noWrap/>
            <w:vAlign w:val="center"/>
          </w:tcPr>
          <w:p w14:paraId="13DEA892" w14:textId="7712F682"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53</w:t>
            </w:r>
          </w:p>
          <w:p w14:paraId="50E0E086" w14:textId="5B876213"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(35-71)</w:t>
            </w:r>
          </w:p>
        </w:tc>
        <w:tc>
          <w:tcPr>
            <w:tcW w:w="1177" w:type="dxa"/>
            <w:noWrap/>
            <w:vAlign w:val="center"/>
          </w:tcPr>
          <w:p w14:paraId="700E9CC1" w14:textId="2D87CE7E"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63</w:t>
            </w:r>
          </w:p>
          <w:p w14:paraId="7F133938" w14:textId="18DEA39D"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(42-81)</w:t>
            </w:r>
          </w:p>
        </w:tc>
        <w:tc>
          <w:tcPr>
            <w:tcW w:w="1214" w:type="dxa"/>
            <w:noWrap/>
            <w:vAlign w:val="center"/>
          </w:tcPr>
          <w:p w14:paraId="5B3F6A53" w14:textId="4E097597"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58</w:t>
            </w:r>
          </w:p>
          <w:p w14:paraId="1B0BD722" w14:textId="55A73DEB"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(44-70)</w:t>
            </w:r>
          </w:p>
        </w:tc>
        <w:tc>
          <w:tcPr>
            <w:tcW w:w="1390" w:type="dxa"/>
            <w:vMerge w:val="restart"/>
            <w:vAlign w:val="center"/>
          </w:tcPr>
          <w:p w14:paraId="4AB91F41" w14:textId="6F1F9A20"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0.09</w:t>
            </w:r>
          </w:p>
        </w:tc>
      </w:tr>
      <w:tr w:rsidR="00E71204" w:rsidRPr="00E71204" w14:paraId="3EDAC0CE" w14:textId="3AF0D4D5" w:rsidTr="00C06D9E">
        <w:trPr>
          <w:trHeight w:val="333"/>
        </w:trPr>
        <w:tc>
          <w:tcPr>
            <w:tcW w:w="1566" w:type="dxa"/>
            <w:shd w:val="clear" w:color="auto" w:fill="BFBFBF" w:themeFill="background1" w:themeFillShade="BF"/>
            <w:noWrap/>
            <w:vAlign w:val="center"/>
          </w:tcPr>
          <w:p w14:paraId="7761C978" w14:textId="0056E94B" w:rsidR="009A5AFB" w:rsidRPr="00E71204" w:rsidRDefault="009A5AFB" w:rsidP="00E71204">
            <w:pPr>
              <w:spacing w:line="360" w:lineRule="auto"/>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 xml:space="preserve">Cervicitis </w:t>
            </w:r>
          </w:p>
        </w:tc>
        <w:tc>
          <w:tcPr>
            <w:tcW w:w="725" w:type="dxa"/>
            <w:noWrap/>
            <w:vAlign w:val="center"/>
          </w:tcPr>
          <w:p w14:paraId="7D7AFF5E" w14:textId="27FEFAC4" w:rsidR="009A5AFB" w:rsidRPr="00E71204" w:rsidRDefault="009A5AFB" w:rsidP="00E71204">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22</w:t>
            </w:r>
          </w:p>
        </w:tc>
        <w:tc>
          <w:tcPr>
            <w:tcW w:w="1414" w:type="dxa"/>
            <w:noWrap/>
            <w:vAlign w:val="center"/>
          </w:tcPr>
          <w:p w14:paraId="72A3C63C" w14:textId="374701C9"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0</w:t>
            </w:r>
            <w:r w:rsidR="003555A1">
              <w:rPr>
                <w:rFonts w:ascii="Times New Roman" w:hAnsi="Times New Roman" w:cs="Times New Roman"/>
                <w:color w:val="000000" w:themeColor="text1"/>
                <w:sz w:val="22"/>
                <w:szCs w:val="22"/>
                <w:vertAlign w:val="superscript"/>
              </w:rPr>
              <w:t>c</w:t>
            </w:r>
          </w:p>
        </w:tc>
        <w:tc>
          <w:tcPr>
            <w:tcW w:w="1202" w:type="dxa"/>
            <w:noWrap/>
            <w:vAlign w:val="center"/>
          </w:tcPr>
          <w:p w14:paraId="609BC085" w14:textId="5BF0F613"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40</w:t>
            </w:r>
          </w:p>
          <w:p w14:paraId="0FF8ED34" w14:textId="1BEF9A66"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(19-64)</w:t>
            </w:r>
          </w:p>
        </w:tc>
        <w:tc>
          <w:tcPr>
            <w:tcW w:w="1177" w:type="dxa"/>
            <w:noWrap/>
            <w:vAlign w:val="center"/>
          </w:tcPr>
          <w:p w14:paraId="5BB08BAD" w14:textId="3A1C3ABC"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0</w:t>
            </w:r>
            <w:r w:rsidR="003555A1">
              <w:rPr>
                <w:rFonts w:ascii="Times New Roman" w:hAnsi="Times New Roman" w:cs="Times New Roman"/>
                <w:color w:val="000000" w:themeColor="text1"/>
                <w:sz w:val="22"/>
                <w:szCs w:val="22"/>
                <w:vertAlign w:val="superscript"/>
              </w:rPr>
              <w:t>c</w:t>
            </w:r>
          </w:p>
        </w:tc>
        <w:tc>
          <w:tcPr>
            <w:tcW w:w="1177" w:type="dxa"/>
            <w:noWrap/>
            <w:vAlign w:val="center"/>
          </w:tcPr>
          <w:p w14:paraId="60B440EC" w14:textId="2C7EBEBF"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80</w:t>
            </w:r>
          </w:p>
          <w:p w14:paraId="1EEB56FF" w14:textId="05A7B91B"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(44-98)</w:t>
            </w:r>
          </w:p>
        </w:tc>
        <w:tc>
          <w:tcPr>
            <w:tcW w:w="1214" w:type="dxa"/>
            <w:noWrap/>
            <w:vAlign w:val="center"/>
          </w:tcPr>
          <w:p w14:paraId="659F882D" w14:textId="461D1709"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36</w:t>
            </w:r>
          </w:p>
          <w:p w14:paraId="457544BC" w14:textId="6A6B4FCB"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(17-59)</w:t>
            </w:r>
          </w:p>
        </w:tc>
        <w:tc>
          <w:tcPr>
            <w:tcW w:w="1390" w:type="dxa"/>
            <w:vMerge/>
            <w:vAlign w:val="center"/>
          </w:tcPr>
          <w:p w14:paraId="4421CF83" w14:textId="77777777" w:rsidR="009A5AFB" w:rsidRPr="00E71204" w:rsidRDefault="009A5AFB">
            <w:pPr>
              <w:spacing w:line="360" w:lineRule="auto"/>
              <w:jc w:val="center"/>
              <w:rPr>
                <w:rFonts w:ascii="Times New Roman" w:hAnsi="Times New Roman" w:cs="Times New Roman"/>
                <w:color w:val="000000" w:themeColor="text1"/>
                <w:sz w:val="22"/>
                <w:szCs w:val="22"/>
              </w:rPr>
            </w:pPr>
          </w:p>
        </w:tc>
      </w:tr>
      <w:tr w:rsidR="00E71204" w:rsidRPr="00E71204" w14:paraId="109459A0" w14:textId="6022B027" w:rsidTr="00E71204">
        <w:trPr>
          <w:trHeight w:val="333"/>
        </w:trPr>
        <w:tc>
          <w:tcPr>
            <w:tcW w:w="9865" w:type="dxa"/>
            <w:gridSpan w:val="8"/>
            <w:shd w:val="clear" w:color="auto" w:fill="BFBFBF" w:themeFill="background1" w:themeFillShade="BF"/>
            <w:noWrap/>
          </w:tcPr>
          <w:p w14:paraId="2DCCA0A9" w14:textId="76B05518" w:rsidR="00E71204" w:rsidRPr="00E71204" w:rsidRDefault="00E71204" w:rsidP="009A5AFB">
            <w:pPr>
              <w:spacing w:line="360" w:lineRule="auto"/>
              <w:rPr>
                <w:rFonts w:ascii="Times New Roman" w:hAnsi="Times New Roman" w:cs="Times New Roman"/>
                <w:b/>
                <w:bCs/>
                <w:color w:val="000000" w:themeColor="text1"/>
                <w:sz w:val="22"/>
                <w:szCs w:val="22"/>
              </w:rPr>
            </w:pPr>
            <w:r w:rsidRPr="00E71204">
              <w:rPr>
                <w:rFonts w:ascii="Times New Roman" w:hAnsi="Times New Roman" w:cs="Times New Roman"/>
                <w:b/>
                <w:bCs/>
                <w:color w:val="000000" w:themeColor="text1"/>
                <w:sz w:val="22"/>
                <w:szCs w:val="22"/>
              </w:rPr>
              <w:t>hrHPV positive + Colposcopy</w:t>
            </w:r>
          </w:p>
        </w:tc>
      </w:tr>
      <w:tr w:rsidR="00E71204" w:rsidRPr="00E71204" w14:paraId="5EE72502" w14:textId="1E3C3ABB" w:rsidTr="00C06D9E">
        <w:trPr>
          <w:trHeight w:val="333"/>
        </w:trPr>
        <w:tc>
          <w:tcPr>
            <w:tcW w:w="1566" w:type="dxa"/>
            <w:shd w:val="clear" w:color="auto" w:fill="BFBFBF" w:themeFill="background1" w:themeFillShade="BF"/>
            <w:noWrap/>
            <w:vAlign w:val="center"/>
          </w:tcPr>
          <w:p w14:paraId="263F1855" w14:textId="6DC3597E" w:rsidR="009A5AFB" w:rsidRPr="00E71204" w:rsidRDefault="009A5AFB" w:rsidP="00E71204">
            <w:pPr>
              <w:spacing w:line="360" w:lineRule="auto"/>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All participants</w:t>
            </w:r>
          </w:p>
        </w:tc>
        <w:tc>
          <w:tcPr>
            <w:tcW w:w="725" w:type="dxa"/>
            <w:noWrap/>
            <w:vAlign w:val="center"/>
          </w:tcPr>
          <w:p w14:paraId="5D953A1C" w14:textId="75572FB1" w:rsidR="009A5AFB" w:rsidRPr="00E71204" w:rsidRDefault="009A5AFB" w:rsidP="00E71204">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81</w:t>
            </w:r>
          </w:p>
        </w:tc>
        <w:tc>
          <w:tcPr>
            <w:tcW w:w="1414" w:type="dxa"/>
            <w:noWrap/>
            <w:vAlign w:val="center"/>
          </w:tcPr>
          <w:p w14:paraId="112303AB" w14:textId="746E5468"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823</w:t>
            </w:r>
          </w:p>
          <w:p w14:paraId="68D17368" w14:textId="62075533"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(64-94)</w:t>
            </w:r>
          </w:p>
        </w:tc>
        <w:tc>
          <w:tcPr>
            <w:tcW w:w="1202" w:type="dxa"/>
            <w:noWrap/>
            <w:vAlign w:val="center"/>
          </w:tcPr>
          <w:p w14:paraId="32052D8A" w14:textId="17B737EA"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48</w:t>
            </w:r>
          </w:p>
          <w:p w14:paraId="6E1E4071" w14:textId="68B0DAD9"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(34-62)</w:t>
            </w:r>
          </w:p>
        </w:tc>
        <w:tc>
          <w:tcPr>
            <w:tcW w:w="1177" w:type="dxa"/>
            <w:noWrap/>
            <w:vAlign w:val="center"/>
          </w:tcPr>
          <w:p w14:paraId="1CD01554" w14:textId="20F27CFD"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47</w:t>
            </w:r>
          </w:p>
          <w:p w14:paraId="6DAACDD0" w14:textId="62AA58BC"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(33-62)</w:t>
            </w:r>
          </w:p>
        </w:tc>
        <w:tc>
          <w:tcPr>
            <w:tcW w:w="1177" w:type="dxa"/>
            <w:noWrap/>
            <w:vAlign w:val="center"/>
          </w:tcPr>
          <w:p w14:paraId="20222C8A" w14:textId="6AE8DB5B"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83</w:t>
            </w:r>
          </w:p>
          <w:p w14:paraId="2BD015C8" w14:textId="49AF71E8"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(65-94)</w:t>
            </w:r>
          </w:p>
        </w:tc>
        <w:tc>
          <w:tcPr>
            <w:tcW w:w="1214" w:type="dxa"/>
            <w:noWrap/>
            <w:vAlign w:val="center"/>
          </w:tcPr>
          <w:p w14:paraId="371FD722" w14:textId="0234199D"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61</w:t>
            </w:r>
          </w:p>
          <w:p w14:paraId="04DE4AC5" w14:textId="380AFEB7"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(49-71)</w:t>
            </w:r>
          </w:p>
        </w:tc>
        <w:tc>
          <w:tcPr>
            <w:tcW w:w="1390" w:type="dxa"/>
            <w:vAlign w:val="center"/>
          </w:tcPr>
          <w:p w14:paraId="07A5C86A" w14:textId="77777777" w:rsidR="009A5AFB" w:rsidRPr="00E71204" w:rsidRDefault="009A5AFB">
            <w:pPr>
              <w:spacing w:line="360" w:lineRule="auto"/>
              <w:jc w:val="center"/>
              <w:rPr>
                <w:rFonts w:ascii="Times New Roman" w:hAnsi="Times New Roman" w:cs="Times New Roman"/>
                <w:color w:val="000000" w:themeColor="text1"/>
                <w:sz w:val="22"/>
                <w:szCs w:val="22"/>
              </w:rPr>
            </w:pPr>
          </w:p>
        </w:tc>
      </w:tr>
      <w:tr w:rsidR="00E71204" w:rsidRPr="00E71204" w14:paraId="3705B7FE" w14:textId="7E0651FC" w:rsidTr="00C06D9E">
        <w:trPr>
          <w:trHeight w:val="333"/>
        </w:trPr>
        <w:tc>
          <w:tcPr>
            <w:tcW w:w="1566" w:type="dxa"/>
            <w:shd w:val="clear" w:color="auto" w:fill="BFBFBF" w:themeFill="background1" w:themeFillShade="BF"/>
            <w:noWrap/>
            <w:vAlign w:val="center"/>
            <w:hideMark/>
          </w:tcPr>
          <w:p w14:paraId="64839577" w14:textId="4AF2C597" w:rsidR="009A5AFB" w:rsidRPr="00E71204" w:rsidRDefault="009A5AFB" w:rsidP="00E71204">
            <w:pPr>
              <w:spacing w:line="360" w:lineRule="auto"/>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 xml:space="preserve">No cervicitis  </w:t>
            </w:r>
          </w:p>
        </w:tc>
        <w:tc>
          <w:tcPr>
            <w:tcW w:w="725" w:type="dxa"/>
            <w:noWrap/>
            <w:vAlign w:val="center"/>
            <w:hideMark/>
          </w:tcPr>
          <w:p w14:paraId="2709EAF8" w14:textId="77777777" w:rsidR="009A5AFB" w:rsidRPr="00E71204" w:rsidRDefault="009A5AFB" w:rsidP="00E71204">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59</w:t>
            </w:r>
          </w:p>
        </w:tc>
        <w:tc>
          <w:tcPr>
            <w:tcW w:w="1414" w:type="dxa"/>
            <w:noWrap/>
            <w:vAlign w:val="center"/>
            <w:hideMark/>
          </w:tcPr>
          <w:p w14:paraId="428805C8" w14:textId="042629AB"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89</w:t>
            </w:r>
          </w:p>
          <w:p w14:paraId="7752B3C0" w14:textId="11BF0856"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(71-98)</w:t>
            </w:r>
          </w:p>
        </w:tc>
        <w:tc>
          <w:tcPr>
            <w:tcW w:w="1202" w:type="dxa"/>
            <w:noWrap/>
            <w:vAlign w:val="center"/>
            <w:hideMark/>
          </w:tcPr>
          <w:p w14:paraId="3AC6D4BF" w14:textId="23C750B6"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56</w:t>
            </w:r>
          </w:p>
          <w:p w14:paraId="78DC70EF" w14:textId="266190D6"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(38-74)</w:t>
            </w:r>
          </w:p>
        </w:tc>
        <w:tc>
          <w:tcPr>
            <w:tcW w:w="1177" w:type="dxa"/>
            <w:noWrap/>
            <w:vAlign w:val="center"/>
            <w:hideMark/>
          </w:tcPr>
          <w:p w14:paraId="3BE580F4" w14:textId="30702432"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63</w:t>
            </w:r>
          </w:p>
          <w:p w14:paraId="6E90DB7E" w14:textId="53F5397F"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(46-78)</w:t>
            </w:r>
          </w:p>
        </w:tc>
        <w:tc>
          <w:tcPr>
            <w:tcW w:w="1177" w:type="dxa"/>
            <w:noWrap/>
            <w:vAlign w:val="center"/>
            <w:hideMark/>
          </w:tcPr>
          <w:p w14:paraId="46415C38" w14:textId="2D2A83EA"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86</w:t>
            </w:r>
          </w:p>
          <w:p w14:paraId="547BBC77" w14:textId="1925D8D3"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(64-97)</w:t>
            </w:r>
          </w:p>
        </w:tc>
        <w:tc>
          <w:tcPr>
            <w:tcW w:w="1214" w:type="dxa"/>
            <w:noWrap/>
            <w:vAlign w:val="center"/>
            <w:hideMark/>
          </w:tcPr>
          <w:p w14:paraId="29F9FF31" w14:textId="592966FB"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71</w:t>
            </w:r>
          </w:p>
          <w:p w14:paraId="76BFCC18" w14:textId="0EE09394"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(58-82)</w:t>
            </w:r>
          </w:p>
        </w:tc>
        <w:tc>
          <w:tcPr>
            <w:tcW w:w="1390" w:type="dxa"/>
            <w:vMerge w:val="restart"/>
            <w:vAlign w:val="center"/>
          </w:tcPr>
          <w:p w14:paraId="53843BB0" w14:textId="2A75418F"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0.001</w:t>
            </w:r>
          </w:p>
        </w:tc>
      </w:tr>
      <w:tr w:rsidR="00E71204" w:rsidRPr="00E71204" w14:paraId="0542A790" w14:textId="12F2B49E" w:rsidTr="00C06D9E">
        <w:trPr>
          <w:trHeight w:val="333"/>
        </w:trPr>
        <w:tc>
          <w:tcPr>
            <w:tcW w:w="1566" w:type="dxa"/>
            <w:shd w:val="clear" w:color="auto" w:fill="BFBFBF" w:themeFill="background1" w:themeFillShade="BF"/>
            <w:noWrap/>
            <w:vAlign w:val="center"/>
            <w:hideMark/>
          </w:tcPr>
          <w:p w14:paraId="71706E1A" w14:textId="3AA1A3F8" w:rsidR="009A5AFB" w:rsidRPr="00E71204" w:rsidRDefault="009A5AFB" w:rsidP="00E71204">
            <w:pPr>
              <w:spacing w:line="360" w:lineRule="auto"/>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 xml:space="preserve">Cervicitis </w:t>
            </w:r>
          </w:p>
        </w:tc>
        <w:tc>
          <w:tcPr>
            <w:tcW w:w="725" w:type="dxa"/>
            <w:noWrap/>
            <w:vAlign w:val="center"/>
            <w:hideMark/>
          </w:tcPr>
          <w:p w14:paraId="013CCBB1" w14:textId="6FAC96CD" w:rsidR="009A5AFB" w:rsidRPr="00E71204" w:rsidRDefault="009A5AFB" w:rsidP="00E71204">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22</w:t>
            </w:r>
          </w:p>
        </w:tc>
        <w:tc>
          <w:tcPr>
            <w:tcW w:w="1414" w:type="dxa"/>
            <w:noWrap/>
            <w:vAlign w:val="center"/>
            <w:hideMark/>
          </w:tcPr>
          <w:p w14:paraId="145EFCAD" w14:textId="68061968" w:rsidR="009A5AFB" w:rsidRPr="00E71204" w:rsidRDefault="009A5AFB" w:rsidP="00E71204">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0</w:t>
            </w:r>
            <w:r w:rsidR="00E71204">
              <w:rPr>
                <w:rFonts w:ascii="Times New Roman" w:hAnsi="Times New Roman" w:cs="Times New Roman"/>
                <w:color w:val="000000" w:themeColor="text1"/>
                <w:sz w:val="22"/>
                <w:szCs w:val="22"/>
                <w:vertAlign w:val="superscript"/>
              </w:rPr>
              <w:t>c</w:t>
            </w:r>
          </w:p>
        </w:tc>
        <w:tc>
          <w:tcPr>
            <w:tcW w:w="1202" w:type="dxa"/>
            <w:noWrap/>
            <w:vAlign w:val="center"/>
            <w:hideMark/>
          </w:tcPr>
          <w:p w14:paraId="33D24605" w14:textId="38CF8DD1"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35</w:t>
            </w:r>
          </w:p>
          <w:p w14:paraId="1B10353E" w14:textId="6248A050"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(15-59)</w:t>
            </w:r>
          </w:p>
        </w:tc>
        <w:tc>
          <w:tcPr>
            <w:tcW w:w="1177" w:type="dxa"/>
            <w:noWrap/>
            <w:vAlign w:val="center"/>
            <w:hideMark/>
          </w:tcPr>
          <w:p w14:paraId="57D759EF" w14:textId="4D09A630"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0</w:t>
            </w:r>
            <w:r w:rsidR="00E71204">
              <w:rPr>
                <w:rFonts w:ascii="Times New Roman" w:hAnsi="Times New Roman" w:cs="Times New Roman"/>
                <w:color w:val="000000" w:themeColor="text1"/>
                <w:sz w:val="22"/>
                <w:szCs w:val="22"/>
                <w:vertAlign w:val="superscript"/>
              </w:rPr>
              <w:t>c</w:t>
            </w:r>
          </w:p>
        </w:tc>
        <w:tc>
          <w:tcPr>
            <w:tcW w:w="1177" w:type="dxa"/>
            <w:noWrap/>
            <w:vAlign w:val="center"/>
            <w:hideMark/>
          </w:tcPr>
          <w:p w14:paraId="609D6A64" w14:textId="24609CB4"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78</w:t>
            </w:r>
          </w:p>
          <w:p w14:paraId="7BA2162D" w14:textId="0A04CBAB"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(40-97)</w:t>
            </w:r>
          </w:p>
        </w:tc>
        <w:tc>
          <w:tcPr>
            <w:tcW w:w="1214" w:type="dxa"/>
            <w:noWrap/>
            <w:vAlign w:val="center"/>
            <w:hideMark/>
          </w:tcPr>
          <w:p w14:paraId="3ECE3B4B" w14:textId="4DD328E2"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32</w:t>
            </w:r>
          </w:p>
          <w:p w14:paraId="1439B788" w14:textId="0E53F5C4" w:rsidR="009A5AFB" w:rsidRPr="00E71204" w:rsidRDefault="009A5AFB">
            <w:pPr>
              <w:spacing w:line="360" w:lineRule="auto"/>
              <w:jc w:val="center"/>
              <w:rPr>
                <w:rFonts w:ascii="Times New Roman" w:hAnsi="Times New Roman" w:cs="Times New Roman"/>
                <w:color w:val="000000" w:themeColor="text1"/>
                <w:sz w:val="22"/>
                <w:szCs w:val="22"/>
              </w:rPr>
            </w:pPr>
            <w:r w:rsidRPr="00E71204">
              <w:rPr>
                <w:rFonts w:ascii="Times New Roman" w:hAnsi="Times New Roman" w:cs="Times New Roman"/>
                <w:color w:val="000000" w:themeColor="text1"/>
                <w:sz w:val="22"/>
                <w:szCs w:val="22"/>
              </w:rPr>
              <w:t>(14-55)</w:t>
            </w:r>
          </w:p>
        </w:tc>
        <w:tc>
          <w:tcPr>
            <w:tcW w:w="1390" w:type="dxa"/>
            <w:vMerge/>
            <w:vAlign w:val="center"/>
          </w:tcPr>
          <w:p w14:paraId="0407D789" w14:textId="77777777" w:rsidR="009A5AFB" w:rsidRPr="00E71204" w:rsidRDefault="009A5AFB">
            <w:pPr>
              <w:spacing w:line="360" w:lineRule="auto"/>
              <w:jc w:val="center"/>
              <w:rPr>
                <w:rFonts w:ascii="Times New Roman" w:hAnsi="Times New Roman" w:cs="Times New Roman"/>
                <w:color w:val="000000" w:themeColor="text1"/>
                <w:sz w:val="22"/>
                <w:szCs w:val="22"/>
              </w:rPr>
            </w:pPr>
          </w:p>
        </w:tc>
      </w:tr>
      <w:tr w:rsidR="00E71204" w:rsidRPr="00E71204" w14:paraId="1988DEDE" w14:textId="3BE456D8" w:rsidTr="009D78CA">
        <w:trPr>
          <w:trHeight w:val="333"/>
        </w:trPr>
        <w:tc>
          <w:tcPr>
            <w:tcW w:w="9865" w:type="dxa"/>
            <w:gridSpan w:val="8"/>
            <w:noWrap/>
          </w:tcPr>
          <w:p w14:paraId="2499591B" w14:textId="4F92658B" w:rsidR="00E71204" w:rsidRPr="00E71204" w:rsidRDefault="00E71204" w:rsidP="009A5AFB">
            <w:pPr>
              <w:spacing w:line="360" w:lineRule="auto"/>
              <w:rPr>
                <w:rFonts w:ascii="Times New Roman" w:eastAsiaTheme="minorEastAsia" w:hAnsi="Times New Roman" w:cs="Times New Roman"/>
                <w:color w:val="000000" w:themeColor="text1"/>
                <w:sz w:val="22"/>
                <w:szCs w:val="22"/>
              </w:rPr>
            </w:pPr>
            <w:r w:rsidRPr="00E71204">
              <w:rPr>
                <w:rFonts w:ascii="Times New Roman" w:hAnsi="Times New Roman" w:cs="Times New Roman"/>
                <w:color w:val="000000" w:themeColor="text1"/>
                <w:sz w:val="22"/>
                <w:szCs w:val="22"/>
                <w:vertAlign w:val="superscript"/>
              </w:rPr>
              <w:t>a</w:t>
            </w:r>
            <w:r>
              <w:rPr>
                <w:rFonts w:ascii="Times New Roman" w:hAnsi="Times New Roman" w:cs="Times New Roman"/>
                <w:color w:val="000000" w:themeColor="text1"/>
                <w:sz w:val="22"/>
                <w:szCs w:val="22"/>
                <w:vertAlign w:val="superscript"/>
              </w:rPr>
              <w:t xml:space="preserve"> </w:t>
            </w:r>
            <w:r w:rsidRPr="00E71204">
              <w:rPr>
                <w:rFonts w:ascii="Times New Roman" w:hAnsi="Times New Roman" w:cs="Times New Roman"/>
                <w:color w:val="000000" w:themeColor="text1"/>
                <w:sz w:val="22"/>
                <w:szCs w:val="22"/>
              </w:rPr>
              <w:t xml:space="preserve">Diagnostic accuracy </w:t>
            </w:r>
            <w:proofErr w:type="gramStart"/>
            <w:r w:rsidRPr="00E71204">
              <w:rPr>
                <w:rFonts w:ascii="Times New Roman" w:hAnsi="Times New Roman" w:cs="Times New Roman"/>
                <w:color w:val="000000" w:themeColor="text1"/>
                <w:sz w:val="22"/>
                <w:szCs w:val="22"/>
              </w:rPr>
              <w:t>=  True</w:t>
            </w:r>
            <w:proofErr w:type="gramEnd"/>
            <w:r w:rsidRPr="00E71204">
              <w:rPr>
                <w:rFonts w:ascii="Times New Roman" w:hAnsi="Times New Roman" w:cs="Times New Roman"/>
                <w:color w:val="000000" w:themeColor="text1"/>
                <w:sz w:val="22"/>
                <w:szCs w:val="22"/>
              </w:rPr>
              <w:t xml:space="preserve"> Positive + True Negative / True Positive + False Positive + True Negative + False Negative </w:t>
            </w:r>
          </w:p>
          <w:p w14:paraId="29FC28D1" w14:textId="6297964A" w:rsidR="00E71204" w:rsidRDefault="00E71204" w:rsidP="009A5AFB">
            <w:pPr>
              <w:spacing w:line="360" w:lineRule="auto"/>
              <w:rPr>
                <w:rFonts w:ascii="Times New Roman" w:eastAsiaTheme="minorEastAsia" w:hAnsi="Times New Roman" w:cs="Times New Roman"/>
                <w:color w:val="000000" w:themeColor="text1"/>
                <w:sz w:val="22"/>
                <w:szCs w:val="22"/>
              </w:rPr>
            </w:pPr>
            <w:r>
              <w:rPr>
                <w:rFonts w:ascii="Times New Roman" w:eastAsiaTheme="minorEastAsia" w:hAnsi="Times New Roman" w:cs="Times New Roman"/>
                <w:color w:val="000000" w:themeColor="text1"/>
                <w:sz w:val="22"/>
                <w:szCs w:val="22"/>
                <w:vertAlign w:val="superscript"/>
              </w:rPr>
              <w:t>b</w:t>
            </w:r>
            <w:r w:rsidRPr="00E71204">
              <w:rPr>
                <w:rFonts w:ascii="Times New Roman" w:eastAsiaTheme="minorEastAsia" w:hAnsi="Times New Roman" w:cs="Times New Roman"/>
                <w:color w:val="000000" w:themeColor="text1"/>
                <w:sz w:val="22"/>
                <w:szCs w:val="22"/>
              </w:rPr>
              <w:t xml:space="preserve"> Chi-square </w:t>
            </w:r>
            <w:r>
              <w:rPr>
                <w:rFonts w:ascii="Times New Roman" w:eastAsiaTheme="minorEastAsia" w:hAnsi="Times New Roman" w:cs="Times New Roman"/>
                <w:color w:val="000000" w:themeColor="text1"/>
                <w:sz w:val="22"/>
                <w:szCs w:val="22"/>
              </w:rPr>
              <w:t xml:space="preserve">calculated in SAS software to </w:t>
            </w:r>
            <w:r w:rsidR="003555A1">
              <w:rPr>
                <w:rFonts w:ascii="Times New Roman" w:eastAsiaTheme="minorEastAsia" w:hAnsi="Times New Roman" w:cs="Times New Roman"/>
                <w:color w:val="000000" w:themeColor="text1"/>
                <w:sz w:val="22"/>
                <w:szCs w:val="22"/>
              </w:rPr>
              <w:t>compare</w:t>
            </w:r>
            <w:r>
              <w:rPr>
                <w:rFonts w:ascii="Times New Roman" w:eastAsiaTheme="minorEastAsia" w:hAnsi="Times New Roman" w:cs="Times New Roman"/>
                <w:color w:val="000000" w:themeColor="text1"/>
                <w:sz w:val="22"/>
                <w:szCs w:val="22"/>
              </w:rPr>
              <w:t xml:space="preserve"> diagnostic accuracy proportions for participants</w:t>
            </w:r>
            <w:r w:rsidRPr="00E71204">
              <w:rPr>
                <w:rFonts w:ascii="Times New Roman" w:eastAsiaTheme="minorEastAsia" w:hAnsi="Times New Roman" w:cs="Times New Roman"/>
                <w:color w:val="000000" w:themeColor="text1"/>
                <w:sz w:val="22"/>
                <w:szCs w:val="22"/>
              </w:rPr>
              <w:t xml:space="preserve"> with and without cervicitis</w:t>
            </w:r>
            <w:r>
              <w:rPr>
                <w:rFonts w:ascii="Times New Roman" w:eastAsiaTheme="minorEastAsia" w:hAnsi="Times New Roman" w:cs="Times New Roman"/>
                <w:color w:val="000000" w:themeColor="text1"/>
                <w:sz w:val="22"/>
                <w:szCs w:val="22"/>
              </w:rPr>
              <w:t xml:space="preserve"> for each algorithm</w:t>
            </w:r>
            <w:r w:rsidRPr="00E71204">
              <w:rPr>
                <w:rFonts w:ascii="Times New Roman" w:eastAsiaTheme="minorEastAsia" w:hAnsi="Times New Roman" w:cs="Times New Roman"/>
                <w:color w:val="000000" w:themeColor="text1"/>
                <w:sz w:val="22"/>
                <w:szCs w:val="22"/>
              </w:rPr>
              <w:t>. Significance</w:t>
            </w:r>
            <w:r>
              <w:rPr>
                <w:rFonts w:ascii="Times New Roman" w:eastAsiaTheme="minorEastAsia" w:hAnsi="Times New Roman" w:cs="Times New Roman"/>
                <w:color w:val="000000" w:themeColor="text1"/>
                <w:sz w:val="22"/>
                <w:szCs w:val="22"/>
              </w:rPr>
              <w:t xml:space="preserve"> p =</w:t>
            </w:r>
            <w:r w:rsidRPr="00E71204">
              <w:rPr>
                <w:rFonts w:ascii="Times New Roman" w:eastAsiaTheme="minorEastAsia" w:hAnsi="Times New Roman" w:cs="Times New Roman"/>
                <w:color w:val="000000" w:themeColor="text1"/>
                <w:sz w:val="22"/>
                <w:szCs w:val="22"/>
              </w:rPr>
              <w:t xml:space="preserve"> &lt;0.05 </w:t>
            </w:r>
          </w:p>
          <w:p w14:paraId="49B6A2C1" w14:textId="77777777" w:rsidR="00E71204" w:rsidRPr="003D2865" w:rsidRDefault="00E71204" w:rsidP="00E71204">
            <w:pPr>
              <w:spacing w:line="360" w:lineRule="auto"/>
              <w:rPr>
                <w:rFonts w:ascii="Times New Roman" w:eastAsiaTheme="minorEastAsia" w:hAnsi="Times New Roman" w:cs="Times New Roman"/>
                <w:color w:val="000000" w:themeColor="text1"/>
                <w:sz w:val="22"/>
                <w:szCs w:val="22"/>
              </w:rPr>
            </w:pPr>
            <w:r>
              <w:rPr>
                <w:rFonts w:ascii="Times New Roman" w:eastAsiaTheme="minorEastAsia" w:hAnsi="Times New Roman" w:cs="Times New Roman"/>
                <w:color w:val="000000" w:themeColor="text1"/>
                <w:sz w:val="22"/>
                <w:szCs w:val="22"/>
                <w:vertAlign w:val="superscript"/>
              </w:rPr>
              <w:t xml:space="preserve">c </w:t>
            </w:r>
            <w:r>
              <w:rPr>
                <w:rFonts w:ascii="Times New Roman" w:eastAsiaTheme="minorEastAsia" w:hAnsi="Times New Roman" w:cs="Times New Roman"/>
                <w:color w:val="000000" w:themeColor="text1"/>
                <w:sz w:val="22"/>
                <w:szCs w:val="22"/>
              </w:rPr>
              <w:t>Not</w:t>
            </w:r>
            <w:r w:rsidRPr="003D2865">
              <w:rPr>
                <w:rFonts w:ascii="Times New Roman" w:eastAsiaTheme="minorEastAsia" w:hAnsi="Times New Roman" w:cs="Times New Roman"/>
                <w:color w:val="000000" w:themeColor="text1"/>
                <w:sz w:val="22"/>
                <w:szCs w:val="22"/>
              </w:rPr>
              <w:t xml:space="preserve"> calculate</w:t>
            </w:r>
            <w:r>
              <w:rPr>
                <w:rFonts w:ascii="Times New Roman" w:eastAsiaTheme="minorEastAsia" w:hAnsi="Times New Roman" w:cs="Times New Roman"/>
                <w:color w:val="000000" w:themeColor="text1"/>
                <w:sz w:val="22"/>
                <w:szCs w:val="22"/>
              </w:rPr>
              <w:t>d</w:t>
            </w:r>
            <w:r w:rsidRPr="003D2865">
              <w:rPr>
                <w:rFonts w:ascii="Times New Roman" w:eastAsiaTheme="minorEastAsia" w:hAnsi="Times New Roman" w:cs="Times New Roman"/>
                <w:color w:val="000000" w:themeColor="text1"/>
                <w:sz w:val="22"/>
                <w:szCs w:val="22"/>
              </w:rPr>
              <w:t xml:space="preserve"> as true positive = 0 </w:t>
            </w:r>
          </w:p>
          <w:p w14:paraId="41E47F86" w14:textId="77777777" w:rsidR="00E71204" w:rsidRPr="00E71204" w:rsidRDefault="00E71204" w:rsidP="009A5AFB">
            <w:pPr>
              <w:spacing w:line="360" w:lineRule="auto"/>
              <w:rPr>
                <w:rFonts w:ascii="Times New Roman" w:hAnsi="Times New Roman" w:cs="Times New Roman"/>
                <w:color w:val="000000" w:themeColor="text1"/>
                <w:sz w:val="22"/>
                <w:szCs w:val="22"/>
                <w:vertAlign w:val="superscript"/>
              </w:rPr>
            </w:pPr>
          </w:p>
        </w:tc>
      </w:tr>
    </w:tbl>
    <w:p w14:paraId="2E6710E5" w14:textId="42FFE334" w:rsidR="00852EB6" w:rsidRPr="0048239B" w:rsidRDefault="00852EB6" w:rsidP="003E72D4">
      <w:pPr>
        <w:spacing w:line="360" w:lineRule="auto"/>
        <w:rPr>
          <w:rFonts w:ascii="Times New Roman" w:hAnsi="Times New Roman" w:cs="Times New Roman"/>
          <w:sz w:val="22"/>
          <w:szCs w:val="22"/>
        </w:rPr>
      </w:pPr>
    </w:p>
    <w:sectPr w:rsidR="00852EB6" w:rsidRPr="0048239B" w:rsidSect="007E4F4D">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817F7" w14:textId="77777777" w:rsidR="00A74DB7" w:rsidRDefault="00A74DB7" w:rsidP="00924A98">
      <w:r>
        <w:separator/>
      </w:r>
    </w:p>
  </w:endnote>
  <w:endnote w:type="continuationSeparator" w:id="0">
    <w:p w14:paraId="14ED362B" w14:textId="77777777" w:rsidR="00A74DB7" w:rsidRDefault="00A74DB7" w:rsidP="00924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02771954"/>
      <w:docPartObj>
        <w:docPartGallery w:val="Page Numbers (Bottom of Page)"/>
        <w:docPartUnique/>
      </w:docPartObj>
    </w:sdtPr>
    <w:sdtEndPr>
      <w:rPr>
        <w:rStyle w:val="PageNumber"/>
      </w:rPr>
    </w:sdtEndPr>
    <w:sdtContent>
      <w:p w14:paraId="08D62726" w14:textId="5212708A" w:rsidR="00924A98" w:rsidRDefault="00924A98" w:rsidP="00C434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5E7C60" w14:textId="77777777" w:rsidR="00924A98" w:rsidRDefault="00924A98" w:rsidP="00C06D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52059603"/>
      <w:docPartObj>
        <w:docPartGallery w:val="Page Numbers (Bottom of Page)"/>
        <w:docPartUnique/>
      </w:docPartObj>
    </w:sdtPr>
    <w:sdtEndPr>
      <w:rPr>
        <w:rStyle w:val="PageNumber"/>
      </w:rPr>
    </w:sdtEndPr>
    <w:sdtContent>
      <w:p w14:paraId="59A4A390" w14:textId="3D55FD10" w:rsidR="00924A98" w:rsidRDefault="00924A98" w:rsidP="00C434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941989" w14:textId="77777777" w:rsidR="00924A98" w:rsidRDefault="00924A98" w:rsidP="00C06D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4021C" w14:textId="77777777" w:rsidR="00A74DB7" w:rsidRDefault="00A74DB7" w:rsidP="00924A98">
      <w:r>
        <w:separator/>
      </w:r>
    </w:p>
  </w:footnote>
  <w:footnote w:type="continuationSeparator" w:id="0">
    <w:p w14:paraId="15D8ED47" w14:textId="77777777" w:rsidR="00A74DB7" w:rsidRDefault="00A74DB7" w:rsidP="00924A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A2651"/>
    <w:multiLevelType w:val="hybridMultilevel"/>
    <w:tmpl w:val="799CB3E2"/>
    <w:lvl w:ilvl="0" w:tplc="B65A08D0">
      <w:start w:val="6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57145A52"/>
    <w:multiLevelType w:val="hybridMultilevel"/>
    <w:tmpl w:val="27AEB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000312"/>
    <w:multiLevelType w:val="hybridMultilevel"/>
    <w:tmpl w:val="09F076EA"/>
    <w:lvl w:ilvl="0" w:tplc="B65A08D0">
      <w:start w:val="6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F20"/>
    <w:rsid w:val="00003C28"/>
    <w:rsid w:val="00016301"/>
    <w:rsid w:val="00054048"/>
    <w:rsid w:val="00057473"/>
    <w:rsid w:val="000619E5"/>
    <w:rsid w:val="0008074A"/>
    <w:rsid w:val="00083396"/>
    <w:rsid w:val="00084ED3"/>
    <w:rsid w:val="000A31D6"/>
    <w:rsid w:val="000C2576"/>
    <w:rsid w:val="000F687C"/>
    <w:rsid w:val="001368DC"/>
    <w:rsid w:val="00151997"/>
    <w:rsid w:val="0016130B"/>
    <w:rsid w:val="00163091"/>
    <w:rsid w:val="001724EC"/>
    <w:rsid w:val="00180517"/>
    <w:rsid w:val="00183066"/>
    <w:rsid w:val="00192785"/>
    <w:rsid w:val="001960C4"/>
    <w:rsid w:val="001C6FE6"/>
    <w:rsid w:val="001D3F16"/>
    <w:rsid w:val="001E34F7"/>
    <w:rsid w:val="001F4286"/>
    <w:rsid w:val="001F4BC1"/>
    <w:rsid w:val="00203BEB"/>
    <w:rsid w:val="00217DEE"/>
    <w:rsid w:val="00230148"/>
    <w:rsid w:val="00230221"/>
    <w:rsid w:val="002661F3"/>
    <w:rsid w:val="00293669"/>
    <w:rsid w:val="002A651C"/>
    <w:rsid w:val="002D2C82"/>
    <w:rsid w:val="002E2147"/>
    <w:rsid w:val="0032210D"/>
    <w:rsid w:val="003555A1"/>
    <w:rsid w:val="00366DB9"/>
    <w:rsid w:val="00373F20"/>
    <w:rsid w:val="003955C2"/>
    <w:rsid w:val="0039710E"/>
    <w:rsid w:val="003A3C2F"/>
    <w:rsid w:val="003A73F8"/>
    <w:rsid w:val="003B08AD"/>
    <w:rsid w:val="003C1A54"/>
    <w:rsid w:val="003E72D4"/>
    <w:rsid w:val="003E731C"/>
    <w:rsid w:val="003F17EB"/>
    <w:rsid w:val="003F4246"/>
    <w:rsid w:val="00422CDB"/>
    <w:rsid w:val="00427A4E"/>
    <w:rsid w:val="0047541E"/>
    <w:rsid w:val="0048239B"/>
    <w:rsid w:val="0049593D"/>
    <w:rsid w:val="004B41BF"/>
    <w:rsid w:val="004C4942"/>
    <w:rsid w:val="004E6E4B"/>
    <w:rsid w:val="00513B86"/>
    <w:rsid w:val="0052185F"/>
    <w:rsid w:val="00527C61"/>
    <w:rsid w:val="00544E48"/>
    <w:rsid w:val="00555F06"/>
    <w:rsid w:val="00565244"/>
    <w:rsid w:val="0057713C"/>
    <w:rsid w:val="0059345A"/>
    <w:rsid w:val="00595301"/>
    <w:rsid w:val="005A4033"/>
    <w:rsid w:val="005A4516"/>
    <w:rsid w:val="005E6F2F"/>
    <w:rsid w:val="005F1F54"/>
    <w:rsid w:val="005F775D"/>
    <w:rsid w:val="00625FF3"/>
    <w:rsid w:val="0063616F"/>
    <w:rsid w:val="006A0604"/>
    <w:rsid w:val="006A5893"/>
    <w:rsid w:val="006B0D41"/>
    <w:rsid w:val="006D5053"/>
    <w:rsid w:val="006F5550"/>
    <w:rsid w:val="00706504"/>
    <w:rsid w:val="007208F5"/>
    <w:rsid w:val="007658D4"/>
    <w:rsid w:val="007A75D8"/>
    <w:rsid w:val="007E4F4D"/>
    <w:rsid w:val="00852EB6"/>
    <w:rsid w:val="00866032"/>
    <w:rsid w:val="00872378"/>
    <w:rsid w:val="00877CEB"/>
    <w:rsid w:val="0088515A"/>
    <w:rsid w:val="00891F36"/>
    <w:rsid w:val="008D0ED2"/>
    <w:rsid w:val="009216DD"/>
    <w:rsid w:val="00924A98"/>
    <w:rsid w:val="0095453C"/>
    <w:rsid w:val="009711EE"/>
    <w:rsid w:val="009A5AFB"/>
    <w:rsid w:val="009B0442"/>
    <w:rsid w:val="009F734C"/>
    <w:rsid w:val="00A40460"/>
    <w:rsid w:val="00A416B4"/>
    <w:rsid w:val="00A54492"/>
    <w:rsid w:val="00A74389"/>
    <w:rsid w:val="00A74DB7"/>
    <w:rsid w:val="00A97969"/>
    <w:rsid w:val="00AB4B32"/>
    <w:rsid w:val="00AD13A7"/>
    <w:rsid w:val="00AE6863"/>
    <w:rsid w:val="00AF7617"/>
    <w:rsid w:val="00AF7A5C"/>
    <w:rsid w:val="00B22F31"/>
    <w:rsid w:val="00B25DBD"/>
    <w:rsid w:val="00B36978"/>
    <w:rsid w:val="00B37199"/>
    <w:rsid w:val="00B56F97"/>
    <w:rsid w:val="00B95F53"/>
    <w:rsid w:val="00BB0C83"/>
    <w:rsid w:val="00BB3516"/>
    <w:rsid w:val="00BC0663"/>
    <w:rsid w:val="00C06D9E"/>
    <w:rsid w:val="00C10183"/>
    <w:rsid w:val="00C2545E"/>
    <w:rsid w:val="00C44E0E"/>
    <w:rsid w:val="00C91AB6"/>
    <w:rsid w:val="00CE57B3"/>
    <w:rsid w:val="00CE6997"/>
    <w:rsid w:val="00CF2FB3"/>
    <w:rsid w:val="00D02A7E"/>
    <w:rsid w:val="00D43CAD"/>
    <w:rsid w:val="00D66E55"/>
    <w:rsid w:val="00D720AB"/>
    <w:rsid w:val="00D84969"/>
    <w:rsid w:val="00DA6656"/>
    <w:rsid w:val="00DA6AB1"/>
    <w:rsid w:val="00DB2E53"/>
    <w:rsid w:val="00DC1501"/>
    <w:rsid w:val="00DC412B"/>
    <w:rsid w:val="00DE043C"/>
    <w:rsid w:val="00DF63A7"/>
    <w:rsid w:val="00E07691"/>
    <w:rsid w:val="00E106DA"/>
    <w:rsid w:val="00E42547"/>
    <w:rsid w:val="00E47C81"/>
    <w:rsid w:val="00E71204"/>
    <w:rsid w:val="00E92B10"/>
    <w:rsid w:val="00EA27CF"/>
    <w:rsid w:val="00EC1FA9"/>
    <w:rsid w:val="00ED0D0C"/>
    <w:rsid w:val="00F00F58"/>
    <w:rsid w:val="00F24531"/>
    <w:rsid w:val="00F56B67"/>
    <w:rsid w:val="00F7153A"/>
    <w:rsid w:val="00F84A64"/>
    <w:rsid w:val="00F9658A"/>
    <w:rsid w:val="00FA0000"/>
    <w:rsid w:val="00FC513C"/>
    <w:rsid w:val="00FC74A9"/>
    <w:rsid w:val="00FE7175"/>
    <w:rsid w:val="00FE7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F09F"/>
  <w15:docId w15:val="{882A8817-4AF2-2243-A8FF-B7A90BB6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2EB6"/>
    <w:rPr>
      <w:color w:val="0000FF"/>
      <w:u w:val="single"/>
    </w:rPr>
  </w:style>
  <w:style w:type="paragraph" w:styleId="ListParagraph">
    <w:name w:val="List Paragraph"/>
    <w:basedOn w:val="Normal"/>
    <w:uiPriority w:val="34"/>
    <w:qFormat/>
    <w:rsid w:val="00852EB6"/>
    <w:pPr>
      <w:ind w:left="720"/>
      <w:contextualSpacing/>
    </w:pPr>
  </w:style>
  <w:style w:type="character" w:styleId="CommentReference">
    <w:name w:val="annotation reference"/>
    <w:basedOn w:val="DefaultParagraphFont"/>
    <w:uiPriority w:val="99"/>
    <w:semiHidden/>
    <w:unhideWhenUsed/>
    <w:rsid w:val="00FE7AF3"/>
    <w:rPr>
      <w:sz w:val="16"/>
      <w:szCs w:val="16"/>
    </w:rPr>
  </w:style>
  <w:style w:type="paragraph" w:styleId="CommentText">
    <w:name w:val="annotation text"/>
    <w:basedOn w:val="Normal"/>
    <w:link w:val="CommentTextChar"/>
    <w:uiPriority w:val="99"/>
    <w:semiHidden/>
    <w:unhideWhenUsed/>
    <w:rsid w:val="00FE7AF3"/>
    <w:rPr>
      <w:sz w:val="20"/>
      <w:szCs w:val="20"/>
    </w:rPr>
  </w:style>
  <w:style w:type="character" w:customStyle="1" w:styleId="CommentTextChar">
    <w:name w:val="Comment Text Char"/>
    <w:basedOn w:val="DefaultParagraphFont"/>
    <w:link w:val="CommentText"/>
    <w:uiPriority w:val="99"/>
    <w:semiHidden/>
    <w:rsid w:val="00FE7AF3"/>
    <w:rPr>
      <w:sz w:val="20"/>
      <w:szCs w:val="20"/>
    </w:rPr>
  </w:style>
  <w:style w:type="paragraph" w:styleId="CommentSubject">
    <w:name w:val="annotation subject"/>
    <w:basedOn w:val="CommentText"/>
    <w:next w:val="CommentText"/>
    <w:link w:val="CommentSubjectChar"/>
    <w:uiPriority w:val="99"/>
    <w:semiHidden/>
    <w:unhideWhenUsed/>
    <w:rsid w:val="00FE7AF3"/>
    <w:rPr>
      <w:b/>
      <w:bCs/>
    </w:rPr>
  </w:style>
  <w:style w:type="character" w:customStyle="1" w:styleId="CommentSubjectChar">
    <w:name w:val="Comment Subject Char"/>
    <w:basedOn w:val="CommentTextChar"/>
    <w:link w:val="CommentSubject"/>
    <w:uiPriority w:val="99"/>
    <w:semiHidden/>
    <w:rsid w:val="00FE7AF3"/>
    <w:rPr>
      <w:b/>
      <w:bCs/>
      <w:sz w:val="20"/>
      <w:szCs w:val="20"/>
    </w:rPr>
  </w:style>
  <w:style w:type="paragraph" w:styleId="BalloonText">
    <w:name w:val="Balloon Text"/>
    <w:basedOn w:val="Normal"/>
    <w:link w:val="BalloonTextChar"/>
    <w:uiPriority w:val="99"/>
    <w:semiHidden/>
    <w:unhideWhenUsed/>
    <w:rsid w:val="00FE7AF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7AF3"/>
    <w:rPr>
      <w:rFonts w:ascii="Times New Roman" w:hAnsi="Times New Roman" w:cs="Times New Roman"/>
      <w:sz w:val="18"/>
      <w:szCs w:val="18"/>
    </w:rPr>
  </w:style>
  <w:style w:type="paragraph" w:styleId="Revision">
    <w:name w:val="Revision"/>
    <w:hidden/>
    <w:uiPriority w:val="99"/>
    <w:semiHidden/>
    <w:rsid w:val="00BB3516"/>
  </w:style>
  <w:style w:type="paragraph" w:styleId="Caption">
    <w:name w:val="caption"/>
    <w:basedOn w:val="Normal"/>
    <w:next w:val="Normal"/>
    <w:uiPriority w:val="35"/>
    <w:unhideWhenUsed/>
    <w:qFormat/>
    <w:rsid w:val="00C2545E"/>
    <w:pPr>
      <w:spacing w:after="200"/>
    </w:pPr>
    <w:rPr>
      <w:i/>
      <w:iCs/>
      <w:color w:val="44546A" w:themeColor="text2"/>
      <w:sz w:val="18"/>
      <w:szCs w:val="18"/>
    </w:rPr>
  </w:style>
  <w:style w:type="character" w:customStyle="1" w:styleId="highlight">
    <w:name w:val="highlight"/>
    <w:basedOn w:val="DefaultParagraphFont"/>
    <w:rsid w:val="00B95F53"/>
  </w:style>
  <w:style w:type="character" w:styleId="PlaceholderText">
    <w:name w:val="Placeholder Text"/>
    <w:basedOn w:val="DefaultParagraphFont"/>
    <w:uiPriority w:val="99"/>
    <w:semiHidden/>
    <w:rsid w:val="003E72D4"/>
    <w:rPr>
      <w:color w:val="808080"/>
    </w:rPr>
  </w:style>
  <w:style w:type="paragraph" w:styleId="NormalWeb">
    <w:name w:val="Normal (Web)"/>
    <w:basedOn w:val="Normal"/>
    <w:uiPriority w:val="99"/>
    <w:unhideWhenUsed/>
    <w:rsid w:val="00D720AB"/>
    <w:pPr>
      <w:spacing w:before="100" w:beforeAutospacing="1" w:after="100" w:afterAutospacing="1"/>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E106DA"/>
    <w:rPr>
      <w:color w:val="605E5C"/>
      <w:shd w:val="clear" w:color="auto" w:fill="E1DFDD"/>
    </w:rPr>
  </w:style>
  <w:style w:type="paragraph" w:customStyle="1" w:styleId="Default">
    <w:name w:val="Default"/>
    <w:rsid w:val="006B0D41"/>
    <w:pPr>
      <w:autoSpaceDE w:val="0"/>
      <w:autoSpaceDN w:val="0"/>
      <w:adjustRightInd w:val="0"/>
    </w:pPr>
    <w:rPr>
      <w:rFonts w:ascii="Times New Roman" w:eastAsiaTheme="minorEastAsia" w:hAnsi="Times New Roman" w:cs="Times New Roman"/>
      <w:color w:val="000000"/>
      <w:lang w:val="en-US"/>
    </w:rPr>
  </w:style>
  <w:style w:type="character" w:styleId="FollowedHyperlink">
    <w:name w:val="FollowedHyperlink"/>
    <w:basedOn w:val="DefaultParagraphFont"/>
    <w:uiPriority w:val="99"/>
    <w:semiHidden/>
    <w:unhideWhenUsed/>
    <w:rsid w:val="00163091"/>
    <w:rPr>
      <w:color w:val="954F72" w:themeColor="followedHyperlink"/>
      <w:u w:val="single"/>
    </w:rPr>
  </w:style>
  <w:style w:type="paragraph" w:styleId="Footer">
    <w:name w:val="footer"/>
    <w:basedOn w:val="Normal"/>
    <w:link w:val="FooterChar"/>
    <w:uiPriority w:val="99"/>
    <w:unhideWhenUsed/>
    <w:rsid w:val="00924A98"/>
    <w:pPr>
      <w:tabs>
        <w:tab w:val="center" w:pos="4680"/>
        <w:tab w:val="right" w:pos="9360"/>
      </w:tabs>
    </w:pPr>
  </w:style>
  <w:style w:type="character" w:customStyle="1" w:styleId="FooterChar">
    <w:name w:val="Footer Char"/>
    <w:basedOn w:val="DefaultParagraphFont"/>
    <w:link w:val="Footer"/>
    <w:uiPriority w:val="99"/>
    <w:rsid w:val="00924A98"/>
  </w:style>
  <w:style w:type="character" w:styleId="PageNumber">
    <w:name w:val="page number"/>
    <w:basedOn w:val="DefaultParagraphFont"/>
    <w:uiPriority w:val="99"/>
    <w:semiHidden/>
    <w:unhideWhenUsed/>
    <w:rsid w:val="00924A98"/>
  </w:style>
  <w:style w:type="table" w:styleId="GridTable2">
    <w:name w:val="Grid Table 2"/>
    <w:basedOn w:val="TableNormal"/>
    <w:uiPriority w:val="47"/>
    <w:rsid w:val="00E7120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E7120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E7120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58052">
      <w:bodyDiv w:val="1"/>
      <w:marLeft w:val="0"/>
      <w:marRight w:val="0"/>
      <w:marTop w:val="0"/>
      <w:marBottom w:val="0"/>
      <w:divBdr>
        <w:top w:val="none" w:sz="0" w:space="0" w:color="auto"/>
        <w:left w:val="none" w:sz="0" w:space="0" w:color="auto"/>
        <w:bottom w:val="none" w:sz="0" w:space="0" w:color="auto"/>
        <w:right w:val="none" w:sz="0" w:space="0" w:color="auto"/>
      </w:divBdr>
    </w:div>
    <w:div w:id="93483400">
      <w:bodyDiv w:val="1"/>
      <w:marLeft w:val="0"/>
      <w:marRight w:val="0"/>
      <w:marTop w:val="0"/>
      <w:marBottom w:val="0"/>
      <w:divBdr>
        <w:top w:val="none" w:sz="0" w:space="0" w:color="auto"/>
        <w:left w:val="none" w:sz="0" w:space="0" w:color="auto"/>
        <w:bottom w:val="none" w:sz="0" w:space="0" w:color="auto"/>
        <w:right w:val="none" w:sz="0" w:space="0" w:color="auto"/>
      </w:divBdr>
    </w:div>
    <w:div w:id="137577024">
      <w:bodyDiv w:val="1"/>
      <w:marLeft w:val="0"/>
      <w:marRight w:val="0"/>
      <w:marTop w:val="0"/>
      <w:marBottom w:val="0"/>
      <w:divBdr>
        <w:top w:val="none" w:sz="0" w:space="0" w:color="auto"/>
        <w:left w:val="none" w:sz="0" w:space="0" w:color="auto"/>
        <w:bottom w:val="none" w:sz="0" w:space="0" w:color="auto"/>
        <w:right w:val="none" w:sz="0" w:space="0" w:color="auto"/>
      </w:divBdr>
    </w:div>
    <w:div w:id="325013363">
      <w:bodyDiv w:val="1"/>
      <w:marLeft w:val="0"/>
      <w:marRight w:val="0"/>
      <w:marTop w:val="0"/>
      <w:marBottom w:val="0"/>
      <w:divBdr>
        <w:top w:val="none" w:sz="0" w:space="0" w:color="auto"/>
        <w:left w:val="none" w:sz="0" w:space="0" w:color="auto"/>
        <w:bottom w:val="none" w:sz="0" w:space="0" w:color="auto"/>
        <w:right w:val="none" w:sz="0" w:space="0" w:color="auto"/>
      </w:divBdr>
    </w:div>
    <w:div w:id="535776906">
      <w:bodyDiv w:val="1"/>
      <w:marLeft w:val="0"/>
      <w:marRight w:val="0"/>
      <w:marTop w:val="0"/>
      <w:marBottom w:val="0"/>
      <w:divBdr>
        <w:top w:val="none" w:sz="0" w:space="0" w:color="auto"/>
        <w:left w:val="none" w:sz="0" w:space="0" w:color="auto"/>
        <w:bottom w:val="none" w:sz="0" w:space="0" w:color="auto"/>
        <w:right w:val="none" w:sz="0" w:space="0" w:color="auto"/>
      </w:divBdr>
    </w:div>
    <w:div w:id="599799275">
      <w:bodyDiv w:val="1"/>
      <w:marLeft w:val="0"/>
      <w:marRight w:val="0"/>
      <w:marTop w:val="0"/>
      <w:marBottom w:val="0"/>
      <w:divBdr>
        <w:top w:val="none" w:sz="0" w:space="0" w:color="auto"/>
        <w:left w:val="none" w:sz="0" w:space="0" w:color="auto"/>
        <w:bottom w:val="none" w:sz="0" w:space="0" w:color="auto"/>
        <w:right w:val="none" w:sz="0" w:space="0" w:color="auto"/>
      </w:divBdr>
    </w:div>
    <w:div w:id="703600893">
      <w:bodyDiv w:val="1"/>
      <w:marLeft w:val="0"/>
      <w:marRight w:val="0"/>
      <w:marTop w:val="0"/>
      <w:marBottom w:val="0"/>
      <w:divBdr>
        <w:top w:val="none" w:sz="0" w:space="0" w:color="auto"/>
        <w:left w:val="none" w:sz="0" w:space="0" w:color="auto"/>
        <w:bottom w:val="none" w:sz="0" w:space="0" w:color="auto"/>
        <w:right w:val="none" w:sz="0" w:space="0" w:color="auto"/>
      </w:divBdr>
    </w:div>
    <w:div w:id="810365346">
      <w:bodyDiv w:val="1"/>
      <w:marLeft w:val="0"/>
      <w:marRight w:val="0"/>
      <w:marTop w:val="0"/>
      <w:marBottom w:val="0"/>
      <w:divBdr>
        <w:top w:val="none" w:sz="0" w:space="0" w:color="auto"/>
        <w:left w:val="none" w:sz="0" w:space="0" w:color="auto"/>
        <w:bottom w:val="none" w:sz="0" w:space="0" w:color="auto"/>
        <w:right w:val="none" w:sz="0" w:space="0" w:color="auto"/>
      </w:divBdr>
    </w:div>
    <w:div w:id="849682919">
      <w:bodyDiv w:val="1"/>
      <w:marLeft w:val="0"/>
      <w:marRight w:val="0"/>
      <w:marTop w:val="0"/>
      <w:marBottom w:val="0"/>
      <w:divBdr>
        <w:top w:val="none" w:sz="0" w:space="0" w:color="auto"/>
        <w:left w:val="none" w:sz="0" w:space="0" w:color="auto"/>
        <w:bottom w:val="none" w:sz="0" w:space="0" w:color="auto"/>
        <w:right w:val="none" w:sz="0" w:space="0" w:color="auto"/>
      </w:divBdr>
    </w:div>
    <w:div w:id="1011570013">
      <w:bodyDiv w:val="1"/>
      <w:marLeft w:val="0"/>
      <w:marRight w:val="0"/>
      <w:marTop w:val="0"/>
      <w:marBottom w:val="0"/>
      <w:divBdr>
        <w:top w:val="none" w:sz="0" w:space="0" w:color="auto"/>
        <w:left w:val="none" w:sz="0" w:space="0" w:color="auto"/>
        <w:bottom w:val="none" w:sz="0" w:space="0" w:color="auto"/>
        <w:right w:val="none" w:sz="0" w:space="0" w:color="auto"/>
      </w:divBdr>
    </w:div>
    <w:div w:id="1018699916">
      <w:bodyDiv w:val="1"/>
      <w:marLeft w:val="0"/>
      <w:marRight w:val="0"/>
      <w:marTop w:val="0"/>
      <w:marBottom w:val="0"/>
      <w:divBdr>
        <w:top w:val="none" w:sz="0" w:space="0" w:color="auto"/>
        <w:left w:val="none" w:sz="0" w:space="0" w:color="auto"/>
        <w:bottom w:val="none" w:sz="0" w:space="0" w:color="auto"/>
        <w:right w:val="none" w:sz="0" w:space="0" w:color="auto"/>
      </w:divBdr>
    </w:div>
    <w:div w:id="1045913280">
      <w:bodyDiv w:val="1"/>
      <w:marLeft w:val="0"/>
      <w:marRight w:val="0"/>
      <w:marTop w:val="0"/>
      <w:marBottom w:val="0"/>
      <w:divBdr>
        <w:top w:val="none" w:sz="0" w:space="0" w:color="auto"/>
        <w:left w:val="none" w:sz="0" w:space="0" w:color="auto"/>
        <w:bottom w:val="none" w:sz="0" w:space="0" w:color="auto"/>
        <w:right w:val="none" w:sz="0" w:space="0" w:color="auto"/>
      </w:divBdr>
    </w:div>
    <w:div w:id="1051924438">
      <w:bodyDiv w:val="1"/>
      <w:marLeft w:val="0"/>
      <w:marRight w:val="0"/>
      <w:marTop w:val="0"/>
      <w:marBottom w:val="0"/>
      <w:divBdr>
        <w:top w:val="none" w:sz="0" w:space="0" w:color="auto"/>
        <w:left w:val="none" w:sz="0" w:space="0" w:color="auto"/>
        <w:bottom w:val="none" w:sz="0" w:space="0" w:color="auto"/>
        <w:right w:val="none" w:sz="0" w:space="0" w:color="auto"/>
      </w:divBdr>
    </w:div>
    <w:div w:id="1076827571">
      <w:bodyDiv w:val="1"/>
      <w:marLeft w:val="0"/>
      <w:marRight w:val="0"/>
      <w:marTop w:val="0"/>
      <w:marBottom w:val="0"/>
      <w:divBdr>
        <w:top w:val="none" w:sz="0" w:space="0" w:color="auto"/>
        <w:left w:val="none" w:sz="0" w:space="0" w:color="auto"/>
        <w:bottom w:val="none" w:sz="0" w:space="0" w:color="auto"/>
        <w:right w:val="none" w:sz="0" w:space="0" w:color="auto"/>
      </w:divBdr>
    </w:div>
    <w:div w:id="1095976661">
      <w:bodyDiv w:val="1"/>
      <w:marLeft w:val="0"/>
      <w:marRight w:val="0"/>
      <w:marTop w:val="0"/>
      <w:marBottom w:val="0"/>
      <w:divBdr>
        <w:top w:val="none" w:sz="0" w:space="0" w:color="auto"/>
        <w:left w:val="none" w:sz="0" w:space="0" w:color="auto"/>
        <w:bottom w:val="none" w:sz="0" w:space="0" w:color="auto"/>
        <w:right w:val="none" w:sz="0" w:space="0" w:color="auto"/>
      </w:divBdr>
    </w:div>
    <w:div w:id="1458142236">
      <w:bodyDiv w:val="1"/>
      <w:marLeft w:val="0"/>
      <w:marRight w:val="0"/>
      <w:marTop w:val="0"/>
      <w:marBottom w:val="0"/>
      <w:divBdr>
        <w:top w:val="none" w:sz="0" w:space="0" w:color="auto"/>
        <w:left w:val="none" w:sz="0" w:space="0" w:color="auto"/>
        <w:bottom w:val="none" w:sz="0" w:space="0" w:color="auto"/>
        <w:right w:val="none" w:sz="0" w:space="0" w:color="auto"/>
      </w:divBdr>
    </w:div>
    <w:div w:id="1468859061">
      <w:bodyDiv w:val="1"/>
      <w:marLeft w:val="0"/>
      <w:marRight w:val="0"/>
      <w:marTop w:val="0"/>
      <w:marBottom w:val="0"/>
      <w:divBdr>
        <w:top w:val="none" w:sz="0" w:space="0" w:color="auto"/>
        <w:left w:val="none" w:sz="0" w:space="0" w:color="auto"/>
        <w:bottom w:val="none" w:sz="0" w:space="0" w:color="auto"/>
        <w:right w:val="none" w:sz="0" w:space="0" w:color="auto"/>
      </w:divBdr>
    </w:div>
    <w:div w:id="1510756998">
      <w:bodyDiv w:val="1"/>
      <w:marLeft w:val="0"/>
      <w:marRight w:val="0"/>
      <w:marTop w:val="0"/>
      <w:marBottom w:val="0"/>
      <w:divBdr>
        <w:top w:val="none" w:sz="0" w:space="0" w:color="auto"/>
        <w:left w:val="none" w:sz="0" w:space="0" w:color="auto"/>
        <w:bottom w:val="none" w:sz="0" w:space="0" w:color="auto"/>
        <w:right w:val="none" w:sz="0" w:space="0" w:color="auto"/>
      </w:divBdr>
    </w:div>
    <w:div w:id="1892883347">
      <w:bodyDiv w:val="1"/>
      <w:marLeft w:val="0"/>
      <w:marRight w:val="0"/>
      <w:marTop w:val="0"/>
      <w:marBottom w:val="0"/>
      <w:divBdr>
        <w:top w:val="none" w:sz="0" w:space="0" w:color="auto"/>
        <w:left w:val="none" w:sz="0" w:space="0" w:color="auto"/>
        <w:bottom w:val="none" w:sz="0" w:space="0" w:color="auto"/>
        <w:right w:val="none" w:sz="0" w:space="0" w:color="auto"/>
      </w:divBdr>
    </w:div>
    <w:div w:id="1936211997">
      <w:bodyDiv w:val="1"/>
      <w:marLeft w:val="0"/>
      <w:marRight w:val="0"/>
      <w:marTop w:val="0"/>
      <w:marBottom w:val="0"/>
      <w:divBdr>
        <w:top w:val="none" w:sz="0" w:space="0" w:color="auto"/>
        <w:left w:val="none" w:sz="0" w:space="0" w:color="auto"/>
        <w:bottom w:val="none" w:sz="0" w:space="0" w:color="auto"/>
        <w:right w:val="none" w:sz="0" w:space="0" w:color="auto"/>
      </w:divBdr>
    </w:div>
    <w:div w:id="195462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apainter@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BC8CF-FE08-A948-A31E-EC067FA42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BIDMC</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Painter</dc:creator>
  <cp:lastModifiedBy>chelseaamorroni@gmail.com</cp:lastModifiedBy>
  <cp:revision>2</cp:revision>
  <cp:lastPrinted>2019-07-10T11:28:00Z</cp:lastPrinted>
  <dcterms:created xsi:type="dcterms:W3CDTF">2020-06-01T11:28:00Z</dcterms:created>
  <dcterms:modified xsi:type="dcterms:W3CDTF">2020-06-01T11:28:00Z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da470a37-bf2e-3381-aeb1-1f94c0143036</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http://csl.mendeley.com/styles/25712131/vancouver-2</vt:lpwstr>
  </property>
  <property fmtid="{D5CDD505-2E9C-101B-9397-08002B2CF9AE}" pid="24" name="Mendeley Recent Style Name 9_1">
    <vt:lpwstr>Vancouver - Helena Painter</vt:lpwstr>
  </property>
</Properties>
</file>