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7F21" w14:textId="6B160110" w:rsidR="00C54916" w:rsidRPr="000F5315" w:rsidRDefault="005C533C" w:rsidP="009F2F73">
      <w:pPr>
        <w:spacing w:line="480" w:lineRule="auto"/>
        <w:rPr>
          <w:b/>
        </w:rPr>
      </w:pPr>
      <w:r w:rsidRPr="000F5315">
        <w:rPr>
          <w:b/>
        </w:rPr>
        <w:t>Famil</w:t>
      </w:r>
      <w:r w:rsidR="00953D6A" w:rsidRPr="000F5315">
        <w:rPr>
          <w:b/>
        </w:rPr>
        <w:t>y</w:t>
      </w:r>
      <w:r w:rsidRPr="000F5315">
        <w:rPr>
          <w:b/>
        </w:rPr>
        <w:t xml:space="preserve"> COVID-19 cluster from an infant without respiratory symptoms</w:t>
      </w:r>
    </w:p>
    <w:p w14:paraId="4633A93E" w14:textId="77777777" w:rsidR="00486E15" w:rsidRPr="000F5315" w:rsidRDefault="00486E15" w:rsidP="009F2F73">
      <w:pPr>
        <w:spacing w:line="480" w:lineRule="auto"/>
        <w:rPr>
          <w:b/>
        </w:rPr>
      </w:pPr>
    </w:p>
    <w:p w14:paraId="54B7133D" w14:textId="77777777" w:rsidR="00486E15" w:rsidRPr="000F5315" w:rsidRDefault="00486E15" w:rsidP="00486E15">
      <w:pPr>
        <w:spacing w:line="480" w:lineRule="auto"/>
        <w:rPr>
          <w:b/>
        </w:rPr>
      </w:pPr>
      <w:r w:rsidRPr="000F5315">
        <w:rPr>
          <w:b/>
        </w:rPr>
        <w:t>Abstract</w:t>
      </w:r>
    </w:p>
    <w:p w14:paraId="0E69F1AA" w14:textId="223C89DC" w:rsidR="00486E15" w:rsidRPr="000F5315" w:rsidRDefault="00486E15" w:rsidP="00486E15">
      <w:pPr>
        <w:spacing w:line="480" w:lineRule="auto"/>
        <w:rPr>
          <w:bCs/>
        </w:rPr>
      </w:pPr>
      <w:r w:rsidRPr="000F5315">
        <w:rPr>
          <w:bCs/>
        </w:rPr>
        <w:t>Diagnosing cases of coronavirus disease 2019 (COVID-19) with only non-respiratory symptoms has been challenging. We reported the diagnosis of a child positive for COVID-19 with abdominal pain/diarrhea and tracking his family cluster. One member of the family was COVID-19 positive by</w:t>
      </w:r>
      <w:r w:rsidR="001464E5">
        <w:rPr>
          <w:bCs/>
        </w:rPr>
        <w:t xml:space="preserve"> </w:t>
      </w:r>
      <w:r w:rsidR="00DB3108" w:rsidRPr="000F5315">
        <w:t>Real-Time Reverse-Transcription Polymerase Chain Reaction (RT-qPCR)</w:t>
      </w:r>
      <w:r w:rsidRPr="000F5315">
        <w:rPr>
          <w:bCs/>
        </w:rPr>
        <w:t xml:space="preserve"> and three other family members had anti-SARS-CoV-2 antibodies.</w:t>
      </w:r>
    </w:p>
    <w:p w14:paraId="1168CCD2" w14:textId="77777777" w:rsidR="00486E15" w:rsidRPr="000F5315" w:rsidRDefault="00486E15" w:rsidP="00486E15">
      <w:pPr>
        <w:spacing w:line="480" w:lineRule="auto"/>
        <w:rPr>
          <w:bCs/>
        </w:rPr>
      </w:pPr>
    </w:p>
    <w:p w14:paraId="7C864164" w14:textId="77777777" w:rsidR="00486E15" w:rsidRPr="000F5315" w:rsidRDefault="00486E15" w:rsidP="00486E15">
      <w:pPr>
        <w:spacing w:line="480" w:lineRule="auto"/>
        <w:rPr>
          <w:bCs/>
        </w:rPr>
      </w:pPr>
      <w:r w:rsidRPr="000F5315">
        <w:rPr>
          <w:b/>
        </w:rPr>
        <w:t>Keywords</w:t>
      </w:r>
      <w:r w:rsidRPr="000F5315">
        <w:rPr>
          <w:bCs/>
        </w:rPr>
        <w:t>: asymptomatic cases, coronavirus, COVID-19, SARS-CoV-2</w:t>
      </w:r>
    </w:p>
    <w:p w14:paraId="19FF5C54" w14:textId="77777777" w:rsidR="00CE1B35" w:rsidRPr="000F5315" w:rsidRDefault="00CE1B35" w:rsidP="009F2F73">
      <w:pPr>
        <w:spacing w:line="480" w:lineRule="auto"/>
        <w:rPr>
          <w:b/>
          <w:lang w:val="en-GB"/>
        </w:rPr>
      </w:pPr>
    </w:p>
    <w:p w14:paraId="23C0E7DC" w14:textId="6E56FB9B" w:rsidR="002245BC" w:rsidRPr="000F5315" w:rsidRDefault="0006085D" w:rsidP="009F2F73">
      <w:pPr>
        <w:spacing w:line="480" w:lineRule="auto"/>
        <w:rPr>
          <w:b/>
        </w:rPr>
      </w:pPr>
      <w:r w:rsidRPr="000F5315">
        <w:rPr>
          <w:b/>
        </w:rPr>
        <w:t>Introduction</w:t>
      </w:r>
    </w:p>
    <w:p w14:paraId="0BFD4084" w14:textId="77777777" w:rsidR="00994F7F" w:rsidRPr="00B917E4" w:rsidRDefault="006729E0" w:rsidP="00994F7F">
      <w:pPr>
        <w:spacing w:line="480" w:lineRule="auto"/>
      </w:pPr>
      <w:r w:rsidRPr="000F5315">
        <w:t>Coronavirus disease 2019 (COVID-19), a</w:t>
      </w:r>
      <w:r w:rsidR="00953D6A" w:rsidRPr="000F5315">
        <w:t xml:space="preserve">n emergent </w:t>
      </w:r>
      <w:r w:rsidRPr="000F5315">
        <w:t xml:space="preserve">infectious disease caused by </w:t>
      </w:r>
      <w:r w:rsidR="00953D6A" w:rsidRPr="000F5315">
        <w:t xml:space="preserve">the </w:t>
      </w:r>
      <w:r w:rsidRPr="000F5315">
        <w:t xml:space="preserve">Severe Acute Respiratory Coronavirus 2 (SARS-CoV-2), </w:t>
      </w:r>
      <w:r w:rsidR="00CB1733" w:rsidRPr="000F5315">
        <w:t>is a current</w:t>
      </w:r>
      <w:r w:rsidRPr="000F5315">
        <w:t xml:space="preserve"> global health emergency</w:t>
      </w:r>
      <w:r w:rsidR="007C10E7">
        <w:rPr>
          <w:vertAlign w:val="superscript"/>
        </w:rPr>
        <w:t>1</w:t>
      </w:r>
      <w:r w:rsidRPr="000F5315">
        <w:t xml:space="preserve">. </w:t>
      </w:r>
      <w:r w:rsidR="00953D6A" w:rsidRPr="000F5315">
        <w:t xml:space="preserve">The confirmation of presumptive cases is often instigated by </w:t>
      </w:r>
      <w:r w:rsidR="00CB1733" w:rsidRPr="000F5315">
        <w:t xml:space="preserve">the presence of </w:t>
      </w:r>
      <w:r w:rsidRPr="000F5315">
        <w:t>fever and respiratory symptoms</w:t>
      </w:r>
      <w:r w:rsidR="00305554" w:rsidRPr="00305554">
        <w:rPr>
          <w:vertAlign w:val="superscript"/>
        </w:rPr>
        <w:t>2</w:t>
      </w:r>
      <w:r w:rsidR="00305554" w:rsidRPr="00305554">
        <w:t>, although other manifestations such as gastrointestinal signs and symptoms with acute diarrhea are common</w:t>
      </w:r>
      <w:r w:rsidR="00305554" w:rsidRPr="00305554">
        <w:rPr>
          <w:vertAlign w:val="superscript"/>
        </w:rPr>
        <w:t>3,4</w:t>
      </w:r>
      <w:r w:rsidR="00305554" w:rsidRPr="00305554">
        <w:t xml:space="preserve">. </w:t>
      </w:r>
      <w:r w:rsidR="00E94F7C" w:rsidRPr="000F5315">
        <w:t xml:space="preserve"> </w:t>
      </w:r>
      <w:r w:rsidR="0013259E" w:rsidRPr="000F5315">
        <w:t>A g</w:t>
      </w:r>
      <w:r w:rsidRPr="000F5315">
        <w:t xml:space="preserve">astrointestinal </w:t>
      </w:r>
      <w:r w:rsidR="0013259E" w:rsidRPr="000F5315">
        <w:t>presentation</w:t>
      </w:r>
      <w:r w:rsidR="001C12ED" w:rsidRPr="000F5315">
        <w:t>,</w:t>
      </w:r>
      <w:r w:rsidRPr="000F5315">
        <w:t xml:space="preserve"> </w:t>
      </w:r>
      <w:r w:rsidR="00953D6A" w:rsidRPr="000F5315">
        <w:t>without respiratory symptoms</w:t>
      </w:r>
      <w:r w:rsidR="001C12ED" w:rsidRPr="000F5315">
        <w:t>,</w:t>
      </w:r>
      <w:r w:rsidR="00953D6A" w:rsidRPr="000F5315">
        <w:t xml:space="preserve"> </w:t>
      </w:r>
      <w:r w:rsidR="00C73A12" w:rsidRPr="000F5315">
        <w:t>pose</w:t>
      </w:r>
      <w:r w:rsidR="0013259E" w:rsidRPr="000F5315">
        <w:t>s</w:t>
      </w:r>
      <w:r w:rsidRPr="000F5315">
        <w:t xml:space="preserve"> important challenges</w:t>
      </w:r>
      <w:r w:rsidR="00953D6A" w:rsidRPr="000F5315">
        <w:t>,</w:t>
      </w:r>
      <w:r w:rsidRPr="000F5315">
        <w:t xml:space="preserve"> </w:t>
      </w:r>
      <w:r w:rsidR="0013259E" w:rsidRPr="000F5315">
        <w:t xml:space="preserve">as </w:t>
      </w:r>
      <w:r w:rsidR="00953D6A" w:rsidRPr="000F5315">
        <w:t>diarrhea is one of the main causes of emergency consultation</w:t>
      </w:r>
      <w:r w:rsidR="001C12ED" w:rsidRPr="000F5315">
        <w:t>s</w:t>
      </w:r>
      <w:r w:rsidR="00953D6A" w:rsidRPr="000F5315">
        <w:t xml:space="preserve"> in pediatric </w:t>
      </w:r>
      <w:r w:rsidR="00F479A7" w:rsidRPr="000F5315">
        <w:t>services,</w:t>
      </w:r>
      <w:r w:rsidR="00953D6A" w:rsidRPr="000F5315">
        <w:t xml:space="preserve"> but </w:t>
      </w:r>
      <w:r w:rsidR="00CB1733" w:rsidRPr="000F5315">
        <w:t xml:space="preserve">COVID-19 </w:t>
      </w:r>
      <w:r w:rsidR="00953D6A" w:rsidRPr="000F5315">
        <w:t xml:space="preserve">presentation is </w:t>
      </w:r>
      <w:r w:rsidR="00A02918" w:rsidRPr="000F5315">
        <w:t>not distinguishable from</w:t>
      </w:r>
      <w:r w:rsidR="00A80CE8" w:rsidRPr="000F5315">
        <w:t xml:space="preserve"> </w:t>
      </w:r>
      <w:r w:rsidR="00AD3FC9" w:rsidRPr="000F5315">
        <w:t xml:space="preserve">other </w:t>
      </w:r>
      <w:r w:rsidR="00CB1733" w:rsidRPr="000F5315">
        <w:t xml:space="preserve">causes of </w:t>
      </w:r>
      <w:r w:rsidR="00A80CE8" w:rsidRPr="000F5315">
        <w:t>diarrhea</w:t>
      </w:r>
      <w:r w:rsidR="00953D6A" w:rsidRPr="000F5315">
        <w:t>.</w:t>
      </w:r>
      <w:r w:rsidR="0013259E" w:rsidRPr="000F5315">
        <w:t xml:space="preserve"> </w:t>
      </w:r>
      <w:r w:rsidR="00994F7F" w:rsidRPr="00B917E4">
        <w:t>Moreover, although the investigations of secondary cases among contacts of confirmed COVID-19 cases is an important strategy for control, this is rarely conducted for contacts of individuals who primarily present with a complaint of diarrhea.</w:t>
      </w:r>
    </w:p>
    <w:p w14:paraId="32055E8A" w14:textId="68E48C69" w:rsidR="007C10E7" w:rsidRPr="00994F7F" w:rsidRDefault="00A82EF8" w:rsidP="009F2F73">
      <w:pPr>
        <w:spacing w:line="480" w:lineRule="auto"/>
      </w:pPr>
      <w:r w:rsidRPr="000F5315">
        <w:t>W</w:t>
      </w:r>
      <w:r w:rsidR="006729E0" w:rsidRPr="000F5315">
        <w:t xml:space="preserve">e report a </w:t>
      </w:r>
      <w:r w:rsidR="001C12ED" w:rsidRPr="000F5315">
        <w:t xml:space="preserve">child with </w:t>
      </w:r>
      <w:r w:rsidR="00415B13" w:rsidRPr="000F5315">
        <w:t>SARS-CoV-2</w:t>
      </w:r>
      <w:r w:rsidR="0013259E" w:rsidRPr="000F5315">
        <w:t xml:space="preserve"> </w:t>
      </w:r>
      <w:r w:rsidR="00415B13" w:rsidRPr="000F5315">
        <w:t xml:space="preserve">who </w:t>
      </w:r>
      <w:r w:rsidR="00B467A8" w:rsidRPr="000F5315">
        <w:t xml:space="preserve">attended </w:t>
      </w:r>
      <w:r w:rsidR="006729E0" w:rsidRPr="000F5315">
        <w:t xml:space="preserve">an outpatient clinic </w:t>
      </w:r>
      <w:r w:rsidR="00415B13" w:rsidRPr="000F5315">
        <w:t>in</w:t>
      </w:r>
      <w:r w:rsidR="00B05C2B" w:rsidRPr="000F5315">
        <w:t xml:space="preserve"> </w:t>
      </w:r>
      <w:r w:rsidR="006729E0" w:rsidRPr="000F5315">
        <w:t xml:space="preserve">Aracaju, </w:t>
      </w:r>
      <w:r w:rsidR="00AD3FC9" w:rsidRPr="000F5315">
        <w:t>Northeast-</w:t>
      </w:r>
      <w:r w:rsidR="006729E0" w:rsidRPr="000F5315">
        <w:t>Brazil</w:t>
      </w:r>
      <w:r w:rsidR="00415B13" w:rsidRPr="000F5315">
        <w:t xml:space="preserve"> </w:t>
      </w:r>
      <w:r w:rsidR="001C12ED" w:rsidRPr="000F5315">
        <w:t xml:space="preserve">with gastrointestinal symptoms and no respiratory problems </w:t>
      </w:r>
      <w:r w:rsidR="00415B13" w:rsidRPr="000F5315">
        <w:t xml:space="preserve">and the </w:t>
      </w:r>
      <w:r w:rsidR="006729E0" w:rsidRPr="000F5315">
        <w:t xml:space="preserve">subsequent screening of </w:t>
      </w:r>
      <w:r w:rsidR="001C12ED" w:rsidRPr="000F5315">
        <w:t xml:space="preserve">his </w:t>
      </w:r>
      <w:r w:rsidR="0013259E" w:rsidRPr="000F5315">
        <w:t xml:space="preserve">close </w:t>
      </w:r>
      <w:r w:rsidR="006729E0" w:rsidRPr="000F5315">
        <w:t>family members</w:t>
      </w:r>
      <w:r w:rsidR="007A67B5" w:rsidRPr="000F5315">
        <w:t>.</w:t>
      </w:r>
    </w:p>
    <w:p w14:paraId="68C1BB87" w14:textId="13580004" w:rsidR="00501CED" w:rsidRPr="000F5315" w:rsidRDefault="00581083" w:rsidP="009F2F73">
      <w:pPr>
        <w:spacing w:line="480" w:lineRule="auto"/>
        <w:rPr>
          <w:b/>
          <w:bCs/>
        </w:rPr>
      </w:pPr>
      <w:r w:rsidRPr="000F5315">
        <w:rPr>
          <w:b/>
          <w:bCs/>
        </w:rPr>
        <w:lastRenderedPageBreak/>
        <w:t xml:space="preserve">Case report </w:t>
      </w:r>
    </w:p>
    <w:p w14:paraId="7D0B130F" w14:textId="20A018A5" w:rsidR="009B225A" w:rsidRPr="000F5315" w:rsidRDefault="003F63E8" w:rsidP="009F2F73">
      <w:pPr>
        <w:spacing w:line="480" w:lineRule="auto"/>
        <w:rPr>
          <w:u w:val="single"/>
        </w:rPr>
      </w:pPr>
      <w:r w:rsidRPr="000F5315">
        <w:rPr>
          <w:u w:val="single"/>
        </w:rPr>
        <w:t>The</w:t>
      </w:r>
      <w:r w:rsidR="009B225A" w:rsidRPr="000F5315">
        <w:rPr>
          <w:u w:val="single"/>
        </w:rPr>
        <w:t xml:space="preserve"> </w:t>
      </w:r>
      <w:r w:rsidR="006C4CB1" w:rsidRPr="000F5315">
        <w:rPr>
          <w:u w:val="single"/>
        </w:rPr>
        <w:t xml:space="preserve">index </w:t>
      </w:r>
      <w:proofErr w:type="gramStart"/>
      <w:r w:rsidR="006C4CB1" w:rsidRPr="000F5315">
        <w:rPr>
          <w:u w:val="single"/>
        </w:rPr>
        <w:t>case</w:t>
      </w:r>
      <w:proofErr w:type="gramEnd"/>
    </w:p>
    <w:p w14:paraId="7EEB4552" w14:textId="10C5205B" w:rsidR="00615F5B" w:rsidRPr="000F5315" w:rsidRDefault="00FB44AE" w:rsidP="003F18BA">
      <w:pPr>
        <w:spacing w:line="480" w:lineRule="auto"/>
      </w:pPr>
      <w:r w:rsidRPr="000F5315">
        <w:t>A 2-year</w:t>
      </w:r>
      <w:r w:rsidR="00724E48" w:rsidRPr="000F5315">
        <w:t xml:space="preserve"> </w:t>
      </w:r>
      <w:r w:rsidRPr="000F5315">
        <w:t>and</w:t>
      </w:r>
      <w:r w:rsidR="00724E48" w:rsidRPr="000F5315">
        <w:t xml:space="preserve"> </w:t>
      </w:r>
      <w:r w:rsidRPr="000F5315">
        <w:t>9-months-old boy</w:t>
      </w:r>
      <w:r w:rsidR="00A0035F" w:rsidRPr="000F5315">
        <w:t xml:space="preserve"> </w:t>
      </w:r>
      <w:r w:rsidR="003F63E8" w:rsidRPr="000F5315">
        <w:t xml:space="preserve">with </w:t>
      </w:r>
      <w:r w:rsidR="00701DBF" w:rsidRPr="000F5315">
        <w:t xml:space="preserve">diarrhea </w:t>
      </w:r>
      <w:r w:rsidR="00B86357" w:rsidRPr="000F5315">
        <w:t xml:space="preserve">presented </w:t>
      </w:r>
      <w:r w:rsidR="003F63E8" w:rsidRPr="000F5315">
        <w:t>the 3</w:t>
      </w:r>
      <w:r w:rsidR="003F63E8" w:rsidRPr="000F5315">
        <w:rPr>
          <w:vertAlign w:val="superscript"/>
        </w:rPr>
        <w:t>rd</w:t>
      </w:r>
      <w:r w:rsidR="003F63E8" w:rsidRPr="000F5315">
        <w:t xml:space="preserve"> </w:t>
      </w:r>
      <w:r w:rsidR="00701DBF" w:rsidRPr="000F5315">
        <w:t>May 2020</w:t>
      </w:r>
      <w:r w:rsidR="003F63E8" w:rsidRPr="000F5315">
        <w:t xml:space="preserve"> to </w:t>
      </w:r>
      <w:r w:rsidR="009C6236" w:rsidRPr="000F5315">
        <w:t>a private clinic</w:t>
      </w:r>
      <w:r w:rsidR="007819F7" w:rsidRPr="000F5315">
        <w:t>.</w:t>
      </w:r>
      <w:r w:rsidR="003F63E8" w:rsidRPr="000F5315">
        <w:t xml:space="preserve"> </w:t>
      </w:r>
      <w:r w:rsidR="00724E48" w:rsidRPr="000F5315">
        <w:t>T</w:t>
      </w:r>
      <w:r w:rsidR="003F63E8" w:rsidRPr="000F5315">
        <w:t xml:space="preserve">he </w:t>
      </w:r>
      <w:r w:rsidR="00B86357" w:rsidRPr="000F5315">
        <w:t>parent</w:t>
      </w:r>
      <w:r w:rsidR="000021FD" w:rsidRPr="000F5315">
        <w:t xml:space="preserve"> indicated the </w:t>
      </w:r>
      <w:r w:rsidR="003F63E8" w:rsidRPr="000F5315">
        <w:t xml:space="preserve">child had </w:t>
      </w:r>
      <w:r w:rsidR="00724E48" w:rsidRPr="000F5315">
        <w:t xml:space="preserve">had </w:t>
      </w:r>
      <w:r w:rsidR="002742E5" w:rsidRPr="000F5315">
        <w:t>two</w:t>
      </w:r>
      <w:r w:rsidR="003F63E8" w:rsidRPr="000F5315">
        <w:t xml:space="preserve"> day</w:t>
      </w:r>
      <w:r w:rsidR="00724E48" w:rsidRPr="000F5315">
        <w:t>s</w:t>
      </w:r>
      <w:r w:rsidR="003F63E8" w:rsidRPr="000F5315">
        <w:t xml:space="preserve"> of</w:t>
      </w:r>
      <w:r w:rsidR="00701DBF" w:rsidRPr="000F5315">
        <w:t xml:space="preserve"> bloody </w:t>
      </w:r>
      <w:r w:rsidR="00724E48" w:rsidRPr="000F5315">
        <w:t>diarrhea</w:t>
      </w:r>
      <w:r w:rsidR="003F63E8" w:rsidRPr="000F5315">
        <w:t xml:space="preserve">, with </w:t>
      </w:r>
      <w:r w:rsidR="00701DBF" w:rsidRPr="000F5315">
        <w:t>6-8 stool episodes per day</w:t>
      </w:r>
      <w:r w:rsidR="00F34483" w:rsidRPr="000F5315">
        <w:t xml:space="preserve"> </w:t>
      </w:r>
      <w:r w:rsidR="00EB1CB7" w:rsidRPr="000F5315">
        <w:t>and</w:t>
      </w:r>
      <w:r w:rsidR="00B86357" w:rsidRPr="000F5315">
        <w:t xml:space="preserve"> no vomiting or significant fever.</w:t>
      </w:r>
      <w:r w:rsidR="00724E48" w:rsidRPr="000F5315">
        <w:t xml:space="preserve"> </w:t>
      </w:r>
      <w:r w:rsidR="000021FD" w:rsidRPr="000F5315">
        <w:t xml:space="preserve">The child was managed as an ambulatory patient </w:t>
      </w:r>
      <w:r w:rsidR="00F479A7" w:rsidRPr="000F5315">
        <w:t>with the number and characteristics of feces turned normal one or two times per day</w:t>
      </w:r>
      <w:r w:rsidR="00B86357" w:rsidRPr="000F5315">
        <w:t xml:space="preserve">. </w:t>
      </w:r>
      <w:r w:rsidR="003F63E8" w:rsidRPr="000F5315">
        <w:t xml:space="preserve">On examination </w:t>
      </w:r>
      <w:r w:rsidR="000021FD" w:rsidRPr="000F5315">
        <w:t xml:space="preserve">two days </w:t>
      </w:r>
      <w:r w:rsidR="00D60AA9" w:rsidRPr="000F5315">
        <w:t xml:space="preserve">from symptoms </w:t>
      </w:r>
      <w:r w:rsidR="00370B38" w:rsidRPr="000F5315">
        <w:t>initiation</w:t>
      </w:r>
      <w:r w:rsidR="00D60AA9" w:rsidRPr="000F5315">
        <w:t xml:space="preserve"> </w:t>
      </w:r>
      <w:r w:rsidR="0094761F" w:rsidRPr="000F5315">
        <w:t>(5</w:t>
      </w:r>
      <w:r w:rsidR="0094761F" w:rsidRPr="000F5315">
        <w:rPr>
          <w:vertAlign w:val="superscript"/>
        </w:rPr>
        <w:t>th</w:t>
      </w:r>
      <w:r w:rsidR="0094761F" w:rsidRPr="000F5315">
        <w:t xml:space="preserve"> May) </w:t>
      </w:r>
      <w:r w:rsidR="003F63E8" w:rsidRPr="000F5315">
        <w:t>the child</w:t>
      </w:r>
      <w:r w:rsidR="00100E57" w:rsidRPr="000F5315">
        <w:t xml:space="preserve"> was afebrile</w:t>
      </w:r>
      <w:r w:rsidR="003F63E8" w:rsidRPr="000F5315">
        <w:t xml:space="preserve"> and complained of </w:t>
      </w:r>
      <w:r w:rsidR="00100E57" w:rsidRPr="000F5315">
        <w:t>sore throat and</w:t>
      </w:r>
      <w:r w:rsidR="0094761F" w:rsidRPr="000F5315">
        <w:t xml:space="preserve"> moderate</w:t>
      </w:r>
      <w:r w:rsidR="00100E57" w:rsidRPr="000F5315">
        <w:t xml:space="preserve"> abdominal pain.</w:t>
      </w:r>
      <w:r w:rsidR="00A0035F" w:rsidRPr="000F5315">
        <w:t xml:space="preserve"> </w:t>
      </w:r>
      <w:r w:rsidR="00F16D99" w:rsidRPr="000F5315">
        <w:t xml:space="preserve">A </w:t>
      </w:r>
      <w:r w:rsidR="00724E48" w:rsidRPr="000F5315">
        <w:t xml:space="preserve">swab of the </w:t>
      </w:r>
      <w:proofErr w:type="spellStart"/>
      <w:r w:rsidR="00F16D99" w:rsidRPr="000F5315">
        <w:t>naso</w:t>
      </w:r>
      <w:proofErr w:type="spellEnd"/>
      <w:r w:rsidR="000021FD" w:rsidRPr="000F5315">
        <w:t>/</w:t>
      </w:r>
      <w:r w:rsidR="00F16D99" w:rsidRPr="000F5315">
        <w:t xml:space="preserve">oropharynx collected </w:t>
      </w:r>
      <w:r w:rsidR="000021FD" w:rsidRPr="000F5315">
        <w:t>the 7</w:t>
      </w:r>
      <w:r w:rsidR="000021FD" w:rsidRPr="000F5315">
        <w:rPr>
          <w:vertAlign w:val="superscript"/>
        </w:rPr>
        <w:t>th</w:t>
      </w:r>
      <w:r w:rsidR="000021FD" w:rsidRPr="000F5315">
        <w:t xml:space="preserve"> May</w:t>
      </w:r>
      <w:r w:rsidR="0094761F" w:rsidRPr="000F5315">
        <w:t xml:space="preserve"> (</w:t>
      </w:r>
      <w:r w:rsidR="00D60DBD" w:rsidRPr="000F5315">
        <w:t>two</w:t>
      </w:r>
      <w:r w:rsidR="0094761F" w:rsidRPr="000F5315">
        <w:t xml:space="preserve"> days after) </w:t>
      </w:r>
      <w:r w:rsidR="000021FD" w:rsidRPr="000F5315">
        <w:t xml:space="preserve">was positive </w:t>
      </w:r>
      <w:r w:rsidR="001855F6" w:rsidRPr="000F5315">
        <w:t>(</w:t>
      </w:r>
      <w:r w:rsidR="00BF2173" w:rsidRPr="00BF2173">
        <w:t>cycle threshold</w:t>
      </w:r>
      <w:r w:rsidR="00BF2173" w:rsidRPr="000F5315">
        <w:t xml:space="preserve"> </w:t>
      </w:r>
      <w:r w:rsidR="001B685E">
        <w:t>[</w:t>
      </w:r>
      <w:r w:rsidR="001B685E" w:rsidRPr="000F5315">
        <w:t>Ct</w:t>
      </w:r>
      <w:r w:rsidR="001B685E">
        <w:t xml:space="preserve">] </w:t>
      </w:r>
      <w:r w:rsidR="00696707" w:rsidRPr="000F5315">
        <w:t>of</w:t>
      </w:r>
      <w:r w:rsidR="001855F6" w:rsidRPr="000F5315">
        <w:t xml:space="preserve"> 36)</w:t>
      </w:r>
      <w:r w:rsidR="00196E21" w:rsidRPr="000F5315">
        <w:t>,</w:t>
      </w:r>
      <w:r w:rsidR="001B685E">
        <w:t xml:space="preserve"> </w:t>
      </w:r>
      <w:r w:rsidR="00196E21" w:rsidRPr="000F5315">
        <w:t>but</w:t>
      </w:r>
      <w:r w:rsidR="0094761F" w:rsidRPr="000F5315">
        <w:t xml:space="preserve"> the fecal sample was negative</w:t>
      </w:r>
      <w:r w:rsidR="00FE7AC9" w:rsidRPr="000F5315">
        <w:t xml:space="preserve">. </w:t>
      </w:r>
      <w:r w:rsidR="001F2A6C" w:rsidRPr="000F5315">
        <w:t xml:space="preserve">Immunoglobulin (Ig) M and IgG antibodies </w:t>
      </w:r>
      <w:r w:rsidR="00696707" w:rsidRPr="000F5315">
        <w:t xml:space="preserve">tested </w:t>
      </w:r>
      <w:r w:rsidR="0094761F" w:rsidRPr="000F5315">
        <w:t>12</w:t>
      </w:r>
      <w:r w:rsidR="00696707" w:rsidRPr="000F5315">
        <w:t xml:space="preserve"> days after symptom onset </w:t>
      </w:r>
      <w:r w:rsidR="00B86357" w:rsidRPr="000F5315">
        <w:t>were negative</w:t>
      </w:r>
      <w:r w:rsidR="00696707" w:rsidRPr="000F5315">
        <w:t xml:space="preserve">. </w:t>
      </w:r>
      <w:r w:rsidR="00A968E7" w:rsidRPr="000F5315">
        <w:t xml:space="preserve">Leukocyte count </w:t>
      </w:r>
      <w:r w:rsidR="00B86357" w:rsidRPr="000F5315">
        <w:t xml:space="preserve">on day </w:t>
      </w:r>
      <w:r w:rsidR="0094761F" w:rsidRPr="000F5315">
        <w:t>12</w:t>
      </w:r>
      <w:r w:rsidR="00B86357" w:rsidRPr="000F5315">
        <w:t xml:space="preserve"> </w:t>
      </w:r>
      <w:r w:rsidR="00A968E7" w:rsidRPr="000F5315">
        <w:t>was 8300/mm</w:t>
      </w:r>
      <w:r w:rsidR="00A968E7" w:rsidRPr="000F5315">
        <w:rPr>
          <w:vertAlign w:val="superscript"/>
        </w:rPr>
        <w:t>3</w:t>
      </w:r>
      <w:r w:rsidR="00A968E7" w:rsidRPr="000F5315">
        <w:t>, with</w:t>
      </w:r>
      <w:r w:rsidR="00301F59" w:rsidRPr="000F5315">
        <w:t xml:space="preserve"> </w:t>
      </w:r>
      <w:r w:rsidR="00A968E7" w:rsidRPr="000F5315">
        <w:t>lymphocyte</w:t>
      </w:r>
      <w:r w:rsidR="00301F59" w:rsidRPr="000F5315">
        <w:t>s</w:t>
      </w:r>
      <w:r w:rsidR="00B86357" w:rsidRPr="000F5315">
        <w:t xml:space="preserve"> </w:t>
      </w:r>
      <w:r w:rsidR="00301F59" w:rsidRPr="000F5315">
        <w:t xml:space="preserve">count of </w:t>
      </w:r>
      <w:r w:rsidR="00A968E7" w:rsidRPr="000F5315">
        <w:t>5644</w:t>
      </w:r>
      <w:r w:rsidR="003B1C34" w:rsidRPr="000F5315">
        <w:t>/</w:t>
      </w:r>
      <w:r w:rsidR="00A968E7" w:rsidRPr="000F5315">
        <w:t>mm</w:t>
      </w:r>
      <w:r w:rsidR="00A968E7" w:rsidRPr="000F5315">
        <w:rPr>
          <w:vertAlign w:val="superscript"/>
        </w:rPr>
        <w:t>3</w:t>
      </w:r>
      <w:r w:rsidR="005F5F1D" w:rsidRPr="000F5315">
        <w:t xml:space="preserve"> (68%)</w:t>
      </w:r>
      <w:r w:rsidR="00A968E7" w:rsidRPr="000F5315">
        <w:t>.</w:t>
      </w:r>
      <w:r w:rsidR="00DC2B25">
        <w:t xml:space="preserve"> </w:t>
      </w:r>
      <w:r w:rsidR="00DC2B25" w:rsidRPr="00DC2B25">
        <w:t>C-Reactive Protein</w:t>
      </w:r>
      <w:r w:rsidR="00A968E7" w:rsidRPr="000F5315">
        <w:t xml:space="preserve"> </w:t>
      </w:r>
      <w:r w:rsidR="00DC2B25">
        <w:t>(</w:t>
      </w:r>
      <w:r w:rsidR="00A4137D" w:rsidRPr="000F5315">
        <w:t>C</w:t>
      </w:r>
      <w:r w:rsidR="00301F59" w:rsidRPr="000F5315">
        <w:t>RP</w:t>
      </w:r>
      <w:r w:rsidR="00DC2B25">
        <w:t>)</w:t>
      </w:r>
      <w:r w:rsidR="00A4137D" w:rsidRPr="000F5315">
        <w:t xml:space="preserve"> </w:t>
      </w:r>
      <w:r w:rsidR="00B86357" w:rsidRPr="000F5315">
        <w:t xml:space="preserve">and </w:t>
      </w:r>
      <w:r w:rsidR="00346A56" w:rsidRPr="000F5315">
        <w:t>interleukin-6 (IL-6)</w:t>
      </w:r>
      <w:r w:rsidR="00B86357" w:rsidRPr="000F5315">
        <w:t xml:space="preserve"> on day </w:t>
      </w:r>
      <w:r w:rsidR="0094761F" w:rsidRPr="000F5315">
        <w:t>12</w:t>
      </w:r>
      <w:r w:rsidR="00B86357" w:rsidRPr="000F5315">
        <w:t xml:space="preserve"> </w:t>
      </w:r>
      <w:r w:rsidR="00A4137D" w:rsidRPr="000F5315">
        <w:t>w</w:t>
      </w:r>
      <w:r w:rsidR="00B86357" w:rsidRPr="000F5315">
        <w:t>ere</w:t>
      </w:r>
      <w:r w:rsidR="00A4137D" w:rsidRPr="000F5315">
        <w:t xml:space="preserve"> </w:t>
      </w:r>
      <w:r w:rsidR="00B86357" w:rsidRPr="000F5315">
        <w:t>within normal values</w:t>
      </w:r>
      <w:r w:rsidR="00A4137D" w:rsidRPr="000F5315">
        <w:t xml:space="preserve">. </w:t>
      </w:r>
      <w:r w:rsidR="00D06610" w:rsidRPr="000F5315">
        <w:t>Further IgG and IgM assays o</w:t>
      </w:r>
      <w:r w:rsidR="00C64C84" w:rsidRPr="000F5315">
        <w:t xml:space="preserve">n </w:t>
      </w:r>
      <w:r w:rsidR="00F03567" w:rsidRPr="000F5315">
        <w:t>May 21</w:t>
      </w:r>
      <w:r w:rsidR="00301F59" w:rsidRPr="000F5315">
        <w:rPr>
          <w:vertAlign w:val="superscript"/>
        </w:rPr>
        <w:t>st</w:t>
      </w:r>
      <w:r w:rsidR="00F03567" w:rsidRPr="000F5315">
        <w:t xml:space="preserve"> and 25</w:t>
      </w:r>
      <w:r w:rsidR="00301F59" w:rsidRPr="000F5315">
        <w:rPr>
          <w:vertAlign w:val="superscript"/>
        </w:rPr>
        <w:t>th</w:t>
      </w:r>
      <w:r w:rsidR="00B86357" w:rsidRPr="000F5315">
        <w:t xml:space="preserve"> </w:t>
      </w:r>
      <w:r w:rsidR="0078026E" w:rsidRPr="000F5315">
        <w:t xml:space="preserve">were negative </w:t>
      </w:r>
      <w:r w:rsidR="00615F5B" w:rsidRPr="000F5315">
        <w:t>(</w:t>
      </w:r>
      <w:r w:rsidR="00783638" w:rsidRPr="000F5315">
        <w:t>Table</w:t>
      </w:r>
      <w:r w:rsidR="00615F5B" w:rsidRPr="000F5315">
        <w:t xml:space="preserve"> 1).</w:t>
      </w:r>
    </w:p>
    <w:p w14:paraId="557C92AC" w14:textId="169494C2" w:rsidR="0026135C" w:rsidRPr="000F5315" w:rsidRDefault="0026135C" w:rsidP="003F18BA">
      <w:pPr>
        <w:spacing w:line="480" w:lineRule="auto"/>
      </w:pPr>
      <w:r w:rsidRPr="000F5315">
        <w:rPr>
          <w:u w:val="single"/>
        </w:rPr>
        <w:t xml:space="preserve">Investigation of </w:t>
      </w:r>
      <w:r w:rsidR="0058480E" w:rsidRPr="000F5315">
        <w:rPr>
          <w:u w:val="single"/>
        </w:rPr>
        <w:t>contacts</w:t>
      </w:r>
      <w:r w:rsidRPr="000F5315">
        <w:rPr>
          <w:u w:val="single"/>
        </w:rPr>
        <w:t>:</w:t>
      </w:r>
    </w:p>
    <w:p w14:paraId="3D7B6F24" w14:textId="66A2BED9" w:rsidR="00890BFC" w:rsidRPr="000F5315" w:rsidRDefault="0058480E" w:rsidP="003F18BA">
      <w:pPr>
        <w:spacing w:line="480" w:lineRule="auto"/>
      </w:pPr>
      <w:r w:rsidRPr="000F5315">
        <w:t>The mother</w:t>
      </w:r>
      <w:r w:rsidR="00D06610" w:rsidRPr="000F5315">
        <w:t xml:space="preserve"> was </w:t>
      </w:r>
      <w:r w:rsidR="00BB53AE" w:rsidRPr="000F5315">
        <w:t xml:space="preserve">a </w:t>
      </w:r>
      <w:r w:rsidR="00C4439E" w:rsidRPr="000F5315">
        <w:t>41 years</w:t>
      </w:r>
      <w:r w:rsidR="007837AC" w:rsidRPr="000F5315">
        <w:t>-</w:t>
      </w:r>
      <w:r w:rsidR="00C4439E" w:rsidRPr="000F5315">
        <w:t>old</w:t>
      </w:r>
      <w:r w:rsidR="0026135C" w:rsidRPr="000F5315">
        <w:t xml:space="preserve"> </w:t>
      </w:r>
      <w:r w:rsidR="00BB53AE" w:rsidRPr="000F5315">
        <w:t>healthy woman</w:t>
      </w:r>
      <w:r w:rsidR="00D06610" w:rsidRPr="000F5315">
        <w:t xml:space="preserve"> </w:t>
      </w:r>
      <w:r w:rsidR="009F1416" w:rsidRPr="000F5315">
        <w:t>who</w:t>
      </w:r>
      <w:r w:rsidR="00D06610" w:rsidRPr="000F5315">
        <w:t xml:space="preserve"> </w:t>
      </w:r>
      <w:r w:rsidR="00C4439E" w:rsidRPr="000F5315">
        <w:t>ha</w:t>
      </w:r>
      <w:r w:rsidRPr="000F5315">
        <w:t xml:space="preserve">d been </w:t>
      </w:r>
      <w:r w:rsidR="00C637EF" w:rsidRPr="000F5315">
        <w:t xml:space="preserve">in </w:t>
      </w:r>
      <w:r w:rsidR="003308EE" w:rsidRPr="000F5315">
        <w:t>isolati</w:t>
      </w:r>
      <w:r w:rsidRPr="000F5315">
        <w:t>on</w:t>
      </w:r>
      <w:r w:rsidR="00C637EF" w:rsidRPr="000F5315">
        <w:t xml:space="preserve"> </w:t>
      </w:r>
      <w:r w:rsidR="00C4439E" w:rsidRPr="000F5315">
        <w:t>since March 17</w:t>
      </w:r>
      <w:r w:rsidRPr="000F5315">
        <w:rPr>
          <w:vertAlign w:val="superscript"/>
        </w:rPr>
        <w:t>th</w:t>
      </w:r>
      <w:r w:rsidR="00D06610" w:rsidRPr="000F5315">
        <w:t xml:space="preserve">. </w:t>
      </w:r>
      <w:r w:rsidR="0026135C" w:rsidRPr="000F5315">
        <w:t>A</w:t>
      </w:r>
      <w:r w:rsidRPr="000F5315">
        <w:t xml:space="preserve"> </w:t>
      </w:r>
      <w:proofErr w:type="spellStart"/>
      <w:r w:rsidR="005246DC" w:rsidRPr="000F5315">
        <w:t>naso</w:t>
      </w:r>
      <w:proofErr w:type="spellEnd"/>
      <w:r w:rsidRPr="000F5315">
        <w:t>/</w:t>
      </w:r>
      <w:r w:rsidR="005246DC" w:rsidRPr="000F5315">
        <w:t xml:space="preserve">oropharyngeal </w:t>
      </w:r>
      <w:r w:rsidR="0026135C" w:rsidRPr="000F5315">
        <w:t>swab the 7</w:t>
      </w:r>
      <w:r w:rsidR="0026135C" w:rsidRPr="000F5315">
        <w:rPr>
          <w:vertAlign w:val="superscript"/>
        </w:rPr>
        <w:t>t</w:t>
      </w:r>
      <w:r w:rsidR="001855F6" w:rsidRPr="000F5315">
        <w:rPr>
          <w:vertAlign w:val="superscript"/>
        </w:rPr>
        <w:t>h</w:t>
      </w:r>
      <w:r w:rsidR="0026135C" w:rsidRPr="000F5315">
        <w:t xml:space="preserve"> May </w:t>
      </w:r>
      <w:r w:rsidRPr="000F5315">
        <w:t xml:space="preserve">was </w:t>
      </w:r>
      <w:r w:rsidR="00697AD4" w:rsidRPr="000F5315">
        <w:t xml:space="preserve">Real-Time Reverse-Transcription Polymerase Chain Reaction (RT-qPCR) </w:t>
      </w:r>
      <w:r w:rsidR="005246DC" w:rsidRPr="000F5315">
        <w:t>negative</w:t>
      </w:r>
      <w:r w:rsidR="009F1416" w:rsidRPr="000F5315">
        <w:t xml:space="preserve">, but her </w:t>
      </w:r>
      <w:r w:rsidR="005246DC" w:rsidRPr="000F5315">
        <w:t xml:space="preserve">IgG </w:t>
      </w:r>
      <w:r w:rsidR="009F1416" w:rsidRPr="000F5315">
        <w:t xml:space="preserve">test </w:t>
      </w:r>
      <w:r w:rsidRPr="000F5315">
        <w:t>the 15</w:t>
      </w:r>
      <w:r w:rsidR="0026135C" w:rsidRPr="000F5315">
        <w:rPr>
          <w:vertAlign w:val="superscript"/>
        </w:rPr>
        <w:t>t</w:t>
      </w:r>
      <w:r w:rsidRPr="000F5315">
        <w:rPr>
          <w:vertAlign w:val="superscript"/>
        </w:rPr>
        <w:t>h</w:t>
      </w:r>
      <w:r w:rsidR="0026135C" w:rsidRPr="000F5315">
        <w:t xml:space="preserve"> </w:t>
      </w:r>
      <w:r w:rsidRPr="000F5315">
        <w:t xml:space="preserve">May </w:t>
      </w:r>
      <w:r w:rsidR="00D06610" w:rsidRPr="000F5315">
        <w:t xml:space="preserve">was positive </w:t>
      </w:r>
      <w:r w:rsidR="009F1416" w:rsidRPr="000F5315">
        <w:t xml:space="preserve">and </w:t>
      </w:r>
      <w:r w:rsidR="00D06610" w:rsidRPr="000F5315">
        <w:t>her IgM was negative</w:t>
      </w:r>
      <w:r w:rsidR="005246DC" w:rsidRPr="000F5315">
        <w:t xml:space="preserve">. </w:t>
      </w:r>
      <w:r w:rsidR="009F1416" w:rsidRPr="000F5315">
        <w:t>Her l</w:t>
      </w:r>
      <w:r w:rsidR="0015339E" w:rsidRPr="000F5315">
        <w:t xml:space="preserve">eukocyte count was </w:t>
      </w:r>
      <w:r w:rsidR="009F1416" w:rsidRPr="000F5315">
        <w:t xml:space="preserve">normal, </w:t>
      </w:r>
      <w:r w:rsidR="00BB53AE" w:rsidRPr="000F5315">
        <w:t>her</w:t>
      </w:r>
      <w:r w:rsidR="00A87496" w:rsidRPr="000F5315">
        <w:t xml:space="preserve"> </w:t>
      </w:r>
      <w:r w:rsidR="005246DC" w:rsidRPr="000F5315">
        <w:t>C</w:t>
      </w:r>
      <w:r w:rsidRPr="000F5315">
        <w:t xml:space="preserve">RP </w:t>
      </w:r>
      <w:r w:rsidR="009F1416" w:rsidRPr="000F5315">
        <w:t xml:space="preserve">was </w:t>
      </w:r>
      <w:r w:rsidR="006F56D2" w:rsidRPr="000F5315">
        <w:t>16.0 mg/L</w:t>
      </w:r>
      <w:r w:rsidR="0087239D" w:rsidRPr="000F5315">
        <w:t xml:space="preserve"> </w:t>
      </w:r>
      <w:r w:rsidR="00082BC2" w:rsidRPr="000F5315">
        <w:t>and</w:t>
      </w:r>
      <w:r w:rsidR="00A87496" w:rsidRPr="000F5315">
        <w:t xml:space="preserve"> </w:t>
      </w:r>
      <w:r w:rsidR="009F1416" w:rsidRPr="000F5315">
        <w:t xml:space="preserve">IL-6 was normal </w:t>
      </w:r>
      <w:r w:rsidR="00783638" w:rsidRPr="000F5315">
        <w:t>(Table 1).</w:t>
      </w:r>
      <w:r w:rsidR="009F1416" w:rsidRPr="000F5315">
        <w:t xml:space="preserve"> </w:t>
      </w:r>
    </w:p>
    <w:p w14:paraId="3F2419D8" w14:textId="0D20F1D4" w:rsidR="00371B78" w:rsidRPr="000F5315" w:rsidRDefault="0058480E" w:rsidP="003F18BA">
      <w:pPr>
        <w:spacing w:line="480" w:lineRule="auto"/>
      </w:pPr>
      <w:r w:rsidRPr="000F5315">
        <w:t>The father</w:t>
      </w:r>
      <w:r w:rsidR="009F1416" w:rsidRPr="000F5315">
        <w:t xml:space="preserve"> was </w:t>
      </w:r>
      <w:r w:rsidR="00371B78" w:rsidRPr="000F5315">
        <w:t>56 years</w:t>
      </w:r>
      <w:r w:rsidR="007837AC" w:rsidRPr="000F5315">
        <w:t>-</w:t>
      </w:r>
      <w:r w:rsidR="00371B78" w:rsidRPr="000F5315">
        <w:t>old</w:t>
      </w:r>
      <w:r w:rsidR="00296FA6" w:rsidRPr="000F5315">
        <w:t>,</w:t>
      </w:r>
      <w:r w:rsidR="009F1416" w:rsidRPr="000F5315">
        <w:t xml:space="preserve"> asymptomatic and</w:t>
      </w:r>
      <w:r w:rsidR="00957A5E" w:rsidRPr="000F5315">
        <w:t xml:space="preserve"> </w:t>
      </w:r>
      <w:r w:rsidR="009F1416" w:rsidRPr="000F5315">
        <w:t xml:space="preserve">employed by </w:t>
      </w:r>
      <w:r w:rsidR="00724E48" w:rsidRPr="000F5315">
        <w:t>the oil drilling industry</w:t>
      </w:r>
      <w:r w:rsidR="009F1416" w:rsidRPr="000F5315">
        <w:t xml:space="preserve">. </w:t>
      </w:r>
      <w:r w:rsidRPr="000F5315">
        <w:t>H</w:t>
      </w:r>
      <w:r w:rsidR="009F1416" w:rsidRPr="000F5315">
        <w:t xml:space="preserve">e had regular </w:t>
      </w:r>
      <w:r w:rsidR="00371B78" w:rsidRPr="000F5315">
        <w:t xml:space="preserve">contact </w:t>
      </w:r>
      <w:r w:rsidR="009F1416" w:rsidRPr="000F5315">
        <w:t xml:space="preserve">with people </w:t>
      </w:r>
      <w:r w:rsidR="00957A5E" w:rsidRPr="000F5315">
        <w:t xml:space="preserve">outside the household </w:t>
      </w:r>
      <w:r w:rsidR="009F1416" w:rsidRPr="000F5315">
        <w:t xml:space="preserve">until the </w:t>
      </w:r>
      <w:r w:rsidR="00371B78" w:rsidRPr="000F5315">
        <w:t>20</w:t>
      </w:r>
      <w:r w:rsidRPr="000F5315">
        <w:rPr>
          <w:vertAlign w:val="superscript"/>
        </w:rPr>
        <w:t>th</w:t>
      </w:r>
      <w:r w:rsidR="009F1416" w:rsidRPr="000F5315">
        <w:t xml:space="preserve"> April, his </w:t>
      </w:r>
      <w:r w:rsidR="00371B78" w:rsidRPr="000F5315">
        <w:t>last</w:t>
      </w:r>
      <w:r w:rsidR="009F1416" w:rsidRPr="000F5315">
        <w:t xml:space="preserve"> working</w:t>
      </w:r>
      <w:r w:rsidR="00371B78" w:rsidRPr="000F5315">
        <w:t xml:space="preserve"> day</w:t>
      </w:r>
      <w:r w:rsidR="00296FA6" w:rsidRPr="000F5315">
        <w:t>,</w:t>
      </w:r>
      <w:r w:rsidR="009F1416" w:rsidRPr="000F5315">
        <w:t xml:space="preserve"> and sporadic contacts afterwards </w:t>
      </w:r>
      <w:r w:rsidR="00296FA6" w:rsidRPr="000F5315">
        <w:t xml:space="preserve">when </w:t>
      </w:r>
      <w:r w:rsidRPr="000F5315">
        <w:t>purchas</w:t>
      </w:r>
      <w:r w:rsidR="009F1416" w:rsidRPr="000F5315">
        <w:t>ing</w:t>
      </w:r>
      <w:r w:rsidRPr="000F5315">
        <w:t xml:space="preserve"> </w:t>
      </w:r>
      <w:r w:rsidR="00296FA6" w:rsidRPr="000F5315">
        <w:t xml:space="preserve">essential supplies </w:t>
      </w:r>
      <w:r w:rsidR="00957A5E" w:rsidRPr="000F5315">
        <w:t xml:space="preserve">at the </w:t>
      </w:r>
      <w:r w:rsidR="00AD799C" w:rsidRPr="000F5315">
        <w:t xml:space="preserve">local </w:t>
      </w:r>
      <w:r w:rsidR="005246DC" w:rsidRPr="000F5315">
        <w:t>shop</w:t>
      </w:r>
      <w:r w:rsidR="00296FA6" w:rsidRPr="000F5315">
        <w:t>. He indicated he wore</w:t>
      </w:r>
      <w:r w:rsidR="00724E48" w:rsidRPr="000F5315">
        <w:t xml:space="preserve"> home-made </w:t>
      </w:r>
      <w:r w:rsidR="00AD799C" w:rsidRPr="000F5315">
        <w:t xml:space="preserve">masks and </w:t>
      </w:r>
      <w:r w:rsidR="00BB53AE" w:rsidRPr="000F5315">
        <w:t xml:space="preserve">alcohol-based </w:t>
      </w:r>
      <w:r w:rsidR="00AD799C" w:rsidRPr="000F5315">
        <w:t>hand</w:t>
      </w:r>
      <w:r w:rsidR="00BB53AE" w:rsidRPr="000F5315">
        <w:t>-sanitizers</w:t>
      </w:r>
      <w:r w:rsidR="00296FA6" w:rsidRPr="000F5315">
        <w:t xml:space="preserve"> when shopping</w:t>
      </w:r>
      <w:r w:rsidR="00334AF9" w:rsidRPr="000F5315">
        <w:t>.</w:t>
      </w:r>
      <w:r w:rsidR="005246DC" w:rsidRPr="000F5315">
        <w:t xml:space="preserve"> </w:t>
      </w:r>
      <w:r w:rsidR="00BB53AE" w:rsidRPr="000F5315">
        <w:t>A</w:t>
      </w:r>
      <w:r w:rsidR="005246DC" w:rsidRPr="000F5315">
        <w:t xml:space="preserve"> </w:t>
      </w:r>
      <w:proofErr w:type="spellStart"/>
      <w:r w:rsidR="005246DC" w:rsidRPr="000F5315">
        <w:t>naso</w:t>
      </w:r>
      <w:proofErr w:type="spellEnd"/>
      <w:r w:rsidR="00724E48" w:rsidRPr="000F5315">
        <w:t>/</w:t>
      </w:r>
      <w:r w:rsidR="005246DC" w:rsidRPr="000F5315">
        <w:t>oropharyngeal s</w:t>
      </w:r>
      <w:r w:rsidR="00296FA6" w:rsidRPr="000F5315">
        <w:t>wab</w:t>
      </w:r>
      <w:r w:rsidR="00BB53AE" w:rsidRPr="000F5315">
        <w:t xml:space="preserve"> the 7</w:t>
      </w:r>
      <w:r w:rsidR="00BB53AE" w:rsidRPr="000F5315">
        <w:rPr>
          <w:vertAlign w:val="superscript"/>
        </w:rPr>
        <w:t>th</w:t>
      </w:r>
      <w:r w:rsidR="00BB53AE" w:rsidRPr="000F5315">
        <w:t xml:space="preserve"> </w:t>
      </w:r>
      <w:r w:rsidR="00296FA6" w:rsidRPr="000F5315">
        <w:t xml:space="preserve">May </w:t>
      </w:r>
      <w:r w:rsidR="00BB53AE" w:rsidRPr="000F5315">
        <w:t>was</w:t>
      </w:r>
      <w:r w:rsidR="005246DC" w:rsidRPr="000F5315">
        <w:t xml:space="preserve"> negative</w:t>
      </w:r>
      <w:r w:rsidR="00BB53AE" w:rsidRPr="000F5315">
        <w:t xml:space="preserve">. </w:t>
      </w:r>
      <w:r w:rsidR="005246DC" w:rsidRPr="000F5315">
        <w:t xml:space="preserve">IgG and IgM </w:t>
      </w:r>
      <w:r w:rsidR="00296FA6" w:rsidRPr="000F5315">
        <w:t>were tested the 15</w:t>
      </w:r>
      <w:r w:rsidR="00296FA6" w:rsidRPr="000F5315">
        <w:rPr>
          <w:vertAlign w:val="superscript"/>
        </w:rPr>
        <w:t>th</w:t>
      </w:r>
      <w:r w:rsidR="00296FA6" w:rsidRPr="000F5315">
        <w:t xml:space="preserve"> May </w:t>
      </w:r>
      <w:r w:rsidR="00296FA6" w:rsidRPr="000F5315">
        <w:lastRenderedPageBreak/>
        <w:t xml:space="preserve">and </w:t>
      </w:r>
      <w:r w:rsidR="005246DC" w:rsidRPr="000F5315">
        <w:t xml:space="preserve">were </w:t>
      </w:r>
      <w:r w:rsidR="00F37DE3" w:rsidRPr="000F5315">
        <w:t>0.5</w:t>
      </w:r>
      <w:r w:rsidR="005246DC" w:rsidRPr="000F5315">
        <w:t xml:space="preserve"> AU/mL </w:t>
      </w:r>
      <w:r w:rsidR="00296FA6" w:rsidRPr="000F5315">
        <w:t xml:space="preserve">(negative) </w:t>
      </w:r>
      <w:r w:rsidR="005246DC" w:rsidRPr="000F5315">
        <w:t xml:space="preserve">and </w:t>
      </w:r>
      <w:r w:rsidR="00F37DE3" w:rsidRPr="000F5315">
        <w:t>16.4</w:t>
      </w:r>
      <w:r w:rsidR="005246DC" w:rsidRPr="000F5315">
        <w:t xml:space="preserve"> AU/mL</w:t>
      </w:r>
      <w:r w:rsidR="00296FA6" w:rsidRPr="000F5315">
        <w:t xml:space="preserve"> (positive)</w:t>
      </w:r>
      <w:r w:rsidR="005246DC" w:rsidRPr="000F5315">
        <w:t>, respectively</w:t>
      </w:r>
      <w:r w:rsidR="00296FA6" w:rsidRPr="000F5315">
        <w:t xml:space="preserve">. His </w:t>
      </w:r>
      <w:r w:rsidR="00724E48" w:rsidRPr="000F5315">
        <w:t>l</w:t>
      </w:r>
      <w:r w:rsidR="00371B78" w:rsidRPr="000F5315">
        <w:t xml:space="preserve">eukocyte count </w:t>
      </w:r>
      <w:r w:rsidR="00296FA6" w:rsidRPr="000F5315">
        <w:t>and CRP were normal, but his</w:t>
      </w:r>
      <w:r w:rsidR="00A87496" w:rsidRPr="000F5315">
        <w:t xml:space="preserve"> IL-6 </w:t>
      </w:r>
      <w:r w:rsidR="00296FA6" w:rsidRPr="000F5315">
        <w:t xml:space="preserve">was just above the normal range </w:t>
      </w:r>
      <w:r w:rsidR="00371B78" w:rsidRPr="000F5315">
        <w:t>(Table 1).</w:t>
      </w:r>
      <w:r w:rsidR="00724E48" w:rsidRPr="000F5315">
        <w:t xml:space="preserve"> He did not develop symptoms on follow up.</w:t>
      </w:r>
    </w:p>
    <w:p w14:paraId="413BF18C" w14:textId="53A80BB2" w:rsidR="0023304E" w:rsidRPr="000F5315" w:rsidRDefault="005246DC" w:rsidP="003F18BA">
      <w:pPr>
        <w:spacing w:line="480" w:lineRule="auto"/>
      </w:pPr>
      <w:r w:rsidRPr="000F5315">
        <w:t xml:space="preserve">A </w:t>
      </w:r>
      <w:r w:rsidR="00B92B4C" w:rsidRPr="000F5315">
        <w:t>16 years</w:t>
      </w:r>
      <w:r w:rsidR="007837AC" w:rsidRPr="000F5315">
        <w:t>-</w:t>
      </w:r>
      <w:r w:rsidR="00B92B4C" w:rsidRPr="000F5315">
        <w:t>old</w:t>
      </w:r>
      <w:r w:rsidRPr="000F5315">
        <w:t xml:space="preserve"> </w:t>
      </w:r>
      <w:r w:rsidR="005A34AF" w:rsidRPr="000F5315">
        <w:t xml:space="preserve">asymptomatic </w:t>
      </w:r>
      <w:r w:rsidR="00BB53AE" w:rsidRPr="000F5315">
        <w:t>sister</w:t>
      </w:r>
      <w:r w:rsidR="00B92B4C" w:rsidRPr="000F5315">
        <w:t xml:space="preserve"> </w:t>
      </w:r>
      <w:r w:rsidR="005A34AF" w:rsidRPr="000F5315">
        <w:t xml:space="preserve">residing </w:t>
      </w:r>
      <w:r w:rsidR="00BB53AE" w:rsidRPr="000F5315">
        <w:t>in the same household</w:t>
      </w:r>
      <w:r w:rsidR="005A34AF" w:rsidRPr="000F5315">
        <w:t xml:space="preserve"> who had no</w:t>
      </w:r>
      <w:r w:rsidR="00B92B4C" w:rsidRPr="000F5315">
        <w:t xml:space="preserve"> contact</w:t>
      </w:r>
      <w:r w:rsidR="005A34AF" w:rsidRPr="000F5315">
        <w:t>s</w:t>
      </w:r>
      <w:r w:rsidR="00B92B4C" w:rsidRPr="000F5315">
        <w:t xml:space="preserve"> </w:t>
      </w:r>
      <w:r w:rsidR="00BB53AE" w:rsidRPr="000F5315">
        <w:t xml:space="preserve">outside </w:t>
      </w:r>
      <w:r w:rsidR="009C6236" w:rsidRPr="000F5315">
        <w:t>her</w:t>
      </w:r>
      <w:r w:rsidR="00BB53AE" w:rsidRPr="000F5315">
        <w:t xml:space="preserve"> home </w:t>
      </w:r>
      <w:r w:rsidR="005A34AF" w:rsidRPr="000F5315">
        <w:t xml:space="preserve">since </w:t>
      </w:r>
      <w:r w:rsidR="009C6236" w:rsidRPr="000F5315">
        <w:t xml:space="preserve">April </w:t>
      </w:r>
      <w:r w:rsidR="005A34AF" w:rsidRPr="000F5315">
        <w:t>the 20</w:t>
      </w:r>
      <w:r w:rsidR="005A34AF" w:rsidRPr="000F5315">
        <w:rPr>
          <w:vertAlign w:val="superscript"/>
        </w:rPr>
        <w:t>th</w:t>
      </w:r>
      <w:r w:rsidR="005A34AF" w:rsidRPr="000F5315">
        <w:t xml:space="preserve">, </w:t>
      </w:r>
      <w:r w:rsidR="00B92B4C" w:rsidRPr="000F5315">
        <w:t xml:space="preserve">when </w:t>
      </w:r>
      <w:r w:rsidR="00BB53AE" w:rsidRPr="000F5315">
        <w:t xml:space="preserve">she had visited </w:t>
      </w:r>
      <w:r w:rsidR="00B92B4C" w:rsidRPr="000F5315">
        <w:t xml:space="preserve">her grandmother </w:t>
      </w:r>
      <w:r w:rsidR="00BB53AE" w:rsidRPr="000F5315">
        <w:t>and relatives</w:t>
      </w:r>
      <w:r w:rsidR="00B92B4C" w:rsidRPr="000F5315">
        <w:t>.</w:t>
      </w:r>
      <w:r w:rsidR="00444A61" w:rsidRPr="000F5315">
        <w:t xml:space="preserve"> </w:t>
      </w:r>
      <w:r w:rsidR="005A34AF" w:rsidRPr="000F5315">
        <w:t>H</w:t>
      </w:r>
      <w:r w:rsidR="00BB43F3" w:rsidRPr="000F5315">
        <w:t>e</w:t>
      </w:r>
      <w:r w:rsidR="00444A61" w:rsidRPr="000F5315">
        <w:t>r</w:t>
      </w:r>
      <w:r w:rsidR="0023304E" w:rsidRPr="000F5315">
        <w:t xml:space="preserve"> </w:t>
      </w:r>
      <w:proofErr w:type="spellStart"/>
      <w:r w:rsidR="0023304E" w:rsidRPr="000F5315">
        <w:t>naso</w:t>
      </w:r>
      <w:proofErr w:type="spellEnd"/>
      <w:r w:rsidR="00BB53AE" w:rsidRPr="000F5315">
        <w:t>/</w:t>
      </w:r>
      <w:r w:rsidR="0023304E" w:rsidRPr="000F5315">
        <w:t xml:space="preserve">oropharyngeal </w:t>
      </w:r>
      <w:r w:rsidR="00657440" w:rsidRPr="000F5315">
        <w:t>swab</w:t>
      </w:r>
      <w:r w:rsidR="00BB53AE" w:rsidRPr="000F5315">
        <w:t xml:space="preserve"> </w:t>
      </w:r>
      <w:r w:rsidR="005A34AF" w:rsidRPr="000F5315">
        <w:t>(11</w:t>
      </w:r>
      <w:r w:rsidR="005A34AF" w:rsidRPr="000F5315">
        <w:rPr>
          <w:vertAlign w:val="superscript"/>
        </w:rPr>
        <w:t>th</w:t>
      </w:r>
      <w:r w:rsidR="005A34AF" w:rsidRPr="000F5315">
        <w:t xml:space="preserve"> May) </w:t>
      </w:r>
      <w:r w:rsidR="00BB53AE" w:rsidRPr="000F5315">
        <w:t>and</w:t>
      </w:r>
      <w:r w:rsidR="00444A61" w:rsidRPr="000F5315">
        <w:t xml:space="preserve"> IgG </w:t>
      </w:r>
      <w:r w:rsidR="005A34AF" w:rsidRPr="000F5315">
        <w:t>(15</w:t>
      </w:r>
      <w:r w:rsidR="005A34AF" w:rsidRPr="000F5315">
        <w:rPr>
          <w:vertAlign w:val="superscript"/>
        </w:rPr>
        <w:t>th</w:t>
      </w:r>
      <w:r w:rsidR="005A34AF" w:rsidRPr="000F5315">
        <w:t xml:space="preserve"> May) were negative but her </w:t>
      </w:r>
      <w:r w:rsidR="00444A61" w:rsidRPr="000F5315">
        <w:t xml:space="preserve">IgM </w:t>
      </w:r>
      <w:r w:rsidR="005A34AF" w:rsidRPr="000F5315">
        <w:t>(15</w:t>
      </w:r>
      <w:r w:rsidR="005A34AF" w:rsidRPr="000F5315">
        <w:rPr>
          <w:vertAlign w:val="superscript"/>
        </w:rPr>
        <w:t>th</w:t>
      </w:r>
      <w:r w:rsidR="005A34AF" w:rsidRPr="000F5315">
        <w:t xml:space="preserve"> May) was</w:t>
      </w:r>
      <w:r w:rsidR="00444A61" w:rsidRPr="000F5315">
        <w:t xml:space="preserve"> </w:t>
      </w:r>
      <w:r w:rsidR="003A63DE" w:rsidRPr="000F5315">
        <w:t>positive</w:t>
      </w:r>
      <w:r w:rsidR="0023304E" w:rsidRPr="000F5315">
        <w:t xml:space="preserve">. </w:t>
      </w:r>
      <w:r w:rsidR="005A34AF" w:rsidRPr="000F5315">
        <w:t>Her l</w:t>
      </w:r>
      <w:r w:rsidR="0023304E" w:rsidRPr="000F5315">
        <w:t>eukocyte count</w:t>
      </w:r>
      <w:r w:rsidR="005A34AF" w:rsidRPr="000F5315">
        <w:t xml:space="preserve">, CRP and IL-6 were normal </w:t>
      </w:r>
      <w:r w:rsidR="0027293B" w:rsidRPr="000F5315">
        <w:t>(</w:t>
      </w:r>
      <w:r w:rsidR="0023304E" w:rsidRPr="000F5315">
        <w:t>Table 1</w:t>
      </w:r>
      <w:r w:rsidR="0027293B" w:rsidRPr="000F5315">
        <w:t>)</w:t>
      </w:r>
      <w:r w:rsidR="0023304E" w:rsidRPr="000F5315">
        <w:t>.</w:t>
      </w:r>
      <w:r w:rsidR="005A34AF" w:rsidRPr="000F5315">
        <w:t xml:space="preserve"> </w:t>
      </w:r>
    </w:p>
    <w:p w14:paraId="30CF4F02" w14:textId="60CBEAD9" w:rsidR="00CB6A4B" w:rsidRPr="000F5315" w:rsidRDefault="00444A61" w:rsidP="003F18BA">
      <w:pPr>
        <w:spacing w:line="480" w:lineRule="auto"/>
      </w:pPr>
      <w:r w:rsidRPr="000F5315">
        <w:t xml:space="preserve">A </w:t>
      </w:r>
      <w:r w:rsidR="005A34AF" w:rsidRPr="000F5315">
        <w:t xml:space="preserve">further </w:t>
      </w:r>
      <w:r w:rsidR="009011F1" w:rsidRPr="000F5315">
        <w:t>41-year-old</w:t>
      </w:r>
      <w:r w:rsidRPr="000F5315">
        <w:t xml:space="preserve"> </w:t>
      </w:r>
      <w:r w:rsidR="005A34AF" w:rsidRPr="000F5315">
        <w:t xml:space="preserve">asymptomatic </w:t>
      </w:r>
      <w:r w:rsidR="009D1F87" w:rsidRPr="000F5315">
        <w:t xml:space="preserve">aunt </w:t>
      </w:r>
      <w:r w:rsidR="005A34AF" w:rsidRPr="000F5315">
        <w:t xml:space="preserve">who </w:t>
      </w:r>
      <w:r w:rsidR="009D1F87" w:rsidRPr="000F5315">
        <w:t xml:space="preserve">had visited </w:t>
      </w:r>
      <w:r w:rsidRPr="000F5315">
        <w:t xml:space="preserve">the </w:t>
      </w:r>
      <w:r w:rsidR="009D1F87" w:rsidRPr="000F5315">
        <w:t xml:space="preserve">household </w:t>
      </w:r>
      <w:r w:rsidR="005A34AF" w:rsidRPr="000F5315">
        <w:t>the 28</w:t>
      </w:r>
      <w:r w:rsidR="005A34AF" w:rsidRPr="000F5315">
        <w:rPr>
          <w:vertAlign w:val="superscript"/>
        </w:rPr>
        <w:t>th</w:t>
      </w:r>
      <w:r w:rsidR="005A34AF" w:rsidRPr="000F5315">
        <w:t xml:space="preserve"> </w:t>
      </w:r>
      <w:r w:rsidRPr="000F5315">
        <w:t>April</w:t>
      </w:r>
      <w:r w:rsidR="009D1F87" w:rsidRPr="000F5315">
        <w:t xml:space="preserve">, had </w:t>
      </w:r>
      <w:r w:rsidR="00E62DDB" w:rsidRPr="000F5315">
        <w:t xml:space="preserve">not been in contact with </w:t>
      </w:r>
      <w:r w:rsidR="009D1F87" w:rsidRPr="000F5315">
        <w:t>the child since his symptoms started</w:t>
      </w:r>
      <w:r w:rsidR="005A34AF" w:rsidRPr="000F5315">
        <w:t>. Her</w:t>
      </w:r>
      <w:r w:rsidR="005A34AF" w:rsidRPr="000F5315" w:rsidDel="005A34AF">
        <w:t xml:space="preserve"> </w:t>
      </w:r>
      <w:r w:rsidR="00BB43F3" w:rsidRPr="000F5315">
        <w:t xml:space="preserve">RT-qPCR </w:t>
      </w:r>
      <w:r w:rsidR="005A34AF" w:rsidRPr="000F5315">
        <w:t>(15</w:t>
      </w:r>
      <w:r w:rsidR="005A34AF" w:rsidRPr="000F5315">
        <w:rPr>
          <w:vertAlign w:val="superscript"/>
        </w:rPr>
        <w:t>th</w:t>
      </w:r>
      <w:r w:rsidR="005A34AF" w:rsidRPr="000F5315">
        <w:t xml:space="preserve"> May), </w:t>
      </w:r>
      <w:r w:rsidR="00F37DE3" w:rsidRPr="000F5315">
        <w:t>IgG</w:t>
      </w:r>
      <w:r w:rsidR="009C6236" w:rsidRPr="000F5315">
        <w:t>,</w:t>
      </w:r>
      <w:r w:rsidR="00F37DE3" w:rsidRPr="000F5315">
        <w:t xml:space="preserve"> IgM</w:t>
      </w:r>
      <w:r w:rsidR="009C6236" w:rsidRPr="000F5315">
        <w:t>,</w:t>
      </w:r>
      <w:r w:rsidR="00F37DE3" w:rsidRPr="000F5315">
        <w:t xml:space="preserve"> </w:t>
      </w:r>
      <w:r w:rsidR="005A34AF" w:rsidRPr="000F5315">
        <w:t>l</w:t>
      </w:r>
      <w:r w:rsidR="00CB6A4B" w:rsidRPr="000F5315">
        <w:t>eukocyte count</w:t>
      </w:r>
      <w:r w:rsidR="005A34AF" w:rsidRPr="000F5315">
        <w:t>,</w:t>
      </w:r>
      <w:r w:rsidR="005A34AF" w:rsidRPr="000F5315" w:rsidDel="005A34AF">
        <w:t xml:space="preserve"> </w:t>
      </w:r>
      <w:r w:rsidRPr="000F5315">
        <w:t>C</w:t>
      </w:r>
      <w:r w:rsidR="00D44BA4" w:rsidRPr="000F5315">
        <w:t>RP and IL-6 were</w:t>
      </w:r>
      <w:r w:rsidRPr="000F5315">
        <w:t xml:space="preserve"> </w:t>
      </w:r>
      <w:r w:rsidR="005A34AF" w:rsidRPr="000F5315">
        <w:t>normal</w:t>
      </w:r>
      <w:r w:rsidR="00A87496" w:rsidRPr="000F5315">
        <w:t xml:space="preserve"> </w:t>
      </w:r>
      <w:r w:rsidR="00CB6A4B" w:rsidRPr="000F5315">
        <w:t>(Table 1).</w:t>
      </w:r>
    </w:p>
    <w:p w14:paraId="0CC0CD2D" w14:textId="2AC012DC" w:rsidR="00583DEF" w:rsidRPr="000F5315" w:rsidRDefault="00444A61" w:rsidP="003F18BA">
      <w:pPr>
        <w:spacing w:line="480" w:lineRule="auto"/>
      </w:pPr>
      <w:r w:rsidRPr="000F5315">
        <w:t xml:space="preserve">A </w:t>
      </w:r>
      <w:r w:rsidR="00583DEF" w:rsidRPr="000F5315">
        <w:t>45 years</w:t>
      </w:r>
      <w:r w:rsidRPr="000F5315">
        <w:t>-</w:t>
      </w:r>
      <w:r w:rsidR="00583DEF" w:rsidRPr="000F5315">
        <w:t>old</w:t>
      </w:r>
      <w:r w:rsidRPr="000F5315">
        <w:t xml:space="preserve"> </w:t>
      </w:r>
      <w:r w:rsidR="009C6236" w:rsidRPr="000F5315">
        <w:t xml:space="preserve">asymptomatic </w:t>
      </w:r>
      <w:r w:rsidR="00D44BA4" w:rsidRPr="000F5315">
        <w:t>uncle</w:t>
      </w:r>
      <w:r w:rsidR="00583DEF" w:rsidRPr="000F5315">
        <w:t>,</w:t>
      </w:r>
      <w:r w:rsidR="009C6236" w:rsidRPr="000F5315">
        <w:t xml:space="preserve"> who</w:t>
      </w:r>
      <w:r w:rsidRPr="000F5315">
        <w:t xml:space="preserve"> </w:t>
      </w:r>
      <w:r w:rsidR="009C6236" w:rsidRPr="000F5315">
        <w:t xml:space="preserve">was unable to </w:t>
      </w:r>
      <w:r w:rsidR="00BB43F3" w:rsidRPr="000F5315">
        <w:t xml:space="preserve">maintain social isolation </w:t>
      </w:r>
      <w:r w:rsidR="009C6236" w:rsidRPr="000F5315">
        <w:t xml:space="preserve">due to </w:t>
      </w:r>
      <w:r w:rsidR="00BB43F3" w:rsidRPr="000F5315">
        <w:t>work</w:t>
      </w:r>
      <w:r w:rsidR="00D44BA4" w:rsidRPr="000F5315">
        <w:t xml:space="preserve"> commitments</w:t>
      </w:r>
      <w:r w:rsidR="009C6236" w:rsidRPr="000F5315">
        <w:t xml:space="preserve"> had a positive </w:t>
      </w:r>
      <w:proofErr w:type="spellStart"/>
      <w:r w:rsidR="00BB43F3" w:rsidRPr="000F5315">
        <w:rPr>
          <w:color w:val="000000" w:themeColor="text1"/>
        </w:rPr>
        <w:t>naso</w:t>
      </w:r>
      <w:proofErr w:type="spellEnd"/>
      <w:r w:rsidR="00D44BA4" w:rsidRPr="000F5315">
        <w:rPr>
          <w:color w:val="000000" w:themeColor="text1"/>
        </w:rPr>
        <w:t>/</w:t>
      </w:r>
      <w:r w:rsidR="00BB43F3" w:rsidRPr="000F5315">
        <w:rPr>
          <w:color w:val="000000" w:themeColor="text1"/>
        </w:rPr>
        <w:t xml:space="preserve">oropharyngeal </w:t>
      </w:r>
      <w:r w:rsidR="009C6236" w:rsidRPr="000F5315">
        <w:rPr>
          <w:color w:val="000000" w:themeColor="text1"/>
        </w:rPr>
        <w:t xml:space="preserve">RT-PCR the </w:t>
      </w:r>
      <w:r w:rsidR="00D60AA9" w:rsidRPr="000F5315">
        <w:rPr>
          <w:color w:val="000000" w:themeColor="text1"/>
        </w:rPr>
        <w:t xml:space="preserve">15th </w:t>
      </w:r>
      <w:r w:rsidR="009C6236" w:rsidRPr="000F5315">
        <w:rPr>
          <w:color w:val="000000" w:themeColor="text1"/>
        </w:rPr>
        <w:t>May</w:t>
      </w:r>
      <w:r w:rsidR="00D44BA4" w:rsidRPr="000F5315">
        <w:rPr>
          <w:color w:val="000000" w:themeColor="text1"/>
        </w:rPr>
        <w:t>, but</w:t>
      </w:r>
      <w:r w:rsidR="00BB43F3" w:rsidRPr="000F5315">
        <w:rPr>
          <w:color w:val="000000" w:themeColor="text1"/>
        </w:rPr>
        <w:t xml:space="preserve"> </w:t>
      </w:r>
      <w:r w:rsidR="009C6236" w:rsidRPr="000F5315">
        <w:rPr>
          <w:color w:val="000000" w:themeColor="text1"/>
        </w:rPr>
        <w:t xml:space="preserve">his </w:t>
      </w:r>
      <w:r w:rsidR="00BB43F3" w:rsidRPr="000F5315">
        <w:rPr>
          <w:color w:val="000000" w:themeColor="text1"/>
        </w:rPr>
        <w:t>IgM and IgG</w:t>
      </w:r>
      <w:r w:rsidR="00D44BA4" w:rsidRPr="000F5315" w:rsidDel="00D44BA4">
        <w:rPr>
          <w:color w:val="000000" w:themeColor="text1"/>
        </w:rPr>
        <w:t xml:space="preserve"> </w:t>
      </w:r>
      <w:r w:rsidR="009C6236" w:rsidRPr="000F5315">
        <w:rPr>
          <w:color w:val="000000" w:themeColor="text1"/>
        </w:rPr>
        <w:t xml:space="preserve">taken the </w:t>
      </w:r>
      <w:r w:rsidR="00D60AA9" w:rsidRPr="000F5315">
        <w:rPr>
          <w:color w:val="000000" w:themeColor="text1"/>
        </w:rPr>
        <w:t>same day</w:t>
      </w:r>
      <w:r w:rsidR="009C6236" w:rsidRPr="000F5315">
        <w:rPr>
          <w:color w:val="000000" w:themeColor="text1"/>
        </w:rPr>
        <w:t xml:space="preserve"> </w:t>
      </w:r>
      <w:r w:rsidR="00BB43F3" w:rsidRPr="000F5315">
        <w:rPr>
          <w:color w:val="000000" w:themeColor="text1"/>
        </w:rPr>
        <w:t>were negative.</w:t>
      </w:r>
      <w:r w:rsidR="00BB43F3" w:rsidRPr="000F5315" w:rsidDel="00BB43F3">
        <w:rPr>
          <w:color w:val="000000" w:themeColor="text1"/>
        </w:rPr>
        <w:t xml:space="preserve"> </w:t>
      </w:r>
      <w:r w:rsidR="00D44BA4" w:rsidRPr="000F5315">
        <w:t>His l</w:t>
      </w:r>
      <w:r w:rsidR="00583DEF" w:rsidRPr="000F5315">
        <w:t>eukocyte count</w:t>
      </w:r>
      <w:r w:rsidR="009C6236" w:rsidRPr="000F5315">
        <w:t xml:space="preserve">, </w:t>
      </w:r>
      <w:r w:rsidR="00BB43F3" w:rsidRPr="000F5315">
        <w:t>C</w:t>
      </w:r>
      <w:r w:rsidR="00D44BA4" w:rsidRPr="000F5315">
        <w:t>RP and IL-6 were</w:t>
      </w:r>
      <w:r w:rsidR="009C6236" w:rsidRPr="000F5315">
        <w:t xml:space="preserve"> normal</w:t>
      </w:r>
      <w:r w:rsidR="00583DEF" w:rsidRPr="000F5315">
        <w:t xml:space="preserve"> (Table 1).</w:t>
      </w:r>
    </w:p>
    <w:p w14:paraId="1A82AD13" w14:textId="51446B83" w:rsidR="00B66617" w:rsidRPr="000F5315" w:rsidRDefault="00D44BA4" w:rsidP="003F18BA">
      <w:pPr>
        <w:spacing w:line="480" w:lineRule="auto"/>
      </w:pPr>
      <w:r w:rsidRPr="000F5315">
        <w:t xml:space="preserve">Lastly, a </w:t>
      </w:r>
      <w:r w:rsidR="00C07947" w:rsidRPr="000F5315">
        <w:t>19 years</w:t>
      </w:r>
      <w:r w:rsidR="00444A61" w:rsidRPr="000F5315">
        <w:t>-</w:t>
      </w:r>
      <w:r w:rsidR="00C07947" w:rsidRPr="000F5315">
        <w:t>old</w:t>
      </w:r>
      <w:r w:rsidR="00444A61" w:rsidRPr="000F5315">
        <w:t xml:space="preserve"> female</w:t>
      </w:r>
      <w:r w:rsidR="00C07947" w:rsidRPr="000F5315">
        <w:t xml:space="preserve"> cousin</w:t>
      </w:r>
      <w:r w:rsidRPr="000F5315">
        <w:t xml:space="preserve"> who had </w:t>
      </w:r>
      <w:r w:rsidR="009C6236" w:rsidRPr="000F5315">
        <w:t>maintained</w:t>
      </w:r>
      <w:r w:rsidR="00C07947" w:rsidRPr="000F5315">
        <w:t xml:space="preserve"> social isolation since March </w:t>
      </w:r>
      <w:r w:rsidRPr="000F5315">
        <w:t xml:space="preserve">the </w:t>
      </w:r>
      <w:r w:rsidR="00C07947" w:rsidRPr="000F5315">
        <w:t>17</w:t>
      </w:r>
      <w:r w:rsidRPr="000F5315">
        <w:rPr>
          <w:vertAlign w:val="superscript"/>
        </w:rPr>
        <w:t>th</w:t>
      </w:r>
      <w:r w:rsidRPr="000F5315">
        <w:t xml:space="preserve"> and </w:t>
      </w:r>
      <w:r w:rsidR="003A63DE" w:rsidRPr="000F5315">
        <w:t>with</w:t>
      </w:r>
      <w:r w:rsidRPr="000F5315">
        <w:t xml:space="preserve"> </w:t>
      </w:r>
      <w:r w:rsidR="00EA4572" w:rsidRPr="000F5315">
        <w:t>contact with her parents and relatives studied here.</w:t>
      </w:r>
      <w:r w:rsidR="00C07947" w:rsidRPr="000F5315">
        <w:t xml:space="preserve"> </w:t>
      </w:r>
      <w:r w:rsidR="00EA4572" w:rsidRPr="000F5315">
        <w:t xml:space="preserve">On </w:t>
      </w:r>
      <w:r w:rsidRPr="000F5315">
        <w:t xml:space="preserve">May the </w:t>
      </w:r>
      <w:r w:rsidR="00EA4572" w:rsidRPr="000F5315">
        <w:t>9</w:t>
      </w:r>
      <w:r w:rsidR="00EA4572" w:rsidRPr="000F5315">
        <w:rPr>
          <w:vertAlign w:val="superscript"/>
        </w:rPr>
        <w:t>th</w:t>
      </w:r>
      <w:r w:rsidR="00EA4572" w:rsidRPr="000F5315">
        <w:t xml:space="preserve"> and 10</w:t>
      </w:r>
      <w:r w:rsidR="00EA4572" w:rsidRPr="000F5315">
        <w:rPr>
          <w:vertAlign w:val="superscript"/>
        </w:rPr>
        <w:t>th</w:t>
      </w:r>
      <w:r w:rsidR="00EA4572" w:rsidRPr="000F5315">
        <w:t xml:space="preserve"> she </w:t>
      </w:r>
      <w:r w:rsidRPr="000F5315">
        <w:t xml:space="preserve">had attended an Emergency service </w:t>
      </w:r>
      <w:r w:rsidR="00EA4572" w:rsidRPr="000F5315">
        <w:t xml:space="preserve">because of </w:t>
      </w:r>
      <w:r w:rsidRPr="000F5315">
        <w:t xml:space="preserve">two days of </w:t>
      </w:r>
      <w:r w:rsidR="00EA4572" w:rsidRPr="000F5315">
        <w:t>abdominal pain and diarrhea</w:t>
      </w:r>
      <w:r w:rsidR="00C07947" w:rsidRPr="000F5315">
        <w:t xml:space="preserve">. </w:t>
      </w:r>
      <w:r w:rsidR="00EA4572" w:rsidRPr="000F5315">
        <w:t xml:space="preserve">On May </w:t>
      </w:r>
      <w:r w:rsidR="00493CA1" w:rsidRPr="000F5315">
        <w:t xml:space="preserve">the </w:t>
      </w:r>
      <w:r w:rsidR="00EA4572" w:rsidRPr="000F5315">
        <w:t>15</w:t>
      </w:r>
      <w:r w:rsidRPr="000F5315">
        <w:rPr>
          <w:vertAlign w:val="superscript"/>
        </w:rPr>
        <w:t>th</w:t>
      </w:r>
      <w:r w:rsidR="00EA4572" w:rsidRPr="000F5315">
        <w:t xml:space="preserve"> her</w:t>
      </w:r>
      <w:r w:rsidR="00C07947" w:rsidRPr="000F5315">
        <w:t xml:space="preserve"> </w:t>
      </w:r>
      <w:proofErr w:type="spellStart"/>
      <w:r w:rsidR="00C07947" w:rsidRPr="000F5315">
        <w:t>naso</w:t>
      </w:r>
      <w:proofErr w:type="spellEnd"/>
      <w:r w:rsidRPr="000F5315">
        <w:t>/</w:t>
      </w:r>
      <w:r w:rsidR="00C07947" w:rsidRPr="000F5315">
        <w:t>oropharyngeal</w:t>
      </w:r>
      <w:r w:rsidR="005E3AE4" w:rsidRPr="000F5315">
        <w:t xml:space="preserve"> </w:t>
      </w:r>
      <w:r w:rsidR="00EA4572" w:rsidRPr="000F5315">
        <w:t>s</w:t>
      </w:r>
      <w:r w:rsidRPr="000F5315">
        <w:t>wab</w:t>
      </w:r>
      <w:r w:rsidR="00493CA1" w:rsidRPr="000F5315">
        <w:t xml:space="preserve"> was</w:t>
      </w:r>
      <w:r w:rsidRPr="000F5315">
        <w:t xml:space="preserve"> </w:t>
      </w:r>
      <w:r w:rsidR="008E5B94" w:rsidRPr="000F5315">
        <w:t>negative,</w:t>
      </w:r>
      <w:r w:rsidR="00EA4572" w:rsidRPr="000F5315">
        <w:t xml:space="preserve"> </w:t>
      </w:r>
      <w:r w:rsidR="00D60AA9" w:rsidRPr="000F5315">
        <w:t xml:space="preserve">and </w:t>
      </w:r>
      <w:r w:rsidR="00D60AA9" w:rsidRPr="000F5315" w:rsidDel="00493CA1">
        <w:t>her</w:t>
      </w:r>
      <w:r w:rsidR="00493CA1" w:rsidRPr="000F5315">
        <w:rPr>
          <w:color w:val="000000" w:themeColor="text1"/>
        </w:rPr>
        <w:t xml:space="preserve"> </w:t>
      </w:r>
      <w:r w:rsidR="00EA4572" w:rsidRPr="000F5315">
        <w:rPr>
          <w:color w:val="000000" w:themeColor="text1"/>
        </w:rPr>
        <w:t xml:space="preserve">IgM and IgG </w:t>
      </w:r>
      <w:r w:rsidRPr="000F5315">
        <w:rPr>
          <w:color w:val="000000" w:themeColor="text1"/>
        </w:rPr>
        <w:t xml:space="preserve">collected </w:t>
      </w:r>
      <w:r w:rsidR="007728B2" w:rsidRPr="000F5315">
        <w:rPr>
          <w:color w:val="000000" w:themeColor="text1"/>
        </w:rPr>
        <w:t>21 days</w:t>
      </w:r>
      <w:r w:rsidRPr="000F5315">
        <w:rPr>
          <w:color w:val="000000" w:themeColor="text1"/>
        </w:rPr>
        <w:t xml:space="preserve"> after symptom </w:t>
      </w:r>
      <w:r w:rsidR="00493CA1" w:rsidRPr="000F5315">
        <w:rPr>
          <w:color w:val="000000" w:themeColor="text1"/>
        </w:rPr>
        <w:t>onset</w:t>
      </w:r>
      <w:r w:rsidR="001B4665" w:rsidRPr="000F5315">
        <w:rPr>
          <w:color w:val="000000" w:themeColor="text1"/>
        </w:rPr>
        <w:t xml:space="preserve"> </w:t>
      </w:r>
      <w:r w:rsidR="001B4665" w:rsidRPr="000F5315" w:rsidDel="00D44BA4">
        <w:rPr>
          <w:color w:val="000000" w:themeColor="text1"/>
        </w:rPr>
        <w:t>were</w:t>
      </w:r>
      <w:r w:rsidR="00EA4572" w:rsidRPr="000F5315">
        <w:rPr>
          <w:color w:val="000000" w:themeColor="text1"/>
        </w:rPr>
        <w:t xml:space="preserve"> negative</w:t>
      </w:r>
      <w:r w:rsidR="00C07947" w:rsidRPr="000F5315">
        <w:rPr>
          <w:color w:val="000000" w:themeColor="text1"/>
        </w:rPr>
        <w:t xml:space="preserve">. </w:t>
      </w:r>
      <w:r w:rsidRPr="000F5315">
        <w:rPr>
          <w:color w:val="000000" w:themeColor="text1"/>
        </w:rPr>
        <w:t>Her l</w:t>
      </w:r>
      <w:r w:rsidR="00C07947" w:rsidRPr="000F5315">
        <w:t>eukocyte count</w:t>
      </w:r>
      <w:r w:rsidR="00D60AA9" w:rsidRPr="000F5315">
        <w:t>,</w:t>
      </w:r>
      <w:r w:rsidR="00493CA1" w:rsidRPr="000F5315">
        <w:t xml:space="preserve"> </w:t>
      </w:r>
      <w:r w:rsidR="00EA4572" w:rsidRPr="000F5315">
        <w:t>C</w:t>
      </w:r>
      <w:r w:rsidRPr="000F5315">
        <w:t xml:space="preserve">RP and IL-6 were </w:t>
      </w:r>
      <w:r w:rsidR="00493CA1" w:rsidRPr="000F5315">
        <w:t>normal</w:t>
      </w:r>
      <w:r w:rsidR="00493CA1" w:rsidRPr="000F5315" w:rsidDel="00493CA1">
        <w:t xml:space="preserve"> </w:t>
      </w:r>
      <w:r w:rsidR="00C07947" w:rsidRPr="000F5315">
        <w:t>(Table 1).</w:t>
      </w:r>
      <w:r w:rsidR="00493CA1" w:rsidRPr="000F5315">
        <w:t xml:space="preserve"> All relatives were followed until May 26</w:t>
      </w:r>
      <w:r w:rsidR="00493CA1" w:rsidRPr="000F5315">
        <w:rPr>
          <w:vertAlign w:val="superscript"/>
        </w:rPr>
        <w:t>th</w:t>
      </w:r>
      <w:r w:rsidR="00493CA1" w:rsidRPr="000F5315">
        <w:t>, 23 days after the child symptoms onset.</w:t>
      </w:r>
    </w:p>
    <w:p w14:paraId="7092A901" w14:textId="77777777" w:rsidR="00FA0C28" w:rsidRDefault="00581083" w:rsidP="00581083">
      <w:pPr>
        <w:pStyle w:val="NormalWeb"/>
        <w:spacing w:before="0" w:beforeAutospacing="0" w:after="0" w:afterAutospacing="0" w:line="480" w:lineRule="auto"/>
      </w:pPr>
      <w:r w:rsidRPr="000F5315">
        <w:t>This is a case report comprising a child with a chief complaint of diarrhea and the clinical history of his six contact family members during the 20 days prior to the child symptoms onset.</w:t>
      </w:r>
      <w:r w:rsidR="0061252B">
        <w:t xml:space="preserve"> </w:t>
      </w:r>
    </w:p>
    <w:p w14:paraId="33783B12" w14:textId="5BA7FCFF" w:rsidR="00FA0C28" w:rsidRDefault="0061252B" w:rsidP="00581083">
      <w:pPr>
        <w:pStyle w:val="NormalWeb"/>
        <w:spacing w:before="0" w:beforeAutospacing="0" w:after="0" w:afterAutospacing="0" w:line="480" w:lineRule="auto"/>
        <w:rPr>
          <w:color w:val="FF0000"/>
        </w:rPr>
      </w:pPr>
      <w:r w:rsidRPr="0061252B">
        <w:rPr>
          <w:color w:val="FF0000"/>
        </w:rPr>
        <w:t xml:space="preserve">The index case's </w:t>
      </w:r>
      <w:proofErr w:type="gramStart"/>
      <w:r w:rsidRPr="0061252B">
        <w:rPr>
          <w:color w:val="FF0000"/>
        </w:rPr>
        <w:t>parents</w:t>
      </w:r>
      <w:proofErr w:type="gramEnd"/>
      <w:r w:rsidRPr="0061252B">
        <w:rPr>
          <w:color w:val="FF0000"/>
        </w:rPr>
        <w:t xml:space="preserve"> and sister live with him in the same house and, therefore, have daily contact. While the uncle, aunt and cousin had contact with the child three times </w:t>
      </w:r>
      <w:r w:rsidR="00FA0C28">
        <w:rPr>
          <w:color w:val="FF0000"/>
        </w:rPr>
        <w:t>per</w:t>
      </w:r>
      <w:r w:rsidRPr="0061252B">
        <w:rPr>
          <w:color w:val="FF0000"/>
        </w:rPr>
        <w:t xml:space="preserve"> week, </w:t>
      </w:r>
      <w:r w:rsidR="00FA0C28">
        <w:rPr>
          <w:color w:val="FF0000"/>
        </w:rPr>
        <w:lastRenderedPageBreak/>
        <w:t>having</w:t>
      </w:r>
      <w:r w:rsidRPr="0061252B">
        <w:rPr>
          <w:color w:val="FF0000"/>
        </w:rPr>
        <w:t xml:space="preserve"> two hours each meeting. </w:t>
      </w:r>
      <w:r w:rsidR="00FA0C28">
        <w:rPr>
          <w:color w:val="FF0000"/>
        </w:rPr>
        <w:t>U</w:t>
      </w:r>
      <w:r w:rsidRPr="0061252B">
        <w:rPr>
          <w:color w:val="FF0000"/>
        </w:rPr>
        <w:t>ncles</w:t>
      </w:r>
      <w:r w:rsidR="00FA0C28">
        <w:rPr>
          <w:color w:val="FF0000"/>
        </w:rPr>
        <w:t>’</w:t>
      </w:r>
      <w:r w:rsidRPr="0061252B">
        <w:rPr>
          <w:color w:val="FF0000"/>
        </w:rPr>
        <w:t xml:space="preserve"> and cousin</w:t>
      </w:r>
      <w:r w:rsidR="00FA0C28">
        <w:rPr>
          <w:color w:val="FF0000"/>
        </w:rPr>
        <w:t>’ contact</w:t>
      </w:r>
      <w:r w:rsidRPr="0061252B">
        <w:rPr>
          <w:color w:val="FF0000"/>
        </w:rPr>
        <w:t xml:space="preserve"> was </w:t>
      </w:r>
      <w:r w:rsidR="00FA0C28">
        <w:rPr>
          <w:color w:val="FF0000"/>
        </w:rPr>
        <w:t>disrupted</w:t>
      </w:r>
      <w:r w:rsidRPr="0061252B">
        <w:rPr>
          <w:color w:val="FF0000"/>
        </w:rPr>
        <w:t xml:space="preserve"> </w:t>
      </w:r>
      <w:r w:rsidR="00FA0C28">
        <w:rPr>
          <w:color w:val="FF0000"/>
        </w:rPr>
        <w:t>when</w:t>
      </w:r>
      <w:r w:rsidRPr="0061252B">
        <w:rPr>
          <w:color w:val="FF0000"/>
        </w:rPr>
        <w:t xml:space="preserve"> the child's symptoms </w:t>
      </w:r>
      <w:proofErr w:type="gramStart"/>
      <w:r w:rsidRPr="0061252B">
        <w:rPr>
          <w:color w:val="FF0000"/>
        </w:rPr>
        <w:t>began</w:t>
      </w:r>
      <w:proofErr w:type="gramEnd"/>
      <w:r w:rsidR="00FB5293">
        <w:rPr>
          <w:color w:val="FF0000"/>
        </w:rPr>
        <w:t xml:space="preserve"> and diagnosis was defined</w:t>
      </w:r>
      <w:r w:rsidR="00CD6DE6">
        <w:rPr>
          <w:color w:val="FF0000"/>
        </w:rPr>
        <w:t xml:space="preserve"> (Table 1)</w:t>
      </w:r>
      <w:r w:rsidRPr="0061252B">
        <w:rPr>
          <w:color w:val="FF0000"/>
        </w:rPr>
        <w:t>.</w:t>
      </w:r>
      <w:r w:rsidR="00581083" w:rsidRPr="0061252B">
        <w:rPr>
          <w:color w:val="FF0000"/>
        </w:rPr>
        <w:t xml:space="preserve"> </w:t>
      </w:r>
    </w:p>
    <w:p w14:paraId="721BFA83" w14:textId="169028C1" w:rsidR="00581083" w:rsidRPr="000F5315" w:rsidRDefault="00581083" w:rsidP="00581083">
      <w:pPr>
        <w:pStyle w:val="NormalWeb"/>
        <w:spacing w:before="0" w:beforeAutospacing="0" w:after="0" w:afterAutospacing="0" w:line="480" w:lineRule="auto"/>
      </w:pPr>
      <w:r w:rsidRPr="000F5315">
        <w:t xml:space="preserve">Demographic information, medical history, clinical presentation and laboratory findings were collected </w:t>
      </w:r>
      <w:r w:rsidRPr="000F5315">
        <w:rPr>
          <w:color w:val="000000"/>
          <w:shd w:val="clear" w:color="auto" w:fill="FFFFFF"/>
        </w:rPr>
        <w:t>following standard protocols</w:t>
      </w:r>
      <w:r w:rsidRPr="000F5315">
        <w:t>. Laboratory results included blood tests, CRP, IgM and IgG antibodies and leucocyte profile.</w:t>
      </w:r>
    </w:p>
    <w:p w14:paraId="366679DD" w14:textId="7EDE768C" w:rsidR="00581083" w:rsidRPr="000F5315" w:rsidRDefault="00581083" w:rsidP="00581083">
      <w:pPr>
        <w:spacing w:line="480" w:lineRule="auto"/>
        <w:rPr>
          <w:u w:val="single"/>
        </w:rPr>
      </w:pPr>
      <w:r w:rsidRPr="000F5315">
        <w:t>RNA for</w:t>
      </w:r>
      <w:r w:rsidR="00697AD4">
        <w:t xml:space="preserve"> </w:t>
      </w:r>
      <w:r w:rsidRPr="000F5315">
        <w:t xml:space="preserve">RT-qPCR assays were extracted from </w:t>
      </w:r>
      <w:proofErr w:type="spellStart"/>
      <w:r w:rsidRPr="000F5315">
        <w:t>naso</w:t>
      </w:r>
      <w:proofErr w:type="spellEnd"/>
      <w:r w:rsidRPr="000F5315">
        <w:t xml:space="preserve">/oropharyngeal swabs and stool samples using the </w:t>
      </w:r>
      <w:proofErr w:type="spellStart"/>
      <w:r w:rsidRPr="000F5315">
        <w:t>BioGene</w:t>
      </w:r>
      <w:proofErr w:type="spellEnd"/>
      <w:r w:rsidRPr="000F5315">
        <w:t xml:space="preserve"> DNA/RNA Extractor Kit (</w:t>
      </w:r>
      <w:proofErr w:type="spellStart"/>
      <w:r w:rsidRPr="000F5315">
        <w:t>Bioclin</w:t>
      </w:r>
      <w:proofErr w:type="spellEnd"/>
      <w:r w:rsidRPr="000F5315">
        <w:t xml:space="preserve">, Minas Gerais, Brazil). The RT-PCR was conducted using the BIOMOL </w:t>
      </w:r>
      <w:proofErr w:type="spellStart"/>
      <w:r w:rsidRPr="000F5315">
        <w:t>OneStep</w:t>
      </w:r>
      <w:proofErr w:type="spellEnd"/>
      <w:r w:rsidRPr="000F5315">
        <w:t>/COVID-19 (</w:t>
      </w:r>
      <w:proofErr w:type="spellStart"/>
      <w:r w:rsidRPr="000F5315">
        <w:t>BioManguinhos</w:t>
      </w:r>
      <w:proofErr w:type="spellEnd"/>
      <w:r w:rsidRPr="000F5315">
        <w:t xml:space="preserve">, Oswaldo Cruz Foundation, Brazil), on 7500 Applied Biosystems thermocycler. </w:t>
      </w:r>
    </w:p>
    <w:p w14:paraId="145DD9F2" w14:textId="77777777" w:rsidR="00581083" w:rsidRPr="000F5315" w:rsidRDefault="00581083" w:rsidP="00581083">
      <w:pPr>
        <w:spacing w:line="480" w:lineRule="auto"/>
      </w:pPr>
      <w:r w:rsidRPr="000F5315">
        <w:t>Immunoassays for serum IgM and IgG antibodies against SARS-CoV-2 were conducted using a qualitative fluorescent immunoassay (</w:t>
      </w:r>
      <w:proofErr w:type="spellStart"/>
      <w:r w:rsidRPr="000F5315">
        <w:t>Ichroma</w:t>
      </w:r>
      <w:r w:rsidRPr="000F5315">
        <w:rPr>
          <w:vertAlign w:val="superscript"/>
        </w:rPr>
        <w:t>TM</w:t>
      </w:r>
      <w:proofErr w:type="spellEnd"/>
      <w:r w:rsidRPr="000F5315">
        <w:t xml:space="preserve"> COVID-19, </w:t>
      </w:r>
      <w:proofErr w:type="spellStart"/>
      <w:r w:rsidRPr="000F5315">
        <w:t>Boditech</w:t>
      </w:r>
      <w:proofErr w:type="spellEnd"/>
      <w:r w:rsidRPr="000F5315">
        <w:t xml:space="preserve"> Med Inc, Republic of Korea). </w:t>
      </w:r>
    </w:p>
    <w:p w14:paraId="681FF567" w14:textId="63BE0040" w:rsidR="00E95418" w:rsidRDefault="00581083" w:rsidP="003F18BA">
      <w:pPr>
        <w:spacing w:line="480" w:lineRule="auto"/>
        <w:rPr>
          <w:color w:val="000000"/>
          <w:shd w:val="clear" w:color="auto" w:fill="FFFFFF"/>
        </w:rPr>
      </w:pPr>
      <w:r w:rsidRPr="000F5315">
        <w:t>Serum IL-6 was measured using an enzyme-linked immunosorbent assay (ELISA) (</w:t>
      </w:r>
      <w:proofErr w:type="spellStart"/>
      <w:r w:rsidRPr="000F5315">
        <w:rPr>
          <w:color w:val="000000"/>
          <w:shd w:val="clear" w:color="auto" w:fill="FFFFFF"/>
        </w:rPr>
        <w:t>eBioscience</w:t>
      </w:r>
      <w:proofErr w:type="spellEnd"/>
      <w:r w:rsidRPr="000F5315">
        <w:rPr>
          <w:color w:val="000000"/>
          <w:shd w:val="clear" w:color="auto" w:fill="FFFFFF"/>
        </w:rPr>
        <w:t>, San Diego CA, USA)</w:t>
      </w:r>
      <w:r w:rsidRPr="000F5315">
        <w:t xml:space="preserve">. A standard curve was generated for each set of samples following </w:t>
      </w:r>
      <w:r w:rsidRPr="000F5315">
        <w:rPr>
          <w:color w:val="000000"/>
          <w:shd w:val="clear" w:color="auto" w:fill="FFFFFF"/>
        </w:rPr>
        <w:t>the manufacturer's instructions. </w:t>
      </w:r>
    </w:p>
    <w:p w14:paraId="59204695" w14:textId="204528F3" w:rsidR="005B373A" w:rsidRPr="000F5315" w:rsidRDefault="005B373A" w:rsidP="00C60204">
      <w:pPr>
        <w:spacing w:line="480" w:lineRule="auto"/>
        <w:rPr>
          <w:b/>
          <w:bCs/>
        </w:rPr>
      </w:pPr>
      <w:r w:rsidRPr="000F5315">
        <w:rPr>
          <w:b/>
          <w:bCs/>
        </w:rPr>
        <w:t xml:space="preserve">Discussion </w:t>
      </w:r>
    </w:p>
    <w:p w14:paraId="6477E891" w14:textId="39484DC6" w:rsidR="00076DCE" w:rsidRPr="000F5315" w:rsidRDefault="006D513B" w:rsidP="005A694C">
      <w:pPr>
        <w:spacing w:line="480" w:lineRule="auto"/>
      </w:pPr>
      <w:r w:rsidRPr="000F5315">
        <w:t xml:space="preserve">The diagnosis of COVID-19 without fever or respiratory symptoms </w:t>
      </w:r>
      <w:r w:rsidR="00FA176D" w:rsidRPr="000F5315">
        <w:t>requires a high degree of clinical suspicion or epidemiological links</w:t>
      </w:r>
      <w:r w:rsidRPr="000F5315">
        <w:t xml:space="preserve">. </w:t>
      </w:r>
      <w:r w:rsidR="003331A6" w:rsidRPr="000F5315">
        <w:t>W</w:t>
      </w:r>
      <w:r w:rsidRPr="000F5315">
        <w:t xml:space="preserve">e report </w:t>
      </w:r>
      <w:r w:rsidR="00FA176D" w:rsidRPr="000F5315">
        <w:t xml:space="preserve">here </w:t>
      </w:r>
      <w:r w:rsidRPr="000F5315">
        <w:t xml:space="preserve">a child </w:t>
      </w:r>
      <w:r w:rsidR="00287EDC" w:rsidRPr="000F5315">
        <w:t xml:space="preserve">with COVID-19 </w:t>
      </w:r>
      <w:r w:rsidR="00FA176D" w:rsidRPr="000F5315">
        <w:t xml:space="preserve">whose main presentation was of </w:t>
      </w:r>
      <w:r w:rsidRPr="000F5315">
        <w:t>gastrointestinal symptoms</w:t>
      </w:r>
      <w:r w:rsidR="00FA176D" w:rsidRPr="000F5315">
        <w:t xml:space="preserve"> </w:t>
      </w:r>
      <w:r w:rsidRPr="000F5315">
        <w:t>without respiratory symptoms</w:t>
      </w:r>
      <w:r w:rsidR="00287EDC" w:rsidRPr="000F5315">
        <w:t>.</w:t>
      </w:r>
      <w:r w:rsidRPr="000F5315">
        <w:t xml:space="preserve"> </w:t>
      </w:r>
      <w:r w:rsidR="00FA176D" w:rsidRPr="000F5315">
        <w:t>W</w:t>
      </w:r>
      <w:r w:rsidR="003331A6" w:rsidRPr="000F5315">
        <w:t xml:space="preserve">e </w:t>
      </w:r>
      <w:r w:rsidR="00FA176D" w:rsidRPr="000F5315">
        <w:t xml:space="preserve">also </w:t>
      </w:r>
      <w:r w:rsidR="003331A6" w:rsidRPr="000F5315">
        <w:t>describe the clinical findings</w:t>
      </w:r>
      <w:r w:rsidR="00493CA1" w:rsidRPr="000F5315">
        <w:t>,</w:t>
      </w:r>
      <w:r w:rsidR="003331A6" w:rsidRPr="000F5315">
        <w:t xml:space="preserve"> molecular and serological assays of </w:t>
      </w:r>
      <w:r w:rsidR="00493CA1" w:rsidRPr="000F5315">
        <w:t xml:space="preserve">the </w:t>
      </w:r>
      <w:r w:rsidR="003331A6" w:rsidRPr="000F5315">
        <w:t xml:space="preserve">family members </w:t>
      </w:r>
      <w:r w:rsidR="00493CA1" w:rsidRPr="000F5315">
        <w:t xml:space="preserve">with whom he </w:t>
      </w:r>
      <w:r w:rsidRPr="000F5315">
        <w:t xml:space="preserve">had </w:t>
      </w:r>
      <w:r w:rsidR="00FA176D" w:rsidRPr="000F5315">
        <w:t xml:space="preserve">been in </w:t>
      </w:r>
      <w:r w:rsidRPr="000F5315">
        <w:t xml:space="preserve">contact </w:t>
      </w:r>
      <w:r w:rsidR="00FA176D" w:rsidRPr="000F5315">
        <w:t xml:space="preserve">up to </w:t>
      </w:r>
      <w:r w:rsidRPr="000F5315">
        <w:t xml:space="preserve">20 days before </w:t>
      </w:r>
      <w:r w:rsidR="00FA176D" w:rsidRPr="000F5315">
        <w:t xml:space="preserve">symptom </w:t>
      </w:r>
      <w:r w:rsidR="00287EDC" w:rsidRPr="000F5315">
        <w:t>onset.</w:t>
      </w:r>
      <w:r w:rsidR="003331A6" w:rsidRPr="000F5315">
        <w:t xml:space="preserve"> Although all </w:t>
      </w:r>
      <w:r w:rsidR="00FA176D" w:rsidRPr="000F5315">
        <w:t xml:space="preserve">contacts </w:t>
      </w:r>
      <w:r w:rsidR="003331A6" w:rsidRPr="000F5315">
        <w:t xml:space="preserve">were asymptomatic, the molecular </w:t>
      </w:r>
      <w:r w:rsidR="00493CA1" w:rsidRPr="000F5315">
        <w:t xml:space="preserve">and </w:t>
      </w:r>
      <w:r w:rsidR="003331A6" w:rsidRPr="000F5315">
        <w:t xml:space="preserve">serological </w:t>
      </w:r>
      <w:r w:rsidR="00194B38" w:rsidRPr="000F5315">
        <w:t>assays</w:t>
      </w:r>
      <w:r w:rsidR="00B3103D" w:rsidRPr="000F5315">
        <w:t xml:space="preserve"> demonstrated</w:t>
      </w:r>
      <w:r w:rsidR="00FA176D" w:rsidRPr="000F5315">
        <w:t xml:space="preserve"> </w:t>
      </w:r>
      <w:r w:rsidR="00493CA1" w:rsidRPr="000F5315">
        <w:t xml:space="preserve">several relatives had </w:t>
      </w:r>
      <w:r w:rsidR="00FA176D" w:rsidRPr="000F5315">
        <w:t xml:space="preserve">current or past </w:t>
      </w:r>
      <w:r w:rsidR="00856579" w:rsidRPr="000F5315">
        <w:t>SARS-CoV-2 infect</w:t>
      </w:r>
      <w:r w:rsidR="00FA176D" w:rsidRPr="000F5315">
        <w:t>ions</w:t>
      </w:r>
      <w:r w:rsidR="003331A6" w:rsidRPr="000F5315">
        <w:t>.</w:t>
      </w:r>
    </w:p>
    <w:p w14:paraId="0C2D19ED" w14:textId="07C87EF5" w:rsidR="00AF4398" w:rsidRPr="000F5315" w:rsidRDefault="00AF4398" w:rsidP="00AF4398">
      <w:pPr>
        <w:spacing w:line="480" w:lineRule="auto"/>
      </w:pPr>
      <w:r w:rsidRPr="000F5315">
        <w:t>Children with SARS-CoV-2 are more likely to have asymptomatic or mild symptoms than adults</w:t>
      </w:r>
      <w:r w:rsidR="003564A5" w:rsidRPr="003564A5">
        <w:rPr>
          <w:vertAlign w:val="superscript"/>
        </w:rPr>
        <w:t>5</w:t>
      </w:r>
      <w:r w:rsidRPr="000F5315">
        <w:t xml:space="preserve">. Half of children may have gastrointestinal symptoms in the absence of respiratory </w:t>
      </w:r>
      <w:r w:rsidRPr="000F5315">
        <w:lastRenderedPageBreak/>
        <w:t>symptoms</w:t>
      </w:r>
      <w:r>
        <w:rPr>
          <w:vertAlign w:val="superscript"/>
        </w:rPr>
        <w:t>4</w:t>
      </w:r>
      <w:r w:rsidRPr="000F5315">
        <w:t xml:space="preserve">. </w:t>
      </w:r>
      <w:r w:rsidR="00F160BE" w:rsidRPr="00F160BE">
        <w:t>Angiotensin-converting enzyme 2</w:t>
      </w:r>
      <w:r w:rsidR="00F160BE">
        <w:t xml:space="preserve"> (</w:t>
      </w:r>
      <w:r w:rsidRPr="000F5315">
        <w:t>ACE2</w:t>
      </w:r>
      <w:r w:rsidR="00F160BE">
        <w:t>)</w:t>
      </w:r>
      <w:r w:rsidRPr="000F5315">
        <w:t xml:space="preserve"> receptors are highly expressed in the small intestine, which may lead to intestinal inflammation and diarrhea</w:t>
      </w:r>
      <w:r w:rsidR="00D665B2">
        <w:rPr>
          <w:vertAlign w:val="superscript"/>
        </w:rPr>
        <w:t>6</w:t>
      </w:r>
      <w:r w:rsidRPr="000F5315">
        <w:t>. In this case, SARS-CoV-2 RNA was detected in samples from the respiratory tract, even though the main presentation was a gastrointestinal complaint.</w:t>
      </w:r>
    </w:p>
    <w:p w14:paraId="41A01018" w14:textId="40EDB25F" w:rsidR="008A09F5" w:rsidRPr="00AF4398" w:rsidRDefault="008A09F5" w:rsidP="008A09F5">
      <w:pPr>
        <w:spacing w:line="480" w:lineRule="auto"/>
      </w:pPr>
      <w:r w:rsidRPr="000F5315">
        <w:t>RNA SARS-CoV-2 can be detected in fecal samples and its shedding may be present in feces for a longer time than in the respiratory tract</w:t>
      </w:r>
      <w:r w:rsidR="004567A1">
        <w:rPr>
          <w:vertAlign w:val="superscript"/>
        </w:rPr>
        <w:t>7</w:t>
      </w:r>
      <w:r w:rsidRPr="000F5315">
        <w:t>. However, in this child the stool sample was negative, but the two respiratory samples were positive.</w:t>
      </w:r>
      <w:r>
        <w:t xml:space="preserve"> </w:t>
      </w:r>
      <w:r w:rsidRPr="000F5315">
        <w:t>The infection's source of the child was unknown, but</w:t>
      </w:r>
      <w:r w:rsidRPr="000F5315">
        <w:rPr>
          <w:color w:val="000000" w:themeColor="text1"/>
        </w:rPr>
        <w:t xml:space="preserve"> it could have originated from any of the three family members with SARS-CoV-2 </w:t>
      </w:r>
      <w:r w:rsidRPr="000F5315">
        <w:t>antibodies. The child's father and sister had positive IgG, while the mother had positive IgM. One family member had positive RT-qPCR. As five of out six relatives were asymptomatic, it is possible that asymptomatic transmission had played a role in transmission, which is considered to represent and attributable fraction of 50%-80% of incident infections</w:t>
      </w:r>
      <w:r w:rsidR="00992C44">
        <w:rPr>
          <w:vertAlign w:val="superscript"/>
        </w:rPr>
        <w:t>8</w:t>
      </w:r>
      <w:r w:rsidRPr="000F5315">
        <w:t xml:space="preserve">. </w:t>
      </w:r>
    </w:p>
    <w:p w14:paraId="0E35F638" w14:textId="5F169B04" w:rsidR="008A09F5" w:rsidRPr="000F5315" w:rsidRDefault="002C415D" w:rsidP="009C1137">
      <w:pPr>
        <w:spacing w:line="480" w:lineRule="auto"/>
      </w:pPr>
      <w:r w:rsidRPr="000F5315">
        <w:t xml:space="preserve">Our index case did not have detectable antibodies even after </w:t>
      </w:r>
      <w:r w:rsidRPr="000F5315">
        <w:rPr>
          <w:color w:val="000000" w:themeColor="text1"/>
        </w:rPr>
        <w:t xml:space="preserve">23 </w:t>
      </w:r>
      <w:r w:rsidRPr="000F5315">
        <w:t>days from symptom onset. Non-seroconversion has been reported for SARS-CoV-2, SARS-</w:t>
      </w:r>
      <w:proofErr w:type="spellStart"/>
      <w:r w:rsidRPr="000F5315">
        <w:t>CoV</w:t>
      </w:r>
      <w:proofErr w:type="spellEnd"/>
      <w:r w:rsidRPr="000F5315">
        <w:t xml:space="preserve"> and Middle East respiratory syndrome (MERS)</w:t>
      </w:r>
      <w:r w:rsidR="0038793C">
        <w:rPr>
          <w:vertAlign w:val="superscript"/>
        </w:rPr>
        <w:t>9</w:t>
      </w:r>
      <w:r w:rsidRPr="000F5315">
        <w:t>.</w:t>
      </w:r>
    </w:p>
    <w:p w14:paraId="341CDC99" w14:textId="31BB259E" w:rsidR="005A694C" w:rsidRDefault="007F70A2" w:rsidP="00F37DE3">
      <w:pPr>
        <w:spacing w:line="480" w:lineRule="auto"/>
      </w:pPr>
      <w:r w:rsidRPr="000F5315">
        <w:t>In summary,</w:t>
      </w:r>
      <w:r w:rsidR="00D9390D" w:rsidRPr="000F5315">
        <w:t xml:space="preserve"> this study showed the importance of clinical manifestations other than respiratory for the suspicion and diagnosis of COVID-19 in children with mild gastrointestinal symptoms. </w:t>
      </w:r>
      <w:r w:rsidR="00FA44EC" w:rsidRPr="000F5315">
        <w:t>W</w:t>
      </w:r>
      <w:r w:rsidR="00D9390D" w:rsidRPr="000F5315">
        <w:t>e demonstrate</w:t>
      </w:r>
      <w:r w:rsidR="00FA44EC" w:rsidRPr="000F5315">
        <w:t>d</w:t>
      </w:r>
      <w:r w:rsidR="00D9390D" w:rsidRPr="000F5315">
        <w:t xml:space="preserve"> how contact tracking </w:t>
      </w:r>
      <w:r w:rsidR="00523C33" w:rsidRPr="000F5315">
        <w:t xml:space="preserve">can document the </w:t>
      </w:r>
      <w:r w:rsidR="00115C50" w:rsidRPr="000F5315">
        <w:t>spread</w:t>
      </w:r>
      <w:r w:rsidR="00523C33" w:rsidRPr="000F5315">
        <w:t xml:space="preserve"> of infection </w:t>
      </w:r>
      <w:r w:rsidR="00115C50" w:rsidRPr="000F5315">
        <w:t>within a family nucleus</w:t>
      </w:r>
      <w:r w:rsidR="00D9390D" w:rsidRPr="000F5315">
        <w:t>. Based on the identification of positive cases of COVID-19, it is necessary to either investigate potentially transmitting contacts or indicate their self-isolation.</w:t>
      </w:r>
    </w:p>
    <w:p w14:paraId="739EE31B" w14:textId="77777777" w:rsidR="00F160BE" w:rsidRDefault="00F160BE" w:rsidP="00F37DE3">
      <w:pPr>
        <w:spacing w:line="480" w:lineRule="auto"/>
      </w:pPr>
    </w:p>
    <w:p w14:paraId="63E4DAF5" w14:textId="6A19C6AF" w:rsidR="00AD4BCD" w:rsidRDefault="00AD4BCD" w:rsidP="00AD4BCD">
      <w:pPr>
        <w:spacing w:line="480" w:lineRule="auto"/>
      </w:pPr>
      <w:r>
        <w:t>References</w:t>
      </w:r>
    </w:p>
    <w:p w14:paraId="361A29BA" w14:textId="313A58C5" w:rsidR="00635842" w:rsidRDefault="00AD4BCD" w:rsidP="00AD4BCD">
      <w:pPr>
        <w:spacing w:line="480" w:lineRule="auto"/>
      </w:pPr>
      <w:r>
        <w:lastRenderedPageBreak/>
        <w:t xml:space="preserve">1. </w:t>
      </w:r>
      <w:r w:rsidR="00635842" w:rsidRPr="00635842">
        <w:t>World Health Organization (WHO).</w:t>
      </w:r>
      <w:r w:rsidR="00635842">
        <w:t xml:space="preserve"> </w:t>
      </w:r>
      <w:r>
        <w:t xml:space="preserve">IHR Emergency Committee on Novel Coronavirus (2019-nCoV). 2020. </w:t>
      </w:r>
      <w:r w:rsidR="009E04F2" w:rsidRPr="009E04F2">
        <w:t>Available from:</w:t>
      </w:r>
      <w:r w:rsidR="009E04F2">
        <w:t xml:space="preserve"> </w:t>
      </w:r>
      <w:r>
        <w:t xml:space="preserve">https://www.who.int/dg/speeches/detail/who-director-general-s-statement-on-ihr-emergency-committee-on-novel-coronavirus-(2019-ncov). </w:t>
      </w:r>
    </w:p>
    <w:p w14:paraId="30622F49" w14:textId="5521C8C3" w:rsidR="00AD4BCD" w:rsidRDefault="00AD4BCD" w:rsidP="00AD4BCD">
      <w:pPr>
        <w:spacing w:line="480" w:lineRule="auto"/>
      </w:pPr>
      <w:r>
        <w:t xml:space="preserve">2. Chavez S, Long B, </w:t>
      </w:r>
      <w:proofErr w:type="spellStart"/>
      <w:r>
        <w:t>Koyfman</w:t>
      </w:r>
      <w:proofErr w:type="spellEnd"/>
      <w:r>
        <w:t xml:space="preserve"> A, Liang SY. Coronavirus Disease (COVID-19): A primer for emergency physicians. Am. J. </w:t>
      </w:r>
      <w:proofErr w:type="spellStart"/>
      <w:r>
        <w:t>Emerg</w:t>
      </w:r>
      <w:proofErr w:type="spellEnd"/>
      <w:r>
        <w:t xml:space="preserve">. Med. </w:t>
      </w:r>
      <w:proofErr w:type="gramStart"/>
      <w:r>
        <w:t>2020</w:t>
      </w:r>
      <w:r w:rsidR="00887DC6">
        <w:t>;</w:t>
      </w:r>
      <w:r w:rsidR="00887DC6" w:rsidRPr="00636D36">
        <w:t>20</w:t>
      </w:r>
      <w:r w:rsidR="00887DC6">
        <w:t>:1</w:t>
      </w:r>
      <w:proofErr w:type="gramEnd"/>
      <w:r w:rsidR="00887DC6">
        <w:t>-10.</w:t>
      </w:r>
    </w:p>
    <w:p w14:paraId="41BCCD40" w14:textId="77777777" w:rsidR="00AD4BCD" w:rsidRDefault="00AD4BCD" w:rsidP="00AD4BCD">
      <w:pPr>
        <w:spacing w:line="480" w:lineRule="auto"/>
      </w:pPr>
      <w:r>
        <w:t>3. Huang C, Wang Y, Li X, Ren L, Zhao J, Hu Y, et al. Clinical features of patients infected</w:t>
      </w:r>
    </w:p>
    <w:p w14:paraId="031ADFE7" w14:textId="67601903" w:rsidR="00AD4BCD" w:rsidRDefault="00AD4BCD" w:rsidP="00AD4BCD">
      <w:pPr>
        <w:spacing w:line="480" w:lineRule="auto"/>
      </w:pPr>
      <w:r>
        <w:t xml:space="preserve">with 2019 novel coronavirus in Wuhan, China. Lancet </w:t>
      </w:r>
      <w:proofErr w:type="gramStart"/>
      <w:r>
        <w:t>2020</w:t>
      </w:r>
      <w:r w:rsidR="00823A78">
        <w:t>;</w:t>
      </w:r>
      <w:r>
        <w:t>395:497</w:t>
      </w:r>
      <w:proofErr w:type="gramEnd"/>
      <w:r>
        <w:t>–506.</w:t>
      </w:r>
    </w:p>
    <w:p w14:paraId="390C579E" w14:textId="77777777" w:rsidR="00AD4BCD" w:rsidRDefault="00AD4BCD" w:rsidP="00AD4BCD">
      <w:pPr>
        <w:spacing w:line="480" w:lineRule="auto"/>
      </w:pPr>
      <w:r>
        <w:t xml:space="preserve">4. Tian Y, Rong L, </w:t>
      </w:r>
      <w:proofErr w:type="spellStart"/>
      <w:r>
        <w:t>Nian</w:t>
      </w:r>
      <w:proofErr w:type="spellEnd"/>
      <w:r>
        <w:t xml:space="preserve"> W, He Y. Review article: gastrointestinal features in COVID-19 and</w:t>
      </w:r>
    </w:p>
    <w:p w14:paraId="653141FB" w14:textId="464C6096" w:rsidR="00AD4BCD" w:rsidRDefault="00AD4BCD" w:rsidP="00AD4BCD">
      <w:pPr>
        <w:spacing w:line="480" w:lineRule="auto"/>
      </w:pPr>
      <w:r>
        <w:t xml:space="preserve">the possibility of </w:t>
      </w:r>
      <w:proofErr w:type="spellStart"/>
      <w:r>
        <w:t>faecal</w:t>
      </w:r>
      <w:proofErr w:type="spellEnd"/>
      <w:r>
        <w:t xml:space="preserve"> transmission. Aliment. </w:t>
      </w:r>
      <w:proofErr w:type="spellStart"/>
      <w:r>
        <w:t>Pharmacol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proofErr w:type="gramStart"/>
      <w:r>
        <w:t>2020;51:843</w:t>
      </w:r>
      <w:proofErr w:type="gramEnd"/>
      <w:r>
        <w:t>–51.</w:t>
      </w:r>
    </w:p>
    <w:p w14:paraId="7B2235FA" w14:textId="49211661" w:rsidR="003564A5" w:rsidRDefault="003564A5" w:rsidP="00AD4BCD">
      <w:pPr>
        <w:spacing w:line="480" w:lineRule="auto"/>
      </w:pPr>
      <w:r>
        <w:t xml:space="preserve">5. </w:t>
      </w:r>
      <w:r w:rsidRPr="003564A5">
        <w:t xml:space="preserve">Lu X, Zhang L, Du H, Zhang J, Li YY, Qu J, et al. SARS-CoV-2 Infection in Children. N. Engl. J. Med. </w:t>
      </w:r>
      <w:proofErr w:type="gramStart"/>
      <w:r w:rsidRPr="003564A5">
        <w:t>2020;382:1663</w:t>
      </w:r>
      <w:proofErr w:type="gramEnd"/>
      <w:r w:rsidRPr="003564A5">
        <w:t>–5.</w:t>
      </w:r>
    </w:p>
    <w:p w14:paraId="156461E8" w14:textId="467840A9" w:rsidR="00D665B2" w:rsidRDefault="00D665B2" w:rsidP="00AD4BCD">
      <w:pPr>
        <w:spacing w:line="480" w:lineRule="auto"/>
      </w:pPr>
      <w:r>
        <w:t xml:space="preserve">6. Liang W, Feng Z, Rao S, Xiao C, </w:t>
      </w:r>
      <w:proofErr w:type="spellStart"/>
      <w:r>
        <w:t>Xue</w:t>
      </w:r>
      <w:proofErr w:type="spellEnd"/>
      <w:r>
        <w:t xml:space="preserve"> X, Lin Z, et al. </w:t>
      </w:r>
      <w:proofErr w:type="spellStart"/>
      <w:r>
        <w:t>Diarrhoea</w:t>
      </w:r>
      <w:proofErr w:type="spellEnd"/>
      <w:r>
        <w:t xml:space="preserve"> may be underestimated: a missing link in 2019 novel coronavirus. Gut </w:t>
      </w:r>
      <w:proofErr w:type="gramStart"/>
      <w:r>
        <w:t>2020</w:t>
      </w:r>
      <w:r w:rsidR="00055EEA">
        <w:t>;</w:t>
      </w:r>
      <w:r>
        <w:t>69:1141</w:t>
      </w:r>
      <w:proofErr w:type="gramEnd"/>
      <w:r>
        <w:t>–3.</w:t>
      </w:r>
    </w:p>
    <w:p w14:paraId="162EBF73" w14:textId="65DF134D" w:rsidR="004567A1" w:rsidRDefault="004567A1" w:rsidP="004567A1">
      <w:pPr>
        <w:spacing w:line="480" w:lineRule="auto"/>
      </w:pPr>
      <w:r>
        <w:t xml:space="preserve">7. Santos VS, </w:t>
      </w:r>
      <w:proofErr w:type="spellStart"/>
      <w:r>
        <w:t>Gurgel</w:t>
      </w:r>
      <w:proofErr w:type="spellEnd"/>
      <w:r>
        <w:t xml:space="preserve"> RQ, Cuevas LE, Martins-Filho PR. Prolonged fecal shedding of SARS-CoV-2 in pediatric patients. A quantitative evidence synthesis. J. </w:t>
      </w:r>
      <w:proofErr w:type="spellStart"/>
      <w:r>
        <w:t>Pediatr</w:t>
      </w:r>
      <w:proofErr w:type="spellEnd"/>
      <w:r>
        <w:t>.</w:t>
      </w:r>
      <w:r w:rsidR="00055EEA">
        <w:t xml:space="preserve"> </w:t>
      </w:r>
      <w:r>
        <w:t xml:space="preserve">Gastroenterol. </w:t>
      </w:r>
      <w:proofErr w:type="spellStart"/>
      <w:r>
        <w:t>Nutr</w:t>
      </w:r>
      <w:proofErr w:type="spellEnd"/>
      <w:r>
        <w:t xml:space="preserve">. 2020. </w:t>
      </w:r>
    </w:p>
    <w:p w14:paraId="4DFAE296" w14:textId="6159A0BC" w:rsidR="00D665B2" w:rsidRDefault="004567A1" w:rsidP="00AD4BCD">
      <w:pPr>
        <w:spacing w:line="480" w:lineRule="auto"/>
      </w:pPr>
      <w:r>
        <w:t xml:space="preserve">8. </w:t>
      </w:r>
      <w:r w:rsidRPr="000F5315">
        <w:rPr>
          <w:noProof/>
        </w:rPr>
        <w:t>Li R, Pei S, Chen B, Song Y, Zhang T, Yang W, et al. Substantial undocumented infection facilitates the rapid dissemination of novel coronavirus (SARS-CoV2). Science</w:t>
      </w:r>
      <w:r w:rsidR="00CB53A7">
        <w:rPr>
          <w:noProof/>
        </w:rPr>
        <w:t xml:space="preserve"> </w:t>
      </w:r>
      <w:r w:rsidRPr="000F5315">
        <w:rPr>
          <w:noProof/>
        </w:rPr>
        <w:t>2020;493:489–93.</w:t>
      </w:r>
    </w:p>
    <w:p w14:paraId="58063FD7" w14:textId="7E9E2303" w:rsidR="004567A1" w:rsidRDefault="0038793C" w:rsidP="00AD4BCD">
      <w:pPr>
        <w:spacing w:line="480" w:lineRule="auto"/>
      </w:pPr>
      <w:r>
        <w:t xml:space="preserve">9. </w:t>
      </w:r>
      <w:r w:rsidRPr="000F5315">
        <w:rPr>
          <w:noProof/>
        </w:rPr>
        <w:t>Dijkman R, Jebbink MF, El Idrissi NB, Pyrc K, Müller MA, Kuijpers TW, et al. Human coronavirus NL63 and 229E seroconversion in children. J. Clin. Microbiol. 2008;46:2368–73.</w:t>
      </w:r>
    </w:p>
    <w:p w14:paraId="0C128C9A" w14:textId="77777777" w:rsidR="00820FE2" w:rsidRDefault="00820FE2" w:rsidP="00820FE2">
      <w:pPr>
        <w:widowControl w:val="0"/>
        <w:autoSpaceDE w:val="0"/>
        <w:autoSpaceDN w:val="0"/>
        <w:adjustRightInd w:val="0"/>
        <w:spacing w:line="480" w:lineRule="auto"/>
      </w:pPr>
    </w:p>
    <w:p w14:paraId="6AB450F7" w14:textId="13B6ACE6" w:rsidR="0086048E" w:rsidRPr="0086048E" w:rsidRDefault="00820FE2" w:rsidP="0086048E">
      <w:pPr>
        <w:spacing w:line="480" w:lineRule="auto"/>
        <w:rPr>
          <w:b/>
          <w:bCs/>
        </w:rPr>
      </w:pPr>
      <w:r w:rsidRPr="0086048E">
        <w:rPr>
          <w:b/>
          <w:bCs/>
        </w:rPr>
        <w:t>CONFLICT OF INTEREST</w:t>
      </w:r>
    </w:p>
    <w:p w14:paraId="2078FD5E" w14:textId="77777777" w:rsidR="0086048E" w:rsidRDefault="0086048E" w:rsidP="00110680">
      <w:pPr>
        <w:widowControl w:val="0"/>
        <w:autoSpaceDE w:val="0"/>
        <w:autoSpaceDN w:val="0"/>
        <w:adjustRightInd w:val="0"/>
        <w:spacing w:line="480" w:lineRule="auto"/>
        <w:ind w:left="640" w:hanging="640"/>
      </w:pPr>
      <w:r w:rsidRPr="0086048E">
        <w:t>The authors have no conflict of interest to declare.</w:t>
      </w:r>
    </w:p>
    <w:p w14:paraId="196442A7" w14:textId="77777777" w:rsidR="00820FE2" w:rsidRDefault="00820FE2" w:rsidP="00110680">
      <w:pPr>
        <w:widowControl w:val="0"/>
        <w:autoSpaceDE w:val="0"/>
        <w:autoSpaceDN w:val="0"/>
        <w:adjustRightInd w:val="0"/>
        <w:spacing w:line="480" w:lineRule="auto"/>
        <w:ind w:left="640" w:hanging="640"/>
      </w:pPr>
    </w:p>
    <w:p w14:paraId="4F022C87" w14:textId="6A109656" w:rsidR="00820FE2" w:rsidRPr="000F5315" w:rsidRDefault="00820FE2" w:rsidP="00110680">
      <w:pPr>
        <w:widowControl w:val="0"/>
        <w:autoSpaceDE w:val="0"/>
        <w:autoSpaceDN w:val="0"/>
        <w:adjustRightInd w:val="0"/>
        <w:spacing w:line="480" w:lineRule="auto"/>
        <w:ind w:left="640" w:hanging="640"/>
        <w:sectPr w:rsidR="00820FE2" w:rsidRPr="000F5315" w:rsidSect="00ED7AED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82A47A" w14:textId="2C6D5EC0" w:rsidR="00370B83" w:rsidRPr="000F5315" w:rsidRDefault="00370B83" w:rsidP="00110680">
      <w:pPr>
        <w:spacing w:line="480" w:lineRule="auto"/>
      </w:pPr>
    </w:p>
    <w:sectPr w:rsidR="00370B83" w:rsidRPr="000F5315" w:rsidSect="00F94C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A752" w14:textId="77777777" w:rsidR="008823CB" w:rsidRDefault="008823CB" w:rsidP="00ED7AED">
      <w:r>
        <w:separator/>
      </w:r>
    </w:p>
  </w:endnote>
  <w:endnote w:type="continuationSeparator" w:id="0">
    <w:p w14:paraId="67404DD9" w14:textId="77777777" w:rsidR="008823CB" w:rsidRDefault="008823CB" w:rsidP="00E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3247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C63A9F" w14:textId="61E8EA2F" w:rsidR="00ED7AED" w:rsidRDefault="00ED7AED" w:rsidP="00FA3E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89B3DF" w14:textId="77777777" w:rsidR="00ED7AED" w:rsidRDefault="00ED7AED" w:rsidP="00ED7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4053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FEA560" w14:textId="67374745" w:rsidR="00ED7AED" w:rsidRDefault="00ED7AED" w:rsidP="00FA3E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54A9B0" w14:textId="77777777" w:rsidR="00ED7AED" w:rsidRDefault="00ED7AED" w:rsidP="00ED7A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2DA2" w14:textId="77777777" w:rsidR="008823CB" w:rsidRDefault="008823CB" w:rsidP="00ED7AED">
      <w:r>
        <w:separator/>
      </w:r>
    </w:p>
  </w:footnote>
  <w:footnote w:type="continuationSeparator" w:id="0">
    <w:p w14:paraId="528C60B0" w14:textId="77777777" w:rsidR="008823CB" w:rsidRDefault="008823CB" w:rsidP="00ED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556"/>
    <w:multiLevelType w:val="multilevel"/>
    <w:tmpl w:val="7DC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C3A5A"/>
    <w:multiLevelType w:val="multilevel"/>
    <w:tmpl w:val="9CB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30E71"/>
    <w:multiLevelType w:val="multilevel"/>
    <w:tmpl w:val="71A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40F12"/>
    <w:multiLevelType w:val="multilevel"/>
    <w:tmpl w:val="AA0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01E85"/>
    <w:multiLevelType w:val="multilevel"/>
    <w:tmpl w:val="045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77D9E"/>
    <w:multiLevelType w:val="multilevel"/>
    <w:tmpl w:val="F0A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5C"/>
    <w:rsid w:val="000021FD"/>
    <w:rsid w:val="00004BD1"/>
    <w:rsid w:val="00012D8E"/>
    <w:rsid w:val="00013C4B"/>
    <w:rsid w:val="00014CC4"/>
    <w:rsid w:val="00015495"/>
    <w:rsid w:val="00020884"/>
    <w:rsid w:val="00020BAC"/>
    <w:rsid w:val="00023B8B"/>
    <w:rsid w:val="00037D50"/>
    <w:rsid w:val="0004228A"/>
    <w:rsid w:val="00044056"/>
    <w:rsid w:val="00045048"/>
    <w:rsid w:val="00047AD8"/>
    <w:rsid w:val="00053066"/>
    <w:rsid w:val="00055EEA"/>
    <w:rsid w:val="0006085D"/>
    <w:rsid w:val="00061092"/>
    <w:rsid w:val="0006133E"/>
    <w:rsid w:val="000625CD"/>
    <w:rsid w:val="00064261"/>
    <w:rsid w:val="0006445D"/>
    <w:rsid w:val="00065E76"/>
    <w:rsid w:val="0007073D"/>
    <w:rsid w:val="000751E1"/>
    <w:rsid w:val="00076DCE"/>
    <w:rsid w:val="000771EA"/>
    <w:rsid w:val="000774B8"/>
    <w:rsid w:val="00077833"/>
    <w:rsid w:val="0008149A"/>
    <w:rsid w:val="00081916"/>
    <w:rsid w:val="00082BC2"/>
    <w:rsid w:val="000A04B9"/>
    <w:rsid w:val="000B119F"/>
    <w:rsid w:val="000B23F3"/>
    <w:rsid w:val="000B63A9"/>
    <w:rsid w:val="000C2B13"/>
    <w:rsid w:val="000C2F96"/>
    <w:rsid w:val="000C43DB"/>
    <w:rsid w:val="000D15D6"/>
    <w:rsid w:val="000D3A49"/>
    <w:rsid w:val="000D49D2"/>
    <w:rsid w:val="000D4B42"/>
    <w:rsid w:val="000D4CCA"/>
    <w:rsid w:val="000D692C"/>
    <w:rsid w:val="000E0E41"/>
    <w:rsid w:val="000E2C12"/>
    <w:rsid w:val="000E302B"/>
    <w:rsid w:val="000E61E7"/>
    <w:rsid w:val="000F04A7"/>
    <w:rsid w:val="000F2204"/>
    <w:rsid w:val="000F2A0B"/>
    <w:rsid w:val="000F493C"/>
    <w:rsid w:val="000F499E"/>
    <w:rsid w:val="000F4E6C"/>
    <w:rsid w:val="000F4F6A"/>
    <w:rsid w:val="000F5315"/>
    <w:rsid w:val="000F55ED"/>
    <w:rsid w:val="000F58B7"/>
    <w:rsid w:val="000F784E"/>
    <w:rsid w:val="000F7C70"/>
    <w:rsid w:val="00100E57"/>
    <w:rsid w:val="00104870"/>
    <w:rsid w:val="00110680"/>
    <w:rsid w:val="001109B9"/>
    <w:rsid w:val="001119FF"/>
    <w:rsid w:val="00113961"/>
    <w:rsid w:val="00115C50"/>
    <w:rsid w:val="00115D0F"/>
    <w:rsid w:val="001166CA"/>
    <w:rsid w:val="00120D8D"/>
    <w:rsid w:val="00120F3E"/>
    <w:rsid w:val="0012112C"/>
    <w:rsid w:val="001219AF"/>
    <w:rsid w:val="0012458D"/>
    <w:rsid w:val="001251D0"/>
    <w:rsid w:val="00127F39"/>
    <w:rsid w:val="0013259E"/>
    <w:rsid w:val="001346A7"/>
    <w:rsid w:val="00137231"/>
    <w:rsid w:val="00144A9B"/>
    <w:rsid w:val="001460F0"/>
    <w:rsid w:val="001464E5"/>
    <w:rsid w:val="00146D32"/>
    <w:rsid w:val="00150433"/>
    <w:rsid w:val="00151A09"/>
    <w:rsid w:val="00151F97"/>
    <w:rsid w:val="0015339E"/>
    <w:rsid w:val="001608F2"/>
    <w:rsid w:val="0016300E"/>
    <w:rsid w:val="001632B8"/>
    <w:rsid w:val="0016443D"/>
    <w:rsid w:val="001672F0"/>
    <w:rsid w:val="00167348"/>
    <w:rsid w:val="00171D31"/>
    <w:rsid w:val="00172A0C"/>
    <w:rsid w:val="001855F6"/>
    <w:rsid w:val="00186AA1"/>
    <w:rsid w:val="001876E9"/>
    <w:rsid w:val="00187DDE"/>
    <w:rsid w:val="001907EB"/>
    <w:rsid w:val="00190F2C"/>
    <w:rsid w:val="001912E5"/>
    <w:rsid w:val="001915B0"/>
    <w:rsid w:val="001920D2"/>
    <w:rsid w:val="00194B38"/>
    <w:rsid w:val="00196E21"/>
    <w:rsid w:val="0019779D"/>
    <w:rsid w:val="001A0567"/>
    <w:rsid w:val="001A46D5"/>
    <w:rsid w:val="001A786E"/>
    <w:rsid w:val="001B1C4F"/>
    <w:rsid w:val="001B2A43"/>
    <w:rsid w:val="001B4665"/>
    <w:rsid w:val="001B59C8"/>
    <w:rsid w:val="001B685E"/>
    <w:rsid w:val="001C12ED"/>
    <w:rsid w:val="001D05F8"/>
    <w:rsid w:val="001E5B71"/>
    <w:rsid w:val="001F1603"/>
    <w:rsid w:val="001F2A6C"/>
    <w:rsid w:val="001F389A"/>
    <w:rsid w:val="00200741"/>
    <w:rsid w:val="0020328B"/>
    <w:rsid w:val="002032CE"/>
    <w:rsid w:val="00206AA7"/>
    <w:rsid w:val="002075E1"/>
    <w:rsid w:val="0021219C"/>
    <w:rsid w:val="00212D66"/>
    <w:rsid w:val="00212D9C"/>
    <w:rsid w:val="00214FDE"/>
    <w:rsid w:val="0022163D"/>
    <w:rsid w:val="00223D7F"/>
    <w:rsid w:val="002241F9"/>
    <w:rsid w:val="002245BC"/>
    <w:rsid w:val="002305DD"/>
    <w:rsid w:val="0023112E"/>
    <w:rsid w:val="0023304E"/>
    <w:rsid w:val="00235FB8"/>
    <w:rsid w:val="0024146F"/>
    <w:rsid w:val="00244925"/>
    <w:rsid w:val="002472B3"/>
    <w:rsid w:val="002510F3"/>
    <w:rsid w:val="00255971"/>
    <w:rsid w:val="00260F7E"/>
    <w:rsid w:val="0026135C"/>
    <w:rsid w:val="00261B1C"/>
    <w:rsid w:val="00262965"/>
    <w:rsid w:val="0026418A"/>
    <w:rsid w:val="00264412"/>
    <w:rsid w:val="00265D93"/>
    <w:rsid w:val="002701C6"/>
    <w:rsid w:val="0027293B"/>
    <w:rsid w:val="002742E5"/>
    <w:rsid w:val="002772F6"/>
    <w:rsid w:val="00287980"/>
    <w:rsid w:val="00287EDC"/>
    <w:rsid w:val="0029054D"/>
    <w:rsid w:val="0029394A"/>
    <w:rsid w:val="0029589A"/>
    <w:rsid w:val="00295A06"/>
    <w:rsid w:val="002965FE"/>
    <w:rsid w:val="00296FA6"/>
    <w:rsid w:val="002975BE"/>
    <w:rsid w:val="002A30DA"/>
    <w:rsid w:val="002A33FE"/>
    <w:rsid w:val="002A3AEF"/>
    <w:rsid w:val="002A5EB0"/>
    <w:rsid w:val="002B254B"/>
    <w:rsid w:val="002B42DD"/>
    <w:rsid w:val="002B45CB"/>
    <w:rsid w:val="002B6E7D"/>
    <w:rsid w:val="002B7372"/>
    <w:rsid w:val="002B7F71"/>
    <w:rsid w:val="002C4009"/>
    <w:rsid w:val="002C415D"/>
    <w:rsid w:val="002C63FA"/>
    <w:rsid w:val="002D1581"/>
    <w:rsid w:val="002D2631"/>
    <w:rsid w:val="002D2D1E"/>
    <w:rsid w:val="002D2D56"/>
    <w:rsid w:val="002D5B1C"/>
    <w:rsid w:val="002D5E1E"/>
    <w:rsid w:val="002D7F65"/>
    <w:rsid w:val="002E3BBE"/>
    <w:rsid w:val="002E7C45"/>
    <w:rsid w:val="002F455E"/>
    <w:rsid w:val="002F516E"/>
    <w:rsid w:val="00301F59"/>
    <w:rsid w:val="00305554"/>
    <w:rsid w:val="00313CBE"/>
    <w:rsid w:val="003148C3"/>
    <w:rsid w:val="00315DB3"/>
    <w:rsid w:val="003273F0"/>
    <w:rsid w:val="003308EE"/>
    <w:rsid w:val="0033181E"/>
    <w:rsid w:val="003331A6"/>
    <w:rsid w:val="00334AF9"/>
    <w:rsid w:val="003361E8"/>
    <w:rsid w:val="00337811"/>
    <w:rsid w:val="00345603"/>
    <w:rsid w:val="00345C24"/>
    <w:rsid w:val="00346A56"/>
    <w:rsid w:val="003474C1"/>
    <w:rsid w:val="003544F0"/>
    <w:rsid w:val="00354A09"/>
    <w:rsid w:val="003553C6"/>
    <w:rsid w:val="003564A5"/>
    <w:rsid w:val="00356A45"/>
    <w:rsid w:val="00362150"/>
    <w:rsid w:val="003623F5"/>
    <w:rsid w:val="003629F1"/>
    <w:rsid w:val="00362AF0"/>
    <w:rsid w:val="00370B38"/>
    <w:rsid w:val="00370B83"/>
    <w:rsid w:val="00371B78"/>
    <w:rsid w:val="0037321B"/>
    <w:rsid w:val="003774B2"/>
    <w:rsid w:val="00377542"/>
    <w:rsid w:val="00382783"/>
    <w:rsid w:val="00382F41"/>
    <w:rsid w:val="00383F2E"/>
    <w:rsid w:val="00384615"/>
    <w:rsid w:val="00386AF4"/>
    <w:rsid w:val="00386D14"/>
    <w:rsid w:val="0038793C"/>
    <w:rsid w:val="003958F3"/>
    <w:rsid w:val="00396384"/>
    <w:rsid w:val="003974D6"/>
    <w:rsid w:val="003A05A7"/>
    <w:rsid w:val="003A1CA9"/>
    <w:rsid w:val="003A2D07"/>
    <w:rsid w:val="003A5579"/>
    <w:rsid w:val="003A56EF"/>
    <w:rsid w:val="003A63DE"/>
    <w:rsid w:val="003A6A32"/>
    <w:rsid w:val="003B05AF"/>
    <w:rsid w:val="003B1C34"/>
    <w:rsid w:val="003B313D"/>
    <w:rsid w:val="003B43C6"/>
    <w:rsid w:val="003B7901"/>
    <w:rsid w:val="003C7AB9"/>
    <w:rsid w:val="003C7D68"/>
    <w:rsid w:val="003E1BA0"/>
    <w:rsid w:val="003F18BA"/>
    <w:rsid w:val="003F1CE7"/>
    <w:rsid w:val="003F3515"/>
    <w:rsid w:val="003F63E8"/>
    <w:rsid w:val="003F7854"/>
    <w:rsid w:val="0040339D"/>
    <w:rsid w:val="00404622"/>
    <w:rsid w:val="00407428"/>
    <w:rsid w:val="0041165D"/>
    <w:rsid w:val="00411A55"/>
    <w:rsid w:val="00412BAF"/>
    <w:rsid w:val="00415B13"/>
    <w:rsid w:val="00420F53"/>
    <w:rsid w:val="0042151F"/>
    <w:rsid w:val="00421A32"/>
    <w:rsid w:val="004238E2"/>
    <w:rsid w:val="00426FFA"/>
    <w:rsid w:val="0043403F"/>
    <w:rsid w:val="004367A4"/>
    <w:rsid w:val="00441AA1"/>
    <w:rsid w:val="00444A61"/>
    <w:rsid w:val="004522A1"/>
    <w:rsid w:val="004567A1"/>
    <w:rsid w:val="004619D1"/>
    <w:rsid w:val="00462490"/>
    <w:rsid w:val="004650E4"/>
    <w:rsid w:val="00472E91"/>
    <w:rsid w:val="0047676F"/>
    <w:rsid w:val="00476AAC"/>
    <w:rsid w:val="0048317D"/>
    <w:rsid w:val="00486E15"/>
    <w:rsid w:val="00487E4E"/>
    <w:rsid w:val="0049031E"/>
    <w:rsid w:val="00490524"/>
    <w:rsid w:val="00493CA1"/>
    <w:rsid w:val="00494F60"/>
    <w:rsid w:val="00495412"/>
    <w:rsid w:val="00497D7A"/>
    <w:rsid w:val="004A0BBB"/>
    <w:rsid w:val="004A2E6B"/>
    <w:rsid w:val="004A43C9"/>
    <w:rsid w:val="004A4FFC"/>
    <w:rsid w:val="004B063B"/>
    <w:rsid w:val="004B1577"/>
    <w:rsid w:val="004B2165"/>
    <w:rsid w:val="004B2A59"/>
    <w:rsid w:val="004B70B1"/>
    <w:rsid w:val="004C1513"/>
    <w:rsid w:val="004D3009"/>
    <w:rsid w:val="004D7FF1"/>
    <w:rsid w:val="004E2286"/>
    <w:rsid w:val="004E3802"/>
    <w:rsid w:val="004E3FC2"/>
    <w:rsid w:val="004F0545"/>
    <w:rsid w:val="004F1442"/>
    <w:rsid w:val="004F23FC"/>
    <w:rsid w:val="004F2CDF"/>
    <w:rsid w:val="004F4CE9"/>
    <w:rsid w:val="00500FCF"/>
    <w:rsid w:val="00501CED"/>
    <w:rsid w:val="0050204B"/>
    <w:rsid w:val="00503416"/>
    <w:rsid w:val="00503CDD"/>
    <w:rsid w:val="00507A68"/>
    <w:rsid w:val="00511E1A"/>
    <w:rsid w:val="00516109"/>
    <w:rsid w:val="00522CD3"/>
    <w:rsid w:val="00523807"/>
    <w:rsid w:val="00523C33"/>
    <w:rsid w:val="005246DC"/>
    <w:rsid w:val="005271D9"/>
    <w:rsid w:val="00537C55"/>
    <w:rsid w:val="00550DCF"/>
    <w:rsid w:val="00552210"/>
    <w:rsid w:val="00563F7E"/>
    <w:rsid w:val="005652C1"/>
    <w:rsid w:val="00567085"/>
    <w:rsid w:val="005706B1"/>
    <w:rsid w:val="00573FCE"/>
    <w:rsid w:val="00581083"/>
    <w:rsid w:val="00581927"/>
    <w:rsid w:val="00583DEF"/>
    <w:rsid w:val="0058480E"/>
    <w:rsid w:val="0059206E"/>
    <w:rsid w:val="00596B7C"/>
    <w:rsid w:val="00596BEC"/>
    <w:rsid w:val="005A1102"/>
    <w:rsid w:val="005A14A0"/>
    <w:rsid w:val="005A34AF"/>
    <w:rsid w:val="005A37E7"/>
    <w:rsid w:val="005A3CED"/>
    <w:rsid w:val="005A3F50"/>
    <w:rsid w:val="005A694C"/>
    <w:rsid w:val="005A734B"/>
    <w:rsid w:val="005B373A"/>
    <w:rsid w:val="005B5EA1"/>
    <w:rsid w:val="005C3513"/>
    <w:rsid w:val="005C533C"/>
    <w:rsid w:val="005C5666"/>
    <w:rsid w:val="005D45FA"/>
    <w:rsid w:val="005D7D95"/>
    <w:rsid w:val="005E3AE4"/>
    <w:rsid w:val="005E3EBF"/>
    <w:rsid w:val="005E4488"/>
    <w:rsid w:val="005E5460"/>
    <w:rsid w:val="005F42E9"/>
    <w:rsid w:val="005F5F1D"/>
    <w:rsid w:val="005F7675"/>
    <w:rsid w:val="00602571"/>
    <w:rsid w:val="006039B5"/>
    <w:rsid w:val="00610A7A"/>
    <w:rsid w:val="0061252B"/>
    <w:rsid w:val="006145BE"/>
    <w:rsid w:val="00615F5B"/>
    <w:rsid w:val="0062068F"/>
    <w:rsid w:val="006302D2"/>
    <w:rsid w:val="006333A8"/>
    <w:rsid w:val="00635842"/>
    <w:rsid w:val="00636C62"/>
    <w:rsid w:val="00636D36"/>
    <w:rsid w:val="00636E3E"/>
    <w:rsid w:val="00637510"/>
    <w:rsid w:val="00645E6E"/>
    <w:rsid w:val="006473F3"/>
    <w:rsid w:val="00655F0B"/>
    <w:rsid w:val="00657440"/>
    <w:rsid w:val="00662274"/>
    <w:rsid w:val="00670105"/>
    <w:rsid w:val="00670A9B"/>
    <w:rsid w:val="006729E0"/>
    <w:rsid w:val="00673537"/>
    <w:rsid w:val="0067630F"/>
    <w:rsid w:val="00682A48"/>
    <w:rsid w:val="00682D79"/>
    <w:rsid w:val="00683002"/>
    <w:rsid w:val="006872B4"/>
    <w:rsid w:val="00696707"/>
    <w:rsid w:val="00697AD4"/>
    <w:rsid w:val="006A17F0"/>
    <w:rsid w:val="006A4D80"/>
    <w:rsid w:val="006A5779"/>
    <w:rsid w:val="006A74B9"/>
    <w:rsid w:val="006A78D7"/>
    <w:rsid w:val="006B002D"/>
    <w:rsid w:val="006B1324"/>
    <w:rsid w:val="006B45D9"/>
    <w:rsid w:val="006B6E26"/>
    <w:rsid w:val="006C44A9"/>
    <w:rsid w:val="006C48C9"/>
    <w:rsid w:val="006C4CB1"/>
    <w:rsid w:val="006C55DB"/>
    <w:rsid w:val="006C767A"/>
    <w:rsid w:val="006D513B"/>
    <w:rsid w:val="006D5B41"/>
    <w:rsid w:val="006D5CC3"/>
    <w:rsid w:val="006D6D94"/>
    <w:rsid w:val="006E1158"/>
    <w:rsid w:val="006E31E2"/>
    <w:rsid w:val="006E5D63"/>
    <w:rsid w:val="006E5E02"/>
    <w:rsid w:val="006F13D3"/>
    <w:rsid w:val="006F56D2"/>
    <w:rsid w:val="006F5E15"/>
    <w:rsid w:val="006F6D18"/>
    <w:rsid w:val="006F6E06"/>
    <w:rsid w:val="006F75C0"/>
    <w:rsid w:val="00701DBF"/>
    <w:rsid w:val="00702456"/>
    <w:rsid w:val="00703864"/>
    <w:rsid w:val="00707B04"/>
    <w:rsid w:val="0071479F"/>
    <w:rsid w:val="007148FB"/>
    <w:rsid w:val="00714D75"/>
    <w:rsid w:val="0072422D"/>
    <w:rsid w:val="00724E48"/>
    <w:rsid w:val="00730715"/>
    <w:rsid w:val="0073293A"/>
    <w:rsid w:val="00734D27"/>
    <w:rsid w:val="00741006"/>
    <w:rsid w:val="00742EE9"/>
    <w:rsid w:val="00745928"/>
    <w:rsid w:val="0075068C"/>
    <w:rsid w:val="00750BAF"/>
    <w:rsid w:val="007544FA"/>
    <w:rsid w:val="00760CC0"/>
    <w:rsid w:val="00761940"/>
    <w:rsid w:val="00764144"/>
    <w:rsid w:val="00770ADC"/>
    <w:rsid w:val="007716BC"/>
    <w:rsid w:val="007728B2"/>
    <w:rsid w:val="00773DC7"/>
    <w:rsid w:val="00774F72"/>
    <w:rsid w:val="00776A5A"/>
    <w:rsid w:val="0077716B"/>
    <w:rsid w:val="0078026E"/>
    <w:rsid w:val="00780CA3"/>
    <w:rsid w:val="007819F7"/>
    <w:rsid w:val="007819FA"/>
    <w:rsid w:val="007827BA"/>
    <w:rsid w:val="00783638"/>
    <w:rsid w:val="0078376B"/>
    <w:rsid w:val="007837AC"/>
    <w:rsid w:val="00785F88"/>
    <w:rsid w:val="0078672A"/>
    <w:rsid w:val="00787B92"/>
    <w:rsid w:val="00791381"/>
    <w:rsid w:val="0079272D"/>
    <w:rsid w:val="007928FE"/>
    <w:rsid w:val="00792D03"/>
    <w:rsid w:val="00795277"/>
    <w:rsid w:val="007961B8"/>
    <w:rsid w:val="007A1FF7"/>
    <w:rsid w:val="007A3010"/>
    <w:rsid w:val="007A44E2"/>
    <w:rsid w:val="007A67B5"/>
    <w:rsid w:val="007B35D8"/>
    <w:rsid w:val="007B44D3"/>
    <w:rsid w:val="007B51D9"/>
    <w:rsid w:val="007B6A60"/>
    <w:rsid w:val="007C10E7"/>
    <w:rsid w:val="007C2C84"/>
    <w:rsid w:val="007C381C"/>
    <w:rsid w:val="007C6F4B"/>
    <w:rsid w:val="007D1014"/>
    <w:rsid w:val="007D3963"/>
    <w:rsid w:val="007D3E25"/>
    <w:rsid w:val="007D7617"/>
    <w:rsid w:val="007E04E9"/>
    <w:rsid w:val="007E2AD0"/>
    <w:rsid w:val="007E3F9A"/>
    <w:rsid w:val="007E4536"/>
    <w:rsid w:val="007E48E6"/>
    <w:rsid w:val="007E5E11"/>
    <w:rsid w:val="007F1380"/>
    <w:rsid w:val="007F70A2"/>
    <w:rsid w:val="007F7ABF"/>
    <w:rsid w:val="00802908"/>
    <w:rsid w:val="00805B53"/>
    <w:rsid w:val="00810B20"/>
    <w:rsid w:val="00811183"/>
    <w:rsid w:val="008114BB"/>
    <w:rsid w:val="00820FE2"/>
    <w:rsid w:val="00821D3D"/>
    <w:rsid w:val="00823A78"/>
    <w:rsid w:val="00825CF1"/>
    <w:rsid w:val="008333C3"/>
    <w:rsid w:val="00834198"/>
    <w:rsid w:val="00834D5E"/>
    <w:rsid w:val="00836E33"/>
    <w:rsid w:val="0083700A"/>
    <w:rsid w:val="00841136"/>
    <w:rsid w:val="008424FE"/>
    <w:rsid w:val="008438AD"/>
    <w:rsid w:val="00844712"/>
    <w:rsid w:val="0085100C"/>
    <w:rsid w:val="00851ADA"/>
    <w:rsid w:val="00852168"/>
    <w:rsid w:val="008548AA"/>
    <w:rsid w:val="00854B8B"/>
    <w:rsid w:val="00855730"/>
    <w:rsid w:val="00856579"/>
    <w:rsid w:val="00857DF1"/>
    <w:rsid w:val="0086048E"/>
    <w:rsid w:val="00863E32"/>
    <w:rsid w:val="00864068"/>
    <w:rsid w:val="00867B71"/>
    <w:rsid w:val="0087239D"/>
    <w:rsid w:val="008771AE"/>
    <w:rsid w:val="008819DA"/>
    <w:rsid w:val="008823CB"/>
    <w:rsid w:val="008824A9"/>
    <w:rsid w:val="00886285"/>
    <w:rsid w:val="00887DC6"/>
    <w:rsid w:val="008904F7"/>
    <w:rsid w:val="00890BFC"/>
    <w:rsid w:val="00891D07"/>
    <w:rsid w:val="008A09F5"/>
    <w:rsid w:val="008A2920"/>
    <w:rsid w:val="008B0F9D"/>
    <w:rsid w:val="008B0FD1"/>
    <w:rsid w:val="008B25D3"/>
    <w:rsid w:val="008B3D40"/>
    <w:rsid w:val="008B4070"/>
    <w:rsid w:val="008C36E1"/>
    <w:rsid w:val="008D4641"/>
    <w:rsid w:val="008E0439"/>
    <w:rsid w:val="008E1C9E"/>
    <w:rsid w:val="008E29CE"/>
    <w:rsid w:val="008E350A"/>
    <w:rsid w:val="008E52C6"/>
    <w:rsid w:val="008E5B94"/>
    <w:rsid w:val="008E742D"/>
    <w:rsid w:val="008E7EEA"/>
    <w:rsid w:val="008F058B"/>
    <w:rsid w:val="008F14CB"/>
    <w:rsid w:val="008F3020"/>
    <w:rsid w:val="009011F1"/>
    <w:rsid w:val="009012B3"/>
    <w:rsid w:val="009019D7"/>
    <w:rsid w:val="0090424F"/>
    <w:rsid w:val="00904FC0"/>
    <w:rsid w:val="00912749"/>
    <w:rsid w:val="00913E85"/>
    <w:rsid w:val="00914ABD"/>
    <w:rsid w:val="00915596"/>
    <w:rsid w:val="00916DA4"/>
    <w:rsid w:val="009176B6"/>
    <w:rsid w:val="00920D43"/>
    <w:rsid w:val="00923EB9"/>
    <w:rsid w:val="0092430D"/>
    <w:rsid w:val="009258FC"/>
    <w:rsid w:val="0092735C"/>
    <w:rsid w:val="00927A26"/>
    <w:rsid w:val="00927C27"/>
    <w:rsid w:val="0093223C"/>
    <w:rsid w:val="0093323F"/>
    <w:rsid w:val="0093387E"/>
    <w:rsid w:val="00936A54"/>
    <w:rsid w:val="009378FD"/>
    <w:rsid w:val="00937B38"/>
    <w:rsid w:val="00945811"/>
    <w:rsid w:val="0094761F"/>
    <w:rsid w:val="00953078"/>
    <w:rsid w:val="009530DF"/>
    <w:rsid w:val="00953D6A"/>
    <w:rsid w:val="00954F90"/>
    <w:rsid w:val="00957A5E"/>
    <w:rsid w:val="009623F6"/>
    <w:rsid w:val="00963A3A"/>
    <w:rsid w:val="00963FAF"/>
    <w:rsid w:val="00965E59"/>
    <w:rsid w:val="00972A2A"/>
    <w:rsid w:val="009741C7"/>
    <w:rsid w:val="00977677"/>
    <w:rsid w:val="00977BBD"/>
    <w:rsid w:val="00980A1B"/>
    <w:rsid w:val="00981375"/>
    <w:rsid w:val="00986395"/>
    <w:rsid w:val="00990F71"/>
    <w:rsid w:val="00991AD8"/>
    <w:rsid w:val="00992A58"/>
    <w:rsid w:val="00992C44"/>
    <w:rsid w:val="00994F7F"/>
    <w:rsid w:val="009976DD"/>
    <w:rsid w:val="009B225A"/>
    <w:rsid w:val="009B3E92"/>
    <w:rsid w:val="009B5DDC"/>
    <w:rsid w:val="009C1137"/>
    <w:rsid w:val="009C35D5"/>
    <w:rsid w:val="009C3B28"/>
    <w:rsid w:val="009C5248"/>
    <w:rsid w:val="009C52A0"/>
    <w:rsid w:val="009C6236"/>
    <w:rsid w:val="009D030A"/>
    <w:rsid w:val="009D1F87"/>
    <w:rsid w:val="009D634A"/>
    <w:rsid w:val="009E01D1"/>
    <w:rsid w:val="009E04F2"/>
    <w:rsid w:val="009E1D44"/>
    <w:rsid w:val="009E3D5C"/>
    <w:rsid w:val="009E6C03"/>
    <w:rsid w:val="009F1416"/>
    <w:rsid w:val="009F2A4C"/>
    <w:rsid w:val="009F2F73"/>
    <w:rsid w:val="009F3781"/>
    <w:rsid w:val="009F4EAD"/>
    <w:rsid w:val="009F7C6F"/>
    <w:rsid w:val="00A0035F"/>
    <w:rsid w:val="00A01521"/>
    <w:rsid w:val="00A02918"/>
    <w:rsid w:val="00A0756F"/>
    <w:rsid w:val="00A11A7F"/>
    <w:rsid w:val="00A125ED"/>
    <w:rsid w:val="00A12920"/>
    <w:rsid w:val="00A242C4"/>
    <w:rsid w:val="00A272B8"/>
    <w:rsid w:val="00A4137D"/>
    <w:rsid w:val="00A43BF7"/>
    <w:rsid w:val="00A47E47"/>
    <w:rsid w:val="00A50E0D"/>
    <w:rsid w:val="00A537AD"/>
    <w:rsid w:val="00A54E41"/>
    <w:rsid w:val="00A562E3"/>
    <w:rsid w:val="00A56CB4"/>
    <w:rsid w:val="00A62165"/>
    <w:rsid w:val="00A66097"/>
    <w:rsid w:val="00A67601"/>
    <w:rsid w:val="00A67F37"/>
    <w:rsid w:val="00A7185A"/>
    <w:rsid w:val="00A74A57"/>
    <w:rsid w:val="00A75558"/>
    <w:rsid w:val="00A77BAB"/>
    <w:rsid w:val="00A77DFA"/>
    <w:rsid w:val="00A8090F"/>
    <w:rsid w:val="00A80CE8"/>
    <w:rsid w:val="00A81AD0"/>
    <w:rsid w:val="00A82EF8"/>
    <w:rsid w:val="00A87496"/>
    <w:rsid w:val="00A9258F"/>
    <w:rsid w:val="00A939E2"/>
    <w:rsid w:val="00A968E7"/>
    <w:rsid w:val="00AA088C"/>
    <w:rsid w:val="00AA213F"/>
    <w:rsid w:val="00AA23BF"/>
    <w:rsid w:val="00AA3A4B"/>
    <w:rsid w:val="00AA55DB"/>
    <w:rsid w:val="00AB03AB"/>
    <w:rsid w:val="00AB255E"/>
    <w:rsid w:val="00AB5004"/>
    <w:rsid w:val="00AB70D7"/>
    <w:rsid w:val="00AB73B3"/>
    <w:rsid w:val="00AC12AF"/>
    <w:rsid w:val="00AC4CD6"/>
    <w:rsid w:val="00AD23FF"/>
    <w:rsid w:val="00AD2AEE"/>
    <w:rsid w:val="00AD3FC9"/>
    <w:rsid w:val="00AD4010"/>
    <w:rsid w:val="00AD4BCD"/>
    <w:rsid w:val="00AD5C92"/>
    <w:rsid w:val="00AD63E0"/>
    <w:rsid w:val="00AD799C"/>
    <w:rsid w:val="00AE048D"/>
    <w:rsid w:val="00AE1E27"/>
    <w:rsid w:val="00AE2851"/>
    <w:rsid w:val="00AE7C66"/>
    <w:rsid w:val="00AE7D26"/>
    <w:rsid w:val="00AF4398"/>
    <w:rsid w:val="00AF6164"/>
    <w:rsid w:val="00AF6768"/>
    <w:rsid w:val="00AF7BF5"/>
    <w:rsid w:val="00B0460F"/>
    <w:rsid w:val="00B056FB"/>
    <w:rsid w:val="00B05C2B"/>
    <w:rsid w:val="00B13D1B"/>
    <w:rsid w:val="00B149EF"/>
    <w:rsid w:val="00B161E7"/>
    <w:rsid w:val="00B16D7A"/>
    <w:rsid w:val="00B178DE"/>
    <w:rsid w:val="00B17A1D"/>
    <w:rsid w:val="00B2143E"/>
    <w:rsid w:val="00B24C2A"/>
    <w:rsid w:val="00B3103D"/>
    <w:rsid w:val="00B40F5B"/>
    <w:rsid w:val="00B41C03"/>
    <w:rsid w:val="00B420DC"/>
    <w:rsid w:val="00B4327D"/>
    <w:rsid w:val="00B46232"/>
    <w:rsid w:val="00B467A8"/>
    <w:rsid w:val="00B510D9"/>
    <w:rsid w:val="00B57BE1"/>
    <w:rsid w:val="00B60BF4"/>
    <w:rsid w:val="00B62510"/>
    <w:rsid w:val="00B644A1"/>
    <w:rsid w:val="00B65E57"/>
    <w:rsid w:val="00B66617"/>
    <w:rsid w:val="00B72AB3"/>
    <w:rsid w:val="00B72B91"/>
    <w:rsid w:val="00B77081"/>
    <w:rsid w:val="00B80A7C"/>
    <w:rsid w:val="00B8395C"/>
    <w:rsid w:val="00B83BE6"/>
    <w:rsid w:val="00B85B84"/>
    <w:rsid w:val="00B86357"/>
    <w:rsid w:val="00B87E54"/>
    <w:rsid w:val="00B905B3"/>
    <w:rsid w:val="00B9120C"/>
    <w:rsid w:val="00B917E4"/>
    <w:rsid w:val="00B91F79"/>
    <w:rsid w:val="00B92B4C"/>
    <w:rsid w:val="00BA0AB2"/>
    <w:rsid w:val="00BA0B92"/>
    <w:rsid w:val="00BA1FD9"/>
    <w:rsid w:val="00BA4CD7"/>
    <w:rsid w:val="00BA72F0"/>
    <w:rsid w:val="00BA745B"/>
    <w:rsid w:val="00BB336B"/>
    <w:rsid w:val="00BB43F3"/>
    <w:rsid w:val="00BB4B51"/>
    <w:rsid w:val="00BB53AE"/>
    <w:rsid w:val="00BB6F40"/>
    <w:rsid w:val="00BC0638"/>
    <w:rsid w:val="00BC362D"/>
    <w:rsid w:val="00BD2F27"/>
    <w:rsid w:val="00BD4425"/>
    <w:rsid w:val="00BE1855"/>
    <w:rsid w:val="00BE291C"/>
    <w:rsid w:val="00BE4E72"/>
    <w:rsid w:val="00BE6180"/>
    <w:rsid w:val="00BF1582"/>
    <w:rsid w:val="00BF1653"/>
    <w:rsid w:val="00BF2173"/>
    <w:rsid w:val="00BF3841"/>
    <w:rsid w:val="00BF51EE"/>
    <w:rsid w:val="00BF554E"/>
    <w:rsid w:val="00BF5F6E"/>
    <w:rsid w:val="00C00A52"/>
    <w:rsid w:val="00C021F7"/>
    <w:rsid w:val="00C03D5A"/>
    <w:rsid w:val="00C05F04"/>
    <w:rsid w:val="00C07947"/>
    <w:rsid w:val="00C11309"/>
    <w:rsid w:val="00C1305C"/>
    <w:rsid w:val="00C13B8C"/>
    <w:rsid w:val="00C13DD7"/>
    <w:rsid w:val="00C142A4"/>
    <w:rsid w:val="00C14977"/>
    <w:rsid w:val="00C15B5F"/>
    <w:rsid w:val="00C163EA"/>
    <w:rsid w:val="00C170E9"/>
    <w:rsid w:val="00C21915"/>
    <w:rsid w:val="00C2489B"/>
    <w:rsid w:val="00C2578E"/>
    <w:rsid w:val="00C26D2A"/>
    <w:rsid w:val="00C27CDF"/>
    <w:rsid w:val="00C31B5C"/>
    <w:rsid w:val="00C31EE1"/>
    <w:rsid w:val="00C342AE"/>
    <w:rsid w:val="00C367AE"/>
    <w:rsid w:val="00C42923"/>
    <w:rsid w:val="00C4439E"/>
    <w:rsid w:val="00C47BD8"/>
    <w:rsid w:val="00C52246"/>
    <w:rsid w:val="00C52711"/>
    <w:rsid w:val="00C5285D"/>
    <w:rsid w:val="00C52C60"/>
    <w:rsid w:val="00C54681"/>
    <w:rsid w:val="00C54916"/>
    <w:rsid w:val="00C55847"/>
    <w:rsid w:val="00C571A9"/>
    <w:rsid w:val="00C5793E"/>
    <w:rsid w:val="00C60204"/>
    <w:rsid w:val="00C637EF"/>
    <w:rsid w:val="00C64390"/>
    <w:rsid w:val="00C64684"/>
    <w:rsid w:val="00C64C84"/>
    <w:rsid w:val="00C65888"/>
    <w:rsid w:val="00C71322"/>
    <w:rsid w:val="00C73A12"/>
    <w:rsid w:val="00C74935"/>
    <w:rsid w:val="00C8186E"/>
    <w:rsid w:val="00C83A92"/>
    <w:rsid w:val="00C85154"/>
    <w:rsid w:val="00C85684"/>
    <w:rsid w:val="00C87EFB"/>
    <w:rsid w:val="00C90838"/>
    <w:rsid w:val="00C90DE0"/>
    <w:rsid w:val="00C92FBE"/>
    <w:rsid w:val="00C93009"/>
    <w:rsid w:val="00C96E01"/>
    <w:rsid w:val="00CA30A3"/>
    <w:rsid w:val="00CA7C41"/>
    <w:rsid w:val="00CB1733"/>
    <w:rsid w:val="00CB222A"/>
    <w:rsid w:val="00CB53A7"/>
    <w:rsid w:val="00CB6A4B"/>
    <w:rsid w:val="00CB6C4C"/>
    <w:rsid w:val="00CB7588"/>
    <w:rsid w:val="00CB7A9C"/>
    <w:rsid w:val="00CB7D33"/>
    <w:rsid w:val="00CC2207"/>
    <w:rsid w:val="00CC2E78"/>
    <w:rsid w:val="00CC77F1"/>
    <w:rsid w:val="00CD021B"/>
    <w:rsid w:val="00CD1A74"/>
    <w:rsid w:val="00CD52B5"/>
    <w:rsid w:val="00CD6B35"/>
    <w:rsid w:val="00CD6DE6"/>
    <w:rsid w:val="00CE02BC"/>
    <w:rsid w:val="00CE1B35"/>
    <w:rsid w:val="00CE30E2"/>
    <w:rsid w:val="00CE3A80"/>
    <w:rsid w:val="00CE6B56"/>
    <w:rsid w:val="00CE7655"/>
    <w:rsid w:val="00CE7F97"/>
    <w:rsid w:val="00CF14D2"/>
    <w:rsid w:val="00CF2BEB"/>
    <w:rsid w:val="00CF31DE"/>
    <w:rsid w:val="00D0637E"/>
    <w:rsid w:val="00D06610"/>
    <w:rsid w:val="00D06FF7"/>
    <w:rsid w:val="00D10A2F"/>
    <w:rsid w:val="00D10A56"/>
    <w:rsid w:val="00D11C31"/>
    <w:rsid w:val="00D12BED"/>
    <w:rsid w:val="00D12DA6"/>
    <w:rsid w:val="00D176D6"/>
    <w:rsid w:val="00D17FE1"/>
    <w:rsid w:val="00D235B0"/>
    <w:rsid w:val="00D253E5"/>
    <w:rsid w:val="00D26FA7"/>
    <w:rsid w:val="00D30559"/>
    <w:rsid w:val="00D33BB2"/>
    <w:rsid w:val="00D34842"/>
    <w:rsid w:val="00D42025"/>
    <w:rsid w:val="00D42D2B"/>
    <w:rsid w:val="00D43607"/>
    <w:rsid w:val="00D43893"/>
    <w:rsid w:val="00D44BA4"/>
    <w:rsid w:val="00D56E3D"/>
    <w:rsid w:val="00D6066F"/>
    <w:rsid w:val="00D60AA9"/>
    <w:rsid w:val="00D60DBD"/>
    <w:rsid w:val="00D623C9"/>
    <w:rsid w:val="00D64A1D"/>
    <w:rsid w:val="00D64C0E"/>
    <w:rsid w:val="00D665B2"/>
    <w:rsid w:val="00D67F4D"/>
    <w:rsid w:val="00D73F4F"/>
    <w:rsid w:val="00D76B0B"/>
    <w:rsid w:val="00D80E28"/>
    <w:rsid w:val="00D82E7C"/>
    <w:rsid w:val="00D9369A"/>
    <w:rsid w:val="00D9390D"/>
    <w:rsid w:val="00D95F5A"/>
    <w:rsid w:val="00DA376D"/>
    <w:rsid w:val="00DA488E"/>
    <w:rsid w:val="00DA5748"/>
    <w:rsid w:val="00DA5FCE"/>
    <w:rsid w:val="00DB3108"/>
    <w:rsid w:val="00DC1BB6"/>
    <w:rsid w:val="00DC2582"/>
    <w:rsid w:val="00DC2B25"/>
    <w:rsid w:val="00DC6386"/>
    <w:rsid w:val="00DC6F0E"/>
    <w:rsid w:val="00DC762F"/>
    <w:rsid w:val="00DD134B"/>
    <w:rsid w:val="00DD3A97"/>
    <w:rsid w:val="00DD5D7A"/>
    <w:rsid w:val="00DD632C"/>
    <w:rsid w:val="00DE4EEF"/>
    <w:rsid w:val="00DE5B8B"/>
    <w:rsid w:val="00DE77A3"/>
    <w:rsid w:val="00DF58E0"/>
    <w:rsid w:val="00DF5F3F"/>
    <w:rsid w:val="00DF6718"/>
    <w:rsid w:val="00E020D6"/>
    <w:rsid w:val="00E037D6"/>
    <w:rsid w:val="00E11CEA"/>
    <w:rsid w:val="00E16BFC"/>
    <w:rsid w:val="00E22975"/>
    <w:rsid w:val="00E22DE0"/>
    <w:rsid w:val="00E27675"/>
    <w:rsid w:val="00E276F5"/>
    <w:rsid w:val="00E3038F"/>
    <w:rsid w:val="00E33608"/>
    <w:rsid w:val="00E33952"/>
    <w:rsid w:val="00E3512A"/>
    <w:rsid w:val="00E3630A"/>
    <w:rsid w:val="00E37530"/>
    <w:rsid w:val="00E46696"/>
    <w:rsid w:val="00E46B74"/>
    <w:rsid w:val="00E47E54"/>
    <w:rsid w:val="00E6147F"/>
    <w:rsid w:val="00E62DDB"/>
    <w:rsid w:val="00E64BCB"/>
    <w:rsid w:val="00E72527"/>
    <w:rsid w:val="00E7655E"/>
    <w:rsid w:val="00E77BF2"/>
    <w:rsid w:val="00E80064"/>
    <w:rsid w:val="00E817D1"/>
    <w:rsid w:val="00E825A0"/>
    <w:rsid w:val="00E83C58"/>
    <w:rsid w:val="00E8707D"/>
    <w:rsid w:val="00E87EBA"/>
    <w:rsid w:val="00E90A68"/>
    <w:rsid w:val="00E93342"/>
    <w:rsid w:val="00E94F7C"/>
    <w:rsid w:val="00E95418"/>
    <w:rsid w:val="00E95C3F"/>
    <w:rsid w:val="00E979BB"/>
    <w:rsid w:val="00EA15C7"/>
    <w:rsid w:val="00EA4572"/>
    <w:rsid w:val="00EB1CB7"/>
    <w:rsid w:val="00EB2D03"/>
    <w:rsid w:val="00EB79C7"/>
    <w:rsid w:val="00EC32A3"/>
    <w:rsid w:val="00EC4B5F"/>
    <w:rsid w:val="00EC4C10"/>
    <w:rsid w:val="00ED07B1"/>
    <w:rsid w:val="00ED4602"/>
    <w:rsid w:val="00ED7AED"/>
    <w:rsid w:val="00EE37F7"/>
    <w:rsid w:val="00EE3B0B"/>
    <w:rsid w:val="00EE3F45"/>
    <w:rsid w:val="00EE5A38"/>
    <w:rsid w:val="00EE5B5A"/>
    <w:rsid w:val="00EF1FA6"/>
    <w:rsid w:val="00EF4CB2"/>
    <w:rsid w:val="00EF51C8"/>
    <w:rsid w:val="00EF645D"/>
    <w:rsid w:val="00EF68C7"/>
    <w:rsid w:val="00F005CD"/>
    <w:rsid w:val="00F00B49"/>
    <w:rsid w:val="00F020AC"/>
    <w:rsid w:val="00F032DE"/>
    <w:rsid w:val="00F03567"/>
    <w:rsid w:val="00F109D4"/>
    <w:rsid w:val="00F12C14"/>
    <w:rsid w:val="00F12CF7"/>
    <w:rsid w:val="00F139BC"/>
    <w:rsid w:val="00F14342"/>
    <w:rsid w:val="00F14E47"/>
    <w:rsid w:val="00F160BE"/>
    <w:rsid w:val="00F1616B"/>
    <w:rsid w:val="00F16D99"/>
    <w:rsid w:val="00F20089"/>
    <w:rsid w:val="00F21D5C"/>
    <w:rsid w:val="00F221B9"/>
    <w:rsid w:val="00F24983"/>
    <w:rsid w:val="00F30210"/>
    <w:rsid w:val="00F3413F"/>
    <w:rsid w:val="00F34483"/>
    <w:rsid w:val="00F3673C"/>
    <w:rsid w:val="00F37DE3"/>
    <w:rsid w:val="00F42AF3"/>
    <w:rsid w:val="00F477E2"/>
    <w:rsid w:val="00F479A7"/>
    <w:rsid w:val="00F504AA"/>
    <w:rsid w:val="00F507C0"/>
    <w:rsid w:val="00F51CE3"/>
    <w:rsid w:val="00F5225B"/>
    <w:rsid w:val="00F53E74"/>
    <w:rsid w:val="00F60D5F"/>
    <w:rsid w:val="00F61495"/>
    <w:rsid w:val="00F62735"/>
    <w:rsid w:val="00F63BCB"/>
    <w:rsid w:val="00F6522A"/>
    <w:rsid w:val="00F7462F"/>
    <w:rsid w:val="00F76DAE"/>
    <w:rsid w:val="00F8299B"/>
    <w:rsid w:val="00F86CB1"/>
    <w:rsid w:val="00F87888"/>
    <w:rsid w:val="00F91005"/>
    <w:rsid w:val="00F92DA7"/>
    <w:rsid w:val="00F93C78"/>
    <w:rsid w:val="00F94C2B"/>
    <w:rsid w:val="00F956DD"/>
    <w:rsid w:val="00F97E2B"/>
    <w:rsid w:val="00FA0C28"/>
    <w:rsid w:val="00FA176D"/>
    <w:rsid w:val="00FA243D"/>
    <w:rsid w:val="00FA4043"/>
    <w:rsid w:val="00FA44EC"/>
    <w:rsid w:val="00FA6CE7"/>
    <w:rsid w:val="00FA74FF"/>
    <w:rsid w:val="00FA7F34"/>
    <w:rsid w:val="00FB01EF"/>
    <w:rsid w:val="00FB059C"/>
    <w:rsid w:val="00FB2632"/>
    <w:rsid w:val="00FB345A"/>
    <w:rsid w:val="00FB44AE"/>
    <w:rsid w:val="00FB5293"/>
    <w:rsid w:val="00FB7D5C"/>
    <w:rsid w:val="00FC16E3"/>
    <w:rsid w:val="00FC3BB3"/>
    <w:rsid w:val="00FC3C61"/>
    <w:rsid w:val="00FC728E"/>
    <w:rsid w:val="00FD7FC7"/>
    <w:rsid w:val="00FE0734"/>
    <w:rsid w:val="00FE443B"/>
    <w:rsid w:val="00FE77BF"/>
    <w:rsid w:val="00FE7AC9"/>
    <w:rsid w:val="00FF23D8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BECB9"/>
  <w15:chartTrackingRefBased/>
  <w15:docId w15:val="{73501112-55D1-4C3D-82A4-5232586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63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D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84"/>
    <w:rPr>
      <w:color w:val="0000FF"/>
      <w:u w:val="single"/>
    </w:rPr>
  </w:style>
  <w:style w:type="table" w:styleId="TableGrid">
    <w:name w:val="Table Grid"/>
    <w:basedOn w:val="TableNormal"/>
    <w:uiPriority w:val="39"/>
    <w:rsid w:val="00F1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903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190F2C"/>
    <w:pPr>
      <w:spacing w:before="100" w:beforeAutospacing="1" w:after="100" w:afterAutospacing="1"/>
    </w:pPr>
    <w:rPr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C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A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63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D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497D7A"/>
  </w:style>
  <w:style w:type="character" w:customStyle="1" w:styleId="labs-docsum-authors">
    <w:name w:val="labs-docsum-authors"/>
    <w:basedOn w:val="DefaultParagraphFont"/>
    <w:rsid w:val="00497D7A"/>
  </w:style>
  <w:style w:type="character" w:customStyle="1" w:styleId="labs-docsum-journal-citation">
    <w:name w:val="labs-docsum-journal-citation"/>
    <w:basedOn w:val="DefaultParagraphFont"/>
    <w:rsid w:val="00497D7A"/>
  </w:style>
  <w:style w:type="character" w:customStyle="1" w:styleId="citation-part">
    <w:name w:val="citation-part"/>
    <w:basedOn w:val="DefaultParagraphFont"/>
    <w:rsid w:val="00497D7A"/>
  </w:style>
  <w:style w:type="character" w:customStyle="1" w:styleId="docsum-pmid">
    <w:name w:val="docsum-pmid"/>
    <w:basedOn w:val="DefaultParagraphFont"/>
    <w:rsid w:val="00497D7A"/>
  </w:style>
  <w:style w:type="character" w:customStyle="1" w:styleId="free-resources">
    <w:name w:val="free-resources"/>
    <w:basedOn w:val="DefaultParagraphFont"/>
    <w:rsid w:val="00497D7A"/>
  </w:style>
  <w:style w:type="character" w:customStyle="1" w:styleId="no-abstract">
    <w:name w:val="no-abstract"/>
    <w:basedOn w:val="DefaultParagraphFont"/>
    <w:rsid w:val="00497D7A"/>
  </w:style>
  <w:style w:type="character" w:customStyle="1" w:styleId="period">
    <w:name w:val="period"/>
    <w:basedOn w:val="DefaultParagraphFont"/>
    <w:rsid w:val="00497D7A"/>
  </w:style>
  <w:style w:type="character" w:customStyle="1" w:styleId="cit">
    <w:name w:val="cit"/>
    <w:basedOn w:val="DefaultParagraphFont"/>
    <w:rsid w:val="00497D7A"/>
  </w:style>
  <w:style w:type="character" w:customStyle="1" w:styleId="citation-doi">
    <w:name w:val="citation-doi"/>
    <w:basedOn w:val="DefaultParagraphFont"/>
    <w:rsid w:val="00497D7A"/>
  </w:style>
  <w:style w:type="character" w:customStyle="1" w:styleId="ahead-of-print">
    <w:name w:val="ahead-of-print"/>
    <w:basedOn w:val="DefaultParagraphFont"/>
    <w:rsid w:val="00497D7A"/>
  </w:style>
  <w:style w:type="character" w:customStyle="1" w:styleId="authors-list-item">
    <w:name w:val="authors-list-item"/>
    <w:basedOn w:val="DefaultParagraphFont"/>
    <w:rsid w:val="00497D7A"/>
  </w:style>
  <w:style w:type="character" w:customStyle="1" w:styleId="author-sup-separator">
    <w:name w:val="author-sup-separator"/>
    <w:basedOn w:val="DefaultParagraphFont"/>
    <w:rsid w:val="00497D7A"/>
  </w:style>
  <w:style w:type="character" w:customStyle="1" w:styleId="comma">
    <w:name w:val="comma"/>
    <w:basedOn w:val="DefaultParagraphFont"/>
    <w:rsid w:val="00497D7A"/>
  </w:style>
  <w:style w:type="character" w:customStyle="1" w:styleId="identifier">
    <w:name w:val="identifier"/>
    <w:basedOn w:val="DefaultParagraphFont"/>
    <w:rsid w:val="00497D7A"/>
  </w:style>
  <w:style w:type="character" w:customStyle="1" w:styleId="id-label">
    <w:name w:val="id-label"/>
    <w:basedOn w:val="DefaultParagraphFont"/>
    <w:rsid w:val="00497D7A"/>
  </w:style>
  <w:style w:type="character" w:styleId="Strong">
    <w:name w:val="Strong"/>
    <w:basedOn w:val="DefaultParagraphFont"/>
    <w:uiPriority w:val="22"/>
    <w:qFormat/>
    <w:rsid w:val="00497D7A"/>
    <w:rPr>
      <w:b/>
      <w:bCs/>
    </w:rPr>
  </w:style>
  <w:style w:type="character" w:customStyle="1" w:styleId="secondary-date">
    <w:name w:val="secondary-date"/>
    <w:basedOn w:val="DefaultParagraphFont"/>
    <w:rsid w:val="00CB7588"/>
  </w:style>
  <w:style w:type="character" w:customStyle="1" w:styleId="ej-keyword">
    <w:name w:val="ej-keyword"/>
    <w:basedOn w:val="DefaultParagraphFont"/>
    <w:rsid w:val="00B41C03"/>
  </w:style>
  <w:style w:type="character" w:styleId="UnresolvedMention">
    <w:name w:val="Unresolved Mention"/>
    <w:basedOn w:val="DefaultParagraphFont"/>
    <w:uiPriority w:val="99"/>
    <w:semiHidden/>
    <w:unhideWhenUsed/>
    <w:rsid w:val="004F1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B8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7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D7AED"/>
  </w:style>
  <w:style w:type="paragraph" w:styleId="ListParagraph">
    <w:name w:val="List Paragraph"/>
    <w:basedOn w:val="Normal"/>
    <w:uiPriority w:val="34"/>
    <w:qFormat/>
    <w:rsid w:val="0063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93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F709-45C4-1E4E-8C43-65924CA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9086</Characters>
  <Application>Microsoft Office Word</Application>
  <DocSecurity>4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Bradbury</cp:lastModifiedBy>
  <cp:revision>2</cp:revision>
  <dcterms:created xsi:type="dcterms:W3CDTF">2020-09-22T14:01:00Z</dcterms:created>
  <dcterms:modified xsi:type="dcterms:W3CDTF">2020-09-22T14:01:00Z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http://www.zotero.org/styles/clinical-microbiology-and-infection</vt:lpwstr>
  </property>
  <property fmtid="{D5CDD505-2E9C-101B-9397-08002B2CF9AE}" pid="7" name="Mendeley Recent Style Name 2_1">
    <vt:lpwstr>Clinical Microbiology and Infection</vt:lpwstr>
  </property>
  <property fmtid="{D5CDD505-2E9C-101B-9397-08002B2CF9AE}" pid="8" name="Mendeley Recent Style Id 3_1">
    <vt:lpwstr>http://www.zotero.org/styles/jama</vt:lpwstr>
  </property>
  <property fmtid="{D5CDD505-2E9C-101B-9397-08002B2CF9AE}" pid="9" name="Mendeley Recent Style Name 3_1">
    <vt:lpwstr>JAMA (The Journal of the American Medical Association)</vt:lpwstr>
  </property>
  <property fmtid="{D5CDD505-2E9C-101B-9397-08002B2CF9AE}" pid="10" name="Mendeley Recent Style Id 4_1">
    <vt:lpwstr>http://www.zotero.org/styles/jama-dermatology</vt:lpwstr>
  </property>
  <property fmtid="{D5CDD505-2E9C-101B-9397-08002B2CF9AE}" pid="11" name="Mendeley Recent Style Name 4_1">
    <vt:lpwstr>JAMA Dermatology</vt:lpwstr>
  </property>
  <property fmtid="{D5CDD505-2E9C-101B-9397-08002B2CF9AE}" pid="12" name="Mendeley Recent Style Id 5_1">
    <vt:lpwstr>http://www.zotero.org/styles/pediatric-infectious-disease</vt:lpwstr>
  </property>
  <property fmtid="{D5CDD505-2E9C-101B-9397-08002B2CF9AE}" pid="13" name="Mendeley Recent Style Name 5_1">
    <vt:lpwstr>Pediatric Infectious Disease</vt:lpwstr>
  </property>
  <property fmtid="{D5CDD505-2E9C-101B-9397-08002B2CF9AE}" pid="14" name="Mendeley Recent Style Id 6_1">
    <vt:lpwstr>http://www.zotero.org/styles/scandinavian-journal-of-infectious-diseases</vt:lpwstr>
  </property>
  <property fmtid="{D5CDD505-2E9C-101B-9397-08002B2CF9AE}" pid="15" name="Mendeley Recent Style Name 6_1">
    <vt:lpwstr>Scandinavian Journal of Infectious Diseases</vt:lpwstr>
  </property>
  <property fmtid="{D5CDD505-2E9C-101B-9397-08002B2CF9AE}" pid="16" name="Mendeley Recent Style Id 7_1">
    <vt:lpwstr>http://www.zotero.org/styles/sexually-transmitted-infections</vt:lpwstr>
  </property>
  <property fmtid="{D5CDD505-2E9C-101B-9397-08002B2CF9AE}" pid="17" name="Mendeley Recent Style Name 7_1">
    <vt:lpwstr>Sexually Transmitted Infections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http://www.zotero.org/styles/the-new-england-journal-of-medicine</vt:lpwstr>
  </property>
  <property fmtid="{D5CDD505-2E9C-101B-9397-08002B2CF9AE}" pid="21" name="Mendeley Recent Style Name 9_1">
    <vt:lpwstr>The New England Journal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e87b2988-bf6a-3d2b-96c4-2a64849b3004</vt:lpwstr>
  </property>
  <property fmtid="{D5CDD505-2E9C-101B-9397-08002B2CF9AE}" pid="24" name="Mendeley Citation Style_1">
    <vt:lpwstr>http://www.zotero.org/styles/scandinavian-journal-of-infectious-diseases</vt:lpwstr>
  </property>
</Properties>
</file>