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34C13" w14:textId="77777777" w:rsidR="007A0916" w:rsidRDefault="000A45C1" w:rsidP="00971DE6">
      <w:pPr>
        <w:spacing w:after="120" w:line="480" w:lineRule="auto"/>
        <w:jc w:val="both"/>
        <w:rPr>
          <w:lang w:val="en-US"/>
        </w:rPr>
      </w:pPr>
      <w:bookmarkStart w:id="0" w:name="_GoBack"/>
      <w:bookmarkEnd w:id="0"/>
      <w:r>
        <w:rPr>
          <w:b/>
          <w:bCs/>
          <w:sz w:val="28"/>
          <w:szCs w:val="28"/>
          <w:lang w:val="en-US"/>
        </w:rPr>
        <w:t>A</w:t>
      </w:r>
      <w:r w:rsidR="009C09FD">
        <w:rPr>
          <w:b/>
          <w:bCs/>
          <w:sz w:val="28"/>
          <w:szCs w:val="28"/>
          <w:lang w:val="en-US"/>
        </w:rPr>
        <w:t xml:space="preserve"> therapeutic</w:t>
      </w:r>
      <w:r>
        <w:rPr>
          <w:b/>
          <w:bCs/>
          <w:sz w:val="28"/>
          <w:szCs w:val="28"/>
          <w:lang w:val="en-US"/>
        </w:rPr>
        <w:t xml:space="preserve"> combination of two small molecule toxin inhibitors </w:t>
      </w:r>
      <w:r w:rsidR="00583418">
        <w:rPr>
          <w:b/>
          <w:bCs/>
          <w:sz w:val="28"/>
          <w:szCs w:val="28"/>
          <w:lang w:val="en-US"/>
        </w:rPr>
        <w:t>provides</w:t>
      </w:r>
      <w:r w:rsidR="009C09FD">
        <w:rPr>
          <w:b/>
          <w:bCs/>
          <w:sz w:val="28"/>
          <w:szCs w:val="28"/>
          <w:lang w:val="en-US"/>
        </w:rPr>
        <w:t xml:space="preserve"> </w:t>
      </w:r>
      <w:r w:rsidR="00132C10">
        <w:rPr>
          <w:b/>
          <w:bCs/>
          <w:sz w:val="28"/>
          <w:szCs w:val="28"/>
          <w:lang w:val="en-US"/>
        </w:rPr>
        <w:t>broad</w:t>
      </w:r>
      <w:r w:rsidR="000A6736">
        <w:rPr>
          <w:b/>
          <w:bCs/>
          <w:sz w:val="28"/>
          <w:szCs w:val="28"/>
          <w:lang w:val="en-US"/>
        </w:rPr>
        <w:t xml:space="preserve"> </w:t>
      </w:r>
      <w:r w:rsidR="00583418">
        <w:rPr>
          <w:b/>
          <w:bCs/>
          <w:sz w:val="28"/>
          <w:szCs w:val="28"/>
          <w:lang w:val="en-US"/>
        </w:rPr>
        <w:t xml:space="preserve">preclinical efficacy against </w:t>
      </w:r>
      <w:r w:rsidR="00A400A8">
        <w:rPr>
          <w:b/>
          <w:bCs/>
          <w:sz w:val="28"/>
          <w:szCs w:val="28"/>
          <w:lang w:val="en-US"/>
        </w:rPr>
        <w:t xml:space="preserve">viper </w:t>
      </w:r>
      <w:r w:rsidR="00583418">
        <w:rPr>
          <w:b/>
          <w:bCs/>
          <w:sz w:val="28"/>
          <w:szCs w:val="28"/>
          <w:lang w:val="en-US"/>
        </w:rPr>
        <w:t>snakebite</w:t>
      </w:r>
    </w:p>
    <w:p w14:paraId="1A2A37BE" w14:textId="77777777" w:rsidR="005C4EEF" w:rsidRDefault="005C4EEF" w:rsidP="00971DE6">
      <w:pPr>
        <w:spacing w:line="480" w:lineRule="auto"/>
        <w:jc w:val="both"/>
        <w:rPr>
          <w:vertAlign w:val="superscript"/>
          <w:lang w:val="en-US"/>
        </w:rPr>
      </w:pPr>
      <w:r w:rsidRPr="00BD2BC7">
        <w:rPr>
          <w:b/>
          <w:bCs/>
          <w:lang w:val="en-US"/>
        </w:rPr>
        <w:t>Authors</w:t>
      </w:r>
      <w:r w:rsidRPr="00971DE6">
        <w:rPr>
          <w:b/>
          <w:lang w:val="en-US"/>
        </w:rPr>
        <w:t>:</w:t>
      </w:r>
      <w:r>
        <w:rPr>
          <w:lang w:val="en-US"/>
        </w:rPr>
        <w:t xml:space="preserve"> Laura-Oana Albulescu</w:t>
      </w:r>
      <w:r w:rsidR="005A065C">
        <w:rPr>
          <w:vertAlign w:val="superscript"/>
          <w:lang w:val="en-US"/>
        </w:rPr>
        <w:t>1</w:t>
      </w:r>
      <w:r>
        <w:rPr>
          <w:lang w:val="en-US"/>
        </w:rPr>
        <w:t xml:space="preserve">, </w:t>
      </w:r>
      <w:proofErr w:type="spellStart"/>
      <w:r>
        <w:rPr>
          <w:lang w:val="en-US"/>
        </w:rPr>
        <w:t>Chunfang</w:t>
      </w:r>
      <w:proofErr w:type="spellEnd"/>
      <w:r>
        <w:rPr>
          <w:lang w:val="en-US"/>
        </w:rPr>
        <w:t xml:space="preserve"> Xie</w:t>
      </w:r>
      <w:r w:rsidR="005A065C">
        <w:rPr>
          <w:vertAlign w:val="superscript"/>
          <w:lang w:val="en-US"/>
        </w:rPr>
        <w:t>2</w:t>
      </w:r>
      <w:r w:rsidR="00844849">
        <w:rPr>
          <w:vertAlign w:val="superscript"/>
          <w:lang w:val="en-US"/>
        </w:rPr>
        <w:t>,3</w:t>
      </w:r>
      <w:r>
        <w:rPr>
          <w:lang w:val="en-US"/>
        </w:rPr>
        <w:t>, Stuart Ainsworth</w:t>
      </w:r>
      <w:r w:rsidR="005A065C" w:rsidRPr="005A065C">
        <w:rPr>
          <w:vertAlign w:val="superscript"/>
          <w:lang w:val="en-US"/>
        </w:rPr>
        <w:t>1</w:t>
      </w:r>
      <w:r>
        <w:rPr>
          <w:lang w:val="en-US"/>
        </w:rPr>
        <w:t xml:space="preserve">, </w:t>
      </w:r>
      <w:r w:rsidR="00227B4E">
        <w:rPr>
          <w:lang w:val="en-US"/>
        </w:rPr>
        <w:t>Jaffer Alsolaiss</w:t>
      </w:r>
      <w:r w:rsidR="00227B4E">
        <w:rPr>
          <w:vertAlign w:val="superscript"/>
          <w:lang w:val="en-US"/>
        </w:rPr>
        <w:t>1</w:t>
      </w:r>
      <w:r w:rsidR="00227B4E">
        <w:rPr>
          <w:lang w:val="en-US"/>
        </w:rPr>
        <w:t xml:space="preserve">, </w:t>
      </w:r>
      <w:r w:rsidR="0075289A">
        <w:rPr>
          <w:lang w:val="en-US"/>
        </w:rPr>
        <w:t>Edouard Crittenden</w:t>
      </w:r>
      <w:r w:rsidR="0075289A">
        <w:rPr>
          <w:vertAlign w:val="superscript"/>
          <w:lang w:val="en-US"/>
        </w:rPr>
        <w:t>1</w:t>
      </w:r>
      <w:r w:rsidR="0075289A" w:rsidRPr="001D53B1">
        <w:rPr>
          <w:lang w:val="en-US"/>
        </w:rPr>
        <w:t xml:space="preserve">, </w:t>
      </w:r>
      <w:r w:rsidR="009E401E">
        <w:rPr>
          <w:lang w:val="en-US"/>
        </w:rPr>
        <w:t xml:space="preserve">Charlotte </w:t>
      </w:r>
      <w:r w:rsidR="003B4B7D">
        <w:rPr>
          <w:lang w:val="en-US"/>
        </w:rPr>
        <w:t xml:space="preserve">A. </w:t>
      </w:r>
      <w:r w:rsidR="009E401E">
        <w:rPr>
          <w:lang w:val="en-US"/>
        </w:rPr>
        <w:t>Dawson</w:t>
      </w:r>
      <w:r w:rsidR="009E401E">
        <w:rPr>
          <w:vertAlign w:val="superscript"/>
          <w:lang w:val="en-US"/>
        </w:rPr>
        <w:t>1</w:t>
      </w:r>
      <w:r w:rsidR="009E401E">
        <w:rPr>
          <w:lang w:val="en-US"/>
        </w:rPr>
        <w:t xml:space="preserve">, </w:t>
      </w:r>
      <w:r>
        <w:rPr>
          <w:lang w:val="en-US"/>
        </w:rPr>
        <w:t>Rowan Softley</w:t>
      </w:r>
      <w:r w:rsidR="005A065C">
        <w:rPr>
          <w:vertAlign w:val="superscript"/>
          <w:lang w:val="en-US"/>
        </w:rPr>
        <w:t>1</w:t>
      </w:r>
      <w:r>
        <w:rPr>
          <w:lang w:val="en-US"/>
        </w:rPr>
        <w:t xml:space="preserve">, </w:t>
      </w:r>
      <w:r w:rsidR="00065301">
        <w:rPr>
          <w:lang w:val="en-US"/>
        </w:rPr>
        <w:t xml:space="preserve">Keirah </w:t>
      </w:r>
      <w:r w:rsidR="003B4B7D">
        <w:rPr>
          <w:lang w:val="en-US"/>
        </w:rPr>
        <w:t xml:space="preserve">E. </w:t>
      </w:r>
      <w:r w:rsidR="00065301">
        <w:rPr>
          <w:lang w:val="en-US"/>
        </w:rPr>
        <w:t>Bartlett</w:t>
      </w:r>
      <w:r w:rsidR="00065301">
        <w:rPr>
          <w:vertAlign w:val="superscript"/>
          <w:lang w:val="en-US"/>
        </w:rPr>
        <w:t>1</w:t>
      </w:r>
      <w:r w:rsidR="00065301">
        <w:rPr>
          <w:lang w:val="en-US"/>
        </w:rPr>
        <w:t xml:space="preserve">, </w:t>
      </w:r>
      <w:r>
        <w:rPr>
          <w:lang w:val="en-US"/>
        </w:rPr>
        <w:t>Robert A. Harrison</w:t>
      </w:r>
      <w:r w:rsidR="005A065C">
        <w:rPr>
          <w:vertAlign w:val="superscript"/>
          <w:lang w:val="en-US"/>
        </w:rPr>
        <w:t>1,</w:t>
      </w:r>
      <w:r w:rsidR="00844849">
        <w:rPr>
          <w:vertAlign w:val="superscript"/>
          <w:lang w:val="en-US"/>
        </w:rPr>
        <w:t>4</w:t>
      </w:r>
      <w:r>
        <w:rPr>
          <w:lang w:val="en-US"/>
        </w:rPr>
        <w:t>, Jeroen Kool</w:t>
      </w:r>
      <w:r w:rsidR="005A065C">
        <w:rPr>
          <w:vertAlign w:val="superscript"/>
          <w:lang w:val="en-US"/>
        </w:rPr>
        <w:t>2</w:t>
      </w:r>
      <w:r w:rsidR="00844849">
        <w:rPr>
          <w:vertAlign w:val="superscript"/>
          <w:lang w:val="en-US"/>
        </w:rPr>
        <w:t>,3</w:t>
      </w:r>
      <w:r>
        <w:rPr>
          <w:lang w:val="en-US"/>
        </w:rPr>
        <w:t>, Nicholas R. Casewell</w:t>
      </w:r>
      <w:r w:rsidR="005A065C">
        <w:rPr>
          <w:vertAlign w:val="superscript"/>
          <w:lang w:val="en-US"/>
        </w:rPr>
        <w:t>1,</w:t>
      </w:r>
      <w:proofErr w:type="gramStart"/>
      <w:r w:rsidR="00844849">
        <w:rPr>
          <w:vertAlign w:val="superscript"/>
          <w:lang w:val="en-US"/>
        </w:rPr>
        <w:t>4</w:t>
      </w:r>
      <w:r w:rsidR="00C31825">
        <w:rPr>
          <w:vertAlign w:val="superscript"/>
          <w:lang w:val="en-US"/>
        </w:rPr>
        <w:t>,*</w:t>
      </w:r>
      <w:proofErr w:type="gramEnd"/>
    </w:p>
    <w:p w14:paraId="60A92866" w14:textId="77777777" w:rsidR="003A4B34" w:rsidRPr="003A4B34" w:rsidRDefault="003A4B34" w:rsidP="00971DE6">
      <w:pPr>
        <w:pStyle w:val="Paragraph"/>
        <w:snapToGrid w:val="0"/>
        <w:spacing w:line="480" w:lineRule="auto"/>
        <w:ind w:firstLine="0"/>
        <w:jc w:val="both"/>
        <w:rPr>
          <w:b/>
        </w:rPr>
      </w:pPr>
      <w:r w:rsidRPr="008E391A">
        <w:rPr>
          <w:b/>
        </w:rPr>
        <w:t>Affiliations:</w:t>
      </w:r>
    </w:p>
    <w:p w14:paraId="547FA99E" w14:textId="77777777" w:rsidR="00643576" w:rsidRPr="005A065C" w:rsidRDefault="00BD2BC7" w:rsidP="00971DE6">
      <w:pPr>
        <w:pStyle w:val="Paragraph"/>
        <w:snapToGrid w:val="0"/>
        <w:spacing w:before="0" w:line="276" w:lineRule="auto"/>
        <w:ind w:firstLine="0"/>
        <w:jc w:val="both"/>
      </w:pPr>
      <w:r w:rsidRPr="005A065C">
        <w:rPr>
          <w:vertAlign w:val="superscript"/>
        </w:rPr>
        <w:t>1</w:t>
      </w:r>
      <w:r>
        <w:t xml:space="preserve"> </w:t>
      </w:r>
      <w:r w:rsidR="00643576" w:rsidRPr="005A065C">
        <w:t>Centre for Snakebite Research and Interventions, Liverpool School of Tropical Medicine, Pembroke Place, L3 5QA, Liverpool, UK</w:t>
      </w:r>
    </w:p>
    <w:p w14:paraId="409B0710" w14:textId="77777777" w:rsidR="005A065C" w:rsidRDefault="00BD2BC7" w:rsidP="00971DE6">
      <w:pPr>
        <w:pStyle w:val="Paragraph"/>
        <w:spacing w:before="0" w:line="276" w:lineRule="auto"/>
        <w:ind w:firstLine="0"/>
        <w:jc w:val="both"/>
      </w:pPr>
      <w:r w:rsidRPr="005A065C">
        <w:rPr>
          <w:vertAlign w:val="superscript"/>
        </w:rPr>
        <w:t>2</w:t>
      </w:r>
      <w:r w:rsidRPr="005A065C">
        <w:t xml:space="preserve"> </w:t>
      </w:r>
      <w:r w:rsidR="00844849">
        <w:t xml:space="preserve">Division of </w:t>
      </w:r>
      <w:proofErr w:type="spellStart"/>
      <w:r w:rsidR="00844849">
        <w:t>BioAnalytical</w:t>
      </w:r>
      <w:proofErr w:type="spellEnd"/>
      <w:r w:rsidR="00844849">
        <w:t xml:space="preserve"> Chemistry, </w:t>
      </w:r>
      <w:r w:rsidR="005A065C" w:rsidRPr="005A065C">
        <w:t xml:space="preserve">Amsterdam Institute </w:t>
      </w:r>
      <w:r w:rsidR="00844849">
        <w:t xml:space="preserve">of Molecular and Life Sciences, </w:t>
      </w:r>
      <w:r w:rsidR="005A065C" w:rsidRPr="005A065C">
        <w:t xml:space="preserve">Vrije Universiteit Amsterdam, De </w:t>
      </w:r>
      <w:proofErr w:type="spellStart"/>
      <w:r w:rsidR="005A065C" w:rsidRPr="005A065C">
        <w:t>Boelelaan</w:t>
      </w:r>
      <w:proofErr w:type="spellEnd"/>
      <w:r w:rsidR="005A065C" w:rsidRPr="005A065C">
        <w:t xml:space="preserve"> 108</w:t>
      </w:r>
      <w:r w:rsidR="00844849">
        <w:t>5</w:t>
      </w:r>
      <w:r w:rsidR="005A065C" w:rsidRPr="005A065C">
        <w:t>, 1081</w:t>
      </w:r>
      <w:r w:rsidR="00844849">
        <w:t xml:space="preserve"> </w:t>
      </w:r>
      <w:r w:rsidR="005A065C" w:rsidRPr="005A065C">
        <w:t>HV Amsterdam, The Netherlands</w:t>
      </w:r>
    </w:p>
    <w:p w14:paraId="166AC389" w14:textId="77777777" w:rsidR="00844849" w:rsidRPr="005A065C" w:rsidRDefault="00844849" w:rsidP="00971DE6">
      <w:pPr>
        <w:pStyle w:val="Paragraph"/>
        <w:spacing w:before="0" w:line="276" w:lineRule="auto"/>
        <w:ind w:firstLine="0"/>
        <w:jc w:val="both"/>
      </w:pPr>
      <w:r w:rsidRPr="004F12D7">
        <w:rPr>
          <w:vertAlign w:val="superscript"/>
        </w:rPr>
        <w:t>3</w:t>
      </w:r>
      <w:r>
        <w:t xml:space="preserve"> Centre for Analytical Sciences Amsterdam (CASA), The Netherlands</w:t>
      </w:r>
    </w:p>
    <w:p w14:paraId="18DC26A1" w14:textId="77777777" w:rsidR="005A065C" w:rsidRPr="005A065C" w:rsidRDefault="00844849" w:rsidP="00971DE6">
      <w:pPr>
        <w:pStyle w:val="Paragraph"/>
        <w:spacing w:before="0" w:line="276" w:lineRule="auto"/>
        <w:ind w:firstLine="0"/>
        <w:jc w:val="both"/>
      </w:pPr>
      <w:r>
        <w:rPr>
          <w:bCs/>
          <w:vertAlign w:val="superscript"/>
        </w:rPr>
        <w:t>4</w:t>
      </w:r>
      <w:r w:rsidR="005A065C" w:rsidRPr="005A065C">
        <w:rPr>
          <w:bCs/>
          <w:vertAlign w:val="superscript"/>
        </w:rPr>
        <w:t xml:space="preserve"> </w:t>
      </w:r>
      <w:r w:rsidR="005A065C" w:rsidRPr="005A065C">
        <w:t>Centre for Drugs and Diagnostics, Liverpool School of Tropical Medicine, Pembroke Place, L3 5QA, Liverpool, UK</w:t>
      </w:r>
    </w:p>
    <w:p w14:paraId="50C2A962" w14:textId="77777777" w:rsidR="00D92DD3" w:rsidRDefault="004F12D7" w:rsidP="00895D2E">
      <w:pPr>
        <w:pStyle w:val="Paragraph"/>
        <w:spacing w:line="480" w:lineRule="auto"/>
        <w:ind w:firstLine="0"/>
      </w:pPr>
      <w:r w:rsidRPr="004F12D7">
        <w:t>* Corr</w:t>
      </w:r>
      <w:r>
        <w:t>e</w:t>
      </w:r>
      <w:r w:rsidRPr="004F12D7">
        <w:t xml:space="preserve">sponding author: </w:t>
      </w:r>
      <w:hyperlink r:id="rId8" w:history="1">
        <w:r w:rsidRPr="00F74D13">
          <w:rPr>
            <w:rStyle w:val="Hyperlink"/>
          </w:rPr>
          <w:t>Nicholas.Casewell@lstmed.ac.uk</w:t>
        </w:r>
      </w:hyperlink>
      <w:r>
        <w:t xml:space="preserve"> </w:t>
      </w:r>
    </w:p>
    <w:p w14:paraId="56E8E599" w14:textId="77777777" w:rsidR="005C4EEF" w:rsidRDefault="005C4EEF" w:rsidP="00895D2E">
      <w:pPr>
        <w:spacing w:before="200" w:line="480" w:lineRule="auto"/>
        <w:rPr>
          <w:lang w:val="en-US"/>
        </w:rPr>
      </w:pPr>
      <w:r w:rsidRPr="0034623A">
        <w:rPr>
          <w:b/>
          <w:bCs/>
          <w:lang w:val="en-US"/>
        </w:rPr>
        <w:t>Abstract</w:t>
      </w:r>
    </w:p>
    <w:p w14:paraId="3FBD05FC" w14:textId="6B6705DE" w:rsidR="0034623A" w:rsidRDefault="0034623A" w:rsidP="00971DE6">
      <w:pPr>
        <w:spacing w:line="480" w:lineRule="auto"/>
        <w:jc w:val="both"/>
        <w:rPr>
          <w:lang w:val="en-US"/>
        </w:rPr>
      </w:pPr>
      <w:r>
        <w:rPr>
          <w:lang w:val="en-US"/>
        </w:rPr>
        <w:t xml:space="preserve">Snakebite is a </w:t>
      </w:r>
      <w:r w:rsidR="007A0916">
        <w:rPr>
          <w:lang w:val="en-US"/>
        </w:rPr>
        <w:t>medical emergency causing</w:t>
      </w:r>
      <w:r>
        <w:rPr>
          <w:lang w:val="en-US"/>
        </w:rPr>
        <w:t xml:space="preserve"> high mortality and morbidity</w:t>
      </w:r>
      <w:r w:rsidR="00090719">
        <w:rPr>
          <w:lang w:val="en-US"/>
        </w:rPr>
        <w:t xml:space="preserve"> in rural </w:t>
      </w:r>
      <w:r w:rsidR="007A0916">
        <w:rPr>
          <w:lang w:val="en-US"/>
        </w:rPr>
        <w:t xml:space="preserve">tropical </w:t>
      </w:r>
      <w:r w:rsidR="00090719">
        <w:rPr>
          <w:lang w:val="en-US"/>
        </w:rPr>
        <w:t>communities</w:t>
      </w:r>
      <w:r w:rsidR="007A0916">
        <w:rPr>
          <w:lang w:val="en-US"/>
        </w:rPr>
        <w:t xml:space="preserve"> that typically experience delayed access to unaffordable therapeutics</w:t>
      </w:r>
      <w:r w:rsidR="00BD2BC7">
        <w:rPr>
          <w:lang w:val="en-US"/>
        </w:rPr>
        <w:t>. Viper</w:t>
      </w:r>
      <w:r w:rsidR="00090719">
        <w:rPr>
          <w:lang w:val="en-US"/>
        </w:rPr>
        <w:t xml:space="preserve">id snakes are responsible for </w:t>
      </w:r>
      <w:r w:rsidR="00D92DD3">
        <w:rPr>
          <w:lang w:val="en-US"/>
        </w:rPr>
        <w:t>the majority</w:t>
      </w:r>
      <w:r w:rsidR="00090719">
        <w:rPr>
          <w:lang w:val="en-US"/>
        </w:rPr>
        <w:t xml:space="preserve"> </w:t>
      </w:r>
      <w:r w:rsidR="00F73CAF">
        <w:rPr>
          <w:lang w:val="en-US"/>
        </w:rPr>
        <w:t xml:space="preserve">of </w:t>
      </w:r>
      <w:proofErr w:type="spellStart"/>
      <w:r w:rsidR="00090719">
        <w:rPr>
          <w:lang w:val="en-US"/>
        </w:rPr>
        <w:t>envenomings</w:t>
      </w:r>
      <w:proofErr w:type="spellEnd"/>
      <w:r w:rsidR="00090719">
        <w:rPr>
          <w:lang w:val="en-US"/>
        </w:rPr>
        <w:t xml:space="preserve">, </w:t>
      </w:r>
      <w:r w:rsidR="009C09FD">
        <w:rPr>
          <w:lang w:val="en-US"/>
        </w:rPr>
        <w:t>but</w:t>
      </w:r>
      <w:r w:rsidR="00090719">
        <w:rPr>
          <w:lang w:val="en-US"/>
        </w:rPr>
        <w:t xml:space="preserve"> extensive</w:t>
      </w:r>
      <w:r w:rsidR="00BD2BC7">
        <w:rPr>
          <w:lang w:val="en-US"/>
        </w:rPr>
        <w:t xml:space="preserve"> </w:t>
      </w:r>
      <w:r w:rsidR="000A3E83">
        <w:rPr>
          <w:lang w:val="en-US"/>
        </w:rPr>
        <w:t xml:space="preserve">interspecific </w:t>
      </w:r>
      <w:r w:rsidR="00090719">
        <w:rPr>
          <w:lang w:val="en-US"/>
        </w:rPr>
        <w:t xml:space="preserve">variation in </w:t>
      </w:r>
      <w:r w:rsidR="00BD2BC7">
        <w:rPr>
          <w:lang w:val="en-US"/>
        </w:rPr>
        <w:t>venom composition</w:t>
      </w:r>
      <w:r w:rsidR="009C09FD">
        <w:rPr>
          <w:lang w:val="en-US"/>
        </w:rPr>
        <w:t xml:space="preserve"> dictates that different </w:t>
      </w:r>
      <w:r w:rsidR="007D056E">
        <w:rPr>
          <w:lang w:val="en-US"/>
        </w:rPr>
        <w:t xml:space="preserve">antivenom </w:t>
      </w:r>
      <w:r w:rsidR="00090719">
        <w:rPr>
          <w:lang w:val="en-US"/>
        </w:rPr>
        <w:t>treatments are</w:t>
      </w:r>
      <w:r w:rsidR="007D056E">
        <w:rPr>
          <w:lang w:val="en-US"/>
        </w:rPr>
        <w:t xml:space="preserve"> </w:t>
      </w:r>
      <w:r w:rsidR="007A0916">
        <w:rPr>
          <w:lang w:val="en-US"/>
        </w:rPr>
        <w:t xml:space="preserve">used </w:t>
      </w:r>
      <w:r w:rsidR="00090719">
        <w:rPr>
          <w:lang w:val="en-US"/>
        </w:rPr>
        <w:t>in different parts of the world, resulting in</w:t>
      </w:r>
      <w:r w:rsidR="00227B4E">
        <w:rPr>
          <w:lang w:val="en-US"/>
        </w:rPr>
        <w:t xml:space="preserve"> </w:t>
      </w:r>
      <w:r w:rsidR="00D92DD3">
        <w:rPr>
          <w:lang w:val="en-US"/>
        </w:rPr>
        <w:t xml:space="preserve">clinical and </w:t>
      </w:r>
      <w:r w:rsidR="000A6736">
        <w:rPr>
          <w:lang w:val="en-US"/>
        </w:rPr>
        <w:t xml:space="preserve">financial </w:t>
      </w:r>
      <w:r w:rsidR="00D92DD3">
        <w:rPr>
          <w:lang w:val="en-US"/>
        </w:rPr>
        <w:t>snakebite management challenges</w:t>
      </w:r>
      <w:r w:rsidR="00090719">
        <w:rPr>
          <w:lang w:val="en-US"/>
        </w:rPr>
        <w:t>.</w:t>
      </w:r>
      <w:r w:rsidR="006957BC">
        <w:rPr>
          <w:lang w:val="en-US"/>
        </w:rPr>
        <w:t xml:space="preserve"> Here, we show that</w:t>
      </w:r>
      <w:r w:rsidR="00E94FAE">
        <w:rPr>
          <w:lang w:val="en-US"/>
        </w:rPr>
        <w:t xml:space="preserve"> a number of </w:t>
      </w:r>
      <w:r w:rsidR="00227B4E">
        <w:rPr>
          <w:lang w:val="en-US"/>
        </w:rPr>
        <w:t xml:space="preserve">repurposed </w:t>
      </w:r>
      <w:r w:rsidR="00090719">
        <w:rPr>
          <w:lang w:val="en-US"/>
        </w:rPr>
        <w:t xml:space="preserve">Phase </w:t>
      </w:r>
      <w:r w:rsidR="00844849">
        <w:rPr>
          <w:lang w:val="en-US"/>
        </w:rPr>
        <w:t>2</w:t>
      </w:r>
      <w:r w:rsidR="00090719">
        <w:rPr>
          <w:lang w:val="en-US"/>
        </w:rPr>
        <w:t xml:space="preserve">-approved </w:t>
      </w:r>
      <w:r w:rsidR="006957BC">
        <w:rPr>
          <w:lang w:val="en-US"/>
        </w:rPr>
        <w:t>small molecule</w:t>
      </w:r>
      <w:r w:rsidR="00E94FAE">
        <w:rPr>
          <w:lang w:val="en-US"/>
        </w:rPr>
        <w:t>s</w:t>
      </w:r>
      <w:r w:rsidR="006957BC">
        <w:rPr>
          <w:lang w:val="en-US"/>
        </w:rPr>
        <w:t xml:space="preserve"> </w:t>
      </w:r>
      <w:r w:rsidR="0098531B">
        <w:rPr>
          <w:lang w:val="en-US"/>
        </w:rPr>
        <w:t xml:space="preserve">are </w:t>
      </w:r>
      <w:r w:rsidR="00090719">
        <w:rPr>
          <w:lang w:val="en-US"/>
        </w:rPr>
        <w:t>capable of</w:t>
      </w:r>
      <w:r w:rsidR="0098531B">
        <w:rPr>
          <w:lang w:val="en-US"/>
        </w:rPr>
        <w:t xml:space="preserve"> </w:t>
      </w:r>
      <w:r w:rsidR="00090719">
        <w:rPr>
          <w:lang w:val="en-US"/>
        </w:rPr>
        <w:t xml:space="preserve">broadly </w:t>
      </w:r>
      <w:r w:rsidR="006957BC">
        <w:rPr>
          <w:lang w:val="en-US"/>
        </w:rPr>
        <w:t>neutraliz</w:t>
      </w:r>
      <w:r w:rsidR="00090719">
        <w:rPr>
          <w:lang w:val="en-US"/>
        </w:rPr>
        <w:t>ing</w:t>
      </w:r>
      <w:r w:rsidR="006957BC">
        <w:rPr>
          <w:lang w:val="en-US"/>
        </w:rPr>
        <w:t xml:space="preserve"> </w:t>
      </w:r>
      <w:r w:rsidR="00E94FAE">
        <w:rPr>
          <w:lang w:val="en-US"/>
        </w:rPr>
        <w:t xml:space="preserve">distinct </w:t>
      </w:r>
      <w:r w:rsidR="00D92DD3">
        <w:rPr>
          <w:lang w:val="en-US"/>
        </w:rPr>
        <w:t xml:space="preserve">viper </w:t>
      </w:r>
      <w:r w:rsidR="00583418">
        <w:rPr>
          <w:lang w:val="en-US"/>
        </w:rPr>
        <w:t xml:space="preserve">venom </w:t>
      </w:r>
      <w:r w:rsidR="009C09FD">
        <w:rPr>
          <w:lang w:val="en-US"/>
        </w:rPr>
        <w:t>bio</w:t>
      </w:r>
      <w:r w:rsidR="00583418">
        <w:rPr>
          <w:lang w:val="en-US"/>
        </w:rPr>
        <w:t>activit</w:t>
      </w:r>
      <w:r w:rsidR="00E94FAE">
        <w:rPr>
          <w:lang w:val="en-US"/>
        </w:rPr>
        <w:t>ies</w:t>
      </w:r>
      <w:r w:rsidR="00583418">
        <w:rPr>
          <w:lang w:val="en-US"/>
        </w:rPr>
        <w:t xml:space="preserve"> </w:t>
      </w:r>
      <w:r w:rsidR="006957BC" w:rsidRPr="006957BC">
        <w:rPr>
          <w:i/>
          <w:iCs/>
          <w:lang w:val="en-US"/>
        </w:rPr>
        <w:t>in vitro</w:t>
      </w:r>
      <w:r w:rsidR="00E94FAE">
        <w:rPr>
          <w:i/>
          <w:iCs/>
          <w:lang w:val="en-US"/>
        </w:rPr>
        <w:t xml:space="preserve"> </w:t>
      </w:r>
      <w:r w:rsidR="00E94FAE">
        <w:rPr>
          <w:iCs/>
          <w:lang w:val="en-US"/>
        </w:rPr>
        <w:t>by inhibiting</w:t>
      </w:r>
      <w:r w:rsidR="00E94FAE">
        <w:rPr>
          <w:lang w:val="en-US"/>
        </w:rPr>
        <w:t xml:space="preserve"> different enzymatic toxin families</w:t>
      </w:r>
      <w:r w:rsidR="006957BC">
        <w:rPr>
          <w:lang w:val="en-US"/>
        </w:rPr>
        <w:t>.</w:t>
      </w:r>
      <w:r w:rsidR="00821099">
        <w:rPr>
          <w:lang w:val="en-US"/>
        </w:rPr>
        <w:t xml:space="preserve"> </w:t>
      </w:r>
      <w:r w:rsidR="009C09FD">
        <w:rPr>
          <w:lang w:val="en-US"/>
        </w:rPr>
        <w:t>Furthermore, u</w:t>
      </w:r>
      <w:r w:rsidR="007D3628">
        <w:rPr>
          <w:lang w:val="en-US"/>
        </w:rPr>
        <w:t>sing</w:t>
      </w:r>
      <w:r w:rsidR="000A6736">
        <w:rPr>
          <w:lang w:val="en-US"/>
        </w:rPr>
        <w:t xml:space="preserve"> murine </w:t>
      </w:r>
      <w:r w:rsidR="007D3628">
        <w:rPr>
          <w:i/>
          <w:lang w:val="en-US"/>
        </w:rPr>
        <w:t xml:space="preserve">in vivo </w:t>
      </w:r>
      <w:r w:rsidR="007D3628">
        <w:rPr>
          <w:lang w:val="en-US"/>
        </w:rPr>
        <w:t>model</w:t>
      </w:r>
      <w:r w:rsidR="0035617E">
        <w:rPr>
          <w:lang w:val="en-US"/>
        </w:rPr>
        <w:t>s</w:t>
      </w:r>
      <w:r w:rsidR="007D3628">
        <w:rPr>
          <w:lang w:val="en-US"/>
        </w:rPr>
        <w:t xml:space="preserve"> of envenoming, w</w:t>
      </w:r>
      <w:r w:rsidR="00D92DD3">
        <w:rPr>
          <w:lang w:val="en-US"/>
        </w:rPr>
        <w:t>e</w:t>
      </w:r>
      <w:r w:rsidR="00090719">
        <w:rPr>
          <w:lang w:val="en-US"/>
        </w:rPr>
        <w:t xml:space="preserve"> demonstrate that a single dose of </w:t>
      </w:r>
      <w:r w:rsidR="007D3628">
        <w:rPr>
          <w:lang w:val="en-US"/>
        </w:rPr>
        <w:t>a rationally</w:t>
      </w:r>
      <w:r w:rsidR="0002504A">
        <w:rPr>
          <w:lang w:val="en-US"/>
        </w:rPr>
        <w:t xml:space="preserve"> </w:t>
      </w:r>
      <w:r w:rsidR="007D3628">
        <w:rPr>
          <w:lang w:val="en-US"/>
        </w:rPr>
        <w:t>selected</w:t>
      </w:r>
      <w:r w:rsidR="00583418">
        <w:rPr>
          <w:lang w:val="en-US"/>
        </w:rPr>
        <w:t xml:space="preserve"> </w:t>
      </w:r>
      <w:r w:rsidR="00090719">
        <w:rPr>
          <w:lang w:val="en-US"/>
        </w:rPr>
        <w:t xml:space="preserve">dual </w:t>
      </w:r>
      <w:r w:rsidR="0034507F">
        <w:rPr>
          <w:lang w:val="en-US"/>
        </w:rPr>
        <w:t xml:space="preserve">inhibitor </w:t>
      </w:r>
      <w:r w:rsidR="00090719">
        <w:rPr>
          <w:lang w:val="en-US"/>
        </w:rPr>
        <w:t>combination</w:t>
      </w:r>
      <w:r w:rsidR="00E94FAE">
        <w:rPr>
          <w:lang w:val="en-US"/>
        </w:rPr>
        <w:t xml:space="preserve"> consisting of </w:t>
      </w:r>
      <w:proofErr w:type="spellStart"/>
      <w:r w:rsidR="00E94FAE">
        <w:rPr>
          <w:lang w:val="en-US"/>
        </w:rPr>
        <w:t>marimastat</w:t>
      </w:r>
      <w:proofErr w:type="spellEnd"/>
      <w:r w:rsidR="00E94FAE">
        <w:rPr>
          <w:lang w:val="en-US"/>
        </w:rPr>
        <w:t xml:space="preserve"> and </w:t>
      </w:r>
      <w:proofErr w:type="spellStart"/>
      <w:r w:rsidR="00E94FAE">
        <w:rPr>
          <w:lang w:val="en-US"/>
        </w:rPr>
        <w:t>varespladib</w:t>
      </w:r>
      <w:proofErr w:type="spellEnd"/>
      <w:r w:rsidR="00090719">
        <w:rPr>
          <w:lang w:val="en-US"/>
        </w:rPr>
        <w:t xml:space="preserve"> </w:t>
      </w:r>
      <w:r w:rsidR="00D92DD3">
        <w:rPr>
          <w:lang w:val="en-US"/>
        </w:rPr>
        <w:t>prevent</w:t>
      </w:r>
      <w:r w:rsidR="00E94FAE">
        <w:rPr>
          <w:lang w:val="en-US"/>
        </w:rPr>
        <w:t>s</w:t>
      </w:r>
      <w:r w:rsidR="0034507F" w:rsidRPr="003B7CA7">
        <w:rPr>
          <w:lang w:val="en-US"/>
        </w:rPr>
        <w:t xml:space="preserve"> </w:t>
      </w:r>
      <w:r w:rsidR="000A6736">
        <w:rPr>
          <w:lang w:val="en-US"/>
        </w:rPr>
        <w:t xml:space="preserve">murine </w:t>
      </w:r>
      <w:r w:rsidR="0034507F" w:rsidRPr="003B7CA7">
        <w:rPr>
          <w:lang w:val="en-US"/>
        </w:rPr>
        <w:t>lethality</w:t>
      </w:r>
      <w:r w:rsidR="0034507F">
        <w:rPr>
          <w:lang w:val="en-US"/>
        </w:rPr>
        <w:t xml:space="preserve"> </w:t>
      </w:r>
      <w:r w:rsidR="00D92DD3">
        <w:rPr>
          <w:lang w:val="en-US"/>
        </w:rPr>
        <w:t>caused by</w:t>
      </w:r>
      <w:r w:rsidR="00090719">
        <w:rPr>
          <w:lang w:val="en-US"/>
        </w:rPr>
        <w:t xml:space="preserve"> </w:t>
      </w:r>
      <w:r w:rsidR="009C09FD">
        <w:rPr>
          <w:lang w:val="en-US"/>
        </w:rPr>
        <w:t xml:space="preserve">venom from the </w:t>
      </w:r>
      <w:r w:rsidR="00090719">
        <w:rPr>
          <w:lang w:val="en-US"/>
        </w:rPr>
        <w:t xml:space="preserve">most </w:t>
      </w:r>
      <w:proofErr w:type="gramStart"/>
      <w:r w:rsidR="00090719">
        <w:rPr>
          <w:lang w:val="en-US"/>
        </w:rPr>
        <w:t>medically</w:t>
      </w:r>
      <w:r w:rsidR="00E94FAE">
        <w:rPr>
          <w:lang w:val="en-US"/>
        </w:rPr>
        <w:t>-</w:t>
      </w:r>
      <w:r w:rsidR="00090719">
        <w:rPr>
          <w:lang w:val="en-US"/>
        </w:rPr>
        <w:t>important</w:t>
      </w:r>
      <w:proofErr w:type="gramEnd"/>
      <w:r w:rsidR="00090719">
        <w:rPr>
          <w:lang w:val="en-US"/>
        </w:rPr>
        <w:t xml:space="preserve"> viper</w:t>
      </w:r>
      <w:r w:rsidR="00E94FAE">
        <w:rPr>
          <w:lang w:val="en-US"/>
        </w:rPr>
        <w:t>s</w:t>
      </w:r>
      <w:r w:rsidR="00090719">
        <w:rPr>
          <w:lang w:val="en-US"/>
        </w:rPr>
        <w:t xml:space="preserve"> of Africa, </w:t>
      </w:r>
      <w:r w:rsidR="007D056E">
        <w:rPr>
          <w:lang w:val="en-US"/>
        </w:rPr>
        <w:t>S</w:t>
      </w:r>
      <w:r w:rsidR="00090719">
        <w:rPr>
          <w:lang w:val="en-US"/>
        </w:rPr>
        <w:t>outh Asia and Central America.</w:t>
      </w:r>
      <w:r w:rsidR="0034507F">
        <w:rPr>
          <w:lang w:val="en-US"/>
        </w:rPr>
        <w:t xml:space="preserve"> </w:t>
      </w:r>
      <w:r w:rsidR="0079163B">
        <w:rPr>
          <w:lang w:val="en-US"/>
        </w:rPr>
        <w:t xml:space="preserve">Our </w:t>
      </w:r>
      <w:r w:rsidR="00D92DD3">
        <w:rPr>
          <w:lang w:val="en-US"/>
        </w:rPr>
        <w:t xml:space="preserve">findings </w:t>
      </w:r>
      <w:r w:rsidR="0079163B">
        <w:rPr>
          <w:lang w:val="en-US"/>
        </w:rPr>
        <w:t xml:space="preserve">support the </w:t>
      </w:r>
      <w:r w:rsidR="00D92DD3">
        <w:rPr>
          <w:lang w:val="en-US"/>
        </w:rPr>
        <w:t>translation</w:t>
      </w:r>
      <w:r w:rsidR="0079163B">
        <w:rPr>
          <w:lang w:val="en-US"/>
        </w:rPr>
        <w:t xml:space="preserve"> of </w:t>
      </w:r>
      <w:r w:rsidR="0098531B">
        <w:rPr>
          <w:lang w:val="en-US"/>
        </w:rPr>
        <w:lastRenderedPageBreak/>
        <w:t xml:space="preserve">combinations of </w:t>
      </w:r>
      <w:r w:rsidR="000A6736">
        <w:rPr>
          <w:lang w:val="en-US"/>
        </w:rPr>
        <w:t>repurposed</w:t>
      </w:r>
      <w:r w:rsidR="00227B4E">
        <w:rPr>
          <w:lang w:val="en-US"/>
        </w:rPr>
        <w:t xml:space="preserve"> </w:t>
      </w:r>
      <w:r w:rsidR="006F4F2D">
        <w:rPr>
          <w:lang w:val="en-US"/>
        </w:rPr>
        <w:t xml:space="preserve">small molecule-based toxin </w:t>
      </w:r>
      <w:r w:rsidR="006B3FD4">
        <w:rPr>
          <w:lang w:val="en-US"/>
        </w:rPr>
        <w:t>inhibitors</w:t>
      </w:r>
      <w:r w:rsidR="0079163B">
        <w:rPr>
          <w:lang w:val="en-US"/>
        </w:rPr>
        <w:t xml:space="preserve"> as </w:t>
      </w:r>
      <w:r w:rsidR="000A3E83">
        <w:rPr>
          <w:lang w:val="en-US"/>
        </w:rPr>
        <w:t xml:space="preserve">broad-spectrum </w:t>
      </w:r>
      <w:r w:rsidR="0079163B">
        <w:rPr>
          <w:lang w:val="en-US"/>
        </w:rPr>
        <w:t>t</w:t>
      </w:r>
      <w:r w:rsidR="00C75AA1">
        <w:rPr>
          <w:lang w:val="en-US"/>
        </w:rPr>
        <w:t>herapeutics</w:t>
      </w:r>
      <w:r w:rsidR="00D92DD3">
        <w:rPr>
          <w:lang w:val="en-US"/>
        </w:rPr>
        <w:t xml:space="preserve"> for snakebite</w:t>
      </w:r>
      <w:r w:rsidR="0079163B">
        <w:rPr>
          <w:lang w:val="en-US"/>
        </w:rPr>
        <w:t>.</w:t>
      </w:r>
    </w:p>
    <w:p w14:paraId="519B617F" w14:textId="77777777" w:rsidR="006F4F2D" w:rsidRDefault="006F4F2D" w:rsidP="00971DE6">
      <w:pPr>
        <w:spacing w:line="480" w:lineRule="auto"/>
        <w:jc w:val="both"/>
        <w:rPr>
          <w:lang w:val="en-US"/>
        </w:rPr>
      </w:pPr>
    </w:p>
    <w:p w14:paraId="50F833E1" w14:textId="77777777" w:rsidR="006B3FD4" w:rsidRDefault="006B3FD4" w:rsidP="00CA71DA">
      <w:pPr>
        <w:spacing w:line="480" w:lineRule="auto"/>
        <w:jc w:val="both"/>
        <w:rPr>
          <w:lang w:val="en-US"/>
        </w:rPr>
      </w:pPr>
      <w:r w:rsidRPr="006B3FD4">
        <w:rPr>
          <w:b/>
          <w:bCs/>
          <w:lang w:val="en-US"/>
        </w:rPr>
        <w:t>Introduction</w:t>
      </w:r>
    </w:p>
    <w:p w14:paraId="5CEB2A69" w14:textId="77777777" w:rsidR="00F04B9E" w:rsidRDefault="00C1718D" w:rsidP="00CA71DA">
      <w:pPr>
        <w:spacing w:after="120" w:line="480" w:lineRule="auto"/>
        <w:jc w:val="both"/>
      </w:pPr>
      <w:r>
        <w:t>Snakebite</w:t>
      </w:r>
      <w:r w:rsidR="00EB72C9">
        <w:t xml:space="preserve"> </w:t>
      </w:r>
      <w:r w:rsidR="00C75AA1">
        <w:t xml:space="preserve">is a Neglected Tropical Disease (NTD) </w:t>
      </w:r>
      <w:r w:rsidR="000A3E83">
        <w:t xml:space="preserve">that causes extensive </w:t>
      </w:r>
      <w:r w:rsidR="004B22B4">
        <w:t>mortality (~138,000/annum) and morbidity (~400,000/annum)</w:t>
      </w:r>
      <w:r w:rsidR="00D92DD3">
        <w:t xml:space="preserve"> in the</w:t>
      </w:r>
      <w:r w:rsidR="000A3E83">
        <w:t xml:space="preserve"> impoverished </w:t>
      </w:r>
      <w:r w:rsidR="00D92DD3">
        <w:t xml:space="preserve">rural </w:t>
      </w:r>
      <w:r w:rsidR="000A3E83">
        <w:t xml:space="preserve">communities </w:t>
      </w:r>
      <w:r w:rsidR="00D92DD3">
        <w:t>of</w:t>
      </w:r>
      <w:r w:rsidR="000A3E83">
        <w:t xml:space="preserve"> sub-Saharan Africa, South and Southeast Asia, </w:t>
      </w:r>
      <w:r w:rsidR="00132C10">
        <w:t xml:space="preserve">Oceania, </w:t>
      </w:r>
      <w:r w:rsidR="000A3E83">
        <w:t>and Central and South America</w:t>
      </w:r>
      <w:r w:rsidR="00C75AA1" w:rsidRPr="00C75AA1">
        <w:rPr>
          <w:noProof/>
          <w:vertAlign w:val="superscript"/>
        </w:rPr>
        <w:t>1</w:t>
      </w:r>
      <w:r w:rsidR="004B22B4">
        <w:t xml:space="preserve">. </w:t>
      </w:r>
      <w:r w:rsidR="000A3E83">
        <w:t xml:space="preserve">Despite </w:t>
      </w:r>
      <w:r w:rsidR="00D92DD3">
        <w:t xml:space="preserve">annual snakebite deaths equating </w:t>
      </w:r>
      <w:r w:rsidR="000A3E83">
        <w:t xml:space="preserve">to one </w:t>
      </w:r>
      <w:r w:rsidR="009C231C">
        <w:t xml:space="preserve">quarter </w:t>
      </w:r>
      <w:r w:rsidR="00D92DD3">
        <w:t xml:space="preserve">of those that succumb to </w:t>
      </w:r>
      <w:r w:rsidR="000A3E83">
        <w:t>malaria</w:t>
      </w:r>
      <w:r w:rsidR="009C231C" w:rsidRPr="009C231C">
        <w:rPr>
          <w:noProof/>
          <w:vertAlign w:val="superscript"/>
        </w:rPr>
        <w:t>2</w:t>
      </w:r>
      <w:r w:rsidR="000A3E83">
        <w:t xml:space="preserve">, </w:t>
      </w:r>
      <w:r w:rsidR="00D92DD3">
        <w:t>this NTD has</w:t>
      </w:r>
      <w:r w:rsidR="000A3E83">
        <w:t xml:space="preserve"> long been overlooked by the global health community, resulting in little investment in snakebite management</w:t>
      </w:r>
      <w:r w:rsidR="009C09FD">
        <w:t>,</w:t>
      </w:r>
      <w:r w:rsidR="000A3E83">
        <w:t xml:space="preserve"> the development of new therapeutics</w:t>
      </w:r>
      <w:r w:rsidR="009C09FD">
        <w:t xml:space="preserve"> or improving speed of access to treatment</w:t>
      </w:r>
      <w:r w:rsidR="000A3E83">
        <w:t xml:space="preserve">. In 2017, snakebite was </w:t>
      </w:r>
      <w:r w:rsidR="004B22B4">
        <w:t>re</w:t>
      </w:r>
      <w:r w:rsidR="000A3E83">
        <w:t xml:space="preserve">classified as a priority NTD by </w:t>
      </w:r>
      <w:r w:rsidR="004B22B4">
        <w:t>the World Health Organization (WHO)</w:t>
      </w:r>
      <w:r w:rsidR="000A3E83">
        <w:t xml:space="preserve"> and</w:t>
      </w:r>
      <w:r w:rsidR="007D3628">
        <w:t>,</w:t>
      </w:r>
      <w:r w:rsidR="000A3E83">
        <w:t xml:space="preserve"> soon after</w:t>
      </w:r>
      <w:r w:rsidR="00E75F65">
        <w:t>,</w:t>
      </w:r>
      <w:r w:rsidR="000A3E83">
        <w:t xml:space="preserve"> a global</w:t>
      </w:r>
      <w:r w:rsidR="004B22B4">
        <w:t xml:space="preserve"> roadmap</w:t>
      </w:r>
      <w:r w:rsidR="00A120B3">
        <w:t xml:space="preserve"> was published </w:t>
      </w:r>
      <w:r w:rsidR="00E75F65">
        <w:t>outlining</w:t>
      </w:r>
      <w:r w:rsidR="00A120B3">
        <w:t xml:space="preserve"> the goal of</w:t>
      </w:r>
      <w:r w:rsidR="004B22B4">
        <w:t xml:space="preserve"> </w:t>
      </w:r>
      <w:r w:rsidR="0079150D">
        <w:t>halv</w:t>
      </w:r>
      <w:r w:rsidR="00A120B3">
        <w:t>ing</w:t>
      </w:r>
      <w:r w:rsidR="0079150D">
        <w:t xml:space="preserve"> snakebite</w:t>
      </w:r>
      <w:r w:rsidR="00E75F65">
        <w:t>-related deaths and disabilities</w:t>
      </w:r>
      <w:r w:rsidR="0079150D">
        <w:t xml:space="preserve"> by 2030</w:t>
      </w:r>
      <w:r w:rsidR="009C231C" w:rsidRPr="009C231C">
        <w:rPr>
          <w:noProof/>
          <w:vertAlign w:val="superscript"/>
        </w:rPr>
        <w:t>3</w:t>
      </w:r>
      <w:r w:rsidR="000A3E83">
        <w:t xml:space="preserve">. Key </w:t>
      </w:r>
      <w:r w:rsidR="009C09FD">
        <w:t>tasks</w:t>
      </w:r>
      <w:r w:rsidR="00A120B3">
        <w:t xml:space="preserve"> to achieve this goal</w:t>
      </w:r>
      <w:r w:rsidR="00F04B9E">
        <w:t xml:space="preserve"> </w:t>
      </w:r>
      <w:r w:rsidR="000A3E83">
        <w:t xml:space="preserve">include </w:t>
      </w:r>
      <w:r w:rsidR="00A120B3">
        <w:t>those relating to therapeutics, specifically the necessity to improve</w:t>
      </w:r>
      <w:r w:rsidR="00F04B9E">
        <w:t xml:space="preserve"> the</w:t>
      </w:r>
      <w:r w:rsidR="00A120B3">
        <w:t>ir</w:t>
      </w:r>
      <w:r w:rsidR="00F04B9E">
        <w:t xml:space="preserve"> safety, efficacy, affordability and </w:t>
      </w:r>
      <w:r w:rsidR="00A120B3">
        <w:t>accessibility</w:t>
      </w:r>
      <w:r w:rsidR="00E75F65">
        <w:t xml:space="preserve"> to those in greatest need</w:t>
      </w:r>
      <w:r w:rsidR="00A120B3">
        <w:t>.</w:t>
      </w:r>
    </w:p>
    <w:p w14:paraId="44C6D8A8" w14:textId="77777777" w:rsidR="00A120B3" w:rsidRDefault="00CE174B" w:rsidP="00CA71DA">
      <w:pPr>
        <w:spacing w:after="120" w:line="480" w:lineRule="auto"/>
        <w:jc w:val="both"/>
      </w:pPr>
      <w:r>
        <w:t>Snake venoms</w:t>
      </w:r>
      <w:r w:rsidR="00A120B3">
        <w:t xml:space="preserve"> </w:t>
      </w:r>
      <w:r w:rsidR="007804BE">
        <w:t xml:space="preserve">are complex mixtures of </w:t>
      </w:r>
      <w:r w:rsidR="00B527AB">
        <w:t xml:space="preserve">numerous </w:t>
      </w:r>
      <w:r w:rsidR="007804BE">
        <w:t xml:space="preserve">proteins and peptides </w:t>
      </w:r>
      <w:r w:rsidR="001A2615">
        <w:t xml:space="preserve">and </w:t>
      </w:r>
      <w:r w:rsidR="00A120B3">
        <w:t xml:space="preserve">extensive interspecific </w:t>
      </w:r>
      <w:r w:rsidR="007804BE">
        <w:t>variation in venom composition</w:t>
      </w:r>
      <w:r w:rsidR="00B42646">
        <w:t xml:space="preserve"> </w:t>
      </w:r>
      <w:r w:rsidR="007804BE">
        <w:t xml:space="preserve">poses </w:t>
      </w:r>
      <w:r w:rsidR="00A120B3">
        <w:t xml:space="preserve">major challenges for the development of generic </w:t>
      </w:r>
      <w:r w:rsidR="00132C10">
        <w:t xml:space="preserve">(i.e. pancontinental) </w:t>
      </w:r>
      <w:r w:rsidR="00A120B3">
        <w:t>snakebite treatments</w:t>
      </w:r>
      <w:r w:rsidR="00350853" w:rsidRPr="00350853">
        <w:rPr>
          <w:noProof/>
          <w:vertAlign w:val="superscript"/>
        </w:rPr>
        <w:t>4,5</w:t>
      </w:r>
      <w:r w:rsidR="00A120B3">
        <w:t xml:space="preserve">. Current therapies, known as antivenoms, consist of </w:t>
      </w:r>
      <w:r w:rsidR="001455DD">
        <w:t xml:space="preserve">polyclonal </w:t>
      </w:r>
      <w:r w:rsidR="00A120B3">
        <w:t xml:space="preserve">immunoglobulins purified from the plasma/serum of large animals (e.g. </w:t>
      </w:r>
      <w:r w:rsidR="0096516A">
        <w:t>equines</w:t>
      </w:r>
      <w:r w:rsidR="00A120B3">
        <w:t xml:space="preserve">, </w:t>
      </w:r>
      <w:proofErr w:type="spellStart"/>
      <w:r w:rsidR="0096516A">
        <w:t>ovines</w:t>
      </w:r>
      <w:proofErr w:type="spellEnd"/>
      <w:r w:rsidR="00A120B3">
        <w:t xml:space="preserve">) hyperimmunized with snake venoms. Because of the specificity of the resulting immunoglobulins towards the toxins </w:t>
      </w:r>
      <w:r w:rsidR="00E75F65">
        <w:t xml:space="preserve">present </w:t>
      </w:r>
      <w:r w:rsidR="00A120B3">
        <w:t>in the venom</w:t>
      </w:r>
      <w:r w:rsidR="00F11B73">
        <w:t>s used in manufacture,</w:t>
      </w:r>
      <w:r w:rsidR="00A120B3">
        <w:t xml:space="preserve"> </w:t>
      </w:r>
      <w:r w:rsidR="009C09FD">
        <w:t>antivenoms</w:t>
      </w:r>
      <w:r w:rsidR="00A120B3">
        <w:t xml:space="preserve"> typically have limited efficacy against </w:t>
      </w:r>
      <w:r w:rsidR="009C09FD">
        <w:t xml:space="preserve">envenoming by </w:t>
      </w:r>
      <w:r w:rsidR="00A120B3">
        <w:t>different snake s</w:t>
      </w:r>
      <w:r w:rsidR="009C09FD">
        <w:t>pecies</w:t>
      </w:r>
      <w:r w:rsidR="009C231C" w:rsidRPr="009C231C">
        <w:rPr>
          <w:noProof/>
          <w:vertAlign w:val="superscript"/>
        </w:rPr>
        <w:t>6</w:t>
      </w:r>
      <w:r w:rsidR="007804BE">
        <w:t xml:space="preserve">. </w:t>
      </w:r>
      <w:r w:rsidR="00A120B3">
        <w:t xml:space="preserve">Consequently, </w:t>
      </w:r>
      <w:r w:rsidR="00EB49F8">
        <w:t>distinct</w:t>
      </w:r>
      <w:r w:rsidR="00A120B3">
        <w:t xml:space="preserve"> antivenom</w:t>
      </w:r>
      <w:r w:rsidR="00EB49F8">
        <w:t xml:space="preserve"> products </w:t>
      </w:r>
      <w:r w:rsidR="00A120B3">
        <w:t xml:space="preserve">are </w:t>
      </w:r>
      <w:r w:rsidR="00CA4CF3" w:rsidRPr="00724413">
        <w:rPr>
          <w:color w:val="000000"/>
        </w:rPr>
        <w:t xml:space="preserve">produced </w:t>
      </w:r>
      <w:r w:rsidR="00667F67" w:rsidRPr="00724413">
        <w:rPr>
          <w:color w:val="000000"/>
        </w:rPr>
        <w:t>(&gt;</w:t>
      </w:r>
      <w:r w:rsidR="00CA4CF3" w:rsidRPr="00724413">
        <w:rPr>
          <w:color w:val="000000"/>
        </w:rPr>
        <w:t xml:space="preserve">45 </w:t>
      </w:r>
      <w:r w:rsidR="00CA4CF3">
        <w:t xml:space="preserve">manufacturers </w:t>
      </w:r>
      <w:r w:rsidR="00667F67">
        <w:t>worldwide)</w:t>
      </w:r>
      <w:r w:rsidR="00A120B3">
        <w:t xml:space="preserve"> </w:t>
      </w:r>
      <w:r w:rsidR="00EB49F8">
        <w:t xml:space="preserve">to treat envenoming by numerous </w:t>
      </w:r>
      <w:r w:rsidR="00667F67">
        <w:t xml:space="preserve">snake species found in different parts of the world, </w:t>
      </w:r>
      <w:r w:rsidR="00E75F65">
        <w:t>resulting</w:t>
      </w:r>
      <w:r w:rsidR="00667F67">
        <w:t xml:space="preserve"> in a highly fragmented </w:t>
      </w:r>
      <w:r w:rsidR="007D3628">
        <w:t xml:space="preserve">drug </w:t>
      </w:r>
      <w:r w:rsidR="00667F67">
        <w:t>market</w:t>
      </w:r>
      <w:r w:rsidR="00E75F65">
        <w:t>, issues</w:t>
      </w:r>
      <w:r w:rsidR="00B527AB">
        <w:t xml:space="preserve"> </w:t>
      </w:r>
      <w:r w:rsidR="00E75F65">
        <w:t xml:space="preserve">with affordability, </w:t>
      </w:r>
      <w:r w:rsidR="00B527AB">
        <w:t>and a lack of sustainability</w:t>
      </w:r>
      <w:r w:rsidR="0065167D" w:rsidRPr="0065167D">
        <w:rPr>
          <w:noProof/>
          <w:vertAlign w:val="superscript"/>
        </w:rPr>
        <w:t>7,8</w:t>
      </w:r>
      <w:r w:rsidR="00B527AB">
        <w:t xml:space="preserve">. Other </w:t>
      </w:r>
      <w:r w:rsidR="00B527AB">
        <w:lastRenderedPageBreak/>
        <w:t>limitations with current antivenom include: (</w:t>
      </w:r>
      <w:proofErr w:type="spellStart"/>
      <w:r w:rsidR="00B527AB">
        <w:t>i</w:t>
      </w:r>
      <w:proofErr w:type="spellEnd"/>
      <w:r w:rsidR="00B527AB">
        <w:t xml:space="preserve">) </w:t>
      </w:r>
      <w:r w:rsidR="00EB49F8">
        <w:t>poor dose efficacy</w:t>
      </w:r>
      <w:r w:rsidR="007D3628">
        <w:t xml:space="preserve">, as the </w:t>
      </w:r>
      <w:r w:rsidR="00B527AB">
        <w:t xml:space="preserve">majority </w:t>
      </w:r>
      <w:r w:rsidR="00EB49F8">
        <w:t xml:space="preserve">(~80-90%) </w:t>
      </w:r>
      <w:r w:rsidR="00B527AB">
        <w:t>of</w:t>
      </w:r>
      <w:r w:rsidR="00E75F65">
        <w:t xml:space="preserve"> their</w:t>
      </w:r>
      <w:r w:rsidR="00B527AB">
        <w:t xml:space="preserve"> immunoglobulins </w:t>
      </w:r>
      <w:r w:rsidR="00EB49F8">
        <w:t>do not bind</w:t>
      </w:r>
      <w:r w:rsidR="00B527AB">
        <w:t xml:space="preserve"> venom toxins</w:t>
      </w:r>
      <w:r w:rsidR="0065167D" w:rsidRPr="0065167D">
        <w:rPr>
          <w:noProof/>
          <w:vertAlign w:val="superscript"/>
        </w:rPr>
        <w:t>1,9</w:t>
      </w:r>
      <w:r w:rsidR="00B527AB">
        <w:t xml:space="preserve">, (ii) high incidences of adverse reactions due to </w:t>
      </w:r>
      <w:r w:rsidR="007D3628">
        <w:t xml:space="preserve">the </w:t>
      </w:r>
      <w:r w:rsidR="00B527AB">
        <w:t xml:space="preserve">administration of </w:t>
      </w:r>
      <w:r w:rsidR="007D3628">
        <w:t xml:space="preserve">large doses of </w:t>
      </w:r>
      <w:r w:rsidR="00B527AB">
        <w:t xml:space="preserve">foreign </w:t>
      </w:r>
      <w:r w:rsidR="00EB49F8">
        <w:t>immunoglobulins</w:t>
      </w:r>
      <w:r w:rsidR="00EB49F8" w:rsidRPr="003A163D">
        <w:rPr>
          <w:noProof/>
          <w:vertAlign w:val="superscript"/>
        </w:rPr>
        <w:t>10</w:t>
      </w:r>
      <w:r w:rsidR="00B527AB">
        <w:t xml:space="preserve">, (iii) the requirement for intravenous delivery in a </w:t>
      </w:r>
      <w:r w:rsidR="00132C10">
        <w:t>healthcare facility</w:t>
      </w:r>
      <w:r w:rsidR="00B527AB">
        <w:t>,</w:t>
      </w:r>
      <w:r w:rsidR="00E75F65">
        <w:t xml:space="preserve"> and</w:t>
      </w:r>
      <w:r w:rsidR="00B527AB">
        <w:t xml:space="preserve"> (iv) reliance on </w:t>
      </w:r>
      <w:r w:rsidR="00E75F65">
        <w:t>cold chain</w:t>
      </w:r>
      <w:r w:rsidR="00EB49F8">
        <w:t xml:space="preserve"> transport and storage</w:t>
      </w:r>
      <w:r w:rsidR="00BE2792">
        <w:t xml:space="preserve">. </w:t>
      </w:r>
      <w:r w:rsidR="00E75F65">
        <w:t xml:space="preserve">In addition, </w:t>
      </w:r>
      <w:r w:rsidR="00BE2792">
        <w:t>many rural snakebite victims suffer major delays in accessing healthcare facilities following a bite, if they choose to attend at all</w:t>
      </w:r>
      <w:r w:rsidR="00FA6C2D">
        <w:t>, as evidenced by estimates suggesting that</w:t>
      </w:r>
      <w:r w:rsidR="00BE2792">
        <w:t xml:space="preserve"> 75% of </w:t>
      </w:r>
      <w:r w:rsidR="00E75F65">
        <w:t xml:space="preserve">snakebite </w:t>
      </w:r>
      <w:r w:rsidR="00BE2792">
        <w:t>deaths occur outside of a hospital setting</w:t>
      </w:r>
      <w:r w:rsidR="003A163D" w:rsidRPr="003A163D">
        <w:rPr>
          <w:noProof/>
          <w:vertAlign w:val="superscript"/>
        </w:rPr>
        <w:t>11</w:t>
      </w:r>
      <w:r w:rsidR="00FA6C2D">
        <w:t xml:space="preserve">. Cumulatively, these limitations </w:t>
      </w:r>
      <w:r w:rsidR="00ED2B7E">
        <w:t>identify an</w:t>
      </w:r>
      <w:r w:rsidR="00601413">
        <w:t xml:space="preserve"> </w:t>
      </w:r>
      <w:r w:rsidR="00FA6C2D">
        <w:t xml:space="preserve">urgent </w:t>
      </w:r>
      <w:r w:rsidR="00ED2B7E">
        <w:t xml:space="preserve">and compelling </w:t>
      </w:r>
      <w:r w:rsidR="00601413">
        <w:t xml:space="preserve">need </w:t>
      </w:r>
      <w:r w:rsidR="00ED2B7E">
        <w:t>to</w:t>
      </w:r>
      <w:r w:rsidR="00601413">
        <w:t xml:space="preserve"> develop</w:t>
      </w:r>
      <w:r w:rsidR="00ED2B7E">
        <w:t xml:space="preserve"> cross-</w:t>
      </w:r>
      <w:r w:rsidR="00601413">
        <w:t>generically efficacious, stable and affordable</w:t>
      </w:r>
      <w:r w:rsidR="00FA6C2D">
        <w:t>,</w:t>
      </w:r>
      <w:r w:rsidR="00601413">
        <w:t xml:space="preserve"> </w:t>
      </w:r>
      <w:r w:rsidR="00BE2792">
        <w:t>prehospital treatment</w:t>
      </w:r>
      <w:r w:rsidR="00FA6C2D">
        <w:t>s</w:t>
      </w:r>
      <w:r w:rsidR="00BE2792">
        <w:t xml:space="preserve"> </w:t>
      </w:r>
      <w:r w:rsidR="00E75F65">
        <w:t>as an effective means to considerably decrease snakebite mortality and morbidity</w:t>
      </w:r>
      <w:r w:rsidR="003A163D" w:rsidRPr="003A163D">
        <w:rPr>
          <w:noProof/>
          <w:vertAlign w:val="superscript"/>
        </w:rPr>
        <w:t>12,13</w:t>
      </w:r>
      <w:r w:rsidR="00BE2792">
        <w:t>.</w:t>
      </w:r>
      <w:r w:rsidR="00601413">
        <w:t xml:space="preserve"> </w:t>
      </w:r>
    </w:p>
    <w:p w14:paraId="1B728F0F" w14:textId="77777777" w:rsidR="00737303" w:rsidRDefault="00A120B3" w:rsidP="00CA71DA">
      <w:pPr>
        <w:spacing w:after="120" w:line="480" w:lineRule="auto"/>
        <w:jc w:val="both"/>
      </w:pPr>
      <w:r>
        <w:t xml:space="preserve">Vipers represent a major </w:t>
      </w:r>
      <w:r w:rsidR="00BE2792">
        <w:t>group</w:t>
      </w:r>
      <w:r>
        <w:t xml:space="preserve"> of </w:t>
      </w:r>
      <w:r w:rsidR="00BE2792">
        <w:t>medically</w:t>
      </w:r>
      <w:r w:rsidR="00235067">
        <w:t xml:space="preserve"> </w:t>
      </w:r>
      <w:r w:rsidR="00BE2792">
        <w:t xml:space="preserve">important snakes that </w:t>
      </w:r>
      <w:r>
        <w:t>are widely distr</w:t>
      </w:r>
      <w:r w:rsidR="00BE2792">
        <w:t>ibuted across the globe</w:t>
      </w:r>
      <w:r>
        <w:t xml:space="preserve">, ranging from </w:t>
      </w:r>
      <w:r w:rsidR="00BE2792">
        <w:t>the Americas</w:t>
      </w:r>
      <w:r>
        <w:t xml:space="preserve"> to Africa and Asia</w:t>
      </w:r>
      <w:r w:rsidR="004F12D7">
        <w:t xml:space="preserve">, and </w:t>
      </w:r>
      <w:r w:rsidR="003C3EE6">
        <w:t xml:space="preserve">are </w:t>
      </w:r>
      <w:r w:rsidR="00BE2792">
        <w:t xml:space="preserve">responsible for causing the majority of snake </w:t>
      </w:r>
      <w:proofErr w:type="spellStart"/>
      <w:r w:rsidR="00BE2792">
        <w:t>envenomings</w:t>
      </w:r>
      <w:proofErr w:type="spellEnd"/>
      <w:r w:rsidR="00BE2792">
        <w:t xml:space="preserve"> in </w:t>
      </w:r>
      <w:r w:rsidR="004F12D7">
        <w:t xml:space="preserve">these </w:t>
      </w:r>
      <w:r w:rsidR="00BE2792">
        <w:t>regions</w:t>
      </w:r>
      <w:r w:rsidR="00EB129E" w:rsidRPr="00EB129E">
        <w:rPr>
          <w:noProof/>
          <w:vertAlign w:val="superscript"/>
        </w:rPr>
        <w:t>14–16</w:t>
      </w:r>
      <w:r w:rsidR="004F12D7">
        <w:t xml:space="preserve">. </w:t>
      </w:r>
      <w:r w:rsidR="00BE2792">
        <w:t>T</w:t>
      </w:r>
      <w:r w:rsidR="00A077F4">
        <w:t xml:space="preserve">reatments for </w:t>
      </w:r>
      <w:r w:rsidR="00BE2792">
        <w:t xml:space="preserve">systemic </w:t>
      </w:r>
      <w:r w:rsidR="00A077F4">
        <w:t xml:space="preserve">viper </w:t>
      </w:r>
      <w:r w:rsidR="009767F7">
        <w:t>envenoming</w:t>
      </w:r>
      <w:r w:rsidR="00A077F4">
        <w:t xml:space="preserve"> </w:t>
      </w:r>
      <w:r w:rsidR="00BE2792">
        <w:t xml:space="preserve">need to </w:t>
      </w:r>
      <w:r w:rsidR="00C1718D">
        <w:t xml:space="preserve">neutralize </w:t>
      </w:r>
      <w:r w:rsidR="00A400A8">
        <w:t xml:space="preserve">a number of </w:t>
      </w:r>
      <w:r w:rsidR="00E75F65">
        <w:t xml:space="preserve">major </w:t>
      </w:r>
      <w:r w:rsidR="00C1718D">
        <w:t xml:space="preserve">classes of </w:t>
      </w:r>
      <w:r w:rsidR="00E75F65">
        <w:t>h</w:t>
      </w:r>
      <w:r w:rsidR="00BE2792">
        <w:t>emo</w:t>
      </w:r>
      <w:r w:rsidR="00C1718D">
        <w:t>toxins</w:t>
      </w:r>
      <w:r w:rsidR="00E75F65">
        <w:t>, which are</w:t>
      </w:r>
      <w:r w:rsidR="00A077F4">
        <w:t xml:space="preserve"> </w:t>
      </w:r>
      <w:r w:rsidR="00BE2792">
        <w:t xml:space="preserve">found in varying </w:t>
      </w:r>
      <w:r w:rsidR="00E75F65">
        <w:t>abundances</w:t>
      </w:r>
      <w:r w:rsidR="00BE2792">
        <w:t xml:space="preserve"> across medically</w:t>
      </w:r>
      <w:r w:rsidR="00C7138A">
        <w:t xml:space="preserve"> </w:t>
      </w:r>
      <w:r w:rsidR="00BE2792">
        <w:t xml:space="preserve">important snake species, </w:t>
      </w:r>
      <w:r w:rsidR="00EB129E">
        <w:t>and typically</w:t>
      </w:r>
      <w:r w:rsidR="007D3628">
        <w:t xml:space="preserve"> </w:t>
      </w:r>
      <w:r w:rsidR="0051560A">
        <w:t>includ</w:t>
      </w:r>
      <w:r w:rsidR="00BE2792">
        <w:t>e</w:t>
      </w:r>
      <w:r w:rsidR="00A400A8">
        <w:t xml:space="preserve"> the</w:t>
      </w:r>
      <w:r w:rsidR="00BE2792">
        <w:t xml:space="preserve"> </w:t>
      </w:r>
      <w:r w:rsidR="00AC5544">
        <w:t>Zn</w:t>
      </w:r>
      <w:r w:rsidR="00AC5544">
        <w:rPr>
          <w:vertAlign w:val="superscript"/>
        </w:rPr>
        <w:t>2+</w:t>
      </w:r>
      <w:r w:rsidR="00AC5544">
        <w:t xml:space="preserve">-dependent </w:t>
      </w:r>
      <w:r w:rsidR="0051560A">
        <w:t>snake venom metalloproteinases (SVMPs),</w:t>
      </w:r>
      <w:r w:rsidR="00E75F65">
        <w:t xml:space="preserve"> </w:t>
      </w:r>
      <w:r w:rsidR="0051560A">
        <w:t>phospholipase A</w:t>
      </w:r>
      <w:r w:rsidR="0051560A" w:rsidRPr="00C7138A">
        <w:rPr>
          <w:vertAlign w:val="subscript"/>
        </w:rPr>
        <w:t>2</w:t>
      </w:r>
      <w:r w:rsidR="0051560A">
        <w:t xml:space="preserve"> (PLA</w:t>
      </w:r>
      <w:r w:rsidR="0051560A" w:rsidRPr="0051560A">
        <w:rPr>
          <w:vertAlign w:val="subscript"/>
        </w:rPr>
        <w:t>2</w:t>
      </w:r>
      <w:r w:rsidR="0051560A">
        <w:t>s) and</w:t>
      </w:r>
      <w:r w:rsidR="00E75F65">
        <w:t xml:space="preserve"> </w:t>
      </w:r>
      <w:r w:rsidR="0051560A">
        <w:t>snake venom serine proteases (SVSPs)</w:t>
      </w:r>
      <w:r w:rsidR="00A84801" w:rsidRPr="00A84801">
        <w:rPr>
          <w:noProof/>
          <w:vertAlign w:val="superscript"/>
        </w:rPr>
        <w:t>17</w:t>
      </w:r>
      <w:r w:rsidR="0051560A">
        <w:t xml:space="preserve">. </w:t>
      </w:r>
      <w:r w:rsidR="00E75F65">
        <w:t xml:space="preserve">Collectively, these </w:t>
      </w:r>
      <w:r w:rsidR="0051560A">
        <w:t xml:space="preserve">three enzymatic </w:t>
      </w:r>
      <w:r w:rsidR="00E75F65">
        <w:t xml:space="preserve">families </w:t>
      </w:r>
      <w:r w:rsidR="00BE2792">
        <w:t xml:space="preserve">typically </w:t>
      </w:r>
      <w:r w:rsidR="00BE2792" w:rsidRPr="00724413">
        <w:rPr>
          <w:color w:val="000000"/>
        </w:rPr>
        <w:t>comprise &gt;</w:t>
      </w:r>
      <w:r w:rsidR="00EB129E" w:rsidRPr="00724413">
        <w:rPr>
          <w:color w:val="000000"/>
        </w:rPr>
        <w:t>60</w:t>
      </w:r>
      <w:r w:rsidR="00BE2792" w:rsidRPr="00724413">
        <w:rPr>
          <w:color w:val="000000"/>
        </w:rPr>
        <w:t xml:space="preserve">% </w:t>
      </w:r>
      <w:r w:rsidR="00BE2792">
        <w:t xml:space="preserve">of </w:t>
      </w:r>
      <w:r w:rsidR="00EB129E">
        <w:t xml:space="preserve">all toxins found in </w:t>
      </w:r>
      <w:r w:rsidR="00BE2792">
        <w:t>viper venom proteomes</w:t>
      </w:r>
      <w:r w:rsidR="00350853" w:rsidRPr="00350853">
        <w:rPr>
          <w:noProof/>
          <w:vertAlign w:val="superscript"/>
        </w:rPr>
        <w:t>5</w:t>
      </w:r>
      <w:r w:rsidR="0051560A">
        <w:t xml:space="preserve"> </w:t>
      </w:r>
      <w:r w:rsidR="00BE2792">
        <w:t>and</w:t>
      </w:r>
      <w:r w:rsidR="009E66AD">
        <w:t>, in combination, are</w:t>
      </w:r>
      <w:r w:rsidR="00BE2792">
        <w:t xml:space="preserve"> </w:t>
      </w:r>
      <w:r w:rsidR="00132C10">
        <w:t xml:space="preserve">largely </w:t>
      </w:r>
      <w:r w:rsidR="0051560A">
        <w:t>responsible for</w:t>
      </w:r>
      <w:r w:rsidR="009E66AD">
        <w:t>: (</w:t>
      </w:r>
      <w:proofErr w:type="spellStart"/>
      <w:r w:rsidR="009E66AD">
        <w:t>i</w:t>
      </w:r>
      <w:proofErr w:type="spellEnd"/>
      <w:r w:rsidR="009E66AD">
        <w:t>)</w:t>
      </w:r>
      <w:r w:rsidR="0051560A">
        <w:t xml:space="preserve"> the </w:t>
      </w:r>
      <w:r w:rsidR="00BE2792">
        <w:t>destruction of local tissue</w:t>
      </w:r>
      <w:r w:rsidR="009E66AD">
        <w:t>, often resultin</w:t>
      </w:r>
      <w:r w:rsidR="00BE2792">
        <w:t>g</w:t>
      </w:r>
      <w:r w:rsidR="009E66AD">
        <w:t xml:space="preserve"> in</w:t>
      </w:r>
      <w:r w:rsidR="00BE2792">
        <w:t xml:space="preserve"> </w:t>
      </w:r>
      <w:r w:rsidR="00737303">
        <w:t xml:space="preserve">necrosis, </w:t>
      </w:r>
      <w:r w:rsidR="009E66AD">
        <w:t xml:space="preserve">(ii) </w:t>
      </w:r>
      <w:r w:rsidR="00737303">
        <w:t xml:space="preserve">the </w:t>
      </w:r>
      <w:r w:rsidR="0051560A">
        <w:t>degradation of the basement and cellular membranes</w:t>
      </w:r>
      <w:r w:rsidR="009E66AD">
        <w:t xml:space="preserve"> resulting in extravasation</w:t>
      </w:r>
      <w:r w:rsidR="00737303">
        <w:t>, and</w:t>
      </w:r>
      <w:r w:rsidR="0051560A">
        <w:t xml:space="preserve"> </w:t>
      </w:r>
      <w:r w:rsidR="009E66AD">
        <w:t xml:space="preserve">(iii) </w:t>
      </w:r>
      <w:r w:rsidR="0051560A">
        <w:t>the onset of coagulopathy via the activation and breakdown of clotting factors</w:t>
      </w:r>
      <w:r w:rsidR="00737303">
        <w:t xml:space="preserve"> – with the latter two </w:t>
      </w:r>
      <w:r w:rsidR="007D3628">
        <w:t>effects</w:t>
      </w:r>
      <w:r w:rsidR="009E66AD">
        <w:t xml:space="preserve"> often </w:t>
      </w:r>
      <w:r w:rsidR="007D3628">
        <w:t>culminating in</w:t>
      </w:r>
      <w:r w:rsidR="0051560A">
        <w:t xml:space="preserve"> </w:t>
      </w:r>
      <w:r w:rsidR="00BE2792">
        <w:t>life-threatening</w:t>
      </w:r>
      <w:r w:rsidR="009E66AD">
        <w:t xml:space="preserve"> systemic</w:t>
      </w:r>
      <w:r w:rsidR="00BE2792">
        <w:t xml:space="preserve"> </w:t>
      </w:r>
      <w:r w:rsidR="0051560A">
        <w:t>hemorrhage</w:t>
      </w:r>
      <w:r w:rsidR="00A84801" w:rsidRPr="00A84801">
        <w:rPr>
          <w:noProof/>
          <w:vertAlign w:val="superscript"/>
        </w:rPr>
        <w:t>17–20</w:t>
      </w:r>
      <w:r w:rsidR="00EB129E">
        <w:t>.</w:t>
      </w:r>
    </w:p>
    <w:p w14:paraId="14E6E6C1" w14:textId="77777777" w:rsidR="00F012C6" w:rsidRDefault="00B22C82" w:rsidP="00CA71DA">
      <w:pPr>
        <w:spacing w:after="120" w:line="480" w:lineRule="auto"/>
        <w:jc w:val="both"/>
        <w:rPr>
          <w:shd w:val="clear" w:color="auto" w:fill="FFFFFF"/>
        </w:rPr>
      </w:pPr>
      <w:r>
        <w:t>S</w:t>
      </w:r>
      <w:r w:rsidR="00B231FE">
        <w:t xml:space="preserve">mall molecule </w:t>
      </w:r>
      <w:r w:rsidR="00737303">
        <w:t xml:space="preserve">toxin </w:t>
      </w:r>
      <w:r w:rsidR="00B231FE">
        <w:t xml:space="preserve">inhibitors </w:t>
      </w:r>
      <w:r w:rsidR="00F012C6">
        <w:t xml:space="preserve">have </w:t>
      </w:r>
      <w:r w:rsidR="00737303">
        <w:t xml:space="preserve">received limited attention as </w:t>
      </w:r>
      <w:r w:rsidR="00F012C6">
        <w:t xml:space="preserve">potential </w:t>
      </w:r>
      <w:r w:rsidR="00737303">
        <w:t>alternatives to immunoglobulin-based snakebite therapies</w:t>
      </w:r>
      <w:r w:rsidR="00A84801" w:rsidRPr="00A84801">
        <w:rPr>
          <w:noProof/>
          <w:vertAlign w:val="superscript"/>
        </w:rPr>
        <w:t>12,21–25</w:t>
      </w:r>
      <w:r w:rsidR="00B231FE">
        <w:t xml:space="preserve">, </w:t>
      </w:r>
      <w:r w:rsidR="00737303">
        <w:t>although</w:t>
      </w:r>
      <w:r w:rsidR="00B231FE">
        <w:t xml:space="preserve"> </w:t>
      </w:r>
      <w:r w:rsidR="00737303">
        <w:t xml:space="preserve">recent </w:t>
      </w:r>
      <w:r w:rsidR="00F012C6">
        <w:t>findings have suggested that a number of Phase-</w:t>
      </w:r>
      <w:r w:rsidR="00F54D06">
        <w:t>2</w:t>
      </w:r>
      <w:r w:rsidR="00F012C6">
        <w:t xml:space="preserve"> approved drugs may hold therapeutic promise</w:t>
      </w:r>
      <w:r w:rsidR="00A84801" w:rsidRPr="00A84801">
        <w:rPr>
          <w:noProof/>
          <w:vertAlign w:val="superscript"/>
        </w:rPr>
        <w:t>23,26–28</w:t>
      </w:r>
      <w:r w:rsidR="00601413">
        <w:t>.</w:t>
      </w:r>
      <w:r w:rsidR="00737303">
        <w:t xml:space="preserve"> </w:t>
      </w:r>
      <w:r w:rsidR="00F012C6">
        <w:t>Perhaps</w:t>
      </w:r>
      <w:r w:rsidR="009E66AD">
        <w:t xml:space="preserve"> </w:t>
      </w:r>
      <w:r w:rsidR="00FA6C2D">
        <w:t xml:space="preserve">the </w:t>
      </w:r>
      <w:r w:rsidR="009E66AD">
        <w:t xml:space="preserve">most </w:t>
      </w:r>
      <w:r w:rsidR="009E66AD">
        <w:lastRenderedPageBreak/>
        <w:t xml:space="preserve">notable </w:t>
      </w:r>
      <w:r w:rsidR="007D3628">
        <w:t xml:space="preserve">of these </w:t>
      </w:r>
      <w:r w:rsidR="009E66AD">
        <w:t xml:space="preserve">is </w:t>
      </w:r>
      <w:r w:rsidR="007D0979">
        <w:t>the PLA</w:t>
      </w:r>
      <w:r w:rsidR="007D0979" w:rsidRPr="007D0979">
        <w:rPr>
          <w:vertAlign w:val="subscript"/>
        </w:rPr>
        <w:t>2</w:t>
      </w:r>
      <w:r w:rsidR="00924E5E">
        <w:t>-</w:t>
      </w:r>
      <w:r w:rsidR="007D0979">
        <w:t>inhibitor</w:t>
      </w:r>
      <w:r w:rsidR="00420B62">
        <w:t>,</w:t>
      </w:r>
      <w:r w:rsidR="007D0979">
        <w:t xml:space="preserve"> </w:t>
      </w:r>
      <w:proofErr w:type="spellStart"/>
      <w:r w:rsidR="007D0979">
        <w:t>varespladib</w:t>
      </w:r>
      <w:proofErr w:type="spellEnd"/>
      <w:r w:rsidR="009E66AD">
        <w:t>, which</w:t>
      </w:r>
      <w:r w:rsidR="007D0979">
        <w:t xml:space="preserve"> has been widely </w:t>
      </w:r>
      <w:r w:rsidR="002D3920">
        <w:t>explored</w:t>
      </w:r>
      <w:r w:rsidR="007D0979">
        <w:t xml:space="preserve"> for repurposing as a snakebite therapy</w:t>
      </w:r>
      <w:r w:rsidR="009E66AD">
        <w:t>,</w:t>
      </w:r>
      <w:r w:rsidR="007D0979">
        <w:t xml:space="preserve"> and </w:t>
      </w:r>
      <w:r w:rsidR="00FA3FA2">
        <w:t xml:space="preserve">has </w:t>
      </w:r>
      <w:r w:rsidR="007D0979">
        <w:t xml:space="preserve">shown </w:t>
      </w:r>
      <w:r w:rsidR="00FA6C2D">
        <w:t xml:space="preserve">substantial </w:t>
      </w:r>
      <w:r w:rsidR="007D0979">
        <w:t xml:space="preserve">promise </w:t>
      </w:r>
      <w:r w:rsidR="00FA3FA2">
        <w:t>in preclinical models against a number of elapid and viper venoms</w:t>
      </w:r>
      <w:r w:rsidR="00A84801" w:rsidRPr="00A84801">
        <w:rPr>
          <w:noProof/>
          <w:vertAlign w:val="superscript"/>
        </w:rPr>
        <w:t>22,26,27,29</w:t>
      </w:r>
      <w:r w:rsidR="00FA3FA2">
        <w:t xml:space="preserve">. In addition, several </w:t>
      </w:r>
      <w:r w:rsidR="00924E5E">
        <w:t>SVMP-inhibitor</w:t>
      </w:r>
      <w:r w:rsidR="00F84DD6">
        <w:t>s</w:t>
      </w:r>
      <w:r w:rsidR="00C74833">
        <w:t xml:space="preserve"> </w:t>
      </w:r>
      <w:r w:rsidR="00F012C6">
        <w:t xml:space="preserve">have been demonstrated to be capable of </w:t>
      </w:r>
      <w:r w:rsidR="00C74833">
        <w:t xml:space="preserve">abolishing </w:t>
      </w:r>
      <w:r w:rsidR="00F012C6">
        <w:t xml:space="preserve">venom-induced </w:t>
      </w:r>
      <w:proofErr w:type="spellStart"/>
      <w:r w:rsidR="00F012C6">
        <w:t>hemorrhage</w:t>
      </w:r>
      <w:proofErr w:type="spellEnd"/>
      <w:r w:rsidR="00F012C6">
        <w:t xml:space="preserve"> or </w:t>
      </w:r>
      <w:proofErr w:type="spellStart"/>
      <w:r w:rsidR="00C74833">
        <w:t>dermonecrosis</w:t>
      </w:r>
      <w:proofErr w:type="spellEnd"/>
      <w:r w:rsidR="00F84DD6">
        <w:t xml:space="preserve">, including </w:t>
      </w:r>
      <w:r w:rsidR="00F012C6">
        <w:t xml:space="preserve">metal ion </w:t>
      </w:r>
      <w:r w:rsidR="00FA3FA2">
        <w:t>chelators</w:t>
      </w:r>
      <w:r w:rsidR="00A84801" w:rsidRPr="00A84801">
        <w:rPr>
          <w:noProof/>
          <w:vertAlign w:val="superscript"/>
        </w:rPr>
        <w:t>21,24,25,28</w:t>
      </w:r>
      <w:r w:rsidR="00FA3FA2">
        <w:t xml:space="preserve"> and peptidomimetic hydroxamate inhibitors</w:t>
      </w:r>
      <w:r w:rsidR="00227B4E" w:rsidRPr="00227B4E">
        <w:rPr>
          <w:noProof/>
          <w:vertAlign w:val="superscript"/>
        </w:rPr>
        <w:t>23,24,30</w:t>
      </w:r>
      <w:r w:rsidR="00C74833">
        <w:t xml:space="preserve">. </w:t>
      </w:r>
      <w:r w:rsidR="00AC5544">
        <w:t>W</w:t>
      </w:r>
      <w:r w:rsidR="00C74833">
        <w:t xml:space="preserve">e recently </w:t>
      </w:r>
      <w:r w:rsidR="00AC5544">
        <w:t>reported that</w:t>
      </w:r>
      <w:r w:rsidR="00F84DD6">
        <w:t xml:space="preserve"> </w:t>
      </w:r>
      <w:r w:rsidR="00AC5544" w:rsidRPr="00314E52">
        <w:rPr>
          <w:shd w:val="clear" w:color="auto" w:fill="FFFFFF"/>
        </w:rPr>
        <w:t>2,3-dimercapto-1-propanesulfonic acid (DMPS)</w:t>
      </w:r>
      <w:r w:rsidR="00AC5544">
        <w:rPr>
          <w:shd w:val="clear" w:color="auto" w:fill="FFFFFF"/>
        </w:rPr>
        <w:t>, a Zn</w:t>
      </w:r>
      <w:r w:rsidR="00AC5544">
        <w:rPr>
          <w:shd w:val="clear" w:color="auto" w:fill="FFFFFF"/>
          <w:vertAlign w:val="superscript"/>
        </w:rPr>
        <w:t>2+</w:t>
      </w:r>
      <w:r w:rsidR="00AC5544">
        <w:rPr>
          <w:shd w:val="clear" w:color="auto" w:fill="FFFFFF"/>
        </w:rPr>
        <w:t xml:space="preserve"> chelator </w:t>
      </w:r>
      <w:r w:rsidR="00654848">
        <w:rPr>
          <w:shd w:val="clear" w:color="auto" w:fill="FFFFFF"/>
        </w:rPr>
        <w:t xml:space="preserve">that is a licensed </w:t>
      </w:r>
      <w:r w:rsidR="002D3920">
        <w:rPr>
          <w:shd w:val="clear" w:color="auto" w:fill="FFFFFF"/>
        </w:rPr>
        <w:t xml:space="preserve">oral </w:t>
      </w:r>
      <w:r w:rsidR="00654848">
        <w:rPr>
          <w:shd w:val="clear" w:color="auto" w:fill="FFFFFF"/>
        </w:rPr>
        <w:t xml:space="preserve">medicine used to treat heavy metal poisoning, </w:t>
      </w:r>
      <w:r w:rsidR="00AC5544">
        <w:rPr>
          <w:shd w:val="clear" w:color="auto" w:fill="FFFFFF"/>
        </w:rPr>
        <w:t>was particularly effec</w:t>
      </w:r>
      <w:r w:rsidR="00654848">
        <w:rPr>
          <w:shd w:val="clear" w:color="auto" w:fill="FFFFFF"/>
        </w:rPr>
        <w:t>tive in</w:t>
      </w:r>
      <w:r w:rsidR="00F012C6">
        <w:rPr>
          <w:shd w:val="clear" w:color="auto" w:fill="FFFFFF"/>
        </w:rPr>
        <w:t xml:space="preserve"> preclinically</w:t>
      </w:r>
      <w:r w:rsidR="00654848">
        <w:rPr>
          <w:shd w:val="clear" w:color="auto" w:fill="FFFFFF"/>
        </w:rPr>
        <w:t xml:space="preserve"> neutralizing </w:t>
      </w:r>
      <w:r w:rsidR="00F012C6">
        <w:rPr>
          <w:shd w:val="clear" w:color="auto" w:fill="FFFFFF"/>
        </w:rPr>
        <w:t>both the local and systemic</w:t>
      </w:r>
      <w:r w:rsidR="00654848">
        <w:rPr>
          <w:shd w:val="clear" w:color="auto" w:fill="FFFFFF"/>
        </w:rPr>
        <w:t xml:space="preserve"> toxicity </w:t>
      </w:r>
      <w:r w:rsidR="0027391B">
        <w:rPr>
          <w:shd w:val="clear" w:color="auto" w:fill="FFFFFF"/>
        </w:rPr>
        <w:t>of</w:t>
      </w:r>
      <w:r w:rsidR="00420B62">
        <w:rPr>
          <w:shd w:val="clear" w:color="auto" w:fill="FFFFFF"/>
        </w:rPr>
        <w:t xml:space="preserve"> Zn</w:t>
      </w:r>
      <w:r w:rsidR="00420B62">
        <w:rPr>
          <w:shd w:val="clear" w:color="auto" w:fill="FFFFFF"/>
          <w:vertAlign w:val="superscript"/>
        </w:rPr>
        <w:t>2+</w:t>
      </w:r>
      <w:r w:rsidR="00420B62">
        <w:rPr>
          <w:shd w:val="clear" w:color="auto" w:fill="FFFFFF"/>
        </w:rPr>
        <w:t>-dependent</w:t>
      </w:r>
      <w:r w:rsidR="0027391B">
        <w:rPr>
          <w:shd w:val="clear" w:color="auto" w:fill="FFFFFF"/>
        </w:rPr>
        <w:t xml:space="preserve"> SVMP-rich saw-scaled viper venoms (genus </w:t>
      </w:r>
      <w:proofErr w:type="spellStart"/>
      <w:r w:rsidR="0027391B" w:rsidRPr="0027391B">
        <w:rPr>
          <w:i/>
          <w:shd w:val="clear" w:color="auto" w:fill="FFFFFF"/>
        </w:rPr>
        <w:t>Echis</w:t>
      </w:r>
      <w:proofErr w:type="spellEnd"/>
      <w:r w:rsidR="0027391B">
        <w:rPr>
          <w:shd w:val="clear" w:color="auto" w:fill="FFFFFF"/>
        </w:rPr>
        <w:t>)</w:t>
      </w:r>
      <w:r w:rsidR="00A84801" w:rsidRPr="00A84801">
        <w:rPr>
          <w:noProof/>
          <w:shd w:val="clear" w:color="auto" w:fill="FFFFFF"/>
          <w:vertAlign w:val="superscript"/>
        </w:rPr>
        <w:t>28</w:t>
      </w:r>
      <w:r w:rsidR="0027391B">
        <w:rPr>
          <w:shd w:val="clear" w:color="auto" w:fill="FFFFFF"/>
        </w:rPr>
        <w:t xml:space="preserve">. </w:t>
      </w:r>
      <w:r w:rsidR="00F012C6">
        <w:rPr>
          <w:shd w:val="clear" w:color="auto" w:fill="FFFFFF"/>
        </w:rPr>
        <w:t>However, despite the promise of bo</w:t>
      </w:r>
      <w:r w:rsidR="009E66AD">
        <w:rPr>
          <w:shd w:val="clear" w:color="auto" w:fill="FFFFFF"/>
        </w:rPr>
        <w:t xml:space="preserve">th </w:t>
      </w:r>
      <w:proofErr w:type="spellStart"/>
      <w:r w:rsidR="009E66AD">
        <w:rPr>
          <w:shd w:val="clear" w:color="auto" w:fill="FFFFFF"/>
        </w:rPr>
        <w:t>varespladib</w:t>
      </w:r>
      <w:proofErr w:type="spellEnd"/>
      <w:r w:rsidR="009E66AD">
        <w:rPr>
          <w:shd w:val="clear" w:color="auto" w:fill="FFFFFF"/>
        </w:rPr>
        <w:t xml:space="preserve"> and DMPS as</w:t>
      </w:r>
      <w:r w:rsidR="007D3628">
        <w:rPr>
          <w:shd w:val="clear" w:color="auto" w:fill="FFFFFF"/>
        </w:rPr>
        <w:t xml:space="preserve"> </w:t>
      </w:r>
      <w:r w:rsidR="009E66AD">
        <w:rPr>
          <w:shd w:val="clear" w:color="auto" w:fill="FFFFFF"/>
        </w:rPr>
        <w:t>oral</w:t>
      </w:r>
      <w:r w:rsidR="007D3628">
        <w:rPr>
          <w:shd w:val="clear" w:color="auto" w:fill="FFFFFF"/>
        </w:rPr>
        <w:t>ly</w:t>
      </w:r>
      <w:r w:rsidR="00C7138A">
        <w:rPr>
          <w:shd w:val="clear" w:color="auto" w:fill="FFFFFF"/>
        </w:rPr>
        <w:t xml:space="preserve"> </w:t>
      </w:r>
      <w:r w:rsidR="009E66AD">
        <w:rPr>
          <w:shd w:val="clear" w:color="auto" w:fill="FFFFFF"/>
        </w:rPr>
        <w:t>delivered prehospital</w:t>
      </w:r>
      <w:r w:rsidR="007D3628">
        <w:rPr>
          <w:shd w:val="clear" w:color="auto" w:fill="FFFFFF"/>
        </w:rPr>
        <w:t xml:space="preserve"> therapeutics for</w:t>
      </w:r>
      <w:r w:rsidR="00F012C6">
        <w:rPr>
          <w:shd w:val="clear" w:color="auto" w:fill="FFFFFF"/>
        </w:rPr>
        <w:t xml:space="preserve"> snakebite, both are likely </w:t>
      </w:r>
      <w:r w:rsidR="007D3628">
        <w:rPr>
          <w:shd w:val="clear" w:color="auto" w:fill="FFFFFF"/>
        </w:rPr>
        <w:t xml:space="preserve">to be somewhat restricted </w:t>
      </w:r>
      <w:r w:rsidR="00F012C6">
        <w:rPr>
          <w:shd w:val="clear" w:color="auto" w:fill="FFFFFF"/>
        </w:rPr>
        <w:t>in terms of their efficacy</w:t>
      </w:r>
      <w:r w:rsidR="007D3628">
        <w:rPr>
          <w:shd w:val="clear" w:color="auto" w:fill="FFFFFF"/>
        </w:rPr>
        <w:t>,</w:t>
      </w:r>
      <w:r w:rsidR="00F012C6">
        <w:rPr>
          <w:shd w:val="clear" w:color="auto" w:fill="FFFFFF"/>
        </w:rPr>
        <w:t xml:space="preserve"> </w:t>
      </w:r>
      <w:r w:rsidR="007D3628">
        <w:rPr>
          <w:shd w:val="clear" w:color="auto" w:fill="FFFFFF"/>
        </w:rPr>
        <w:t>as</w:t>
      </w:r>
      <w:r w:rsidR="00F012C6">
        <w:rPr>
          <w:shd w:val="clear" w:color="auto" w:fill="FFFFFF"/>
        </w:rPr>
        <w:t xml:space="preserve"> each predominately target</w:t>
      </w:r>
      <w:r w:rsidR="007D3628">
        <w:rPr>
          <w:shd w:val="clear" w:color="auto" w:fill="FFFFFF"/>
        </w:rPr>
        <w:t>s</w:t>
      </w:r>
      <w:r w:rsidR="00F012C6">
        <w:rPr>
          <w:shd w:val="clear" w:color="auto" w:fill="FFFFFF"/>
        </w:rPr>
        <w:t xml:space="preserve"> only one </w:t>
      </w:r>
      <w:r w:rsidR="009E66AD">
        <w:rPr>
          <w:shd w:val="clear" w:color="auto" w:fill="FFFFFF"/>
        </w:rPr>
        <w:t xml:space="preserve">of the </w:t>
      </w:r>
      <w:r w:rsidR="007D3628">
        <w:rPr>
          <w:shd w:val="clear" w:color="auto" w:fill="FFFFFF"/>
        </w:rPr>
        <w:t xml:space="preserve">handful of </w:t>
      </w:r>
      <w:r w:rsidR="009E66AD">
        <w:rPr>
          <w:shd w:val="clear" w:color="auto" w:fill="FFFFFF"/>
        </w:rPr>
        <w:t>major toxin families</w:t>
      </w:r>
      <w:r w:rsidR="00F012C6">
        <w:rPr>
          <w:shd w:val="clear" w:color="auto" w:fill="FFFFFF"/>
        </w:rPr>
        <w:t xml:space="preserve"> found in the venoms of </w:t>
      </w:r>
      <w:r w:rsidR="009E66AD">
        <w:rPr>
          <w:shd w:val="clear" w:color="auto" w:fill="FFFFFF"/>
        </w:rPr>
        <w:t>medically</w:t>
      </w:r>
      <w:r w:rsidR="00C7138A">
        <w:rPr>
          <w:shd w:val="clear" w:color="auto" w:fill="FFFFFF"/>
        </w:rPr>
        <w:t xml:space="preserve"> </w:t>
      </w:r>
      <w:r w:rsidR="009E66AD">
        <w:rPr>
          <w:shd w:val="clear" w:color="auto" w:fill="FFFFFF"/>
        </w:rPr>
        <w:t xml:space="preserve">important </w:t>
      </w:r>
      <w:r w:rsidR="00F012C6">
        <w:rPr>
          <w:shd w:val="clear" w:color="auto" w:fill="FFFFFF"/>
        </w:rPr>
        <w:t>snakes.</w:t>
      </w:r>
    </w:p>
    <w:p w14:paraId="792F2558" w14:textId="77777777" w:rsidR="000A45C1" w:rsidRDefault="00F012C6" w:rsidP="00CA71DA">
      <w:pPr>
        <w:spacing w:after="120" w:line="480" w:lineRule="auto"/>
        <w:jc w:val="both"/>
        <w:rPr>
          <w:lang w:val="en-US"/>
        </w:rPr>
      </w:pPr>
      <w:r>
        <w:rPr>
          <w:shd w:val="clear" w:color="auto" w:fill="FFFFFF"/>
        </w:rPr>
        <w:t>To address th</w:t>
      </w:r>
      <w:r w:rsidR="009E66AD">
        <w:rPr>
          <w:shd w:val="clear" w:color="auto" w:fill="FFFFFF"/>
        </w:rPr>
        <w:t>is</w:t>
      </w:r>
      <w:r>
        <w:rPr>
          <w:shd w:val="clear" w:color="auto" w:fill="FFFFFF"/>
        </w:rPr>
        <w:t xml:space="preserve"> </w:t>
      </w:r>
      <w:r w:rsidR="009E66AD">
        <w:rPr>
          <w:shd w:val="clear" w:color="auto" w:fill="FFFFFF"/>
        </w:rPr>
        <w:t>limitation</w:t>
      </w:r>
      <w:r>
        <w:rPr>
          <w:shd w:val="clear" w:color="auto" w:fill="FFFFFF"/>
        </w:rPr>
        <w:t xml:space="preserve">, and cognisant of </w:t>
      </w:r>
      <w:r w:rsidR="002D3920">
        <w:rPr>
          <w:shd w:val="clear" w:color="auto" w:fill="FFFFFF"/>
        </w:rPr>
        <w:t xml:space="preserve">the complexity of </w:t>
      </w:r>
      <w:r>
        <w:rPr>
          <w:shd w:val="clear" w:color="auto" w:fill="FFFFFF"/>
        </w:rPr>
        <w:t xml:space="preserve">snake </w:t>
      </w:r>
      <w:r w:rsidR="002D3920">
        <w:rPr>
          <w:shd w:val="clear" w:color="auto" w:fill="FFFFFF"/>
        </w:rPr>
        <w:t xml:space="preserve">venoms, </w:t>
      </w:r>
      <w:r>
        <w:rPr>
          <w:shd w:val="clear" w:color="auto" w:fill="FFFFFF"/>
        </w:rPr>
        <w:t>here</w:t>
      </w:r>
      <w:r w:rsidR="007D3628">
        <w:rPr>
          <w:shd w:val="clear" w:color="auto" w:fill="FFFFFF"/>
        </w:rPr>
        <w:t>in</w:t>
      </w:r>
      <w:r>
        <w:rPr>
          <w:shd w:val="clear" w:color="auto" w:fill="FFFFFF"/>
        </w:rPr>
        <w:t xml:space="preserve"> </w:t>
      </w:r>
      <w:r w:rsidR="002D3920">
        <w:rPr>
          <w:shd w:val="clear" w:color="auto" w:fill="FFFFFF"/>
        </w:rPr>
        <w:t xml:space="preserve">we </w:t>
      </w:r>
      <w:r>
        <w:rPr>
          <w:shd w:val="clear" w:color="auto" w:fill="FFFFFF"/>
        </w:rPr>
        <w:t xml:space="preserve">explored the potential of </w:t>
      </w:r>
      <w:r w:rsidR="007D3628">
        <w:rPr>
          <w:shd w:val="clear" w:color="auto" w:fill="FFFFFF"/>
        </w:rPr>
        <w:t>combinations</w:t>
      </w:r>
      <w:r>
        <w:rPr>
          <w:shd w:val="clear" w:color="auto" w:fill="FFFFFF"/>
        </w:rPr>
        <w:t xml:space="preserve"> of small molecule toxin inhibitors</w:t>
      </w:r>
      <w:r w:rsidR="009E66AD">
        <w:rPr>
          <w:shd w:val="clear" w:color="auto" w:fill="FFFFFF"/>
        </w:rPr>
        <w:t xml:space="preserve"> as new </w:t>
      </w:r>
      <w:r w:rsidR="00420B62">
        <w:rPr>
          <w:shd w:val="clear" w:color="auto" w:fill="FFFFFF"/>
        </w:rPr>
        <w:t>‘</w:t>
      </w:r>
      <w:r w:rsidR="00A400A8">
        <w:rPr>
          <w:shd w:val="clear" w:color="auto" w:fill="FFFFFF"/>
        </w:rPr>
        <w:t>broad spectrum</w:t>
      </w:r>
      <w:r w:rsidR="00420B62">
        <w:rPr>
          <w:shd w:val="clear" w:color="auto" w:fill="FFFFFF"/>
        </w:rPr>
        <w:t>’</w:t>
      </w:r>
      <w:r w:rsidR="00A400A8">
        <w:rPr>
          <w:shd w:val="clear" w:color="auto" w:fill="FFFFFF"/>
        </w:rPr>
        <w:t xml:space="preserve"> </w:t>
      </w:r>
      <w:r w:rsidR="009E66AD">
        <w:rPr>
          <w:shd w:val="clear" w:color="auto" w:fill="FFFFFF"/>
        </w:rPr>
        <w:t>snakebite therapeutics</w:t>
      </w:r>
      <w:r>
        <w:rPr>
          <w:shd w:val="clear" w:color="auto" w:fill="FFFFFF"/>
        </w:rPr>
        <w:t xml:space="preserve">. </w:t>
      </w:r>
      <w:r w:rsidR="007D3628">
        <w:rPr>
          <w:shd w:val="clear" w:color="auto" w:fill="FFFFFF"/>
        </w:rPr>
        <w:t>O</w:t>
      </w:r>
      <w:r>
        <w:rPr>
          <w:shd w:val="clear" w:color="auto" w:fill="FFFFFF"/>
        </w:rPr>
        <w:t>ur goal</w:t>
      </w:r>
      <w:r w:rsidR="00420B62">
        <w:rPr>
          <w:shd w:val="clear" w:color="auto" w:fill="FFFFFF"/>
        </w:rPr>
        <w:t xml:space="preserve"> - </w:t>
      </w:r>
      <w:r>
        <w:rPr>
          <w:shd w:val="clear" w:color="auto" w:fill="FFFFFF"/>
        </w:rPr>
        <w:t xml:space="preserve">to rationally select and </w:t>
      </w:r>
      <w:r w:rsidR="000A45C1">
        <w:rPr>
          <w:shd w:val="clear" w:color="auto" w:fill="FFFFFF"/>
        </w:rPr>
        <w:t xml:space="preserve">preclinically </w:t>
      </w:r>
      <w:r>
        <w:rPr>
          <w:shd w:val="clear" w:color="auto" w:fill="FFFFFF"/>
        </w:rPr>
        <w:t xml:space="preserve">validate </w:t>
      </w:r>
      <w:r w:rsidR="000A45C1">
        <w:rPr>
          <w:shd w:val="clear" w:color="auto" w:fill="FFFFFF"/>
        </w:rPr>
        <w:t>a therapeutic small molecule mixture capable of neutrali</w:t>
      </w:r>
      <w:r w:rsidR="004F12D7">
        <w:rPr>
          <w:shd w:val="clear" w:color="auto" w:fill="FFFFFF"/>
        </w:rPr>
        <w:t>z</w:t>
      </w:r>
      <w:r w:rsidR="000A45C1">
        <w:rPr>
          <w:shd w:val="clear" w:color="auto" w:fill="FFFFFF"/>
        </w:rPr>
        <w:t xml:space="preserve">ing </w:t>
      </w:r>
      <w:r w:rsidR="003C3EE6">
        <w:rPr>
          <w:shd w:val="clear" w:color="auto" w:fill="FFFFFF"/>
        </w:rPr>
        <w:t xml:space="preserve">distinct </w:t>
      </w:r>
      <w:r w:rsidR="00420B62">
        <w:rPr>
          <w:shd w:val="clear" w:color="auto" w:fill="FFFFFF"/>
        </w:rPr>
        <w:t xml:space="preserve">pathogenic </w:t>
      </w:r>
      <w:proofErr w:type="gramStart"/>
      <w:r w:rsidR="000A45C1">
        <w:rPr>
          <w:shd w:val="clear" w:color="auto" w:fill="FFFFFF"/>
        </w:rPr>
        <w:t>toxin</w:t>
      </w:r>
      <w:r w:rsidR="00420B62">
        <w:rPr>
          <w:shd w:val="clear" w:color="auto" w:fill="FFFFFF"/>
        </w:rPr>
        <w:t>s</w:t>
      </w:r>
      <w:r w:rsidR="000A45C1">
        <w:rPr>
          <w:shd w:val="clear" w:color="auto" w:fill="FFFFFF"/>
        </w:rPr>
        <w:t xml:space="preserve">  </w:t>
      </w:r>
      <w:r w:rsidR="00420B62">
        <w:rPr>
          <w:shd w:val="clear" w:color="auto" w:fill="FFFFFF"/>
        </w:rPr>
        <w:t>found</w:t>
      </w:r>
      <w:proofErr w:type="gramEnd"/>
      <w:r w:rsidR="00420B62">
        <w:rPr>
          <w:shd w:val="clear" w:color="auto" w:fill="FFFFFF"/>
        </w:rPr>
        <w:t xml:space="preserve"> in the venoms of </w:t>
      </w:r>
      <w:r w:rsidR="000A45C1">
        <w:rPr>
          <w:shd w:val="clear" w:color="auto" w:fill="FFFFFF"/>
        </w:rPr>
        <w:t xml:space="preserve">geographically diverse, </w:t>
      </w:r>
      <w:r w:rsidR="007D3628">
        <w:rPr>
          <w:shd w:val="clear" w:color="auto" w:fill="FFFFFF"/>
        </w:rPr>
        <w:t>medically important, h</w:t>
      </w:r>
      <w:r w:rsidR="009E66AD">
        <w:rPr>
          <w:shd w:val="clear" w:color="auto" w:fill="FFFFFF"/>
        </w:rPr>
        <w:t>emotoxic</w:t>
      </w:r>
      <w:r w:rsidR="000A45C1">
        <w:rPr>
          <w:shd w:val="clear" w:color="auto" w:fill="FFFFFF"/>
        </w:rPr>
        <w:t xml:space="preserve"> viper</w:t>
      </w:r>
      <w:r w:rsidR="00420B62">
        <w:rPr>
          <w:shd w:val="clear" w:color="auto" w:fill="FFFFFF"/>
        </w:rPr>
        <w:t>s - was achieved.</w:t>
      </w:r>
      <w:r w:rsidR="000A45C1">
        <w:rPr>
          <w:shd w:val="clear" w:color="auto" w:fill="FFFFFF"/>
        </w:rPr>
        <w:t xml:space="preserve"> </w:t>
      </w:r>
      <w:r w:rsidR="00420B62">
        <w:rPr>
          <w:shd w:val="clear" w:color="auto" w:fill="FFFFFF"/>
        </w:rPr>
        <w:t xml:space="preserve">Thus, </w:t>
      </w:r>
      <w:r w:rsidR="000A45C1">
        <w:rPr>
          <w:shd w:val="clear" w:color="auto" w:fill="FFFFFF"/>
        </w:rPr>
        <w:t>we</w:t>
      </w:r>
      <w:r w:rsidR="00FA6C2D">
        <w:rPr>
          <w:shd w:val="clear" w:color="auto" w:fill="FFFFFF"/>
        </w:rPr>
        <w:t xml:space="preserve"> demonstrate</w:t>
      </w:r>
      <w:r w:rsidR="00420B62">
        <w:rPr>
          <w:shd w:val="clear" w:color="auto" w:fill="FFFFFF"/>
        </w:rPr>
        <w:t>, in a mouse model of envenoming,</w:t>
      </w:r>
      <w:r w:rsidR="00FA6C2D">
        <w:rPr>
          <w:shd w:val="clear" w:color="auto" w:fill="FFFFFF"/>
        </w:rPr>
        <w:t xml:space="preserve"> </w:t>
      </w:r>
      <w:r w:rsidR="000A45C1">
        <w:rPr>
          <w:shd w:val="clear" w:color="auto" w:fill="FFFFFF"/>
        </w:rPr>
        <w:t xml:space="preserve">that a single dose of </w:t>
      </w:r>
      <w:r w:rsidR="00420B62">
        <w:rPr>
          <w:shd w:val="clear" w:color="auto" w:fill="FFFFFF"/>
        </w:rPr>
        <w:t xml:space="preserve">the SVMP-inhibitor </w:t>
      </w:r>
      <w:proofErr w:type="spellStart"/>
      <w:r w:rsidR="000A45C1">
        <w:rPr>
          <w:shd w:val="clear" w:color="auto" w:fill="FFFFFF"/>
        </w:rPr>
        <w:t>marimastat</w:t>
      </w:r>
      <w:proofErr w:type="spellEnd"/>
      <w:r w:rsidR="00420B62">
        <w:rPr>
          <w:shd w:val="clear" w:color="auto" w:fill="FFFFFF"/>
        </w:rPr>
        <w:t xml:space="preserve">, combined with the </w:t>
      </w:r>
      <w:r w:rsidR="000A45C1">
        <w:rPr>
          <w:shd w:val="clear" w:color="auto" w:fill="FFFFFF"/>
        </w:rPr>
        <w:t>PLA</w:t>
      </w:r>
      <w:r w:rsidR="000A45C1" w:rsidRPr="00601413">
        <w:rPr>
          <w:shd w:val="clear" w:color="auto" w:fill="FFFFFF"/>
          <w:vertAlign w:val="subscript"/>
        </w:rPr>
        <w:t>2</w:t>
      </w:r>
      <w:r w:rsidR="00420B62">
        <w:rPr>
          <w:shd w:val="clear" w:color="auto" w:fill="FFFFFF"/>
        </w:rPr>
        <w:t>-</w:t>
      </w:r>
      <w:r w:rsidR="000A45C1">
        <w:rPr>
          <w:shd w:val="clear" w:color="auto" w:fill="FFFFFF"/>
        </w:rPr>
        <w:t xml:space="preserve">inhibitor </w:t>
      </w:r>
      <w:proofErr w:type="spellStart"/>
      <w:r w:rsidR="000A45C1">
        <w:rPr>
          <w:shd w:val="clear" w:color="auto" w:fill="FFFFFF"/>
        </w:rPr>
        <w:t>varespladib</w:t>
      </w:r>
      <w:proofErr w:type="spellEnd"/>
      <w:r w:rsidR="00420B62">
        <w:rPr>
          <w:shd w:val="clear" w:color="auto" w:fill="FFFFFF"/>
        </w:rPr>
        <w:t>,</w:t>
      </w:r>
      <w:r w:rsidR="000A45C1">
        <w:rPr>
          <w:shd w:val="clear" w:color="auto" w:fill="FFFFFF"/>
        </w:rPr>
        <w:t xml:space="preserve"> provide</w:t>
      </w:r>
      <w:r w:rsidR="00420B62">
        <w:rPr>
          <w:shd w:val="clear" w:color="auto" w:fill="FFFFFF"/>
        </w:rPr>
        <w:t>s</w:t>
      </w:r>
      <w:r w:rsidR="000A45C1">
        <w:rPr>
          <w:shd w:val="clear" w:color="auto" w:fill="FFFFFF"/>
        </w:rPr>
        <w:t xml:space="preserve"> </w:t>
      </w:r>
      <w:r w:rsidR="000A45C1">
        <w:rPr>
          <w:i/>
          <w:shd w:val="clear" w:color="auto" w:fill="FFFFFF"/>
        </w:rPr>
        <w:t>in vivo</w:t>
      </w:r>
      <w:r w:rsidR="00A400A8">
        <w:rPr>
          <w:i/>
          <w:shd w:val="clear" w:color="auto" w:fill="FFFFFF"/>
        </w:rPr>
        <w:t xml:space="preserve"> </w:t>
      </w:r>
      <w:r w:rsidR="00A400A8">
        <w:rPr>
          <w:shd w:val="clear" w:color="auto" w:fill="FFFFFF"/>
        </w:rPr>
        <w:t>protection</w:t>
      </w:r>
      <w:r w:rsidR="000A45C1">
        <w:rPr>
          <w:i/>
          <w:shd w:val="clear" w:color="auto" w:fill="FFFFFF"/>
        </w:rPr>
        <w:t xml:space="preserve"> </w:t>
      </w:r>
      <w:r w:rsidR="000A45C1">
        <w:rPr>
          <w:shd w:val="clear" w:color="auto" w:fill="FFFFFF"/>
        </w:rPr>
        <w:t xml:space="preserve">against the lethal effects of envenoming caused by the most medically </w:t>
      </w:r>
      <w:r w:rsidR="000A45C1">
        <w:rPr>
          <w:lang w:val="en-US"/>
        </w:rPr>
        <w:t>important viper</w:t>
      </w:r>
      <w:r w:rsidR="00601413">
        <w:rPr>
          <w:lang w:val="en-US"/>
        </w:rPr>
        <w:t xml:space="preserve">s </w:t>
      </w:r>
      <w:r w:rsidR="000A45C1">
        <w:rPr>
          <w:lang w:val="en-US"/>
        </w:rPr>
        <w:t xml:space="preserve">of Africa, south Asia and Central America. </w:t>
      </w:r>
      <w:r w:rsidR="009E66AD">
        <w:rPr>
          <w:lang w:val="en-US"/>
        </w:rPr>
        <w:t xml:space="preserve">Our findings </w:t>
      </w:r>
      <w:r w:rsidR="00B22C82">
        <w:rPr>
          <w:lang w:val="en-US"/>
        </w:rPr>
        <w:t xml:space="preserve">suggest that </w:t>
      </w:r>
      <w:r w:rsidR="009E66AD">
        <w:rPr>
          <w:lang w:val="en-US"/>
        </w:rPr>
        <w:t xml:space="preserve">combinations of small molecule toxin inhibitors </w:t>
      </w:r>
      <w:r w:rsidR="00B22C82">
        <w:rPr>
          <w:lang w:val="en-US"/>
        </w:rPr>
        <w:t>are promising drug leads for the future development of</w:t>
      </w:r>
      <w:r w:rsidR="00601413">
        <w:rPr>
          <w:lang w:val="en-US"/>
        </w:rPr>
        <w:t xml:space="preserve"> </w:t>
      </w:r>
      <w:r w:rsidR="009E66AD">
        <w:rPr>
          <w:lang w:val="en-US"/>
        </w:rPr>
        <w:t>generic prehospital therapies for treating hemotoxic snakebites.</w:t>
      </w:r>
    </w:p>
    <w:p w14:paraId="20B899C1" w14:textId="77777777" w:rsidR="00F25505" w:rsidRDefault="00F25505" w:rsidP="00F25505">
      <w:pPr>
        <w:spacing w:line="480" w:lineRule="auto"/>
      </w:pPr>
    </w:p>
    <w:p w14:paraId="64EF5375" w14:textId="77777777" w:rsidR="007D2A12" w:rsidRDefault="007D2A12" w:rsidP="00CA71DA">
      <w:pPr>
        <w:snapToGrid w:val="0"/>
        <w:spacing w:line="480" w:lineRule="auto"/>
        <w:jc w:val="both"/>
        <w:rPr>
          <w:b/>
          <w:bCs/>
          <w:lang w:val="en-US"/>
        </w:rPr>
      </w:pPr>
      <w:r w:rsidRPr="007D2A12">
        <w:rPr>
          <w:b/>
          <w:bCs/>
          <w:lang w:val="en-US"/>
        </w:rPr>
        <w:lastRenderedPageBreak/>
        <w:t>Results</w:t>
      </w:r>
    </w:p>
    <w:p w14:paraId="4C61A13F" w14:textId="77777777" w:rsidR="00F37565" w:rsidRDefault="00F37565" w:rsidP="00CA71DA">
      <w:pPr>
        <w:snapToGrid w:val="0"/>
        <w:spacing w:after="60" w:line="480" w:lineRule="auto"/>
        <w:jc w:val="both"/>
        <w:rPr>
          <w:lang w:val="en-US"/>
        </w:rPr>
      </w:pPr>
      <w:r>
        <w:rPr>
          <w:i/>
          <w:iCs/>
          <w:lang w:val="en-US"/>
        </w:rPr>
        <w:t xml:space="preserve">Venom </w:t>
      </w:r>
      <w:r w:rsidRPr="007D2A12">
        <w:rPr>
          <w:i/>
          <w:iCs/>
          <w:lang w:val="en-US"/>
        </w:rPr>
        <w:t xml:space="preserve">SVMP </w:t>
      </w:r>
      <w:r>
        <w:rPr>
          <w:i/>
          <w:iCs/>
          <w:lang w:val="en-US"/>
        </w:rPr>
        <w:t>activities are neutralized by</w:t>
      </w:r>
      <w:r w:rsidRPr="007D2A12">
        <w:rPr>
          <w:i/>
          <w:iCs/>
          <w:lang w:val="en-US"/>
        </w:rPr>
        <w:t xml:space="preserve"> peptidomimetic inhibitors</w:t>
      </w:r>
      <w:r>
        <w:rPr>
          <w:i/>
          <w:iCs/>
          <w:lang w:val="en-US"/>
        </w:rPr>
        <w:t xml:space="preserve"> and metal </w:t>
      </w:r>
      <w:r w:rsidRPr="007D2A12">
        <w:rPr>
          <w:i/>
          <w:iCs/>
          <w:lang w:val="en-US"/>
        </w:rPr>
        <w:t>chelators</w:t>
      </w:r>
    </w:p>
    <w:p w14:paraId="5873BD62" w14:textId="77777777" w:rsidR="00420B62" w:rsidRDefault="00235067" w:rsidP="00CA71DA">
      <w:pPr>
        <w:snapToGrid w:val="0"/>
        <w:spacing w:after="120" w:line="480" w:lineRule="auto"/>
        <w:jc w:val="both"/>
        <w:rPr>
          <w:lang w:val="en-US"/>
        </w:rPr>
      </w:pPr>
      <w:r>
        <w:rPr>
          <w:lang w:val="en-US"/>
        </w:rPr>
        <w:t xml:space="preserve">SVMPs represent a </w:t>
      </w:r>
      <w:r w:rsidR="00FA6C2D">
        <w:rPr>
          <w:lang w:val="en-US"/>
        </w:rPr>
        <w:t xml:space="preserve">major </w:t>
      </w:r>
      <w:r>
        <w:rPr>
          <w:lang w:val="en-US"/>
        </w:rPr>
        <w:t xml:space="preserve">class of enzymatic toxins responsible for </w:t>
      </w:r>
      <w:r w:rsidR="00FA6C2D">
        <w:rPr>
          <w:lang w:val="en-US"/>
        </w:rPr>
        <w:t xml:space="preserve">causing severe snakebite pathology, including </w:t>
      </w:r>
      <w:r>
        <w:rPr>
          <w:lang w:val="en-US"/>
        </w:rPr>
        <w:t>hemorrhage</w:t>
      </w:r>
      <w:r w:rsidR="00FA6C2D">
        <w:rPr>
          <w:lang w:val="en-US"/>
        </w:rPr>
        <w:t xml:space="preserve">, </w:t>
      </w:r>
      <w:r>
        <w:rPr>
          <w:lang w:val="en-US"/>
        </w:rPr>
        <w:t>coagulopathy and</w:t>
      </w:r>
      <w:r w:rsidR="00FA6C2D">
        <w:rPr>
          <w:lang w:val="en-US"/>
        </w:rPr>
        <w:t xml:space="preserve"> tissue</w:t>
      </w:r>
      <w:r>
        <w:rPr>
          <w:lang w:val="en-US"/>
        </w:rPr>
        <w:t xml:space="preserve"> necrosis</w:t>
      </w:r>
      <w:r w:rsidR="00A84801" w:rsidRPr="00A84801">
        <w:rPr>
          <w:noProof/>
          <w:vertAlign w:val="superscript"/>
          <w:lang w:val="en-US"/>
        </w:rPr>
        <w:t>17–19</w:t>
      </w:r>
      <w:r>
        <w:rPr>
          <w:lang w:val="en-US"/>
        </w:rPr>
        <w:t xml:space="preserve">. </w:t>
      </w:r>
      <w:r w:rsidR="007D2A12">
        <w:rPr>
          <w:lang w:val="en-US"/>
        </w:rPr>
        <w:t>Two classes of SVMP</w:t>
      </w:r>
      <w:r w:rsidR="00420B62">
        <w:rPr>
          <w:lang w:val="en-US"/>
        </w:rPr>
        <w:t>-</w:t>
      </w:r>
      <w:r w:rsidR="007D2A12">
        <w:rPr>
          <w:lang w:val="en-US"/>
        </w:rPr>
        <w:t xml:space="preserve">inhibitors have been historically investigated in the </w:t>
      </w:r>
      <w:r w:rsidR="00F73EFA">
        <w:rPr>
          <w:lang w:val="en-US"/>
        </w:rPr>
        <w:t xml:space="preserve">field of </w:t>
      </w:r>
      <w:r w:rsidR="007D2A12">
        <w:rPr>
          <w:lang w:val="en-US"/>
        </w:rPr>
        <w:t>snakebite: metal chelator</w:t>
      </w:r>
      <w:r w:rsidR="009009F4">
        <w:rPr>
          <w:lang w:val="en-US"/>
        </w:rPr>
        <w:t>s</w:t>
      </w:r>
      <w:r w:rsidR="007D2A12">
        <w:rPr>
          <w:lang w:val="en-US"/>
        </w:rPr>
        <w:t xml:space="preserve"> and peptidomimetic </w:t>
      </w:r>
      <w:r w:rsidR="00E846E5">
        <w:rPr>
          <w:lang w:val="en-US"/>
        </w:rPr>
        <w:t>hydroxamate inhibitors</w:t>
      </w:r>
      <w:r w:rsidR="003A163D" w:rsidRPr="003A163D">
        <w:rPr>
          <w:noProof/>
          <w:vertAlign w:val="superscript"/>
          <w:lang w:val="en-US"/>
        </w:rPr>
        <w:t>13</w:t>
      </w:r>
      <w:r w:rsidR="00E846E5">
        <w:rPr>
          <w:lang w:val="en-US"/>
        </w:rPr>
        <w:t>.</w:t>
      </w:r>
      <w:r w:rsidR="001868CE" w:rsidRPr="001868CE">
        <w:rPr>
          <w:lang w:val="en-US"/>
        </w:rPr>
        <w:t xml:space="preserve"> </w:t>
      </w:r>
      <w:r w:rsidR="001868CE">
        <w:rPr>
          <w:lang w:val="en-US"/>
        </w:rPr>
        <w:t>These different molecules have distinct modes of action</w:t>
      </w:r>
      <w:r w:rsidR="00420B62">
        <w:rPr>
          <w:lang w:val="en-US"/>
        </w:rPr>
        <w:t>;</w:t>
      </w:r>
      <w:r w:rsidR="001868CE">
        <w:rPr>
          <w:lang w:val="en-US"/>
        </w:rPr>
        <w:t xml:space="preserve"> chelators reduce the available pool of Zn</w:t>
      </w:r>
      <w:r w:rsidR="001868CE">
        <w:rPr>
          <w:vertAlign w:val="superscript"/>
          <w:lang w:val="en-US"/>
        </w:rPr>
        <w:t>2+</w:t>
      </w:r>
      <w:r w:rsidR="001868CE" w:rsidRPr="001D53B1">
        <w:rPr>
          <w:lang w:val="en-US"/>
        </w:rPr>
        <w:t xml:space="preserve"> </w:t>
      </w:r>
      <w:r w:rsidR="001868CE">
        <w:rPr>
          <w:lang w:val="en-US"/>
        </w:rPr>
        <w:t xml:space="preserve">required for SVMP </w:t>
      </w:r>
      <w:r w:rsidR="00420B62">
        <w:rPr>
          <w:lang w:val="en-US"/>
        </w:rPr>
        <w:t>bio</w:t>
      </w:r>
      <w:r w:rsidR="001868CE">
        <w:rPr>
          <w:lang w:val="en-US"/>
        </w:rPr>
        <w:t>activity, while peptidomimetic hydroxamate inhibitors directly bind the Zn</w:t>
      </w:r>
      <w:r w:rsidR="001868CE">
        <w:rPr>
          <w:vertAlign w:val="superscript"/>
          <w:lang w:val="en-US"/>
        </w:rPr>
        <w:t>2+</w:t>
      </w:r>
      <w:r w:rsidR="001868CE" w:rsidRPr="001D53B1">
        <w:rPr>
          <w:lang w:val="en-US"/>
        </w:rPr>
        <w:t xml:space="preserve"> </w:t>
      </w:r>
      <w:r w:rsidR="001868CE">
        <w:rPr>
          <w:lang w:val="en-US"/>
        </w:rPr>
        <w:t>ion present in the catalytic core of the metalloproteinase</w:t>
      </w:r>
      <w:r w:rsidR="00227B4E" w:rsidRPr="00227B4E">
        <w:rPr>
          <w:noProof/>
          <w:vertAlign w:val="superscript"/>
          <w:lang w:val="en-US"/>
        </w:rPr>
        <w:t>31</w:t>
      </w:r>
      <w:r w:rsidR="001868CE">
        <w:rPr>
          <w:lang w:val="en-US"/>
        </w:rPr>
        <w:t xml:space="preserve">. </w:t>
      </w:r>
      <w:r w:rsidR="00211BB3">
        <w:rPr>
          <w:lang w:val="en-US"/>
        </w:rPr>
        <w:t xml:space="preserve">Here, </w:t>
      </w:r>
      <w:r w:rsidR="009009F4">
        <w:rPr>
          <w:lang w:val="en-US"/>
        </w:rPr>
        <w:t>we</w:t>
      </w:r>
      <w:r w:rsidR="00761E0A">
        <w:rPr>
          <w:lang w:val="en-US"/>
        </w:rPr>
        <w:t xml:space="preserve"> compare</w:t>
      </w:r>
      <w:r w:rsidR="009009F4">
        <w:rPr>
          <w:lang w:val="en-US"/>
        </w:rPr>
        <w:t>d</w:t>
      </w:r>
      <w:r w:rsidR="00761E0A">
        <w:rPr>
          <w:lang w:val="en-US"/>
        </w:rPr>
        <w:t xml:space="preserve"> the</w:t>
      </w:r>
      <w:r w:rsidR="009009F4">
        <w:rPr>
          <w:lang w:val="en-US"/>
        </w:rPr>
        <w:t xml:space="preserve"> inhibitory capabilities of the peptidomimetic inhibitors </w:t>
      </w:r>
      <w:proofErr w:type="spellStart"/>
      <w:r w:rsidR="009009F4">
        <w:rPr>
          <w:lang w:val="en-US"/>
        </w:rPr>
        <w:t>marimastat</w:t>
      </w:r>
      <w:proofErr w:type="spellEnd"/>
      <w:r w:rsidR="009009F4">
        <w:rPr>
          <w:lang w:val="en-US"/>
        </w:rPr>
        <w:t xml:space="preserve"> and </w:t>
      </w:r>
      <w:proofErr w:type="spellStart"/>
      <w:r w:rsidR="009009F4">
        <w:rPr>
          <w:lang w:val="en-US"/>
        </w:rPr>
        <w:t>batimastat</w:t>
      </w:r>
      <w:proofErr w:type="spellEnd"/>
      <w:r w:rsidR="009009F4">
        <w:rPr>
          <w:lang w:val="en-US"/>
        </w:rPr>
        <w:t xml:space="preserve"> </w:t>
      </w:r>
      <w:r w:rsidR="004F12D7">
        <w:rPr>
          <w:lang w:val="en-US"/>
        </w:rPr>
        <w:t xml:space="preserve">(both Phase </w:t>
      </w:r>
      <w:r w:rsidR="0090621C">
        <w:rPr>
          <w:lang w:val="en-US"/>
        </w:rPr>
        <w:t>2</w:t>
      </w:r>
      <w:r w:rsidR="004F12D7">
        <w:rPr>
          <w:lang w:val="en-US"/>
        </w:rPr>
        <w:t xml:space="preserve">-approved) </w:t>
      </w:r>
      <w:r w:rsidR="009009F4">
        <w:rPr>
          <w:lang w:val="en-US"/>
        </w:rPr>
        <w:t>and the chelators DMPS and dimercaprol</w:t>
      </w:r>
      <w:r w:rsidR="004F12D7">
        <w:rPr>
          <w:lang w:val="en-US"/>
        </w:rPr>
        <w:t xml:space="preserve"> (both licensed drugs)</w:t>
      </w:r>
      <w:r w:rsidR="009009F4">
        <w:rPr>
          <w:lang w:val="en-US"/>
        </w:rPr>
        <w:t xml:space="preserve"> </w:t>
      </w:r>
      <w:r w:rsidR="00CC2237">
        <w:rPr>
          <w:lang w:val="en-US"/>
        </w:rPr>
        <w:t>(</w:t>
      </w:r>
      <w:r w:rsidR="0035411D">
        <w:rPr>
          <w:lang w:val="en-US"/>
        </w:rPr>
        <w:t xml:space="preserve">Supplementary </w:t>
      </w:r>
      <w:r w:rsidR="00CC2237">
        <w:rPr>
          <w:lang w:val="en-US"/>
        </w:rPr>
        <w:t xml:space="preserve">Fig. 1) </w:t>
      </w:r>
      <w:r w:rsidR="009009F4">
        <w:rPr>
          <w:lang w:val="en-US"/>
        </w:rPr>
        <w:t xml:space="preserve">against a variety of </w:t>
      </w:r>
      <w:r w:rsidR="00EA44ED">
        <w:rPr>
          <w:lang w:val="en-US"/>
        </w:rPr>
        <w:t xml:space="preserve">venoms representing highly </w:t>
      </w:r>
      <w:r w:rsidR="009E66AD">
        <w:rPr>
          <w:lang w:val="en-US"/>
        </w:rPr>
        <w:t>medically</w:t>
      </w:r>
      <w:r w:rsidR="002A2B04">
        <w:rPr>
          <w:lang w:val="en-US"/>
        </w:rPr>
        <w:t xml:space="preserve"> </w:t>
      </w:r>
      <w:r w:rsidR="009E66AD">
        <w:rPr>
          <w:lang w:val="en-US"/>
        </w:rPr>
        <w:t xml:space="preserve">important </w:t>
      </w:r>
      <w:r w:rsidR="00761E0A">
        <w:rPr>
          <w:lang w:val="en-US"/>
        </w:rPr>
        <w:t xml:space="preserve">viper </w:t>
      </w:r>
      <w:r w:rsidR="00EA44ED">
        <w:rPr>
          <w:lang w:val="en-US"/>
        </w:rPr>
        <w:t xml:space="preserve">species from </w:t>
      </w:r>
      <w:r w:rsidR="009E66AD">
        <w:rPr>
          <w:lang w:val="en-US"/>
        </w:rPr>
        <w:t xml:space="preserve">distinct </w:t>
      </w:r>
      <w:r w:rsidR="001868CE">
        <w:rPr>
          <w:lang w:val="en-US"/>
        </w:rPr>
        <w:t xml:space="preserve">geographical </w:t>
      </w:r>
      <w:r w:rsidR="009E66AD">
        <w:rPr>
          <w:lang w:val="en-US"/>
        </w:rPr>
        <w:t>regions</w:t>
      </w:r>
      <w:r w:rsidR="00227B4E" w:rsidRPr="00227B4E">
        <w:rPr>
          <w:noProof/>
          <w:vertAlign w:val="superscript"/>
          <w:lang w:val="en-US"/>
        </w:rPr>
        <w:t>15,32–34</w:t>
      </w:r>
      <w:r w:rsidR="00A845A9">
        <w:rPr>
          <w:lang w:val="en-US"/>
        </w:rPr>
        <w:t xml:space="preserve"> and </w:t>
      </w:r>
      <w:r w:rsidR="00EA44ED">
        <w:rPr>
          <w:lang w:val="en-US"/>
        </w:rPr>
        <w:t xml:space="preserve">with variable toxin </w:t>
      </w:r>
      <w:r w:rsidR="00A845A9">
        <w:rPr>
          <w:lang w:val="en-US"/>
        </w:rPr>
        <w:t>compositions</w:t>
      </w:r>
      <w:r w:rsidR="000647E1">
        <w:rPr>
          <w:lang w:val="en-US"/>
        </w:rPr>
        <w:t xml:space="preserve"> (Fig. 1)</w:t>
      </w:r>
      <w:r w:rsidR="009009F4">
        <w:rPr>
          <w:lang w:val="en-US"/>
        </w:rPr>
        <w:t xml:space="preserve">; </w:t>
      </w:r>
      <w:r w:rsidR="009E66AD">
        <w:rPr>
          <w:lang w:val="en-US"/>
        </w:rPr>
        <w:t>namely</w:t>
      </w:r>
      <w:r w:rsidR="009009F4">
        <w:rPr>
          <w:lang w:val="en-US"/>
        </w:rPr>
        <w:t xml:space="preserve"> the West African and south Asian saw-scaled vipers (</w:t>
      </w:r>
      <w:proofErr w:type="spellStart"/>
      <w:r w:rsidR="00761E0A" w:rsidRPr="00761E0A">
        <w:rPr>
          <w:i/>
          <w:iCs/>
          <w:lang w:val="en-US"/>
        </w:rPr>
        <w:t>E</w:t>
      </w:r>
      <w:r w:rsidR="00A845A9">
        <w:rPr>
          <w:i/>
          <w:iCs/>
          <w:lang w:val="en-US"/>
        </w:rPr>
        <w:t>chis</w:t>
      </w:r>
      <w:proofErr w:type="spellEnd"/>
      <w:r w:rsidR="00761E0A" w:rsidRPr="00761E0A">
        <w:rPr>
          <w:i/>
          <w:iCs/>
          <w:lang w:val="en-US"/>
        </w:rPr>
        <w:t xml:space="preserve"> </w:t>
      </w:r>
      <w:proofErr w:type="spellStart"/>
      <w:r w:rsidR="00761E0A" w:rsidRPr="00761E0A">
        <w:rPr>
          <w:i/>
          <w:iCs/>
          <w:lang w:val="en-US"/>
        </w:rPr>
        <w:t>ocellatus</w:t>
      </w:r>
      <w:proofErr w:type="spellEnd"/>
      <w:r w:rsidR="00761E0A">
        <w:rPr>
          <w:lang w:val="en-US"/>
        </w:rPr>
        <w:t xml:space="preserve"> and </w:t>
      </w:r>
      <w:proofErr w:type="spellStart"/>
      <w:r w:rsidR="00761E0A" w:rsidRPr="00761E0A">
        <w:rPr>
          <w:i/>
          <w:iCs/>
          <w:lang w:val="en-US"/>
        </w:rPr>
        <w:t>E</w:t>
      </w:r>
      <w:r w:rsidR="00A845A9">
        <w:rPr>
          <w:i/>
          <w:iCs/>
          <w:lang w:val="en-US"/>
        </w:rPr>
        <w:t>chis</w:t>
      </w:r>
      <w:proofErr w:type="spellEnd"/>
      <w:r w:rsidR="00761E0A" w:rsidRPr="00761E0A">
        <w:rPr>
          <w:i/>
          <w:iCs/>
          <w:lang w:val="en-US"/>
        </w:rPr>
        <w:t xml:space="preserve"> </w:t>
      </w:r>
      <w:proofErr w:type="spellStart"/>
      <w:r w:rsidR="00761E0A" w:rsidRPr="00761E0A">
        <w:rPr>
          <w:i/>
          <w:iCs/>
          <w:lang w:val="en-US"/>
        </w:rPr>
        <w:t>carinatus</w:t>
      </w:r>
      <w:proofErr w:type="spellEnd"/>
      <w:r w:rsidR="009009F4">
        <w:rPr>
          <w:iCs/>
          <w:lang w:val="en-US"/>
        </w:rPr>
        <w:t>)</w:t>
      </w:r>
      <w:r w:rsidR="001868CE">
        <w:rPr>
          <w:iCs/>
          <w:lang w:val="en-US"/>
        </w:rPr>
        <w:t>,</w:t>
      </w:r>
      <w:r w:rsidR="00761E0A">
        <w:rPr>
          <w:lang w:val="en-US"/>
        </w:rPr>
        <w:t xml:space="preserve"> the </w:t>
      </w:r>
      <w:r w:rsidR="001868CE">
        <w:rPr>
          <w:lang w:val="en-US"/>
        </w:rPr>
        <w:t xml:space="preserve">Central </w:t>
      </w:r>
      <w:r w:rsidR="00761E0A">
        <w:rPr>
          <w:lang w:val="en-US"/>
        </w:rPr>
        <w:t>American fer-de</w:t>
      </w:r>
      <w:r w:rsidR="004B61FB">
        <w:rPr>
          <w:lang w:val="en-US"/>
        </w:rPr>
        <w:t>-</w:t>
      </w:r>
      <w:r w:rsidR="00761E0A">
        <w:rPr>
          <w:lang w:val="en-US"/>
        </w:rPr>
        <w:t>lance</w:t>
      </w:r>
      <w:r w:rsidR="00EA44ED">
        <w:rPr>
          <w:lang w:val="en-US"/>
        </w:rPr>
        <w:t xml:space="preserve"> or </w:t>
      </w:r>
      <w:proofErr w:type="spellStart"/>
      <w:r w:rsidR="00EA44ED">
        <w:rPr>
          <w:lang w:val="en-US"/>
        </w:rPr>
        <w:t>terciopelo</w:t>
      </w:r>
      <w:proofErr w:type="spellEnd"/>
      <w:r w:rsidR="00761E0A">
        <w:rPr>
          <w:lang w:val="en-US"/>
        </w:rPr>
        <w:t xml:space="preserve"> (</w:t>
      </w:r>
      <w:proofErr w:type="spellStart"/>
      <w:r w:rsidR="00761E0A" w:rsidRPr="00761E0A">
        <w:rPr>
          <w:i/>
          <w:iCs/>
          <w:lang w:val="en-US"/>
        </w:rPr>
        <w:t>B</w:t>
      </w:r>
      <w:r w:rsidR="00A845A9">
        <w:rPr>
          <w:i/>
          <w:iCs/>
          <w:lang w:val="en-US"/>
        </w:rPr>
        <w:t>othrops</w:t>
      </w:r>
      <w:proofErr w:type="spellEnd"/>
      <w:r w:rsidR="00761E0A" w:rsidRPr="00761E0A">
        <w:rPr>
          <w:i/>
          <w:iCs/>
          <w:lang w:val="en-US"/>
        </w:rPr>
        <w:t xml:space="preserve"> asper</w:t>
      </w:r>
      <w:r w:rsidR="00761E0A">
        <w:rPr>
          <w:lang w:val="en-US"/>
        </w:rPr>
        <w:t xml:space="preserve">), the </w:t>
      </w:r>
      <w:r w:rsidR="001868CE">
        <w:rPr>
          <w:lang w:val="en-US"/>
        </w:rPr>
        <w:t xml:space="preserve">African </w:t>
      </w:r>
      <w:r w:rsidR="00761E0A">
        <w:rPr>
          <w:lang w:val="en-US"/>
        </w:rPr>
        <w:t>puff adder (</w:t>
      </w:r>
      <w:r w:rsidR="00761E0A" w:rsidRPr="00761E0A">
        <w:rPr>
          <w:i/>
          <w:iCs/>
          <w:lang w:val="en-US"/>
        </w:rPr>
        <w:t xml:space="preserve">Bitis </w:t>
      </w:r>
      <w:proofErr w:type="spellStart"/>
      <w:r w:rsidR="00761E0A" w:rsidRPr="00761E0A">
        <w:rPr>
          <w:i/>
          <w:iCs/>
          <w:lang w:val="en-US"/>
        </w:rPr>
        <w:t>arietans</w:t>
      </w:r>
      <w:proofErr w:type="spellEnd"/>
      <w:r w:rsidR="00761E0A">
        <w:rPr>
          <w:lang w:val="en-US"/>
        </w:rPr>
        <w:t xml:space="preserve">) and </w:t>
      </w:r>
      <w:r w:rsidR="001868CE">
        <w:rPr>
          <w:lang w:val="en-US"/>
        </w:rPr>
        <w:t xml:space="preserve">the south Asian </w:t>
      </w:r>
      <w:r w:rsidR="00761E0A">
        <w:rPr>
          <w:lang w:val="en-US"/>
        </w:rPr>
        <w:t>Russell’s viper (</w:t>
      </w:r>
      <w:r w:rsidR="00761E0A" w:rsidRPr="00761E0A">
        <w:rPr>
          <w:i/>
          <w:iCs/>
          <w:lang w:val="en-US"/>
        </w:rPr>
        <w:t xml:space="preserve">Daboia </w:t>
      </w:r>
      <w:proofErr w:type="spellStart"/>
      <w:r w:rsidR="00761E0A" w:rsidRPr="00761E0A">
        <w:rPr>
          <w:i/>
          <w:iCs/>
          <w:lang w:val="en-US"/>
        </w:rPr>
        <w:t>russel</w:t>
      </w:r>
      <w:r w:rsidR="009F5B30">
        <w:rPr>
          <w:i/>
          <w:iCs/>
          <w:lang w:val="en-US"/>
        </w:rPr>
        <w:t>i</w:t>
      </w:r>
      <w:r w:rsidR="00761E0A" w:rsidRPr="00761E0A">
        <w:rPr>
          <w:i/>
          <w:iCs/>
          <w:lang w:val="en-US"/>
        </w:rPr>
        <w:t>i</w:t>
      </w:r>
      <w:proofErr w:type="spellEnd"/>
      <w:r w:rsidR="00761E0A">
        <w:rPr>
          <w:lang w:val="en-US"/>
        </w:rPr>
        <w:t>)</w:t>
      </w:r>
      <w:r w:rsidR="001868CE">
        <w:rPr>
          <w:lang w:val="en-US"/>
        </w:rPr>
        <w:t>.</w:t>
      </w:r>
    </w:p>
    <w:p w14:paraId="6B354E16" w14:textId="77777777" w:rsidR="007D2A12" w:rsidRDefault="00420B62" w:rsidP="00CA71DA">
      <w:pPr>
        <w:snapToGrid w:val="0"/>
        <w:spacing w:after="120" w:line="480" w:lineRule="auto"/>
        <w:jc w:val="both"/>
        <w:rPr>
          <w:lang w:val="en-US"/>
        </w:rPr>
      </w:pPr>
      <w:r>
        <w:rPr>
          <w:lang w:val="en-US"/>
        </w:rPr>
        <w:t>W</w:t>
      </w:r>
      <w:r w:rsidR="001868CE">
        <w:rPr>
          <w:lang w:val="en-US"/>
        </w:rPr>
        <w:t xml:space="preserve">e used </w:t>
      </w:r>
      <w:r w:rsidR="00F62D27">
        <w:rPr>
          <w:lang w:val="en-US"/>
        </w:rPr>
        <w:t>a</w:t>
      </w:r>
      <w:r w:rsidR="00F37565">
        <w:rPr>
          <w:lang w:val="en-US"/>
        </w:rPr>
        <w:t xml:space="preserve">n </w:t>
      </w:r>
      <w:r w:rsidR="00F37565">
        <w:rPr>
          <w:i/>
          <w:lang w:val="en-US"/>
        </w:rPr>
        <w:t>in vitro</w:t>
      </w:r>
      <w:r w:rsidR="00F62D27">
        <w:rPr>
          <w:lang w:val="en-US"/>
        </w:rPr>
        <w:t xml:space="preserve"> kinetic fluorogenic assay</w:t>
      </w:r>
      <w:r w:rsidR="00A84801" w:rsidRPr="00A84801">
        <w:rPr>
          <w:noProof/>
          <w:vertAlign w:val="superscript"/>
          <w:lang w:val="en-US"/>
        </w:rPr>
        <w:t>28</w:t>
      </w:r>
      <w:r w:rsidR="002A2B04">
        <w:rPr>
          <w:lang w:val="en-US"/>
        </w:rPr>
        <w:t xml:space="preserve"> </w:t>
      </w:r>
      <w:r w:rsidR="00F05D4E">
        <w:rPr>
          <w:lang w:val="en-US"/>
        </w:rPr>
        <w:t xml:space="preserve">to assess the SVMP </w:t>
      </w:r>
      <w:r>
        <w:rPr>
          <w:lang w:val="en-US"/>
        </w:rPr>
        <w:t>bio</w:t>
      </w:r>
      <w:r w:rsidR="00F05D4E">
        <w:rPr>
          <w:lang w:val="en-US"/>
        </w:rPr>
        <w:t xml:space="preserve">activity of </w:t>
      </w:r>
      <w:r w:rsidR="00A845A9">
        <w:rPr>
          <w:lang w:val="en-US"/>
        </w:rPr>
        <w:t xml:space="preserve">each </w:t>
      </w:r>
      <w:r w:rsidR="00F05D4E">
        <w:rPr>
          <w:lang w:val="en-US"/>
        </w:rPr>
        <w:t>venom</w:t>
      </w:r>
      <w:r>
        <w:rPr>
          <w:lang w:val="en-US"/>
        </w:rPr>
        <w:t xml:space="preserve"> and its inhibition by varying</w:t>
      </w:r>
      <w:r w:rsidR="00F05D4E">
        <w:rPr>
          <w:lang w:val="en-US"/>
        </w:rPr>
        <w:t xml:space="preserve"> </w:t>
      </w:r>
      <w:r w:rsidR="00076781">
        <w:rPr>
          <w:lang w:val="en-US"/>
        </w:rPr>
        <w:t>concentrations of</w:t>
      </w:r>
      <w:r w:rsidR="00EA44ED">
        <w:rPr>
          <w:lang w:val="en-US"/>
        </w:rPr>
        <w:t xml:space="preserve"> the</w:t>
      </w:r>
      <w:r w:rsidR="00F05D4E">
        <w:rPr>
          <w:lang w:val="en-US"/>
        </w:rPr>
        <w:t xml:space="preserve"> </w:t>
      </w:r>
      <w:r>
        <w:rPr>
          <w:lang w:val="en-US"/>
        </w:rPr>
        <w:t xml:space="preserve">four SVMP-inhibitors. </w:t>
      </w:r>
      <w:r w:rsidR="004B61FB">
        <w:rPr>
          <w:lang w:val="en-US"/>
        </w:rPr>
        <w:t xml:space="preserve">All venoms exhibited considerable SVMP activity when compared to the </w:t>
      </w:r>
      <w:r w:rsidR="00EA44ED">
        <w:rPr>
          <w:lang w:val="en-US"/>
        </w:rPr>
        <w:t xml:space="preserve">PBS </w:t>
      </w:r>
      <w:r w:rsidR="004B61FB">
        <w:rPr>
          <w:lang w:val="en-US"/>
        </w:rPr>
        <w:t xml:space="preserve">control (Fig. </w:t>
      </w:r>
      <w:r w:rsidR="00CB239C">
        <w:rPr>
          <w:lang w:val="en-US"/>
        </w:rPr>
        <w:t>2</w:t>
      </w:r>
      <w:r w:rsidR="004B61FB">
        <w:rPr>
          <w:lang w:val="en-US"/>
        </w:rPr>
        <w:t xml:space="preserve">A), except for </w:t>
      </w:r>
      <w:r w:rsidR="004B61FB" w:rsidRPr="004B61FB">
        <w:rPr>
          <w:i/>
          <w:iCs/>
          <w:lang w:val="en-US"/>
        </w:rPr>
        <w:t xml:space="preserve">D. </w:t>
      </w:r>
      <w:proofErr w:type="spellStart"/>
      <w:r w:rsidR="004B61FB" w:rsidRPr="004B61FB">
        <w:rPr>
          <w:i/>
          <w:iCs/>
          <w:lang w:val="en-US"/>
        </w:rPr>
        <w:t>russelii</w:t>
      </w:r>
      <w:proofErr w:type="spellEnd"/>
      <w:r w:rsidR="00F05D4E">
        <w:rPr>
          <w:lang w:val="en-US"/>
        </w:rPr>
        <w:t xml:space="preserve">, whose </w:t>
      </w:r>
      <w:r w:rsidR="00EA44ED">
        <w:rPr>
          <w:lang w:val="en-US"/>
        </w:rPr>
        <w:t>venom</w:t>
      </w:r>
      <w:r w:rsidR="00F05D4E">
        <w:rPr>
          <w:lang w:val="en-US"/>
        </w:rPr>
        <w:t xml:space="preserve"> </w:t>
      </w:r>
      <w:r w:rsidR="00A400A8">
        <w:rPr>
          <w:lang w:val="en-US"/>
        </w:rPr>
        <w:t xml:space="preserve">SVMP </w:t>
      </w:r>
      <w:r w:rsidR="00F05D4E">
        <w:rPr>
          <w:lang w:val="en-US"/>
        </w:rPr>
        <w:t xml:space="preserve">abundance </w:t>
      </w:r>
      <w:r>
        <w:rPr>
          <w:lang w:val="en-US"/>
        </w:rPr>
        <w:t xml:space="preserve">was the </w:t>
      </w:r>
      <w:r w:rsidR="00F05D4E">
        <w:rPr>
          <w:lang w:val="en-US"/>
        </w:rPr>
        <w:t>lowest (6.9%</w:t>
      </w:r>
      <w:r w:rsidR="009009F4">
        <w:rPr>
          <w:lang w:val="en-US"/>
        </w:rPr>
        <w:t xml:space="preserve"> of all venom proteins;</w:t>
      </w:r>
      <w:r w:rsidR="00F05D4E">
        <w:rPr>
          <w:lang w:val="en-US"/>
        </w:rPr>
        <w:t xml:space="preserve"> Fig. 1)</w:t>
      </w:r>
      <w:r>
        <w:rPr>
          <w:lang w:val="en-US"/>
        </w:rPr>
        <w:t xml:space="preserve"> of the tested species</w:t>
      </w:r>
      <w:r w:rsidR="004B61FB">
        <w:rPr>
          <w:lang w:val="en-US"/>
        </w:rPr>
        <w:t xml:space="preserve">. </w:t>
      </w:r>
      <w:proofErr w:type="spellStart"/>
      <w:r w:rsidR="006341AF">
        <w:rPr>
          <w:lang w:val="en-US"/>
        </w:rPr>
        <w:t>Marimastat</w:t>
      </w:r>
      <w:proofErr w:type="spellEnd"/>
      <w:r w:rsidR="006341AF">
        <w:rPr>
          <w:lang w:val="en-US"/>
        </w:rPr>
        <w:t xml:space="preserve"> displayed </w:t>
      </w:r>
      <w:r>
        <w:rPr>
          <w:lang w:val="en-US"/>
        </w:rPr>
        <w:t xml:space="preserve">complete </w:t>
      </w:r>
      <w:r w:rsidR="00EA44ED">
        <w:rPr>
          <w:i/>
          <w:lang w:val="en-US"/>
        </w:rPr>
        <w:t xml:space="preserve">in vitro </w:t>
      </w:r>
      <w:r w:rsidR="006341AF">
        <w:rPr>
          <w:lang w:val="en-US"/>
        </w:rPr>
        <w:t xml:space="preserve">neutralization </w:t>
      </w:r>
      <w:r>
        <w:rPr>
          <w:lang w:val="en-US"/>
        </w:rPr>
        <w:t xml:space="preserve">of SVMP bioactivity of the four active venoms </w:t>
      </w:r>
      <w:r w:rsidR="006341AF">
        <w:rPr>
          <w:lang w:val="en-US"/>
        </w:rPr>
        <w:t xml:space="preserve">across a 1000-fold </w:t>
      </w:r>
      <w:r>
        <w:rPr>
          <w:lang w:val="en-US"/>
        </w:rPr>
        <w:t xml:space="preserve">drug </w:t>
      </w:r>
      <w:r w:rsidR="006341AF">
        <w:rPr>
          <w:lang w:val="en-US"/>
        </w:rPr>
        <w:t xml:space="preserve">concentration </w:t>
      </w:r>
      <w:r w:rsidR="00586027">
        <w:rPr>
          <w:lang w:val="en-US"/>
        </w:rPr>
        <w:t>range</w:t>
      </w:r>
      <w:r w:rsidR="006341AF">
        <w:rPr>
          <w:lang w:val="en-US"/>
        </w:rPr>
        <w:t xml:space="preserve"> (150 nM-150 µM)</w:t>
      </w:r>
      <w:r w:rsidR="009009F4">
        <w:rPr>
          <w:lang w:val="en-US"/>
        </w:rPr>
        <w:t xml:space="preserve"> </w:t>
      </w:r>
      <w:r w:rsidR="00502990">
        <w:rPr>
          <w:lang w:val="en-US"/>
        </w:rPr>
        <w:t>(Fig. 2B)</w:t>
      </w:r>
      <w:r w:rsidR="006341AF">
        <w:rPr>
          <w:lang w:val="en-US"/>
        </w:rPr>
        <w:t xml:space="preserve">. </w:t>
      </w:r>
      <w:proofErr w:type="spellStart"/>
      <w:r w:rsidR="008A7721">
        <w:rPr>
          <w:lang w:val="en-US"/>
        </w:rPr>
        <w:t>B</w:t>
      </w:r>
      <w:r w:rsidR="00590318">
        <w:rPr>
          <w:lang w:val="en-US"/>
        </w:rPr>
        <w:t>atimastat</w:t>
      </w:r>
      <w:proofErr w:type="spellEnd"/>
      <w:r w:rsidR="00590318">
        <w:rPr>
          <w:lang w:val="en-US"/>
        </w:rPr>
        <w:t xml:space="preserve"> displayed equivalent efficacy to </w:t>
      </w:r>
      <w:proofErr w:type="spellStart"/>
      <w:r w:rsidR="00590318">
        <w:rPr>
          <w:lang w:val="en-US"/>
        </w:rPr>
        <w:t>marimastat</w:t>
      </w:r>
      <w:proofErr w:type="spellEnd"/>
      <w:r w:rsidR="00590318">
        <w:rPr>
          <w:lang w:val="en-US"/>
        </w:rPr>
        <w:t xml:space="preserve"> at the two lowest doses (1.5 µM and 150 </w:t>
      </w:r>
      <w:proofErr w:type="spellStart"/>
      <w:r w:rsidR="00590318">
        <w:rPr>
          <w:lang w:val="en-US"/>
        </w:rPr>
        <w:t>nM</w:t>
      </w:r>
      <w:proofErr w:type="spellEnd"/>
      <w:r w:rsidR="00590318">
        <w:rPr>
          <w:lang w:val="en-US"/>
        </w:rPr>
        <w:t>, Fig</w:t>
      </w:r>
      <w:r w:rsidR="00647BFF">
        <w:rPr>
          <w:lang w:val="en-US"/>
        </w:rPr>
        <w:t>.</w:t>
      </w:r>
      <w:r w:rsidR="00590318">
        <w:rPr>
          <w:lang w:val="en-US"/>
        </w:rPr>
        <w:t xml:space="preserve"> 2C), </w:t>
      </w:r>
      <w:r w:rsidR="001D53B1">
        <w:rPr>
          <w:lang w:val="en-US"/>
        </w:rPr>
        <w:t xml:space="preserve">but </w:t>
      </w:r>
      <w:r w:rsidR="00590318">
        <w:rPr>
          <w:lang w:val="en-US"/>
        </w:rPr>
        <w:t>could not be tested at the two highe</w:t>
      </w:r>
      <w:r w:rsidR="008A7721">
        <w:rPr>
          <w:lang w:val="en-US"/>
        </w:rPr>
        <w:t>r</w:t>
      </w:r>
      <w:r w:rsidR="00590318">
        <w:rPr>
          <w:lang w:val="en-US"/>
        </w:rPr>
        <w:t xml:space="preserve"> concentrations </w:t>
      </w:r>
      <w:r w:rsidR="00A400A8">
        <w:rPr>
          <w:lang w:val="en-US"/>
        </w:rPr>
        <w:t xml:space="preserve">due to </w:t>
      </w:r>
      <w:r w:rsidR="004F12D7">
        <w:rPr>
          <w:lang w:val="en-US"/>
        </w:rPr>
        <w:t xml:space="preserve">the </w:t>
      </w:r>
      <w:r w:rsidR="00590318">
        <w:rPr>
          <w:lang w:val="en-US"/>
        </w:rPr>
        <w:t>low water solubility</w:t>
      </w:r>
      <w:r w:rsidR="004F12D7">
        <w:rPr>
          <w:lang w:val="en-US"/>
        </w:rPr>
        <w:t xml:space="preserve"> of this drug</w:t>
      </w:r>
      <w:r w:rsidR="00590318">
        <w:rPr>
          <w:lang w:val="en-US"/>
        </w:rPr>
        <w:t xml:space="preserve"> and the interference of DMSO (&gt;1%) </w:t>
      </w:r>
      <w:r w:rsidR="008A7721">
        <w:rPr>
          <w:lang w:val="en-US"/>
        </w:rPr>
        <w:t xml:space="preserve">in </w:t>
      </w:r>
      <w:r w:rsidR="00590318">
        <w:rPr>
          <w:lang w:val="en-US"/>
        </w:rPr>
        <w:t xml:space="preserve">our assay. </w:t>
      </w:r>
      <w:r w:rsidR="006341AF">
        <w:rPr>
          <w:lang w:val="en-US"/>
        </w:rPr>
        <w:lastRenderedPageBreak/>
        <w:t>Conversely, dimercaprol was generally effective down to 1.5 µM</w:t>
      </w:r>
      <w:r w:rsidR="004E5AF6">
        <w:rPr>
          <w:lang w:val="en-US"/>
        </w:rPr>
        <w:t xml:space="preserve"> (IC</w:t>
      </w:r>
      <w:r w:rsidR="004E5AF6" w:rsidRPr="004E5AF6">
        <w:rPr>
          <w:vertAlign w:val="subscript"/>
          <w:lang w:val="en-US"/>
        </w:rPr>
        <w:t>50</w:t>
      </w:r>
      <w:r w:rsidR="004E5AF6">
        <w:rPr>
          <w:lang w:val="en-US"/>
        </w:rPr>
        <w:t xml:space="preserve">s = 0.02-0.4 </w:t>
      </w:r>
      <w:r w:rsidR="004E5AF6">
        <w:rPr>
          <w:rFonts w:ascii="Calibri" w:hAnsi="Calibri"/>
          <w:lang w:val="en-US"/>
        </w:rPr>
        <w:t>µ</w:t>
      </w:r>
      <w:r w:rsidR="004E5AF6">
        <w:rPr>
          <w:lang w:val="en-US"/>
        </w:rPr>
        <w:t>M)</w:t>
      </w:r>
      <w:r w:rsidR="006341AF">
        <w:rPr>
          <w:lang w:val="en-US"/>
        </w:rPr>
        <w:t xml:space="preserve">, </w:t>
      </w:r>
      <w:r>
        <w:rPr>
          <w:lang w:val="en-US"/>
        </w:rPr>
        <w:t xml:space="preserve">and </w:t>
      </w:r>
      <w:r w:rsidR="00586027">
        <w:rPr>
          <w:lang w:val="en-US"/>
        </w:rPr>
        <w:t xml:space="preserve">15 µM </w:t>
      </w:r>
      <w:r w:rsidR="00A845A9">
        <w:rPr>
          <w:lang w:val="en-US"/>
        </w:rPr>
        <w:t xml:space="preserve">of </w:t>
      </w:r>
      <w:r w:rsidR="006341AF">
        <w:rPr>
          <w:lang w:val="en-US"/>
        </w:rPr>
        <w:t xml:space="preserve">DMPS </w:t>
      </w:r>
      <w:r w:rsidR="001868CE">
        <w:rPr>
          <w:lang w:val="en-US"/>
        </w:rPr>
        <w:t xml:space="preserve">was required to </w:t>
      </w:r>
      <w:r w:rsidR="006341AF">
        <w:rPr>
          <w:lang w:val="en-US"/>
        </w:rPr>
        <w:t>fully inhibit SVMP activit</w:t>
      </w:r>
      <w:r w:rsidR="008A7721">
        <w:rPr>
          <w:lang w:val="en-US"/>
        </w:rPr>
        <w:t>ies</w:t>
      </w:r>
      <w:r w:rsidR="006341AF">
        <w:rPr>
          <w:lang w:val="en-US"/>
        </w:rPr>
        <w:t xml:space="preserve"> </w:t>
      </w:r>
      <w:r w:rsidR="001868CE">
        <w:rPr>
          <w:lang w:val="en-US"/>
        </w:rPr>
        <w:t>(</w:t>
      </w:r>
      <w:r w:rsidR="004E5AF6">
        <w:rPr>
          <w:lang w:val="en-US"/>
        </w:rPr>
        <w:t>IC</w:t>
      </w:r>
      <w:r w:rsidR="004E5AF6" w:rsidRPr="004E5AF6">
        <w:rPr>
          <w:vertAlign w:val="subscript"/>
          <w:lang w:val="en-US"/>
        </w:rPr>
        <w:t>50</w:t>
      </w:r>
      <w:r w:rsidR="004E5AF6">
        <w:rPr>
          <w:lang w:val="en-US"/>
        </w:rPr>
        <w:t>s = 0.29-4.19</w:t>
      </w:r>
      <w:r w:rsidR="004E5AF6" w:rsidRPr="004E5AF6">
        <w:rPr>
          <w:rFonts w:ascii="Calibri" w:hAnsi="Calibri"/>
          <w:lang w:val="en-US"/>
        </w:rPr>
        <w:t xml:space="preserve"> </w:t>
      </w:r>
      <w:r w:rsidR="004E5AF6">
        <w:rPr>
          <w:rFonts w:ascii="Calibri" w:hAnsi="Calibri"/>
          <w:lang w:val="en-US"/>
        </w:rPr>
        <w:t>µ</w:t>
      </w:r>
      <w:r w:rsidR="004E5AF6">
        <w:rPr>
          <w:lang w:val="en-US"/>
        </w:rPr>
        <w:t>M</w:t>
      </w:r>
      <w:r w:rsidR="001868CE">
        <w:rPr>
          <w:lang w:val="en-US"/>
        </w:rPr>
        <w:t>)</w:t>
      </w:r>
      <w:r w:rsidR="008A7721">
        <w:rPr>
          <w:lang w:val="en-US"/>
        </w:rPr>
        <w:t xml:space="preserve"> (Fig. 2B)</w:t>
      </w:r>
      <w:r w:rsidR="006341AF">
        <w:rPr>
          <w:lang w:val="en-US"/>
        </w:rPr>
        <w:t>.</w:t>
      </w:r>
      <w:r w:rsidR="00586027">
        <w:rPr>
          <w:lang w:val="en-US"/>
        </w:rPr>
        <w:t xml:space="preserve"> </w:t>
      </w:r>
      <w:r w:rsidR="003E4D4A">
        <w:rPr>
          <w:lang w:val="en-US"/>
        </w:rPr>
        <w:t>We therefore conclude</w:t>
      </w:r>
      <w:r w:rsidR="00A845A9">
        <w:rPr>
          <w:lang w:val="en-US"/>
        </w:rPr>
        <w:t>d</w:t>
      </w:r>
      <w:r w:rsidR="003E4D4A">
        <w:rPr>
          <w:lang w:val="en-US"/>
        </w:rPr>
        <w:t xml:space="preserve"> that both peptidomimetic inhibitors are equally effective</w:t>
      </w:r>
      <w:r w:rsidR="001304C6">
        <w:rPr>
          <w:lang w:val="en-US"/>
        </w:rPr>
        <w:t xml:space="preserve"> (with IC</w:t>
      </w:r>
      <w:r w:rsidR="001304C6" w:rsidRPr="001304C6">
        <w:rPr>
          <w:vertAlign w:val="subscript"/>
          <w:lang w:val="en-US"/>
        </w:rPr>
        <w:t>50</w:t>
      </w:r>
      <w:r w:rsidR="001304C6">
        <w:rPr>
          <w:lang w:val="en-US"/>
        </w:rPr>
        <w:t>s</w:t>
      </w:r>
      <w:r w:rsidR="008A7721">
        <w:rPr>
          <w:lang w:val="en-US"/>
        </w:rPr>
        <w:t xml:space="preserve"> </w:t>
      </w:r>
      <w:r w:rsidR="001304C6">
        <w:rPr>
          <w:lang w:val="en-US"/>
        </w:rPr>
        <w:t xml:space="preserve">&lt;150 </w:t>
      </w:r>
      <w:proofErr w:type="spellStart"/>
      <w:r w:rsidR="001304C6">
        <w:rPr>
          <w:lang w:val="en-US"/>
        </w:rPr>
        <w:t>nM</w:t>
      </w:r>
      <w:proofErr w:type="spellEnd"/>
      <w:r w:rsidR="001304C6">
        <w:rPr>
          <w:lang w:val="en-US"/>
        </w:rPr>
        <w:t>)</w:t>
      </w:r>
      <w:r w:rsidR="00A845A9">
        <w:rPr>
          <w:lang w:val="en-US"/>
        </w:rPr>
        <w:t>,</w:t>
      </w:r>
      <w:r w:rsidR="001304C6">
        <w:rPr>
          <w:lang w:val="en-US"/>
        </w:rPr>
        <w:t xml:space="preserve"> </w:t>
      </w:r>
      <w:r w:rsidR="003E4D4A">
        <w:rPr>
          <w:lang w:val="en-US"/>
        </w:rPr>
        <w:t xml:space="preserve">and </w:t>
      </w:r>
      <w:r w:rsidR="00A845A9">
        <w:rPr>
          <w:lang w:val="en-US"/>
        </w:rPr>
        <w:t xml:space="preserve">that both </w:t>
      </w:r>
      <w:r w:rsidR="003E4D4A">
        <w:rPr>
          <w:lang w:val="en-US"/>
        </w:rPr>
        <w:t xml:space="preserve">supersede </w:t>
      </w:r>
      <w:r>
        <w:rPr>
          <w:lang w:val="en-US"/>
        </w:rPr>
        <w:t xml:space="preserve">the </w:t>
      </w:r>
      <w:r w:rsidR="001868CE">
        <w:rPr>
          <w:lang w:val="en-US"/>
        </w:rPr>
        <w:t>preclinically</w:t>
      </w:r>
      <w:r w:rsidR="006C1DEC">
        <w:rPr>
          <w:lang w:val="en-US"/>
        </w:rPr>
        <w:t xml:space="preserve"> </w:t>
      </w:r>
      <w:r w:rsidR="001868CE">
        <w:rPr>
          <w:lang w:val="en-US"/>
        </w:rPr>
        <w:t xml:space="preserve">validated </w:t>
      </w:r>
      <w:r w:rsidR="003E4D4A">
        <w:rPr>
          <w:lang w:val="en-US"/>
        </w:rPr>
        <w:t>metal chelator</w:t>
      </w:r>
      <w:r w:rsidR="001868CE">
        <w:rPr>
          <w:lang w:val="en-US"/>
        </w:rPr>
        <w:t>s</w:t>
      </w:r>
      <w:r w:rsidR="00A84801" w:rsidRPr="00A84801">
        <w:rPr>
          <w:noProof/>
          <w:vertAlign w:val="superscript"/>
          <w:lang w:val="en-US"/>
        </w:rPr>
        <w:t>28</w:t>
      </w:r>
      <w:r w:rsidR="003E4D4A">
        <w:rPr>
          <w:lang w:val="en-US"/>
        </w:rPr>
        <w:t xml:space="preserve"> in neutralizing </w:t>
      </w:r>
      <w:r w:rsidR="00A845A9">
        <w:rPr>
          <w:lang w:val="en-US"/>
        </w:rPr>
        <w:t xml:space="preserve">the </w:t>
      </w:r>
      <w:r w:rsidR="00A845A9">
        <w:rPr>
          <w:i/>
          <w:lang w:val="en-US"/>
        </w:rPr>
        <w:t xml:space="preserve">in vitro </w:t>
      </w:r>
      <w:r w:rsidR="003E4D4A">
        <w:rPr>
          <w:lang w:val="en-US"/>
        </w:rPr>
        <w:t>SVMP activit</w:t>
      </w:r>
      <w:r w:rsidR="00A845A9">
        <w:rPr>
          <w:lang w:val="en-US"/>
        </w:rPr>
        <w:t>ies</w:t>
      </w:r>
      <w:r w:rsidR="008A7721">
        <w:rPr>
          <w:lang w:val="en-US"/>
        </w:rPr>
        <w:t xml:space="preserve"> of </w:t>
      </w:r>
      <w:r w:rsidR="00A845A9">
        <w:rPr>
          <w:lang w:val="en-US"/>
        </w:rPr>
        <w:t xml:space="preserve">the </w:t>
      </w:r>
      <w:r w:rsidR="00924E5E">
        <w:rPr>
          <w:lang w:val="en-US"/>
        </w:rPr>
        <w:t xml:space="preserve">African, Asian and American </w:t>
      </w:r>
      <w:r w:rsidR="008A7721">
        <w:rPr>
          <w:lang w:val="en-US"/>
        </w:rPr>
        <w:t>snake venoms</w:t>
      </w:r>
      <w:r w:rsidR="00A845A9">
        <w:rPr>
          <w:lang w:val="en-US"/>
        </w:rPr>
        <w:t xml:space="preserve"> tested here</w:t>
      </w:r>
      <w:r w:rsidR="003E4D4A">
        <w:rPr>
          <w:lang w:val="en-US"/>
        </w:rPr>
        <w:t>.</w:t>
      </w:r>
    </w:p>
    <w:p w14:paraId="77019B00" w14:textId="77777777" w:rsidR="00CB239C" w:rsidRDefault="00CB239C" w:rsidP="00CA71DA">
      <w:pPr>
        <w:snapToGrid w:val="0"/>
        <w:spacing w:line="480" w:lineRule="auto"/>
        <w:jc w:val="both"/>
        <w:rPr>
          <w:i/>
          <w:iCs/>
          <w:lang w:val="en-US"/>
        </w:rPr>
      </w:pPr>
    </w:p>
    <w:p w14:paraId="13A43654" w14:textId="77777777" w:rsidR="00F37565" w:rsidRPr="002F396C" w:rsidRDefault="00F37565" w:rsidP="00CA71DA">
      <w:pPr>
        <w:snapToGrid w:val="0"/>
        <w:spacing w:after="60" w:line="480" w:lineRule="auto"/>
        <w:jc w:val="both"/>
        <w:rPr>
          <w:i/>
          <w:lang w:val="en-US"/>
        </w:rPr>
      </w:pPr>
      <w:r>
        <w:rPr>
          <w:i/>
          <w:lang w:val="en-US"/>
        </w:rPr>
        <w:t xml:space="preserve">Procoagulant venom activities are antagonized by </w:t>
      </w:r>
      <w:r w:rsidRPr="007D2A12">
        <w:rPr>
          <w:i/>
          <w:iCs/>
          <w:lang w:val="en-US"/>
        </w:rPr>
        <w:t>peptidomimetic inhibitors</w:t>
      </w:r>
      <w:r>
        <w:rPr>
          <w:i/>
          <w:iCs/>
          <w:lang w:val="en-US"/>
        </w:rPr>
        <w:t xml:space="preserve"> and metal </w:t>
      </w:r>
      <w:r w:rsidRPr="007D2A12">
        <w:rPr>
          <w:i/>
          <w:iCs/>
          <w:lang w:val="en-US"/>
        </w:rPr>
        <w:t>chelators</w:t>
      </w:r>
    </w:p>
    <w:p w14:paraId="1DC4FA93" w14:textId="77777777" w:rsidR="001C7876" w:rsidRDefault="00924E5E" w:rsidP="00CA71DA">
      <w:pPr>
        <w:snapToGrid w:val="0"/>
        <w:spacing w:after="120" w:line="480" w:lineRule="auto"/>
        <w:jc w:val="both"/>
        <w:rPr>
          <w:lang w:val="en-US"/>
        </w:rPr>
      </w:pPr>
      <w:r>
        <w:rPr>
          <w:lang w:val="en-US"/>
        </w:rPr>
        <w:t xml:space="preserve">Since SVMPs </w:t>
      </w:r>
      <w:r w:rsidR="00D0123F">
        <w:rPr>
          <w:lang w:val="en-US"/>
        </w:rPr>
        <w:t xml:space="preserve">are key toxins </w:t>
      </w:r>
      <w:r w:rsidR="002F396C">
        <w:rPr>
          <w:lang w:val="en-US"/>
        </w:rPr>
        <w:t>associated with causing coagulopathy</w:t>
      </w:r>
      <w:r w:rsidR="00CB239C">
        <w:rPr>
          <w:lang w:val="en-US"/>
        </w:rPr>
        <w:t xml:space="preserve">, we next investigated whether </w:t>
      </w:r>
      <w:r w:rsidR="007D3628">
        <w:rPr>
          <w:lang w:val="en-US"/>
        </w:rPr>
        <w:t>the</w:t>
      </w:r>
      <w:r w:rsidR="00A400A8">
        <w:rPr>
          <w:lang w:val="en-US"/>
        </w:rPr>
        <w:t xml:space="preserve"> same</w:t>
      </w:r>
      <w:r w:rsidR="007D3628">
        <w:rPr>
          <w:lang w:val="en-US"/>
        </w:rPr>
        <w:t xml:space="preserve"> </w:t>
      </w:r>
      <w:r w:rsidR="00CB239C">
        <w:rPr>
          <w:lang w:val="en-US"/>
        </w:rPr>
        <w:t xml:space="preserve">peptidomimetic </w:t>
      </w:r>
      <w:r w:rsidR="002F396C">
        <w:rPr>
          <w:lang w:val="en-US"/>
        </w:rPr>
        <w:t>and metal chelat</w:t>
      </w:r>
      <w:r>
        <w:rPr>
          <w:lang w:val="en-US"/>
        </w:rPr>
        <w:t>ing inhibitors</w:t>
      </w:r>
      <w:r w:rsidR="002F396C">
        <w:rPr>
          <w:lang w:val="en-US"/>
        </w:rPr>
        <w:t xml:space="preserve"> </w:t>
      </w:r>
      <w:r w:rsidR="00CB239C">
        <w:rPr>
          <w:lang w:val="en-US"/>
        </w:rPr>
        <w:t xml:space="preserve">could also neutralize the procoagulant </w:t>
      </w:r>
      <w:r>
        <w:rPr>
          <w:lang w:val="en-US"/>
        </w:rPr>
        <w:t>bio</w:t>
      </w:r>
      <w:r w:rsidR="00CB239C">
        <w:rPr>
          <w:lang w:val="en-US"/>
        </w:rPr>
        <w:t>activit</w:t>
      </w:r>
      <w:r w:rsidR="008A7721">
        <w:rPr>
          <w:lang w:val="en-US"/>
        </w:rPr>
        <w:t>ies</w:t>
      </w:r>
      <w:r w:rsidR="00CB239C">
        <w:rPr>
          <w:lang w:val="en-US"/>
        </w:rPr>
        <w:t xml:space="preserve"> of viper venoms. </w:t>
      </w:r>
      <w:r w:rsidR="008A7721">
        <w:rPr>
          <w:lang w:val="en-US"/>
        </w:rPr>
        <w:t>To do so, w</w:t>
      </w:r>
      <w:r w:rsidR="00CB239C">
        <w:rPr>
          <w:lang w:val="en-US"/>
        </w:rPr>
        <w:t>e</w:t>
      </w:r>
      <w:r w:rsidR="00DD0D48">
        <w:rPr>
          <w:lang w:val="en-US"/>
        </w:rPr>
        <w:t xml:space="preserve"> </w:t>
      </w:r>
      <w:r w:rsidR="000D6284">
        <w:rPr>
          <w:lang w:val="en-US"/>
        </w:rPr>
        <w:t xml:space="preserve">used </w:t>
      </w:r>
      <w:r w:rsidR="00CB239C">
        <w:rPr>
          <w:lang w:val="en-US"/>
        </w:rPr>
        <w:t xml:space="preserve">a </w:t>
      </w:r>
      <w:r w:rsidR="00A845A9">
        <w:rPr>
          <w:lang w:val="en-US"/>
        </w:rPr>
        <w:t xml:space="preserve">validated </w:t>
      </w:r>
      <w:r w:rsidR="00CB239C">
        <w:rPr>
          <w:lang w:val="en-US"/>
        </w:rPr>
        <w:t xml:space="preserve">kinetic </w:t>
      </w:r>
      <w:r w:rsidR="004F12D7">
        <w:rPr>
          <w:lang w:val="en-US"/>
        </w:rPr>
        <w:t>absorbance-based</w:t>
      </w:r>
      <w:r w:rsidR="00590318">
        <w:rPr>
          <w:lang w:val="en-US"/>
        </w:rPr>
        <w:t xml:space="preserve"> </w:t>
      </w:r>
      <w:r w:rsidR="00CB239C">
        <w:rPr>
          <w:lang w:val="en-US"/>
        </w:rPr>
        <w:t>assay</w:t>
      </w:r>
      <w:r w:rsidR="00A845A9">
        <w:rPr>
          <w:lang w:val="en-US"/>
        </w:rPr>
        <w:t xml:space="preserve"> </w:t>
      </w:r>
      <w:r w:rsidR="00CB239C">
        <w:rPr>
          <w:lang w:val="en-US"/>
        </w:rPr>
        <w:t>monitoring plasma clotting</w:t>
      </w:r>
      <w:r w:rsidR="00227B4E" w:rsidRPr="00227B4E">
        <w:rPr>
          <w:noProof/>
          <w:vertAlign w:val="superscript"/>
          <w:lang w:val="en-US"/>
        </w:rPr>
        <w:t>35</w:t>
      </w:r>
      <w:r w:rsidR="00CB239C">
        <w:rPr>
          <w:lang w:val="en-US"/>
        </w:rPr>
        <w:t xml:space="preserve"> in the presence or absence of venoms and inhibitors (Fig. 3). </w:t>
      </w:r>
      <w:r w:rsidR="001868CE">
        <w:rPr>
          <w:lang w:val="en-US"/>
        </w:rPr>
        <w:t>Consistent with prior studies</w:t>
      </w:r>
      <w:r w:rsidR="00227B4E" w:rsidRPr="00227B4E">
        <w:rPr>
          <w:noProof/>
          <w:vertAlign w:val="superscript"/>
          <w:lang w:val="en-US"/>
        </w:rPr>
        <w:t>36,37</w:t>
      </w:r>
      <w:r w:rsidR="001868CE">
        <w:rPr>
          <w:lang w:val="en-US"/>
        </w:rPr>
        <w:t>, a</w:t>
      </w:r>
      <w:r w:rsidR="00CB239C">
        <w:rPr>
          <w:lang w:val="en-US"/>
        </w:rPr>
        <w:t xml:space="preserve">ll </w:t>
      </w:r>
      <w:r w:rsidR="001868CE">
        <w:rPr>
          <w:lang w:val="en-US"/>
        </w:rPr>
        <w:t xml:space="preserve">of the </w:t>
      </w:r>
      <w:r w:rsidR="00CB239C">
        <w:rPr>
          <w:lang w:val="en-US"/>
        </w:rPr>
        <w:t>tested viper venoms display</w:t>
      </w:r>
      <w:r w:rsidR="001C2A3A">
        <w:rPr>
          <w:lang w:val="en-US"/>
        </w:rPr>
        <w:t>ed</w:t>
      </w:r>
      <w:r w:rsidR="00CB239C">
        <w:rPr>
          <w:lang w:val="en-US"/>
        </w:rPr>
        <w:t xml:space="preserve"> </w:t>
      </w:r>
      <w:r w:rsidR="001868CE">
        <w:rPr>
          <w:lang w:val="en-US"/>
        </w:rPr>
        <w:t xml:space="preserve">net </w:t>
      </w:r>
      <w:r w:rsidR="00CB239C">
        <w:rPr>
          <w:lang w:val="en-US"/>
        </w:rPr>
        <w:t>procoagulant activity</w:t>
      </w:r>
      <w:r w:rsidR="001868CE">
        <w:rPr>
          <w:lang w:val="en-US"/>
        </w:rPr>
        <w:t xml:space="preserve">, with the exception of </w:t>
      </w:r>
      <w:r w:rsidR="00CB239C" w:rsidRPr="00CB239C">
        <w:rPr>
          <w:i/>
          <w:iCs/>
          <w:lang w:val="en-US"/>
        </w:rPr>
        <w:t xml:space="preserve">B. </w:t>
      </w:r>
      <w:proofErr w:type="spellStart"/>
      <w:r w:rsidR="00CB239C" w:rsidRPr="00CB239C">
        <w:rPr>
          <w:i/>
          <w:iCs/>
          <w:lang w:val="en-US"/>
        </w:rPr>
        <w:t>arietan</w:t>
      </w:r>
      <w:r w:rsidR="004F12D7">
        <w:rPr>
          <w:i/>
          <w:iCs/>
          <w:lang w:val="en-US"/>
        </w:rPr>
        <w:t>s</w:t>
      </w:r>
      <w:proofErr w:type="spellEnd"/>
      <w:r w:rsidR="004F12D7">
        <w:rPr>
          <w:lang w:val="en-US"/>
        </w:rPr>
        <w:t>, which had no effect on plasma clotting</w:t>
      </w:r>
      <w:r w:rsidR="002558F5">
        <w:rPr>
          <w:lang w:val="en-US"/>
        </w:rPr>
        <w:t xml:space="preserve"> (Fig. 3A)</w:t>
      </w:r>
      <w:r w:rsidR="00CB239C">
        <w:rPr>
          <w:lang w:val="en-US"/>
        </w:rPr>
        <w:t xml:space="preserve">. </w:t>
      </w:r>
      <w:r w:rsidR="008A7721">
        <w:rPr>
          <w:lang w:val="en-US"/>
        </w:rPr>
        <w:t>While</w:t>
      </w:r>
      <w:r w:rsidR="00CB239C">
        <w:rPr>
          <w:lang w:val="en-US"/>
        </w:rPr>
        <w:t xml:space="preserve"> DMPS was effective </w:t>
      </w:r>
      <w:r w:rsidR="008A7721">
        <w:rPr>
          <w:lang w:val="en-US"/>
        </w:rPr>
        <w:t xml:space="preserve">at </w:t>
      </w:r>
      <w:r w:rsidR="00CB239C">
        <w:rPr>
          <w:lang w:val="en-US"/>
        </w:rPr>
        <w:t>neutralizing</w:t>
      </w:r>
      <w:r w:rsidR="008A7721">
        <w:rPr>
          <w:lang w:val="en-US"/>
        </w:rPr>
        <w:t xml:space="preserve"> the procoagulant activities of</w:t>
      </w:r>
      <w:r w:rsidR="002558F5">
        <w:rPr>
          <w:lang w:val="en-US"/>
        </w:rPr>
        <w:t xml:space="preserve"> </w:t>
      </w:r>
      <w:r w:rsidR="008A7721">
        <w:rPr>
          <w:i/>
          <w:lang w:val="en-US"/>
        </w:rPr>
        <w:t xml:space="preserve">E. </w:t>
      </w:r>
      <w:proofErr w:type="spellStart"/>
      <w:r w:rsidR="008A7721" w:rsidRPr="007D3628">
        <w:rPr>
          <w:i/>
          <w:iCs/>
          <w:lang w:val="en-US"/>
        </w:rPr>
        <w:t>ocellatus</w:t>
      </w:r>
      <w:proofErr w:type="spellEnd"/>
      <w:r w:rsidR="008A7721" w:rsidRPr="006C1DEC">
        <w:rPr>
          <w:iCs/>
          <w:lang w:val="en-US"/>
        </w:rPr>
        <w:t>,</w:t>
      </w:r>
      <w:r w:rsidR="008A7721">
        <w:rPr>
          <w:iCs/>
          <w:lang w:val="en-US"/>
        </w:rPr>
        <w:t xml:space="preserve"> </w:t>
      </w:r>
      <w:r w:rsidR="008A7721">
        <w:rPr>
          <w:i/>
          <w:iCs/>
          <w:lang w:val="en-US"/>
        </w:rPr>
        <w:t xml:space="preserve">E. </w:t>
      </w:r>
      <w:proofErr w:type="spellStart"/>
      <w:r w:rsidR="008A7721">
        <w:rPr>
          <w:i/>
          <w:iCs/>
          <w:lang w:val="en-US"/>
        </w:rPr>
        <w:t>carinatus</w:t>
      </w:r>
      <w:proofErr w:type="spellEnd"/>
      <w:r w:rsidR="008A7721">
        <w:rPr>
          <w:iCs/>
          <w:lang w:val="en-US"/>
        </w:rPr>
        <w:t xml:space="preserve"> </w:t>
      </w:r>
      <w:r w:rsidR="000D6284">
        <w:rPr>
          <w:lang w:val="en-US"/>
        </w:rPr>
        <w:t xml:space="preserve">and </w:t>
      </w:r>
      <w:r w:rsidR="000D6284" w:rsidRPr="001304C6">
        <w:rPr>
          <w:i/>
          <w:iCs/>
          <w:lang w:val="en-US"/>
        </w:rPr>
        <w:t>B. asper</w:t>
      </w:r>
      <w:r w:rsidR="000D6284">
        <w:rPr>
          <w:lang w:val="en-US"/>
        </w:rPr>
        <w:t xml:space="preserve"> </w:t>
      </w:r>
      <w:r w:rsidR="002558F5">
        <w:rPr>
          <w:lang w:val="en-US"/>
        </w:rPr>
        <w:t>venoms</w:t>
      </w:r>
      <w:r w:rsidR="001C7876">
        <w:rPr>
          <w:lang w:val="en-US"/>
        </w:rPr>
        <w:t xml:space="preserve"> </w:t>
      </w:r>
      <w:r w:rsidR="008A7721">
        <w:rPr>
          <w:lang w:val="en-US"/>
        </w:rPr>
        <w:t xml:space="preserve">at the highest dose (150 µM) </w:t>
      </w:r>
      <w:r w:rsidR="001C7876">
        <w:rPr>
          <w:lang w:val="en-US"/>
        </w:rPr>
        <w:t>(Fig. 3B</w:t>
      </w:r>
      <w:r w:rsidR="000D6284">
        <w:rPr>
          <w:lang w:val="en-US"/>
        </w:rPr>
        <w:t>-D</w:t>
      </w:r>
      <w:r w:rsidR="001C7876">
        <w:rPr>
          <w:lang w:val="en-US"/>
        </w:rPr>
        <w:t>)</w:t>
      </w:r>
      <w:r w:rsidR="002558F5">
        <w:rPr>
          <w:lang w:val="en-US"/>
        </w:rPr>
        <w:t xml:space="preserve">, it </w:t>
      </w:r>
      <w:r w:rsidR="00553444">
        <w:rPr>
          <w:lang w:val="en-US"/>
        </w:rPr>
        <w:t>was ineffective against</w:t>
      </w:r>
      <w:r w:rsidR="001C2A3A">
        <w:rPr>
          <w:lang w:val="en-US"/>
        </w:rPr>
        <w:t xml:space="preserve"> </w:t>
      </w:r>
      <w:r w:rsidR="001C2A3A" w:rsidRPr="001C2A3A">
        <w:rPr>
          <w:i/>
          <w:iCs/>
          <w:lang w:val="en-US"/>
        </w:rPr>
        <w:t xml:space="preserve">D. </w:t>
      </w:r>
      <w:proofErr w:type="spellStart"/>
      <w:r w:rsidR="001C2A3A" w:rsidRPr="001C2A3A">
        <w:rPr>
          <w:i/>
          <w:iCs/>
          <w:lang w:val="en-US"/>
        </w:rPr>
        <w:t>russelii</w:t>
      </w:r>
      <w:proofErr w:type="spellEnd"/>
      <w:r w:rsidR="001C2A3A">
        <w:rPr>
          <w:lang w:val="en-US"/>
        </w:rPr>
        <w:t xml:space="preserve"> </w:t>
      </w:r>
      <w:r w:rsidR="001C7876">
        <w:rPr>
          <w:lang w:val="en-US"/>
        </w:rPr>
        <w:t>(Fig. 3E)</w:t>
      </w:r>
      <w:r w:rsidR="001C2A3A">
        <w:rPr>
          <w:lang w:val="en-US"/>
        </w:rPr>
        <w:t xml:space="preserve">. Dimercaprol </w:t>
      </w:r>
      <w:r w:rsidR="00553444">
        <w:rPr>
          <w:lang w:val="en-US"/>
        </w:rPr>
        <w:t xml:space="preserve">outperformed </w:t>
      </w:r>
      <w:r w:rsidR="001C2A3A">
        <w:rPr>
          <w:lang w:val="en-US"/>
        </w:rPr>
        <w:t>DMPS in inhibiting procoagulant activity across all venoms</w:t>
      </w:r>
      <w:r w:rsidR="00553444">
        <w:rPr>
          <w:lang w:val="en-US"/>
        </w:rPr>
        <w:t xml:space="preserve"> (IC</w:t>
      </w:r>
      <w:r w:rsidR="00553444" w:rsidRPr="00553444">
        <w:rPr>
          <w:vertAlign w:val="subscript"/>
          <w:lang w:val="en-US"/>
        </w:rPr>
        <w:t>50</w:t>
      </w:r>
      <w:r w:rsidR="00553444">
        <w:rPr>
          <w:lang w:val="en-US"/>
        </w:rPr>
        <w:t xml:space="preserve"> = &lt;0.15-3.7 </w:t>
      </w:r>
      <w:r w:rsidR="00553444">
        <w:rPr>
          <w:rFonts w:ascii="Calibri" w:hAnsi="Calibri"/>
          <w:lang w:val="en-US"/>
        </w:rPr>
        <w:t>µ</w:t>
      </w:r>
      <w:r w:rsidR="00553444">
        <w:rPr>
          <w:lang w:val="en-US"/>
        </w:rPr>
        <w:t xml:space="preserve">M </w:t>
      </w:r>
      <w:r w:rsidR="00A84B5F">
        <w:rPr>
          <w:lang w:val="en-US"/>
        </w:rPr>
        <w:t>vs</w:t>
      </w:r>
      <w:r w:rsidR="00553444">
        <w:rPr>
          <w:lang w:val="en-US"/>
        </w:rPr>
        <w:t xml:space="preserve"> 0.8-25.91 </w:t>
      </w:r>
      <w:r w:rsidR="00553444">
        <w:rPr>
          <w:rFonts w:ascii="Calibri" w:hAnsi="Calibri"/>
          <w:lang w:val="en-US"/>
        </w:rPr>
        <w:t>µ</w:t>
      </w:r>
      <w:r w:rsidR="00553444">
        <w:rPr>
          <w:lang w:val="en-US"/>
        </w:rPr>
        <w:t>M</w:t>
      </w:r>
      <w:r w:rsidR="00A84B5F">
        <w:rPr>
          <w:lang w:val="en-US"/>
        </w:rPr>
        <w:t>, respectively</w:t>
      </w:r>
      <w:r w:rsidR="00553444">
        <w:rPr>
          <w:lang w:val="en-US"/>
        </w:rPr>
        <w:t>)</w:t>
      </w:r>
      <w:r w:rsidR="001C2A3A">
        <w:rPr>
          <w:lang w:val="en-US"/>
        </w:rPr>
        <w:t xml:space="preserve">, </w:t>
      </w:r>
      <w:r w:rsidR="003B09EB">
        <w:rPr>
          <w:lang w:val="en-US"/>
        </w:rPr>
        <w:t>whereas</w:t>
      </w:r>
      <w:r w:rsidR="001868CE">
        <w:rPr>
          <w:lang w:val="en-US"/>
        </w:rPr>
        <w:t xml:space="preserve"> </w:t>
      </w:r>
      <w:r w:rsidR="001C2A3A">
        <w:rPr>
          <w:lang w:val="en-US"/>
        </w:rPr>
        <w:t xml:space="preserve">the two peptidomimetic inhibitors </w:t>
      </w:r>
      <w:r w:rsidR="00FE1D8F">
        <w:rPr>
          <w:lang w:val="en-US"/>
        </w:rPr>
        <w:t xml:space="preserve">were equivalent </w:t>
      </w:r>
      <w:r w:rsidR="00F15877">
        <w:rPr>
          <w:lang w:val="en-US"/>
        </w:rPr>
        <w:t xml:space="preserve">to </w:t>
      </w:r>
      <w:r w:rsidR="00FE1D8F">
        <w:rPr>
          <w:lang w:val="en-US"/>
        </w:rPr>
        <w:t>(</w:t>
      </w:r>
      <w:proofErr w:type="spellStart"/>
      <w:r w:rsidR="00FE1D8F" w:rsidRPr="001304C6">
        <w:rPr>
          <w:i/>
          <w:iCs/>
          <w:lang w:val="en-US"/>
        </w:rPr>
        <w:t>Echis</w:t>
      </w:r>
      <w:proofErr w:type="spellEnd"/>
      <w:r w:rsidR="00C90254">
        <w:rPr>
          <w:i/>
          <w:iCs/>
          <w:lang w:val="en-US"/>
        </w:rPr>
        <w:t xml:space="preserve"> </w:t>
      </w:r>
      <w:r w:rsidR="00C90254">
        <w:rPr>
          <w:iCs/>
          <w:lang w:val="en-US"/>
        </w:rPr>
        <w:t>spp.</w:t>
      </w:r>
      <w:r w:rsidR="00FE1D8F">
        <w:rPr>
          <w:lang w:val="en-US"/>
        </w:rPr>
        <w:t xml:space="preserve">) or </w:t>
      </w:r>
      <w:r w:rsidR="001C2A3A">
        <w:rPr>
          <w:lang w:val="en-US"/>
        </w:rPr>
        <w:t xml:space="preserve">outperformed </w:t>
      </w:r>
      <w:r w:rsidR="00C90254">
        <w:rPr>
          <w:lang w:val="en-US"/>
        </w:rPr>
        <w:t>(</w:t>
      </w:r>
      <w:r w:rsidR="00C90254">
        <w:rPr>
          <w:i/>
          <w:lang w:val="en-US"/>
        </w:rPr>
        <w:t xml:space="preserve">B. asper </w:t>
      </w:r>
      <w:r w:rsidR="00C90254">
        <w:rPr>
          <w:lang w:val="en-US"/>
        </w:rPr>
        <w:t xml:space="preserve">and </w:t>
      </w:r>
      <w:r w:rsidR="00C90254">
        <w:rPr>
          <w:i/>
          <w:lang w:val="en-US"/>
        </w:rPr>
        <w:t xml:space="preserve">D. </w:t>
      </w:r>
      <w:proofErr w:type="spellStart"/>
      <w:r w:rsidR="00C90254" w:rsidRPr="007D3628">
        <w:rPr>
          <w:i/>
          <w:lang w:val="en-US"/>
        </w:rPr>
        <w:t>russelii</w:t>
      </w:r>
      <w:proofErr w:type="spellEnd"/>
      <w:r w:rsidR="00C90254">
        <w:rPr>
          <w:lang w:val="en-US"/>
        </w:rPr>
        <w:t xml:space="preserve">) </w:t>
      </w:r>
      <w:r w:rsidR="001868CE" w:rsidRPr="007D3628">
        <w:rPr>
          <w:lang w:val="en-US"/>
        </w:rPr>
        <w:t>both</w:t>
      </w:r>
      <w:r w:rsidR="001C2A3A">
        <w:rPr>
          <w:lang w:val="en-US"/>
        </w:rPr>
        <w:t xml:space="preserve"> chelator</w:t>
      </w:r>
      <w:r w:rsidR="00D67C2A">
        <w:rPr>
          <w:lang w:val="en-US"/>
        </w:rPr>
        <w:t>s across the concentration range tested</w:t>
      </w:r>
      <w:r w:rsidR="00553444">
        <w:rPr>
          <w:lang w:val="en-US"/>
        </w:rPr>
        <w:t xml:space="preserve"> (IC</w:t>
      </w:r>
      <w:r w:rsidR="00553444" w:rsidRPr="00553444">
        <w:rPr>
          <w:vertAlign w:val="subscript"/>
          <w:lang w:val="en-US"/>
        </w:rPr>
        <w:t>50</w:t>
      </w:r>
      <w:r w:rsidR="00553444">
        <w:rPr>
          <w:lang w:val="en-US"/>
        </w:rPr>
        <w:t xml:space="preserve"> = &lt;0.15-1.92 </w:t>
      </w:r>
      <w:r w:rsidR="00553444">
        <w:rPr>
          <w:rFonts w:ascii="Calibri" w:hAnsi="Calibri"/>
          <w:lang w:val="en-US"/>
        </w:rPr>
        <w:t>µ</w:t>
      </w:r>
      <w:r w:rsidR="00553444">
        <w:rPr>
          <w:lang w:val="en-US"/>
        </w:rPr>
        <w:t xml:space="preserve">M for </w:t>
      </w:r>
      <w:proofErr w:type="spellStart"/>
      <w:r w:rsidR="00553444">
        <w:rPr>
          <w:lang w:val="en-US"/>
        </w:rPr>
        <w:t>marimastat</w:t>
      </w:r>
      <w:proofErr w:type="spellEnd"/>
      <w:r w:rsidR="00553444">
        <w:rPr>
          <w:lang w:val="en-US"/>
        </w:rPr>
        <w:t xml:space="preserve"> and &lt;0.15 </w:t>
      </w:r>
      <w:r w:rsidR="00553444">
        <w:rPr>
          <w:rFonts w:ascii="Calibri" w:hAnsi="Calibri"/>
          <w:lang w:val="en-US"/>
        </w:rPr>
        <w:t>µ</w:t>
      </w:r>
      <w:r w:rsidR="00553444">
        <w:rPr>
          <w:lang w:val="en-US"/>
        </w:rPr>
        <w:t xml:space="preserve">M for </w:t>
      </w:r>
      <w:proofErr w:type="spellStart"/>
      <w:r w:rsidR="00553444">
        <w:rPr>
          <w:lang w:val="en-US"/>
        </w:rPr>
        <w:t>batimastat</w:t>
      </w:r>
      <w:proofErr w:type="spellEnd"/>
      <w:r w:rsidR="00553444">
        <w:rPr>
          <w:lang w:val="en-US"/>
        </w:rPr>
        <w:t>)</w:t>
      </w:r>
      <w:r w:rsidR="00D67C2A">
        <w:rPr>
          <w:lang w:val="en-US"/>
        </w:rPr>
        <w:t>.</w:t>
      </w:r>
      <w:r>
        <w:rPr>
          <w:lang w:val="en-US"/>
        </w:rPr>
        <w:t xml:space="preserve"> Notably</w:t>
      </w:r>
      <w:r w:rsidR="001C7876">
        <w:rPr>
          <w:lang w:val="en-US"/>
        </w:rPr>
        <w:t xml:space="preserve">, the </w:t>
      </w:r>
      <w:r w:rsidR="007D3628">
        <w:rPr>
          <w:lang w:val="en-US"/>
        </w:rPr>
        <w:t xml:space="preserve">complete </w:t>
      </w:r>
      <w:r w:rsidR="001C7876">
        <w:rPr>
          <w:lang w:val="en-US"/>
        </w:rPr>
        <w:t xml:space="preserve">neutralization of SVMP activity in </w:t>
      </w:r>
      <w:r w:rsidR="001C7876" w:rsidRPr="001C7876">
        <w:rPr>
          <w:i/>
          <w:iCs/>
          <w:lang w:val="en-US"/>
        </w:rPr>
        <w:t>D</w:t>
      </w:r>
      <w:r w:rsidR="002A2D72">
        <w:rPr>
          <w:i/>
          <w:iCs/>
          <w:lang w:val="en-US"/>
        </w:rPr>
        <w:t xml:space="preserve">. </w:t>
      </w:r>
      <w:proofErr w:type="spellStart"/>
      <w:r w:rsidR="001C7876" w:rsidRPr="001C7876">
        <w:rPr>
          <w:i/>
          <w:iCs/>
          <w:lang w:val="en-US"/>
        </w:rPr>
        <w:t>russelii</w:t>
      </w:r>
      <w:proofErr w:type="spellEnd"/>
      <w:r w:rsidR="001C7876">
        <w:rPr>
          <w:lang w:val="en-US"/>
        </w:rPr>
        <w:t xml:space="preserve"> venom</w:t>
      </w:r>
      <w:r w:rsidR="001C2A3A">
        <w:rPr>
          <w:lang w:val="en-US"/>
        </w:rPr>
        <w:t xml:space="preserve"> </w:t>
      </w:r>
      <w:r w:rsidR="007D3628">
        <w:rPr>
          <w:lang w:val="en-US"/>
        </w:rPr>
        <w:t xml:space="preserve">by high doses of </w:t>
      </w:r>
      <w:proofErr w:type="spellStart"/>
      <w:r>
        <w:rPr>
          <w:lang w:val="en-US"/>
        </w:rPr>
        <w:t>marimastat</w:t>
      </w:r>
      <w:proofErr w:type="spellEnd"/>
      <w:r>
        <w:rPr>
          <w:lang w:val="en-US"/>
        </w:rPr>
        <w:t xml:space="preserve"> and </w:t>
      </w:r>
      <w:proofErr w:type="spellStart"/>
      <w:r>
        <w:rPr>
          <w:lang w:val="en-US"/>
        </w:rPr>
        <w:t>batimastat</w:t>
      </w:r>
      <w:proofErr w:type="spellEnd"/>
      <w:r>
        <w:rPr>
          <w:lang w:val="en-US"/>
        </w:rPr>
        <w:t xml:space="preserve"> </w:t>
      </w:r>
      <w:r w:rsidR="001C7876">
        <w:rPr>
          <w:lang w:val="en-US"/>
        </w:rPr>
        <w:t>re</w:t>
      </w:r>
      <w:r>
        <w:rPr>
          <w:lang w:val="en-US"/>
        </w:rPr>
        <w:t xml:space="preserve">vealed clear venom anticoagulant effects </w:t>
      </w:r>
      <w:r w:rsidR="001C7876">
        <w:rPr>
          <w:lang w:val="en-US"/>
        </w:rPr>
        <w:t xml:space="preserve">(Fig. 3E), which is likely due to the </w:t>
      </w:r>
      <w:r w:rsidR="001868CE">
        <w:rPr>
          <w:lang w:val="en-US"/>
        </w:rPr>
        <w:t>lack of neutralization of</w:t>
      </w:r>
      <w:r w:rsidR="001C7876">
        <w:rPr>
          <w:lang w:val="en-US"/>
        </w:rPr>
        <w:t xml:space="preserve"> </w:t>
      </w:r>
      <w:r w:rsidR="001868CE">
        <w:rPr>
          <w:lang w:val="en-US"/>
        </w:rPr>
        <w:t xml:space="preserve">anticoagulant </w:t>
      </w:r>
      <w:r w:rsidR="001C7876">
        <w:rPr>
          <w:lang w:val="en-US"/>
        </w:rPr>
        <w:t>venom components</w:t>
      </w:r>
      <w:r w:rsidR="00C90254">
        <w:rPr>
          <w:lang w:val="en-US"/>
        </w:rPr>
        <w:t xml:space="preserve">, </w:t>
      </w:r>
      <w:r w:rsidR="001C7876">
        <w:rPr>
          <w:lang w:val="en-US"/>
        </w:rPr>
        <w:t>such as PLA</w:t>
      </w:r>
      <w:r w:rsidR="001C7876" w:rsidRPr="001C7876">
        <w:rPr>
          <w:vertAlign w:val="subscript"/>
          <w:lang w:val="en-US"/>
        </w:rPr>
        <w:t>2</w:t>
      </w:r>
      <w:r w:rsidR="001C7876" w:rsidRPr="001C7876">
        <w:rPr>
          <w:lang w:val="en-US"/>
        </w:rPr>
        <w:t>s</w:t>
      </w:r>
      <w:r w:rsidR="00227B4E" w:rsidRPr="00227B4E">
        <w:rPr>
          <w:noProof/>
          <w:vertAlign w:val="superscript"/>
          <w:lang w:val="en-US"/>
        </w:rPr>
        <w:t>37</w:t>
      </w:r>
      <w:r w:rsidR="00C90254">
        <w:rPr>
          <w:lang w:val="en-US"/>
        </w:rPr>
        <w:t>.</w:t>
      </w:r>
      <w:r w:rsidR="001C7876">
        <w:rPr>
          <w:lang w:val="en-US"/>
        </w:rPr>
        <w:t xml:space="preserve"> </w:t>
      </w:r>
    </w:p>
    <w:p w14:paraId="28CDACE0" w14:textId="77777777" w:rsidR="00CB239C" w:rsidRDefault="002F396C" w:rsidP="00CA71DA">
      <w:pPr>
        <w:snapToGrid w:val="0"/>
        <w:spacing w:after="120" w:line="480" w:lineRule="auto"/>
        <w:jc w:val="both"/>
        <w:rPr>
          <w:lang w:val="en-US"/>
        </w:rPr>
      </w:pPr>
      <w:r>
        <w:rPr>
          <w:lang w:val="en-US"/>
        </w:rPr>
        <w:lastRenderedPageBreak/>
        <w:t xml:space="preserve">The results of the SVMP and coagulation assays demonstrated that the </w:t>
      </w:r>
      <w:r w:rsidRPr="002F396C">
        <w:rPr>
          <w:iCs/>
          <w:lang w:val="en-US"/>
        </w:rPr>
        <w:t>peptidomimetic inhibitors</w:t>
      </w:r>
      <w:r>
        <w:rPr>
          <w:lang w:val="en-US"/>
        </w:rPr>
        <w:t xml:space="preserve"> outperformed the metal chelators</w:t>
      </w:r>
      <w:r w:rsidRPr="002F396C">
        <w:rPr>
          <w:lang w:val="en-US"/>
        </w:rPr>
        <w:t xml:space="preserve"> </w:t>
      </w:r>
      <w:r>
        <w:rPr>
          <w:lang w:val="en-US"/>
        </w:rPr>
        <w:t>and</w:t>
      </w:r>
      <w:r w:rsidR="00924E5E">
        <w:rPr>
          <w:lang w:val="en-US"/>
        </w:rPr>
        <w:t>,</w:t>
      </w:r>
      <w:r>
        <w:rPr>
          <w:lang w:val="en-US"/>
        </w:rPr>
        <w:t xml:space="preserve"> a</w:t>
      </w:r>
      <w:r w:rsidR="00C90254">
        <w:rPr>
          <w:lang w:val="en-US"/>
        </w:rPr>
        <w:t xml:space="preserve">lthough </w:t>
      </w:r>
      <w:proofErr w:type="spellStart"/>
      <w:r w:rsidR="00C90254">
        <w:rPr>
          <w:lang w:val="en-US"/>
        </w:rPr>
        <w:t>m</w:t>
      </w:r>
      <w:r w:rsidR="00D67C2A">
        <w:rPr>
          <w:lang w:val="en-US"/>
        </w:rPr>
        <w:t>arimastat</w:t>
      </w:r>
      <w:proofErr w:type="spellEnd"/>
      <w:r w:rsidR="00D67C2A">
        <w:rPr>
          <w:lang w:val="en-US"/>
        </w:rPr>
        <w:t xml:space="preserve"> and </w:t>
      </w:r>
      <w:proofErr w:type="spellStart"/>
      <w:r w:rsidR="00D67C2A">
        <w:rPr>
          <w:lang w:val="en-US"/>
        </w:rPr>
        <w:t>batimastat</w:t>
      </w:r>
      <w:proofErr w:type="spellEnd"/>
      <w:r w:rsidR="00D67C2A">
        <w:rPr>
          <w:lang w:val="en-US"/>
        </w:rPr>
        <w:t xml:space="preserve"> </w:t>
      </w:r>
      <w:r w:rsidR="00B0347A">
        <w:rPr>
          <w:lang w:val="en-US"/>
        </w:rPr>
        <w:t xml:space="preserve">are similar drugs </w:t>
      </w:r>
      <w:r w:rsidR="00D67C2A">
        <w:rPr>
          <w:lang w:val="en-US"/>
        </w:rPr>
        <w:t>in terms of both mechanism</w:t>
      </w:r>
      <w:r w:rsidR="007D3628">
        <w:rPr>
          <w:lang w:val="en-US"/>
        </w:rPr>
        <w:t xml:space="preserve"> of action</w:t>
      </w:r>
      <w:r w:rsidR="00D67C2A">
        <w:rPr>
          <w:lang w:val="en-US"/>
        </w:rPr>
        <w:t xml:space="preserve"> and </w:t>
      </w:r>
      <w:r w:rsidR="00C90254">
        <w:rPr>
          <w:i/>
          <w:lang w:val="en-US"/>
        </w:rPr>
        <w:t xml:space="preserve">in vitro </w:t>
      </w:r>
      <w:r w:rsidR="00D67C2A">
        <w:rPr>
          <w:lang w:val="en-US"/>
        </w:rPr>
        <w:t>efficacy</w:t>
      </w:r>
      <w:r w:rsidR="00C90254">
        <w:rPr>
          <w:lang w:val="en-US"/>
        </w:rPr>
        <w:t xml:space="preserve">, </w:t>
      </w:r>
      <w:proofErr w:type="spellStart"/>
      <w:r w:rsidR="00D67C2A">
        <w:rPr>
          <w:lang w:val="en-US"/>
        </w:rPr>
        <w:t>marimastat</w:t>
      </w:r>
      <w:proofErr w:type="spellEnd"/>
      <w:r w:rsidR="00D67C2A">
        <w:rPr>
          <w:lang w:val="en-US"/>
        </w:rPr>
        <w:t xml:space="preserve"> </w:t>
      </w:r>
      <w:r w:rsidR="00C90254">
        <w:rPr>
          <w:lang w:val="en-US"/>
        </w:rPr>
        <w:t xml:space="preserve">has a number of potential clinical advantages </w:t>
      </w:r>
      <w:r w:rsidR="00B0347A">
        <w:rPr>
          <w:lang w:val="en-US"/>
        </w:rPr>
        <w:t xml:space="preserve">over </w:t>
      </w:r>
      <w:proofErr w:type="spellStart"/>
      <w:r w:rsidR="00B0347A">
        <w:rPr>
          <w:lang w:val="en-US"/>
        </w:rPr>
        <w:t>batimastat</w:t>
      </w:r>
      <w:proofErr w:type="spellEnd"/>
      <w:r w:rsidR="001868CE">
        <w:rPr>
          <w:lang w:val="en-US"/>
        </w:rPr>
        <w:t xml:space="preserve">, </w:t>
      </w:r>
      <w:r w:rsidR="00C90254">
        <w:rPr>
          <w:lang w:val="en-US"/>
        </w:rPr>
        <w:t>including:</w:t>
      </w:r>
      <w:r w:rsidR="001868CE">
        <w:rPr>
          <w:lang w:val="en-US"/>
        </w:rPr>
        <w:t xml:space="preserve"> (</w:t>
      </w:r>
      <w:proofErr w:type="spellStart"/>
      <w:r w:rsidR="001868CE">
        <w:rPr>
          <w:lang w:val="en-US"/>
        </w:rPr>
        <w:t>i</w:t>
      </w:r>
      <w:proofErr w:type="spellEnd"/>
      <w:r w:rsidR="001868CE">
        <w:rPr>
          <w:lang w:val="en-US"/>
        </w:rPr>
        <w:t>)</w:t>
      </w:r>
      <w:r w:rsidR="00B0347A">
        <w:rPr>
          <w:lang w:val="en-US"/>
        </w:rPr>
        <w:t xml:space="preserve"> increased solubility, </w:t>
      </w:r>
      <w:r w:rsidR="001868CE">
        <w:rPr>
          <w:lang w:val="en-US"/>
        </w:rPr>
        <w:t xml:space="preserve">(ii) </w:t>
      </w:r>
      <w:r w:rsidR="00B0347A">
        <w:rPr>
          <w:lang w:val="en-US"/>
        </w:rPr>
        <w:t>excellent oral bioavailability vs. parenteral administration</w:t>
      </w:r>
      <w:r w:rsidR="00C90254">
        <w:rPr>
          <w:lang w:val="en-US"/>
        </w:rPr>
        <w:t>, and</w:t>
      </w:r>
      <w:r w:rsidR="00B0347A">
        <w:rPr>
          <w:lang w:val="en-US"/>
        </w:rPr>
        <w:t xml:space="preserve"> </w:t>
      </w:r>
      <w:r w:rsidR="001868CE">
        <w:rPr>
          <w:lang w:val="en-US"/>
        </w:rPr>
        <w:t xml:space="preserve">(iii) </w:t>
      </w:r>
      <w:r w:rsidR="00B0347A">
        <w:rPr>
          <w:lang w:val="en-US"/>
        </w:rPr>
        <w:t xml:space="preserve">generally well tolerated vs. </w:t>
      </w:r>
      <w:r w:rsidR="001868CE">
        <w:rPr>
          <w:lang w:val="en-US"/>
        </w:rPr>
        <w:t xml:space="preserve">some reports of </w:t>
      </w:r>
      <w:r w:rsidR="00B0347A">
        <w:rPr>
          <w:lang w:val="en-US"/>
        </w:rPr>
        <w:t>acute bowel toxicity</w:t>
      </w:r>
      <w:r w:rsidR="00227B4E" w:rsidRPr="00227B4E">
        <w:rPr>
          <w:noProof/>
          <w:vertAlign w:val="superscript"/>
          <w:lang w:val="en-US"/>
        </w:rPr>
        <w:t>38</w:t>
      </w:r>
      <w:r w:rsidR="00B0347A">
        <w:rPr>
          <w:lang w:val="en-US"/>
        </w:rPr>
        <w:t xml:space="preserve">. Therefore, we selected </w:t>
      </w:r>
      <w:proofErr w:type="spellStart"/>
      <w:r w:rsidR="000C7A5F">
        <w:rPr>
          <w:lang w:val="en-US"/>
        </w:rPr>
        <w:t>marimastat</w:t>
      </w:r>
      <w:proofErr w:type="spellEnd"/>
      <w:r w:rsidR="00B0347A">
        <w:rPr>
          <w:lang w:val="en-US"/>
        </w:rPr>
        <w:t xml:space="preserve"> as our candidate SVMP</w:t>
      </w:r>
      <w:r w:rsidR="00924E5E">
        <w:rPr>
          <w:lang w:val="en-US"/>
        </w:rPr>
        <w:t>-</w:t>
      </w:r>
      <w:r w:rsidR="00B0347A">
        <w:rPr>
          <w:lang w:val="en-US"/>
        </w:rPr>
        <w:t xml:space="preserve">inhibitor </w:t>
      </w:r>
      <w:r w:rsidR="00254025">
        <w:rPr>
          <w:lang w:val="en-US"/>
        </w:rPr>
        <w:t>for use</w:t>
      </w:r>
      <w:r w:rsidR="00770ADF">
        <w:rPr>
          <w:lang w:val="en-US"/>
        </w:rPr>
        <w:t xml:space="preserve"> in</w:t>
      </w:r>
      <w:r w:rsidR="00254025">
        <w:rPr>
          <w:lang w:val="en-US"/>
        </w:rPr>
        <w:t xml:space="preserve"> </w:t>
      </w:r>
      <w:r w:rsidR="00924E5E">
        <w:rPr>
          <w:i/>
          <w:lang w:val="en-US"/>
        </w:rPr>
        <w:t xml:space="preserve">in vivo </w:t>
      </w:r>
      <w:r w:rsidR="00924E5E">
        <w:rPr>
          <w:lang w:val="en-US"/>
        </w:rPr>
        <w:t>venom-neutralization experiments</w:t>
      </w:r>
      <w:r w:rsidR="00254025">
        <w:rPr>
          <w:lang w:val="en-US"/>
        </w:rPr>
        <w:t>.</w:t>
      </w:r>
    </w:p>
    <w:p w14:paraId="756DCE2F" w14:textId="77777777" w:rsidR="00BC397E" w:rsidRDefault="00BC397E" w:rsidP="00CA71DA">
      <w:pPr>
        <w:snapToGrid w:val="0"/>
        <w:spacing w:line="480" w:lineRule="auto"/>
        <w:jc w:val="both"/>
        <w:rPr>
          <w:i/>
          <w:iCs/>
          <w:lang w:val="en-US"/>
        </w:rPr>
      </w:pPr>
    </w:p>
    <w:p w14:paraId="108BE5DA" w14:textId="77777777" w:rsidR="00AC7C83" w:rsidRDefault="00A446F8" w:rsidP="00CA71DA">
      <w:pPr>
        <w:snapToGrid w:val="0"/>
        <w:spacing w:after="60" w:line="480" w:lineRule="auto"/>
        <w:jc w:val="both"/>
        <w:rPr>
          <w:i/>
          <w:iCs/>
          <w:lang w:val="en-US"/>
        </w:rPr>
      </w:pPr>
      <w:r>
        <w:rPr>
          <w:i/>
          <w:iCs/>
          <w:lang w:val="en-US"/>
        </w:rPr>
        <w:t>Combinations of inhibitors inhibit</w:t>
      </w:r>
      <w:r w:rsidR="007D3628">
        <w:rPr>
          <w:i/>
          <w:iCs/>
          <w:lang w:val="en-US"/>
        </w:rPr>
        <w:t xml:space="preserve"> distinct</w:t>
      </w:r>
      <w:r>
        <w:rPr>
          <w:i/>
          <w:iCs/>
          <w:lang w:val="en-US"/>
        </w:rPr>
        <w:t xml:space="preserve"> pro- and anti-coagulant venom toxins </w:t>
      </w:r>
    </w:p>
    <w:p w14:paraId="61FD8A93" w14:textId="77777777" w:rsidR="00924E5E" w:rsidRDefault="00A446F8" w:rsidP="00CA71DA">
      <w:pPr>
        <w:snapToGrid w:val="0"/>
        <w:spacing w:after="120" w:line="480" w:lineRule="auto"/>
        <w:jc w:val="both"/>
        <w:rPr>
          <w:lang w:val="en-US"/>
        </w:rPr>
      </w:pPr>
      <w:r>
        <w:rPr>
          <w:lang w:val="en-US"/>
        </w:rPr>
        <w:t xml:space="preserve">The </w:t>
      </w:r>
      <w:r w:rsidR="002F396C">
        <w:rPr>
          <w:lang w:val="en-US"/>
        </w:rPr>
        <w:t xml:space="preserve">coagulation assay </w:t>
      </w:r>
      <w:r>
        <w:rPr>
          <w:lang w:val="en-US"/>
        </w:rPr>
        <w:t xml:space="preserve">findings described above for </w:t>
      </w:r>
      <w:r>
        <w:rPr>
          <w:i/>
          <w:lang w:val="en-US"/>
        </w:rPr>
        <w:t xml:space="preserve">D. </w:t>
      </w:r>
      <w:proofErr w:type="spellStart"/>
      <w:r>
        <w:rPr>
          <w:i/>
          <w:lang w:val="en-US"/>
        </w:rPr>
        <w:t>russelii</w:t>
      </w:r>
      <w:proofErr w:type="spellEnd"/>
      <w:r>
        <w:rPr>
          <w:i/>
          <w:lang w:val="en-US"/>
        </w:rPr>
        <w:t xml:space="preserve"> </w:t>
      </w:r>
      <w:r>
        <w:rPr>
          <w:lang w:val="en-US"/>
        </w:rPr>
        <w:t>provide</w:t>
      </w:r>
      <w:r w:rsidR="00EE7787">
        <w:rPr>
          <w:lang w:val="en-US"/>
        </w:rPr>
        <w:t>d</w:t>
      </w:r>
      <w:r>
        <w:rPr>
          <w:lang w:val="en-US"/>
        </w:rPr>
        <w:t xml:space="preserve"> a strong rationale for exploring combinations of small molecule toxin inhibitors as snakebite therapeutics. While </w:t>
      </w:r>
      <w:r w:rsidR="002F396C">
        <w:rPr>
          <w:lang w:val="en-US"/>
        </w:rPr>
        <w:t xml:space="preserve">the </w:t>
      </w:r>
      <w:r w:rsidR="00924E5E">
        <w:rPr>
          <w:lang w:val="en-US"/>
        </w:rPr>
        <w:t>SVMP-inhibitor</w:t>
      </w:r>
      <w:r>
        <w:rPr>
          <w:lang w:val="en-US"/>
        </w:rPr>
        <w:t xml:space="preserve">s potently inhibited the dominant procoagulant activities of this venom, inhibition revealed a secondary, uninhibited, anticoagulant activity (Fig. 3E). </w:t>
      </w:r>
      <w:r w:rsidR="00803665">
        <w:rPr>
          <w:lang w:val="en-US"/>
        </w:rPr>
        <w:t>To better understand the</w:t>
      </w:r>
      <w:r>
        <w:rPr>
          <w:lang w:val="en-US"/>
        </w:rPr>
        <w:t>se</w:t>
      </w:r>
      <w:r w:rsidR="00803665">
        <w:rPr>
          <w:lang w:val="en-US"/>
        </w:rPr>
        <w:t xml:space="preserve"> effects</w:t>
      </w:r>
      <w:r w:rsidR="003D38C1">
        <w:rPr>
          <w:lang w:val="en-US"/>
        </w:rPr>
        <w:t xml:space="preserve">, we </w:t>
      </w:r>
      <w:r>
        <w:rPr>
          <w:lang w:val="en-US"/>
        </w:rPr>
        <w:t xml:space="preserve">applied a </w:t>
      </w:r>
      <w:r w:rsidR="007D3628">
        <w:rPr>
          <w:lang w:val="en-US"/>
        </w:rPr>
        <w:t xml:space="preserve">validated </w:t>
      </w:r>
      <w:proofErr w:type="spellStart"/>
      <w:r w:rsidR="003D38C1">
        <w:rPr>
          <w:lang w:val="en-US"/>
        </w:rPr>
        <w:t>nanofractionat</w:t>
      </w:r>
      <w:r>
        <w:rPr>
          <w:lang w:val="en-US"/>
        </w:rPr>
        <w:t>ion</w:t>
      </w:r>
      <w:proofErr w:type="spellEnd"/>
      <w:r>
        <w:rPr>
          <w:lang w:val="en-US"/>
        </w:rPr>
        <w:t xml:space="preserve"> approach</w:t>
      </w:r>
      <w:r w:rsidR="00227B4E" w:rsidRPr="00227B4E">
        <w:rPr>
          <w:noProof/>
          <w:vertAlign w:val="superscript"/>
          <w:lang w:val="en-US"/>
        </w:rPr>
        <w:t>35,37</w:t>
      </w:r>
      <w:r>
        <w:rPr>
          <w:lang w:val="en-US"/>
        </w:rPr>
        <w:t xml:space="preserve"> to</w:t>
      </w:r>
      <w:r w:rsidR="003D38C1">
        <w:rPr>
          <w:lang w:val="en-US"/>
        </w:rPr>
        <w:t xml:space="preserve"> </w:t>
      </w:r>
      <w:r w:rsidR="003D38C1" w:rsidRPr="003D38C1">
        <w:rPr>
          <w:i/>
          <w:lang w:val="en-US"/>
        </w:rPr>
        <w:t xml:space="preserve">D. </w:t>
      </w:r>
      <w:proofErr w:type="spellStart"/>
      <w:r w:rsidR="003D38C1" w:rsidRPr="003D38C1">
        <w:rPr>
          <w:i/>
          <w:lang w:val="en-US"/>
        </w:rPr>
        <w:t>russelii</w:t>
      </w:r>
      <w:proofErr w:type="spellEnd"/>
      <w:r w:rsidR="003D38C1">
        <w:rPr>
          <w:lang w:val="en-US"/>
        </w:rPr>
        <w:t xml:space="preserve"> venom and </w:t>
      </w:r>
      <w:r>
        <w:rPr>
          <w:lang w:val="en-US"/>
        </w:rPr>
        <w:t>re</w:t>
      </w:r>
      <w:r w:rsidR="003D38C1">
        <w:rPr>
          <w:lang w:val="en-US"/>
        </w:rPr>
        <w:t xml:space="preserve">assessed </w:t>
      </w:r>
      <w:r>
        <w:rPr>
          <w:lang w:val="en-US"/>
        </w:rPr>
        <w:t xml:space="preserve">the inhibition of </w:t>
      </w:r>
      <w:r w:rsidR="00924E5E">
        <w:rPr>
          <w:lang w:val="en-US"/>
        </w:rPr>
        <w:t xml:space="preserve">pro- and anti-coagulant bioactivities of </w:t>
      </w:r>
      <w:r w:rsidR="003B7172">
        <w:rPr>
          <w:lang w:val="en-US"/>
        </w:rPr>
        <w:t>the resulting venom</w:t>
      </w:r>
      <w:r w:rsidR="003D38C1">
        <w:rPr>
          <w:lang w:val="en-US"/>
        </w:rPr>
        <w:t xml:space="preserve"> </w:t>
      </w:r>
      <w:r w:rsidR="003D38C1" w:rsidRPr="004327FA">
        <w:rPr>
          <w:lang w:val="en-US"/>
        </w:rPr>
        <w:t>fractions (</w:t>
      </w:r>
      <w:r w:rsidR="0035411D">
        <w:rPr>
          <w:lang w:val="en-US"/>
        </w:rPr>
        <w:t>Supplementary</w:t>
      </w:r>
      <w:r w:rsidR="0035411D" w:rsidRPr="004327FA">
        <w:rPr>
          <w:lang w:val="en-US"/>
        </w:rPr>
        <w:t xml:space="preserve"> </w:t>
      </w:r>
      <w:r w:rsidR="003D38C1" w:rsidRPr="004327FA">
        <w:rPr>
          <w:lang w:val="en-US"/>
        </w:rPr>
        <w:t xml:space="preserve">Fig. </w:t>
      </w:r>
      <w:r w:rsidR="0035411D">
        <w:rPr>
          <w:lang w:val="en-US"/>
        </w:rPr>
        <w:t>2</w:t>
      </w:r>
      <w:r w:rsidR="00945750">
        <w:rPr>
          <w:lang w:val="en-US"/>
        </w:rPr>
        <w:t>A</w:t>
      </w:r>
      <w:r w:rsidR="003D38C1" w:rsidRPr="004327FA">
        <w:rPr>
          <w:lang w:val="en-US"/>
        </w:rPr>
        <w:t>)</w:t>
      </w:r>
      <w:r w:rsidR="00841520" w:rsidRPr="004327FA">
        <w:rPr>
          <w:lang w:val="en-US"/>
        </w:rPr>
        <w:t>.</w:t>
      </w:r>
      <w:r w:rsidR="008D29AD" w:rsidRPr="004327FA">
        <w:rPr>
          <w:lang w:val="en-US"/>
        </w:rPr>
        <w:t xml:space="preserve"> </w:t>
      </w:r>
      <w:r w:rsidR="007D3628">
        <w:rPr>
          <w:lang w:val="en-US"/>
        </w:rPr>
        <w:t>Consistent with our findings using whole venom, the resulting</w:t>
      </w:r>
      <w:r w:rsidR="00C35D3C" w:rsidRPr="004327FA">
        <w:rPr>
          <w:lang w:val="en-US"/>
        </w:rPr>
        <w:t xml:space="preserve"> </w:t>
      </w:r>
      <w:proofErr w:type="spellStart"/>
      <w:r w:rsidR="007D3628">
        <w:rPr>
          <w:lang w:val="en-US"/>
        </w:rPr>
        <w:t>nanofractionated</w:t>
      </w:r>
      <w:proofErr w:type="spellEnd"/>
      <w:r w:rsidR="007D3628">
        <w:rPr>
          <w:lang w:val="en-US"/>
        </w:rPr>
        <w:t xml:space="preserve"> bioactivity profiles</w:t>
      </w:r>
      <w:r w:rsidRPr="004327FA">
        <w:rPr>
          <w:lang w:val="en-US"/>
        </w:rPr>
        <w:t xml:space="preserve"> </w:t>
      </w:r>
      <w:r w:rsidR="00C35D3C" w:rsidRPr="004327FA">
        <w:rPr>
          <w:lang w:val="en-US"/>
        </w:rPr>
        <w:t>displayed procoagulant peak</w:t>
      </w:r>
      <w:r w:rsidR="00841520" w:rsidRPr="004327FA">
        <w:rPr>
          <w:lang w:val="en-US"/>
        </w:rPr>
        <w:t>s</w:t>
      </w:r>
      <w:r w:rsidR="00C35D3C" w:rsidRPr="004327FA">
        <w:rPr>
          <w:lang w:val="en-US"/>
        </w:rPr>
        <w:t xml:space="preserve"> </w:t>
      </w:r>
      <w:r>
        <w:rPr>
          <w:lang w:val="en-US"/>
        </w:rPr>
        <w:t>that</w:t>
      </w:r>
      <w:r w:rsidR="00C35D3C" w:rsidRPr="004327FA">
        <w:rPr>
          <w:lang w:val="en-US"/>
        </w:rPr>
        <w:t xml:space="preserve"> were effectively inhibited </w:t>
      </w:r>
      <w:r w:rsidR="00B42575" w:rsidRPr="004327FA">
        <w:rPr>
          <w:lang w:val="en-US"/>
        </w:rPr>
        <w:t xml:space="preserve">in a dose-dependent manner by </w:t>
      </w:r>
      <w:proofErr w:type="spellStart"/>
      <w:r w:rsidR="00B42575" w:rsidRPr="004327FA">
        <w:rPr>
          <w:lang w:val="en-US"/>
        </w:rPr>
        <w:t>marimastat</w:t>
      </w:r>
      <w:proofErr w:type="spellEnd"/>
      <w:r w:rsidR="00B42575" w:rsidRPr="004327FA">
        <w:rPr>
          <w:lang w:val="en-US"/>
        </w:rPr>
        <w:t xml:space="preserve">, </w:t>
      </w:r>
      <w:r w:rsidR="00673616" w:rsidRPr="004327FA">
        <w:rPr>
          <w:lang w:val="en-US"/>
        </w:rPr>
        <w:t>while</w:t>
      </w:r>
      <w:r w:rsidR="00B42575" w:rsidRPr="004327FA">
        <w:rPr>
          <w:lang w:val="en-US"/>
        </w:rPr>
        <w:t xml:space="preserve"> </w:t>
      </w:r>
      <w:r w:rsidR="00924E5E">
        <w:rPr>
          <w:lang w:val="en-US"/>
        </w:rPr>
        <w:t xml:space="preserve">fractions with </w:t>
      </w:r>
      <w:r w:rsidR="007D3628">
        <w:rPr>
          <w:lang w:val="en-US"/>
        </w:rPr>
        <w:t>anticoagulant activity</w:t>
      </w:r>
      <w:r w:rsidR="007D3628" w:rsidRPr="004327FA">
        <w:rPr>
          <w:lang w:val="en-US"/>
        </w:rPr>
        <w:t xml:space="preserve"> </w:t>
      </w:r>
      <w:r w:rsidR="00B42575" w:rsidRPr="004327FA">
        <w:rPr>
          <w:lang w:val="en-US"/>
        </w:rPr>
        <w:t>w</w:t>
      </w:r>
      <w:r w:rsidR="00924E5E">
        <w:rPr>
          <w:lang w:val="en-US"/>
        </w:rPr>
        <w:t>ere</w:t>
      </w:r>
      <w:r w:rsidR="00B42575" w:rsidRPr="004327FA">
        <w:rPr>
          <w:lang w:val="en-US"/>
        </w:rPr>
        <w:t xml:space="preserve"> not neutralized by </w:t>
      </w:r>
      <w:r w:rsidR="007D3628">
        <w:rPr>
          <w:lang w:val="en-US"/>
        </w:rPr>
        <w:t>this inhibitor at</w:t>
      </w:r>
      <w:r w:rsidR="00B42575" w:rsidRPr="004327FA">
        <w:rPr>
          <w:lang w:val="en-US"/>
        </w:rPr>
        <w:t xml:space="preserve"> any of the tested concentrations (</w:t>
      </w:r>
      <w:r w:rsidR="0035411D">
        <w:rPr>
          <w:lang w:val="en-US"/>
        </w:rPr>
        <w:t>Supplementary</w:t>
      </w:r>
      <w:r w:rsidR="0035411D" w:rsidRPr="004327FA">
        <w:rPr>
          <w:lang w:val="en-US"/>
        </w:rPr>
        <w:t xml:space="preserve"> </w:t>
      </w:r>
      <w:r w:rsidR="00B42575" w:rsidRPr="004327FA">
        <w:rPr>
          <w:lang w:val="en-US"/>
        </w:rPr>
        <w:t xml:space="preserve">Fig. </w:t>
      </w:r>
      <w:r w:rsidR="00CC2237">
        <w:rPr>
          <w:lang w:val="en-US"/>
        </w:rPr>
        <w:t>2</w:t>
      </w:r>
      <w:r w:rsidR="00945750">
        <w:rPr>
          <w:lang w:val="en-US"/>
        </w:rPr>
        <w:t>A</w:t>
      </w:r>
      <w:r w:rsidR="00B42575" w:rsidRPr="004327FA">
        <w:rPr>
          <w:lang w:val="en-US"/>
        </w:rPr>
        <w:t>).</w:t>
      </w:r>
    </w:p>
    <w:p w14:paraId="56BA13F3" w14:textId="77777777" w:rsidR="007D3628" w:rsidRDefault="00A446F8" w:rsidP="00CA71DA">
      <w:pPr>
        <w:snapToGrid w:val="0"/>
        <w:spacing w:after="120" w:line="480" w:lineRule="auto"/>
        <w:jc w:val="both"/>
        <w:rPr>
          <w:lang w:val="en-US"/>
        </w:rPr>
      </w:pPr>
      <w:r>
        <w:rPr>
          <w:lang w:val="en-US"/>
        </w:rPr>
        <w:t xml:space="preserve">Prior research suggests that the anticoagulant activity of </w:t>
      </w:r>
      <w:r>
        <w:rPr>
          <w:i/>
          <w:lang w:val="en-US"/>
        </w:rPr>
        <w:t xml:space="preserve">D. </w:t>
      </w:r>
      <w:proofErr w:type="spellStart"/>
      <w:r>
        <w:rPr>
          <w:i/>
          <w:lang w:val="en-US"/>
        </w:rPr>
        <w:t>russelii</w:t>
      </w:r>
      <w:proofErr w:type="spellEnd"/>
      <w:r>
        <w:rPr>
          <w:i/>
          <w:lang w:val="en-US"/>
        </w:rPr>
        <w:t xml:space="preserve"> </w:t>
      </w:r>
      <w:r>
        <w:rPr>
          <w:lang w:val="en-US"/>
        </w:rPr>
        <w:t>venom is mediated by PLA</w:t>
      </w:r>
      <w:r w:rsidRPr="00360473">
        <w:rPr>
          <w:vertAlign w:val="subscript"/>
          <w:lang w:val="en-US"/>
        </w:rPr>
        <w:t>2</w:t>
      </w:r>
      <w:r>
        <w:rPr>
          <w:lang w:val="en-US"/>
        </w:rPr>
        <w:t xml:space="preserve"> toxins</w:t>
      </w:r>
      <w:r w:rsidR="00227B4E" w:rsidRPr="00227B4E">
        <w:rPr>
          <w:noProof/>
          <w:vertAlign w:val="superscript"/>
          <w:lang w:val="en-US"/>
        </w:rPr>
        <w:t>37</w:t>
      </w:r>
      <w:r>
        <w:rPr>
          <w:lang w:val="en-US"/>
        </w:rPr>
        <w:t xml:space="preserve">. Indeed, of the toxins found in </w:t>
      </w:r>
      <w:r w:rsidRPr="00DE6305">
        <w:rPr>
          <w:i/>
          <w:iCs/>
          <w:lang w:val="en-US"/>
        </w:rPr>
        <w:t xml:space="preserve">D. </w:t>
      </w:r>
      <w:proofErr w:type="spellStart"/>
      <w:r w:rsidRPr="00DE6305">
        <w:rPr>
          <w:i/>
          <w:iCs/>
          <w:lang w:val="en-US"/>
        </w:rPr>
        <w:t>russelii</w:t>
      </w:r>
      <w:proofErr w:type="spellEnd"/>
      <w:r>
        <w:rPr>
          <w:lang w:val="en-US"/>
        </w:rPr>
        <w:t xml:space="preserve"> venom, 35% are PLA</w:t>
      </w:r>
      <w:r w:rsidRPr="00DE6305">
        <w:rPr>
          <w:vertAlign w:val="subscript"/>
          <w:lang w:val="en-US"/>
        </w:rPr>
        <w:t>2</w:t>
      </w:r>
      <w:r>
        <w:rPr>
          <w:lang w:val="en-US"/>
        </w:rPr>
        <w:t>s, while only 16% are SVSPs and 6.9% SVMPs</w:t>
      </w:r>
      <w:r w:rsidR="00350853" w:rsidRPr="00350853">
        <w:rPr>
          <w:noProof/>
          <w:vertAlign w:val="superscript"/>
          <w:lang w:val="en-US"/>
        </w:rPr>
        <w:t>5</w:t>
      </w:r>
      <w:r>
        <w:rPr>
          <w:lang w:val="en-US"/>
        </w:rPr>
        <w:t xml:space="preserve"> (Fig. 1). Consequently, we tested the well-established PLA</w:t>
      </w:r>
      <w:r w:rsidRPr="0019007D">
        <w:rPr>
          <w:vertAlign w:val="subscript"/>
          <w:lang w:val="en-US"/>
        </w:rPr>
        <w:t>2</w:t>
      </w:r>
      <w:r w:rsidR="00924E5E">
        <w:rPr>
          <w:lang w:val="en-US"/>
        </w:rPr>
        <w:t>-</w:t>
      </w:r>
      <w:r>
        <w:rPr>
          <w:lang w:val="en-US"/>
        </w:rPr>
        <w:t xml:space="preserve">inhibitor </w:t>
      </w:r>
      <w:proofErr w:type="spellStart"/>
      <w:r>
        <w:rPr>
          <w:lang w:val="en-US"/>
        </w:rPr>
        <w:t>varespladib</w:t>
      </w:r>
      <w:proofErr w:type="spellEnd"/>
      <w:r w:rsidR="00CC2237">
        <w:rPr>
          <w:lang w:val="en-US"/>
        </w:rPr>
        <w:t xml:space="preserve"> (</w:t>
      </w:r>
      <w:r w:rsidR="0035411D">
        <w:rPr>
          <w:lang w:val="en-US"/>
        </w:rPr>
        <w:t xml:space="preserve">Supplementary </w:t>
      </w:r>
      <w:r w:rsidR="00CC2237">
        <w:rPr>
          <w:lang w:val="en-US"/>
        </w:rPr>
        <w:t>Fig. 1)</w:t>
      </w:r>
      <w:r w:rsidR="007D3628">
        <w:rPr>
          <w:lang w:val="en-US"/>
        </w:rPr>
        <w:t xml:space="preserve"> against the same venom fractions. As anticipated, we</w:t>
      </w:r>
      <w:r>
        <w:rPr>
          <w:lang w:val="en-US"/>
        </w:rPr>
        <w:t xml:space="preserve"> found</w:t>
      </w:r>
      <w:r w:rsidR="007D3628">
        <w:rPr>
          <w:lang w:val="en-US"/>
        </w:rPr>
        <w:t xml:space="preserve"> that </w:t>
      </w:r>
      <w:proofErr w:type="spellStart"/>
      <w:r w:rsidR="00B42575" w:rsidRPr="004327FA">
        <w:rPr>
          <w:lang w:val="en-US"/>
        </w:rPr>
        <w:t>varespladib</w:t>
      </w:r>
      <w:proofErr w:type="spellEnd"/>
      <w:r w:rsidR="00B42575" w:rsidRPr="004327FA">
        <w:rPr>
          <w:lang w:val="en-US"/>
        </w:rPr>
        <w:t xml:space="preserve"> </w:t>
      </w:r>
      <w:r w:rsidR="007D3628">
        <w:rPr>
          <w:lang w:val="en-US"/>
        </w:rPr>
        <w:t xml:space="preserve">effectively </w:t>
      </w:r>
      <w:r w:rsidR="00B42575" w:rsidRPr="004327FA">
        <w:rPr>
          <w:lang w:val="en-US"/>
        </w:rPr>
        <w:t>inhibit</w:t>
      </w:r>
      <w:r w:rsidR="00841520" w:rsidRPr="004327FA">
        <w:rPr>
          <w:lang w:val="en-US"/>
        </w:rPr>
        <w:t>ed</w:t>
      </w:r>
      <w:r w:rsidR="00B42575" w:rsidRPr="004327FA">
        <w:rPr>
          <w:lang w:val="en-US"/>
        </w:rPr>
        <w:t xml:space="preserve"> </w:t>
      </w:r>
      <w:r w:rsidR="00673616" w:rsidRPr="004327FA">
        <w:rPr>
          <w:lang w:val="en-US"/>
        </w:rPr>
        <w:t xml:space="preserve">the </w:t>
      </w:r>
      <w:r w:rsidR="00B42575" w:rsidRPr="004327FA">
        <w:rPr>
          <w:lang w:val="en-US"/>
        </w:rPr>
        <w:t xml:space="preserve">anticoagulant </w:t>
      </w:r>
      <w:r w:rsidR="00841520" w:rsidRPr="004327FA">
        <w:rPr>
          <w:lang w:val="en-US"/>
        </w:rPr>
        <w:t xml:space="preserve">activity </w:t>
      </w:r>
      <w:r w:rsidR="007D3628">
        <w:rPr>
          <w:lang w:val="en-US"/>
        </w:rPr>
        <w:t>of</w:t>
      </w:r>
      <w:r w:rsidR="00B42575" w:rsidRPr="004327FA">
        <w:rPr>
          <w:lang w:val="en-US"/>
        </w:rPr>
        <w:t xml:space="preserve"> </w:t>
      </w:r>
      <w:r w:rsidR="00B42575" w:rsidRPr="004327FA">
        <w:rPr>
          <w:i/>
          <w:lang w:val="en-US"/>
        </w:rPr>
        <w:t xml:space="preserve">D. </w:t>
      </w:r>
      <w:proofErr w:type="spellStart"/>
      <w:r w:rsidR="00B42575" w:rsidRPr="004327FA">
        <w:rPr>
          <w:i/>
          <w:lang w:val="en-US"/>
        </w:rPr>
        <w:t>russelii</w:t>
      </w:r>
      <w:proofErr w:type="spellEnd"/>
      <w:r w:rsidR="00B42575" w:rsidRPr="004327FA">
        <w:rPr>
          <w:lang w:val="en-US"/>
        </w:rPr>
        <w:t xml:space="preserve"> venom </w:t>
      </w:r>
      <w:r w:rsidR="00B42575" w:rsidRPr="004327FA">
        <w:rPr>
          <w:lang w:val="en-US"/>
        </w:rPr>
        <w:lastRenderedPageBreak/>
        <w:t>(</w:t>
      </w:r>
      <w:r w:rsidR="0035411D">
        <w:rPr>
          <w:lang w:val="en-US"/>
        </w:rPr>
        <w:t>Supplementary</w:t>
      </w:r>
      <w:r w:rsidR="0035411D" w:rsidRPr="004327FA">
        <w:rPr>
          <w:lang w:val="en-US"/>
        </w:rPr>
        <w:t xml:space="preserve"> </w:t>
      </w:r>
      <w:r w:rsidR="00B42575" w:rsidRPr="004327FA">
        <w:rPr>
          <w:lang w:val="en-US"/>
        </w:rPr>
        <w:t xml:space="preserve">Fig. </w:t>
      </w:r>
      <w:r w:rsidR="00CC2237">
        <w:rPr>
          <w:lang w:val="en-US"/>
        </w:rPr>
        <w:t>2</w:t>
      </w:r>
      <w:r w:rsidR="00945750">
        <w:rPr>
          <w:lang w:val="en-US"/>
        </w:rPr>
        <w:t>A</w:t>
      </w:r>
      <w:r w:rsidR="00B42575" w:rsidRPr="004327FA">
        <w:rPr>
          <w:lang w:val="en-US"/>
        </w:rPr>
        <w:t>)</w:t>
      </w:r>
      <w:r w:rsidR="007D3628">
        <w:rPr>
          <w:lang w:val="en-US"/>
        </w:rPr>
        <w:t xml:space="preserve"> and, surprisingly, also exhibited some inhibitory effect against</w:t>
      </w:r>
      <w:r w:rsidR="007D3628" w:rsidRPr="004327FA">
        <w:rPr>
          <w:lang w:val="en-US"/>
        </w:rPr>
        <w:t xml:space="preserve"> </w:t>
      </w:r>
      <w:r w:rsidR="00B42575" w:rsidRPr="004327FA">
        <w:rPr>
          <w:lang w:val="en-US"/>
        </w:rPr>
        <w:t xml:space="preserve">procoagulant </w:t>
      </w:r>
      <w:r w:rsidR="007D3628">
        <w:rPr>
          <w:lang w:val="en-US"/>
        </w:rPr>
        <w:t>venom toxins, but only</w:t>
      </w:r>
      <w:r w:rsidR="00B42575" w:rsidRPr="004327FA">
        <w:rPr>
          <w:lang w:val="en-US"/>
        </w:rPr>
        <w:t xml:space="preserve"> </w:t>
      </w:r>
      <w:r w:rsidR="00673616" w:rsidRPr="004327FA">
        <w:rPr>
          <w:lang w:val="en-US"/>
        </w:rPr>
        <w:t xml:space="preserve">at very high doses (20 </w:t>
      </w:r>
      <w:r w:rsidR="00673616" w:rsidRPr="004327FA">
        <w:rPr>
          <w:rFonts w:ascii="Calibri" w:hAnsi="Calibri"/>
          <w:lang w:val="en-US"/>
        </w:rPr>
        <w:t>µ</w:t>
      </w:r>
      <w:r w:rsidR="00673616" w:rsidRPr="004327FA">
        <w:rPr>
          <w:lang w:val="en-US"/>
        </w:rPr>
        <w:t xml:space="preserve">M), suggesting </w:t>
      </w:r>
      <w:r w:rsidR="00924E5E">
        <w:rPr>
          <w:lang w:val="en-US"/>
        </w:rPr>
        <w:t xml:space="preserve">perhaps </w:t>
      </w:r>
      <w:r w:rsidR="00673616" w:rsidRPr="004327FA">
        <w:rPr>
          <w:lang w:val="en-US"/>
        </w:rPr>
        <w:t>a non-specific effect (</w:t>
      </w:r>
      <w:r w:rsidR="0035411D">
        <w:rPr>
          <w:lang w:val="en-US"/>
        </w:rPr>
        <w:t>Supplementary</w:t>
      </w:r>
      <w:r w:rsidR="0035411D" w:rsidRPr="004327FA">
        <w:rPr>
          <w:lang w:val="en-US"/>
        </w:rPr>
        <w:t xml:space="preserve"> </w:t>
      </w:r>
      <w:r w:rsidR="00673616" w:rsidRPr="004327FA">
        <w:rPr>
          <w:lang w:val="en-US"/>
        </w:rPr>
        <w:t>Fig</w:t>
      </w:r>
      <w:r w:rsidR="003B7CA7">
        <w:rPr>
          <w:lang w:val="en-US"/>
        </w:rPr>
        <w:t>.</w:t>
      </w:r>
      <w:r w:rsidR="00673616" w:rsidRPr="004327FA">
        <w:rPr>
          <w:lang w:val="en-US"/>
        </w:rPr>
        <w:t xml:space="preserve"> </w:t>
      </w:r>
      <w:r w:rsidR="00CC2237">
        <w:rPr>
          <w:lang w:val="en-US"/>
        </w:rPr>
        <w:t>2</w:t>
      </w:r>
      <w:r w:rsidR="00AB75C9">
        <w:rPr>
          <w:lang w:val="en-US"/>
        </w:rPr>
        <w:t>A</w:t>
      </w:r>
      <w:r w:rsidR="00673616" w:rsidRPr="004327FA">
        <w:rPr>
          <w:lang w:val="en-US"/>
        </w:rPr>
        <w:t>)</w:t>
      </w:r>
      <w:r w:rsidR="00B42575" w:rsidRPr="004327FA">
        <w:rPr>
          <w:lang w:val="en-US"/>
        </w:rPr>
        <w:t>.</w:t>
      </w:r>
      <w:r w:rsidR="008E3C09" w:rsidRPr="004327FA">
        <w:rPr>
          <w:lang w:val="en-US"/>
        </w:rPr>
        <w:t xml:space="preserve"> </w:t>
      </w:r>
    </w:p>
    <w:p w14:paraId="3B9C365B" w14:textId="77777777" w:rsidR="007D3628" w:rsidRDefault="007D3628" w:rsidP="00CA71DA">
      <w:pPr>
        <w:snapToGrid w:val="0"/>
        <w:spacing w:after="120" w:line="480" w:lineRule="auto"/>
        <w:jc w:val="both"/>
        <w:rPr>
          <w:lang w:val="en-US"/>
        </w:rPr>
      </w:pPr>
      <w:r>
        <w:rPr>
          <w:lang w:val="en-US"/>
        </w:rPr>
        <w:t>Since</w:t>
      </w:r>
      <w:r w:rsidR="008E3C09" w:rsidRPr="004327FA">
        <w:rPr>
          <w:lang w:val="en-US"/>
        </w:rPr>
        <w:t xml:space="preserve"> </w:t>
      </w:r>
      <w:proofErr w:type="spellStart"/>
      <w:r w:rsidR="008E3C09" w:rsidRPr="004327FA">
        <w:rPr>
          <w:lang w:val="en-US"/>
        </w:rPr>
        <w:t>marimastat</w:t>
      </w:r>
      <w:proofErr w:type="spellEnd"/>
      <w:r w:rsidR="008E3C09" w:rsidRPr="004327FA">
        <w:rPr>
          <w:lang w:val="en-US"/>
        </w:rPr>
        <w:t xml:space="preserve"> </w:t>
      </w:r>
      <w:r w:rsidR="006F5372">
        <w:rPr>
          <w:lang w:val="en-US"/>
        </w:rPr>
        <w:t xml:space="preserve">effectively neutralizes the SVMP-driven procoagulant activity </w:t>
      </w:r>
      <w:r>
        <w:rPr>
          <w:lang w:val="en-US"/>
        </w:rPr>
        <w:t>of</w:t>
      </w:r>
      <w:r w:rsidR="006F5372">
        <w:rPr>
          <w:lang w:val="en-US"/>
        </w:rPr>
        <w:t xml:space="preserve"> </w:t>
      </w:r>
      <w:r w:rsidR="006F5372" w:rsidRPr="006F5372">
        <w:rPr>
          <w:i/>
          <w:lang w:val="en-US"/>
        </w:rPr>
        <w:t xml:space="preserve">D. </w:t>
      </w:r>
      <w:proofErr w:type="spellStart"/>
      <w:r w:rsidR="006F5372" w:rsidRPr="006F5372">
        <w:rPr>
          <w:i/>
          <w:lang w:val="en-US"/>
        </w:rPr>
        <w:t>russelii</w:t>
      </w:r>
      <w:proofErr w:type="spellEnd"/>
      <w:r w:rsidR="006F5372">
        <w:rPr>
          <w:lang w:val="en-US"/>
        </w:rPr>
        <w:t xml:space="preserve"> venom</w:t>
      </w:r>
      <w:r w:rsidR="00673616">
        <w:rPr>
          <w:lang w:val="en-US"/>
        </w:rPr>
        <w:t xml:space="preserve">, while </w:t>
      </w:r>
      <w:proofErr w:type="spellStart"/>
      <w:r w:rsidR="008A398C">
        <w:rPr>
          <w:lang w:val="en-US"/>
        </w:rPr>
        <w:t>varespladib</w:t>
      </w:r>
      <w:proofErr w:type="spellEnd"/>
      <w:r w:rsidR="008A398C">
        <w:rPr>
          <w:lang w:val="en-US"/>
        </w:rPr>
        <w:t xml:space="preserve"> inhibit</w:t>
      </w:r>
      <w:r w:rsidR="004327FA">
        <w:rPr>
          <w:lang w:val="en-US"/>
        </w:rPr>
        <w:t>s</w:t>
      </w:r>
      <w:r w:rsidR="008A398C">
        <w:rPr>
          <w:lang w:val="en-US"/>
        </w:rPr>
        <w:t xml:space="preserve"> the anticoagulant </w:t>
      </w:r>
      <w:r>
        <w:rPr>
          <w:lang w:val="en-US"/>
        </w:rPr>
        <w:t>PLA</w:t>
      </w:r>
      <w:r w:rsidRPr="006D57DE">
        <w:rPr>
          <w:vertAlign w:val="subscript"/>
          <w:lang w:val="en-US"/>
        </w:rPr>
        <w:t>2</w:t>
      </w:r>
      <w:r>
        <w:rPr>
          <w:lang w:val="en-US"/>
        </w:rPr>
        <w:t xml:space="preserve"> </w:t>
      </w:r>
      <w:r w:rsidR="008A398C">
        <w:rPr>
          <w:lang w:val="en-US"/>
        </w:rPr>
        <w:t>toxin</w:t>
      </w:r>
      <w:r>
        <w:rPr>
          <w:lang w:val="en-US"/>
        </w:rPr>
        <w:t xml:space="preserve">s, </w:t>
      </w:r>
      <w:r w:rsidR="00A446F8">
        <w:rPr>
          <w:lang w:val="en-US"/>
        </w:rPr>
        <w:t xml:space="preserve">we </w:t>
      </w:r>
      <w:r>
        <w:rPr>
          <w:lang w:val="en-US"/>
        </w:rPr>
        <w:t xml:space="preserve">next </w:t>
      </w:r>
      <w:r w:rsidR="00A446F8">
        <w:rPr>
          <w:lang w:val="en-US"/>
        </w:rPr>
        <w:t xml:space="preserve">tested </w:t>
      </w:r>
      <w:r>
        <w:rPr>
          <w:lang w:val="en-US"/>
        </w:rPr>
        <w:t>whether a combination of these two drugs could restore normal clotting caused by the whole venom. A</w:t>
      </w:r>
      <w:r w:rsidR="00A446F8">
        <w:rPr>
          <w:lang w:val="en-US"/>
        </w:rPr>
        <w:t>t the two highest doses tested</w:t>
      </w:r>
      <w:r w:rsidR="00924E5E">
        <w:rPr>
          <w:lang w:val="en-US"/>
        </w:rPr>
        <w:t xml:space="preserve"> (</w:t>
      </w:r>
      <w:r w:rsidR="00E76482">
        <w:rPr>
          <w:lang w:val="en-US"/>
        </w:rPr>
        <w:t xml:space="preserve">15 </w:t>
      </w:r>
      <w:r w:rsidR="00E76482" w:rsidRPr="004327FA">
        <w:rPr>
          <w:rFonts w:ascii="Calibri" w:hAnsi="Calibri"/>
          <w:lang w:val="en-US"/>
        </w:rPr>
        <w:t>µ</w:t>
      </w:r>
      <w:r w:rsidR="00E76482">
        <w:rPr>
          <w:lang w:val="en-US"/>
        </w:rPr>
        <w:t xml:space="preserve">M and 150 </w:t>
      </w:r>
      <w:r w:rsidR="00E76482" w:rsidRPr="004327FA">
        <w:rPr>
          <w:rFonts w:ascii="Calibri" w:hAnsi="Calibri"/>
          <w:lang w:val="en-US"/>
        </w:rPr>
        <w:t>µ</w:t>
      </w:r>
      <w:r w:rsidR="00E76482">
        <w:rPr>
          <w:lang w:val="en-US"/>
        </w:rPr>
        <w:t>M)</w:t>
      </w:r>
      <w:r>
        <w:rPr>
          <w:lang w:val="en-US"/>
        </w:rPr>
        <w:t>, the combination of these two inhibitors</w:t>
      </w:r>
      <w:r w:rsidR="00A446F8">
        <w:rPr>
          <w:lang w:val="en-US"/>
        </w:rPr>
        <w:t xml:space="preserve"> restored clotting profiles to levels similar to those </w:t>
      </w:r>
      <w:r>
        <w:rPr>
          <w:lang w:val="en-US"/>
        </w:rPr>
        <w:t>observed in</w:t>
      </w:r>
      <w:r w:rsidR="00A446F8">
        <w:rPr>
          <w:lang w:val="en-US"/>
        </w:rPr>
        <w:t xml:space="preserve"> the control (</w:t>
      </w:r>
      <w:r w:rsidR="0035411D">
        <w:rPr>
          <w:lang w:val="en-US"/>
        </w:rPr>
        <w:t>Supplementary</w:t>
      </w:r>
      <w:r w:rsidR="0035411D" w:rsidRPr="00724413">
        <w:rPr>
          <w:color w:val="000000"/>
          <w:lang w:val="en-US"/>
        </w:rPr>
        <w:t xml:space="preserve"> </w:t>
      </w:r>
      <w:r w:rsidR="00A446F8" w:rsidRPr="00724413">
        <w:rPr>
          <w:color w:val="000000"/>
          <w:lang w:val="en-US"/>
        </w:rPr>
        <w:t xml:space="preserve">Fig. </w:t>
      </w:r>
      <w:r w:rsidR="00CC2237" w:rsidRPr="00724413">
        <w:rPr>
          <w:color w:val="000000"/>
          <w:lang w:val="en-US"/>
        </w:rPr>
        <w:t>2</w:t>
      </w:r>
      <w:r w:rsidR="00945750" w:rsidRPr="00724413">
        <w:rPr>
          <w:color w:val="000000"/>
          <w:lang w:val="en-US"/>
        </w:rPr>
        <w:t>B</w:t>
      </w:r>
      <w:r w:rsidR="00A446F8" w:rsidRPr="00724413">
        <w:rPr>
          <w:color w:val="000000"/>
          <w:lang w:val="en-US"/>
        </w:rPr>
        <w:t xml:space="preserve">), </w:t>
      </w:r>
      <w:r w:rsidR="00A446F8">
        <w:rPr>
          <w:lang w:val="en-US"/>
        </w:rPr>
        <w:t xml:space="preserve">demonstrating that </w:t>
      </w:r>
      <w:r>
        <w:rPr>
          <w:lang w:val="en-US"/>
        </w:rPr>
        <w:t>a rationally designed small molecule toxin</w:t>
      </w:r>
      <w:r w:rsidR="00A446F8">
        <w:rPr>
          <w:lang w:val="en-US"/>
        </w:rPr>
        <w:t xml:space="preserve"> inhibitor mix </w:t>
      </w:r>
      <w:r>
        <w:rPr>
          <w:lang w:val="en-US"/>
        </w:rPr>
        <w:t xml:space="preserve">is </w:t>
      </w:r>
      <w:r w:rsidR="00A446F8">
        <w:rPr>
          <w:lang w:val="en-US"/>
        </w:rPr>
        <w:t>capable of simultaneously inhibiting both procoagulant and anticoagulant venom toxins.</w:t>
      </w:r>
      <w:r>
        <w:rPr>
          <w:lang w:val="en-US"/>
        </w:rPr>
        <w:t xml:space="preserve"> </w:t>
      </w:r>
    </w:p>
    <w:p w14:paraId="72DE1C2B" w14:textId="77777777" w:rsidR="00AB75C9" w:rsidRDefault="00AB75C9" w:rsidP="00CA71DA">
      <w:pPr>
        <w:snapToGrid w:val="0"/>
        <w:spacing w:line="480" w:lineRule="auto"/>
        <w:jc w:val="both"/>
        <w:rPr>
          <w:i/>
          <w:iCs/>
          <w:lang w:val="en-US"/>
        </w:rPr>
      </w:pPr>
    </w:p>
    <w:p w14:paraId="4DEB9907" w14:textId="77777777" w:rsidR="00AB75C9" w:rsidRDefault="00AB75C9" w:rsidP="00CA71DA">
      <w:pPr>
        <w:snapToGrid w:val="0"/>
        <w:spacing w:after="60" w:line="480" w:lineRule="auto"/>
        <w:jc w:val="both"/>
        <w:rPr>
          <w:lang w:val="en-US"/>
        </w:rPr>
      </w:pPr>
      <w:r>
        <w:rPr>
          <w:i/>
          <w:iCs/>
          <w:lang w:val="en-US"/>
        </w:rPr>
        <w:t xml:space="preserve">Venom </w:t>
      </w:r>
      <w:r w:rsidRPr="007D2A12">
        <w:rPr>
          <w:i/>
          <w:iCs/>
          <w:lang w:val="en-US"/>
        </w:rPr>
        <w:t>SV</w:t>
      </w:r>
      <w:r>
        <w:rPr>
          <w:i/>
          <w:iCs/>
          <w:lang w:val="en-US"/>
        </w:rPr>
        <w:t>SP</w:t>
      </w:r>
      <w:r w:rsidRPr="007D2A12">
        <w:rPr>
          <w:i/>
          <w:iCs/>
          <w:lang w:val="en-US"/>
        </w:rPr>
        <w:t xml:space="preserve"> </w:t>
      </w:r>
      <w:r>
        <w:rPr>
          <w:i/>
          <w:iCs/>
          <w:lang w:val="en-US"/>
        </w:rPr>
        <w:t>activities are abrogated by the serine protease</w:t>
      </w:r>
      <w:r w:rsidR="000C1370">
        <w:rPr>
          <w:i/>
          <w:iCs/>
          <w:lang w:val="en-US"/>
        </w:rPr>
        <w:t>-</w:t>
      </w:r>
      <w:r>
        <w:rPr>
          <w:i/>
          <w:iCs/>
          <w:lang w:val="en-US"/>
        </w:rPr>
        <w:t xml:space="preserve">inhibitor </w:t>
      </w:r>
      <w:proofErr w:type="spellStart"/>
      <w:r>
        <w:rPr>
          <w:i/>
          <w:iCs/>
          <w:lang w:val="en-US"/>
        </w:rPr>
        <w:t>nafamostat</w:t>
      </w:r>
      <w:proofErr w:type="spellEnd"/>
    </w:p>
    <w:p w14:paraId="625A81AD" w14:textId="77777777" w:rsidR="00766968" w:rsidRDefault="00766968" w:rsidP="00CA71DA">
      <w:pPr>
        <w:snapToGrid w:val="0"/>
        <w:spacing w:after="120" w:line="480" w:lineRule="auto"/>
        <w:jc w:val="both"/>
        <w:rPr>
          <w:lang w:val="en-US"/>
        </w:rPr>
      </w:pPr>
      <w:r>
        <w:rPr>
          <w:lang w:val="en-US"/>
        </w:rPr>
        <w:t xml:space="preserve">While inhibitors against </w:t>
      </w:r>
      <w:r w:rsidR="00AB75C9">
        <w:rPr>
          <w:lang w:val="en-US"/>
        </w:rPr>
        <w:t>SVMP and PLA</w:t>
      </w:r>
      <w:r w:rsidR="00AB75C9" w:rsidRPr="00D74CFD">
        <w:rPr>
          <w:vertAlign w:val="subscript"/>
          <w:lang w:val="en-US"/>
        </w:rPr>
        <w:t>2</w:t>
      </w:r>
      <w:r w:rsidR="00AB75C9">
        <w:rPr>
          <w:lang w:val="en-US"/>
        </w:rPr>
        <w:t xml:space="preserve"> toxins</w:t>
      </w:r>
      <w:r>
        <w:rPr>
          <w:lang w:val="en-US"/>
        </w:rPr>
        <w:t xml:space="preserve"> have been actively researched, to our knowledge no serine protease</w:t>
      </w:r>
      <w:r w:rsidR="000C1370">
        <w:rPr>
          <w:lang w:val="en-US"/>
        </w:rPr>
        <w:t>-</w:t>
      </w:r>
      <w:r>
        <w:rPr>
          <w:lang w:val="en-US"/>
        </w:rPr>
        <w:t xml:space="preserve">inhibitors have been investigated as drugs against snakebite. We selected </w:t>
      </w:r>
      <w:proofErr w:type="spellStart"/>
      <w:r>
        <w:rPr>
          <w:lang w:val="en-US"/>
        </w:rPr>
        <w:t>nafamostat</w:t>
      </w:r>
      <w:proofErr w:type="spellEnd"/>
      <w:r w:rsidR="00CC2237">
        <w:rPr>
          <w:lang w:val="en-US"/>
        </w:rPr>
        <w:t xml:space="preserve"> (</w:t>
      </w:r>
      <w:r w:rsidR="0035411D">
        <w:rPr>
          <w:lang w:val="en-US"/>
        </w:rPr>
        <w:t xml:space="preserve">Supplementary </w:t>
      </w:r>
      <w:r w:rsidR="00CC2237">
        <w:rPr>
          <w:lang w:val="en-US"/>
        </w:rPr>
        <w:t>Fig. 1)</w:t>
      </w:r>
      <w:r>
        <w:rPr>
          <w:lang w:val="en-US"/>
        </w:rPr>
        <w:t>, a serine protease</w:t>
      </w:r>
      <w:r w:rsidR="000C1370">
        <w:rPr>
          <w:lang w:val="en-US"/>
        </w:rPr>
        <w:t>-</w:t>
      </w:r>
      <w:r>
        <w:rPr>
          <w:lang w:val="en-US"/>
        </w:rPr>
        <w:t>inhibitor licensed as an anticoagulant medicine in Japan</w:t>
      </w:r>
      <w:r w:rsidR="00E76482" w:rsidRPr="00E76482">
        <w:rPr>
          <w:noProof/>
          <w:vertAlign w:val="superscript"/>
          <w:lang w:val="en-US"/>
        </w:rPr>
        <w:t>39</w:t>
      </w:r>
      <w:r>
        <w:rPr>
          <w:lang w:val="en-US"/>
        </w:rPr>
        <w:t xml:space="preserve">, as a candidate </w:t>
      </w:r>
      <w:r w:rsidR="00924E5E">
        <w:rPr>
          <w:lang w:val="en-US"/>
        </w:rPr>
        <w:t>SVSP-inhibitor</w:t>
      </w:r>
      <w:r>
        <w:rPr>
          <w:lang w:val="en-US"/>
        </w:rPr>
        <w:t xml:space="preserve"> and tested </w:t>
      </w:r>
      <w:proofErr w:type="spellStart"/>
      <w:r w:rsidR="00A84801">
        <w:rPr>
          <w:lang w:val="en-US"/>
        </w:rPr>
        <w:t>its</w:t>
      </w:r>
      <w:proofErr w:type="spellEnd"/>
      <w:r>
        <w:rPr>
          <w:lang w:val="en-US"/>
        </w:rPr>
        <w:t xml:space="preserve"> </w:t>
      </w:r>
      <w:r w:rsidR="00AB75C9">
        <w:rPr>
          <w:i/>
          <w:lang w:val="en-US"/>
        </w:rPr>
        <w:t xml:space="preserve">in vitro </w:t>
      </w:r>
      <w:r>
        <w:rPr>
          <w:lang w:val="en-US"/>
        </w:rPr>
        <w:t xml:space="preserve">efficacy using a chromogenic assay. Among the tested venoms, all except </w:t>
      </w:r>
      <w:r w:rsidRPr="00117D70">
        <w:rPr>
          <w:i/>
          <w:iCs/>
          <w:lang w:val="en-US"/>
        </w:rPr>
        <w:t xml:space="preserve">D. </w:t>
      </w:r>
      <w:proofErr w:type="spellStart"/>
      <w:r w:rsidRPr="00117D70">
        <w:rPr>
          <w:i/>
          <w:iCs/>
          <w:lang w:val="en-US"/>
        </w:rPr>
        <w:t>russelii</w:t>
      </w:r>
      <w:proofErr w:type="spellEnd"/>
      <w:r>
        <w:rPr>
          <w:lang w:val="en-US"/>
        </w:rPr>
        <w:t xml:space="preserve"> displayed detectable SVSP activity </w:t>
      </w:r>
      <w:r w:rsidR="00770ADF">
        <w:rPr>
          <w:lang w:val="en-US"/>
        </w:rPr>
        <w:t xml:space="preserve">in our assay </w:t>
      </w:r>
      <w:r>
        <w:rPr>
          <w:lang w:val="en-US"/>
        </w:rPr>
        <w:t xml:space="preserve">(Fig. 4A). These activities were broadly neutralized in a dose-dependent manner by </w:t>
      </w:r>
      <w:proofErr w:type="spellStart"/>
      <w:r>
        <w:rPr>
          <w:lang w:val="en-US"/>
        </w:rPr>
        <w:t>nafamostat</w:t>
      </w:r>
      <w:proofErr w:type="spellEnd"/>
      <w:r>
        <w:rPr>
          <w:lang w:val="en-US"/>
        </w:rPr>
        <w:t xml:space="preserve"> (Fig. 4B), with the highest doses (150 and 15 µM) completely inhibiting SVSP activity, irrespective of venom (IC</w:t>
      </w:r>
      <w:r w:rsidRPr="00CA0022">
        <w:rPr>
          <w:vertAlign w:val="subscript"/>
          <w:lang w:val="en-US"/>
        </w:rPr>
        <w:t>50s</w:t>
      </w:r>
      <w:r>
        <w:rPr>
          <w:lang w:val="en-US"/>
        </w:rPr>
        <w:t xml:space="preserve"> = 0.12-1.07 </w:t>
      </w:r>
      <w:r>
        <w:rPr>
          <w:rFonts w:ascii="Calibri" w:hAnsi="Calibri"/>
          <w:lang w:val="en-US"/>
        </w:rPr>
        <w:t>µ</w:t>
      </w:r>
      <w:r>
        <w:rPr>
          <w:lang w:val="en-US"/>
        </w:rPr>
        <w:t>M</w:t>
      </w:r>
      <w:r w:rsidRPr="00CA0022">
        <w:rPr>
          <w:lang w:val="en-US"/>
        </w:rPr>
        <w:t>)</w:t>
      </w:r>
      <w:r>
        <w:rPr>
          <w:lang w:val="en-US"/>
        </w:rPr>
        <w:t xml:space="preserve">. </w:t>
      </w:r>
      <w:r w:rsidR="00E759DE">
        <w:rPr>
          <w:lang w:val="en-US"/>
        </w:rPr>
        <w:t>A</w:t>
      </w:r>
      <w:r w:rsidR="00AB75C9">
        <w:rPr>
          <w:lang w:val="en-US"/>
        </w:rPr>
        <w:t>lthough</w:t>
      </w:r>
      <w:r w:rsidR="00E759DE">
        <w:rPr>
          <w:lang w:val="en-US"/>
        </w:rPr>
        <w:t xml:space="preserve"> </w:t>
      </w:r>
      <w:r>
        <w:rPr>
          <w:lang w:val="en-US"/>
        </w:rPr>
        <w:t xml:space="preserve">SVSP toxins can also perturb coagulation, we were unable to test the efficacy of </w:t>
      </w:r>
      <w:proofErr w:type="spellStart"/>
      <w:r>
        <w:rPr>
          <w:lang w:val="en-US"/>
        </w:rPr>
        <w:t>nafamostat</w:t>
      </w:r>
      <w:proofErr w:type="spellEnd"/>
      <w:r>
        <w:rPr>
          <w:lang w:val="en-US"/>
        </w:rPr>
        <w:t xml:space="preserve"> in the plasma assay described above due to </w:t>
      </w:r>
      <w:proofErr w:type="spellStart"/>
      <w:r w:rsidR="00E76482">
        <w:rPr>
          <w:lang w:val="en-US"/>
        </w:rPr>
        <w:t>nafamostat’s</w:t>
      </w:r>
      <w:proofErr w:type="spellEnd"/>
      <w:r w:rsidR="00E76482">
        <w:rPr>
          <w:lang w:val="en-US"/>
        </w:rPr>
        <w:t xml:space="preserve"> inherent </w:t>
      </w:r>
      <w:r>
        <w:rPr>
          <w:lang w:val="en-US"/>
        </w:rPr>
        <w:t xml:space="preserve">anticoagulant </w:t>
      </w:r>
      <w:r w:rsidR="00E76482">
        <w:rPr>
          <w:lang w:val="en-US"/>
        </w:rPr>
        <w:t xml:space="preserve">potency </w:t>
      </w:r>
      <w:r>
        <w:rPr>
          <w:lang w:val="en-US"/>
        </w:rPr>
        <w:t>(</w:t>
      </w:r>
      <w:r w:rsidR="0035411D">
        <w:rPr>
          <w:lang w:val="en-US"/>
        </w:rPr>
        <w:t xml:space="preserve">Supplementary </w:t>
      </w:r>
      <w:r>
        <w:rPr>
          <w:lang w:val="en-US"/>
        </w:rPr>
        <w:t xml:space="preserve">Fig. </w:t>
      </w:r>
      <w:r w:rsidR="00CC2237">
        <w:rPr>
          <w:lang w:val="en-US"/>
        </w:rPr>
        <w:t>3</w:t>
      </w:r>
      <w:r>
        <w:rPr>
          <w:lang w:val="en-US"/>
        </w:rPr>
        <w:t xml:space="preserve">), which is mediated via interactions with cognate serine proteases found in the blood clotting </w:t>
      </w:r>
      <w:r w:rsidR="004E1F85">
        <w:rPr>
          <w:lang w:val="en-US"/>
        </w:rPr>
        <w:t>cascade</w:t>
      </w:r>
      <w:r w:rsidR="00EE7787">
        <w:rPr>
          <w:lang w:val="en-US"/>
        </w:rPr>
        <w:t>,</w:t>
      </w:r>
      <w:r w:rsidR="004E1F85">
        <w:rPr>
          <w:lang w:val="en-US"/>
        </w:rPr>
        <w:t xml:space="preserve"> such as</w:t>
      </w:r>
      <w:r>
        <w:rPr>
          <w:lang w:val="en-US"/>
        </w:rPr>
        <w:t xml:space="preserve"> </w:t>
      </w:r>
      <w:r w:rsidR="004E1F85">
        <w:rPr>
          <w:lang w:val="en-US"/>
        </w:rPr>
        <w:t xml:space="preserve">thrombin </w:t>
      </w:r>
      <w:r w:rsidR="00AB75C9">
        <w:rPr>
          <w:lang w:val="en-US"/>
        </w:rPr>
        <w:t xml:space="preserve">and </w:t>
      </w:r>
      <w:r w:rsidR="004E1F85">
        <w:rPr>
          <w:lang w:val="en-US"/>
        </w:rPr>
        <w:t xml:space="preserve">factors </w:t>
      </w:r>
      <w:proofErr w:type="spellStart"/>
      <w:r w:rsidR="004E1F85">
        <w:rPr>
          <w:lang w:val="en-US"/>
        </w:rPr>
        <w:t>Xa</w:t>
      </w:r>
      <w:proofErr w:type="spellEnd"/>
      <w:r w:rsidR="004E1F85">
        <w:rPr>
          <w:lang w:val="en-US"/>
        </w:rPr>
        <w:t xml:space="preserve"> and XIIa</w:t>
      </w:r>
      <w:r w:rsidR="00E76482" w:rsidRPr="00E76482">
        <w:rPr>
          <w:noProof/>
          <w:vertAlign w:val="superscript"/>
          <w:lang w:val="en-US"/>
        </w:rPr>
        <w:t>40</w:t>
      </w:r>
      <w:r w:rsidR="004E1F85">
        <w:rPr>
          <w:lang w:val="en-US"/>
        </w:rPr>
        <w:t xml:space="preserve">. </w:t>
      </w:r>
      <w:r w:rsidR="00AB75C9">
        <w:rPr>
          <w:lang w:val="en-US"/>
        </w:rPr>
        <w:t>Because of these off</w:t>
      </w:r>
      <w:r w:rsidR="00965324">
        <w:rPr>
          <w:lang w:val="en-US"/>
        </w:rPr>
        <w:t>-</w:t>
      </w:r>
      <w:r w:rsidR="00AB75C9">
        <w:rPr>
          <w:lang w:val="en-US"/>
        </w:rPr>
        <w:t xml:space="preserve">target interactions, generic </w:t>
      </w:r>
      <w:r w:rsidR="00924E5E">
        <w:rPr>
          <w:lang w:val="en-US"/>
        </w:rPr>
        <w:t>SVSP-inhibitor</w:t>
      </w:r>
      <w:r w:rsidR="00AB75C9">
        <w:rPr>
          <w:lang w:val="en-US"/>
        </w:rPr>
        <w:t xml:space="preserve">s must be carefully evaluated prior to any </w:t>
      </w:r>
      <w:r w:rsidR="00AB75C9">
        <w:rPr>
          <w:lang w:val="en-US"/>
        </w:rPr>
        <w:lastRenderedPageBreak/>
        <w:t>inclusion in a</w:t>
      </w:r>
      <w:r w:rsidR="00E76482">
        <w:rPr>
          <w:lang w:val="en-US"/>
        </w:rPr>
        <w:t xml:space="preserve"> human</w:t>
      </w:r>
      <w:r w:rsidR="00AB75C9">
        <w:rPr>
          <w:lang w:val="en-US"/>
        </w:rPr>
        <w:t xml:space="preserve"> snakebite therapy, </w:t>
      </w:r>
      <w:r w:rsidR="004E1F85">
        <w:rPr>
          <w:lang w:val="en-US"/>
        </w:rPr>
        <w:t>especially since</w:t>
      </w:r>
      <w:r>
        <w:rPr>
          <w:lang w:val="en-US"/>
        </w:rPr>
        <w:t xml:space="preserve"> SVSPs are</w:t>
      </w:r>
      <w:r w:rsidR="00AB75C9">
        <w:rPr>
          <w:lang w:val="en-US"/>
        </w:rPr>
        <w:t xml:space="preserve"> often</w:t>
      </w:r>
      <w:r>
        <w:rPr>
          <w:lang w:val="en-US"/>
        </w:rPr>
        <w:t xml:space="preserve"> less abundant </w:t>
      </w:r>
      <w:r w:rsidR="008F2BFB">
        <w:rPr>
          <w:lang w:val="en-US"/>
        </w:rPr>
        <w:t xml:space="preserve">in venom </w:t>
      </w:r>
      <w:r>
        <w:rPr>
          <w:lang w:val="en-US"/>
        </w:rPr>
        <w:t>than SVMP or PLA</w:t>
      </w:r>
      <w:r w:rsidRPr="00FD419E">
        <w:rPr>
          <w:vertAlign w:val="subscript"/>
          <w:lang w:val="en-US"/>
        </w:rPr>
        <w:t>2</w:t>
      </w:r>
      <w:r w:rsidR="008F2BFB">
        <w:rPr>
          <w:lang w:val="en-US"/>
        </w:rPr>
        <w:t xml:space="preserve"> toxins</w:t>
      </w:r>
      <w:r w:rsidR="00350853" w:rsidRPr="00350853">
        <w:rPr>
          <w:noProof/>
          <w:vertAlign w:val="superscript"/>
          <w:lang w:val="en-US"/>
        </w:rPr>
        <w:t>5</w:t>
      </w:r>
      <w:r w:rsidR="00AB75C9">
        <w:rPr>
          <w:lang w:val="en-US"/>
        </w:rPr>
        <w:t xml:space="preserve"> (Fig. 1)</w:t>
      </w:r>
      <w:r>
        <w:rPr>
          <w:lang w:val="en-US"/>
        </w:rPr>
        <w:t xml:space="preserve">. Nevertheless, </w:t>
      </w:r>
      <w:r w:rsidR="004E1F85">
        <w:rPr>
          <w:lang w:val="en-US"/>
        </w:rPr>
        <w:t xml:space="preserve">the </w:t>
      </w:r>
      <w:r w:rsidRPr="00FD419E">
        <w:rPr>
          <w:i/>
          <w:iCs/>
          <w:lang w:val="en-US"/>
        </w:rPr>
        <w:t>in vitro</w:t>
      </w:r>
      <w:r>
        <w:rPr>
          <w:lang w:val="en-US"/>
        </w:rPr>
        <w:t xml:space="preserve"> efficacy </w:t>
      </w:r>
      <w:r w:rsidR="004E1F85">
        <w:rPr>
          <w:lang w:val="en-US"/>
        </w:rPr>
        <w:t xml:space="preserve">of </w:t>
      </w:r>
      <w:proofErr w:type="spellStart"/>
      <w:r w:rsidR="004E1F85">
        <w:rPr>
          <w:lang w:val="en-US"/>
        </w:rPr>
        <w:t>nafamostat</w:t>
      </w:r>
      <w:proofErr w:type="spellEnd"/>
      <w:r w:rsidR="004E1F85">
        <w:rPr>
          <w:lang w:val="en-US"/>
        </w:rPr>
        <w:t xml:space="preserve"> </w:t>
      </w:r>
      <w:r w:rsidR="008F2BFB">
        <w:rPr>
          <w:lang w:val="en-US"/>
        </w:rPr>
        <w:t>demonstrated here justifie</w:t>
      </w:r>
      <w:r w:rsidR="00EE7787">
        <w:rPr>
          <w:lang w:val="en-US"/>
        </w:rPr>
        <w:t>d</w:t>
      </w:r>
      <w:r w:rsidR="008F2BFB">
        <w:rPr>
          <w:lang w:val="en-US"/>
        </w:rPr>
        <w:t xml:space="preserve"> </w:t>
      </w:r>
      <w:r w:rsidR="00E76482">
        <w:rPr>
          <w:lang w:val="en-US"/>
        </w:rPr>
        <w:t>its</w:t>
      </w:r>
      <w:r w:rsidR="008F2BFB">
        <w:rPr>
          <w:lang w:val="en-US"/>
        </w:rPr>
        <w:t xml:space="preserve"> evaluation</w:t>
      </w:r>
      <w:r>
        <w:rPr>
          <w:lang w:val="en-US"/>
        </w:rPr>
        <w:t xml:space="preserve"> in </w:t>
      </w:r>
      <w:r w:rsidRPr="00AC7C83">
        <w:rPr>
          <w:i/>
          <w:iCs/>
          <w:lang w:val="en-US"/>
        </w:rPr>
        <w:t>in vivo</w:t>
      </w:r>
      <w:r>
        <w:rPr>
          <w:iCs/>
          <w:lang w:val="en-US"/>
        </w:rPr>
        <w:t xml:space="preserve"> model</w:t>
      </w:r>
      <w:r w:rsidR="00AB75C9">
        <w:rPr>
          <w:iCs/>
          <w:lang w:val="en-US"/>
        </w:rPr>
        <w:t>s</w:t>
      </w:r>
      <w:r w:rsidR="008F2BFB">
        <w:rPr>
          <w:iCs/>
          <w:lang w:val="en-US"/>
        </w:rPr>
        <w:t xml:space="preserve"> of envenoming</w:t>
      </w:r>
      <w:r>
        <w:rPr>
          <w:lang w:val="en-US"/>
        </w:rPr>
        <w:t xml:space="preserve"> </w:t>
      </w:r>
      <w:r w:rsidR="00E76482">
        <w:rPr>
          <w:lang w:val="en-US"/>
        </w:rPr>
        <w:t>to select the most efficacious mixture of inhibitors</w:t>
      </w:r>
      <w:r>
        <w:rPr>
          <w:lang w:val="en-US"/>
        </w:rPr>
        <w:t>.</w:t>
      </w:r>
    </w:p>
    <w:p w14:paraId="452DA569" w14:textId="77777777" w:rsidR="00766968" w:rsidRDefault="00766968" w:rsidP="00CA71DA">
      <w:pPr>
        <w:snapToGrid w:val="0"/>
        <w:spacing w:line="480" w:lineRule="auto"/>
        <w:jc w:val="both"/>
        <w:rPr>
          <w:lang w:val="en-US"/>
        </w:rPr>
      </w:pPr>
    </w:p>
    <w:p w14:paraId="032F85A4" w14:textId="77777777" w:rsidR="00D369A3" w:rsidRDefault="007D3628" w:rsidP="00CA71DA">
      <w:pPr>
        <w:snapToGrid w:val="0"/>
        <w:spacing w:after="60" w:line="480" w:lineRule="auto"/>
        <w:jc w:val="both"/>
        <w:rPr>
          <w:lang w:val="en-US"/>
        </w:rPr>
      </w:pPr>
      <w:r>
        <w:rPr>
          <w:i/>
          <w:lang w:val="en-US"/>
        </w:rPr>
        <w:t>Preclinical efficacy of small molecule toxin inhibitors as solo and combination therapies</w:t>
      </w:r>
    </w:p>
    <w:p w14:paraId="5126858C" w14:textId="77777777" w:rsidR="00225D41" w:rsidRDefault="00E76482" w:rsidP="00CA71DA">
      <w:pPr>
        <w:snapToGrid w:val="0"/>
        <w:spacing w:after="120" w:line="480" w:lineRule="auto"/>
        <w:jc w:val="both"/>
        <w:rPr>
          <w:lang w:val="en-US"/>
        </w:rPr>
      </w:pPr>
      <w:r>
        <w:rPr>
          <w:lang w:val="en-US"/>
        </w:rPr>
        <w:t xml:space="preserve">We used an established </w:t>
      </w:r>
      <w:r>
        <w:rPr>
          <w:i/>
          <w:lang w:val="en-US"/>
        </w:rPr>
        <w:t>in vivo</w:t>
      </w:r>
      <w:r>
        <w:rPr>
          <w:lang w:val="en-US"/>
        </w:rPr>
        <w:t xml:space="preserve"> model of envenoming</w:t>
      </w:r>
      <w:r w:rsidRPr="00E76482">
        <w:rPr>
          <w:noProof/>
          <w:vertAlign w:val="superscript"/>
          <w:lang w:val="en-US"/>
        </w:rPr>
        <w:t>41,42</w:t>
      </w:r>
      <w:r>
        <w:rPr>
          <w:lang w:val="en-US"/>
        </w:rPr>
        <w:t xml:space="preserve"> to test the efficacy of small molecule toxin inhibitors</w:t>
      </w:r>
      <w:r w:rsidR="007D3628">
        <w:rPr>
          <w:lang w:val="en-US"/>
        </w:rPr>
        <w:t xml:space="preserve">. This model consists of the preincubation </w:t>
      </w:r>
      <w:r w:rsidR="00AC0E81">
        <w:rPr>
          <w:lang w:val="en-US"/>
        </w:rPr>
        <w:t xml:space="preserve">of </w:t>
      </w:r>
      <w:r>
        <w:rPr>
          <w:lang w:val="en-US"/>
        </w:rPr>
        <w:t>the test</w:t>
      </w:r>
      <w:r w:rsidR="007D3628">
        <w:rPr>
          <w:lang w:val="en-US"/>
        </w:rPr>
        <w:t xml:space="preserve"> therapy </w:t>
      </w:r>
      <w:r w:rsidR="00B92657">
        <w:rPr>
          <w:lang w:val="en-US"/>
        </w:rPr>
        <w:t xml:space="preserve">with venom, </w:t>
      </w:r>
      <w:r w:rsidR="007D3628">
        <w:rPr>
          <w:lang w:val="en-US"/>
        </w:rPr>
        <w:t>followed by</w:t>
      </w:r>
      <w:r w:rsidR="00B92657">
        <w:rPr>
          <w:lang w:val="en-US"/>
        </w:rPr>
        <w:t xml:space="preserve"> intravenous</w:t>
      </w:r>
      <w:r w:rsidR="007D3628">
        <w:rPr>
          <w:lang w:val="en-US"/>
        </w:rPr>
        <w:t xml:space="preserve"> injection</w:t>
      </w:r>
      <w:r>
        <w:rPr>
          <w:lang w:val="en-US"/>
        </w:rPr>
        <w:t xml:space="preserve"> of the mixture</w:t>
      </w:r>
      <w:r w:rsidR="00B92657">
        <w:rPr>
          <w:lang w:val="en-US"/>
        </w:rPr>
        <w:t xml:space="preserve"> into </w:t>
      </w:r>
      <w:r w:rsidR="0084637F">
        <w:rPr>
          <w:lang w:val="en-US"/>
        </w:rPr>
        <w:t xml:space="preserve">groups of five </w:t>
      </w:r>
      <w:r>
        <w:rPr>
          <w:lang w:val="en-US"/>
        </w:rPr>
        <w:t xml:space="preserve">male </w:t>
      </w:r>
      <w:r w:rsidR="00B92657">
        <w:rPr>
          <w:lang w:val="en-US"/>
        </w:rPr>
        <w:t xml:space="preserve">CD-1 mice </w:t>
      </w:r>
      <w:r w:rsidR="007D3628">
        <w:rPr>
          <w:lang w:val="en-US"/>
        </w:rPr>
        <w:t xml:space="preserve">(18-20 g) </w:t>
      </w:r>
      <w:r w:rsidR="00B92657">
        <w:rPr>
          <w:lang w:val="en-US"/>
        </w:rPr>
        <w:t>via the tail vein</w:t>
      </w:r>
      <w:r w:rsidR="007D3628">
        <w:rPr>
          <w:lang w:val="en-US"/>
        </w:rPr>
        <w:t>, and</w:t>
      </w:r>
      <w:r w:rsidR="004F12D7">
        <w:rPr>
          <w:lang w:val="en-US"/>
        </w:rPr>
        <w:t xml:space="preserve"> is based on </w:t>
      </w:r>
      <w:r w:rsidR="007D3628">
        <w:rPr>
          <w:lang w:val="en-US"/>
        </w:rPr>
        <w:t>the gold standard method of preclinical efficacy recommended by the World Health Organization</w:t>
      </w:r>
      <w:r w:rsidRPr="00E76482">
        <w:rPr>
          <w:noProof/>
          <w:vertAlign w:val="superscript"/>
          <w:lang w:val="en-US"/>
        </w:rPr>
        <w:t>43</w:t>
      </w:r>
      <w:r w:rsidR="007D3628">
        <w:rPr>
          <w:lang w:val="en-US"/>
        </w:rPr>
        <w:t xml:space="preserve">. </w:t>
      </w:r>
      <w:r w:rsidR="002B7C1D">
        <w:rPr>
          <w:lang w:val="en-US"/>
        </w:rPr>
        <w:t xml:space="preserve">We </w:t>
      </w:r>
      <w:r w:rsidR="00CC51C0">
        <w:rPr>
          <w:lang w:val="en-US"/>
        </w:rPr>
        <w:t xml:space="preserve">first tested the </w:t>
      </w:r>
      <w:r>
        <w:rPr>
          <w:lang w:val="en-US"/>
        </w:rPr>
        <w:t xml:space="preserve">ability </w:t>
      </w:r>
      <w:r w:rsidR="00CC51C0">
        <w:rPr>
          <w:lang w:val="en-US"/>
        </w:rPr>
        <w:t xml:space="preserve">of </w:t>
      </w:r>
      <w:proofErr w:type="spellStart"/>
      <w:r w:rsidR="007938A8">
        <w:rPr>
          <w:lang w:val="en-US"/>
        </w:rPr>
        <w:t>marimastat</w:t>
      </w:r>
      <w:proofErr w:type="spellEnd"/>
      <w:r w:rsidR="007938A8">
        <w:rPr>
          <w:lang w:val="en-US"/>
        </w:rPr>
        <w:t xml:space="preserve">, </w:t>
      </w:r>
      <w:proofErr w:type="spellStart"/>
      <w:r w:rsidR="007938A8">
        <w:rPr>
          <w:lang w:val="en-US"/>
        </w:rPr>
        <w:t>varespladib</w:t>
      </w:r>
      <w:proofErr w:type="spellEnd"/>
      <w:r>
        <w:rPr>
          <w:lang w:val="en-US"/>
        </w:rPr>
        <w:t xml:space="preserve"> and </w:t>
      </w:r>
      <w:proofErr w:type="spellStart"/>
      <w:r w:rsidR="007938A8">
        <w:rPr>
          <w:lang w:val="en-US"/>
        </w:rPr>
        <w:t>nafamostat</w:t>
      </w:r>
      <w:proofErr w:type="spellEnd"/>
      <w:r>
        <w:rPr>
          <w:lang w:val="en-US"/>
        </w:rPr>
        <w:t xml:space="preserve"> </w:t>
      </w:r>
      <w:r w:rsidR="007D3628">
        <w:rPr>
          <w:lang w:val="en-US"/>
        </w:rPr>
        <w:t>as solo therapies</w:t>
      </w:r>
      <w:r w:rsidR="00CC51C0">
        <w:rPr>
          <w:lang w:val="en-US"/>
        </w:rPr>
        <w:t xml:space="preserve"> </w:t>
      </w:r>
      <w:r>
        <w:rPr>
          <w:lang w:val="en-US"/>
        </w:rPr>
        <w:t xml:space="preserve">to prevent venom-induced lethality in mice challenged with a </w:t>
      </w:r>
      <w:r w:rsidR="00172101" w:rsidRPr="00172101">
        <w:rPr>
          <w:shd w:val="clear" w:color="auto" w:fill="FFFFFF"/>
        </w:rPr>
        <w:t xml:space="preserve">2.5 x </w:t>
      </w:r>
      <w:r>
        <w:rPr>
          <w:shd w:val="clear" w:color="auto" w:fill="FFFFFF"/>
        </w:rPr>
        <w:t xml:space="preserve">median </w:t>
      </w:r>
      <w:r w:rsidR="00172101" w:rsidRPr="00172101">
        <w:rPr>
          <w:shd w:val="clear" w:color="auto" w:fill="FFFFFF"/>
        </w:rPr>
        <w:t>lethal dose (LD</w:t>
      </w:r>
      <w:r w:rsidR="00172101" w:rsidRPr="00172101">
        <w:rPr>
          <w:shd w:val="clear" w:color="auto" w:fill="FFFFFF"/>
          <w:vertAlign w:val="subscript"/>
        </w:rPr>
        <w:t>50</w:t>
      </w:r>
      <w:r w:rsidR="00172101" w:rsidRPr="00172101">
        <w:rPr>
          <w:shd w:val="clear" w:color="auto" w:fill="FFFFFF"/>
        </w:rPr>
        <w:t xml:space="preserve">) of </w:t>
      </w:r>
      <w:r w:rsidR="00172101" w:rsidRPr="00172101">
        <w:rPr>
          <w:i/>
          <w:shd w:val="clear" w:color="auto" w:fill="FFFFFF"/>
        </w:rPr>
        <w:t xml:space="preserve">E. </w:t>
      </w:r>
      <w:proofErr w:type="spellStart"/>
      <w:r w:rsidR="00172101" w:rsidRPr="00172101">
        <w:rPr>
          <w:i/>
          <w:shd w:val="clear" w:color="auto" w:fill="FFFFFF"/>
        </w:rPr>
        <w:t>ocellatus</w:t>
      </w:r>
      <w:proofErr w:type="spellEnd"/>
      <w:r w:rsidR="00172101" w:rsidRPr="00172101">
        <w:rPr>
          <w:shd w:val="clear" w:color="auto" w:fill="FFFFFF"/>
        </w:rPr>
        <w:t xml:space="preserve"> </w:t>
      </w:r>
      <w:r w:rsidR="007D3628">
        <w:rPr>
          <w:shd w:val="clear" w:color="auto" w:fill="FFFFFF"/>
        </w:rPr>
        <w:t xml:space="preserve">venom </w:t>
      </w:r>
      <w:r w:rsidR="00D74CFD">
        <w:rPr>
          <w:shd w:val="clear" w:color="auto" w:fill="FFFFFF"/>
        </w:rPr>
        <w:t>(</w:t>
      </w:r>
      <w:r w:rsidR="00172101" w:rsidRPr="00172101">
        <w:rPr>
          <w:shd w:val="clear" w:color="auto" w:fill="FFFFFF"/>
        </w:rPr>
        <w:t>45 µg</w:t>
      </w:r>
      <w:r w:rsidR="00D74CFD">
        <w:rPr>
          <w:lang w:val="en-US"/>
        </w:rPr>
        <w:t>)</w:t>
      </w:r>
      <w:r w:rsidR="00A84801" w:rsidRPr="00A84801">
        <w:rPr>
          <w:noProof/>
          <w:vertAlign w:val="superscript"/>
          <w:lang w:val="en-US"/>
        </w:rPr>
        <w:t>25</w:t>
      </w:r>
      <w:r w:rsidR="007D3628">
        <w:rPr>
          <w:lang w:val="en-US"/>
        </w:rPr>
        <w:t xml:space="preserve">. We selected this </w:t>
      </w:r>
      <w:r>
        <w:rPr>
          <w:lang w:val="en-US"/>
        </w:rPr>
        <w:t xml:space="preserve">snake </w:t>
      </w:r>
      <w:r w:rsidR="007D3628">
        <w:rPr>
          <w:lang w:val="en-US"/>
        </w:rPr>
        <w:t xml:space="preserve">venom </w:t>
      </w:r>
      <w:r w:rsidR="004F12D7">
        <w:rPr>
          <w:lang w:val="en-US"/>
        </w:rPr>
        <w:t xml:space="preserve">and venom dose </w:t>
      </w:r>
      <w:r w:rsidR="007D3628">
        <w:rPr>
          <w:lang w:val="en-US"/>
        </w:rPr>
        <w:t xml:space="preserve">as our initial model </w:t>
      </w:r>
      <w:r>
        <w:rPr>
          <w:lang w:val="en-US"/>
        </w:rPr>
        <w:t>based upon its</w:t>
      </w:r>
      <w:r w:rsidR="007D3628">
        <w:rPr>
          <w:lang w:val="en-US"/>
        </w:rPr>
        <w:t xml:space="preserve"> medical importance </w:t>
      </w:r>
      <w:r>
        <w:rPr>
          <w:lang w:val="en-US"/>
        </w:rPr>
        <w:t xml:space="preserve">and results </w:t>
      </w:r>
      <w:r w:rsidR="007D3628">
        <w:rPr>
          <w:lang w:val="en-US"/>
        </w:rPr>
        <w:t xml:space="preserve">from our recent work exploring the preclinical </w:t>
      </w:r>
      <w:r>
        <w:rPr>
          <w:lang w:val="en-US"/>
        </w:rPr>
        <w:t xml:space="preserve">venom-neutralizing </w:t>
      </w:r>
      <w:r w:rsidR="007D3628">
        <w:rPr>
          <w:lang w:val="en-US"/>
        </w:rPr>
        <w:t>efficacy of metal chelators</w:t>
      </w:r>
      <w:r w:rsidR="00A84801" w:rsidRPr="00A84801">
        <w:rPr>
          <w:noProof/>
          <w:vertAlign w:val="superscript"/>
          <w:lang w:val="en-US"/>
        </w:rPr>
        <w:t>28</w:t>
      </w:r>
      <w:r w:rsidR="007D3628">
        <w:rPr>
          <w:lang w:val="en-US"/>
        </w:rPr>
        <w:t>. A</w:t>
      </w:r>
      <w:r w:rsidR="001D345F">
        <w:rPr>
          <w:lang w:val="en-US"/>
        </w:rPr>
        <w:t xml:space="preserve">ll five of the experimental animals </w:t>
      </w:r>
      <w:r w:rsidR="007D3628">
        <w:rPr>
          <w:lang w:val="en-US"/>
        </w:rPr>
        <w:t xml:space="preserve">receiving only </w:t>
      </w:r>
      <w:r w:rsidR="007D3628">
        <w:rPr>
          <w:i/>
          <w:lang w:val="en-US"/>
        </w:rPr>
        <w:t xml:space="preserve">E. </w:t>
      </w:r>
      <w:proofErr w:type="spellStart"/>
      <w:r w:rsidR="007D3628">
        <w:rPr>
          <w:i/>
          <w:lang w:val="en-US"/>
        </w:rPr>
        <w:t>ocellatus</w:t>
      </w:r>
      <w:proofErr w:type="spellEnd"/>
      <w:r w:rsidR="007D3628">
        <w:rPr>
          <w:i/>
          <w:lang w:val="en-US"/>
        </w:rPr>
        <w:t xml:space="preserve"> </w:t>
      </w:r>
      <w:r w:rsidR="007D3628">
        <w:rPr>
          <w:lang w:val="en-US"/>
        </w:rPr>
        <w:t xml:space="preserve">venom </w:t>
      </w:r>
      <w:r w:rsidR="001D345F">
        <w:rPr>
          <w:lang w:val="en-US"/>
        </w:rPr>
        <w:t>succumbed to the lethal effects within 50 min</w:t>
      </w:r>
      <w:r w:rsidR="007D3628">
        <w:rPr>
          <w:lang w:val="en-US"/>
        </w:rPr>
        <w:t>s. B</w:t>
      </w:r>
      <w:r w:rsidR="001D345F">
        <w:rPr>
          <w:lang w:val="en-US"/>
        </w:rPr>
        <w:t>oth</w:t>
      </w:r>
      <w:r w:rsidR="007D3628">
        <w:rPr>
          <w:lang w:val="en-US"/>
        </w:rPr>
        <w:t xml:space="preserve"> the PLA</w:t>
      </w:r>
      <w:r w:rsidR="007D3628" w:rsidRPr="00605D8E">
        <w:rPr>
          <w:vertAlign w:val="subscript"/>
          <w:lang w:val="en-US"/>
        </w:rPr>
        <w:t>2</w:t>
      </w:r>
      <w:r w:rsidR="00924E5E">
        <w:rPr>
          <w:lang w:val="en-US"/>
        </w:rPr>
        <w:t>-</w:t>
      </w:r>
      <w:r w:rsidR="007D3628">
        <w:rPr>
          <w:lang w:val="en-US"/>
        </w:rPr>
        <w:t>inhibitor</w:t>
      </w:r>
      <w:r w:rsidR="001D345F">
        <w:rPr>
          <w:lang w:val="en-US"/>
        </w:rPr>
        <w:t xml:space="preserve"> </w:t>
      </w:r>
      <w:proofErr w:type="spellStart"/>
      <w:r w:rsidR="001D345F">
        <w:rPr>
          <w:lang w:val="en-US"/>
        </w:rPr>
        <w:t>varespladib</w:t>
      </w:r>
      <w:proofErr w:type="spellEnd"/>
      <w:r w:rsidR="001D345F">
        <w:rPr>
          <w:lang w:val="en-US"/>
        </w:rPr>
        <w:t xml:space="preserve"> and </w:t>
      </w:r>
      <w:r w:rsidR="007D3628">
        <w:rPr>
          <w:lang w:val="en-US"/>
        </w:rPr>
        <w:t xml:space="preserve">the </w:t>
      </w:r>
      <w:r w:rsidR="00924E5E">
        <w:rPr>
          <w:lang w:val="en-US"/>
        </w:rPr>
        <w:t>SVMP-inhibitor</w:t>
      </w:r>
      <w:r w:rsidR="007D3628">
        <w:rPr>
          <w:lang w:val="en-US"/>
        </w:rPr>
        <w:t xml:space="preserve"> </w:t>
      </w:r>
      <w:proofErr w:type="spellStart"/>
      <w:r w:rsidR="001D345F">
        <w:rPr>
          <w:lang w:val="en-US"/>
        </w:rPr>
        <w:t>marimastat</w:t>
      </w:r>
      <w:proofErr w:type="spellEnd"/>
      <w:r w:rsidR="001D345F">
        <w:rPr>
          <w:lang w:val="en-US"/>
        </w:rPr>
        <w:t xml:space="preserve"> </w:t>
      </w:r>
      <w:bookmarkStart w:id="1" w:name="OLE_LINK4"/>
      <w:r w:rsidR="00B31BFA">
        <w:rPr>
          <w:lang w:val="en-US"/>
        </w:rPr>
        <w:t xml:space="preserve">(60 </w:t>
      </w:r>
      <w:r w:rsidR="00B31BFA">
        <w:rPr>
          <w:rFonts w:ascii="Calibri" w:hAnsi="Calibri"/>
          <w:lang w:val="en-US"/>
        </w:rPr>
        <w:t>µ</w:t>
      </w:r>
      <w:r w:rsidR="00B31BFA">
        <w:rPr>
          <w:lang w:val="en-US"/>
        </w:rPr>
        <w:t>g inhibitor/mouse)</w:t>
      </w:r>
      <w:bookmarkEnd w:id="1"/>
      <w:r w:rsidR="00B31BFA">
        <w:rPr>
          <w:lang w:val="en-US"/>
        </w:rPr>
        <w:t xml:space="preserve"> </w:t>
      </w:r>
      <w:r w:rsidR="001D345F">
        <w:rPr>
          <w:lang w:val="en-US"/>
        </w:rPr>
        <w:t>prolong</w:t>
      </w:r>
      <w:r w:rsidR="00A24497">
        <w:rPr>
          <w:lang w:val="en-US"/>
        </w:rPr>
        <w:t>ed</w:t>
      </w:r>
      <w:r w:rsidR="001D345F">
        <w:rPr>
          <w:lang w:val="en-US"/>
        </w:rPr>
        <w:t xml:space="preserve"> </w:t>
      </w:r>
      <w:r w:rsidR="00A24497">
        <w:rPr>
          <w:lang w:val="en-US"/>
        </w:rPr>
        <w:t xml:space="preserve">the </w:t>
      </w:r>
      <w:r w:rsidR="001D345F">
        <w:rPr>
          <w:lang w:val="en-US"/>
        </w:rPr>
        <w:t>survival</w:t>
      </w:r>
      <w:r w:rsidR="007D3628">
        <w:rPr>
          <w:lang w:val="en-US"/>
        </w:rPr>
        <w:t xml:space="preserve"> of experimentally envenomed animals</w:t>
      </w:r>
      <w:r w:rsidR="0075142F">
        <w:rPr>
          <w:lang w:val="en-US"/>
        </w:rPr>
        <w:t xml:space="preserve"> (Fig. 5A)</w:t>
      </w:r>
      <w:r>
        <w:rPr>
          <w:lang w:val="en-US"/>
        </w:rPr>
        <w:t>. However,</w:t>
      </w:r>
      <w:r w:rsidR="001D345F">
        <w:rPr>
          <w:lang w:val="en-US"/>
        </w:rPr>
        <w:t xml:space="preserve"> </w:t>
      </w:r>
      <w:proofErr w:type="spellStart"/>
      <w:r w:rsidR="001D345F">
        <w:rPr>
          <w:lang w:val="en-US"/>
        </w:rPr>
        <w:t>marimastat</w:t>
      </w:r>
      <w:proofErr w:type="spellEnd"/>
      <w:r w:rsidR="001D345F">
        <w:rPr>
          <w:lang w:val="en-US"/>
        </w:rPr>
        <w:t xml:space="preserve"> </w:t>
      </w:r>
      <w:r w:rsidR="007D3628">
        <w:rPr>
          <w:lang w:val="en-US"/>
        </w:rPr>
        <w:t xml:space="preserve">conferred substantially </w:t>
      </w:r>
      <w:r>
        <w:rPr>
          <w:lang w:val="en-US"/>
        </w:rPr>
        <w:t xml:space="preserve">greater </w:t>
      </w:r>
      <w:r w:rsidR="006F1724">
        <w:rPr>
          <w:lang w:val="en-US"/>
        </w:rPr>
        <w:t xml:space="preserve">protection </w:t>
      </w:r>
      <w:r w:rsidR="007D3628">
        <w:rPr>
          <w:lang w:val="en-US"/>
        </w:rPr>
        <w:t xml:space="preserve">than </w:t>
      </w:r>
      <w:proofErr w:type="spellStart"/>
      <w:r w:rsidR="007D3628">
        <w:rPr>
          <w:lang w:val="en-US"/>
        </w:rPr>
        <w:t>varespladib</w:t>
      </w:r>
      <w:proofErr w:type="spellEnd"/>
      <w:r w:rsidR="007D3628">
        <w:rPr>
          <w:lang w:val="en-US"/>
        </w:rPr>
        <w:t>, as only one experimental animal succumbed towards the end of the experimental time frame of 6 h (death at 216 min), and the remaining four survived (Fig. 5A)</w:t>
      </w:r>
      <w:r w:rsidR="0075142F">
        <w:rPr>
          <w:lang w:val="en-US"/>
        </w:rPr>
        <w:t xml:space="preserve">, while </w:t>
      </w:r>
      <w:r w:rsidR="007D3628">
        <w:rPr>
          <w:lang w:val="en-US"/>
        </w:rPr>
        <w:t>t</w:t>
      </w:r>
      <w:r w:rsidR="006F1724">
        <w:rPr>
          <w:lang w:val="en-US"/>
        </w:rPr>
        <w:t xml:space="preserve">reatment with </w:t>
      </w:r>
      <w:proofErr w:type="spellStart"/>
      <w:r w:rsidR="006F1724">
        <w:rPr>
          <w:lang w:val="en-US"/>
        </w:rPr>
        <w:t>varespladib</w:t>
      </w:r>
      <w:proofErr w:type="spellEnd"/>
      <w:r w:rsidR="006F1724">
        <w:rPr>
          <w:lang w:val="en-US"/>
        </w:rPr>
        <w:t xml:space="preserve"> </w:t>
      </w:r>
      <w:r w:rsidR="007C515B">
        <w:rPr>
          <w:lang w:val="en-US"/>
        </w:rPr>
        <w:t xml:space="preserve">failed to prevent lethality over the </w:t>
      </w:r>
      <w:r w:rsidR="00770ADF">
        <w:rPr>
          <w:lang w:val="en-US"/>
        </w:rPr>
        <w:t xml:space="preserve">full </w:t>
      </w:r>
      <w:r w:rsidR="007C515B">
        <w:rPr>
          <w:lang w:val="en-US"/>
        </w:rPr>
        <w:t xml:space="preserve">experimental time course, with </w:t>
      </w:r>
      <w:r w:rsidR="006F1724">
        <w:rPr>
          <w:lang w:val="en-US"/>
        </w:rPr>
        <w:t>two early deaths</w:t>
      </w:r>
      <w:r w:rsidR="007D3628">
        <w:rPr>
          <w:lang w:val="en-US"/>
        </w:rPr>
        <w:t xml:space="preserve"> (5 and 9 min)</w:t>
      </w:r>
      <w:r w:rsidR="0075142F">
        <w:rPr>
          <w:lang w:val="en-US"/>
        </w:rPr>
        <w:t xml:space="preserve"> and three later deaths (67, 210 and 341 min vs. &lt;50 min for the venom-only control)</w:t>
      </w:r>
      <w:r w:rsidR="007C515B">
        <w:rPr>
          <w:lang w:val="en-US"/>
        </w:rPr>
        <w:t xml:space="preserve"> observed</w:t>
      </w:r>
      <w:r w:rsidR="0075142F">
        <w:rPr>
          <w:lang w:val="en-US"/>
        </w:rPr>
        <w:t xml:space="preserve"> </w:t>
      </w:r>
      <w:r w:rsidR="007D3628">
        <w:rPr>
          <w:lang w:val="en-US"/>
        </w:rPr>
        <w:t>(Fig. 5A)</w:t>
      </w:r>
      <w:r w:rsidR="003B7172">
        <w:rPr>
          <w:lang w:val="en-US"/>
        </w:rPr>
        <w:t xml:space="preserve">. </w:t>
      </w:r>
      <w:r w:rsidR="00B012E0">
        <w:rPr>
          <w:lang w:val="en-US"/>
        </w:rPr>
        <w:t xml:space="preserve">Conversely, the administration of </w:t>
      </w:r>
      <w:r w:rsidR="007D3628">
        <w:rPr>
          <w:lang w:val="en-US"/>
        </w:rPr>
        <w:t xml:space="preserve">the </w:t>
      </w:r>
      <w:r w:rsidR="00924E5E">
        <w:rPr>
          <w:lang w:val="en-US"/>
        </w:rPr>
        <w:t>SVSP-inhibitor</w:t>
      </w:r>
      <w:r w:rsidR="007D3628">
        <w:rPr>
          <w:lang w:val="en-US"/>
        </w:rPr>
        <w:t xml:space="preserve"> </w:t>
      </w:r>
      <w:proofErr w:type="spellStart"/>
      <w:r w:rsidR="00B012E0">
        <w:rPr>
          <w:lang w:val="en-US"/>
        </w:rPr>
        <w:t>nafamostat</w:t>
      </w:r>
      <w:proofErr w:type="spellEnd"/>
      <w:r w:rsidR="00B012E0">
        <w:rPr>
          <w:lang w:val="en-US"/>
        </w:rPr>
        <w:t xml:space="preserve"> </w:t>
      </w:r>
      <w:r w:rsidR="007938A8">
        <w:rPr>
          <w:lang w:val="en-US"/>
        </w:rPr>
        <w:t>(</w:t>
      </w:r>
      <w:r w:rsidR="00F72916">
        <w:rPr>
          <w:lang w:val="en-US"/>
        </w:rPr>
        <w:t xml:space="preserve">60 </w:t>
      </w:r>
      <w:r w:rsidR="00F72916">
        <w:rPr>
          <w:rFonts w:ascii="Calibri" w:hAnsi="Calibri"/>
          <w:lang w:val="en-US"/>
        </w:rPr>
        <w:t>µ</w:t>
      </w:r>
      <w:r w:rsidR="00F72916">
        <w:rPr>
          <w:lang w:val="en-US"/>
        </w:rPr>
        <w:t xml:space="preserve">g inhibitor/mouse) </w:t>
      </w:r>
      <w:r w:rsidR="00B012E0">
        <w:rPr>
          <w:lang w:val="en-US"/>
        </w:rPr>
        <w:t xml:space="preserve">resulted in </w:t>
      </w:r>
      <w:r w:rsidR="007D3628">
        <w:rPr>
          <w:lang w:val="en-US"/>
        </w:rPr>
        <w:t>no evident efficacy</w:t>
      </w:r>
      <w:r w:rsidR="00B012E0">
        <w:rPr>
          <w:lang w:val="en-US"/>
        </w:rPr>
        <w:t xml:space="preserve">, </w:t>
      </w:r>
      <w:r w:rsidR="007D3628">
        <w:rPr>
          <w:lang w:val="en-US"/>
        </w:rPr>
        <w:t xml:space="preserve">with negligible differences in survival times </w:t>
      </w:r>
      <w:r w:rsidR="007D3628">
        <w:rPr>
          <w:lang w:val="en-US"/>
        </w:rPr>
        <w:lastRenderedPageBreak/>
        <w:t>compared with the venom</w:t>
      </w:r>
      <w:r w:rsidR="00627ECF">
        <w:rPr>
          <w:lang w:val="en-US"/>
        </w:rPr>
        <w:t>-</w:t>
      </w:r>
      <w:r w:rsidR="007D3628">
        <w:rPr>
          <w:lang w:val="en-US"/>
        </w:rPr>
        <w:t>only control (mean survival of 27.4 vs 17.8 min, respectively). Inhibitor</w:t>
      </w:r>
      <w:r w:rsidR="00605D8E">
        <w:rPr>
          <w:lang w:val="en-US"/>
        </w:rPr>
        <w:t>-</w:t>
      </w:r>
      <w:r w:rsidR="007D3628">
        <w:rPr>
          <w:lang w:val="en-US"/>
        </w:rPr>
        <w:t xml:space="preserve">only controls revealed no </w:t>
      </w:r>
      <w:r w:rsidR="00594BA4">
        <w:rPr>
          <w:lang w:val="en-US"/>
        </w:rPr>
        <w:t xml:space="preserve">obvious signs of </w:t>
      </w:r>
      <w:r w:rsidR="007D3628">
        <w:rPr>
          <w:lang w:val="en-US"/>
        </w:rPr>
        <w:t xml:space="preserve">acute toxicity of any of the drugs, as experimental animals survived without ill effects and exhibited normal behaviors throughout the 6 h treatment </w:t>
      </w:r>
      <w:r w:rsidR="0075142F">
        <w:rPr>
          <w:lang w:val="en-US"/>
        </w:rPr>
        <w:t>period</w:t>
      </w:r>
      <w:r w:rsidR="007D3628">
        <w:rPr>
          <w:lang w:val="en-US"/>
        </w:rPr>
        <w:t>.</w:t>
      </w:r>
    </w:p>
    <w:p w14:paraId="4DDE22B4" w14:textId="77777777" w:rsidR="0075142F" w:rsidRDefault="0084637F" w:rsidP="00CA71DA">
      <w:pPr>
        <w:snapToGrid w:val="0"/>
        <w:spacing w:after="120" w:line="480" w:lineRule="auto"/>
        <w:jc w:val="both"/>
        <w:rPr>
          <w:lang w:val="en-US"/>
        </w:rPr>
      </w:pPr>
      <w:r>
        <w:rPr>
          <w:lang w:val="en-US"/>
        </w:rPr>
        <w:t xml:space="preserve">We next tested </w:t>
      </w:r>
      <w:r w:rsidR="007D3628">
        <w:rPr>
          <w:lang w:val="en-US"/>
        </w:rPr>
        <w:t xml:space="preserve">the preclinical efficacy of two different </w:t>
      </w:r>
      <w:r>
        <w:rPr>
          <w:lang w:val="en-US"/>
        </w:rPr>
        <w:t xml:space="preserve">inhibitor combinations </w:t>
      </w:r>
      <w:r w:rsidR="007D3628">
        <w:rPr>
          <w:lang w:val="en-US"/>
        </w:rPr>
        <w:t xml:space="preserve">against </w:t>
      </w:r>
      <w:r w:rsidR="0075142F">
        <w:rPr>
          <w:lang w:val="en-US"/>
        </w:rPr>
        <w:t xml:space="preserve">the lethal effects of </w:t>
      </w:r>
      <w:r w:rsidR="007D3628">
        <w:rPr>
          <w:i/>
          <w:lang w:val="en-US"/>
        </w:rPr>
        <w:t xml:space="preserve">E. </w:t>
      </w:r>
      <w:proofErr w:type="spellStart"/>
      <w:r w:rsidR="007D3628">
        <w:rPr>
          <w:i/>
          <w:lang w:val="en-US"/>
        </w:rPr>
        <w:t>ocellatus</w:t>
      </w:r>
      <w:proofErr w:type="spellEnd"/>
      <w:r w:rsidR="00EE7787">
        <w:rPr>
          <w:i/>
          <w:lang w:val="en-US"/>
        </w:rPr>
        <w:t xml:space="preserve"> </w:t>
      </w:r>
      <w:r w:rsidR="00EE7787">
        <w:rPr>
          <w:lang w:val="en-US"/>
        </w:rPr>
        <w:t>venom</w:t>
      </w:r>
      <w:r w:rsidR="00627ECF">
        <w:rPr>
          <w:lang w:val="en-US"/>
        </w:rPr>
        <w:t>;</w:t>
      </w:r>
      <w:r w:rsidR="007D3628">
        <w:rPr>
          <w:lang w:val="en-US"/>
        </w:rPr>
        <w:t xml:space="preserve"> </w:t>
      </w:r>
      <w:r w:rsidR="0075142F">
        <w:rPr>
          <w:lang w:val="en-US"/>
        </w:rPr>
        <w:t>(</w:t>
      </w:r>
      <w:proofErr w:type="spellStart"/>
      <w:r w:rsidR="0075142F">
        <w:rPr>
          <w:lang w:val="en-US"/>
        </w:rPr>
        <w:t>i</w:t>
      </w:r>
      <w:proofErr w:type="spellEnd"/>
      <w:r w:rsidR="0075142F">
        <w:rPr>
          <w:lang w:val="en-US"/>
        </w:rPr>
        <w:t>)</w:t>
      </w:r>
      <w:r w:rsidR="007D3628">
        <w:rPr>
          <w:lang w:val="en-US"/>
        </w:rPr>
        <w:t xml:space="preserve"> a dual mixture consisting of </w:t>
      </w:r>
      <w:proofErr w:type="spellStart"/>
      <w:r w:rsidR="007D3628">
        <w:rPr>
          <w:lang w:val="en-US"/>
        </w:rPr>
        <w:t>marimastat</w:t>
      </w:r>
      <w:proofErr w:type="spellEnd"/>
      <w:r w:rsidR="007D3628">
        <w:rPr>
          <w:lang w:val="en-US"/>
        </w:rPr>
        <w:t xml:space="preserve"> and </w:t>
      </w:r>
      <w:proofErr w:type="spellStart"/>
      <w:r w:rsidR="007D3628">
        <w:rPr>
          <w:lang w:val="en-US"/>
        </w:rPr>
        <w:t>varespladib</w:t>
      </w:r>
      <w:proofErr w:type="spellEnd"/>
      <w:r w:rsidR="007D3628">
        <w:rPr>
          <w:lang w:val="en-US"/>
        </w:rPr>
        <w:t xml:space="preserve"> (MV, 60 </w:t>
      </w:r>
      <w:r w:rsidR="007D3628">
        <w:rPr>
          <w:rFonts w:ascii="Calibri" w:hAnsi="Calibri"/>
          <w:lang w:val="en-US"/>
        </w:rPr>
        <w:t>µ</w:t>
      </w:r>
      <w:r w:rsidR="007D3628">
        <w:rPr>
          <w:lang w:val="en-US"/>
        </w:rPr>
        <w:t xml:space="preserve">g each) and </w:t>
      </w:r>
      <w:r w:rsidR="0075142F">
        <w:rPr>
          <w:lang w:val="en-US"/>
        </w:rPr>
        <w:t xml:space="preserve">(ii) </w:t>
      </w:r>
      <w:r w:rsidR="007D3628">
        <w:rPr>
          <w:lang w:val="en-US"/>
        </w:rPr>
        <w:t xml:space="preserve">a triple mixture containing </w:t>
      </w:r>
      <w:proofErr w:type="spellStart"/>
      <w:r w:rsidR="007D3628">
        <w:rPr>
          <w:lang w:val="en-US"/>
        </w:rPr>
        <w:t>marimastat</w:t>
      </w:r>
      <w:proofErr w:type="spellEnd"/>
      <w:r w:rsidR="007D3628">
        <w:rPr>
          <w:lang w:val="en-US"/>
        </w:rPr>
        <w:t xml:space="preserve">, </w:t>
      </w:r>
      <w:proofErr w:type="spellStart"/>
      <w:r w:rsidR="007D3628">
        <w:rPr>
          <w:lang w:val="en-US"/>
        </w:rPr>
        <w:t>varespladib</w:t>
      </w:r>
      <w:proofErr w:type="spellEnd"/>
      <w:r w:rsidR="007D3628">
        <w:rPr>
          <w:lang w:val="en-US"/>
        </w:rPr>
        <w:t xml:space="preserve"> and </w:t>
      </w:r>
      <w:proofErr w:type="spellStart"/>
      <w:r w:rsidR="007D3628">
        <w:rPr>
          <w:lang w:val="en-US"/>
        </w:rPr>
        <w:t>nafamostat</w:t>
      </w:r>
      <w:proofErr w:type="spellEnd"/>
      <w:r w:rsidR="007D3628">
        <w:rPr>
          <w:lang w:val="en-US"/>
        </w:rPr>
        <w:t xml:space="preserve"> (MVN, 60 </w:t>
      </w:r>
      <w:r w:rsidR="007D3628">
        <w:rPr>
          <w:rFonts w:ascii="Calibri" w:hAnsi="Calibri"/>
          <w:lang w:val="en-US"/>
        </w:rPr>
        <w:t>µ</w:t>
      </w:r>
      <w:r w:rsidR="007D3628">
        <w:rPr>
          <w:lang w:val="en-US"/>
        </w:rPr>
        <w:t>g each). Both toxin inhibitor mixtures resulted in survival of all experimental animals until the end of the experiment</w:t>
      </w:r>
      <w:r w:rsidR="007D3628" w:rsidDel="007D3628">
        <w:rPr>
          <w:lang w:val="en-US"/>
        </w:rPr>
        <w:t xml:space="preserve"> </w:t>
      </w:r>
      <w:r>
        <w:rPr>
          <w:lang w:val="en-US"/>
        </w:rPr>
        <w:t xml:space="preserve">(Fig. </w:t>
      </w:r>
      <w:r w:rsidR="00A24497">
        <w:rPr>
          <w:lang w:val="en-US"/>
        </w:rPr>
        <w:t>5</w:t>
      </w:r>
      <w:r w:rsidR="0061788E">
        <w:rPr>
          <w:lang w:val="en-US"/>
        </w:rPr>
        <w:t>B</w:t>
      </w:r>
      <w:r>
        <w:rPr>
          <w:lang w:val="en-US"/>
        </w:rPr>
        <w:t>)</w:t>
      </w:r>
      <w:r w:rsidR="007D3628">
        <w:rPr>
          <w:lang w:val="en-US"/>
        </w:rPr>
        <w:t xml:space="preserve">, demonstrating that the combination of small molecules results in </w:t>
      </w:r>
      <w:r w:rsidR="00EE7787">
        <w:rPr>
          <w:lang w:val="en-US"/>
        </w:rPr>
        <w:t>increases in</w:t>
      </w:r>
      <w:r w:rsidR="007D3628">
        <w:rPr>
          <w:lang w:val="en-US"/>
        </w:rPr>
        <w:t xml:space="preserve"> efficacy, in line with our </w:t>
      </w:r>
      <w:r w:rsidR="007D3628">
        <w:rPr>
          <w:i/>
          <w:lang w:val="en-US"/>
        </w:rPr>
        <w:t xml:space="preserve">in vitro </w:t>
      </w:r>
      <w:r w:rsidR="007D3628">
        <w:rPr>
          <w:lang w:val="en-US"/>
        </w:rPr>
        <w:t xml:space="preserve">coagulation findings. </w:t>
      </w:r>
    </w:p>
    <w:p w14:paraId="5DE631E0" w14:textId="77777777" w:rsidR="00B92657" w:rsidRDefault="007D3628" w:rsidP="00CA71DA">
      <w:pPr>
        <w:snapToGrid w:val="0"/>
        <w:spacing w:after="120" w:line="480" w:lineRule="auto"/>
        <w:jc w:val="both"/>
        <w:rPr>
          <w:lang w:val="en-US"/>
        </w:rPr>
      </w:pPr>
      <w:r>
        <w:rPr>
          <w:lang w:val="en-US"/>
        </w:rPr>
        <w:t>We next assessed markers of venom-induced coagulopathy in the envenomed animals via the quantification of</w:t>
      </w:r>
      <w:r w:rsidR="00243B7D">
        <w:rPr>
          <w:lang w:val="en-US"/>
        </w:rPr>
        <w:t xml:space="preserve"> thrombin-antithrombin </w:t>
      </w:r>
      <w:r w:rsidR="005A5FB3">
        <w:rPr>
          <w:lang w:val="en-US"/>
        </w:rPr>
        <w:t xml:space="preserve">(TAT) </w:t>
      </w:r>
      <w:r w:rsidR="00243B7D">
        <w:rPr>
          <w:lang w:val="en-US"/>
        </w:rPr>
        <w:t>levels</w:t>
      </w:r>
      <w:r>
        <w:rPr>
          <w:lang w:val="en-US"/>
        </w:rPr>
        <w:t xml:space="preserve">, a proxy for thrombin generation, in plasma collected following </w:t>
      </w:r>
      <w:r w:rsidR="004F0DE6">
        <w:rPr>
          <w:lang w:val="en-US"/>
        </w:rPr>
        <w:t>euthanasia</w:t>
      </w:r>
      <w:r>
        <w:rPr>
          <w:lang w:val="en-US"/>
        </w:rPr>
        <w:t xml:space="preserve">. </w:t>
      </w:r>
      <w:r w:rsidR="00243B7D">
        <w:rPr>
          <w:lang w:val="en-US"/>
        </w:rPr>
        <w:t>In line with previous reports</w:t>
      </w:r>
      <w:r w:rsidR="00A84801" w:rsidRPr="00A84801">
        <w:rPr>
          <w:noProof/>
          <w:vertAlign w:val="superscript"/>
          <w:lang w:val="en-US"/>
        </w:rPr>
        <w:t>25,28</w:t>
      </w:r>
      <w:r w:rsidR="00243B7D">
        <w:rPr>
          <w:lang w:val="en-US"/>
        </w:rPr>
        <w:t xml:space="preserve">, </w:t>
      </w:r>
      <w:r>
        <w:rPr>
          <w:lang w:val="en-US"/>
        </w:rPr>
        <w:t xml:space="preserve">TAT levels </w:t>
      </w:r>
      <w:r w:rsidR="00243B7D">
        <w:rPr>
          <w:lang w:val="en-US"/>
        </w:rPr>
        <w:t>correlated w</w:t>
      </w:r>
      <w:r w:rsidR="008D6315">
        <w:rPr>
          <w:lang w:val="en-US"/>
        </w:rPr>
        <w:t>e</w:t>
      </w:r>
      <w:r w:rsidR="00243B7D">
        <w:rPr>
          <w:lang w:val="en-US"/>
        </w:rPr>
        <w:t xml:space="preserve">ll with </w:t>
      </w:r>
      <w:r>
        <w:rPr>
          <w:lang w:val="en-US"/>
        </w:rPr>
        <w:t xml:space="preserve">treatment </w:t>
      </w:r>
      <w:r w:rsidR="00243B7D">
        <w:rPr>
          <w:lang w:val="en-US"/>
        </w:rPr>
        <w:t>efficacy</w:t>
      </w:r>
      <w:r>
        <w:rPr>
          <w:lang w:val="en-US"/>
        </w:rPr>
        <w:t xml:space="preserve">. While </w:t>
      </w:r>
      <w:r w:rsidR="00EC3E8B">
        <w:rPr>
          <w:lang w:val="en-US"/>
        </w:rPr>
        <w:t xml:space="preserve">animals </w:t>
      </w:r>
      <w:r w:rsidR="00925E04">
        <w:rPr>
          <w:lang w:val="en-US"/>
        </w:rPr>
        <w:t>in the</w:t>
      </w:r>
      <w:r w:rsidR="00EC3E8B">
        <w:rPr>
          <w:lang w:val="en-US"/>
        </w:rPr>
        <w:t xml:space="preserve"> venom</w:t>
      </w:r>
      <w:r w:rsidR="00925E04">
        <w:rPr>
          <w:lang w:val="en-US"/>
        </w:rPr>
        <w:t>-</w:t>
      </w:r>
      <w:r w:rsidR="00EC3E8B">
        <w:rPr>
          <w:lang w:val="en-US"/>
        </w:rPr>
        <w:t xml:space="preserve">only </w:t>
      </w:r>
      <w:r w:rsidR="00925E04">
        <w:rPr>
          <w:lang w:val="en-US"/>
        </w:rPr>
        <w:t xml:space="preserve">group </w:t>
      </w:r>
      <w:r w:rsidR="00EC3E8B">
        <w:rPr>
          <w:lang w:val="en-US"/>
        </w:rPr>
        <w:t>display</w:t>
      </w:r>
      <w:r>
        <w:rPr>
          <w:lang w:val="en-US"/>
        </w:rPr>
        <w:t>ed very</w:t>
      </w:r>
      <w:r w:rsidR="00EC3E8B">
        <w:rPr>
          <w:lang w:val="en-US"/>
        </w:rPr>
        <w:t xml:space="preserve"> high TAT levels (</w:t>
      </w:r>
      <w:r w:rsidR="00627ECF">
        <w:rPr>
          <w:lang w:val="en-US"/>
        </w:rPr>
        <w:t xml:space="preserve">mean </w:t>
      </w:r>
      <w:r w:rsidR="00EC3E8B">
        <w:rPr>
          <w:lang w:val="en-US"/>
        </w:rPr>
        <w:t>of 1127.3 ng/ml),</w:t>
      </w:r>
      <w:r>
        <w:rPr>
          <w:lang w:val="en-US"/>
        </w:rPr>
        <w:t xml:space="preserve"> </w:t>
      </w:r>
      <w:r w:rsidR="00BC3F51">
        <w:rPr>
          <w:lang w:val="en-US"/>
        </w:rPr>
        <w:t>those receiving</w:t>
      </w:r>
      <w:r>
        <w:rPr>
          <w:lang w:val="en-US"/>
        </w:rPr>
        <w:t xml:space="preserve"> the MV and MVN inhibitor </w:t>
      </w:r>
      <w:r w:rsidR="00EE7787">
        <w:rPr>
          <w:lang w:val="en-US"/>
        </w:rPr>
        <w:t xml:space="preserve">combinations </w:t>
      </w:r>
      <w:r>
        <w:rPr>
          <w:lang w:val="en-US"/>
        </w:rPr>
        <w:t xml:space="preserve">exhibited </w:t>
      </w:r>
      <w:r w:rsidR="007938A8">
        <w:rPr>
          <w:lang w:val="en-US"/>
        </w:rPr>
        <w:t xml:space="preserve">substantially </w:t>
      </w:r>
      <w:r>
        <w:rPr>
          <w:lang w:val="en-US"/>
        </w:rPr>
        <w:t xml:space="preserve">lower levels (162.0-203.9 and 238.1-255.5 ng/ml), </w:t>
      </w:r>
      <w:r w:rsidR="0075142F">
        <w:rPr>
          <w:lang w:val="en-US"/>
        </w:rPr>
        <w:t xml:space="preserve">and </w:t>
      </w:r>
      <w:r w:rsidR="004F12D7">
        <w:rPr>
          <w:lang w:val="en-US"/>
        </w:rPr>
        <w:t>closer to</w:t>
      </w:r>
      <w:r>
        <w:rPr>
          <w:lang w:val="en-US"/>
        </w:rPr>
        <w:t xml:space="preserve"> those found in normal </w:t>
      </w:r>
      <w:r w:rsidR="0075142F">
        <w:rPr>
          <w:lang w:val="en-US"/>
        </w:rPr>
        <w:t xml:space="preserve">mice </w:t>
      </w:r>
      <w:r>
        <w:rPr>
          <w:lang w:val="en-US"/>
        </w:rPr>
        <w:t>(i.e. no venom or treatment) controls (</w:t>
      </w:r>
      <w:r w:rsidR="00605D8E">
        <w:rPr>
          <w:lang w:val="en-US"/>
        </w:rPr>
        <w:t>10.2-15.9</w:t>
      </w:r>
      <w:r>
        <w:rPr>
          <w:lang w:val="en-US"/>
        </w:rPr>
        <w:t xml:space="preserve"> ng/ml) (Fig. 5</w:t>
      </w:r>
      <w:r w:rsidR="0061788E">
        <w:rPr>
          <w:lang w:val="en-US"/>
        </w:rPr>
        <w:t>C</w:t>
      </w:r>
      <w:r>
        <w:rPr>
          <w:lang w:val="en-US"/>
        </w:rPr>
        <w:t xml:space="preserve">). TAT levels in the </w:t>
      </w:r>
      <w:proofErr w:type="spellStart"/>
      <w:r>
        <w:rPr>
          <w:lang w:val="en-US"/>
        </w:rPr>
        <w:t>marimastat</w:t>
      </w:r>
      <w:proofErr w:type="spellEnd"/>
      <w:r>
        <w:rPr>
          <w:lang w:val="en-US"/>
        </w:rPr>
        <w:t xml:space="preserve"> solo therapy group were also reduced (231.2-267.9 ng/ml) and comparable with the two </w:t>
      </w:r>
      <w:r w:rsidR="00EE7787">
        <w:rPr>
          <w:lang w:val="en-US"/>
        </w:rPr>
        <w:t>combination therapies</w:t>
      </w:r>
      <w:r>
        <w:rPr>
          <w:lang w:val="en-US"/>
        </w:rPr>
        <w:t xml:space="preserve">, but those detected in the </w:t>
      </w:r>
      <w:r w:rsidR="00A24497">
        <w:rPr>
          <w:lang w:val="en-US"/>
        </w:rPr>
        <w:t xml:space="preserve">less efficacious </w:t>
      </w:r>
      <w:proofErr w:type="spellStart"/>
      <w:r w:rsidR="00BC3F51">
        <w:rPr>
          <w:lang w:val="en-US"/>
        </w:rPr>
        <w:t>varespladib</w:t>
      </w:r>
      <w:proofErr w:type="spellEnd"/>
      <w:r>
        <w:rPr>
          <w:lang w:val="en-US"/>
        </w:rPr>
        <w:t>-</w:t>
      </w:r>
      <w:r w:rsidR="00BC3F51">
        <w:rPr>
          <w:lang w:val="en-US"/>
        </w:rPr>
        <w:t xml:space="preserve"> </w:t>
      </w:r>
      <w:r w:rsidR="00A24497">
        <w:rPr>
          <w:lang w:val="en-US"/>
        </w:rPr>
        <w:t xml:space="preserve">and </w:t>
      </w:r>
      <w:proofErr w:type="spellStart"/>
      <w:r w:rsidR="00A24497">
        <w:rPr>
          <w:lang w:val="en-US"/>
        </w:rPr>
        <w:t>nafamostat</w:t>
      </w:r>
      <w:proofErr w:type="spellEnd"/>
      <w:r w:rsidR="00A24497">
        <w:rPr>
          <w:lang w:val="en-US"/>
        </w:rPr>
        <w:t xml:space="preserve">-only </w:t>
      </w:r>
      <w:r w:rsidR="00BC3F51">
        <w:rPr>
          <w:lang w:val="en-US"/>
        </w:rPr>
        <w:t>treatment group</w:t>
      </w:r>
      <w:r w:rsidR="00A24497">
        <w:rPr>
          <w:lang w:val="en-US"/>
        </w:rPr>
        <w:t>s</w:t>
      </w:r>
      <w:r w:rsidR="00BC3F51">
        <w:rPr>
          <w:lang w:val="en-US"/>
        </w:rPr>
        <w:t xml:space="preserve"> displayed </w:t>
      </w:r>
      <w:r>
        <w:rPr>
          <w:lang w:val="en-US"/>
        </w:rPr>
        <w:t xml:space="preserve">substantially higher </w:t>
      </w:r>
      <w:r w:rsidR="00BC3F51">
        <w:rPr>
          <w:lang w:val="en-US"/>
        </w:rPr>
        <w:t>TAT levels (472.7-649.9 ng/ml</w:t>
      </w:r>
      <w:r w:rsidR="00A24497">
        <w:rPr>
          <w:lang w:val="en-US"/>
        </w:rPr>
        <w:t xml:space="preserve"> and 543.9-859.1</w:t>
      </w:r>
      <w:r w:rsidR="00A24497" w:rsidRPr="00A24497">
        <w:rPr>
          <w:lang w:val="en-US"/>
        </w:rPr>
        <w:t xml:space="preserve"> </w:t>
      </w:r>
      <w:r w:rsidR="00A24497">
        <w:rPr>
          <w:lang w:val="en-US"/>
        </w:rPr>
        <w:t>ng/ml, respectively</w:t>
      </w:r>
      <w:r w:rsidR="00BC3F51">
        <w:rPr>
          <w:lang w:val="en-US"/>
        </w:rPr>
        <w:t>)</w:t>
      </w:r>
      <w:r>
        <w:rPr>
          <w:lang w:val="en-US"/>
        </w:rPr>
        <w:t xml:space="preserve">, although these remain lower than those of the venom-only controls. In combination, these findings suggest that </w:t>
      </w:r>
      <w:proofErr w:type="spellStart"/>
      <w:r>
        <w:rPr>
          <w:lang w:val="en-US"/>
        </w:rPr>
        <w:t>marimastat</w:t>
      </w:r>
      <w:proofErr w:type="spellEnd"/>
      <w:r>
        <w:rPr>
          <w:lang w:val="en-US"/>
        </w:rPr>
        <w:t xml:space="preserve"> is likely responsible for much of the observed efficacy against the lethal effects of </w:t>
      </w:r>
      <w:r>
        <w:rPr>
          <w:i/>
          <w:lang w:val="en-US"/>
        </w:rPr>
        <w:t xml:space="preserve">E. </w:t>
      </w:r>
      <w:proofErr w:type="spellStart"/>
      <w:r>
        <w:rPr>
          <w:i/>
          <w:lang w:val="en-US"/>
        </w:rPr>
        <w:t>ocellatus</w:t>
      </w:r>
      <w:proofErr w:type="spellEnd"/>
      <w:r>
        <w:rPr>
          <w:i/>
          <w:lang w:val="en-US"/>
        </w:rPr>
        <w:t xml:space="preserve"> </w:t>
      </w:r>
      <w:r>
        <w:rPr>
          <w:lang w:val="en-US"/>
        </w:rPr>
        <w:t xml:space="preserve">venom, but that </w:t>
      </w:r>
      <w:r w:rsidR="007938A8">
        <w:rPr>
          <w:lang w:val="en-US"/>
        </w:rPr>
        <w:t xml:space="preserve">small molecule </w:t>
      </w:r>
      <w:r>
        <w:rPr>
          <w:lang w:val="en-US"/>
        </w:rPr>
        <w:t xml:space="preserve">combinations with additional </w:t>
      </w:r>
      <w:r w:rsidR="007938A8">
        <w:rPr>
          <w:lang w:val="en-US"/>
        </w:rPr>
        <w:t xml:space="preserve">toxin </w:t>
      </w:r>
      <w:r>
        <w:rPr>
          <w:lang w:val="en-US"/>
        </w:rPr>
        <w:t>inhibitors provide superior preclinical efficacy</w:t>
      </w:r>
      <w:r w:rsidR="007938A8">
        <w:rPr>
          <w:lang w:val="en-US"/>
        </w:rPr>
        <w:t xml:space="preserve"> than treatment </w:t>
      </w:r>
      <w:r w:rsidR="0075142F">
        <w:rPr>
          <w:lang w:val="en-US"/>
        </w:rPr>
        <w:t xml:space="preserve">with </w:t>
      </w:r>
      <w:proofErr w:type="spellStart"/>
      <w:r w:rsidR="007938A8">
        <w:rPr>
          <w:lang w:val="en-US"/>
        </w:rPr>
        <w:t>marimastat</w:t>
      </w:r>
      <w:proofErr w:type="spellEnd"/>
      <w:r w:rsidR="007938A8">
        <w:rPr>
          <w:lang w:val="en-US"/>
        </w:rPr>
        <w:t xml:space="preserve"> alone</w:t>
      </w:r>
      <w:r>
        <w:rPr>
          <w:lang w:val="en-US"/>
        </w:rPr>
        <w:t>.</w:t>
      </w:r>
    </w:p>
    <w:p w14:paraId="63143A16" w14:textId="77777777" w:rsidR="00E23F2D" w:rsidRDefault="00E23F2D" w:rsidP="00CA71DA">
      <w:pPr>
        <w:spacing w:line="480" w:lineRule="auto"/>
        <w:jc w:val="both"/>
        <w:rPr>
          <w:i/>
          <w:lang w:val="en-US"/>
        </w:rPr>
      </w:pPr>
    </w:p>
    <w:p w14:paraId="1A05446C" w14:textId="77777777" w:rsidR="00E23F2D" w:rsidRDefault="007D3628" w:rsidP="00CA71DA">
      <w:pPr>
        <w:spacing w:after="60" w:line="480" w:lineRule="auto"/>
        <w:jc w:val="both"/>
        <w:rPr>
          <w:lang w:val="en-US"/>
        </w:rPr>
      </w:pPr>
      <w:r>
        <w:rPr>
          <w:i/>
          <w:lang w:val="en-US"/>
        </w:rPr>
        <w:t>I</w:t>
      </w:r>
      <w:r w:rsidR="00E23F2D">
        <w:rPr>
          <w:i/>
          <w:lang w:val="en-US"/>
        </w:rPr>
        <w:t>nhibitor mix</w:t>
      </w:r>
      <w:r w:rsidR="00A14248">
        <w:rPr>
          <w:i/>
          <w:lang w:val="en-US"/>
        </w:rPr>
        <w:t>es</w:t>
      </w:r>
      <w:r w:rsidR="00E23F2D">
        <w:rPr>
          <w:i/>
          <w:lang w:val="en-US"/>
        </w:rPr>
        <w:t xml:space="preserve"> protect against lethality </w:t>
      </w:r>
      <w:r>
        <w:rPr>
          <w:i/>
          <w:lang w:val="en-US"/>
        </w:rPr>
        <w:t>caused by a diverse</w:t>
      </w:r>
      <w:r w:rsidR="00E23F2D">
        <w:rPr>
          <w:i/>
          <w:lang w:val="en-US"/>
        </w:rPr>
        <w:t xml:space="preserve"> range of viper venoms</w:t>
      </w:r>
      <w:r w:rsidR="00E23F2D">
        <w:rPr>
          <w:lang w:val="en-US"/>
        </w:rPr>
        <w:t xml:space="preserve"> </w:t>
      </w:r>
    </w:p>
    <w:p w14:paraId="571EA253" w14:textId="77777777" w:rsidR="0075142F" w:rsidRDefault="007D3628" w:rsidP="00CA71DA">
      <w:pPr>
        <w:spacing w:after="120" w:line="480" w:lineRule="auto"/>
        <w:jc w:val="both"/>
        <w:rPr>
          <w:lang w:val="en-US"/>
        </w:rPr>
      </w:pPr>
      <w:r>
        <w:rPr>
          <w:lang w:val="en-US"/>
        </w:rPr>
        <w:t>W</w:t>
      </w:r>
      <w:r w:rsidR="00E23F2D">
        <w:rPr>
          <w:lang w:val="en-US"/>
        </w:rPr>
        <w:t xml:space="preserve">e </w:t>
      </w:r>
      <w:r w:rsidR="00E45DB1">
        <w:rPr>
          <w:lang w:val="en-US"/>
        </w:rPr>
        <w:t>next investigate</w:t>
      </w:r>
      <w:r>
        <w:rPr>
          <w:lang w:val="en-US"/>
        </w:rPr>
        <w:t xml:space="preserve">d whether the two inhibitor </w:t>
      </w:r>
      <w:r w:rsidR="00EE7787">
        <w:rPr>
          <w:lang w:val="en-US"/>
        </w:rPr>
        <w:t xml:space="preserve">combination therapies </w:t>
      </w:r>
      <w:r w:rsidR="00E45DB1">
        <w:rPr>
          <w:lang w:val="en-US"/>
        </w:rPr>
        <w:t>w</w:t>
      </w:r>
      <w:r w:rsidR="00A14248">
        <w:rPr>
          <w:lang w:val="en-US"/>
        </w:rPr>
        <w:t>ere</w:t>
      </w:r>
      <w:r w:rsidR="00E45DB1">
        <w:rPr>
          <w:lang w:val="en-US"/>
        </w:rPr>
        <w:t xml:space="preserve"> equally effective against </w:t>
      </w:r>
      <w:r>
        <w:rPr>
          <w:lang w:val="en-US"/>
        </w:rPr>
        <w:t xml:space="preserve">the </w:t>
      </w:r>
      <w:r w:rsidR="00E45DB1">
        <w:rPr>
          <w:lang w:val="en-US"/>
        </w:rPr>
        <w:t>other viper venoms</w:t>
      </w:r>
      <w:r>
        <w:rPr>
          <w:lang w:val="en-US"/>
        </w:rPr>
        <w:t xml:space="preserve"> tested </w:t>
      </w:r>
      <w:r>
        <w:rPr>
          <w:i/>
          <w:lang w:val="en-US"/>
        </w:rPr>
        <w:t>in vitro</w:t>
      </w:r>
      <w:r>
        <w:rPr>
          <w:lang w:val="en-US"/>
        </w:rPr>
        <w:t xml:space="preserve">, as these venoms exhibit highly variable toxin compositions in comparison with the SVMP-rich toxin profile of </w:t>
      </w:r>
      <w:r>
        <w:rPr>
          <w:i/>
          <w:lang w:val="en-US"/>
        </w:rPr>
        <w:t xml:space="preserve">E. </w:t>
      </w:r>
      <w:proofErr w:type="spellStart"/>
      <w:r>
        <w:rPr>
          <w:i/>
          <w:lang w:val="en-US"/>
        </w:rPr>
        <w:t>ocellatus</w:t>
      </w:r>
      <w:proofErr w:type="spellEnd"/>
      <w:r>
        <w:rPr>
          <w:lang w:val="en-US"/>
        </w:rPr>
        <w:t xml:space="preserve"> (Fig. 1). We adopted the same approach as described above, and intravenously challenged groups of experimental animals with</w:t>
      </w:r>
      <w:r w:rsidR="00E45DB1">
        <w:rPr>
          <w:lang w:val="en-US"/>
        </w:rPr>
        <w:t xml:space="preserve"> </w:t>
      </w:r>
      <w:r w:rsidR="00E45DB1" w:rsidRPr="00172101">
        <w:rPr>
          <w:shd w:val="clear" w:color="auto" w:fill="FFFFFF"/>
        </w:rPr>
        <w:t xml:space="preserve">2.5 </w:t>
      </w:r>
      <w:r w:rsidR="00D368A8">
        <w:rPr>
          <w:lang w:val="en-US"/>
        </w:rPr>
        <w:sym w:font="Symbol" w:char="F0B4"/>
      </w:r>
      <w:r w:rsidR="00E45DB1" w:rsidRPr="00172101">
        <w:rPr>
          <w:shd w:val="clear" w:color="auto" w:fill="FFFFFF"/>
        </w:rPr>
        <w:t xml:space="preserve"> LD</w:t>
      </w:r>
      <w:r w:rsidR="00E45DB1" w:rsidRPr="00172101">
        <w:rPr>
          <w:shd w:val="clear" w:color="auto" w:fill="FFFFFF"/>
          <w:vertAlign w:val="subscript"/>
        </w:rPr>
        <w:t>50</w:t>
      </w:r>
      <w:r>
        <w:rPr>
          <w:shd w:val="clear" w:color="auto" w:fill="FFFFFF"/>
          <w:vertAlign w:val="subscript"/>
        </w:rPr>
        <w:t xml:space="preserve"> </w:t>
      </w:r>
      <w:r w:rsidRPr="00E27B10">
        <w:rPr>
          <w:shd w:val="clear" w:color="auto" w:fill="FFFFFF"/>
        </w:rPr>
        <w:t>dose</w:t>
      </w:r>
      <w:r w:rsidR="00E45DB1" w:rsidRPr="00E27B10">
        <w:rPr>
          <w:shd w:val="clear" w:color="auto" w:fill="FFFFFF"/>
        </w:rPr>
        <w:t>s</w:t>
      </w:r>
      <w:r w:rsidR="00E45DB1">
        <w:rPr>
          <w:shd w:val="clear" w:color="auto" w:fill="FFFFFF"/>
          <w:vertAlign w:val="subscript"/>
        </w:rPr>
        <w:t xml:space="preserve"> </w:t>
      </w:r>
      <w:r w:rsidR="00E45DB1">
        <w:rPr>
          <w:shd w:val="clear" w:color="auto" w:fill="FFFFFF"/>
        </w:rPr>
        <w:t xml:space="preserve">of </w:t>
      </w:r>
      <w:r w:rsidR="00E45DB1" w:rsidRPr="00E45DB1">
        <w:rPr>
          <w:i/>
          <w:lang w:val="en-US"/>
        </w:rPr>
        <w:t xml:space="preserve">E. </w:t>
      </w:r>
      <w:proofErr w:type="spellStart"/>
      <w:r w:rsidR="00E45DB1" w:rsidRPr="00E45DB1">
        <w:rPr>
          <w:i/>
          <w:lang w:val="en-US"/>
        </w:rPr>
        <w:t>carinatus</w:t>
      </w:r>
      <w:proofErr w:type="spellEnd"/>
      <w:r w:rsidR="00A2386D">
        <w:rPr>
          <w:i/>
          <w:lang w:val="en-US"/>
        </w:rPr>
        <w:t xml:space="preserve"> </w:t>
      </w:r>
      <w:r w:rsidR="00A2386D" w:rsidRPr="00D97AEC">
        <w:t>(47.5 µg</w:t>
      </w:r>
      <w:r w:rsidR="00A2386D">
        <w:t>)</w:t>
      </w:r>
      <w:r w:rsidR="00E76482" w:rsidRPr="00E76482">
        <w:rPr>
          <w:noProof/>
          <w:vertAlign w:val="superscript"/>
        </w:rPr>
        <w:t>41</w:t>
      </w:r>
      <w:r w:rsidR="00E45DB1">
        <w:rPr>
          <w:lang w:val="en-US"/>
        </w:rPr>
        <w:t xml:space="preserve">, </w:t>
      </w:r>
      <w:r w:rsidR="00E45DB1" w:rsidRPr="00E45DB1">
        <w:rPr>
          <w:i/>
          <w:lang w:val="en-US"/>
        </w:rPr>
        <w:t>B. asper</w:t>
      </w:r>
      <w:r w:rsidR="00A2386D">
        <w:rPr>
          <w:i/>
          <w:lang w:val="en-US"/>
        </w:rPr>
        <w:t xml:space="preserve"> </w:t>
      </w:r>
      <w:r w:rsidR="00A2386D" w:rsidRPr="00D97AEC">
        <w:t>(47 µg)</w:t>
      </w:r>
      <w:r w:rsidR="00E76482" w:rsidRPr="00E76482">
        <w:rPr>
          <w:noProof/>
          <w:vertAlign w:val="superscript"/>
        </w:rPr>
        <w:t>44</w:t>
      </w:r>
      <w:r w:rsidR="00E45DB1">
        <w:rPr>
          <w:lang w:val="en-US"/>
        </w:rPr>
        <w:t xml:space="preserve">, </w:t>
      </w:r>
      <w:r w:rsidR="00E45DB1" w:rsidRPr="00E45DB1">
        <w:rPr>
          <w:i/>
          <w:lang w:val="en-US"/>
        </w:rPr>
        <w:t xml:space="preserve">B </w:t>
      </w:r>
      <w:proofErr w:type="spellStart"/>
      <w:r w:rsidR="00E45DB1" w:rsidRPr="00E45DB1">
        <w:rPr>
          <w:i/>
          <w:lang w:val="en-US"/>
        </w:rPr>
        <w:t>arietans</w:t>
      </w:r>
      <w:proofErr w:type="spellEnd"/>
      <w:r w:rsidR="00E45DB1">
        <w:rPr>
          <w:lang w:val="en-US"/>
        </w:rPr>
        <w:t xml:space="preserve"> </w:t>
      </w:r>
      <w:r w:rsidR="00A2386D">
        <w:t xml:space="preserve">(54 </w:t>
      </w:r>
      <w:r w:rsidR="00A2386D">
        <w:rPr>
          <w:rFonts w:ascii="Calibri" w:hAnsi="Calibri"/>
        </w:rPr>
        <w:t>µ</w:t>
      </w:r>
      <w:r w:rsidR="00A2386D">
        <w:t>g)</w:t>
      </w:r>
      <w:r w:rsidR="00E76482" w:rsidRPr="00E76482">
        <w:rPr>
          <w:noProof/>
          <w:vertAlign w:val="superscript"/>
        </w:rPr>
        <w:t>41</w:t>
      </w:r>
      <w:r w:rsidR="00A2386D" w:rsidRPr="00D97AEC">
        <w:t xml:space="preserve"> </w:t>
      </w:r>
      <w:r w:rsidR="00E45DB1">
        <w:rPr>
          <w:lang w:val="en-US"/>
        </w:rPr>
        <w:t xml:space="preserve">and </w:t>
      </w:r>
      <w:r w:rsidR="00E45DB1" w:rsidRPr="00E45DB1">
        <w:rPr>
          <w:i/>
          <w:lang w:val="en-US"/>
        </w:rPr>
        <w:t xml:space="preserve">D. </w:t>
      </w:r>
      <w:proofErr w:type="spellStart"/>
      <w:r w:rsidR="00E45DB1" w:rsidRPr="00E45DB1">
        <w:rPr>
          <w:i/>
          <w:lang w:val="en-US"/>
        </w:rPr>
        <w:t>russelii</w:t>
      </w:r>
      <w:proofErr w:type="spellEnd"/>
      <w:r w:rsidR="00E45DB1">
        <w:rPr>
          <w:lang w:val="en-US"/>
        </w:rPr>
        <w:t xml:space="preserve"> </w:t>
      </w:r>
      <w:r w:rsidR="00A2386D">
        <w:t xml:space="preserve">(20 </w:t>
      </w:r>
      <w:r w:rsidR="00A2386D">
        <w:rPr>
          <w:rFonts w:ascii="Calibri" w:hAnsi="Calibri"/>
        </w:rPr>
        <w:t>µ</w:t>
      </w:r>
      <w:r w:rsidR="00A2386D">
        <w:t>g)</w:t>
      </w:r>
      <w:r w:rsidR="00E76482" w:rsidRPr="00E76482">
        <w:rPr>
          <w:noProof/>
          <w:vertAlign w:val="superscript"/>
        </w:rPr>
        <w:t>45</w:t>
      </w:r>
      <w:r w:rsidR="00A2386D">
        <w:t xml:space="preserve"> </w:t>
      </w:r>
      <w:r w:rsidR="00E45DB1">
        <w:rPr>
          <w:lang w:val="en-US"/>
        </w:rPr>
        <w:t>venoms</w:t>
      </w:r>
      <w:r w:rsidR="00BE7457">
        <w:rPr>
          <w:lang w:val="en-US"/>
        </w:rPr>
        <w:t xml:space="preserve"> </w:t>
      </w:r>
      <w:r>
        <w:rPr>
          <w:lang w:val="en-US"/>
        </w:rPr>
        <w:t xml:space="preserve">in the presence and absence of the MV and MVN therapeutic mixtures. </w:t>
      </w:r>
    </w:p>
    <w:p w14:paraId="4D4621BE" w14:textId="77777777" w:rsidR="007D3628" w:rsidRDefault="007C515B" w:rsidP="00CA71DA">
      <w:pPr>
        <w:spacing w:after="120" w:line="480" w:lineRule="auto"/>
        <w:jc w:val="both"/>
        <w:rPr>
          <w:lang w:val="en-US"/>
        </w:rPr>
      </w:pPr>
      <w:r>
        <w:rPr>
          <w:lang w:val="en-US"/>
        </w:rPr>
        <w:t xml:space="preserve">These </w:t>
      </w:r>
      <w:r w:rsidR="00770ADF">
        <w:rPr>
          <w:lang w:val="en-US"/>
        </w:rPr>
        <w:t xml:space="preserve">results of these </w:t>
      </w:r>
      <w:r>
        <w:rPr>
          <w:lang w:val="en-US"/>
        </w:rPr>
        <w:t>studies</w:t>
      </w:r>
      <w:r w:rsidR="0075142F">
        <w:rPr>
          <w:lang w:val="en-US"/>
        </w:rPr>
        <w:t xml:space="preserve"> demonstrat</w:t>
      </w:r>
      <w:r>
        <w:rPr>
          <w:lang w:val="en-US"/>
        </w:rPr>
        <w:t>e</w:t>
      </w:r>
      <w:r w:rsidR="0075142F">
        <w:rPr>
          <w:lang w:val="en-US"/>
        </w:rPr>
        <w:t xml:space="preserve"> the therapeutic potential of </w:t>
      </w:r>
      <w:r w:rsidR="00965324">
        <w:rPr>
          <w:lang w:val="en-US"/>
        </w:rPr>
        <w:t xml:space="preserve">small molecule inhibitors, </w:t>
      </w:r>
      <w:r>
        <w:rPr>
          <w:lang w:val="en-US"/>
        </w:rPr>
        <w:t xml:space="preserve">as </w:t>
      </w:r>
      <w:r w:rsidR="008D3592">
        <w:rPr>
          <w:lang w:val="en-US"/>
        </w:rPr>
        <w:t>d</w:t>
      </w:r>
      <w:r w:rsidR="00BE7457">
        <w:rPr>
          <w:lang w:val="en-US"/>
        </w:rPr>
        <w:t>espite</w:t>
      </w:r>
      <w:r w:rsidR="007D3628">
        <w:rPr>
          <w:lang w:val="en-US"/>
        </w:rPr>
        <w:t xml:space="preserve"> extensive venom</w:t>
      </w:r>
      <w:r w:rsidR="00BE7457">
        <w:rPr>
          <w:lang w:val="en-US"/>
        </w:rPr>
        <w:t xml:space="preserve"> differences, we </w:t>
      </w:r>
      <w:r w:rsidR="007D3628">
        <w:rPr>
          <w:lang w:val="en-US"/>
        </w:rPr>
        <w:t xml:space="preserve">found </w:t>
      </w:r>
      <w:r w:rsidR="00BE7457">
        <w:rPr>
          <w:lang w:val="en-US"/>
        </w:rPr>
        <w:t>that</w:t>
      </w:r>
      <w:r w:rsidR="007D3628">
        <w:rPr>
          <w:lang w:val="en-US"/>
        </w:rPr>
        <w:t xml:space="preserve"> the dual mixture of </w:t>
      </w:r>
      <w:proofErr w:type="spellStart"/>
      <w:r w:rsidR="007D3628">
        <w:rPr>
          <w:lang w:val="en-US"/>
        </w:rPr>
        <w:t>marimastat</w:t>
      </w:r>
      <w:proofErr w:type="spellEnd"/>
      <w:r w:rsidR="007D3628">
        <w:rPr>
          <w:lang w:val="en-US"/>
        </w:rPr>
        <w:t xml:space="preserve"> and </w:t>
      </w:r>
      <w:proofErr w:type="spellStart"/>
      <w:r w:rsidR="007D3628">
        <w:rPr>
          <w:lang w:val="en-US"/>
        </w:rPr>
        <w:t>varespladib</w:t>
      </w:r>
      <w:proofErr w:type="spellEnd"/>
      <w:r w:rsidR="007D3628">
        <w:rPr>
          <w:lang w:val="en-US"/>
        </w:rPr>
        <w:t xml:space="preserve"> </w:t>
      </w:r>
      <w:r w:rsidR="00965324">
        <w:rPr>
          <w:lang w:val="en-US"/>
        </w:rPr>
        <w:t xml:space="preserve">protected mice from the </w:t>
      </w:r>
      <w:r w:rsidR="007D3628">
        <w:rPr>
          <w:lang w:val="en-US"/>
        </w:rPr>
        <w:t>lethal effects of all four venoms for the duration of the experiment</w:t>
      </w:r>
      <w:r w:rsidR="00EE7787">
        <w:rPr>
          <w:lang w:val="en-US"/>
        </w:rPr>
        <w:t xml:space="preserve"> (Fig. 5D-G)</w:t>
      </w:r>
      <w:r w:rsidR="007D3628">
        <w:rPr>
          <w:lang w:val="en-US"/>
        </w:rPr>
        <w:t xml:space="preserve">. </w:t>
      </w:r>
      <w:r w:rsidR="00634EE6">
        <w:rPr>
          <w:lang w:val="en-US"/>
        </w:rPr>
        <w:t>The triple mixture</w:t>
      </w:r>
      <w:r w:rsidR="007D3628">
        <w:rPr>
          <w:lang w:val="en-US"/>
        </w:rPr>
        <w:t xml:space="preserve">, additionally containing </w:t>
      </w:r>
      <w:proofErr w:type="spellStart"/>
      <w:r w:rsidR="007D3628">
        <w:rPr>
          <w:lang w:val="en-US"/>
        </w:rPr>
        <w:t>nafamostat</w:t>
      </w:r>
      <w:proofErr w:type="spellEnd"/>
      <w:r w:rsidR="007D3628">
        <w:rPr>
          <w:lang w:val="en-US"/>
        </w:rPr>
        <w:t>,</w:t>
      </w:r>
      <w:r w:rsidR="00634EE6">
        <w:rPr>
          <w:lang w:val="en-US"/>
        </w:rPr>
        <w:t xml:space="preserve"> proved equally effective across the venoms, with the exception of one early death (31 min) </w:t>
      </w:r>
      <w:r w:rsidR="00854074">
        <w:rPr>
          <w:lang w:val="en-US"/>
        </w:rPr>
        <w:t xml:space="preserve">in the group </w:t>
      </w:r>
      <w:r w:rsidR="007D3628">
        <w:rPr>
          <w:lang w:val="en-US"/>
        </w:rPr>
        <w:t>dosed with</w:t>
      </w:r>
      <w:r w:rsidR="00854074">
        <w:rPr>
          <w:lang w:val="en-US"/>
        </w:rPr>
        <w:t xml:space="preserve"> </w:t>
      </w:r>
      <w:r w:rsidR="00854074" w:rsidRPr="00A17F57">
        <w:rPr>
          <w:i/>
          <w:lang w:val="en-US"/>
        </w:rPr>
        <w:t xml:space="preserve">D. </w:t>
      </w:r>
      <w:proofErr w:type="spellStart"/>
      <w:r w:rsidR="00854074" w:rsidRPr="00A17F57">
        <w:rPr>
          <w:i/>
          <w:lang w:val="en-US"/>
        </w:rPr>
        <w:t>russelii</w:t>
      </w:r>
      <w:proofErr w:type="spellEnd"/>
      <w:r w:rsidR="00854074">
        <w:rPr>
          <w:lang w:val="en-US"/>
        </w:rPr>
        <w:t xml:space="preserve"> venom</w:t>
      </w:r>
      <w:r w:rsidR="007D3628">
        <w:rPr>
          <w:lang w:val="en-US"/>
        </w:rPr>
        <w:t xml:space="preserve"> (Fig. 5</w:t>
      </w:r>
      <w:r w:rsidR="0061788E">
        <w:rPr>
          <w:lang w:val="en-US"/>
        </w:rPr>
        <w:t>D</w:t>
      </w:r>
      <w:r w:rsidR="007D3628">
        <w:rPr>
          <w:lang w:val="en-US"/>
        </w:rPr>
        <w:t>-</w:t>
      </w:r>
      <w:r w:rsidR="0061788E">
        <w:rPr>
          <w:lang w:val="en-US"/>
        </w:rPr>
        <w:t>G</w:t>
      </w:r>
      <w:r w:rsidR="007D3628">
        <w:rPr>
          <w:lang w:val="en-US"/>
        </w:rPr>
        <w:t xml:space="preserve">). </w:t>
      </w:r>
      <w:r w:rsidR="00F42BAF">
        <w:rPr>
          <w:lang w:val="en-US"/>
        </w:rPr>
        <w:t>TAT levels increased in all venom-</w:t>
      </w:r>
      <w:r w:rsidR="007D3628">
        <w:rPr>
          <w:lang w:val="en-US"/>
        </w:rPr>
        <w:t xml:space="preserve">only </w:t>
      </w:r>
      <w:r w:rsidR="00F42BAF">
        <w:rPr>
          <w:lang w:val="en-US"/>
        </w:rPr>
        <w:t>groups</w:t>
      </w:r>
      <w:r w:rsidR="00084CCC">
        <w:rPr>
          <w:lang w:val="en-US"/>
        </w:rPr>
        <w:t xml:space="preserve"> (Fig</w:t>
      </w:r>
      <w:r w:rsidR="00E61ED3">
        <w:rPr>
          <w:lang w:val="en-US"/>
        </w:rPr>
        <w:t>.</w:t>
      </w:r>
      <w:r w:rsidR="00084CCC">
        <w:rPr>
          <w:lang w:val="en-US"/>
        </w:rPr>
        <w:t xml:space="preserve"> 5</w:t>
      </w:r>
      <w:r w:rsidR="0061788E">
        <w:rPr>
          <w:lang w:val="en-US"/>
        </w:rPr>
        <w:t>H</w:t>
      </w:r>
      <w:r w:rsidR="00084CCC">
        <w:rPr>
          <w:lang w:val="en-US"/>
        </w:rPr>
        <w:t>)</w:t>
      </w:r>
      <w:r w:rsidR="00F42BAF">
        <w:rPr>
          <w:lang w:val="en-US"/>
        </w:rPr>
        <w:t xml:space="preserve">, </w:t>
      </w:r>
      <w:r w:rsidR="007D3628">
        <w:rPr>
          <w:lang w:val="en-US"/>
        </w:rPr>
        <w:t xml:space="preserve">although these increases were </w:t>
      </w:r>
      <w:r w:rsidR="00EE7787">
        <w:rPr>
          <w:lang w:val="en-US"/>
        </w:rPr>
        <w:t xml:space="preserve">negligible </w:t>
      </w:r>
      <w:r w:rsidR="007D3628">
        <w:rPr>
          <w:lang w:val="en-US"/>
        </w:rPr>
        <w:t>in those</w:t>
      </w:r>
      <w:r w:rsidR="0023761C">
        <w:rPr>
          <w:lang w:val="en-US"/>
        </w:rPr>
        <w:t xml:space="preserve"> receiving </w:t>
      </w:r>
      <w:r w:rsidR="00F42BAF" w:rsidRPr="00F42BAF">
        <w:rPr>
          <w:i/>
          <w:lang w:val="en-US"/>
        </w:rPr>
        <w:t xml:space="preserve">B. </w:t>
      </w:r>
      <w:proofErr w:type="spellStart"/>
      <w:r w:rsidR="00F42BAF" w:rsidRPr="00F42BAF">
        <w:rPr>
          <w:i/>
          <w:lang w:val="en-US"/>
        </w:rPr>
        <w:t>arietans</w:t>
      </w:r>
      <w:proofErr w:type="spellEnd"/>
      <w:r w:rsidR="00F42BAF">
        <w:rPr>
          <w:lang w:val="en-US"/>
        </w:rPr>
        <w:t xml:space="preserve"> venom</w:t>
      </w:r>
      <w:r w:rsidR="007D3628">
        <w:rPr>
          <w:lang w:val="en-US"/>
        </w:rPr>
        <w:t xml:space="preserve"> – a finding in line with our </w:t>
      </w:r>
      <w:r w:rsidR="007D3628" w:rsidRPr="002416E1">
        <w:rPr>
          <w:i/>
          <w:lang w:val="en-US"/>
        </w:rPr>
        <w:t>in vitro</w:t>
      </w:r>
      <w:r w:rsidR="007D3628">
        <w:rPr>
          <w:lang w:val="en-US"/>
        </w:rPr>
        <w:t xml:space="preserve"> data suggesting that this venom has little coagulopathic activity (</w:t>
      </w:r>
      <w:r w:rsidR="007D3628" w:rsidRPr="00D74CFD">
        <w:rPr>
          <w:lang w:val="en-US"/>
        </w:rPr>
        <w:t>Fig</w:t>
      </w:r>
      <w:r w:rsidR="007D3628" w:rsidRPr="00724413">
        <w:rPr>
          <w:color w:val="000000"/>
          <w:lang w:val="en-US"/>
        </w:rPr>
        <w:t xml:space="preserve">. </w:t>
      </w:r>
      <w:r w:rsidR="007938A8" w:rsidRPr="00724413">
        <w:rPr>
          <w:color w:val="000000"/>
          <w:lang w:val="en-US"/>
        </w:rPr>
        <w:t>3A</w:t>
      </w:r>
      <w:r w:rsidR="007D3628" w:rsidRPr="00D74CFD">
        <w:rPr>
          <w:lang w:val="en-US"/>
        </w:rPr>
        <w:t>)</w:t>
      </w:r>
      <w:r w:rsidR="00135735">
        <w:rPr>
          <w:lang w:val="en-US"/>
        </w:rPr>
        <w:t>.</w:t>
      </w:r>
      <w:r w:rsidR="0023761C">
        <w:rPr>
          <w:lang w:val="en-US"/>
        </w:rPr>
        <w:t xml:space="preserve"> </w:t>
      </w:r>
      <w:r w:rsidR="007D3628">
        <w:rPr>
          <w:lang w:val="en-US"/>
        </w:rPr>
        <w:t>TAT levels</w:t>
      </w:r>
      <w:r w:rsidR="00E13826">
        <w:rPr>
          <w:lang w:val="en-US"/>
        </w:rPr>
        <w:t xml:space="preserve"> were consistently </w:t>
      </w:r>
      <w:r w:rsidR="007D3628">
        <w:rPr>
          <w:lang w:val="en-US"/>
        </w:rPr>
        <w:t>reduced in the experimental animals treated with the two</w:t>
      </w:r>
      <w:r w:rsidR="00E13826">
        <w:rPr>
          <w:lang w:val="en-US"/>
        </w:rPr>
        <w:t xml:space="preserve"> inhibitor mix</w:t>
      </w:r>
      <w:r w:rsidR="00135735">
        <w:rPr>
          <w:lang w:val="en-US"/>
        </w:rPr>
        <w:t>tures</w:t>
      </w:r>
      <w:r w:rsidR="00E13826">
        <w:rPr>
          <w:lang w:val="en-US"/>
        </w:rPr>
        <w:t xml:space="preserve">, </w:t>
      </w:r>
      <w:r w:rsidR="00135735">
        <w:rPr>
          <w:lang w:val="en-US"/>
        </w:rPr>
        <w:t>result</w:t>
      </w:r>
      <w:r w:rsidR="007D3628">
        <w:rPr>
          <w:lang w:val="en-US"/>
        </w:rPr>
        <w:t xml:space="preserve">ing in </w:t>
      </w:r>
      <w:r w:rsidR="005F7BE4" w:rsidRPr="00393835">
        <w:rPr>
          <w:lang w:val="en-US"/>
        </w:rPr>
        <w:t>53.6</w:t>
      </w:r>
      <w:r w:rsidR="00135735" w:rsidRPr="00393835">
        <w:rPr>
          <w:lang w:val="en-US"/>
        </w:rPr>
        <w:t>-</w:t>
      </w:r>
      <w:r w:rsidR="005F7BE4" w:rsidRPr="00393835">
        <w:rPr>
          <w:lang w:val="en-US"/>
        </w:rPr>
        <w:t>95.</w:t>
      </w:r>
      <w:r w:rsidR="00393835">
        <w:rPr>
          <w:lang w:val="en-US"/>
        </w:rPr>
        <w:t>5</w:t>
      </w:r>
      <w:r w:rsidR="00135735" w:rsidRPr="00393835">
        <w:rPr>
          <w:lang w:val="en-US"/>
        </w:rPr>
        <w:t>%</w:t>
      </w:r>
      <w:r w:rsidR="00135735" w:rsidRPr="00084CCC">
        <w:rPr>
          <w:color w:val="FF0000"/>
          <w:lang w:val="en-US"/>
        </w:rPr>
        <w:t xml:space="preserve"> </w:t>
      </w:r>
      <w:r w:rsidR="007D3628">
        <w:rPr>
          <w:lang w:val="en-US"/>
        </w:rPr>
        <w:t>reductions compared with the various venom</w:t>
      </w:r>
      <w:r w:rsidR="00627ECF">
        <w:rPr>
          <w:lang w:val="en-US"/>
        </w:rPr>
        <w:t>-</w:t>
      </w:r>
      <w:r w:rsidR="007D3628">
        <w:rPr>
          <w:lang w:val="en-US"/>
        </w:rPr>
        <w:t>only groups (Fig. 5</w:t>
      </w:r>
      <w:r w:rsidR="0061788E">
        <w:rPr>
          <w:lang w:val="en-US"/>
        </w:rPr>
        <w:t>H</w:t>
      </w:r>
      <w:r w:rsidR="007D3628">
        <w:rPr>
          <w:lang w:val="en-US"/>
        </w:rPr>
        <w:t>)</w:t>
      </w:r>
      <w:r w:rsidR="00DA57A0">
        <w:rPr>
          <w:lang w:val="en-US"/>
        </w:rPr>
        <w:t xml:space="preserve">. </w:t>
      </w:r>
    </w:p>
    <w:p w14:paraId="16895CD4" w14:textId="77777777" w:rsidR="007D3628" w:rsidRDefault="007D3628" w:rsidP="00CA71DA">
      <w:pPr>
        <w:spacing w:after="120" w:line="480" w:lineRule="auto"/>
        <w:jc w:val="both"/>
        <w:rPr>
          <w:lang w:val="en-US"/>
        </w:rPr>
      </w:pPr>
      <w:r>
        <w:rPr>
          <w:lang w:val="en-US"/>
        </w:rPr>
        <w:t xml:space="preserve">Comparable preclinical efficacy between the MV and MVN inhibitor </w:t>
      </w:r>
      <w:r w:rsidR="00EE7787">
        <w:rPr>
          <w:lang w:val="en-US"/>
        </w:rPr>
        <w:t xml:space="preserve">combinations </w:t>
      </w:r>
      <w:r>
        <w:rPr>
          <w:lang w:val="en-US"/>
        </w:rPr>
        <w:t>against a variety of medically</w:t>
      </w:r>
      <w:r w:rsidR="002416E1">
        <w:rPr>
          <w:lang w:val="en-US"/>
        </w:rPr>
        <w:t xml:space="preserve"> </w:t>
      </w:r>
      <w:r>
        <w:rPr>
          <w:lang w:val="en-US"/>
        </w:rPr>
        <w:t xml:space="preserve">important viper venoms suggests that the </w:t>
      </w:r>
      <w:r w:rsidR="00924E5E">
        <w:rPr>
          <w:lang w:val="en-US"/>
        </w:rPr>
        <w:t>SVSP-inhibitor</w:t>
      </w:r>
      <w:r>
        <w:rPr>
          <w:lang w:val="en-US"/>
        </w:rPr>
        <w:t xml:space="preserve"> </w:t>
      </w:r>
      <w:proofErr w:type="spellStart"/>
      <w:r>
        <w:rPr>
          <w:lang w:val="en-US"/>
        </w:rPr>
        <w:t>nafamostat</w:t>
      </w:r>
      <w:proofErr w:type="spellEnd"/>
      <w:r>
        <w:rPr>
          <w:lang w:val="en-US"/>
        </w:rPr>
        <w:t xml:space="preserve"> does not contribute substantially to venom neutralization. Because (</w:t>
      </w:r>
      <w:proofErr w:type="spellStart"/>
      <w:r>
        <w:rPr>
          <w:lang w:val="en-US"/>
        </w:rPr>
        <w:t>i</w:t>
      </w:r>
      <w:proofErr w:type="spellEnd"/>
      <w:r>
        <w:rPr>
          <w:lang w:val="en-US"/>
        </w:rPr>
        <w:t xml:space="preserve">) </w:t>
      </w:r>
      <w:r w:rsidR="00924E5E">
        <w:rPr>
          <w:lang w:val="en-US"/>
        </w:rPr>
        <w:t>SVSP-inhibitor</w:t>
      </w:r>
      <w:r>
        <w:rPr>
          <w:lang w:val="en-US"/>
        </w:rPr>
        <w:t xml:space="preserve">s such as </w:t>
      </w:r>
      <w:proofErr w:type="spellStart"/>
      <w:r>
        <w:rPr>
          <w:lang w:val="en-US"/>
        </w:rPr>
        <w:t>nafamostat</w:t>
      </w:r>
      <w:proofErr w:type="spellEnd"/>
      <w:r>
        <w:rPr>
          <w:lang w:val="en-US"/>
        </w:rPr>
        <w:t xml:space="preserve"> </w:t>
      </w:r>
      <w:r w:rsidR="00965324">
        <w:rPr>
          <w:lang w:val="en-US"/>
        </w:rPr>
        <w:t>can induce</w:t>
      </w:r>
      <w:r>
        <w:rPr>
          <w:lang w:val="en-US"/>
        </w:rPr>
        <w:t xml:space="preserve"> off</w:t>
      </w:r>
      <w:r w:rsidR="00965324">
        <w:rPr>
          <w:lang w:val="en-US"/>
        </w:rPr>
        <w:t>-</w:t>
      </w:r>
      <w:r>
        <w:rPr>
          <w:lang w:val="en-US"/>
        </w:rPr>
        <w:t xml:space="preserve">target effects by interacting with serine proteases found in the coagulation cascade, (ii) the inclusion of every additional molecule in an inhibitory therapeutic </w:t>
      </w:r>
      <w:r>
        <w:rPr>
          <w:lang w:val="en-US"/>
        </w:rPr>
        <w:lastRenderedPageBreak/>
        <w:t xml:space="preserve">combination </w:t>
      </w:r>
      <w:r w:rsidR="007938A8">
        <w:rPr>
          <w:lang w:val="en-US"/>
        </w:rPr>
        <w:t xml:space="preserve">substantially </w:t>
      </w:r>
      <w:r>
        <w:rPr>
          <w:lang w:val="en-US"/>
        </w:rPr>
        <w:t>increases regulatory hurdles for future translation, and (iii) the inhibition of SVMP and PLA</w:t>
      </w:r>
      <w:r w:rsidRPr="002416E1">
        <w:rPr>
          <w:vertAlign w:val="subscript"/>
          <w:lang w:val="en-US"/>
        </w:rPr>
        <w:t>2</w:t>
      </w:r>
      <w:r>
        <w:rPr>
          <w:lang w:val="en-US"/>
        </w:rPr>
        <w:t xml:space="preserve"> toxins appears sufficient to protect against lethality caused by a diverse array of viper venom</w:t>
      </w:r>
      <w:r w:rsidR="007938A8">
        <w:rPr>
          <w:lang w:val="en-US"/>
        </w:rPr>
        <w:t>s</w:t>
      </w:r>
      <w:r>
        <w:rPr>
          <w:lang w:val="en-US"/>
        </w:rPr>
        <w:t xml:space="preserve">, we decided to proceed with the </w:t>
      </w:r>
      <w:proofErr w:type="spellStart"/>
      <w:r>
        <w:rPr>
          <w:lang w:val="en-US"/>
        </w:rPr>
        <w:t>marimastat</w:t>
      </w:r>
      <w:proofErr w:type="spellEnd"/>
      <w:r>
        <w:rPr>
          <w:lang w:val="en-US"/>
        </w:rPr>
        <w:t xml:space="preserve"> and </w:t>
      </w:r>
      <w:proofErr w:type="spellStart"/>
      <w:r>
        <w:rPr>
          <w:lang w:val="en-US"/>
        </w:rPr>
        <w:t>varespladib</w:t>
      </w:r>
      <w:proofErr w:type="spellEnd"/>
      <w:r w:rsidR="00EE7787">
        <w:rPr>
          <w:lang w:val="en-US"/>
        </w:rPr>
        <w:t xml:space="preserve"> combination</w:t>
      </w:r>
      <w:r>
        <w:rPr>
          <w:lang w:val="en-US"/>
        </w:rPr>
        <w:t xml:space="preserve"> as our lead candidate for testing in more therapeutically challenging preclinical models of envenoming.</w:t>
      </w:r>
    </w:p>
    <w:p w14:paraId="2EBAEC96" w14:textId="77777777" w:rsidR="00393835" w:rsidRPr="00393835" w:rsidRDefault="00393835" w:rsidP="000A7C12">
      <w:pPr>
        <w:spacing w:line="480" w:lineRule="auto"/>
        <w:rPr>
          <w:lang w:val="en-US"/>
        </w:rPr>
      </w:pPr>
    </w:p>
    <w:p w14:paraId="5412F97A" w14:textId="77777777" w:rsidR="00790020" w:rsidRDefault="00965324" w:rsidP="00CA71DA">
      <w:pPr>
        <w:spacing w:after="60" w:line="480" w:lineRule="auto"/>
        <w:jc w:val="both"/>
        <w:rPr>
          <w:lang w:val="en-US"/>
        </w:rPr>
      </w:pPr>
      <w:r>
        <w:rPr>
          <w:i/>
          <w:lang w:val="en-US"/>
        </w:rPr>
        <w:t>A</w:t>
      </w:r>
      <w:r w:rsidR="00790020">
        <w:rPr>
          <w:i/>
          <w:lang w:val="en-US"/>
        </w:rPr>
        <w:t xml:space="preserve">dministration of </w:t>
      </w:r>
      <w:r w:rsidR="007D3628">
        <w:rPr>
          <w:i/>
          <w:lang w:val="en-US"/>
        </w:rPr>
        <w:t xml:space="preserve">the </w:t>
      </w:r>
      <w:proofErr w:type="spellStart"/>
      <w:r w:rsidR="007D3628">
        <w:rPr>
          <w:i/>
          <w:lang w:val="en-US"/>
        </w:rPr>
        <w:t>marimastat</w:t>
      </w:r>
      <w:proofErr w:type="spellEnd"/>
      <w:r w:rsidR="004F12D7">
        <w:rPr>
          <w:i/>
          <w:lang w:val="en-US"/>
        </w:rPr>
        <w:t xml:space="preserve"> and </w:t>
      </w:r>
      <w:proofErr w:type="spellStart"/>
      <w:r w:rsidR="007D3628">
        <w:rPr>
          <w:i/>
          <w:lang w:val="en-US"/>
        </w:rPr>
        <w:t>varespladib</w:t>
      </w:r>
      <w:proofErr w:type="spellEnd"/>
      <w:r w:rsidR="007D3628">
        <w:rPr>
          <w:i/>
          <w:lang w:val="en-US"/>
        </w:rPr>
        <w:t xml:space="preserve"> </w:t>
      </w:r>
      <w:r w:rsidR="00D368A8">
        <w:rPr>
          <w:i/>
          <w:lang w:val="en-US"/>
        </w:rPr>
        <w:t xml:space="preserve">(MV) </w:t>
      </w:r>
      <w:r w:rsidR="007D3628">
        <w:rPr>
          <w:i/>
          <w:lang w:val="en-US"/>
        </w:rPr>
        <w:t xml:space="preserve">dual therapy </w:t>
      </w:r>
      <w:r>
        <w:rPr>
          <w:i/>
          <w:lang w:val="en-US"/>
        </w:rPr>
        <w:t xml:space="preserve">after venom challenge </w:t>
      </w:r>
      <w:r w:rsidR="00022763">
        <w:rPr>
          <w:i/>
          <w:lang w:val="en-US"/>
        </w:rPr>
        <w:t xml:space="preserve">broadly </w:t>
      </w:r>
      <w:r w:rsidR="007D3628">
        <w:rPr>
          <w:i/>
          <w:lang w:val="en-US"/>
        </w:rPr>
        <w:t xml:space="preserve">protects against </w:t>
      </w:r>
      <w:r w:rsidR="007938A8">
        <w:rPr>
          <w:i/>
          <w:lang w:val="en-US"/>
        </w:rPr>
        <w:t xml:space="preserve">venom </w:t>
      </w:r>
      <w:r w:rsidR="007D3628">
        <w:rPr>
          <w:i/>
          <w:lang w:val="en-US"/>
        </w:rPr>
        <w:t>lethality</w:t>
      </w:r>
    </w:p>
    <w:p w14:paraId="76F9A5FE" w14:textId="77777777" w:rsidR="005E1936" w:rsidRDefault="00F46974" w:rsidP="00CA71DA">
      <w:pPr>
        <w:spacing w:after="120" w:line="480" w:lineRule="auto"/>
        <w:jc w:val="both"/>
        <w:rPr>
          <w:lang w:val="en-US"/>
        </w:rPr>
      </w:pPr>
      <w:r>
        <w:rPr>
          <w:lang w:val="en-US"/>
        </w:rPr>
        <w:t xml:space="preserve">To better mimic a real-life envenoming scenario, we </w:t>
      </w:r>
      <w:r w:rsidR="004C46E7">
        <w:rPr>
          <w:lang w:val="en-US"/>
        </w:rPr>
        <w:t xml:space="preserve">next </w:t>
      </w:r>
      <w:r>
        <w:rPr>
          <w:lang w:val="en-US"/>
        </w:rPr>
        <w:t>tested the</w:t>
      </w:r>
      <w:r w:rsidR="004C46E7">
        <w:rPr>
          <w:lang w:val="en-US"/>
        </w:rPr>
        <w:t xml:space="preserve"> </w:t>
      </w:r>
      <w:proofErr w:type="spellStart"/>
      <w:r w:rsidR="004C46E7">
        <w:rPr>
          <w:lang w:val="en-US"/>
        </w:rPr>
        <w:t>marimastat</w:t>
      </w:r>
      <w:proofErr w:type="spellEnd"/>
      <w:r w:rsidR="004C46E7">
        <w:rPr>
          <w:lang w:val="en-US"/>
        </w:rPr>
        <w:t xml:space="preserve"> and </w:t>
      </w:r>
      <w:proofErr w:type="spellStart"/>
      <w:r w:rsidR="004C46E7">
        <w:rPr>
          <w:lang w:val="en-US"/>
        </w:rPr>
        <w:t>varespladib</w:t>
      </w:r>
      <w:proofErr w:type="spellEnd"/>
      <w:r w:rsidR="004C46E7">
        <w:rPr>
          <w:lang w:val="en-US"/>
        </w:rPr>
        <w:t xml:space="preserve"> inhibitor mixture in a</w:t>
      </w:r>
      <w:r w:rsidR="00965324">
        <w:rPr>
          <w:lang w:val="en-US"/>
        </w:rPr>
        <w:t xml:space="preserve"> preclinical</w:t>
      </w:r>
      <w:r w:rsidR="004C46E7">
        <w:rPr>
          <w:lang w:val="en-US"/>
        </w:rPr>
        <w:t xml:space="preserve"> ‘challenge </w:t>
      </w:r>
      <w:r w:rsidR="00965324">
        <w:rPr>
          <w:lang w:val="en-US"/>
        </w:rPr>
        <w:t xml:space="preserve">then </w:t>
      </w:r>
      <w:r w:rsidR="004C46E7">
        <w:rPr>
          <w:lang w:val="en-US"/>
        </w:rPr>
        <w:t xml:space="preserve">treat’ model of envenoming, where </w:t>
      </w:r>
      <w:r w:rsidR="00965324">
        <w:rPr>
          <w:lang w:val="en-US"/>
        </w:rPr>
        <w:t xml:space="preserve">the venom is </w:t>
      </w:r>
      <w:r w:rsidR="00627ECF">
        <w:rPr>
          <w:lang w:val="en-US"/>
        </w:rPr>
        <w:t xml:space="preserve">first </w:t>
      </w:r>
      <w:r w:rsidR="00965324">
        <w:rPr>
          <w:lang w:val="en-US"/>
        </w:rPr>
        <w:t xml:space="preserve">administered intraperitoneally and </w:t>
      </w:r>
      <w:r w:rsidR="00627ECF">
        <w:rPr>
          <w:lang w:val="en-US"/>
        </w:rPr>
        <w:t>then</w:t>
      </w:r>
      <w:r w:rsidR="00965324">
        <w:rPr>
          <w:lang w:val="en-US"/>
        </w:rPr>
        <w:t xml:space="preserve"> the test </w:t>
      </w:r>
      <w:r w:rsidR="004C46E7">
        <w:rPr>
          <w:lang w:val="en-US"/>
        </w:rPr>
        <w:t xml:space="preserve">therapy is </w:t>
      </w:r>
      <w:r w:rsidR="00965324">
        <w:rPr>
          <w:lang w:val="en-US"/>
        </w:rPr>
        <w:t xml:space="preserve">administered intraperitoneally </w:t>
      </w:r>
      <w:r w:rsidR="004C46E7">
        <w:rPr>
          <w:lang w:val="en-US"/>
        </w:rPr>
        <w:t xml:space="preserve">separately after </w:t>
      </w:r>
      <w:r w:rsidR="00627ECF">
        <w:rPr>
          <w:lang w:val="en-US"/>
        </w:rPr>
        <w:t xml:space="preserve">the </w:t>
      </w:r>
      <w:r w:rsidR="004C46E7">
        <w:rPr>
          <w:lang w:val="en-US"/>
        </w:rPr>
        <w:t>venom challenge</w:t>
      </w:r>
      <w:r w:rsidR="00A84801" w:rsidRPr="00A84801">
        <w:rPr>
          <w:noProof/>
          <w:vertAlign w:val="superscript"/>
          <w:lang w:val="en-US"/>
        </w:rPr>
        <w:t>28</w:t>
      </w:r>
      <w:r>
        <w:rPr>
          <w:lang w:val="en-US"/>
        </w:rPr>
        <w:t xml:space="preserve">. To this end, </w:t>
      </w:r>
      <w:r w:rsidR="000A00B9">
        <w:rPr>
          <w:lang w:val="en-US"/>
        </w:rPr>
        <w:t>we</w:t>
      </w:r>
      <w:r w:rsidR="004C46E7">
        <w:rPr>
          <w:lang w:val="en-US"/>
        </w:rPr>
        <w:t xml:space="preserve"> </w:t>
      </w:r>
      <w:r w:rsidR="005203E7">
        <w:rPr>
          <w:lang w:val="en-US"/>
        </w:rPr>
        <w:t>injected</w:t>
      </w:r>
      <w:r w:rsidR="000A00B9">
        <w:rPr>
          <w:lang w:val="en-US"/>
        </w:rPr>
        <w:t xml:space="preserve"> </w:t>
      </w:r>
      <w:r w:rsidR="004C46E7">
        <w:rPr>
          <w:lang w:val="en-US"/>
        </w:rPr>
        <w:t xml:space="preserve">venom </w:t>
      </w:r>
      <w:r w:rsidR="004F12D7">
        <w:rPr>
          <w:lang w:val="en-US"/>
        </w:rPr>
        <w:t>fr</w:t>
      </w:r>
      <w:r w:rsidR="005E1936">
        <w:rPr>
          <w:lang w:val="en-US"/>
        </w:rPr>
        <w:t>o</w:t>
      </w:r>
      <w:r w:rsidR="004F12D7">
        <w:rPr>
          <w:lang w:val="en-US"/>
        </w:rPr>
        <w:t xml:space="preserve">m each of the five </w:t>
      </w:r>
      <w:r w:rsidR="005E1936">
        <w:rPr>
          <w:lang w:val="en-US"/>
        </w:rPr>
        <w:t xml:space="preserve">viper </w:t>
      </w:r>
      <w:r w:rsidR="004F12D7">
        <w:rPr>
          <w:lang w:val="en-US"/>
        </w:rPr>
        <w:t>species</w:t>
      </w:r>
      <w:r w:rsidR="004C46E7">
        <w:rPr>
          <w:lang w:val="en-US"/>
        </w:rPr>
        <w:t xml:space="preserve"> </w:t>
      </w:r>
      <w:r w:rsidR="005E1936">
        <w:rPr>
          <w:lang w:val="en-US"/>
        </w:rPr>
        <w:t xml:space="preserve">in doses </w:t>
      </w:r>
      <w:r w:rsidR="004C46E7">
        <w:rPr>
          <w:lang w:val="en-US"/>
        </w:rPr>
        <w:t>equivalent to at least 5 x the intravenous</w:t>
      </w:r>
      <w:r w:rsidR="004F12D7">
        <w:rPr>
          <w:lang w:val="en-US"/>
        </w:rPr>
        <w:t xml:space="preserve"> (iv)</w:t>
      </w:r>
      <w:r w:rsidR="004C46E7">
        <w:rPr>
          <w:lang w:val="en-US"/>
        </w:rPr>
        <w:t xml:space="preserve"> LD</w:t>
      </w:r>
      <w:r w:rsidR="004C46E7" w:rsidRPr="00EF0A7F">
        <w:rPr>
          <w:vertAlign w:val="subscript"/>
          <w:lang w:val="en-US"/>
        </w:rPr>
        <w:t>50</w:t>
      </w:r>
      <w:r w:rsidR="004C46E7">
        <w:rPr>
          <w:lang w:val="en-US"/>
        </w:rPr>
        <w:t xml:space="preserve"> dose followed</w:t>
      </w:r>
      <w:r w:rsidR="005E1936">
        <w:rPr>
          <w:lang w:val="en-US"/>
        </w:rPr>
        <w:t xml:space="preserve">, 15 mins later, </w:t>
      </w:r>
      <w:r w:rsidR="004C46E7">
        <w:rPr>
          <w:lang w:val="en-US"/>
        </w:rPr>
        <w:t xml:space="preserve">by a single dose of the inhibitor mixture (120 </w:t>
      </w:r>
      <w:r w:rsidR="004C46E7">
        <w:rPr>
          <w:rFonts w:ascii="Calibri" w:hAnsi="Calibri"/>
          <w:lang w:val="en-US"/>
        </w:rPr>
        <w:t>µ</w:t>
      </w:r>
      <w:r w:rsidR="004C46E7">
        <w:rPr>
          <w:lang w:val="en-US"/>
        </w:rPr>
        <w:t xml:space="preserve">g of both </w:t>
      </w:r>
      <w:proofErr w:type="spellStart"/>
      <w:r w:rsidR="004C46E7">
        <w:rPr>
          <w:lang w:val="en-US"/>
        </w:rPr>
        <w:t>marimastat</w:t>
      </w:r>
      <w:proofErr w:type="spellEnd"/>
      <w:r w:rsidR="004C46E7">
        <w:rPr>
          <w:lang w:val="en-US"/>
        </w:rPr>
        <w:t xml:space="preserve"> and </w:t>
      </w:r>
      <w:proofErr w:type="spellStart"/>
      <w:r w:rsidR="004C46E7">
        <w:rPr>
          <w:lang w:val="en-US"/>
        </w:rPr>
        <w:t>varespladib</w:t>
      </w:r>
      <w:proofErr w:type="spellEnd"/>
      <w:r w:rsidR="004C46E7">
        <w:rPr>
          <w:lang w:val="en-US"/>
        </w:rPr>
        <w:t xml:space="preserve">). Experimental animals were then monitored for 24 h. For </w:t>
      </w:r>
      <w:r w:rsidR="004C46E7">
        <w:rPr>
          <w:i/>
          <w:lang w:val="en-US"/>
        </w:rPr>
        <w:t xml:space="preserve">E. </w:t>
      </w:r>
      <w:proofErr w:type="spellStart"/>
      <w:r w:rsidR="004C46E7">
        <w:rPr>
          <w:i/>
          <w:lang w:val="en-US"/>
        </w:rPr>
        <w:t>ocellatus</w:t>
      </w:r>
      <w:proofErr w:type="spellEnd"/>
      <w:r w:rsidR="004C46E7">
        <w:rPr>
          <w:lang w:val="en-US"/>
        </w:rPr>
        <w:t xml:space="preserve">, </w:t>
      </w:r>
      <w:r w:rsidR="004C46E7">
        <w:rPr>
          <w:i/>
          <w:lang w:val="en-US"/>
        </w:rPr>
        <w:t xml:space="preserve">E. </w:t>
      </w:r>
      <w:proofErr w:type="spellStart"/>
      <w:r w:rsidR="004C46E7">
        <w:rPr>
          <w:i/>
          <w:lang w:val="en-US"/>
        </w:rPr>
        <w:t>carinatus</w:t>
      </w:r>
      <w:proofErr w:type="spellEnd"/>
      <w:r w:rsidR="004C46E7">
        <w:rPr>
          <w:i/>
          <w:lang w:val="en-US"/>
        </w:rPr>
        <w:t xml:space="preserve"> </w:t>
      </w:r>
      <w:r w:rsidR="004C46E7">
        <w:rPr>
          <w:lang w:val="en-US"/>
        </w:rPr>
        <w:t xml:space="preserve">and </w:t>
      </w:r>
      <w:r w:rsidR="004C46E7">
        <w:rPr>
          <w:i/>
          <w:lang w:val="en-US"/>
        </w:rPr>
        <w:t xml:space="preserve">B. </w:t>
      </w:r>
      <w:proofErr w:type="spellStart"/>
      <w:r w:rsidR="004C46E7">
        <w:rPr>
          <w:i/>
          <w:lang w:val="en-US"/>
        </w:rPr>
        <w:t>arietans</w:t>
      </w:r>
      <w:proofErr w:type="spellEnd"/>
      <w:r w:rsidR="004C46E7">
        <w:rPr>
          <w:i/>
          <w:lang w:val="en-US"/>
        </w:rPr>
        <w:t xml:space="preserve"> </w:t>
      </w:r>
      <w:r w:rsidR="004C46E7">
        <w:rPr>
          <w:lang w:val="en-US"/>
        </w:rPr>
        <w:t xml:space="preserve">venoms we challenged mice with 5 </w:t>
      </w:r>
      <w:r w:rsidR="00D368A8">
        <w:rPr>
          <w:lang w:val="en-US"/>
        </w:rPr>
        <w:sym w:font="Symbol" w:char="F0B4"/>
      </w:r>
      <w:r w:rsidR="004C46E7">
        <w:rPr>
          <w:lang w:val="en-US"/>
        </w:rPr>
        <w:t xml:space="preserve"> iv. LD</w:t>
      </w:r>
      <w:r w:rsidR="004C46E7" w:rsidRPr="00EF0A7F">
        <w:rPr>
          <w:vertAlign w:val="subscript"/>
          <w:lang w:val="en-US"/>
        </w:rPr>
        <w:t>50</w:t>
      </w:r>
      <w:r w:rsidR="004C46E7">
        <w:rPr>
          <w:lang w:val="en-US"/>
        </w:rPr>
        <w:t xml:space="preserve"> doses (90 </w:t>
      </w:r>
      <w:r w:rsidR="004C46E7">
        <w:rPr>
          <w:rFonts w:ascii="Calibri" w:hAnsi="Calibri"/>
          <w:lang w:val="en-US"/>
        </w:rPr>
        <w:t>µ</w:t>
      </w:r>
      <w:r w:rsidR="004C46E7">
        <w:rPr>
          <w:lang w:val="en-US"/>
        </w:rPr>
        <w:t xml:space="preserve">g, 95 </w:t>
      </w:r>
      <w:r w:rsidR="004C46E7">
        <w:rPr>
          <w:rFonts w:ascii="Calibri" w:hAnsi="Calibri"/>
          <w:lang w:val="en-US"/>
        </w:rPr>
        <w:t>µ</w:t>
      </w:r>
      <w:r w:rsidR="004C46E7">
        <w:rPr>
          <w:lang w:val="en-US"/>
        </w:rPr>
        <w:t xml:space="preserve">g and 108 </w:t>
      </w:r>
      <w:r w:rsidR="004C46E7">
        <w:rPr>
          <w:rFonts w:ascii="Calibri" w:hAnsi="Calibri"/>
          <w:lang w:val="en-US"/>
        </w:rPr>
        <w:t>µ</w:t>
      </w:r>
      <w:r w:rsidR="004C46E7">
        <w:rPr>
          <w:lang w:val="en-US"/>
        </w:rPr>
        <w:t xml:space="preserve">g, respectively), while higher venom doses were required for </w:t>
      </w:r>
      <w:r w:rsidR="004C46E7">
        <w:rPr>
          <w:i/>
          <w:lang w:val="en-US"/>
        </w:rPr>
        <w:t xml:space="preserve">B. asper </w:t>
      </w:r>
      <w:r w:rsidR="004C46E7">
        <w:rPr>
          <w:lang w:val="en-US"/>
        </w:rPr>
        <w:t xml:space="preserve">(303 </w:t>
      </w:r>
      <w:r w:rsidR="004C46E7">
        <w:rPr>
          <w:rFonts w:ascii="Calibri" w:hAnsi="Calibri"/>
          <w:lang w:val="en-US"/>
        </w:rPr>
        <w:t>µ</w:t>
      </w:r>
      <w:r w:rsidR="004C46E7">
        <w:rPr>
          <w:lang w:val="en-US"/>
        </w:rPr>
        <w:t xml:space="preserve">g, equivalent to </w:t>
      </w:r>
      <w:r w:rsidR="004F12D7" w:rsidRPr="00D74CFD">
        <w:rPr>
          <w:lang w:val="en-US"/>
        </w:rPr>
        <w:t xml:space="preserve">~16 </w:t>
      </w:r>
      <w:r w:rsidR="004F12D7">
        <w:rPr>
          <w:lang w:val="en-US"/>
        </w:rPr>
        <w:sym w:font="Symbol" w:char="F0B4"/>
      </w:r>
      <w:r w:rsidR="004F12D7" w:rsidRPr="00EF0A7F">
        <w:rPr>
          <w:lang w:val="en-US"/>
        </w:rPr>
        <w:t xml:space="preserve"> iv</w:t>
      </w:r>
      <w:r w:rsidR="004F12D7">
        <w:rPr>
          <w:lang w:val="en-US"/>
        </w:rPr>
        <w:t xml:space="preserve"> LD</w:t>
      </w:r>
      <w:r w:rsidR="004F12D7" w:rsidRPr="00EF0A7F">
        <w:rPr>
          <w:vertAlign w:val="subscript"/>
          <w:lang w:val="en-US"/>
        </w:rPr>
        <w:t>50</w:t>
      </w:r>
      <w:r w:rsidR="004F12D7">
        <w:rPr>
          <w:lang w:val="en-US"/>
        </w:rPr>
        <w:t xml:space="preserve"> or </w:t>
      </w:r>
      <w:r w:rsidR="004C46E7">
        <w:rPr>
          <w:lang w:val="en-US"/>
        </w:rPr>
        <w:t xml:space="preserve">3 x </w:t>
      </w:r>
      <w:proofErr w:type="spellStart"/>
      <w:r w:rsidR="004C46E7">
        <w:rPr>
          <w:lang w:val="en-US"/>
        </w:rPr>
        <w:t>ip</w:t>
      </w:r>
      <w:proofErr w:type="spellEnd"/>
      <w:r w:rsidR="004C46E7">
        <w:rPr>
          <w:lang w:val="en-US"/>
        </w:rPr>
        <w:t xml:space="preserve"> </w:t>
      </w:r>
      <w:r w:rsidR="004C46E7" w:rsidRPr="00EF0A7F">
        <w:rPr>
          <w:lang w:val="en-US"/>
        </w:rPr>
        <w:t>LD</w:t>
      </w:r>
      <w:r w:rsidR="004C46E7" w:rsidRPr="00EF0A7F">
        <w:rPr>
          <w:vertAlign w:val="subscript"/>
          <w:lang w:val="en-US"/>
        </w:rPr>
        <w:t>50</w:t>
      </w:r>
      <w:r w:rsidR="00E76482" w:rsidRPr="00E76482">
        <w:rPr>
          <w:noProof/>
          <w:vertAlign w:val="superscript"/>
          <w:lang w:val="en-US"/>
        </w:rPr>
        <w:t>46</w:t>
      </w:r>
      <w:r w:rsidR="004C46E7">
        <w:rPr>
          <w:lang w:val="en-US"/>
        </w:rPr>
        <w:t xml:space="preserve">) and </w:t>
      </w:r>
      <w:r w:rsidR="004C46E7">
        <w:rPr>
          <w:i/>
          <w:lang w:val="en-US"/>
        </w:rPr>
        <w:t xml:space="preserve">D. </w:t>
      </w:r>
      <w:proofErr w:type="spellStart"/>
      <w:r w:rsidR="004C46E7">
        <w:rPr>
          <w:i/>
          <w:lang w:val="en-US"/>
        </w:rPr>
        <w:t>russelii</w:t>
      </w:r>
      <w:proofErr w:type="spellEnd"/>
      <w:r w:rsidR="004C46E7">
        <w:rPr>
          <w:i/>
          <w:lang w:val="en-US"/>
        </w:rPr>
        <w:t xml:space="preserve"> </w:t>
      </w:r>
      <w:r w:rsidR="004C46E7">
        <w:rPr>
          <w:lang w:val="en-US"/>
        </w:rPr>
        <w:t xml:space="preserve">(13 </w:t>
      </w:r>
      <w:r w:rsidR="00D368A8">
        <w:rPr>
          <w:lang w:val="en-US"/>
        </w:rPr>
        <w:sym w:font="Symbol" w:char="F0B4"/>
      </w:r>
      <w:r w:rsidR="004C46E7">
        <w:rPr>
          <w:lang w:val="en-US"/>
        </w:rPr>
        <w:t xml:space="preserve"> iv LD</w:t>
      </w:r>
      <w:r w:rsidR="004C46E7" w:rsidRPr="00670E3E">
        <w:rPr>
          <w:vertAlign w:val="subscript"/>
          <w:lang w:val="en-US"/>
        </w:rPr>
        <w:t>50</w:t>
      </w:r>
      <w:r w:rsidR="004C46E7" w:rsidRPr="00D60FC7">
        <w:rPr>
          <w:lang w:val="en-US"/>
        </w:rPr>
        <w:t xml:space="preserve">, 105 </w:t>
      </w:r>
      <w:r w:rsidR="004C46E7">
        <w:rPr>
          <w:rFonts w:ascii="Calibri" w:hAnsi="Calibri"/>
          <w:lang w:val="en-US"/>
        </w:rPr>
        <w:t>µ</w:t>
      </w:r>
      <w:r w:rsidR="004C46E7">
        <w:rPr>
          <w:lang w:val="en-US"/>
        </w:rPr>
        <w:t xml:space="preserve">g) to ensure mortality occurred within 7 h, thus leaving a 17 h window for measuring prolonged survival in the treatment groups. </w:t>
      </w:r>
    </w:p>
    <w:p w14:paraId="6261F7F5" w14:textId="77777777" w:rsidR="00670E3E" w:rsidRPr="00D60FC7" w:rsidRDefault="00C674C7" w:rsidP="00CA71DA">
      <w:pPr>
        <w:spacing w:after="120" w:line="480" w:lineRule="auto"/>
        <w:jc w:val="both"/>
        <w:rPr>
          <w:lang w:val="en-US"/>
        </w:rPr>
      </w:pPr>
      <w:r>
        <w:rPr>
          <w:lang w:val="en-US"/>
        </w:rPr>
        <w:t>A</w:t>
      </w:r>
      <w:r w:rsidR="004C46E7">
        <w:rPr>
          <w:lang w:val="en-US"/>
        </w:rPr>
        <w:t>ll of the venom-only groups succumbed to the lethal effects of envenoming within 4 h</w:t>
      </w:r>
      <w:r>
        <w:rPr>
          <w:lang w:val="en-US"/>
        </w:rPr>
        <w:t xml:space="preserve">, with the exception of two mice receiving </w:t>
      </w:r>
      <w:r>
        <w:rPr>
          <w:i/>
          <w:lang w:val="en-US"/>
        </w:rPr>
        <w:t xml:space="preserve">D. </w:t>
      </w:r>
      <w:proofErr w:type="spellStart"/>
      <w:r>
        <w:rPr>
          <w:i/>
          <w:lang w:val="en-US"/>
        </w:rPr>
        <w:t>russelii</w:t>
      </w:r>
      <w:proofErr w:type="spellEnd"/>
      <w:r>
        <w:rPr>
          <w:lang w:val="en-US"/>
        </w:rPr>
        <w:t xml:space="preserve"> venom (deaths at ~7 h), </w:t>
      </w:r>
      <w:r w:rsidR="004C46E7">
        <w:rPr>
          <w:lang w:val="en-US"/>
        </w:rPr>
        <w:t xml:space="preserve">while experimental animals dosed with </w:t>
      </w:r>
      <w:r w:rsidR="002F2BB0">
        <w:rPr>
          <w:lang w:val="en-US"/>
        </w:rPr>
        <w:t xml:space="preserve">only </w:t>
      </w:r>
      <w:r w:rsidR="004C46E7">
        <w:rPr>
          <w:lang w:val="en-US"/>
        </w:rPr>
        <w:t xml:space="preserve">the inhibitor combination </w:t>
      </w:r>
      <w:r w:rsidR="002F2BB0">
        <w:rPr>
          <w:lang w:val="en-US"/>
        </w:rPr>
        <w:t>(i.e. treatment c</w:t>
      </w:r>
      <w:r w:rsidR="004C46E7">
        <w:rPr>
          <w:lang w:val="en-US"/>
        </w:rPr>
        <w:t>ontrol</w:t>
      </w:r>
      <w:r w:rsidR="002F2BB0">
        <w:rPr>
          <w:lang w:val="en-US"/>
        </w:rPr>
        <w:t>)</w:t>
      </w:r>
      <w:r w:rsidR="004C46E7">
        <w:rPr>
          <w:lang w:val="en-US"/>
        </w:rPr>
        <w:t xml:space="preserve"> survived the duration of the experiment </w:t>
      </w:r>
      <w:r>
        <w:rPr>
          <w:lang w:val="en-US"/>
        </w:rPr>
        <w:t xml:space="preserve">(24 h) </w:t>
      </w:r>
      <w:r w:rsidR="004C46E7">
        <w:rPr>
          <w:lang w:val="en-US"/>
        </w:rPr>
        <w:t>with no apparent adverse effects</w:t>
      </w:r>
      <w:r>
        <w:rPr>
          <w:lang w:val="en-US"/>
        </w:rPr>
        <w:t xml:space="preserve"> (Fig. 6A-E)</w:t>
      </w:r>
      <w:r w:rsidR="004C46E7">
        <w:rPr>
          <w:lang w:val="en-US"/>
        </w:rPr>
        <w:t xml:space="preserve">. Across all of the diverse </w:t>
      </w:r>
      <w:r w:rsidR="004C46E7">
        <w:rPr>
          <w:lang w:val="en-US"/>
        </w:rPr>
        <w:lastRenderedPageBreak/>
        <w:t xml:space="preserve">venoms tested, the delayed administration of a single dose of the </w:t>
      </w:r>
      <w:proofErr w:type="spellStart"/>
      <w:r w:rsidR="004C46E7">
        <w:rPr>
          <w:lang w:val="en-US"/>
        </w:rPr>
        <w:t>marimastat</w:t>
      </w:r>
      <w:proofErr w:type="spellEnd"/>
      <w:r w:rsidR="004C46E7">
        <w:rPr>
          <w:lang w:val="en-US"/>
        </w:rPr>
        <w:t xml:space="preserve"> and </w:t>
      </w:r>
      <w:proofErr w:type="spellStart"/>
      <w:r w:rsidR="004C46E7">
        <w:rPr>
          <w:lang w:val="en-US"/>
        </w:rPr>
        <w:t>varespladib</w:t>
      </w:r>
      <w:proofErr w:type="spellEnd"/>
      <w:r w:rsidR="004C46E7">
        <w:rPr>
          <w:lang w:val="en-US"/>
        </w:rPr>
        <w:t xml:space="preserve"> combination resulted in prolonged survival for at least 17 h after the venom</w:t>
      </w:r>
      <w:r w:rsidR="00346553">
        <w:rPr>
          <w:lang w:val="en-US"/>
        </w:rPr>
        <w:t>-</w:t>
      </w:r>
      <w:r w:rsidR="004C46E7">
        <w:rPr>
          <w:lang w:val="en-US"/>
        </w:rPr>
        <w:t xml:space="preserve">only controls suffered venom-induced lethality (Fig. 6A-E). </w:t>
      </w:r>
      <w:r w:rsidR="007C515B">
        <w:rPr>
          <w:lang w:val="en-US"/>
        </w:rPr>
        <w:t>A</w:t>
      </w:r>
      <w:r w:rsidR="004C46E7">
        <w:rPr>
          <w:lang w:val="en-US"/>
        </w:rPr>
        <w:t>ll animals receiving the delayed treatment survived for the full duration of the experiment (24 h)</w:t>
      </w:r>
      <w:r w:rsidR="002F2BB0">
        <w:rPr>
          <w:lang w:val="en-US"/>
        </w:rPr>
        <w:t xml:space="preserve"> irrespective of the venom used as challenge</w:t>
      </w:r>
      <w:r w:rsidR="004C46E7">
        <w:rPr>
          <w:lang w:val="en-US"/>
        </w:rPr>
        <w:t xml:space="preserve">, with the </w:t>
      </w:r>
      <w:r w:rsidR="002F2BB0">
        <w:rPr>
          <w:lang w:val="en-US"/>
        </w:rPr>
        <w:t xml:space="preserve">sole </w:t>
      </w:r>
      <w:r w:rsidR="004C46E7">
        <w:rPr>
          <w:lang w:val="en-US"/>
        </w:rPr>
        <w:t xml:space="preserve">exception of one mouse receiving </w:t>
      </w:r>
      <w:r w:rsidR="004C46E7" w:rsidRPr="00832A04">
        <w:rPr>
          <w:i/>
          <w:iCs/>
          <w:lang w:val="en-US"/>
        </w:rPr>
        <w:t xml:space="preserve">E. </w:t>
      </w:r>
      <w:proofErr w:type="spellStart"/>
      <w:r w:rsidR="004C46E7" w:rsidRPr="00832A04">
        <w:rPr>
          <w:i/>
          <w:iCs/>
          <w:lang w:val="en-US"/>
        </w:rPr>
        <w:t>carinatus</w:t>
      </w:r>
      <w:proofErr w:type="spellEnd"/>
      <w:r w:rsidR="004C46E7">
        <w:rPr>
          <w:lang w:val="en-US"/>
        </w:rPr>
        <w:t xml:space="preserve"> venom, for which survival was </w:t>
      </w:r>
      <w:r w:rsidR="002F2BB0">
        <w:rPr>
          <w:lang w:val="en-US"/>
        </w:rPr>
        <w:t xml:space="preserve">still </w:t>
      </w:r>
      <w:r w:rsidR="004C46E7">
        <w:rPr>
          <w:lang w:val="en-US"/>
        </w:rPr>
        <w:t>prolonged by at least 18 h when compared</w:t>
      </w:r>
      <w:r w:rsidR="00770ADF">
        <w:rPr>
          <w:lang w:val="en-US"/>
        </w:rPr>
        <w:t xml:space="preserve"> with</w:t>
      </w:r>
      <w:r w:rsidR="004C46E7">
        <w:rPr>
          <w:lang w:val="en-US"/>
        </w:rPr>
        <w:t xml:space="preserve"> the venom-only control (death registered at 21.3 h) (Fig. 6B).</w:t>
      </w:r>
      <w:r w:rsidR="009D5489">
        <w:rPr>
          <w:lang w:val="en-US"/>
        </w:rPr>
        <w:t xml:space="preserve"> </w:t>
      </w:r>
    </w:p>
    <w:p w14:paraId="6372676A" w14:textId="77777777" w:rsidR="00D74CFD" w:rsidRDefault="004C46E7" w:rsidP="00CA71DA">
      <w:pPr>
        <w:spacing w:after="120" w:line="480" w:lineRule="auto"/>
        <w:jc w:val="both"/>
        <w:rPr>
          <w:lang w:val="en-US"/>
        </w:rPr>
      </w:pPr>
      <w:r>
        <w:rPr>
          <w:lang w:val="en-US"/>
        </w:rPr>
        <w:t xml:space="preserve">Quantified </w:t>
      </w:r>
      <w:r w:rsidR="008B76EF">
        <w:rPr>
          <w:lang w:val="en-US"/>
        </w:rPr>
        <w:t>TAT levels</w:t>
      </w:r>
      <w:r>
        <w:rPr>
          <w:lang w:val="en-US"/>
        </w:rPr>
        <w:t xml:space="preserve"> from the envenomed animals</w:t>
      </w:r>
      <w:r w:rsidR="008B76EF">
        <w:rPr>
          <w:lang w:val="en-US"/>
        </w:rPr>
        <w:t xml:space="preserve"> correlated with survival</w:t>
      </w:r>
      <w:r>
        <w:rPr>
          <w:lang w:val="en-US"/>
        </w:rPr>
        <w:t>,</w:t>
      </w:r>
      <w:r w:rsidR="00BC68E6">
        <w:rPr>
          <w:lang w:val="en-US"/>
        </w:rPr>
        <w:t xml:space="preserve"> </w:t>
      </w:r>
      <w:r>
        <w:rPr>
          <w:lang w:val="en-US"/>
        </w:rPr>
        <w:t xml:space="preserve">with those receiving the inhibitor mixture </w:t>
      </w:r>
      <w:r w:rsidR="00BC68E6">
        <w:rPr>
          <w:lang w:val="en-US"/>
        </w:rPr>
        <w:t>exhibit</w:t>
      </w:r>
      <w:r>
        <w:rPr>
          <w:lang w:val="en-US"/>
        </w:rPr>
        <w:t>ing</w:t>
      </w:r>
      <w:r w:rsidR="00BC68E6">
        <w:rPr>
          <w:lang w:val="en-US"/>
        </w:rPr>
        <w:t xml:space="preserve"> 78.5-90.5% </w:t>
      </w:r>
      <w:r w:rsidR="005E1936">
        <w:rPr>
          <w:lang w:val="en-US"/>
        </w:rPr>
        <w:t xml:space="preserve">reductions </w:t>
      </w:r>
      <w:r w:rsidR="00BC68E6">
        <w:rPr>
          <w:lang w:val="en-US"/>
        </w:rPr>
        <w:t xml:space="preserve">compared to the </w:t>
      </w:r>
      <w:r>
        <w:rPr>
          <w:lang w:val="en-US"/>
        </w:rPr>
        <w:t xml:space="preserve">elevated levels </w:t>
      </w:r>
      <w:r w:rsidR="005E1936">
        <w:rPr>
          <w:lang w:val="en-US"/>
        </w:rPr>
        <w:t>of</w:t>
      </w:r>
      <w:r>
        <w:rPr>
          <w:lang w:val="en-US"/>
        </w:rPr>
        <w:t xml:space="preserve"> the various </w:t>
      </w:r>
      <w:r w:rsidR="00BC68E6">
        <w:rPr>
          <w:lang w:val="en-US"/>
        </w:rPr>
        <w:t>venom-only control</w:t>
      </w:r>
      <w:r w:rsidR="00AD7702">
        <w:rPr>
          <w:lang w:val="en-US"/>
        </w:rPr>
        <w:t>s</w:t>
      </w:r>
      <w:r>
        <w:rPr>
          <w:lang w:val="en-US"/>
        </w:rPr>
        <w:t xml:space="preserve"> (Fig. 6F)</w:t>
      </w:r>
      <w:r w:rsidR="00BC68E6">
        <w:rPr>
          <w:lang w:val="en-US"/>
        </w:rPr>
        <w:t>.</w:t>
      </w:r>
      <w:r w:rsidR="00AD7702">
        <w:rPr>
          <w:lang w:val="en-US"/>
        </w:rPr>
        <w:t xml:space="preserve"> </w:t>
      </w:r>
      <w:r>
        <w:rPr>
          <w:lang w:val="en-US"/>
        </w:rPr>
        <w:t xml:space="preserve">Contrastingly, quantification of soluble thrombomodulin, </w:t>
      </w:r>
      <w:r w:rsidR="000E0E87">
        <w:rPr>
          <w:lang w:val="en-US"/>
        </w:rPr>
        <w:t xml:space="preserve">a marker of endothelial </w:t>
      </w:r>
      <w:r w:rsidR="00771A0A">
        <w:rPr>
          <w:lang w:val="en-US"/>
        </w:rPr>
        <w:t xml:space="preserve">cell </w:t>
      </w:r>
      <w:r w:rsidR="000E0E87">
        <w:rPr>
          <w:lang w:val="en-US"/>
        </w:rPr>
        <w:t>damage</w:t>
      </w:r>
      <w:r>
        <w:rPr>
          <w:lang w:val="en-US"/>
        </w:rPr>
        <w:t>,</w:t>
      </w:r>
      <w:r w:rsidR="000E0E87">
        <w:rPr>
          <w:lang w:val="en-US"/>
        </w:rPr>
        <w:t xml:space="preserve"> was </w:t>
      </w:r>
      <w:r>
        <w:rPr>
          <w:lang w:val="en-US"/>
        </w:rPr>
        <w:t xml:space="preserve">only </w:t>
      </w:r>
      <w:r w:rsidR="000E0E87">
        <w:rPr>
          <w:lang w:val="en-US"/>
        </w:rPr>
        <w:t xml:space="preserve">elevated </w:t>
      </w:r>
      <w:r w:rsidR="005E1936">
        <w:rPr>
          <w:lang w:val="en-US"/>
        </w:rPr>
        <w:t>in</w:t>
      </w:r>
      <w:r>
        <w:rPr>
          <w:lang w:val="en-US"/>
        </w:rPr>
        <w:t xml:space="preserve"> </w:t>
      </w:r>
      <w:r>
        <w:rPr>
          <w:i/>
          <w:lang w:val="en-US"/>
        </w:rPr>
        <w:t xml:space="preserve">B. asper </w:t>
      </w:r>
      <w:r w:rsidR="005E1936">
        <w:rPr>
          <w:lang w:val="en-US"/>
        </w:rPr>
        <w:t>‘</w:t>
      </w:r>
      <w:r>
        <w:rPr>
          <w:lang w:val="en-US"/>
        </w:rPr>
        <w:t>envenom</w:t>
      </w:r>
      <w:r w:rsidR="005E1936">
        <w:rPr>
          <w:lang w:val="en-US"/>
        </w:rPr>
        <w:t>ed’ mice. T</w:t>
      </w:r>
      <w:r>
        <w:rPr>
          <w:lang w:val="en-US"/>
        </w:rPr>
        <w:t xml:space="preserve">his observation was noted for both the ‘intravenous preincubation’ and ‘intraperitoneal challenge </w:t>
      </w:r>
      <w:r w:rsidR="005E1936">
        <w:rPr>
          <w:lang w:val="en-US"/>
        </w:rPr>
        <w:t xml:space="preserve">then </w:t>
      </w:r>
      <w:r>
        <w:rPr>
          <w:lang w:val="en-US"/>
        </w:rPr>
        <w:t>treat’ models of envenoming (</w:t>
      </w:r>
      <w:r w:rsidR="0035411D">
        <w:rPr>
          <w:lang w:val="en-US"/>
        </w:rPr>
        <w:t xml:space="preserve">Supplementary </w:t>
      </w:r>
      <w:r>
        <w:rPr>
          <w:lang w:val="en-US"/>
        </w:rPr>
        <w:t>Fig. 4</w:t>
      </w:r>
      <w:r w:rsidR="00CC2237">
        <w:rPr>
          <w:lang w:val="en-US"/>
        </w:rPr>
        <w:t>A and B</w:t>
      </w:r>
      <w:r>
        <w:rPr>
          <w:lang w:val="en-US"/>
        </w:rPr>
        <w:t>)</w:t>
      </w:r>
      <w:r w:rsidR="00770ADF">
        <w:rPr>
          <w:lang w:val="en-US"/>
        </w:rPr>
        <w:t xml:space="preserve">, and these </w:t>
      </w:r>
      <w:r>
        <w:rPr>
          <w:lang w:val="en-US"/>
        </w:rPr>
        <w:t>elevated levels were reduced to control levels in experimental animals treated with the inhibitor combination in both experimental approaches (</w:t>
      </w:r>
      <w:r w:rsidR="0035411D">
        <w:rPr>
          <w:lang w:val="en-US"/>
        </w:rPr>
        <w:t xml:space="preserve">Supplementary </w:t>
      </w:r>
      <w:r>
        <w:rPr>
          <w:lang w:val="en-US"/>
        </w:rPr>
        <w:t xml:space="preserve">Fig. 4C). These findings suggest that, in addition to protecting against the lethal effects of the various viper venoms, the </w:t>
      </w:r>
      <w:proofErr w:type="spellStart"/>
      <w:r>
        <w:rPr>
          <w:lang w:val="en-US"/>
        </w:rPr>
        <w:t>marimastat</w:t>
      </w:r>
      <w:proofErr w:type="spellEnd"/>
      <w:r>
        <w:rPr>
          <w:lang w:val="en-US"/>
        </w:rPr>
        <w:t xml:space="preserve"> and </w:t>
      </w:r>
      <w:proofErr w:type="spellStart"/>
      <w:r>
        <w:rPr>
          <w:lang w:val="en-US"/>
        </w:rPr>
        <w:t>varespladib</w:t>
      </w:r>
      <w:proofErr w:type="spellEnd"/>
      <w:r>
        <w:rPr>
          <w:lang w:val="en-US"/>
        </w:rPr>
        <w:t xml:space="preserve"> therapeutic combination is </w:t>
      </w:r>
      <w:r w:rsidR="00627ECF">
        <w:rPr>
          <w:lang w:val="en-US"/>
        </w:rPr>
        <w:t xml:space="preserve">capable of </w:t>
      </w:r>
      <w:r>
        <w:rPr>
          <w:lang w:val="en-US"/>
        </w:rPr>
        <w:t xml:space="preserve">preventing coagulopathy, and in the case of </w:t>
      </w:r>
      <w:r>
        <w:rPr>
          <w:i/>
          <w:lang w:val="en-US"/>
        </w:rPr>
        <w:t>B. asper</w:t>
      </w:r>
      <w:r>
        <w:rPr>
          <w:lang w:val="en-US"/>
        </w:rPr>
        <w:t xml:space="preserve">, inhibiting toxins acting </w:t>
      </w:r>
      <w:r w:rsidR="002F2BB0">
        <w:rPr>
          <w:lang w:val="en-US"/>
        </w:rPr>
        <w:t xml:space="preserve">to disrupt </w:t>
      </w:r>
      <w:r w:rsidR="007C515B">
        <w:rPr>
          <w:lang w:val="en-US"/>
        </w:rPr>
        <w:t xml:space="preserve">certain components of </w:t>
      </w:r>
      <w:r>
        <w:rPr>
          <w:lang w:val="en-US"/>
        </w:rPr>
        <w:t>the endothelium.</w:t>
      </w:r>
      <w:r w:rsidR="00022763">
        <w:rPr>
          <w:lang w:val="en-US"/>
        </w:rPr>
        <w:t xml:space="preserve"> </w:t>
      </w:r>
    </w:p>
    <w:p w14:paraId="36F63F8D" w14:textId="77777777" w:rsidR="00695F7F" w:rsidRDefault="00695F7F" w:rsidP="000A7C12">
      <w:pPr>
        <w:spacing w:line="480" w:lineRule="auto"/>
        <w:rPr>
          <w:lang w:val="en-US"/>
        </w:rPr>
      </w:pPr>
    </w:p>
    <w:p w14:paraId="1FF0C93C" w14:textId="77777777" w:rsidR="00790020" w:rsidRDefault="00695F7F" w:rsidP="00CA71DA">
      <w:pPr>
        <w:snapToGrid w:val="0"/>
        <w:spacing w:after="120" w:line="480" w:lineRule="auto"/>
        <w:jc w:val="both"/>
        <w:rPr>
          <w:b/>
          <w:lang w:val="en-US"/>
        </w:rPr>
      </w:pPr>
      <w:r w:rsidRPr="00695F7F">
        <w:rPr>
          <w:b/>
          <w:lang w:val="en-US"/>
        </w:rPr>
        <w:t>Discussion</w:t>
      </w:r>
    </w:p>
    <w:p w14:paraId="7364C16F" w14:textId="77777777" w:rsidR="00447403" w:rsidRDefault="00D74CFD" w:rsidP="00CA71DA">
      <w:pPr>
        <w:snapToGrid w:val="0"/>
        <w:spacing w:afterLines="120" w:after="288" w:line="480" w:lineRule="auto"/>
        <w:jc w:val="both"/>
        <w:rPr>
          <w:lang w:val="en-US"/>
        </w:rPr>
      </w:pPr>
      <w:r>
        <w:rPr>
          <w:lang w:val="en-US"/>
        </w:rPr>
        <w:t>Snakebite is the world’s most lethal NTD, resulting in ~138,000 deaths annually and primarily affecting the world’s resource</w:t>
      </w:r>
      <w:r w:rsidR="00B57D82">
        <w:rPr>
          <w:lang w:val="en-US"/>
        </w:rPr>
        <w:t>-</w:t>
      </w:r>
      <w:r>
        <w:rPr>
          <w:lang w:val="en-US"/>
        </w:rPr>
        <w:t>poor populations of the tropics and subtropics</w:t>
      </w:r>
      <w:r w:rsidR="00B57D82" w:rsidRPr="00B57D82">
        <w:rPr>
          <w:noProof/>
          <w:vertAlign w:val="superscript"/>
          <w:lang w:val="en-US"/>
        </w:rPr>
        <w:t>1</w:t>
      </w:r>
      <w:r>
        <w:rPr>
          <w:lang w:val="en-US"/>
        </w:rPr>
        <w:t xml:space="preserve">. Although conventional polyclonal </w:t>
      </w:r>
      <w:r w:rsidR="00627ECF">
        <w:rPr>
          <w:lang w:val="en-US"/>
        </w:rPr>
        <w:t>immunoglobulin</w:t>
      </w:r>
      <w:r>
        <w:rPr>
          <w:lang w:val="en-US"/>
        </w:rPr>
        <w:t>-based antivenoms save thousands of lives each year, their lack of specificity, poor cross-species efficacy, reliance o</w:t>
      </w:r>
      <w:r w:rsidR="00B57D82">
        <w:rPr>
          <w:lang w:val="en-US"/>
        </w:rPr>
        <w:t xml:space="preserve">n delivery in clinical settings </w:t>
      </w:r>
      <w:r w:rsidR="00B57D82">
        <w:rPr>
          <w:lang w:val="en-US"/>
        </w:rPr>
        <w:lastRenderedPageBreak/>
        <w:t xml:space="preserve">and low affordability severely hamper their accessibility and utility for treating </w:t>
      </w:r>
      <w:r w:rsidR="002F2BB0">
        <w:rPr>
          <w:lang w:val="en-US"/>
        </w:rPr>
        <w:t xml:space="preserve">tropical </w:t>
      </w:r>
      <w:r w:rsidR="00B57D82">
        <w:rPr>
          <w:lang w:val="en-US"/>
        </w:rPr>
        <w:t>snakebite victims</w:t>
      </w:r>
      <w:r w:rsidR="00E76482" w:rsidRPr="00E76482">
        <w:rPr>
          <w:noProof/>
          <w:vertAlign w:val="superscript"/>
          <w:lang w:val="en-US"/>
        </w:rPr>
        <w:t>1,42</w:t>
      </w:r>
      <w:r w:rsidR="00B57D82">
        <w:rPr>
          <w:lang w:val="en-US"/>
        </w:rPr>
        <w:t xml:space="preserve">. </w:t>
      </w:r>
      <w:r w:rsidR="00796178">
        <w:rPr>
          <w:lang w:val="en-US"/>
        </w:rPr>
        <w:t>Consequently</w:t>
      </w:r>
      <w:r w:rsidR="00B57D82">
        <w:rPr>
          <w:lang w:val="en-US"/>
        </w:rPr>
        <w:t xml:space="preserve">, new strategies capable of circumventing variation in snake venom composition </w:t>
      </w:r>
      <w:r w:rsidR="00796178">
        <w:rPr>
          <w:lang w:val="en-US"/>
        </w:rPr>
        <w:t>to deliver broad neutrali</w:t>
      </w:r>
      <w:r w:rsidR="007A5C1D">
        <w:rPr>
          <w:lang w:val="en-US"/>
        </w:rPr>
        <w:t>za</w:t>
      </w:r>
      <w:r w:rsidR="00796178">
        <w:rPr>
          <w:lang w:val="en-US"/>
        </w:rPr>
        <w:t>tion across snake species, while simultaneously improving the safety</w:t>
      </w:r>
      <w:r w:rsidR="00CE7ED6">
        <w:rPr>
          <w:lang w:val="en-US"/>
        </w:rPr>
        <w:t>,</w:t>
      </w:r>
      <w:r w:rsidR="00796178">
        <w:rPr>
          <w:lang w:val="en-US"/>
        </w:rPr>
        <w:t xml:space="preserve"> affordability </w:t>
      </w:r>
      <w:r w:rsidR="00CE7ED6">
        <w:rPr>
          <w:lang w:val="en-US"/>
        </w:rPr>
        <w:t xml:space="preserve">and storage logistics </w:t>
      </w:r>
      <w:r w:rsidR="00796178">
        <w:rPr>
          <w:lang w:val="en-US"/>
        </w:rPr>
        <w:t>of treatment,</w:t>
      </w:r>
      <w:r w:rsidR="00B57D82">
        <w:rPr>
          <w:lang w:val="en-US"/>
        </w:rPr>
        <w:t xml:space="preserve"> are urgently </w:t>
      </w:r>
      <w:r w:rsidR="00796178">
        <w:rPr>
          <w:lang w:val="en-US"/>
        </w:rPr>
        <w:t>needed</w:t>
      </w:r>
      <w:r w:rsidR="00CE7ED6" w:rsidRPr="00CE7ED6">
        <w:rPr>
          <w:noProof/>
          <w:vertAlign w:val="superscript"/>
          <w:lang w:val="en-US"/>
        </w:rPr>
        <w:t>3,47</w:t>
      </w:r>
      <w:r w:rsidR="00796178">
        <w:rPr>
          <w:lang w:val="en-US"/>
        </w:rPr>
        <w:t>. Approaches showing signs of promise include the rational design of immunogens to improve the neutralizing breadth of conventional products</w:t>
      </w:r>
      <w:r w:rsidR="00CE7ED6" w:rsidRPr="00CE7ED6">
        <w:rPr>
          <w:noProof/>
          <w:vertAlign w:val="superscript"/>
          <w:lang w:val="en-US"/>
        </w:rPr>
        <w:t>48</w:t>
      </w:r>
      <w:r w:rsidR="00796178">
        <w:rPr>
          <w:lang w:val="en-US"/>
        </w:rPr>
        <w:t>, the selection of human or humani</w:t>
      </w:r>
      <w:r w:rsidR="00BB7A0C">
        <w:rPr>
          <w:lang w:val="en-US"/>
        </w:rPr>
        <w:t>z</w:t>
      </w:r>
      <w:r w:rsidR="00796178">
        <w:rPr>
          <w:lang w:val="en-US"/>
        </w:rPr>
        <w:t>ed toxin-specific monoclonal</w:t>
      </w:r>
      <w:r w:rsidR="002F2BB0">
        <w:rPr>
          <w:lang w:val="en-US"/>
        </w:rPr>
        <w:t xml:space="preserve"> or </w:t>
      </w:r>
      <w:r w:rsidR="00796178">
        <w:rPr>
          <w:lang w:val="en-US"/>
        </w:rPr>
        <w:t>oligoclonal antibodies</w:t>
      </w:r>
      <w:r w:rsidR="00CE7ED6" w:rsidRPr="00CE7ED6">
        <w:rPr>
          <w:noProof/>
          <w:vertAlign w:val="superscript"/>
          <w:lang w:val="en-US"/>
        </w:rPr>
        <w:t>49,50</w:t>
      </w:r>
      <w:r w:rsidR="00796178">
        <w:rPr>
          <w:lang w:val="en-US"/>
        </w:rPr>
        <w:t>, and the use of small molecule inhibitors specific to certain toxin families</w:t>
      </w:r>
      <w:r w:rsidR="00796178" w:rsidRPr="00796178">
        <w:rPr>
          <w:noProof/>
          <w:vertAlign w:val="superscript"/>
          <w:lang w:val="en-US"/>
        </w:rPr>
        <w:t>12</w:t>
      </w:r>
      <w:r w:rsidR="00796178">
        <w:rPr>
          <w:lang w:val="en-US"/>
        </w:rPr>
        <w:t>, such as the PLA</w:t>
      </w:r>
      <w:r w:rsidR="00796178" w:rsidRPr="004A66F8">
        <w:rPr>
          <w:vertAlign w:val="subscript"/>
          <w:lang w:val="en-US"/>
        </w:rPr>
        <w:t>2</w:t>
      </w:r>
      <w:r w:rsidR="00924E5E">
        <w:rPr>
          <w:lang w:val="en-US"/>
        </w:rPr>
        <w:t>-</w:t>
      </w:r>
      <w:r w:rsidR="00796178">
        <w:rPr>
          <w:lang w:val="en-US"/>
        </w:rPr>
        <w:t>inhibitor varespladib</w:t>
      </w:r>
      <w:r w:rsidR="00A84801" w:rsidRPr="00A84801">
        <w:rPr>
          <w:noProof/>
          <w:vertAlign w:val="superscript"/>
          <w:lang w:val="en-US"/>
        </w:rPr>
        <w:t>22,26,27</w:t>
      </w:r>
      <w:r w:rsidR="007A5C1D">
        <w:rPr>
          <w:lang w:val="en-US"/>
        </w:rPr>
        <w:t xml:space="preserve"> and the metal chelator DMPS</w:t>
      </w:r>
      <w:r w:rsidR="00A84801" w:rsidRPr="00A84801">
        <w:rPr>
          <w:noProof/>
          <w:vertAlign w:val="superscript"/>
          <w:lang w:val="en-US"/>
        </w:rPr>
        <w:t>28</w:t>
      </w:r>
      <w:r w:rsidR="007A5C1D">
        <w:rPr>
          <w:lang w:val="en-US"/>
        </w:rPr>
        <w:t>.</w:t>
      </w:r>
      <w:r w:rsidR="00ED61A6">
        <w:rPr>
          <w:lang w:val="en-US"/>
        </w:rPr>
        <w:t xml:space="preserve"> </w:t>
      </w:r>
      <w:r w:rsidR="004B71CE">
        <w:rPr>
          <w:lang w:val="en-US"/>
        </w:rPr>
        <w:t>Small molecule toxin inhibitors</w:t>
      </w:r>
      <w:r w:rsidR="005B3EF0">
        <w:rPr>
          <w:lang w:val="en-US"/>
        </w:rPr>
        <w:t xml:space="preserve"> offer a number of desirable characteristics over existing snakebite therapies, including </w:t>
      </w:r>
      <w:r w:rsidR="00627ECF">
        <w:rPr>
          <w:lang w:val="en-US"/>
        </w:rPr>
        <w:t xml:space="preserve">desirable </w:t>
      </w:r>
      <w:r w:rsidR="005B3EF0">
        <w:rPr>
          <w:lang w:val="en-US"/>
        </w:rPr>
        <w:t>specificity, potent dose-efficacy, higher tolerability, greater stability and superior affordability</w:t>
      </w:r>
      <w:r w:rsidR="005B3EF0" w:rsidRPr="00D762B2">
        <w:rPr>
          <w:noProof/>
          <w:vertAlign w:val="superscript"/>
          <w:lang w:val="en-US"/>
        </w:rPr>
        <w:t>12</w:t>
      </w:r>
      <w:r w:rsidR="005B3EF0">
        <w:rPr>
          <w:lang w:val="en-US"/>
        </w:rPr>
        <w:t xml:space="preserve">. These characteristics, combined with their oral formulation, provide an opportunity to </w:t>
      </w:r>
      <w:r w:rsidR="007C515B">
        <w:rPr>
          <w:lang w:val="en-US"/>
        </w:rPr>
        <w:t xml:space="preserve">explore their utility as </w:t>
      </w:r>
      <w:r w:rsidR="005B3EF0">
        <w:rPr>
          <w:lang w:val="en-US"/>
        </w:rPr>
        <w:t>prehospital treatment</w:t>
      </w:r>
      <w:r w:rsidR="007C515B">
        <w:rPr>
          <w:lang w:val="en-US"/>
        </w:rPr>
        <w:t>s</w:t>
      </w:r>
      <w:r w:rsidR="005B3EF0">
        <w:rPr>
          <w:lang w:val="en-US"/>
        </w:rPr>
        <w:t xml:space="preserve"> for snakebite, thereby circumventing one of the major challenges faced by impoverished snakebite victims, who have great difficulty in rapidly accessing the secondary and tertiary healthcare facilities where current treatments are held. </w:t>
      </w:r>
      <w:r w:rsidR="009312C7">
        <w:rPr>
          <w:lang w:val="en-US"/>
        </w:rPr>
        <w:t xml:space="preserve">Here, we show that </w:t>
      </w:r>
      <w:r w:rsidR="00447403">
        <w:rPr>
          <w:lang w:val="en-US"/>
        </w:rPr>
        <w:t xml:space="preserve">a small molecule </w:t>
      </w:r>
      <w:r w:rsidR="009312C7">
        <w:rPr>
          <w:lang w:val="en-US"/>
        </w:rPr>
        <w:t>mix</w:t>
      </w:r>
      <w:r w:rsidR="00B31154">
        <w:rPr>
          <w:lang w:val="en-US"/>
        </w:rPr>
        <w:t>ture</w:t>
      </w:r>
      <w:r w:rsidR="009312C7">
        <w:rPr>
          <w:lang w:val="en-US"/>
        </w:rPr>
        <w:t xml:space="preserve"> </w:t>
      </w:r>
      <w:r w:rsidR="00447403">
        <w:rPr>
          <w:lang w:val="en-US"/>
        </w:rPr>
        <w:t>consisting of</w:t>
      </w:r>
      <w:r w:rsidR="00B31154">
        <w:rPr>
          <w:lang w:val="en-US"/>
        </w:rPr>
        <w:t xml:space="preserve"> t</w:t>
      </w:r>
      <w:r w:rsidR="007A5C1D">
        <w:rPr>
          <w:lang w:val="en-US"/>
        </w:rPr>
        <w:t xml:space="preserve">he </w:t>
      </w:r>
      <w:r w:rsidR="009312C7">
        <w:rPr>
          <w:lang w:val="en-US"/>
        </w:rPr>
        <w:t>inhibitors</w:t>
      </w:r>
      <w:r w:rsidR="00447403">
        <w:rPr>
          <w:lang w:val="en-US"/>
        </w:rPr>
        <w:t xml:space="preserve"> </w:t>
      </w:r>
      <w:proofErr w:type="spellStart"/>
      <w:r w:rsidR="00D1733E">
        <w:rPr>
          <w:lang w:val="en-US"/>
        </w:rPr>
        <w:t>marimastat</w:t>
      </w:r>
      <w:proofErr w:type="spellEnd"/>
      <w:r w:rsidR="00D1733E">
        <w:rPr>
          <w:lang w:val="en-US"/>
        </w:rPr>
        <w:t xml:space="preserve"> and </w:t>
      </w:r>
      <w:proofErr w:type="spellStart"/>
      <w:r w:rsidR="00D1733E">
        <w:rPr>
          <w:lang w:val="en-US"/>
        </w:rPr>
        <w:t>varespladib</w:t>
      </w:r>
      <w:proofErr w:type="spellEnd"/>
      <w:r w:rsidR="007A5C1D">
        <w:rPr>
          <w:lang w:val="en-US"/>
        </w:rPr>
        <w:t>, which are</w:t>
      </w:r>
      <w:r w:rsidR="00D1733E">
        <w:rPr>
          <w:lang w:val="en-US"/>
        </w:rPr>
        <w:t xml:space="preserve"> </w:t>
      </w:r>
      <w:r w:rsidR="009312C7">
        <w:rPr>
          <w:lang w:val="en-US"/>
        </w:rPr>
        <w:t xml:space="preserve">directed </w:t>
      </w:r>
      <w:r w:rsidR="00447403">
        <w:rPr>
          <w:lang w:val="en-US"/>
        </w:rPr>
        <w:t xml:space="preserve">against </w:t>
      </w:r>
      <w:r w:rsidR="009312C7">
        <w:rPr>
          <w:lang w:val="en-US"/>
        </w:rPr>
        <w:t xml:space="preserve">the </w:t>
      </w:r>
      <w:proofErr w:type="spellStart"/>
      <w:r w:rsidR="00BD713F">
        <w:rPr>
          <w:lang w:val="en-US"/>
        </w:rPr>
        <w:t>hemotoxicity</w:t>
      </w:r>
      <w:proofErr w:type="spellEnd"/>
      <w:r w:rsidR="0090621C">
        <w:rPr>
          <w:lang w:val="en-US"/>
        </w:rPr>
        <w:t>-</w:t>
      </w:r>
      <w:r w:rsidR="00BD713F">
        <w:rPr>
          <w:lang w:val="en-US"/>
        </w:rPr>
        <w:t xml:space="preserve">inducing </w:t>
      </w:r>
      <w:r w:rsidR="007A5C1D">
        <w:rPr>
          <w:lang w:val="en-US"/>
        </w:rPr>
        <w:t>SVMP and PLA</w:t>
      </w:r>
      <w:r w:rsidR="007A5C1D" w:rsidRPr="00D77423">
        <w:rPr>
          <w:vertAlign w:val="subscript"/>
          <w:lang w:val="en-US"/>
        </w:rPr>
        <w:t>2</w:t>
      </w:r>
      <w:r w:rsidR="007A5C1D">
        <w:rPr>
          <w:lang w:val="en-US"/>
        </w:rPr>
        <w:t xml:space="preserve"> </w:t>
      </w:r>
      <w:r w:rsidR="003B7172">
        <w:rPr>
          <w:lang w:val="en-US"/>
        </w:rPr>
        <w:t>toxin</w:t>
      </w:r>
      <w:r w:rsidR="007A5C1D">
        <w:rPr>
          <w:lang w:val="en-US"/>
        </w:rPr>
        <w:t xml:space="preserve"> families</w:t>
      </w:r>
      <w:r w:rsidR="00447403">
        <w:rPr>
          <w:lang w:val="en-US"/>
        </w:rPr>
        <w:t>,</w:t>
      </w:r>
      <w:r w:rsidR="00ED61A6">
        <w:rPr>
          <w:lang w:val="en-US"/>
        </w:rPr>
        <w:t xml:space="preserve"> </w:t>
      </w:r>
      <w:r w:rsidR="00447403">
        <w:rPr>
          <w:lang w:val="en-US"/>
        </w:rPr>
        <w:t>provide</w:t>
      </w:r>
      <w:r w:rsidR="00796178">
        <w:rPr>
          <w:lang w:val="en-US"/>
        </w:rPr>
        <w:t>s</w:t>
      </w:r>
      <w:r w:rsidR="00447403">
        <w:rPr>
          <w:lang w:val="en-US"/>
        </w:rPr>
        <w:t xml:space="preserve"> preclinical protection against </w:t>
      </w:r>
      <w:r w:rsidR="00AB7255">
        <w:rPr>
          <w:lang w:val="en-US"/>
        </w:rPr>
        <w:t xml:space="preserve">lethality </w:t>
      </w:r>
      <w:r w:rsidR="003B7172">
        <w:rPr>
          <w:lang w:val="en-US"/>
        </w:rPr>
        <w:t xml:space="preserve">caused by </w:t>
      </w:r>
      <w:r w:rsidR="00447403">
        <w:rPr>
          <w:lang w:val="en-US"/>
        </w:rPr>
        <w:t xml:space="preserve">a geographically diverse array of </w:t>
      </w:r>
      <w:r w:rsidR="00EF373D">
        <w:rPr>
          <w:lang w:val="en-US"/>
        </w:rPr>
        <w:t xml:space="preserve">medically important </w:t>
      </w:r>
      <w:r w:rsidR="00625A79">
        <w:rPr>
          <w:lang w:val="en-US"/>
        </w:rPr>
        <w:t xml:space="preserve">viper venoms that differ </w:t>
      </w:r>
      <w:r w:rsidR="00796178">
        <w:rPr>
          <w:lang w:val="en-US"/>
        </w:rPr>
        <w:t xml:space="preserve">considerably </w:t>
      </w:r>
      <w:r w:rsidR="00625A79">
        <w:rPr>
          <w:lang w:val="en-US"/>
        </w:rPr>
        <w:t xml:space="preserve">in </w:t>
      </w:r>
      <w:r w:rsidR="00447403">
        <w:rPr>
          <w:lang w:val="en-US"/>
        </w:rPr>
        <w:t xml:space="preserve">their </w:t>
      </w:r>
      <w:r w:rsidR="00625A79">
        <w:rPr>
          <w:lang w:val="en-US"/>
        </w:rPr>
        <w:t>toxin composition</w:t>
      </w:r>
      <w:r w:rsidR="00447403">
        <w:rPr>
          <w:lang w:val="en-US"/>
        </w:rPr>
        <w:t>s</w:t>
      </w:r>
      <w:r w:rsidR="00625A79">
        <w:rPr>
          <w:lang w:val="en-US"/>
        </w:rPr>
        <w:t xml:space="preserve">. </w:t>
      </w:r>
    </w:p>
    <w:p w14:paraId="7B5DB9D4" w14:textId="77777777" w:rsidR="007F7396" w:rsidRDefault="00D1733E" w:rsidP="00CA71DA">
      <w:pPr>
        <w:snapToGrid w:val="0"/>
        <w:spacing w:afterLines="120" w:after="288" w:line="480" w:lineRule="auto"/>
        <w:jc w:val="both"/>
        <w:rPr>
          <w:lang w:val="en-US"/>
        </w:rPr>
      </w:pPr>
      <w:r>
        <w:rPr>
          <w:lang w:val="en-US"/>
        </w:rPr>
        <w:t xml:space="preserve">Due to their importance in many </w:t>
      </w:r>
      <w:r w:rsidR="002F2BB0">
        <w:rPr>
          <w:lang w:val="en-US"/>
        </w:rPr>
        <w:t xml:space="preserve">snake </w:t>
      </w:r>
      <w:r>
        <w:rPr>
          <w:lang w:val="en-US"/>
        </w:rPr>
        <w:t xml:space="preserve">venoms, we first rationally selected an inhibitory molecule capable of abrogating </w:t>
      </w:r>
      <w:r w:rsidR="007A5C1D">
        <w:rPr>
          <w:lang w:val="en-US"/>
        </w:rPr>
        <w:t xml:space="preserve">the activity of </w:t>
      </w:r>
      <w:r>
        <w:rPr>
          <w:lang w:val="en-US"/>
        </w:rPr>
        <w:t xml:space="preserve">SVMP toxins. </w:t>
      </w:r>
      <w:r>
        <w:rPr>
          <w:i/>
          <w:lang w:val="en-US"/>
        </w:rPr>
        <w:t>I</w:t>
      </w:r>
      <w:r w:rsidR="007F7396">
        <w:rPr>
          <w:i/>
          <w:lang w:val="en-US"/>
        </w:rPr>
        <w:t xml:space="preserve">n vitro </w:t>
      </w:r>
      <w:r w:rsidR="007F7396">
        <w:rPr>
          <w:lang w:val="en-US"/>
        </w:rPr>
        <w:t xml:space="preserve">SVMP and coagulation assays convincingly demonstrated that the </w:t>
      </w:r>
      <w:r w:rsidR="0090621C">
        <w:rPr>
          <w:lang w:val="en-US"/>
        </w:rPr>
        <w:t xml:space="preserve">Phase 2-approved </w:t>
      </w:r>
      <w:r w:rsidR="007F7396">
        <w:rPr>
          <w:lang w:val="en-US"/>
        </w:rPr>
        <w:t xml:space="preserve">peptidomimetic hydroxamate inhibitors </w:t>
      </w:r>
      <w:proofErr w:type="spellStart"/>
      <w:r w:rsidR="007F7396">
        <w:rPr>
          <w:lang w:val="en-US"/>
        </w:rPr>
        <w:t>batimastat</w:t>
      </w:r>
      <w:proofErr w:type="spellEnd"/>
      <w:r w:rsidR="007F7396">
        <w:rPr>
          <w:lang w:val="en-US"/>
        </w:rPr>
        <w:t xml:space="preserve"> and </w:t>
      </w:r>
      <w:proofErr w:type="spellStart"/>
      <w:r w:rsidR="007F7396">
        <w:rPr>
          <w:lang w:val="en-US"/>
        </w:rPr>
        <w:t>marimastat</w:t>
      </w:r>
      <w:proofErr w:type="spellEnd"/>
      <w:r w:rsidR="007F7396">
        <w:rPr>
          <w:lang w:val="en-US"/>
        </w:rPr>
        <w:t xml:space="preserve"> provided superior </w:t>
      </w:r>
      <w:r w:rsidR="008937B3">
        <w:rPr>
          <w:lang w:val="en-US"/>
        </w:rPr>
        <w:t xml:space="preserve">venom </w:t>
      </w:r>
      <w:r w:rsidR="007F7396">
        <w:rPr>
          <w:lang w:val="en-US"/>
        </w:rPr>
        <w:t>neutrali</w:t>
      </w:r>
      <w:r w:rsidR="007A5C1D">
        <w:rPr>
          <w:lang w:val="en-US"/>
        </w:rPr>
        <w:t>z</w:t>
      </w:r>
      <w:r w:rsidR="007F7396">
        <w:rPr>
          <w:lang w:val="en-US"/>
        </w:rPr>
        <w:t xml:space="preserve">ation </w:t>
      </w:r>
      <w:r w:rsidR="008937B3">
        <w:rPr>
          <w:lang w:val="en-US"/>
        </w:rPr>
        <w:t>over</w:t>
      </w:r>
      <w:r w:rsidR="007F7396">
        <w:rPr>
          <w:lang w:val="en-US"/>
        </w:rPr>
        <w:t xml:space="preserve"> the metal chelators DMPS and dimercaprol</w:t>
      </w:r>
      <w:r w:rsidR="007A5C1D">
        <w:rPr>
          <w:lang w:val="en-US"/>
        </w:rPr>
        <w:t xml:space="preserve"> (Figs. 2 and 3)</w:t>
      </w:r>
      <w:r w:rsidR="007F7396">
        <w:rPr>
          <w:lang w:val="en-US"/>
        </w:rPr>
        <w:t xml:space="preserve">. </w:t>
      </w:r>
      <w:r w:rsidR="002E11DB">
        <w:rPr>
          <w:lang w:val="en-US"/>
        </w:rPr>
        <w:t>Despite previous reports o</w:t>
      </w:r>
      <w:r w:rsidR="00447403">
        <w:rPr>
          <w:lang w:val="en-US"/>
        </w:rPr>
        <w:t>f</w:t>
      </w:r>
      <w:r w:rsidR="002F2BB0">
        <w:rPr>
          <w:lang w:val="en-US"/>
        </w:rPr>
        <w:t xml:space="preserve"> </w:t>
      </w:r>
      <w:proofErr w:type="spellStart"/>
      <w:r w:rsidR="002F2BB0">
        <w:rPr>
          <w:lang w:val="en-US"/>
        </w:rPr>
        <w:t>batimastat</w:t>
      </w:r>
      <w:proofErr w:type="spellEnd"/>
      <w:r w:rsidR="002F2BB0">
        <w:rPr>
          <w:lang w:val="en-US"/>
        </w:rPr>
        <w:t xml:space="preserve"> exhibiting</w:t>
      </w:r>
      <w:r w:rsidR="002E11DB">
        <w:rPr>
          <w:lang w:val="en-US"/>
        </w:rPr>
        <w:t xml:space="preserve"> </w:t>
      </w:r>
      <w:r w:rsidR="00447403">
        <w:rPr>
          <w:lang w:val="en-US"/>
        </w:rPr>
        <w:t>increased</w:t>
      </w:r>
      <w:r w:rsidR="002E11DB">
        <w:rPr>
          <w:lang w:val="en-US"/>
        </w:rPr>
        <w:t xml:space="preserve"> efficacy over </w:t>
      </w:r>
      <w:proofErr w:type="spellStart"/>
      <w:r w:rsidR="002E11DB">
        <w:rPr>
          <w:lang w:val="en-US"/>
        </w:rPr>
        <w:t>marimastat</w:t>
      </w:r>
      <w:proofErr w:type="spellEnd"/>
      <w:r w:rsidR="002E11DB">
        <w:rPr>
          <w:lang w:val="en-US"/>
        </w:rPr>
        <w:t xml:space="preserve"> in preventing </w:t>
      </w:r>
      <w:r w:rsidR="007F7396">
        <w:rPr>
          <w:lang w:val="en-US"/>
        </w:rPr>
        <w:t xml:space="preserve">venom-induced </w:t>
      </w:r>
      <w:r w:rsidR="002E11DB">
        <w:rPr>
          <w:lang w:val="en-US"/>
        </w:rPr>
        <w:t xml:space="preserve">local </w:t>
      </w:r>
      <w:r w:rsidR="002E11DB">
        <w:rPr>
          <w:lang w:val="en-US"/>
        </w:rPr>
        <w:lastRenderedPageBreak/>
        <w:t>hemorrhage</w:t>
      </w:r>
      <w:r w:rsidR="00A84801" w:rsidRPr="00A84801">
        <w:rPr>
          <w:noProof/>
          <w:vertAlign w:val="superscript"/>
          <w:lang w:val="en-US"/>
        </w:rPr>
        <w:t>23</w:t>
      </w:r>
      <w:r w:rsidR="002E11DB">
        <w:rPr>
          <w:lang w:val="en-US"/>
        </w:rPr>
        <w:t xml:space="preserve">, </w:t>
      </w:r>
      <w:r w:rsidR="00447403">
        <w:rPr>
          <w:lang w:val="en-US"/>
        </w:rPr>
        <w:t xml:space="preserve">we found both drugs </w:t>
      </w:r>
      <w:r w:rsidR="007F7396">
        <w:rPr>
          <w:lang w:val="en-US"/>
        </w:rPr>
        <w:t xml:space="preserve">to be </w:t>
      </w:r>
      <w:r w:rsidR="00447403">
        <w:rPr>
          <w:lang w:val="en-US"/>
        </w:rPr>
        <w:t xml:space="preserve">equipotent </w:t>
      </w:r>
      <w:r w:rsidR="00447403">
        <w:rPr>
          <w:i/>
          <w:lang w:val="en-US"/>
        </w:rPr>
        <w:t xml:space="preserve">in </w:t>
      </w:r>
      <w:r w:rsidR="00447403" w:rsidRPr="00447403">
        <w:rPr>
          <w:i/>
          <w:lang w:val="en-US"/>
        </w:rPr>
        <w:t>vitro</w:t>
      </w:r>
      <w:r w:rsidR="008937B3">
        <w:rPr>
          <w:lang w:val="en-US"/>
        </w:rPr>
        <w:t>. W</w:t>
      </w:r>
      <w:r w:rsidR="00447403">
        <w:rPr>
          <w:lang w:val="en-US"/>
        </w:rPr>
        <w:t xml:space="preserve">e selected </w:t>
      </w:r>
      <w:proofErr w:type="spellStart"/>
      <w:r w:rsidR="00447403">
        <w:rPr>
          <w:lang w:val="en-US"/>
        </w:rPr>
        <w:t>marimastat</w:t>
      </w:r>
      <w:proofErr w:type="spellEnd"/>
      <w:r w:rsidR="00447403">
        <w:rPr>
          <w:lang w:val="en-US"/>
        </w:rPr>
        <w:t xml:space="preserve"> </w:t>
      </w:r>
      <w:r w:rsidR="008937B3">
        <w:rPr>
          <w:lang w:val="en-US"/>
        </w:rPr>
        <w:t xml:space="preserve">as our candidate </w:t>
      </w:r>
      <w:r w:rsidR="00447403">
        <w:rPr>
          <w:lang w:val="en-US"/>
        </w:rPr>
        <w:t xml:space="preserve">for </w:t>
      </w:r>
      <w:r w:rsidR="00447403">
        <w:rPr>
          <w:i/>
          <w:lang w:val="en-US"/>
        </w:rPr>
        <w:t xml:space="preserve">in vivo </w:t>
      </w:r>
      <w:r w:rsidR="00447403">
        <w:rPr>
          <w:lang w:val="en-US"/>
        </w:rPr>
        <w:t xml:space="preserve">efficacy experiments due to a number of desirable characteristics that make it amenable for a future </w:t>
      </w:r>
      <w:r w:rsidR="002E11DB">
        <w:rPr>
          <w:lang w:val="en-US"/>
        </w:rPr>
        <w:t>field intervention</w:t>
      </w:r>
      <w:r w:rsidR="007F7396">
        <w:rPr>
          <w:lang w:val="en-US"/>
        </w:rPr>
        <w:t xml:space="preserve"> for snakebite</w:t>
      </w:r>
      <w:r w:rsidR="00447403">
        <w:rPr>
          <w:lang w:val="en-US"/>
        </w:rPr>
        <w:t xml:space="preserve">, </w:t>
      </w:r>
      <w:r w:rsidR="008937B3">
        <w:rPr>
          <w:lang w:val="en-US"/>
        </w:rPr>
        <w:t>specifically</w:t>
      </w:r>
      <w:r w:rsidR="00447403">
        <w:rPr>
          <w:lang w:val="en-US"/>
        </w:rPr>
        <w:t xml:space="preserve"> its oral vs. intraperitoneal</w:t>
      </w:r>
      <w:r w:rsidR="002E11DB">
        <w:rPr>
          <w:lang w:val="en-US"/>
        </w:rPr>
        <w:t xml:space="preserve"> </w:t>
      </w:r>
      <w:r w:rsidR="00447403">
        <w:rPr>
          <w:lang w:val="en-US"/>
        </w:rPr>
        <w:t xml:space="preserve">route of </w:t>
      </w:r>
      <w:r w:rsidR="002E11DB">
        <w:rPr>
          <w:lang w:val="en-US"/>
        </w:rPr>
        <w:t xml:space="preserve">administration, </w:t>
      </w:r>
      <w:r w:rsidR="00447403">
        <w:rPr>
          <w:lang w:val="en-US"/>
        </w:rPr>
        <w:t xml:space="preserve">and its </w:t>
      </w:r>
      <w:r w:rsidR="002E11DB">
        <w:rPr>
          <w:lang w:val="en-US"/>
        </w:rPr>
        <w:t>increased solubility and tolerability compared to batimastat</w:t>
      </w:r>
      <w:r w:rsidR="00227B4E" w:rsidRPr="00227B4E">
        <w:rPr>
          <w:noProof/>
          <w:vertAlign w:val="superscript"/>
          <w:lang w:val="en-US"/>
        </w:rPr>
        <w:t>38</w:t>
      </w:r>
      <w:r w:rsidR="002E11DB">
        <w:rPr>
          <w:lang w:val="en-US"/>
        </w:rPr>
        <w:t xml:space="preserve">. </w:t>
      </w:r>
      <w:r w:rsidR="008937B3">
        <w:rPr>
          <w:lang w:val="en-US"/>
        </w:rPr>
        <w:t>Indeed</w:t>
      </w:r>
      <w:r w:rsidR="007A5C1D">
        <w:rPr>
          <w:lang w:val="en-US"/>
        </w:rPr>
        <w:t>,</w:t>
      </w:r>
      <w:r w:rsidR="008937B3">
        <w:rPr>
          <w:lang w:val="en-US"/>
        </w:rPr>
        <w:t xml:space="preserve"> </w:t>
      </w:r>
      <w:r w:rsidR="007A5C1D">
        <w:rPr>
          <w:lang w:val="en-US"/>
        </w:rPr>
        <w:t xml:space="preserve">these characteristics </w:t>
      </w:r>
      <w:r w:rsidR="00CE7ED6">
        <w:rPr>
          <w:lang w:val="en-US"/>
        </w:rPr>
        <w:t xml:space="preserve">seemingly </w:t>
      </w:r>
      <w:r w:rsidR="007A5C1D">
        <w:rPr>
          <w:lang w:val="en-US"/>
        </w:rPr>
        <w:t xml:space="preserve">contributed to the demise of </w:t>
      </w:r>
      <w:proofErr w:type="spellStart"/>
      <w:r w:rsidR="007A5C1D">
        <w:rPr>
          <w:lang w:val="en-US"/>
        </w:rPr>
        <w:t>batimastat</w:t>
      </w:r>
      <w:proofErr w:type="spellEnd"/>
      <w:r w:rsidR="002F2BB0">
        <w:rPr>
          <w:lang w:val="en-US"/>
        </w:rPr>
        <w:t xml:space="preserve"> during development</w:t>
      </w:r>
      <w:r w:rsidR="007A5C1D">
        <w:rPr>
          <w:lang w:val="en-US"/>
        </w:rPr>
        <w:t>, a</w:t>
      </w:r>
      <w:r w:rsidR="008937B3">
        <w:rPr>
          <w:lang w:val="en-US"/>
        </w:rPr>
        <w:t xml:space="preserve">lthough both drugs were ultimately discontinued </w:t>
      </w:r>
      <w:r w:rsidR="00CE7ED6">
        <w:rPr>
          <w:lang w:val="en-US"/>
        </w:rPr>
        <w:t>following lack of efficacy in</w:t>
      </w:r>
      <w:r w:rsidR="008937B3">
        <w:rPr>
          <w:lang w:val="en-US"/>
        </w:rPr>
        <w:t xml:space="preserve"> </w:t>
      </w:r>
      <w:r w:rsidR="0090621C">
        <w:rPr>
          <w:lang w:val="en-US"/>
        </w:rPr>
        <w:t>P</w:t>
      </w:r>
      <w:r w:rsidR="008937B3">
        <w:rPr>
          <w:lang w:val="en-US"/>
        </w:rPr>
        <w:t xml:space="preserve">hase </w:t>
      </w:r>
      <w:r w:rsidR="0090621C">
        <w:rPr>
          <w:lang w:val="en-US"/>
        </w:rPr>
        <w:t>3</w:t>
      </w:r>
      <w:r w:rsidR="008937B3">
        <w:rPr>
          <w:lang w:val="en-US"/>
        </w:rPr>
        <w:t xml:space="preserve"> clinical trials</w:t>
      </w:r>
      <w:r w:rsidR="00227B4E" w:rsidRPr="00227B4E">
        <w:rPr>
          <w:noProof/>
          <w:vertAlign w:val="superscript"/>
          <w:lang w:val="en-US"/>
        </w:rPr>
        <w:t>38</w:t>
      </w:r>
      <w:r w:rsidR="00CE7ED6">
        <w:rPr>
          <w:lang w:val="en-US"/>
        </w:rPr>
        <w:t>,</w:t>
      </w:r>
      <w:r w:rsidR="007A5C1D">
        <w:rPr>
          <w:lang w:val="en-US"/>
        </w:rPr>
        <w:t xml:space="preserve"> despite showing early promise as cancer therapeutics</w:t>
      </w:r>
      <w:r w:rsidR="00CE7ED6" w:rsidRPr="00CE7ED6">
        <w:rPr>
          <w:noProof/>
          <w:vertAlign w:val="superscript"/>
          <w:lang w:val="en-US"/>
        </w:rPr>
        <w:t>51</w:t>
      </w:r>
      <w:r w:rsidR="009A0519">
        <w:rPr>
          <w:lang w:val="en-US"/>
        </w:rPr>
        <w:t>.</w:t>
      </w:r>
      <w:r w:rsidR="008937B3">
        <w:rPr>
          <w:lang w:val="en-US"/>
        </w:rPr>
        <w:t xml:space="preserve"> </w:t>
      </w:r>
      <w:proofErr w:type="spellStart"/>
      <w:r w:rsidR="008937B3">
        <w:rPr>
          <w:lang w:val="en-US"/>
        </w:rPr>
        <w:t>Marimastat</w:t>
      </w:r>
      <w:proofErr w:type="spellEnd"/>
      <w:r w:rsidR="008937B3">
        <w:rPr>
          <w:lang w:val="en-US"/>
        </w:rPr>
        <w:t xml:space="preserve"> displays </w:t>
      </w:r>
      <w:r w:rsidR="007A5C1D">
        <w:rPr>
          <w:lang w:val="en-US"/>
        </w:rPr>
        <w:t xml:space="preserve">particularly </w:t>
      </w:r>
      <w:r w:rsidR="008937B3">
        <w:rPr>
          <w:lang w:val="en-US"/>
        </w:rPr>
        <w:t>good oral bioavailability. It</w:t>
      </w:r>
      <w:r w:rsidR="009A0519">
        <w:rPr>
          <w:lang w:val="en-US"/>
        </w:rPr>
        <w:t xml:space="preserve"> can be detected in the blood of patients within 15-60 min after ingestion</w:t>
      </w:r>
      <w:r w:rsidR="002F06E8">
        <w:rPr>
          <w:lang w:val="en-US"/>
        </w:rPr>
        <w:t>,</w:t>
      </w:r>
      <w:r w:rsidR="009A0519">
        <w:rPr>
          <w:lang w:val="en-US"/>
        </w:rPr>
        <w:t xml:space="preserve"> reaches peak plasma concentrations 1.5-3 h post-</w:t>
      </w:r>
      <w:r w:rsidR="009970DC">
        <w:rPr>
          <w:lang w:val="en-US"/>
        </w:rPr>
        <w:t>administration</w:t>
      </w:r>
      <w:r w:rsidR="00BB26B9">
        <w:rPr>
          <w:lang w:val="en-US"/>
        </w:rPr>
        <w:t xml:space="preserve"> with</w:t>
      </w:r>
      <w:r w:rsidR="002F06E8">
        <w:rPr>
          <w:lang w:val="en-US"/>
        </w:rPr>
        <w:t xml:space="preserve"> a half-life of 8-10 h</w:t>
      </w:r>
      <w:r w:rsidR="00CE7ED6" w:rsidRPr="00CE7ED6">
        <w:rPr>
          <w:noProof/>
          <w:vertAlign w:val="superscript"/>
          <w:lang w:val="en-US"/>
        </w:rPr>
        <w:t>52</w:t>
      </w:r>
      <w:r w:rsidR="00BB26B9">
        <w:rPr>
          <w:lang w:val="en-US"/>
        </w:rPr>
        <w:t xml:space="preserve">, and can be detected in </w:t>
      </w:r>
      <w:r w:rsidR="00447403">
        <w:rPr>
          <w:lang w:val="en-US"/>
        </w:rPr>
        <w:t xml:space="preserve">the </w:t>
      </w:r>
      <w:r w:rsidR="00BB26B9">
        <w:rPr>
          <w:lang w:val="en-US"/>
        </w:rPr>
        <w:t>circulation when given at doses &gt;200 mg for up to 2 days</w:t>
      </w:r>
      <w:r w:rsidR="00CE7ED6" w:rsidRPr="00CE7ED6">
        <w:rPr>
          <w:noProof/>
          <w:vertAlign w:val="superscript"/>
          <w:lang w:val="en-US"/>
        </w:rPr>
        <w:t>52</w:t>
      </w:r>
      <w:r w:rsidR="009970DC">
        <w:rPr>
          <w:lang w:val="en-US"/>
        </w:rPr>
        <w:t xml:space="preserve">. Furthermore, </w:t>
      </w:r>
      <w:proofErr w:type="spellStart"/>
      <w:r w:rsidR="003A5C7C">
        <w:rPr>
          <w:lang w:val="en-US"/>
        </w:rPr>
        <w:t>marimastat</w:t>
      </w:r>
      <w:proofErr w:type="spellEnd"/>
      <w:r w:rsidR="009970DC">
        <w:rPr>
          <w:lang w:val="en-US"/>
        </w:rPr>
        <w:t xml:space="preserve"> is well tolerated</w:t>
      </w:r>
      <w:r w:rsidR="008976E0">
        <w:rPr>
          <w:lang w:val="en-US"/>
        </w:rPr>
        <w:t>, with no notable side effects</w:t>
      </w:r>
      <w:r w:rsidR="007A5C1D">
        <w:rPr>
          <w:lang w:val="en-US"/>
        </w:rPr>
        <w:t xml:space="preserve"> observed with single doses of </w:t>
      </w:r>
      <w:r w:rsidR="009970DC">
        <w:rPr>
          <w:lang w:val="en-US"/>
        </w:rPr>
        <w:t>up to 800 mg or</w:t>
      </w:r>
      <w:r w:rsidR="008F219C">
        <w:rPr>
          <w:lang w:val="en-US"/>
        </w:rPr>
        <w:t xml:space="preserve"> </w:t>
      </w:r>
      <w:r w:rsidR="009970DC">
        <w:rPr>
          <w:lang w:val="en-US"/>
        </w:rPr>
        <w:t>bid</w:t>
      </w:r>
      <w:r w:rsidR="003501D0">
        <w:rPr>
          <w:lang w:val="en-US"/>
        </w:rPr>
        <w:t>aily</w:t>
      </w:r>
      <w:r w:rsidR="009970DC">
        <w:rPr>
          <w:lang w:val="en-US"/>
        </w:rPr>
        <w:t xml:space="preserve"> </w:t>
      </w:r>
      <w:r w:rsidR="008F219C">
        <w:rPr>
          <w:lang w:val="en-US"/>
        </w:rPr>
        <w:t>dose</w:t>
      </w:r>
      <w:r w:rsidR="007A5C1D">
        <w:rPr>
          <w:lang w:val="en-US"/>
        </w:rPr>
        <w:t>s of 200 mg</w:t>
      </w:r>
      <w:r w:rsidR="008F219C">
        <w:rPr>
          <w:lang w:val="en-US"/>
        </w:rPr>
        <w:t xml:space="preserve"> </w:t>
      </w:r>
      <w:r w:rsidR="009970DC">
        <w:rPr>
          <w:lang w:val="en-US"/>
        </w:rPr>
        <w:t>for 6.5 days</w:t>
      </w:r>
      <w:r w:rsidR="00CE7ED6" w:rsidRPr="00CE7ED6">
        <w:rPr>
          <w:noProof/>
          <w:vertAlign w:val="superscript"/>
          <w:lang w:val="en-US"/>
        </w:rPr>
        <w:t>52</w:t>
      </w:r>
      <w:r w:rsidR="008F219C">
        <w:rPr>
          <w:lang w:val="en-US"/>
        </w:rPr>
        <w:t>,</w:t>
      </w:r>
      <w:r w:rsidR="009970DC">
        <w:rPr>
          <w:lang w:val="en-US"/>
        </w:rPr>
        <w:t xml:space="preserve"> </w:t>
      </w:r>
      <w:r w:rsidR="007A5C1D">
        <w:rPr>
          <w:lang w:val="en-US"/>
        </w:rPr>
        <w:t>or when 75 mg doses were administered daily for</w:t>
      </w:r>
      <w:r w:rsidR="009970DC">
        <w:rPr>
          <w:lang w:val="en-US"/>
        </w:rPr>
        <w:t xml:space="preserve"> 28 days in </w:t>
      </w:r>
      <w:r w:rsidR="002F06E8">
        <w:rPr>
          <w:lang w:val="en-US"/>
        </w:rPr>
        <w:t>patients with advanced pancreatic cancer</w:t>
      </w:r>
      <w:r w:rsidR="00CE7ED6" w:rsidRPr="00CE7ED6">
        <w:rPr>
          <w:noProof/>
          <w:vertAlign w:val="superscript"/>
          <w:lang w:val="en-US"/>
        </w:rPr>
        <w:t>53</w:t>
      </w:r>
      <w:r w:rsidR="002F06E8">
        <w:rPr>
          <w:lang w:val="en-US"/>
        </w:rPr>
        <w:t xml:space="preserve">. In our study, we used a low dose of </w:t>
      </w:r>
      <w:r w:rsidR="0041029D">
        <w:rPr>
          <w:lang w:val="en-US"/>
        </w:rPr>
        <w:t xml:space="preserve">3 </w:t>
      </w:r>
      <w:r w:rsidR="002F06E8">
        <w:rPr>
          <w:rFonts w:ascii="Calibri" w:hAnsi="Calibri"/>
          <w:lang w:val="en-US"/>
        </w:rPr>
        <w:t>µ</w:t>
      </w:r>
      <w:r w:rsidR="002F06E8">
        <w:rPr>
          <w:lang w:val="en-US"/>
        </w:rPr>
        <w:t>g/g</w:t>
      </w:r>
      <w:r w:rsidR="00447403">
        <w:rPr>
          <w:lang w:val="en-US"/>
        </w:rPr>
        <w:t xml:space="preserve"> or</w:t>
      </w:r>
      <w:r w:rsidR="00CE0ADB">
        <w:rPr>
          <w:lang w:val="en-US"/>
        </w:rPr>
        <w:t xml:space="preserve"> </w:t>
      </w:r>
      <w:r w:rsidR="0041029D">
        <w:rPr>
          <w:lang w:val="en-US"/>
        </w:rPr>
        <w:t xml:space="preserve">6 </w:t>
      </w:r>
      <w:r w:rsidR="00CE0ADB">
        <w:rPr>
          <w:rFonts w:ascii="Calibri" w:hAnsi="Calibri"/>
          <w:lang w:val="en-US"/>
        </w:rPr>
        <w:t>µ</w:t>
      </w:r>
      <w:r w:rsidR="00CE0ADB">
        <w:rPr>
          <w:lang w:val="en-US"/>
        </w:rPr>
        <w:t>g/g for</w:t>
      </w:r>
      <w:r w:rsidR="00447403">
        <w:rPr>
          <w:lang w:val="en-US"/>
        </w:rPr>
        <w:t xml:space="preserve"> the</w:t>
      </w:r>
      <w:r w:rsidR="00CE0ADB">
        <w:rPr>
          <w:lang w:val="en-US"/>
        </w:rPr>
        <w:t xml:space="preserve"> intravenous</w:t>
      </w:r>
      <w:r w:rsidR="00CC5B32">
        <w:rPr>
          <w:lang w:val="en-US"/>
        </w:rPr>
        <w:t xml:space="preserve"> and intraperitoneal </w:t>
      </w:r>
      <w:r w:rsidR="00143E40">
        <w:rPr>
          <w:lang w:val="en-US"/>
        </w:rPr>
        <w:t xml:space="preserve">murine </w:t>
      </w:r>
      <w:r w:rsidR="00447403">
        <w:rPr>
          <w:lang w:val="en-US"/>
        </w:rPr>
        <w:t xml:space="preserve">models of envenoming respectively, </w:t>
      </w:r>
      <w:r w:rsidR="002F06E8">
        <w:rPr>
          <w:lang w:val="en-US"/>
        </w:rPr>
        <w:t>which</w:t>
      </w:r>
      <w:r w:rsidR="0090621C">
        <w:rPr>
          <w:lang w:val="en-US"/>
        </w:rPr>
        <w:t xml:space="preserve"> </w:t>
      </w:r>
      <w:r w:rsidR="002F06E8">
        <w:rPr>
          <w:lang w:val="en-US"/>
        </w:rPr>
        <w:t xml:space="preserve">translates </w:t>
      </w:r>
      <w:r w:rsidR="00447403">
        <w:rPr>
          <w:lang w:val="en-US"/>
        </w:rPr>
        <w:t>to</w:t>
      </w:r>
      <w:r w:rsidR="002F06E8">
        <w:rPr>
          <w:lang w:val="en-US"/>
        </w:rPr>
        <w:t xml:space="preserve"> </w:t>
      </w:r>
      <w:r w:rsidR="0090621C">
        <w:rPr>
          <w:lang w:val="en-US"/>
        </w:rPr>
        <w:t xml:space="preserve">0.24 </w:t>
      </w:r>
      <w:r w:rsidR="002F06E8">
        <w:rPr>
          <w:lang w:val="en-US"/>
        </w:rPr>
        <w:t>mg</w:t>
      </w:r>
      <w:r w:rsidR="00143E40">
        <w:rPr>
          <w:lang w:val="en-US"/>
        </w:rPr>
        <w:t>/kg</w:t>
      </w:r>
      <w:r w:rsidR="002F06E8">
        <w:rPr>
          <w:lang w:val="en-US"/>
        </w:rPr>
        <w:t xml:space="preserve"> </w:t>
      </w:r>
      <w:r w:rsidR="00CC5B32">
        <w:rPr>
          <w:lang w:val="en-US"/>
        </w:rPr>
        <w:t xml:space="preserve">and </w:t>
      </w:r>
      <w:r w:rsidR="0090621C">
        <w:rPr>
          <w:lang w:val="en-US"/>
        </w:rPr>
        <w:t>0.48</w:t>
      </w:r>
      <w:r w:rsidR="00CC5B32">
        <w:rPr>
          <w:lang w:val="en-US"/>
        </w:rPr>
        <w:t xml:space="preserve"> mg</w:t>
      </w:r>
      <w:r w:rsidR="00143E40">
        <w:rPr>
          <w:lang w:val="en-US"/>
        </w:rPr>
        <w:t>/kg</w:t>
      </w:r>
      <w:r w:rsidR="00CC5B32">
        <w:rPr>
          <w:lang w:val="en-US"/>
        </w:rPr>
        <w:t xml:space="preserve"> </w:t>
      </w:r>
      <w:r w:rsidR="008937B3">
        <w:rPr>
          <w:lang w:val="en-US"/>
        </w:rPr>
        <w:t xml:space="preserve">when </w:t>
      </w:r>
      <w:r w:rsidR="0090621C">
        <w:rPr>
          <w:lang w:val="en-US"/>
        </w:rPr>
        <w:t>applying</w:t>
      </w:r>
      <w:r w:rsidR="00BB7A0C">
        <w:rPr>
          <w:lang w:val="en-US"/>
        </w:rPr>
        <w:t xml:space="preserve"> </w:t>
      </w:r>
      <w:r w:rsidR="007C515B">
        <w:rPr>
          <w:lang w:val="en-US"/>
        </w:rPr>
        <w:t xml:space="preserve">a facile </w:t>
      </w:r>
      <w:r w:rsidR="00770ADF">
        <w:rPr>
          <w:lang w:val="en-US"/>
        </w:rPr>
        <w:t xml:space="preserve">mouse </w:t>
      </w:r>
      <w:r w:rsidR="0090621C">
        <w:rPr>
          <w:lang w:val="en-US"/>
        </w:rPr>
        <w:t>to human dose conversion</w:t>
      </w:r>
      <w:r w:rsidR="00CE7ED6" w:rsidRPr="00CE7ED6">
        <w:rPr>
          <w:noProof/>
          <w:vertAlign w:val="superscript"/>
          <w:lang w:val="en-US"/>
        </w:rPr>
        <w:t>54</w:t>
      </w:r>
      <w:r w:rsidR="00F54D06">
        <w:rPr>
          <w:lang w:val="en-US"/>
        </w:rPr>
        <w:t>.</w:t>
      </w:r>
      <w:r w:rsidR="002F06E8">
        <w:rPr>
          <w:lang w:val="en-US"/>
        </w:rPr>
        <w:t xml:space="preserve"> </w:t>
      </w:r>
      <w:r w:rsidR="00CC5B32">
        <w:rPr>
          <w:lang w:val="en-US"/>
        </w:rPr>
        <w:t>Even when considering the difference</w:t>
      </w:r>
      <w:r w:rsidR="00447403">
        <w:rPr>
          <w:lang w:val="en-US"/>
        </w:rPr>
        <w:t>s</w:t>
      </w:r>
      <w:r w:rsidR="00CC5B32">
        <w:rPr>
          <w:lang w:val="en-US"/>
        </w:rPr>
        <w:t xml:space="preserve"> in </w:t>
      </w:r>
      <w:r w:rsidR="00447403">
        <w:rPr>
          <w:lang w:val="en-US"/>
        </w:rPr>
        <w:t xml:space="preserve">route of </w:t>
      </w:r>
      <w:r w:rsidR="00CC5B32">
        <w:rPr>
          <w:lang w:val="en-US"/>
        </w:rPr>
        <w:t>administration (intravenous</w:t>
      </w:r>
      <w:r w:rsidR="00447403">
        <w:rPr>
          <w:lang w:val="en-US"/>
        </w:rPr>
        <w:t>/</w:t>
      </w:r>
      <w:r w:rsidR="00CC5B32">
        <w:rPr>
          <w:lang w:val="en-US"/>
        </w:rPr>
        <w:t>intraperitoneal vs. oral),</w:t>
      </w:r>
      <w:r w:rsidR="002F2BB0">
        <w:rPr>
          <w:lang w:val="en-US"/>
        </w:rPr>
        <w:t xml:space="preserve"> our extrapolated dose </w:t>
      </w:r>
      <w:r w:rsidR="00DE1F94">
        <w:rPr>
          <w:lang w:val="en-US"/>
        </w:rPr>
        <w:t xml:space="preserve">(33.6 mg per 70 kg adult) </w:t>
      </w:r>
      <w:r w:rsidR="00CC5B32">
        <w:rPr>
          <w:lang w:val="en-US"/>
        </w:rPr>
        <w:t>is very low compared to th</w:t>
      </w:r>
      <w:r w:rsidR="003B7172">
        <w:rPr>
          <w:lang w:val="en-US"/>
        </w:rPr>
        <w:t xml:space="preserve">at </w:t>
      </w:r>
      <w:r w:rsidR="00526562">
        <w:rPr>
          <w:lang w:val="en-US"/>
        </w:rPr>
        <w:t xml:space="preserve">well-tolerated </w:t>
      </w:r>
      <w:r w:rsidR="00CC5B32">
        <w:rPr>
          <w:lang w:val="en-US"/>
        </w:rPr>
        <w:t xml:space="preserve">in </w:t>
      </w:r>
      <w:r w:rsidR="0090621C">
        <w:rPr>
          <w:lang w:val="en-US"/>
        </w:rPr>
        <w:t>P</w:t>
      </w:r>
      <w:r w:rsidR="00CC5B32">
        <w:rPr>
          <w:lang w:val="en-US"/>
        </w:rPr>
        <w:t xml:space="preserve">hase </w:t>
      </w:r>
      <w:r w:rsidR="0090621C">
        <w:rPr>
          <w:lang w:val="en-US"/>
        </w:rPr>
        <w:t>1</w:t>
      </w:r>
      <w:r w:rsidR="00CC5B32">
        <w:rPr>
          <w:lang w:val="en-US"/>
        </w:rPr>
        <w:t xml:space="preserve"> trials (800 mg) </w:t>
      </w:r>
      <w:r w:rsidR="002F2BB0">
        <w:rPr>
          <w:lang w:val="en-US"/>
        </w:rPr>
        <w:t>and</w:t>
      </w:r>
      <w:r w:rsidR="00143E40">
        <w:rPr>
          <w:lang w:val="en-US"/>
        </w:rPr>
        <w:t xml:space="preserve"> this,</w:t>
      </w:r>
      <w:r w:rsidR="002F2BB0">
        <w:rPr>
          <w:lang w:val="en-US"/>
        </w:rPr>
        <w:t xml:space="preserve"> </w:t>
      </w:r>
      <w:r w:rsidR="00526562">
        <w:rPr>
          <w:lang w:val="en-US"/>
        </w:rPr>
        <w:t>combined with</w:t>
      </w:r>
      <w:r w:rsidR="00CC5B32">
        <w:rPr>
          <w:lang w:val="en-US"/>
        </w:rPr>
        <w:t xml:space="preserve"> the </w:t>
      </w:r>
      <w:r w:rsidR="00526562">
        <w:rPr>
          <w:lang w:val="en-US"/>
        </w:rPr>
        <w:t xml:space="preserve">relatively high </w:t>
      </w:r>
      <w:r w:rsidR="00CC5B32">
        <w:rPr>
          <w:lang w:val="en-US"/>
        </w:rPr>
        <w:t xml:space="preserve">oral bioavailability of </w:t>
      </w:r>
      <w:proofErr w:type="spellStart"/>
      <w:r w:rsidR="00CC5B32">
        <w:rPr>
          <w:lang w:val="en-US"/>
        </w:rPr>
        <w:t>marimastat</w:t>
      </w:r>
      <w:proofErr w:type="spellEnd"/>
      <w:r w:rsidR="00CC5B32">
        <w:rPr>
          <w:lang w:val="en-US"/>
        </w:rPr>
        <w:t xml:space="preserve"> (70%)</w:t>
      </w:r>
      <w:r w:rsidR="00447403">
        <w:rPr>
          <w:lang w:val="en-US"/>
        </w:rPr>
        <w:t>,</w:t>
      </w:r>
      <w:r w:rsidR="00526562">
        <w:rPr>
          <w:lang w:val="en-US"/>
        </w:rPr>
        <w:t xml:space="preserve"> offers </w:t>
      </w:r>
      <w:r w:rsidR="00447403">
        <w:rPr>
          <w:lang w:val="en-US"/>
        </w:rPr>
        <w:t xml:space="preserve">substantial </w:t>
      </w:r>
      <w:r w:rsidR="00526562">
        <w:rPr>
          <w:lang w:val="en-US"/>
        </w:rPr>
        <w:t xml:space="preserve">scope for the development of this drug as a </w:t>
      </w:r>
      <w:r w:rsidR="00CE7ED6">
        <w:rPr>
          <w:lang w:val="en-US"/>
        </w:rPr>
        <w:t xml:space="preserve">prehospital </w:t>
      </w:r>
      <w:r w:rsidR="00526562">
        <w:rPr>
          <w:lang w:val="en-US"/>
        </w:rPr>
        <w:t>therapeutic</w:t>
      </w:r>
      <w:r w:rsidR="00CE7ED6">
        <w:rPr>
          <w:lang w:val="en-US"/>
        </w:rPr>
        <w:t xml:space="preserve"> for use soon after a snakebite</w:t>
      </w:r>
      <w:r w:rsidR="00CC5B32">
        <w:rPr>
          <w:lang w:val="en-US"/>
        </w:rPr>
        <w:t xml:space="preserve">. </w:t>
      </w:r>
      <w:r w:rsidR="007C515B">
        <w:rPr>
          <w:lang w:val="en-US"/>
        </w:rPr>
        <w:t xml:space="preserve">However, </w:t>
      </w:r>
      <w:r w:rsidR="006F4F2D">
        <w:rPr>
          <w:lang w:val="en-US"/>
        </w:rPr>
        <w:t xml:space="preserve">murine </w:t>
      </w:r>
      <w:r w:rsidR="007C515B">
        <w:rPr>
          <w:lang w:val="en-US"/>
        </w:rPr>
        <w:t>bridging studies incorporating pharmacokinetic</w:t>
      </w:r>
      <w:r w:rsidR="006F4F2D">
        <w:rPr>
          <w:lang w:val="en-US"/>
        </w:rPr>
        <w:t xml:space="preserve"> (PK)</w:t>
      </w:r>
      <w:r w:rsidR="007C515B">
        <w:rPr>
          <w:lang w:val="en-US"/>
        </w:rPr>
        <w:t xml:space="preserve"> profiling coupled with pharmacodynamic</w:t>
      </w:r>
      <w:r w:rsidR="006F4F2D">
        <w:rPr>
          <w:lang w:val="en-US"/>
        </w:rPr>
        <w:t xml:space="preserve"> (PD)</w:t>
      </w:r>
      <w:r w:rsidR="007C515B">
        <w:rPr>
          <w:lang w:val="en-US"/>
        </w:rPr>
        <w:t xml:space="preserve"> assessments of venom neutralization are required in the future to enable accurate simulation</w:t>
      </w:r>
      <w:r w:rsidR="006F4F2D">
        <w:rPr>
          <w:lang w:val="en-US"/>
        </w:rPr>
        <w:t>s</w:t>
      </w:r>
      <w:r w:rsidR="007C515B">
        <w:rPr>
          <w:lang w:val="en-US"/>
        </w:rPr>
        <w:t xml:space="preserve"> of predicted human doses. </w:t>
      </w:r>
    </w:p>
    <w:p w14:paraId="55AEF99E" w14:textId="77777777" w:rsidR="0090621C" w:rsidRDefault="002974B1" w:rsidP="00CA71DA">
      <w:pPr>
        <w:snapToGrid w:val="0"/>
        <w:spacing w:afterLines="120" w:after="288" w:line="480" w:lineRule="auto"/>
        <w:jc w:val="both"/>
        <w:rPr>
          <w:lang w:val="en-US"/>
        </w:rPr>
      </w:pPr>
      <w:r>
        <w:rPr>
          <w:lang w:val="en-US"/>
        </w:rPr>
        <w:lastRenderedPageBreak/>
        <w:t xml:space="preserve">The second </w:t>
      </w:r>
      <w:r w:rsidR="00785814">
        <w:rPr>
          <w:lang w:val="en-US"/>
        </w:rPr>
        <w:t>drug</w:t>
      </w:r>
      <w:r>
        <w:rPr>
          <w:lang w:val="en-US"/>
        </w:rPr>
        <w:t xml:space="preserve"> in our </w:t>
      </w:r>
      <w:r w:rsidR="005F537A">
        <w:rPr>
          <w:lang w:val="en-US"/>
        </w:rPr>
        <w:t>mixture</w:t>
      </w:r>
      <w:r>
        <w:rPr>
          <w:lang w:val="en-US"/>
        </w:rPr>
        <w:t xml:space="preserve">, </w:t>
      </w:r>
      <w:proofErr w:type="spellStart"/>
      <w:r>
        <w:rPr>
          <w:lang w:val="en-US"/>
        </w:rPr>
        <w:t>v</w:t>
      </w:r>
      <w:r w:rsidR="007E27DD">
        <w:rPr>
          <w:lang w:val="en-US"/>
        </w:rPr>
        <w:t>are</w:t>
      </w:r>
      <w:r w:rsidR="003259D2">
        <w:rPr>
          <w:lang w:val="en-US"/>
        </w:rPr>
        <w:t>s</w:t>
      </w:r>
      <w:r w:rsidR="007E27DD">
        <w:rPr>
          <w:lang w:val="en-US"/>
        </w:rPr>
        <w:t>pladib</w:t>
      </w:r>
      <w:proofErr w:type="spellEnd"/>
      <w:r w:rsidR="007E27DD">
        <w:rPr>
          <w:lang w:val="en-US"/>
        </w:rPr>
        <w:t xml:space="preserve">, </w:t>
      </w:r>
      <w:r>
        <w:rPr>
          <w:lang w:val="en-US"/>
        </w:rPr>
        <w:t xml:space="preserve">is </w:t>
      </w:r>
      <w:r w:rsidR="007E27DD">
        <w:rPr>
          <w:lang w:val="en-US"/>
        </w:rPr>
        <w:t xml:space="preserve">a </w:t>
      </w:r>
      <w:r w:rsidR="005F537A">
        <w:rPr>
          <w:lang w:val="en-US"/>
        </w:rPr>
        <w:t xml:space="preserve">secretory </w:t>
      </w:r>
      <w:r w:rsidR="007E27DD">
        <w:rPr>
          <w:lang w:val="en-US"/>
        </w:rPr>
        <w:t>PLA</w:t>
      </w:r>
      <w:r w:rsidR="007E27DD" w:rsidRPr="007E27DD">
        <w:rPr>
          <w:vertAlign w:val="subscript"/>
          <w:lang w:val="en-US"/>
        </w:rPr>
        <w:t>2</w:t>
      </w:r>
      <w:r w:rsidR="00924E5E">
        <w:rPr>
          <w:lang w:val="en-US"/>
        </w:rPr>
        <w:t>-</w:t>
      </w:r>
      <w:r w:rsidR="007E27DD">
        <w:rPr>
          <w:lang w:val="en-US"/>
        </w:rPr>
        <w:t xml:space="preserve">inhibitor </w:t>
      </w:r>
      <w:r w:rsidR="002F2BB0">
        <w:rPr>
          <w:lang w:val="en-US"/>
        </w:rPr>
        <w:t xml:space="preserve">previously </w:t>
      </w:r>
      <w:r w:rsidR="005F537A">
        <w:rPr>
          <w:lang w:val="en-US"/>
        </w:rPr>
        <w:t>investigated</w:t>
      </w:r>
      <w:r w:rsidR="0090621C">
        <w:rPr>
          <w:lang w:val="en-US"/>
        </w:rPr>
        <w:t xml:space="preserve"> </w:t>
      </w:r>
      <w:r w:rsidR="005F537A">
        <w:rPr>
          <w:lang w:val="en-US"/>
        </w:rPr>
        <w:t xml:space="preserve">for use in the treatment </w:t>
      </w:r>
      <w:r w:rsidR="0090621C">
        <w:rPr>
          <w:lang w:val="en-US"/>
        </w:rPr>
        <w:t>of various acute coronary syndromes</w:t>
      </w:r>
      <w:r w:rsidR="00CE7ED6" w:rsidRPr="00CE7ED6">
        <w:rPr>
          <w:noProof/>
          <w:vertAlign w:val="superscript"/>
          <w:lang w:val="en-US"/>
        </w:rPr>
        <w:t>55</w:t>
      </w:r>
      <w:r w:rsidR="00F54D06">
        <w:rPr>
          <w:lang w:val="en-US"/>
        </w:rPr>
        <w:t>.</w:t>
      </w:r>
      <w:r w:rsidR="0090621C">
        <w:rPr>
          <w:lang w:val="en-US"/>
        </w:rPr>
        <w:t xml:space="preserve"> Both </w:t>
      </w:r>
      <w:proofErr w:type="spellStart"/>
      <w:r w:rsidR="0090621C">
        <w:rPr>
          <w:lang w:val="en-US"/>
        </w:rPr>
        <w:t>varespladib</w:t>
      </w:r>
      <w:proofErr w:type="spellEnd"/>
      <w:r w:rsidR="0090621C">
        <w:rPr>
          <w:lang w:val="en-US"/>
        </w:rPr>
        <w:t xml:space="preserve"> and </w:t>
      </w:r>
      <w:proofErr w:type="spellStart"/>
      <w:r w:rsidR="0090621C">
        <w:rPr>
          <w:lang w:val="en-US"/>
        </w:rPr>
        <w:t>varespladib</w:t>
      </w:r>
      <w:proofErr w:type="spellEnd"/>
      <w:r w:rsidR="0090621C">
        <w:rPr>
          <w:lang w:val="en-US"/>
        </w:rPr>
        <w:t xml:space="preserve"> methyl (its oral prodrug, which is rapidly converted </w:t>
      </w:r>
      <w:r w:rsidR="0090621C" w:rsidRPr="00D77423">
        <w:rPr>
          <w:i/>
          <w:iCs/>
          <w:lang w:val="en-US"/>
        </w:rPr>
        <w:t xml:space="preserve">in vivo </w:t>
      </w:r>
      <w:r w:rsidR="0090621C">
        <w:rPr>
          <w:lang w:val="en-US"/>
        </w:rPr>
        <w:t xml:space="preserve">to </w:t>
      </w:r>
      <w:proofErr w:type="spellStart"/>
      <w:r w:rsidR="0090621C">
        <w:rPr>
          <w:lang w:val="en-US"/>
        </w:rPr>
        <w:t>varespladib</w:t>
      </w:r>
      <w:proofErr w:type="spellEnd"/>
      <w:r w:rsidR="0090621C">
        <w:rPr>
          <w:lang w:val="en-US"/>
        </w:rPr>
        <w:t xml:space="preserve">) have been used clinically in Phase </w:t>
      </w:r>
      <w:r w:rsidR="00BB7A0C">
        <w:rPr>
          <w:lang w:val="en-US"/>
        </w:rPr>
        <w:t>1</w:t>
      </w:r>
      <w:r w:rsidR="0090621C">
        <w:rPr>
          <w:lang w:val="en-US"/>
        </w:rPr>
        <w:t xml:space="preserve"> and </w:t>
      </w:r>
      <w:r w:rsidR="00BB7A0C">
        <w:rPr>
          <w:lang w:val="en-US"/>
        </w:rPr>
        <w:t xml:space="preserve">2 </w:t>
      </w:r>
      <w:r w:rsidR="0090621C">
        <w:rPr>
          <w:lang w:val="en-US"/>
        </w:rPr>
        <w:t>trials</w:t>
      </w:r>
      <w:r w:rsidR="00CE7ED6" w:rsidRPr="00CE7ED6">
        <w:rPr>
          <w:noProof/>
          <w:vertAlign w:val="superscript"/>
          <w:lang w:val="en-US"/>
        </w:rPr>
        <w:t>55–57</w:t>
      </w:r>
      <w:r w:rsidR="00F54D06">
        <w:rPr>
          <w:lang w:val="en-US"/>
        </w:rPr>
        <w:t>,</w:t>
      </w:r>
      <w:r w:rsidR="0090621C">
        <w:rPr>
          <w:lang w:val="en-US"/>
        </w:rPr>
        <w:t xml:space="preserve"> although a lack of efficacy at </w:t>
      </w:r>
      <w:r w:rsidR="005F537A">
        <w:rPr>
          <w:lang w:val="en-US"/>
        </w:rPr>
        <w:t xml:space="preserve">Phase </w:t>
      </w:r>
      <w:r w:rsidR="00BB7A0C">
        <w:rPr>
          <w:lang w:val="en-US"/>
        </w:rPr>
        <w:t>3</w:t>
      </w:r>
      <w:r w:rsidR="005F537A">
        <w:rPr>
          <w:lang w:val="en-US"/>
        </w:rPr>
        <w:t xml:space="preserve"> </w:t>
      </w:r>
      <w:r w:rsidR="0090621C">
        <w:rPr>
          <w:lang w:val="en-US"/>
        </w:rPr>
        <w:t xml:space="preserve">ultimately </w:t>
      </w:r>
      <w:r w:rsidR="005F537A">
        <w:rPr>
          <w:lang w:val="en-US"/>
        </w:rPr>
        <w:t xml:space="preserve">resulted </w:t>
      </w:r>
      <w:r w:rsidR="002F2BB0">
        <w:rPr>
          <w:lang w:val="en-US"/>
        </w:rPr>
        <w:t xml:space="preserve">in </w:t>
      </w:r>
      <w:r w:rsidR="005F537A">
        <w:rPr>
          <w:lang w:val="en-US"/>
        </w:rPr>
        <w:t>discontinu</w:t>
      </w:r>
      <w:r w:rsidR="007A5C1D">
        <w:rPr>
          <w:lang w:val="en-US"/>
        </w:rPr>
        <w:t>ation</w:t>
      </w:r>
      <w:r w:rsidR="00CE7ED6" w:rsidRPr="00CE7ED6">
        <w:rPr>
          <w:noProof/>
          <w:vertAlign w:val="superscript"/>
          <w:lang w:val="en-US"/>
        </w:rPr>
        <w:t>58</w:t>
      </w:r>
      <w:r w:rsidR="00350853">
        <w:rPr>
          <w:lang w:val="en-US"/>
        </w:rPr>
        <w:t>.</w:t>
      </w:r>
      <w:r w:rsidR="005F537A">
        <w:rPr>
          <w:lang w:val="en-US"/>
        </w:rPr>
        <w:t xml:space="preserve"> </w:t>
      </w:r>
      <w:r w:rsidR="0090621C">
        <w:rPr>
          <w:lang w:val="en-US"/>
        </w:rPr>
        <w:t>More recently</w:t>
      </w:r>
      <w:r w:rsidR="002F2BB0">
        <w:rPr>
          <w:lang w:val="en-US"/>
        </w:rPr>
        <w:t xml:space="preserve">, </w:t>
      </w:r>
      <w:proofErr w:type="spellStart"/>
      <w:r w:rsidR="002F2BB0">
        <w:rPr>
          <w:lang w:val="en-US"/>
        </w:rPr>
        <w:t>v</w:t>
      </w:r>
      <w:r w:rsidR="005F537A">
        <w:rPr>
          <w:lang w:val="en-US"/>
        </w:rPr>
        <w:t>arespladib</w:t>
      </w:r>
      <w:proofErr w:type="spellEnd"/>
      <w:r w:rsidR="005F537A">
        <w:rPr>
          <w:lang w:val="en-US"/>
        </w:rPr>
        <w:t xml:space="preserve"> has</w:t>
      </w:r>
      <w:r w:rsidR="007E27DD">
        <w:rPr>
          <w:lang w:val="en-US"/>
        </w:rPr>
        <w:t xml:space="preserve"> </w:t>
      </w:r>
      <w:r w:rsidR="002F2BB0">
        <w:rPr>
          <w:lang w:val="en-US"/>
        </w:rPr>
        <w:t>been</w:t>
      </w:r>
      <w:r w:rsidR="005F537A">
        <w:rPr>
          <w:lang w:val="en-US"/>
        </w:rPr>
        <w:t xml:space="preserve"> </w:t>
      </w:r>
      <w:r w:rsidR="0090621C">
        <w:rPr>
          <w:lang w:val="en-US"/>
        </w:rPr>
        <w:t xml:space="preserve">explored for </w:t>
      </w:r>
      <w:r w:rsidR="007E27DD">
        <w:rPr>
          <w:lang w:val="en-US"/>
        </w:rPr>
        <w:t>re-purpos</w:t>
      </w:r>
      <w:r w:rsidR="0090621C">
        <w:rPr>
          <w:lang w:val="en-US"/>
        </w:rPr>
        <w:t>ing</w:t>
      </w:r>
      <w:r w:rsidR="007E27DD">
        <w:rPr>
          <w:lang w:val="en-US"/>
        </w:rPr>
        <w:t xml:space="preserve"> </w:t>
      </w:r>
      <w:r w:rsidR="002F2BB0">
        <w:rPr>
          <w:lang w:val="en-US"/>
        </w:rPr>
        <w:t>as a potential therapeutic for the</w:t>
      </w:r>
      <w:r w:rsidR="007E27DD">
        <w:rPr>
          <w:lang w:val="en-US"/>
        </w:rPr>
        <w:t xml:space="preserve"> treatment of snakebite</w:t>
      </w:r>
      <w:r>
        <w:rPr>
          <w:lang w:val="en-US"/>
        </w:rPr>
        <w:t>.</w:t>
      </w:r>
      <w:r w:rsidR="005F537A">
        <w:rPr>
          <w:lang w:val="en-US"/>
        </w:rPr>
        <w:t xml:space="preserve"> </w:t>
      </w:r>
      <w:r w:rsidR="00143E40">
        <w:rPr>
          <w:lang w:val="en-US"/>
        </w:rPr>
        <w:t>B</w:t>
      </w:r>
      <w:r w:rsidR="00A15C96">
        <w:rPr>
          <w:lang w:val="en-US"/>
        </w:rPr>
        <w:t xml:space="preserve">oth </w:t>
      </w:r>
      <w:proofErr w:type="spellStart"/>
      <w:r w:rsidR="005F537A">
        <w:rPr>
          <w:lang w:val="en-US"/>
        </w:rPr>
        <w:t>varespladib</w:t>
      </w:r>
      <w:proofErr w:type="spellEnd"/>
      <w:r w:rsidR="000647E1">
        <w:rPr>
          <w:lang w:val="en-US"/>
        </w:rPr>
        <w:t xml:space="preserve"> and its oral prodrug</w:t>
      </w:r>
      <w:r w:rsidR="005F537A">
        <w:rPr>
          <w:lang w:val="en-US"/>
        </w:rPr>
        <w:t xml:space="preserve"> </w:t>
      </w:r>
      <w:r w:rsidR="000243BA">
        <w:rPr>
          <w:lang w:val="en-US"/>
        </w:rPr>
        <w:t xml:space="preserve">have been </w:t>
      </w:r>
      <w:r w:rsidR="005F537A">
        <w:rPr>
          <w:lang w:val="en-US"/>
        </w:rPr>
        <w:t>shown to exhibit promising neutrali</w:t>
      </w:r>
      <w:r w:rsidR="004F12D7">
        <w:rPr>
          <w:lang w:val="en-US"/>
        </w:rPr>
        <w:t>zi</w:t>
      </w:r>
      <w:r w:rsidR="005F537A">
        <w:rPr>
          <w:lang w:val="en-US"/>
        </w:rPr>
        <w:t>ng capabilities against a variety of different snake venoms</w:t>
      </w:r>
      <w:r w:rsidR="00A84801" w:rsidRPr="00A84801">
        <w:rPr>
          <w:noProof/>
          <w:vertAlign w:val="superscript"/>
          <w:lang w:val="en-US"/>
        </w:rPr>
        <w:t>22,29</w:t>
      </w:r>
      <w:r w:rsidR="002C0EA3">
        <w:rPr>
          <w:lang w:val="en-US"/>
        </w:rPr>
        <w:t>,</w:t>
      </w:r>
      <w:r w:rsidR="005F537A">
        <w:rPr>
          <w:lang w:val="en-US"/>
        </w:rPr>
        <w:t xml:space="preserve"> </w:t>
      </w:r>
      <w:r w:rsidR="00143E40">
        <w:rPr>
          <w:lang w:val="en-US"/>
        </w:rPr>
        <w:t>but</w:t>
      </w:r>
      <w:r w:rsidR="00A15C96">
        <w:rPr>
          <w:lang w:val="en-US"/>
        </w:rPr>
        <w:t xml:space="preserve"> have</w:t>
      </w:r>
      <w:r w:rsidR="007A5C1D">
        <w:rPr>
          <w:lang w:val="en-US"/>
        </w:rPr>
        <w:t xml:space="preserve"> proven to be</w:t>
      </w:r>
      <w:r w:rsidR="005F537A">
        <w:rPr>
          <w:lang w:val="en-US"/>
        </w:rPr>
        <w:t xml:space="preserve"> particularly effective </w:t>
      </w:r>
      <w:r w:rsidR="007A5C1D">
        <w:rPr>
          <w:lang w:val="en-US"/>
        </w:rPr>
        <w:t>at mitigating the life-threatening effects of</w:t>
      </w:r>
      <w:r w:rsidR="005F537A">
        <w:rPr>
          <w:lang w:val="en-US"/>
        </w:rPr>
        <w:t xml:space="preserve"> neurotoxic</w:t>
      </w:r>
      <w:r w:rsidR="007A5C1D">
        <w:rPr>
          <w:lang w:val="en-US"/>
        </w:rPr>
        <w:t xml:space="preserve">ity caused by certain </w:t>
      </w:r>
      <w:r w:rsidR="005F537A">
        <w:rPr>
          <w:lang w:val="en-US"/>
        </w:rPr>
        <w:t>elapid venoms in animal models of envenoming</w:t>
      </w:r>
      <w:r w:rsidR="00CE7ED6" w:rsidRPr="00CE7ED6">
        <w:rPr>
          <w:noProof/>
          <w:vertAlign w:val="superscript"/>
          <w:lang w:val="en-US"/>
        </w:rPr>
        <w:t>26,27,59</w:t>
      </w:r>
      <w:r w:rsidR="002C0EA3">
        <w:rPr>
          <w:lang w:val="en-US"/>
        </w:rPr>
        <w:t>.</w:t>
      </w:r>
      <w:r w:rsidR="0090621C">
        <w:rPr>
          <w:lang w:val="en-US"/>
        </w:rPr>
        <w:t xml:space="preserve"> Similar to </w:t>
      </w:r>
      <w:proofErr w:type="spellStart"/>
      <w:r w:rsidR="0090621C">
        <w:rPr>
          <w:lang w:val="en-US"/>
        </w:rPr>
        <w:t>marimastat</w:t>
      </w:r>
      <w:proofErr w:type="spellEnd"/>
      <w:r w:rsidR="0090621C">
        <w:rPr>
          <w:lang w:val="en-US"/>
        </w:rPr>
        <w:t xml:space="preserve">, </w:t>
      </w:r>
      <w:proofErr w:type="spellStart"/>
      <w:r w:rsidR="0090621C">
        <w:rPr>
          <w:lang w:val="en-US"/>
        </w:rPr>
        <w:t>varespladib</w:t>
      </w:r>
      <w:proofErr w:type="spellEnd"/>
      <w:r w:rsidR="0090621C">
        <w:rPr>
          <w:lang w:val="en-US"/>
        </w:rPr>
        <w:t xml:space="preserve"> shows good oral bioavailability, </w:t>
      </w:r>
      <w:r w:rsidR="00BB7A0C">
        <w:rPr>
          <w:lang w:val="en-US"/>
        </w:rPr>
        <w:t>and has a half-life</w:t>
      </w:r>
      <w:r w:rsidR="0090621C">
        <w:rPr>
          <w:lang w:val="en-US"/>
        </w:rPr>
        <w:t xml:space="preserve"> equating to 5 </w:t>
      </w:r>
      <w:proofErr w:type="spellStart"/>
      <w:r w:rsidR="0090621C">
        <w:rPr>
          <w:lang w:val="en-US"/>
        </w:rPr>
        <w:t>hr</w:t>
      </w:r>
      <w:proofErr w:type="spellEnd"/>
      <w:r w:rsidR="0090621C">
        <w:rPr>
          <w:lang w:val="en-US"/>
        </w:rPr>
        <w:t xml:space="preserve"> when delivered by iv infusion</w:t>
      </w:r>
      <w:r w:rsidR="00CE7ED6" w:rsidRPr="00CE7ED6">
        <w:rPr>
          <w:noProof/>
          <w:vertAlign w:val="superscript"/>
          <w:lang w:val="en-US"/>
        </w:rPr>
        <w:t>55</w:t>
      </w:r>
      <w:r w:rsidR="0090621C">
        <w:rPr>
          <w:lang w:val="en-US"/>
        </w:rPr>
        <w:t xml:space="preserve">. </w:t>
      </w:r>
      <w:proofErr w:type="spellStart"/>
      <w:r w:rsidR="00143E40">
        <w:rPr>
          <w:lang w:val="en-US"/>
        </w:rPr>
        <w:t>V</w:t>
      </w:r>
      <w:r w:rsidR="0090621C">
        <w:rPr>
          <w:lang w:val="en-US"/>
        </w:rPr>
        <w:t>arespladib</w:t>
      </w:r>
      <w:proofErr w:type="spellEnd"/>
      <w:r w:rsidR="0090621C">
        <w:rPr>
          <w:lang w:val="en-US"/>
        </w:rPr>
        <w:t xml:space="preserve"> has also been demonstrated to be well tolerated at Phase </w:t>
      </w:r>
      <w:r w:rsidR="00F54D06">
        <w:rPr>
          <w:lang w:val="en-US"/>
        </w:rPr>
        <w:t>1</w:t>
      </w:r>
      <w:r w:rsidR="0090621C">
        <w:rPr>
          <w:lang w:val="en-US"/>
        </w:rPr>
        <w:t xml:space="preserve"> and </w:t>
      </w:r>
      <w:r w:rsidR="00F54D06">
        <w:rPr>
          <w:lang w:val="en-US"/>
        </w:rPr>
        <w:t>2</w:t>
      </w:r>
      <w:r w:rsidR="00CE7ED6" w:rsidRPr="00CE7ED6">
        <w:rPr>
          <w:noProof/>
          <w:vertAlign w:val="superscript"/>
          <w:lang w:val="en-US"/>
        </w:rPr>
        <w:t>55</w:t>
      </w:r>
      <w:r w:rsidR="0090621C">
        <w:rPr>
          <w:lang w:val="en-US"/>
        </w:rPr>
        <w:t xml:space="preserve">, although a double-blind randomized Phase 3 clinical trial showed that acute coronary syndrome patients receiving 500 mg of oral </w:t>
      </w:r>
      <w:proofErr w:type="spellStart"/>
      <w:r w:rsidR="0090621C">
        <w:rPr>
          <w:lang w:val="en-US"/>
        </w:rPr>
        <w:t>varesapldib</w:t>
      </w:r>
      <w:proofErr w:type="spellEnd"/>
      <w:r w:rsidR="0090621C">
        <w:rPr>
          <w:lang w:val="en-US"/>
        </w:rPr>
        <w:t xml:space="preserve"> daily had a greater risk of myocardial infarction than those receiving placebo</w:t>
      </w:r>
      <w:r w:rsidR="00CE7ED6" w:rsidRPr="00CE7ED6">
        <w:rPr>
          <w:noProof/>
          <w:vertAlign w:val="superscript"/>
          <w:lang w:val="en-US"/>
        </w:rPr>
        <w:t>58</w:t>
      </w:r>
      <w:r w:rsidR="0090621C">
        <w:rPr>
          <w:lang w:val="en-US"/>
        </w:rPr>
        <w:t xml:space="preserve">, despite the same daily dose </w:t>
      </w:r>
      <w:r w:rsidR="00BB7A0C">
        <w:rPr>
          <w:lang w:val="en-US"/>
        </w:rPr>
        <w:t xml:space="preserve">used in </w:t>
      </w:r>
      <w:r w:rsidR="0090621C">
        <w:rPr>
          <w:lang w:val="en-US"/>
        </w:rPr>
        <w:t xml:space="preserve">Phase </w:t>
      </w:r>
      <w:r w:rsidR="00F54D06">
        <w:rPr>
          <w:lang w:val="en-US"/>
        </w:rPr>
        <w:t>2B</w:t>
      </w:r>
      <w:r w:rsidR="00BB7A0C">
        <w:rPr>
          <w:lang w:val="en-US"/>
        </w:rPr>
        <w:t xml:space="preserve"> (&gt;300 patients for &gt;6 months)</w:t>
      </w:r>
      <w:r w:rsidR="0090621C">
        <w:rPr>
          <w:lang w:val="en-US"/>
        </w:rPr>
        <w:t xml:space="preserve"> resulting in </w:t>
      </w:r>
      <w:r w:rsidR="00BB7A0C">
        <w:rPr>
          <w:lang w:val="en-US"/>
        </w:rPr>
        <w:t>no greater risk of</w:t>
      </w:r>
      <w:r w:rsidR="0090621C">
        <w:rPr>
          <w:lang w:val="en-US"/>
        </w:rPr>
        <w:t xml:space="preserve"> major adverse cardiovascular events</w:t>
      </w:r>
      <w:r w:rsidR="00CE7ED6" w:rsidRPr="00CE7ED6">
        <w:rPr>
          <w:noProof/>
          <w:vertAlign w:val="superscript"/>
          <w:lang w:val="en-US"/>
        </w:rPr>
        <w:t>56</w:t>
      </w:r>
      <w:r w:rsidR="00F54D06">
        <w:rPr>
          <w:lang w:val="en-US"/>
        </w:rPr>
        <w:t>.</w:t>
      </w:r>
      <w:r w:rsidR="0090621C">
        <w:rPr>
          <w:lang w:val="en-US"/>
        </w:rPr>
        <w:t xml:space="preserve"> Given that the dose of </w:t>
      </w:r>
      <w:proofErr w:type="spellStart"/>
      <w:r w:rsidR="0090621C">
        <w:rPr>
          <w:lang w:val="en-US"/>
        </w:rPr>
        <w:t>varespladib</w:t>
      </w:r>
      <w:proofErr w:type="spellEnd"/>
      <w:r w:rsidR="0090621C">
        <w:rPr>
          <w:lang w:val="en-US"/>
        </w:rPr>
        <w:t xml:space="preserve"> used in these clinical studies</w:t>
      </w:r>
      <w:r w:rsidR="00143E40">
        <w:rPr>
          <w:lang w:val="en-US"/>
        </w:rPr>
        <w:t xml:space="preserve"> </w:t>
      </w:r>
      <w:r w:rsidR="0090621C">
        <w:rPr>
          <w:lang w:val="en-US"/>
        </w:rPr>
        <w:t xml:space="preserve">is </w:t>
      </w:r>
      <w:r w:rsidR="00BB7A0C">
        <w:rPr>
          <w:lang w:val="en-US"/>
        </w:rPr>
        <w:t>~</w:t>
      </w:r>
      <w:r w:rsidR="0090621C">
        <w:rPr>
          <w:lang w:val="en-US"/>
        </w:rPr>
        <w:t xml:space="preserve">15-fold higher than the </w:t>
      </w:r>
      <w:r w:rsidR="00C770A5">
        <w:rPr>
          <w:lang w:val="en-US"/>
        </w:rPr>
        <w:t xml:space="preserve">facilely-extrapolated </w:t>
      </w:r>
      <w:r w:rsidR="0090621C">
        <w:rPr>
          <w:lang w:val="en-US"/>
        </w:rPr>
        <w:t xml:space="preserve">human </w:t>
      </w:r>
      <w:r w:rsidR="00A10072">
        <w:rPr>
          <w:lang w:val="en-US"/>
        </w:rPr>
        <w:t xml:space="preserve">equivalent </w:t>
      </w:r>
      <w:r w:rsidR="0090621C">
        <w:rPr>
          <w:lang w:val="en-US"/>
        </w:rPr>
        <w:t xml:space="preserve">dose </w:t>
      </w:r>
      <w:r w:rsidR="00A10072">
        <w:rPr>
          <w:lang w:val="en-US"/>
        </w:rPr>
        <w:t xml:space="preserve">used </w:t>
      </w:r>
      <w:r w:rsidR="0090621C">
        <w:rPr>
          <w:lang w:val="en-US"/>
        </w:rPr>
        <w:t xml:space="preserve">intraperitoneally </w:t>
      </w:r>
      <w:r w:rsidR="00A10072">
        <w:rPr>
          <w:lang w:val="en-US"/>
        </w:rPr>
        <w:t>in our animal model</w:t>
      </w:r>
      <w:r w:rsidR="00447403">
        <w:rPr>
          <w:lang w:val="en-US"/>
        </w:rPr>
        <w:t xml:space="preserve"> (</w:t>
      </w:r>
      <w:r w:rsidR="0090621C">
        <w:rPr>
          <w:lang w:val="en-US"/>
        </w:rPr>
        <w:t>0.48 mg/kg, 33.6 mg per 70 kg adult)</w:t>
      </w:r>
      <w:r w:rsidR="00C770A5" w:rsidRPr="00B50E0C">
        <w:rPr>
          <w:vertAlign w:val="superscript"/>
          <w:lang w:val="en-US"/>
        </w:rPr>
        <w:t>54</w:t>
      </w:r>
      <w:r w:rsidR="0090621C">
        <w:rPr>
          <w:lang w:val="en-US"/>
        </w:rPr>
        <w:t xml:space="preserve">, there appears to be considerable space to safely optimize the dose and dosing frequency of </w:t>
      </w:r>
      <w:proofErr w:type="spellStart"/>
      <w:r w:rsidR="0090621C">
        <w:rPr>
          <w:lang w:val="en-US"/>
        </w:rPr>
        <w:t>varespladib</w:t>
      </w:r>
      <w:proofErr w:type="spellEnd"/>
      <w:r w:rsidR="0090621C">
        <w:rPr>
          <w:lang w:val="en-US"/>
        </w:rPr>
        <w:t xml:space="preserve"> to establish an appropriate therapeutic regimen for use </w:t>
      </w:r>
      <w:r w:rsidR="00BB7A0C">
        <w:rPr>
          <w:lang w:val="en-US"/>
        </w:rPr>
        <w:t>for</w:t>
      </w:r>
      <w:r w:rsidR="00143E40">
        <w:rPr>
          <w:lang w:val="en-US"/>
        </w:rPr>
        <w:t xml:space="preserve"> treating</w:t>
      </w:r>
      <w:r w:rsidR="0090621C">
        <w:rPr>
          <w:lang w:val="en-US"/>
        </w:rPr>
        <w:t xml:space="preserve"> snakebite</w:t>
      </w:r>
      <w:r w:rsidR="007C515B">
        <w:rPr>
          <w:lang w:val="en-US"/>
        </w:rPr>
        <w:t>, though</w:t>
      </w:r>
      <w:r w:rsidR="006F4F2D">
        <w:rPr>
          <w:lang w:val="en-US"/>
        </w:rPr>
        <w:t xml:space="preserve"> murine</w:t>
      </w:r>
      <w:r w:rsidR="007C515B">
        <w:rPr>
          <w:lang w:val="en-US"/>
        </w:rPr>
        <w:t xml:space="preserve"> bridging study-based simulations of appropriate human doses are needed.</w:t>
      </w:r>
    </w:p>
    <w:p w14:paraId="34AB0920" w14:textId="77777777" w:rsidR="00D1733E" w:rsidRDefault="007A5C1D" w:rsidP="00CA71DA">
      <w:pPr>
        <w:snapToGrid w:val="0"/>
        <w:spacing w:afterLines="120" w:after="288" w:line="480" w:lineRule="auto"/>
        <w:jc w:val="both"/>
        <w:rPr>
          <w:lang w:val="en-US"/>
        </w:rPr>
      </w:pPr>
      <w:r>
        <w:rPr>
          <w:lang w:val="en-US"/>
        </w:rPr>
        <w:t xml:space="preserve">Our </w:t>
      </w:r>
      <w:r>
        <w:rPr>
          <w:i/>
          <w:iCs/>
          <w:lang w:val="en-US"/>
        </w:rPr>
        <w:t>i</w:t>
      </w:r>
      <w:r w:rsidR="00D1733E">
        <w:rPr>
          <w:i/>
          <w:iCs/>
          <w:lang w:val="en-US"/>
        </w:rPr>
        <w:t xml:space="preserve">n vivo </w:t>
      </w:r>
      <w:r w:rsidR="00D1733E" w:rsidRPr="005F537A">
        <w:rPr>
          <w:lang w:val="en-US"/>
        </w:rPr>
        <w:t xml:space="preserve">venom </w:t>
      </w:r>
      <w:r w:rsidR="00D1733E">
        <w:rPr>
          <w:lang w:val="en-US"/>
        </w:rPr>
        <w:t xml:space="preserve">neutralization studies demonstrate that </w:t>
      </w:r>
      <w:r w:rsidR="00143E40">
        <w:rPr>
          <w:lang w:val="en-US"/>
        </w:rPr>
        <w:t>a</w:t>
      </w:r>
      <w:r w:rsidR="00D1733E">
        <w:rPr>
          <w:lang w:val="en-US"/>
        </w:rPr>
        <w:t xml:space="preserve"> </w:t>
      </w:r>
      <w:r w:rsidR="00143E40">
        <w:rPr>
          <w:lang w:val="en-US"/>
        </w:rPr>
        <w:t xml:space="preserve">combination </w:t>
      </w:r>
      <w:r w:rsidR="00BB7A0C">
        <w:rPr>
          <w:lang w:val="en-US"/>
        </w:rPr>
        <w:t xml:space="preserve">of these </w:t>
      </w:r>
      <w:r w:rsidR="00143E40">
        <w:rPr>
          <w:lang w:val="en-US"/>
        </w:rPr>
        <w:t>SVMP- and PLA</w:t>
      </w:r>
      <w:r w:rsidR="00143E40" w:rsidRPr="00143E40">
        <w:rPr>
          <w:vertAlign w:val="subscript"/>
          <w:lang w:val="en-US"/>
        </w:rPr>
        <w:t>2</w:t>
      </w:r>
      <w:r w:rsidR="00143E40">
        <w:rPr>
          <w:lang w:val="en-US"/>
        </w:rPr>
        <w:t xml:space="preserve">-inhibiting </w:t>
      </w:r>
      <w:r w:rsidR="00BB7A0C">
        <w:rPr>
          <w:lang w:val="en-US"/>
        </w:rPr>
        <w:t xml:space="preserve">drugs is </w:t>
      </w:r>
      <w:r w:rsidR="00D1733E">
        <w:rPr>
          <w:lang w:val="en-US"/>
        </w:rPr>
        <w:t xml:space="preserve">capable of counteracting the lethal </w:t>
      </w:r>
      <w:r w:rsidR="00CE7ED6">
        <w:rPr>
          <w:lang w:val="en-US"/>
        </w:rPr>
        <w:t xml:space="preserve">hemorrhagic, coagulopathic and/or hemostasis-disrupting </w:t>
      </w:r>
      <w:r w:rsidR="00D1733E">
        <w:rPr>
          <w:lang w:val="en-US"/>
        </w:rPr>
        <w:t xml:space="preserve">effects of a variety </w:t>
      </w:r>
      <w:r>
        <w:rPr>
          <w:lang w:val="en-US"/>
        </w:rPr>
        <w:t xml:space="preserve">of </w:t>
      </w:r>
      <w:r w:rsidR="00D1733E">
        <w:rPr>
          <w:lang w:val="en-US"/>
        </w:rPr>
        <w:t>venoms sourced from the most medically important vipers of Central America, sub-Saharan African and South Asia</w:t>
      </w:r>
      <w:r w:rsidR="00227B4E" w:rsidRPr="00227B4E">
        <w:rPr>
          <w:noProof/>
          <w:vertAlign w:val="superscript"/>
          <w:lang w:val="en-US"/>
        </w:rPr>
        <w:t>15,32–34</w:t>
      </w:r>
      <w:r w:rsidR="00D1733E">
        <w:rPr>
          <w:lang w:val="en-US"/>
        </w:rPr>
        <w:t xml:space="preserve"> (Figs. 5 and </w:t>
      </w:r>
      <w:r w:rsidR="00D1733E">
        <w:rPr>
          <w:lang w:val="en-US"/>
        </w:rPr>
        <w:lastRenderedPageBreak/>
        <w:t xml:space="preserve">6). </w:t>
      </w:r>
      <w:r w:rsidR="005F6834">
        <w:rPr>
          <w:lang w:val="en-US"/>
        </w:rPr>
        <w:t>T</w:t>
      </w:r>
      <w:r w:rsidR="00D1733E">
        <w:rPr>
          <w:lang w:val="en-US"/>
        </w:rPr>
        <w:t xml:space="preserve">he addition of </w:t>
      </w:r>
      <w:r w:rsidR="005F6834">
        <w:rPr>
          <w:lang w:val="en-US"/>
        </w:rPr>
        <w:t xml:space="preserve">the serine protease-inhibitor </w:t>
      </w:r>
      <w:proofErr w:type="spellStart"/>
      <w:r w:rsidR="005F6834">
        <w:rPr>
          <w:lang w:val="en-US"/>
        </w:rPr>
        <w:t>nafamostat</w:t>
      </w:r>
      <w:proofErr w:type="spellEnd"/>
      <w:r w:rsidR="005F6834">
        <w:rPr>
          <w:lang w:val="en-US"/>
        </w:rPr>
        <w:t xml:space="preserve"> </w:t>
      </w:r>
      <w:r w:rsidR="00D1733E">
        <w:rPr>
          <w:lang w:val="en-US"/>
        </w:rPr>
        <w:t xml:space="preserve">to the therapeutic </w:t>
      </w:r>
      <w:r w:rsidR="00BB7A0C">
        <w:rPr>
          <w:lang w:val="en-US"/>
        </w:rPr>
        <w:t>mixture</w:t>
      </w:r>
      <w:r w:rsidR="00D1733E">
        <w:rPr>
          <w:lang w:val="en-US"/>
        </w:rPr>
        <w:t xml:space="preserve"> resulted in </w:t>
      </w:r>
      <w:r w:rsidR="000243BA">
        <w:rPr>
          <w:lang w:val="en-US"/>
        </w:rPr>
        <w:t xml:space="preserve">no additional </w:t>
      </w:r>
      <w:r w:rsidR="00D1733E">
        <w:rPr>
          <w:lang w:val="en-US"/>
        </w:rPr>
        <w:t xml:space="preserve">protection to the </w:t>
      </w:r>
      <w:proofErr w:type="spellStart"/>
      <w:r w:rsidR="00D1733E">
        <w:rPr>
          <w:lang w:val="en-US"/>
        </w:rPr>
        <w:t>marimastat</w:t>
      </w:r>
      <w:proofErr w:type="spellEnd"/>
      <w:r w:rsidR="00D1733E">
        <w:rPr>
          <w:lang w:val="en-US"/>
        </w:rPr>
        <w:t xml:space="preserve"> and </w:t>
      </w:r>
      <w:proofErr w:type="spellStart"/>
      <w:r w:rsidR="00D1733E">
        <w:rPr>
          <w:lang w:val="en-US"/>
        </w:rPr>
        <w:t>varespladib</w:t>
      </w:r>
      <w:proofErr w:type="spellEnd"/>
      <w:r w:rsidR="00D1733E">
        <w:rPr>
          <w:lang w:val="en-US"/>
        </w:rPr>
        <w:t xml:space="preserve"> </w:t>
      </w:r>
      <w:r w:rsidR="00BB7A0C">
        <w:rPr>
          <w:lang w:val="en-US"/>
        </w:rPr>
        <w:t xml:space="preserve">dual </w:t>
      </w:r>
      <w:r w:rsidR="00D1733E">
        <w:rPr>
          <w:lang w:val="en-US"/>
        </w:rPr>
        <w:t>combination (Fig. 5)</w:t>
      </w:r>
      <w:r w:rsidR="005F6834">
        <w:rPr>
          <w:lang w:val="en-US"/>
        </w:rPr>
        <w:t xml:space="preserve"> despite SVSP toxins also being common pathogenic constituents of many viper venoms</w:t>
      </w:r>
      <w:r w:rsidR="005F6834" w:rsidRPr="002C0EA3">
        <w:rPr>
          <w:noProof/>
          <w:vertAlign w:val="superscript"/>
          <w:lang w:val="en-US"/>
        </w:rPr>
        <w:t>5</w:t>
      </w:r>
      <w:r w:rsidR="005F6834">
        <w:rPr>
          <w:lang w:val="en-US"/>
        </w:rPr>
        <w:t xml:space="preserve">, and </w:t>
      </w:r>
      <w:r w:rsidR="000C1370">
        <w:rPr>
          <w:lang w:val="en-US"/>
        </w:rPr>
        <w:t>this drug</w:t>
      </w:r>
      <w:r w:rsidR="005F6834">
        <w:rPr>
          <w:lang w:val="en-US"/>
        </w:rPr>
        <w:t xml:space="preserve"> exhibiting potent inhibition of SVSP toxins </w:t>
      </w:r>
      <w:r w:rsidR="005F6834" w:rsidRPr="001F3F13">
        <w:rPr>
          <w:i/>
          <w:lang w:val="en-US"/>
        </w:rPr>
        <w:t>in vitro</w:t>
      </w:r>
      <w:r w:rsidR="005F6834">
        <w:rPr>
          <w:i/>
          <w:lang w:val="en-US"/>
        </w:rPr>
        <w:t xml:space="preserve"> </w:t>
      </w:r>
      <w:r w:rsidR="005F6834">
        <w:rPr>
          <w:iCs/>
          <w:lang w:val="en-US"/>
        </w:rPr>
        <w:t>(Fig. 4)</w:t>
      </w:r>
      <w:r w:rsidR="00D1733E">
        <w:rPr>
          <w:lang w:val="en-US"/>
        </w:rPr>
        <w:t xml:space="preserve">. These findings, alongside evidence that </w:t>
      </w:r>
      <w:proofErr w:type="spellStart"/>
      <w:r w:rsidR="00D1733E">
        <w:rPr>
          <w:lang w:val="en-US"/>
        </w:rPr>
        <w:t>nafamostat</w:t>
      </w:r>
      <w:proofErr w:type="spellEnd"/>
      <w:r w:rsidR="00D1733E">
        <w:rPr>
          <w:lang w:val="en-US"/>
        </w:rPr>
        <w:t xml:space="preserve"> provides no protection against the lethal effects of </w:t>
      </w:r>
      <w:r w:rsidR="00D1733E">
        <w:rPr>
          <w:i/>
          <w:iCs/>
          <w:lang w:val="en-US"/>
        </w:rPr>
        <w:t xml:space="preserve">E. </w:t>
      </w:r>
      <w:proofErr w:type="spellStart"/>
      <w:r w:rsidR="00D1733E">
        <w:rPr>
          <w:i/>
          <w:iCs/>
          <w:lang w:val="en-US"/>
        </w:rPr>
        <w:t>ocellatus</w:t>
      </w:r>
      <w:proofErr w:type="spellEnd"/>
      <w:r w:rsidR="00D1733E">
        <w:rPr>
          <w:i/>
          <w:iCs/>
          <w:lang w:val="en-US"/>
        </w:rPr>
        <w:t xml:space="preserve"> </w:t>
      </w:r>
      <w:r w:rsidR="00D1733E">
        <w:rPr>
          <w:lang w:val="en-US"/>
        </w:rPr>
        <w:t xml:space="preserve">venom when used as a solo therapy (Fig. 5A), suggest that </w:t>
      </w:r>
      <w:proofErr w:type="spellStart"/>
      <w:r w:rsidR="00D1733E">
        <w:rPr>
          <w:lang w:val="en-US"/>
        </w:rPr>
        <w:t>nafamostat</w:t>
      </w:r>
      <w:proofErr w:type="spellEnd"/>
      <w:r w:rsidR="00D1733E">
        <w:rPr>
          <w:lang w:val="en-US"/>
        </w:rPr>
        <w:t xml:space="preserve"> does not appear to substantially contribute to </w:t>
      </w:r>
      <w:r>
        <w:rPr>
          <w:lang w:val="en-US"/>
        </w:rPr>
        <w:t xml:space="preserve">the </w:t>
      </w:r>
      <w:r w:rsidR="00D1733E">
        <w:rPr>
          <w:lang w:val="en-US"/>
        </w:rPr>
        <w:t xml:space="preserve">preclinical efficacy </w:t>
      </w:r>
      <w:r w:rsidR="00C770A5">
        <w:rPr>
          <w:lang w:val="en-US"/>
        </w:rPr>
        <w:t xml:space="preserve">observed </w:t>
      </w:r>
      <w:r w:rsidR="00D1733E">
        <w:rPr>
          <w:lang w:val="en-US"/>
        </w:rPr>
        <w:t>(Fig. 5). Despite being a licensed anticoagulant drug in Japan since the early 1990s</w:t>
      </w:r>
      <w:r w:rsidR="00E76482" w:rsidRPr="00E76482">
        <w:rPr>
          <w:noProof/>
          <w:vertAlign w:val="superscript"/>
          <w:lang w:val="en-US"/>
        </w:rPr>
        <w:t>39</w:t>
      </w:r>
      <w:r w:rsidR="00D1733E">
        <w:rPr>
          <w:lang w:val="en-US"/>
        </w:rPr>
        <w:t xml:space="preserve">, </w:t>
      </w:r>
      <w:proofErr w:type="spellStart"/>
      <w:r w:rsidR="00D1733E">
        <w:rPr>
          <w:lang w:val="en-US"/>
        </w:rPr>
        <w:t>nafamostat</w:t>
      </w:r>
      <w:proofErr w:type="spellEnd"/>
      <w:r w:rsidR="00D1733E">
        <w:rPr>
          <w:lang w:val="en-US"/>
        </w:rPr>
        <w:t xml:space="preserve"> has potential detrimental off-target effects for use in snake envenoming via interaction with cognate coagulation cascade serine proteases</w:t>
      </w:r>
      <w:r w:rsidR="00E76482" w:rsidRPr="00E76482">
        <w:rPr>
          <w:noProof/>
          <w:vertAlign w:val="superscript"/>
          <w:lang w:val="en-US"/>
        </w:rPr>
        <w:t>40</w:t>
      </w:r>
      <w:r w:rsidR="00D1733E">
        <w:rPr>
          <w:lang w:val="en-US"/>
        </w:rPr>
        <w:t>, has a short half-life (~8 min)</w:t>
      </w:r>
      <w:r w:rsidR="00CE7ED6" w:rsidRPr="00CE7ED6">
        <w:rPr>
          <w:noProof/>
          <w:vertAlign w:val="superscript"/>
          <w:lang w:val="en-US"/>
        </w:rPr>
        <w:t>60</w:t>
      </w:r>
      <w:r w:rsidR="00D1733E">
        <w:rPr>
          <w:lang w:val="en-US"/>
        </w:rPr>
        <w:t xml:space="preserve">, and requires intravenous administration, thereby limiting its utility and applicability as a potential prehospital </w:t>
      </w:r>
      <w:r w:rsidR="000C1370">
        <w:rPr>
          <w:lang w:val="en-US"/>
        </w:rPr>
        <w:t xml:space="preserve">snakebite </w:t>
      </w:r>
      <w:r w:rsidR="00D1733E">
        <w:rPr>
          <w:lang w:val="en-US"/>
        </w:rPr>
        <w:t xml:space="preserve">therapeutic. For those various reasons, our lead candidate therapeutic mixture </w:t>
      </w:r>
      <w:r w:rsidR="00A15C96">
        <w:rPr>
          <w:lang w:val="en-US"/>
        </w:rPr>
        <w:t>remain</w:t>
      </w:r>
      <w:r w:rsidR="00143E40">
        <w:rPr>
          <w:lang w:val="en-US"/>
        </w:rPr>
        <w:t>ed</w:t>
      </w:r>
      <w:r w:rsidR="00A15C96">
        <w:rPr>
          <w:lang w:val="en-US"/>
        </w:rPr>
        <w:t xml:space="preserve"> </w:t>
      </w:r>
      <w:r w:rsidR="00D1733E">
        <w:rPr>
          <w:lang w:val="en-US"/>
        </w:rPr>
        <w:t xml:space="preserve">restricted to the </w:t>
      </w:r>
      <w:proofErr w:type="spellStart"/>
      <w:r w:rsidR="00D1733E">
        <w:rPr>
          <w:lang w:val="en-US"/>
        </w:rPr>
        <w:t>marimastat</w:t>
      </w:r>
      <w:proofErr w:type="spellEnd"/>
      <w:r w:rsidR="00D1733E">
        <w:rPr>
          <w:lang w:val="en-US"/>
        </w:rPr>
        <w:t xml:space="preserve"> and </w:t>
      </w:r>
      <w:proofErr w:type="spellStart"/>
      <w:r w:rsidR="00D1733E">
        <w:rPr>
          <w:lang w:val="en-US"/>
        </w:rPr>
        <w:t>varespladib</w:t>
      </w:r>
      <w:proofErr w:type="spellEnd"/>
      <w:r w:rsidR="00D1733E">
        <w:rPr>
          <w:lang w:val="en-US"/>
        </w:rPr>
        <w:t xml:space="preserve"> combination.</w:t>
      </w:r>
    </w:p>
    <w:p w14:paraId="2089EB97" w14:textId="77777777" w:rsidR="007A5C1D" w:rsidRDefault="00D1733E" w:rsidP="00CA71DA">
      <w:pPr>
        <w:snapToGrid w:val="0"/>
        <w:spacing w:afterLines="120" w:after="288" w:line="480" w:lineRule="auto"/>
        <w:jc w:val="both"/>
        <w:rPr>
          <w:lang w:val="en-US"/>
        </w:rPr>
      </w:pPr>
      <w:r>
        <w:rPr>
          <w:lang w:val="en-US"/>
        </w:rPr>
        <w:t xml:space="preserve">The administration of </w:t>
      </w:r>
      <w:r w:rsidR="000C1370">
        <w:rPr>
          <w:lang w:val="en-US"/>
        </w:rPr>
        <w:t>the</w:t>
      </w:r>
      <w:r>
        <w:rPr>
          <w:lang w:val="en-US"/>
        </w:rPr>
        <w:t xml:space="preserve"> </w:t>
      </w:r>
      <w:proofErr w:type="spellStart"/>
      <w:r>
        <w:rPr>
          <w:lang w:val="en-US"/>
        </w:rPr>
        <w:t>marimastat</w:t>
      </w:r>
      <w:proofErr w:type="spellEnd"/>
      <w:r>
        <w:rPr>
          <w:lang w:val="en-US"/>
        </w:rPr>
        <w:t xml:space="preserve"> and </w:t>
      </w:r>
      <w:proofErr w:type="spellStart"/>
      <w:r>
        <w:rPr>
          <w:lang w:val="en-US"/>
        </w:rPr>
        <w:t>varespladib</w:t>
      </w:r>
      <w:proofErr w:type="spellEnd"/>
      <w:r>
        <w:rPr>
          <w:lang w:val="en-US"/>
        </w:rPr>
        <w:t xml:space="preserve"> </w:t>
      </w:r>
      <w:r w:rsidR="000C1370">
        <w:rPr>
          <w:lang w:val="en-US"/>
        </w:rPr>
        <w:t xml:space="preserve">combination </w:t>
      </w:r>
      <w:r w:rsidR="00A15C96">
        <w:rPr>
          <w:lang w:val="en-US"/>
        </w:rPr>
        <w:t>15 mins</w:t>
      </w:r>
      <w:r w:rsidR="000C1370">
        <w:rPr>
          <w:lang w:val="en-US"/>
        </w:rPr>
        <w:t xml:space="preserve"> after ‘</w:t>
      </w:r>
      <w:r w:rsidR="00A15C96">
        <w:rPr>
          <w:lang w:val="en-US"/>
        </w:rPr>
        <w:t>envenoming</w:t>
      </w:r>
      <w:r w:rsidR="000C1370">
        <w:rPr>
          <w:lang w:val="en-US"/>
        </w:rPr>
        <w:t>’</w:t>
      </w:r>
      <w:r w:rsidR="00A15C96">
        <w:rPr>
          <w:lang w:val="en-US"/>
        </w:rPr>
        <w:t xml:space="preserve"> </w:t>
      </w:r>
      <w:r>
        <w:rPr>
          <w:lang w:val="en-US"/>
        </w:rPr>
        <w:t>resulted in the survival of experimental animals for at least 17 h after mortality was observed in the venom</w:t>
      </w:r>
      <w:r w:rsidR="00DE1F94">
        <w:rPr>
          <w:lang w:val="en-US"/>
        </w:rPr>
        <w:t>-</w:t>
      </w:r>
      <w:r>
        <w:rPr>
          <w:lang w:val="en-US"/>
        </w:rPr>
        <w:t>only control groups (Fig. 6). In our previous work, we demonstrated that the licensed metal chelator DMPS</w:t>
      </w:r>
      <w:r w:rsidR="00C56476">
        <w:rPr>
          <w:lang w:val="en-US"/>
        </w:rPr>
        <w:t>, which</w:t>
      </w:r>
      <w:r>
        <w:rPr>
          <w:lang w:val="en-US"/>
        </w:rPr>
        <w:t xml:space="preserve"> show</w:t>
      </w:r>
      <w:r w:rsidR="00BB7A0C">
        <w:rPr>
          <w:lang w:val="en-US"/>
        </w:rPr>
        <w:t>s</w:t>
      </w:r>
      <w:r>
        <w:rPr>
          <w:lang w:val="en-US"/>
        </w:rPr>
        <w:t xml:space="preserve"> much promise as an early intervention therapeutic </w:t>
      </w:r>
      <w:r w:rsidR="00DE1F94">
        <w:rPr>
          <w:lang w:val="en-US"/>
        </w:rPr>
        <w:t>against</w:t>
      </w:r>
      <w:r>
        <w:rPr>
          <w:lang w:val="en-US"/>
        </w:rPr>
        <w:t xml:space="preserve"> snakes with SVMP-rich venoms (e.g. the West African saw-scaled viper, </w:t>
      </w:r>
      <w:r>
        <w:rPr>
          <w:i/>
          <w:lang w:val="en-US"/>
        </w:rPr>
        <w:t xml:space="preserve">E. </w:t>
      </w:r>
      <w:proofErr w:type="spellStart"/>
      <w:r>
        <w:rPr>
          <w:i/>
          <w:lang w:val="en-US"/>
        </w:rPr>
        <w:t>ocellatus</w:t>
      </w:r>
      <w:proofErr w:type="spellEnd"/>
      <w:r>
        <w:rPr>
          <w:lang w:val="en-US"/>
        </w:rPr>
        <w:t>)</w:t>
      </w:r>
      <w:r w:rsidR="00A84801" w:rsidRPr="00A84801">
        <w:rPr>
          <w:noProof/>
          <w:vertAlign w:val="superscript"/>
          <w:lang w:val="en-US"/>
        </w:rPr>
        <w:t>28</w:t>
      </w:r>
      <w:r>
        <w:rPr>
          <w:lang w:val="en-US"/>
        </w:rPr>
        <w:t xml:space="preserve">, prevented lethality for </w:t>
      </w:r>
      <w:r w:rsidR="000647E1">
        <w:rPr>
          <w:lang w:val="en-US"/>
        </w:rPr>
        <w:t xml:space="preserve">~8 </w:t>
      </w:r>
      <w:r>
        <w:rPr>
          <w:lang w:val="en-US"/>
        </w:rPr>
        <w:t>h</w:t>
      </w:r>
      <w:r w:rsidR="00C56476">
        <w:rPr>
          <w:lang w:val="en-US"/>
        </w:rPr>
        <w:t xml:space="preserve"> in the same preclinical model</w:t>
      </w:r>
      <w:r>
        <w:rPr>
          <w:lang w:val="en-US"/>
        </w:rPr>
        <w:t xml:space="preserve">, but required a later dose of antivenom (1 </w:t>
      </w:r>
      <w:proofErr w:type="spellStart"/>
      <w:r>
        <w:rPr>
          <w:lang w:val="en-US"/>
        </w:rPr>
        <w:t>hr</w:t>
      </w:r>
      <w:proofErr w:type="spellEnd"/>
      <w:r>
        <w:rPr>
          <w:lang w:val="en-US"/>
        </w:rPr>
        <w:t xml:space="preserve"> after venom delivery) to extend protection to a comparable duration </w:t>
      </w:r>
      <w:r w:rsidR="007A5C1D">
        <w:rPr>
          <w:lang w:val="en-US"/>
        </w:rPr>
        <w:t xml:space="preserve">to </w:t>
      </w:r>
      <w:r>
        <w:rPr>
          <w:lang w:val="en-US"/>
        </w:rPr>
        <w:t xml:space="preserve">that observed </w:t>
      </w:r>
      <w:r w:rsidR="00C56476">
        <w:rPr>
          <w:lang w:val="en-US"/>
        </w:rPr>
        <w:t xml:space="preserve">here </w:t>
      </w:r>
      <w:r>
        <w:rPr>
          <w:lang w:val="en-US"/>
        </w:rPr>
        <w:t xml:space="preserve">with the </w:t>
      </w:r>
      <w:proofErr w:type="spellStart"/>
      <w:r>
        <w:rPr>
          <w:lang w:val="en-US"/>
        </w:rPr>
        <w:t>marimastat</w:t>
      </w:r>
      <w:proofErr w:type="spellEnd"/>
      <w:r>
        <w:rPr>
          <w:lang w:val="en-US"/>
        </w:rPr>
        <w:t xml:space="preserve"> and </w:t>
      </w:r>
      <w:proofErr w:type="spellStart"/>
      <w:r>
        <w:rPr>
          <w:lang w:val="en-US"/>
        </w:rPr>
        <w:t>varespladib</w:t>
      </w:r>
      <w:proofErr w:type="spellEnd"/>
      <w:r>
        <w:rPr>
          <w:lang w:val="en-US"/>
        </w:rPr>
        <w:t xml:space="preserve"> combination (</w:t>
      </w:r>
      <w:r w:rsidR="0035411D">
        <w:rPr>
          <w:lang w:val="en-US"/>
        </w:rPr>
        <w:t xml:space="preserve">Supplementary </w:t>
      </w:r>
      <w:r>
        <w:rPr>
          <w:lang w:val="en-US"/>
        </w:rPr>
        <w:t>Fig. 5). While DMPS re</w:t>
      </w:r>
      <w:r w:rsidR="007C515B">
        <w:rPr>
          <w:lang w:val="en-US"/>
        </w:rPr>
        <w:t>mains</w:t>
      </w:r>
      <w:r>
        <w:rPr>
          <w:lang w:val="en-US"/>
        </w:rPr>
        <w:t xml:space="preserve"> a promising future therapeutic for snakebite, not least because of its oral formulation, licensed drug status and decades of therapeutic use for other indications</w:t>
      </w:r>
      <w:r w:rsidR="00CE7ED6" w:rsidRPr="00CE7ED6">
        <w:rPr>
          <w:noProof/>
          <w:vertAlign w:val="superscript"/>
          <w:lang w:val="en-US"/>
        </w:rPr>
        <w:t>61,62</w:t>
      </w:r>
      <w:r w:rsidR="002C0EA3">
        <w:rPr>
          <w:lang w:val="en-US"/>
        </w:rPr>
        <w:t>,</w:t>
      </w:r>
      <w:r>
        <w:rPr>
          <w:lang w:val="en-US"/>
        </w:rPr>
        <w:t xml:space="preserve"> it seems unlikely to be highly efficacious as a solo therapy against a </w:t>
      </w:r>
      <w:r w:rsidR="007A5C1D">
        <w:rPr>
          <w:lang w:val="en-US"/>
        </w:rPr>
        <w:t>wide variety</w:t>
      </w:r>
      <w:r>
        <w:rPr>
          <w:lang w:val="en-US"/>
        </w:rPr>
        <w:t xml:space="preserve"> of </w:t>
      </w:r>
      <w:r w:rsidR="00C770A5">
        <w:rPr>
          <w:lang w:val="en-US"/>
        </w:rPr>
        <w:t xml:space="preserve">different </w:t>
      </w:r>
      <w:r>
        <w:rPr>
          <w:lang w:val="en-US"/>
        </w:rPr>
        <w:t>snake</w:t>
      </w:r>
      <w:r w:rsidR="00C770A5">
        <w:rPr>
          <w:lang w:val="en-US"/>
        </w:rPr>
        <w:t xml:space="preserve"> species</w:t>
      </w:r>
      <w:r w:rsidR="00C56476">
        <w:rPr>
          <w:lang w:val="en-US"/>
        </w:rPr>
        <w:t xml:space="preserve"> due to only targeting SVMP toxins</w:t>
      </w:r>
      <w:r w:rsidR="00A84801" w:rsidRPr="00A84801">
        <w:rPr>
          <w:noProof/>
          <w:vertAlign w:val="superscript"/>
          <w:lang w:val="en-US"/>
        </w:rPr>
        <w:t>28</w:t>
      </w:r>
      <w:r w:rsidR="002C0EA3">
        <w:rPr>
          <w:lang w:val="en-US"/>
        </w:rPr>
        <w:t xml:space="preserve">. </w:t>
      </w:r>
      <w:r>
        <w:rPr>
          <w:lang w:val="en-US"/>
        </w:rPr>
        <w:t xml:space="preserve">Contrastingly, the combination of </w:t>
      </w:r>
      <w:proofErr w:type="spellStart"/>
      <w:r>
        <w:rPr>
          <w:lang w:val="en-US"/>
        </w:rPr>
        <w:lastRenderedPageBreak/>
        <w:t>marimastat</w:t>
      </w:r>
      <w:proofErr w:type="spellEnd"/>
      <w:r>
        <w:rPr>
          <w:lang w:val="en-US"/>
        </w:rPr>
        <w:t xml:space="preserve"> and </w:t>
      </w:r>
      <w:proofErr w:type="spellStart"/>
      <w:r>
        <w:rPr>
          <w:lang w:val="en-US"/>
        </w:rPr>
        <w:t>varespladib</w:t>
      </w:r>
      <w:proofErr w:type="spellEnd"/>
      <w:r>
        <w:rPr>
          <w:lang w:val="en-US"/>
        </w:rPr>
        <w:t xml:space="preserve"> </w:t>
      </w:r>
      <w:r w:rsidR="007A5C1D">
        <w:rPr>
          <w:lang w:val="en-US"/>
        </w:rPr>
        <w:t xml:space="preserve">reported here </w:t>
      </w:r>
      <w:r>
        <w:rPr>
          <w:lang w:val="en-US"/>
        </w:rPr>
        <w:t xml:space="preserve">provided consistent </w:t>
      </w:r>
      <w:r w:rsidR="007A5C1D">
        <w:rPr>
          <w:lang w:val="en-US"/>
        </w:rPr>
        <w:t xml:space="preserve">and </w:t>
      </w:r>
      <w:r>
        <w:rPr>
          <w:lang w:val="en-US"/>
        </w:rPr>
        <w:t xml:space="preserve">prolonged preclinical protection against lethality caused by </w:t>
      </w:r>
      <w:r w:rsidR="007A5C1D">
        <w:rPr>
          <w:lang w:val="en-US"/>
        </w:rPr>
        <w:t xml:space="preserve">a wide </w:t>
      </w:r>
      <w:r>
        <w:rPr>
          <w:lang w:val="en-US"/>
        </w:rPr>
        <w:t xml:space="preserve">diversity of medically important </w:t>
      </w:r>
      <w:r w:rsidR="007A5C1D">
        <w:rPr>
          <w:lang w:val="en-US"/>
        </w:rPr>
        <w:t>vipers</w:t>
      </w:r>
      <w:r>
        <w:rPr>
          <w:lang w:val="en-US"/>
        </w:rPr>
        <w:t xml:space="preserve"> despite, for example, the south Asian Russell’s viper (</w:t>
      </w:r>
      <w:r>
        <w:rPr>
          <w:i/>
          <w:iCs/>
          <w:lang w:val="en-US"/>
        </w:rPr>
        <w:t xml:space="preserve">D. </w:t>
      </w:r>
      <w:proofErr w:type="spellStart"/>
      <w:r w:rsidRPr="00D1733E">
        <w:rPr>
          <w:i/>
          <w:iCs/>
          <w:lang w:val="en-US"/>
        </w:rPr>
        <w:t>russelii</w:t>
      </w:r>
      <w:proofErr w:type="spellEnd"/>
      <w:r>
        <w:rPr>
          <w:lang w:val="en-US"/>
        </w:rPr>
        <w:t xml:space="preserve">) </w:t>
      </w:r>
      <w:r w:rsidRPr="00D1733E">
        <w:rPr>
          <w:lang w:val="en-US"/>
        </w:rPr>
        <w:t>having</w:t>
      </w:r>
      <w:r>
        <w:rPr>
          <w:lang w:val="en-US"/>
        </w:rPr>
        <w:t xml:space="preserve"> substantially different abundances of distinct venom toxins to that of </w:t>
      </w:r>
      <w:r>
        <w:rPr>
          <w:i/>
          <w:iCs/>
          <w:lang w:val="en-US"/>
        </w:rPr>
        <w:t>E. o</w:t>
      </w:r>
      <w:r w:rsidRPr="005F537A">
        <w:rPr>
          <w:i/>
          <w:iCs/>
          <w:lang w:val="en-US"/>
        </w:rPr>
        <w:t>cellatus</w:t>
      </w:r>
      <w:r w:rsidR="00CE7ED6" w:rsidRPr="00CE7ED6">
        <w:rPr>
          <w:iCs/>
          <w:noProof/>
          <w:vertAlign w:val="superscript"/>
          <w:lang w:val="en-US"/>
        </w:rPr>
        <w:t>4,63–65</w:t>
      </w:r>
      <w:r w:rsidR="00350853">
        <w:rPr>
          <w:i/>
          <w:iCs/>
          <w:lang w:val="en-US"/>
        </w:rPr>
        <w:t xml:space="preserve"> </w:t>
      </w:r>
      <w:r w:rsidRPr="00D77423">
        <w:rPr>
          <w:lang w:val="en-US"/>
        </w:rPr>
        <w:t xml:space="preserve">(Fig. 1). Given that all existing antivenoms are geographically-restricted in terms of their snake species efficacy (e.g. </w:t>
      </w:r>
      <w:r w:rsidR="005F537A" w:rsidRPr="00D77423">
        <w:rPr>
          <w:lang w:val="en-US"/>
        </w:rPr>
        <w:t>restricted to specific continents or countries within</w:t>
      </w:r>
      <w:r w:rsidRPr="00D77423">
        <w:rPr>
          <w:lang w:val="en-US"/>
        </w:rPr>
        <w:t xml:space="preserve">), </w:t>
      </w:r>
      <w:r w:rsidR="00C56476">
        <w:rPr>
          <w:lang w:val="en-US"/>
        </w:rPr>
        <w:t xml:space="preserve">and require considerably higher doses to be preclinically effective (e.g. </w:t>
      </w:r>
      <w:r w:rsidR="00CB2EDD">
        <w:rPr>
          <w:lang w:val="en-US"/>
        </w:rPr>
        <w:t xml:space="preserve">166.66 </w:t>
      </w:r>
      <w:r w:rsidR="00CB2EDD" w:rsidRPr="00346553">
        <w:rPr>
          <w:lang w:val="en-US"/>
        </w:rPr>
        <w:t>µ</w:t>
      </w:r>
      <w:r w:rsidR="00CB2EDD" w:rsidRPr="004C46E7">
        <w:rPr>
          <w:lang w:val="en-US"/>
        </w:rPr>
        <w:t>g</w:t>
      </w:r>
      <w:r w:rsidR="00CB2EDD">
        <w:rPr>
          <w:lang w:val="en-US"/>
        </w:rPr>
        <w:t xml:space="preserve"> of monospecific antivenom antibodies</w:t>
      </w:r>
      <w:r w:rsidR="00A84801" w:rsidRPr="00A84801">
        <w:rPr>
          <w:noProof/>
          <w:vertAlign w:val="superscript"/>
          <w:lang w:val="en-US"/>
        </w:rPr>
        <w:t>25</w:t>
      </w:r>
      <w:r w:rsidR="00CB2EDD">
        <w:rPr>
          <w:lang w:val="en-US"/>
        </w:rPr>
        <w:t xml:space="preserve"> </w:t>
      </w:r>
      <w:r w:rsidR="00C56476">
        <w:rPr>
          <w:lang w:val="en-US"/>
        </w:rPr>
        <w:t xml:space="preserve">vs </w:t>
      </w:r>
      <w:r w:rsidR="00CB2EDD">
        <w:rPr>
          <w:lang w:val="en-US"/>
        </w:rPr>
        <w:t>1.33</w:t>
      </w:r>
      <w:r w:rsidR="00C56476">
        <w:rPr>
          <w:lang w:val="en-US"/>
        </w:rPr>
        <w:t xml:space="preserve"> </w:t>
      </w:r>
      <w:r w:rsidR="00C56476" w:rsidRPr="00346553">
        <w:rPr>
          <w:lang w:val="en-US"/>
        </w:rPr>
        <w:t>µ</w:t>
      </w:r>
      <w:r w:rsidR="00C56476" w:rsidRPr="004C46E7">
        <w:rPr>
          <w:lang w:val="en-US"/>
        </w:rPr>
        <w:t xml:space="preserve">g of </w:t>
      </w:r>
      <w:r w:rsidR="00C56476">
        <w:rPr>
          <w:lang w:val="en-US"/>
        </w:rPr>
        <w:t xml:space="preserve">each </w:t>
      </w:r>
      <w:r w:rsidR="00C56476" w:rsidRPr="004C46E7">
        <w:rPr>
          <w:lang w:val="en-US"/>
        </w:rPr>
        <w:t xml:space="preserve">inhibitor per </w:t>
      </w:r>
      <w:r w:rsidR="00C56476">
        <w:rPr>
          <w:lang w:val="en-US"/>
        </w:rPr>
        <w:t xml:space="preserve">1 </w:t>
      </w:r>
      <w:r w:rsidR="00C56476" w:rsidRPr="00346553">
        <w:rPr>
          <w:lang w:val="en-US"/>
        </w:rPr>
        <w:t>µg of venom</w:t>
      </w:r>
      <w:r w:rsidR="00C56476">
        <w:rPr>
          <w:lang w:val="en-US"/>
        </w:rPr>
        <w:t xml:space="preserve"> challenge</w:t>
      </w:r>
      <w:r w:rsidR="00237B52">
        <w:rPr>
          <w:lang w:val="en-US"/>
        </w:rPr>
        <w:t xml:space="preserve"> for </w:t>
      </w:r>
      <w:r w:rsidR="00237B52">
        <w:rPr>
          <w:i/>
          <w:lang w:val="en-US"/>
        </w:rPr>
        <w:t xml:space="preserve">E. </w:t>
      </w:r>
      <w:proofErr w:type="spellStart"/>
      <w:r w:rsidR="00237B52">
        <w:rPr>
          <w:i/>
          <w:lang w:val="en-US"/>
        </w:rPr>
        <w:t>ocellatus</w:t>
      </w:r>
      <w:proofErr w:type="spellEnd"/>
      <w:r w:rsidR="00237B52">
        <w:rPr>
          <w:lang w:val="en-US"/>
        </w:rPr>
        <w:t>, for example</w:t>
      </w:r>
      <w:r w:rsidR="00C56476">
        <w:rPr>
          <w:lang w:val="en-US"/>
        </w:rPr>
        <w:t xml:space="preserve">), </w:t>
      </w:r>
      <w:r w:rsidRPr="00D77423">
        <w:rPr>
          <w:lang w:val="en-US"/>
        </w:rPr>
        <w:t>these finding</w:t>
      </w:r>
      <w:r w:rsidR="005F537A" w:rsidRPr="00D77423">
        <w:rPr>
          <w:lang w:val="en-US"/>
        </w:rPr>
        <w:t>s</w:t>
      </w:r>
      <w:r w:rsidRPr="00D77423">
        <w:rPr>
          <w:lang w:val="en-US"/>
        </w:rPr>
        <w:t xml:space="preserve"> </w:t>
      </w:r>
      <w:r w:rsidR="00143E40">
        <w:rPr>
          <w:lang w:val="en-US"/>
        </w:rPr>
        <w:t>suggest</w:t>
      </w:r>
      <w:r w:rsidRPr="00D77423">
        <w:rPr>
          <w:lang w:val="en-US"/>
        </w:rPr>
        <w:t xml:space="preserve"> that this therapeutic combination of small </w:t>
      </w:r>
      <w:r w:rsidR="00DE1F94">
        <w:rPr>
          <w:lang w:val="en-US"/>
        </w:rPr>
        <w:t xml:space="preserve">molecule </w:t>
      </w:r>
      <w:r w:rsidRPr="00D77423">
        <w:rPr>
          <w:lang w:val="en-US"/>
        </w:rPr>
        <w:t xml:space="preserve">toxin inhibitors may represent a </w:t>
      </w:r>
      <w:r w:rsidR="00C56476">
        <w:rPr>
          <w:lang w:val="en-US"/>
        </w:rPr>
        <w:t xml:space="preserve">highly specific </w:t>
      </w:r>
      <w:r w:rsidR="002C0EA3">
        <w:rPr>
          <w:lang w:val="en-US"/>
        </w:rPr>
        <w:t xml:space="preserve">yet </w:t>
      </w:r>
      <w:r w:rsidRPr="00D77423">
        <w:rPr>
          <w:lang w:val="en-US"/>
        </w:rPr>
        <w:t xml:space="preserve">generic </w:t>
      </w:r>
      <w:r w:rsidR="00C770A5">
        <w:rPr>
          <w:lang w:val="en-US"/>
        </w:rPr>
        <w:t xml:space="preserve">future </w:t>
      </w:r>
      <w:r w:rsidRPr="00D77423">
        <w:rPr>
          <w:lang w:val="en-US"/>
        </w:rPr>
        <w:t>treatment for viper</w:t>
      </w:r>
      <w:r w:rsidR="005F537A" w:rsidRPr="00D77423">
        <w:rPr>
          <w:lang w:val="en-US"/>
        </w:rPr>
        <w:t>id</w:t>
      </w:r>
      <w:r w:rsidRPr="00D77423">
        <w:rPr>
          <w:lang w:val="en-US"/>
        </w:rPr>
        <w:t xml:space="preserve"> snakebite. </w:t>
      </w:r>
    </w:p>
    <w:p w14:paraId="661FC6F6" w14:textId="77777777" w:rsidR="00484782" w:rsidRDefault="000C1370" w:rsidP="00CA71DA">
      <w:pPr>
        <w:snapToGrid w:val="0"/>
        <w:spacing w:afterLines="120" w:after="288" w:line="480" w:lineRule="auto"/>
        <w:jc w:val="both"/>
        <w:rPr>
          <w:lang w:val="en-US"/>
        </w:rPr>
      </w:pPr>
      <w:r>
        <w:rPr>
          <w:lang w:val="en-US"/>
        </w:rPr>
        <w:t xml:space="preserve">Notwithstanding the </w:t>
      </w:r>
      <w:r w:rsidR="007C515B">
        <w:rPr>
          <w:lang w:val="en-US"/>
        </w:rPr>
        <w:t>apparent</w:t>
      </w:r>
      <w:r>
        <w:rPr>
          <w:lang w:val="en-US"/>
        </w:rPr>
        <w:t xml:space="preserve"> therapeutic promise of this </w:t>
      </w:r>
      <w:r w:rsidR="005F537A">
        <w:rPr>
          <w:lang w:val="en-US"/>
        </w:rPr>
        <w:t xml:space="preserve">small molecule toxin inhibitor combination, </w:t>
      </w:r>
      <w:r w:rsidR="006F4F2D">
        <w:rPr>
          <w:lang w:val="en-US"/>
        </w:rPr>
        <w:t xml:space="preserve">a considerable amount of </w:t>
      </w:r>
      <w:r w:rsidR="005F537A">
        <w:rPr>
          <w:lang w:val="en-US"/>
        </w:rPr>
        <w:t xml:space="preserve">future </w:t>
      </w:r>
      <w:r>
        <w:rPr>
          <w:lang w:val="en-US"/>
        </w:rPr>
        <w:t xml:space="preserve">research </w:t>
      </w:r>
      <w:r w:rsidR="005F537A">
        <w:rPr>
          <w:lang w:val="en-US"/>
        </w:rPr>
        <w:t xml:space="preserve">is required to </w:t>
      </w:r>
      <w:r w:rsidR="007A5C1D">
        <w:rPr>
          <w:lang w:val="en-US"/>
        </w:rPr>
        <w:t xml:space="preserve">facilitate </w:t>
      </w:r>
      <w:r w:rsidR="005F537A">
        <w:rPr>
          <w:lang w:val="en-US"/>
        </w:rPr>
        <w:t xml:space="preserve">its translation. </w:t>
      </w:r>
      <w:r w:rsidR="006F4F2D">
        <w:rPr>
          <w:lang w:val="en-US"/>
        </w:rPr>
        <w:t xml:space="preserve">Despite the combination of animal models used here providing confidence of broad anti-envenoming efficacy, these models remain limited in terms of accurately recapitulating cases of human envenoming (e.g. in terms of venom dose, route of venom delivery, treatment duration, </w:t>
      </w:r>
      <w:proofErr w:type="spellStart"/>
      <w:r w:rsidR="006F4F2D">
        <w:rPr>
          <w:lang w:val="en-US"/>
        </w:rPr>
        <w:t>etc</w:t>
      </w:r>
      <w:proofErr w:type="spellEnd"/>
      <w:r w:rsidR="006F4F2D">
        <w:rPr>
          <w:lang w:val="en-US"/>
        </w:rPr>
        <w:t>). Thus, a</w:t>
      </w:r>
      <w:r w:rsidR="007A5C1D">
        <w:rPr>
          <w:lang w:val="en-US"/>
        </w:rPr>
        <w:t xml:space="preserve">dditional </w:t>
      </w:r>
      <w:r w:rsidR="005F537A">
        <w:rPr>
          <w:lang w:val="en-US"/>
        </w:rPr>
        <w:t xml:space="preserve">preclinical studies are </w:t>
      </w:r>
      <w:r w:rsidR="007A5C1D">
        <w:rPr>
          <w:lang w:val="en-US"/>
        </w:rPr>
        <w:t>needed</w:t>
      </w:r>
      <w:r w:rsidR="005F537A">
        <w:rPr>
          <w:lang w:val="en-US"/>
        </w:rPr>
        <w:t xml:space="preserve"> to </w:t>
      </w:r>
      <w:r w:rsidR="006F4F2D">
        <w:rPr>
          <w:lang w:val="en-US"/>
        </w:rPr>
        <w:t xml:space="preserve">further </w:t>
      </w:r>
      <w:r w:rsidR="005F537A">
        <w:rPr>
          <w:lang w:val="en-US"/>
        </w:rPr>
        <w:t xml:space="preserve">explore </w:t>
      </w:r>
      <w:r w:rsidR="00143E40">
        <w:rPr>
          <w:lang w:val="en-US"/>
        </w:rPr>
        <w:t xml:space="preserve">the </w:t>
      </w:r>
      <w:r w:rsidR="005F537A">
        <w:rPr>
          <w:lang w:val="en-US"/>
        </w:rPr>
        <w:t xml:space="preserve">neutralizing efficacy </w:t>
      </w:r>
      <w:r w:rsidR="00143E40">
        <w:rPr>
          <w:lang w:val="en-US"/>
        </w:rPr>
        <w:t xml:space="preserve">of this </w:t>
      </w:r>
      <w:r w:rsidR="006F4F2D">
        <w:rPr>
          <w:lang w:val="en-US"/>
        </w:rPr>
        <w:t xml:space="preserve">drug </w:t>
      </w:r>
      <w:r w:rsidR="00143E40">
        <w:rPr>
          <w:lang w:val="en-US"/>
        </w:rPr>
        <w:t>combination</w:t>
      </w:r>
      <w:r w:rsidR="006F4F2D">
        <w:rPr>
          <w:lang w:val="en-US"/>
        </w:rPr>
        <w:t>, including the use</w:t>
      </w:r>
      <w:r w:rsidR="00143E40">
        <w:rPr>
          <w:lang w:val="en-US"/>
        </w:rPr>
        <w:t xml:space="preserve"> </w:t>
      </w:r>
      <w:r w:rsidR="006F4F2D">
        <w:rPr>
          <w:lang w:val="en-US"/>
        </w:rPr>
        <w:t xml:space="preserve">of </w:t>
      </w:r>
      <w:r w:rsidR="005F537A">
        <w:rPr>
          <w:lang w:val="en-US"/>
        </w:rPr>
        <w:t xml:space="preserve">oral dosing regimens, </w:t>
      </w:r>
      <w:r w:rsidR="006F4F2D">
        <w:rPr>
          <w:lang w:val="en-US"/>
        </w:rPr>
        <w:t>and</w:t>
      </w:r>
      <w:r w:rsidR="005F537A">
        <w:rPr>
          <w:lang w:val="en-US"/>
        </w:rPr>
        <w:t xml:space="preserve"> repeat dosing experiments combined with pharmacokinetic analyses, to</w:t>
      </w:r>
      <w:r w:rsidR="006F4F2D">
        <w:rPr>
          <w:lang w:val="en-US"/>
        </w:rPr>
        <w:t xml:space="preserve"> effectively</w:t>
      </w:r>
      <w:r w:rsidR="005F537A">
        <w:rPr>
          <w:lang w:val="en-US"/>
        </w:rPr>
        <w:t xml:space="preserve"> model the oral dose required to maintain effective concentrations of the drugs sufficient to provide prolonged protection from envenoming. </w:t>
      </w:r>
      <w:r w:rsidR="0035411D">
        <w:rPr>
          <w:lang w:val="en-US"/>
        </w:rPr>
        <w:t>This may be particularly challenging for cases where envenoming may result in prolonged treatment times, for example as the result of recurrence of coagulopathy</w:t>
      </w:r>
      <w:r w:rsidR="007C515B">
        <w:rPr>
          <w:lang w:val="en-US"/>
        </w:rPr>
        <w:t xml:space="preserve"> or acute kidney injury</w:t>
      </w:r>
      <w:r w:rsidR="0035411D">
        <w:rPr>
          <w:lang w:val="en-US"/>
        </w:rPr>
        <w:t xml:space="preserve">, and thus additional </w:t>
      </w:r>
      <w:r w:rsidR="006F4F2D">
        <w:rPr>
          <w:lang w:val="en-US"/>
        </w:rPr>
        <w:t xml:space="preserve">model development </w:t>
      </w:r>
      <w:r w:rsidR="0035411D">
        <w:rPr>
          <w:lang w:val="en-US"/>
        </w:rPr>
        <w:t xml:space="preserve">addressing this point is needed. </w:t>
      </w:r>
      <w:r w:rsidR="007A5C1D">
        <w:rPr>
          <w:lang w:val="en-US"/>
        </w:rPr>
        <w:t>W</w:t>
      </w:r>
      <w:r w:rsidR="005F537A">
        <w:rPr>
          <w:lang w:val="en-US"/>
        </w:rPr>
        <w:t xml:space="preserve">hile no overt adverse reactions were observed in the experimental animals used in this study, and both </w:t>
      </w:r>
      <w:proofErr w:type="spellStart"/>
      <w:r w:rsidR="005F537A">
        <w:rPr>
          <w:lang w:val="en-US"/>
        </w:rPr>
        <w:t>marimastat</w:t>
      </w:r>
      <w:proofErr w:type="spellEnd"/>
      <w:r w:rsidR="005F537A">
        <w:rPr>
          <w:lang w:val="en-US"/>
        </w:rPr>
        <w:t xml:space="preserve"> and </w:t>
      </w:r>
      <w:proofErr w:type="spellStart"/>
      <w:r w:rsidR="005F537A">
        <w:rPr>
          <w:lang w:val="en-US"/>
        </w:rPr>
        <w:t>varespladib</w:t>
      </w:r>
      <w:proofErr w:type="spellEnd"/>
      <w:r w:rsidR="005F537A">
        <w:rPr>
          <w:lang w:val="en-US"/>
        </w:rPr>
        <w:t xml:space="preserve"> have previously been demonstrated to be well tolerated</w:t>
      </w:r>
      <w:r w:rsidR="00C56476">
        <w:rPr>
          <w:lang w:val="en-US"/>
        </w:rPr>
        <w:t xml:space="preserve"> clinically</w:t>
      </w:r>
      <w:r w:rsidR="00CE7ED6" w:rsidRPr="00CE7ED6">
        <w:rPr>
          <w:noProof/>
          <w:vertAlign w:val="superscript"/>
          <w:lang w:val="en-US"/>
        </w:rPr>
        <w:t>52,53,57,66</w:t>
      </w:r>
      <w:r w:rsidR="00350853">
        <w:rPr>
          <w:lang w:val="en-US"/>
        </w:rPr>
        <w:t>,</w:t>
      </w:r>
      <w:r w:rsidR="005F537A">
        <w:rPr>
          <w:lang w:val="en-US"/>
        </w:rPr>
        <w:t xml:space="preserve"> potential drug-drug interactions</w:t>
      </w:r>
      <w:r w:rsidR="006F4F2D">
        <w:rPr>
          <w:lang w:val="en-US"/>
        </w:rPr>
        <w:t xml:space="preserve"> at PK/PD-informed human </w:t>
      </w:r>
      <w:r w:rsidR="006F4F2D">
        <w:rPr>
          <w:lang w:val="en-US"/>
        </w:rPr>
        <w:lastRenderedPageBreak/>
        <w:t>doses</w:t>
      </w:r>
      <w:r w:rsidR="005F537A">
        <w:rPr>
          <w:lang w:val="en-US"/>
        </w:rPr>
        <w:t xml:space="preserve"> </w:t>
      </w:r>
      <w:r w:rsidR="007A5C1D">
        <w:rPr>
          <w:lang w:val="en-US"/>
        </w:rPr>
        <w:t xml:space="preserve">also </w:t>
      </w:r>
      <w:r w:rsidR="005F537A">
        <w:rPr>
          <w:lang w:val="en-US"/>
        </w:rPr>
        <w:t xml:space="preserve">need to be robustly assessed. </w:t>
      </w:r>
      <w:r w:rsidR="006F4F2D">
        <w:rPr>
          <w:lang w:val="en-US"/>
        </w:rPr>
        <w:t>T</w:t>
      </w:r>
      <w:r w:rsidR="007A5C1D">
        <w:rPr>
          <w:lang w:val="en-US"/>
        </w:rPr>
        <w:t xml:space="preserve">he </w:t>
      </w:r>
      <w:r w:rsidR="005F537A">
        <w:rPr>
          <w:i/>
          <w:iCs/>
          <w:lang w:val="en-US"/>
        </w:rPr>
        <w:t xml:space="preserve">in vitro </w:t>
      </w:r>
      <w:r w:rsidR="005F537A">
        <w:rPr>
          <w:lang w:val="en-US"/>
        </w:rPr>
        <w:t xml:space="preserve">and </w:t>
      </w:r>
      <w:r w:rsidR="005F537A">
        <w:rPr>
          <w:i/>
          <w:iCs/>
          <w:lang w:val="en-US"/>
        </w:rPr>
        <w:t xml:space="preserve">in vivo </w:t>
      </w:r>
      <w:r w:rsidR="005F537A">
        <w:rPr>
          <w:lang w:val="en-US"/>
        </w:rPr>
        <w:t>venom neutrali</w:t>
      </w:r>
      <w:r w:rsidR="007A5C1D">
        <w:rPr>
          <w:lang w:val="en-US"/>
        </w:rPr>
        <w:t>z</w:t>
      </w:r>
      <w:r w:rsidR="005F537A">
        <w:rPr>
          <w:lang w:val="en-US"/>
        </w:rPr>
        <w:t xml:space="preserve">ation </w:t>
      </w:r>
      <w:r w:rsidR="00C56476">
        <w:rPr>
          <w:lang w:val="en-US"/>
        </w:rPr>
        <w:t xml:space="preserve">data </w:t>
      </w:r>
      <w:r w:rsidR="007A5C1D">
        <w:rPr>
          <w:lang w:val="en-US"/>
        </w:rPr>
        <w:t xml:space="preserve">presented here </w:t>
      </w:r>
      <w:r w:rsidR="005F537A">
        <w:rPr>
          <w:lang w:val="en-US"/>
        </w:rPr>
        <w:t xml:space="preserve">should </w:t>
      </w:r>
      <w:r w:rsidR="006F4F2D">
        <w:rPr>
          <w:lang w:val="en-US"/>
        </w:rPr>
        <w:t xml:space="preserve">also </w:t>
      </w:r>
      <w:r w:rsidR="005F537A">
        <w:rPr>
          <w:lang w:val="en-US"/>
        </w:rPr>
        <w:t>be extended to additional medically important snake species, and the efficacy of th</w:t>
      </w:r>
      <w:r w:rsidR="007A5C1D">
        <w:rPr>
          <w:lang w:val="en-US"/>
        </w:rPr>
        <w:t>is</w:t>
      </w:r>
      <w:r w:rsidR="005F537A">
        <w:rPr>
          <w:lang w:val="en-US"/>
        </w:rPr>
        <w:t xml:space="preserve"> combination therapy against the local, morbidity-inducing, effects of snake venoms should be explored.</w:t>
      </w:r>
      <w:r w:rsidR="00484782">
        <w:rPr>
          <w:lang w:val="en-US"/>
        </w:rPr>
        <w:t xml:space="preserve"> </w:t>
      </w:r>
      <w:r w:rsidR="006F4F2D">
        <w:rPr>
          <w:lang w:val="en-US"/>
        </w:rPr>
        <w:t xml:space="preserve">Finally, the successful delivery and uptake of any prehospital snakebite treatment comes with a number of </w:t>
      </w:r>
      <w:r w:rsidR="00C770A5">
        <w:rPr>
          <w:lang w:val="en-US"/>
        </w:rPr>
        <w:t xml:space="preserve">long-term </w:t>
      </w:r>
      <w:r w:rsidR="006F4F2D">
        <w:rPr>
          <w:lang w:val="en-US"/>
        </w:rPr>
        <w:t>implementation challenges</w:t>
      </w:r>
      <w:r w:rsidR="00C770A5">
        <w:rPr>
          <w:lang w:val="en-US"/>
        </w:rPr>
        <w:t xml:space="preserve"> that require careful consideration</w:t>
      </w:r>
      <w:r w:rsidR="006F4F2D">
        <w:rPr>
          <w:lang w:val="en-US"/>
        </w:rPr>
        <w:t>, including ensuring (</w:t>
      </w:r>
      <w:proofErr w:type="spellStart"/>
      <w:r w:rsidR="006F4F2D">
        <w:rPr>
          <w:lang w:val="en-US"/>
        </w:rPr>
        <w:t>i</w:t>
      </w:r>
      <w:proofErr w:type="spellEnd"/>
      <w:r w:rsidR="006F4F2D">
        <w:rPr>
          <w:lang w:val="en-US"/>
        </w:rPr>
        <w:t>) acceptable safety profiles across the target population (e.g. both children and adults) and (ii) that health seeking behavior after initial treatment is strongly promoted so that patients are carefully monitored in case additional (i.e. doses) or complementary (i.e. antivenom) treatment is required.</w:t>
      </w:r>
    </w:p>
    <w:p w14:paraId="6C20B3AA" w14:textId="77777777" w:rsidR="005B3EF0" w:rsidRDefault="006F4F2D" w:rsidP="00971DE6">
      <w:pPr>
        <w:snapToGrid w:val="0"/>
        <w:spacing w:afterLines="120" w:after="288" w:line="480" w:lineRule="auto"/>
        <w:jc w:val="both"/>
        <w:rPr>
          <w:lang w:val="en-US"/>
        </w:rPr>
      </w:pPr>
      <w:r>
        <w:rPr>
          <w:lang w:val="en-US"/>
        </w:rPr>
        <w:t xml:space="preserve">Despite these </w:t>
      </w:r>
      <w:r w:rsidR="00C770A5">
        <w:rPr>
          <w:lang w:val="en-US"/>
        </w:rPr>
        <w:t xml:space="preserve">remaining </w:t>
      </w:r>
      <w:r>
        <w:rPr>
          <w:lang w:val="en-US"/>
        </w:rPr>
        <w:t xml:space="preserve">challenges, </w:t>
      </w:r>
      <w:r w:rsidR="005B3EF0">
        <w:rPr>
          <w:lang w:val="en-US"/>
        </w:rPr>
        <w:t>we demonstrated</w:t>
      </w:r>
      <w:r w:rsidR="005F537A">
        <w:rPr>
          <w:lang w:val="en-US"/>
        </w:rPr>
        <w:t xml:space="preserve"> </w:t>
      </w:r>
      <w:r>
        <w:rPr>
          <w:lang w:val="en-US"/>
        </w:rPr>
        <w:t>here that a</w:t>
      </w:r>
      <w:r w:rsidR="005F537A">
        <w:rPr>
          <w:lang w:val="en-US"/>
        </w:rPr>
        <w:t xml:space="preserve"> combination of two Phase </w:t>
      </w:r>
      <w:r w:rsidR="005B3EF0">
        <w:rPr>
          <w:lang w:val="en-US"/>
        </w:rPr>
        <w:t>2</w:t>
      </w:r>
      <w:r w:rsidR="005F537A">
        <w:rPr>
          <w:lang w:val="en-US"/>
        </w:rPr>
        <w:t>-approved drugs</w:t>
      </w:r>
      <w:r w:rsidR="007A5C1D">
        <w:rPr>
          <w:lang w:val="en-US"/>
        </w:rPr>
        <w:t>,</w:t>
      </w:r>
      <w:r w:rsidR="005F537A">
        <w:rPr>
          <w:lang w:val="en-US"/>
        </w:rPr>
        <w:t xml:space="preserve"> </w:t>
      </w:r>
      <w:proofErr w:type="spellStart"/>
      <w:r w:rsidR="005F537A">
        <w:rPr>
          <w:lang w:val="en-US"/>
        </w:rPr>
        <w:t>marimastat</w:t>
      </w:r>
      <w:proofErr w:type="spellEnd"/>
      <w:r w:rsidR="005F537A">
        <w:rPr>
          <w:lang w:val="en-US"/>
        </w:rPr>
        <w:t xml:space="preserve"> and </w:t>
      </w:r>
      <w:proofErr w:type="spellStart"/>
      <w:r w:rsidR="005F537A">
        <w:rPr>
          <w:lang w:val="en-US"/>
        </w:rPr>
        <w:t>varespl</w:t>
      </w:r>
      <w:r w:rsidR="00D368A8">
        <w:rPr>
          <w:lang w:val="en-US"/>
        </w:rPr>
        <w:t>a</w:t>
      </w:r>
      <w:r w:rsidR="005F537A">
        <w:rPr>
          <w:lang w:val="en-US"/>
        </w:rPr>
        <w:t>dib</w:t>
      </w:r>
      <w:proofErr w:type="spellEnd"/>
      <w:r w:rsidR="007A5C1D">
        <w:rPr>
          <w:lang w:val="en-US"/>
        </w:rPr>
        <w:t>,</w:t>
      </w:r>
      <w:r w:rsidR="005F537A">
        <w:rPr>
          <w:lang w:val="en-US"/>
        </w:rPr>
        <w:t xml:space="preserve"> provide</w:t>
      </w:r>
      <w:r w:rsidR="00C770A5">
        <w:rPr>
          <w:lang w:val="en-US"/>
        </w:rPr>
        <w:t>s</w:t>
      </w:r>
      <w:r w:rsidR="005F537A">
        <w:rPr>
          <w:lang w:val="en-US"/>
        </w:rPr>
        <w:t xml:space="preserve"> </w:t>
      </w:r>
      <w:r w:rsidR="007C515B">
        <w:rPr>
          <w:lang w:val="en-US"/>
        </w:rPr>
        <w:t>broad</w:t>
      </w:r>
      <w:r w:rsidR="005F537A">
        <w:rPr>
          <w:lang w:val="en-US"/>
        </w:rPr>
        <w:t xml:space="preserve"> protection against </w:t>
      </w:r>
      <w:r w:rsidR="00447403">
        <w:rPr>
          <w:lang w:val="en-US"/>
        </w:rPr>
        <w:t xml:space="preserve">venom-induced lethality in both </w:t>
      </w:r>
      <w:r w:rsidR="005F537A">
        <w:rPr>
          <w:lang w:val="en-US"/>
        </w:rPr>
        <w:t xml:space="preserve">a </w:t>
      </w:r>
      <w:r w:rsidR="00447403">
        <w:rPr>
          <w:lang w:val="en-US"/>
        </w:rPr>
        <w:t>conventional ‘preincubation’ model of envenoming, and a far more challenging</w:t>
      </w:r>
      <w:r w:rsidR="007A5C1D">
        <w:rPr>
          <w:lang w:val="en-US"/>
        </w:rPr>
        <w:t xml:space="preserve"> preclinical</w:t>
      </w:r>
      <w:r w:rsidR="00447403">
        <w:rPr>
          <w:lang w:val="en-US"/>
        </w:rPr>
        <w:t xml:space="preserve"> model consisting of delayed drug delivery post-envenoming. </w:t>
      </w:r>
      <w:r w:rsidR="00143E40">
        <w:rPr>
          <w:lang w:val="en-US"/>
        </w:rPr>
        <w:t>While these findings hold much promise, w</w:t>
      </w:r>
      <w:r w:rsidR="005B3EF0">
        <w:rPr>
          <w:lang w:val="en-US"/>
        </w:rPr>
        <w:t>e propose that the future translation of this inhibitor combination should occur in parallel with other small molecule toxin inhibitor lead candidates, such as DMPS and varespladib</w:t>
      </w:r>
      <w:r w:rsidR="00CE7ED6" w:rsidRPr="00CE7ED6">
        <w:rPr>
          <w:noProof/>
          <w:vertAlign w:val="superscript"/>
          <w:lang w:val="en-US"/>
        </w:rPr>
        <w:t>26–28,59</w:t>
      </w:r>
      <w:r w:rsidR="005B3EF0">
        <w:rPr>
          <w:lang w:val="en-US"/>
        </w:rPr>
        <w:t>, to increase the breadth of new molecules being added to the snakebite treatment toolbox and, most importantly, to help offset the risk of potential drug failures during clinical trials. Ultimately, o</w:t>
      </w:r>
      <w:r w:rsidR="002F7025">
        <w:rPr>
          <w:lang w:val="en-US"/>
        </w:rPr>
        <w:t xml:space="preserve">ur data </w:t>
      </w:r>
      <w:r w:rsidR="00971DE6">
        <w:rPr>
          <w:lang w:val="en-US"/>
        </w:rPr>
        <w:t xml:space="preserve">provides the first empirical evidence that combinations of small molecule toxin inhibitors can provide cross-species neutralization of medically important snake venoms, and thus </w:t>
      </w:r>
      <w:r w:rsidR="002F7025">
        <w:rPr>
          <w:lang w:val="en-US"/>
        </w:rPr>
        <w:t xml:space="preserve">advocates </w:t>
      </w:r>
      <w:r w:rsidR="00447403">
        <w:rPr>
          <w:lang w:val="en-US"/>
        </w:rPr>
        <w:t xml:space="preserve">for </w:t>
      </w:r>
      <w:r w:rsidR="002F7025">
        <w:rPr>
          <w:lang w:val="en-US"/>
        </w:rPr>
        <w:t xml:space="preserve">the </w:t>
      </w:r>
      <w:r w:rsidR="005F537A">
        <w:rPr>
          <w:lang w:val="en-US"/>
        </w:rPr>
        <w:t xml:space="preserve">future translation of </w:t>
      </w:r>
      <w:r w:rsidR="00971DE6">
        <w:rPr>
          <w:lang w:val="en-US"/>
        </w:rPr>
        <w:t xml:space="preserve">such combinations </w:t>
      </w:r>
      <w:r w:rsidR="005F537A">
        <w:rPr>
          <w:lang w:val="en-US"/>
        </w:rPr>
        <w:t xml:space="preserve">as generic, prehospital treatments </w:t>
      </w:r>
      <w:r w:rsidR="00D92E6F">
        <w:rPr>
          <w:lang w:val="en-US"/>
        </w:rPr>
        <w:t xml:space="preserve">to </w:t>
      </w:r>
      <w:r w:rsidR="007A5C1D">
        <w:rPr>
          <w:lang w:val="en-US"/>
        </w:rPr>
        <w:t xml:space="preserve">reduce </w:t>
      </w:r>
      <w:r w:rsidR="00D92E6F">
        <w:rPr>
          <w:lang w:val="en-US"/>
        </w:rPr>
        <w:t xml:space="preserve">the </w:t>
      </w:r>
      <w:r w:rsidR="005F537A">
        <w:rPr>
          <w:lang w:val="en-US"/>
        </w:rPr>
        <w:t>life-threat</w:t>
      </w:r>
      <w:r w:rsidR="000647E1">
        <w:rPr>
          <w:lang w:val="en-US"/>
        </w:rPr>
        <w:t>e</w:t>
      </w:r>
      <w:r w:rsidR="005F537A">
        <w:rPr>
          <w:lang w:val="en-US"/>
        </w:rPr>
        <w:t>ning and life-changin</w:t>
      </w:r>
      <w:r w:rsidR="000647E1">
        <w:rPr>
          <w:lang w:val="en-US"/>
        </w:rPr>
        <w:t>g</w:t>
      </w:r>
      <w:r w:rsidR="005F537A">
        <w:rPr>
          <w:lang w:val="en-US"/>
        </w:rPr>
        <w:t xml:space="preserve"> consequences of the world’s most lethal neglected tropical disease</w:t>
      </w:r>
      <w:r w:rsidR="00143E40">
        <w:rPr>
          <w:lang w:val="en-US"/>
        </w:rPr>
        <w:t xml:space="preserve"> -</w:t>
      </w:r>
      <w:r w:rsidR="005F537A">
        <w:rPr>
          <w:lang w:val="en-US"/>
        </w:rPr>
        <w:t xml:space="preserve"> </w:t>
      </w:r>
      <w:r w:rsidR="00D92E6F">
        <w:rPr>
          <w:lang w:val="en-US"/>
        </w:rPr>
        <w:t>snakebite.</w:t>
      </w:r>
    </w:p>
    <w:p w14:paraId="3D997AF7" w14:textId="77777777" w:rsidR="0063701A" w:rsidRPr="0063701A" w:rsidRDefault="002F7025" w:rsidP="005F537A">
      <w:pPr>
        <w:spacing w:line="480" w:lineRule="auto"/>
        <w:rPr>
          <w:lang w:val="en-US"/>
        </w:rPr>
      </w:pPr>
      <w:r>
        <w:rPr>
          <w:lang w:val="en-US"/>
        </w:rPr>
        <w:t xml:space="preserve">    </w:t>
      </w:r>
    </w:p>
    <w:p w14:paraId="440F3976" w14:textId="77777777" w:rsidR="00643576" w:rsidRPr="00643576" w:rsidRDefault="00643576" w:rsidP="000A7C12">
      <w:pPr>
        <w:spacing w:line="480" w:lineRule="auto"/>
        <w:rPr>
          <w:b/>
          <w:lang w:val="en-US"/>
        </w:rPr>
      </w:pPr>
    </w:p>
    <w:p w14:paraId="171C34A5" w14:textId="77777777" w:rsidR="00695F7F" w:rsidRDefault="00695F7F" w:rsidP="000A7C12">
      <w:pPr>
        <w:spacing w:line="480" w:lineRule="auto"/>
        <w:rPr>
          <w:b/>
          <w:lang w:val="en-US"/>
        </w:rPr>
      </w:pPr>
      <w:r>
        <w:rPr>
          <w:b/>
          <w:lang w:val="en-US"/>
        </w:rPr>
        <w:lastRenderedPageBreak/>
        <w:t>Methods</w:t>
      </w:r>
    </w:p>
    <w:p w14:paraId="301C4A13" w14:textId="77777777" w:rsidR="00050E3B" w:rsidRPr="00B21C22" w:rsidRDefault="00050E3B" w:rsidP="000A7C12">
      <w:pPr>
        <w:spacing w:line="480" w:lineRule="auto"/>
        <w:rPr>
          <w:i/>
          <w:lang w:val="en-US"/>
        </w:rPr>
      </w:pPr>
      <w:r w:rsidRPr="00B21C22">
        <w:rPr>
          <w:i/>
          <w:lang w:val="en-US"/>
        </w:rPr>
        <w:t>Venoms</w:t>
      </w:r>
    </w:p>
    <w:p w14:paraId="48529437" w14:textId="77777777" w:rsidR="005434AF" w:rsidRPr="008079FC" w:rsidRDefault="005434AF" w:rsidP="00CA71DA">
      <w:pPr>
        <w:spacing w:line="480" w:lineRule="auto"/>
        <w:jc w:val="both"/>
      </w:pPr>
      <w:r w:rsidRPr="005434AF">
        <w:t xml:space="preserve">Venoms were sourced from either wild-caught </w:t>
      </w:r>
      <w:proofErr w:type="gramStart"/>
      <w:r w:rsidRPr="005434AF">
        <w:t>specimens</w:t>
      </w:r>
      <w:proofErr w:type="gramEnd"/>
      <w:r w:rsidRPr="005434AF">
        <w:t xml:space="preserve"> maintained in, or historical venom samples stored in, the </w:t>
      </w:r>
      <w:proofErr w:type="spellStart"/>
      <w:r w:rsidRPr="005434AF">
        <w:t>Herpetarium</w:t>
      </w:r>
      <w:proofErr w:type="spellEnd"/>
      <w:r w:rsidRPr="005434AF">
        <w:t xml:space="preserve"> of the Liverpool School of Tropical Medicine. </w:t>
      </w:r>
      <w:r w:rsidR="00CC2237">
        <w:t>This facility and its protocols for the expert husbandry of snakes are approved and inspected by the UK Home Office and the LSTM</w:t>
      </w:r>
      <w:r w:rsidR="00785A6A">
        <w:t xml:space="preserve"> and University of Liverpool</w:t>
      </w:r>
      <w:r w:rsidR="00CC2237">
        <w:t xml:space="preserve"> Animal Welfare and Ethical Review Board</w:t>
      </w:r>
      <w:r w:rsidR="00785A6A">
        <w:t>s</w:t>
      </w:r>
      <w:r w:rsidR="00CC2237">
        <w:t xml:space="preserve">. </w:t>
      </w:r>
      <w:r w:rsidRPr="005434AF">
        <w:t xml:space="preserve">The venom pools </w:t>
      </w:r>
      <w:r w:rsidR="003B7CA7">
        <w:t>were from</w:t>
      </w:r>
      <w:r w:rsidRPr="005434AF">
        <w:t xml:space="preserve"> vipers </w:t>
      </w:r>
      <w:r w:rsidR="003B7CA7">
        <w:t>with</w:t>
      </w:r>
      <w:r w:rsidR="003B7CA7" w:rsidRPr="005434AF">
        <w:t xml:space="preserve"> </w:t>
      </w:r>
      <w:r w:rsidRPr="005434AF">
        <w:t>diverse geographical localities</w:t>
      </w:r>
      <w:r w:rsidR="003B7CA7">
        <w:t>, namely</w:t>
      </w:r>
      <w:r w:rsidRPr="005434AF">
        <w:t xml:space="preserve">: </w:t>
      </w:r>
      <w:r w:rsidRPr="005434AF">
        <w:rPr>
          <w:i/>
        </w:rPr>
        <w:t xml:space="preserve">E. </w:t>
      </w:r>
      <w:proofErr w:type="spellStart"/>
      <w:r w:rsidRPr="005434AF">
        <w:rPr>
          <w:i/>
        </w:rPr>
        <w:t>ocellatus</w:t>
      </w:r>
      <w:proofErr w:type="spellEnd"/>
      <w:r w:rsidRPr="005434AF">
        <w:t xml:space="preserve"> (Nigeria), </w:t>
      </w:r>
      <w:r w:rsidRPr="005434AF">
        <w:rPr>
          <w:i/>
        </w:rPr>
        <w:t>E.</w:t>
      </w:r>
      <w:r w:rsidRPr="005434AF">
        <w:t xml:space="preserve"> </w:t>
      </w:r>
      <w:proofErr w:type="spellStart"/>
      <w:r w:rsidRPr="005434AF">
        <w:rPr>
          <w:i/>
        </w:rPr>
        <w:t>carinatus</w:t>
      </w:r>
      <w:proofErr w:type="spellEnd"/>
      <w:r w:rsidRPr="005434AF">
        <w:rPr>
          <w:i/>
        </w:rPr>
        <w:t xml:space="preserve"> </w:t>
      </w:r>
      <w:proofErr w:type="spellStart"/>
      <w:r w:rsidRPr="005434AF">
        <w:rPr>
          <w:i/>
        </w:rPr>
        <w:t>sochureki</w:t>
      </w:r>
      <w:proofErr w:type="spellEnd"/>
      <w:r w:rsidRPr="005434AF">
        <w:t xml:space="preserve"> (India, referred to throughout as </w:t>
      </w:r>
      <w:r w:rsidRPr="005434AF">
        <w:rPr>
          <w:i/>
        </w:rPr>
        <w:t xml:space="preserve">E. </w:t>
      </w:r>
      <w:proofErr w:type="spellStart"/>
      <w:r w:rsidRPr="005434AF">
        <w:rPr>
          <w:i/>
        </w:rPr>
        <w:t>carinatus</w:t>
      </w:r>
      <w:proofErr w:type="spellEnd"/>
      <w:r w:rsidRPr="005434AF">
        <w:t xml:space="preserve">), </w:t>
      </w:r>
      <w:r w:rsidRPr="005434AF">
        <w:rPr>
          <w:i/>
        </w:rPr>
        <w:t>B</w:t>
      </w:r>
      <w:r>
        <w:rPr>
          <w:i/>
        </w:rPr>
        <w:t>.</w:t>
      </w:r>
      <w:r w:rsidRPr="005434AF">
        <w:rPr>
          <w:i/>
        </w:rPr>
        <w:t xml:space="preserve"> </w:t>
      </w:r>
      <w:proofErr w:type="spellStart"/>
      <w:r w:rsidRPr="005434AF">
        <w:rPr>
          <w:i/>
        </w:rPr>
        <w:t>ari</w:t>
      </w:r>
      <w:r>
        <w:rPr>
          <w:i/>
        </w:rPr>
        <w:t>e</w:t>
      </w:r>
      <w:r w:rsidRPr="005434AF">
        <w:rPr>
          <w:i/>
        </w:rPr>
        <w:t>tans</w:t>
      </w:r>
      <w:proofErr w:type="spellEnd"/>
      <w:r>
        <w:t xml:space="preserve"> (Nigeria), </w:t>
      </w:r>
      <w:r w:rsidRPr="005434AF">
        <w:rPr>
          <w:i/>
        </w:rPr>
        <w:t>B. asper</w:t>
      </w:r>
      <w:r>
        <w:t xml:space="preserve"> (</w:t>
      </w:r>
      <w:r w:rsidR="003B7CA7">
        <w:t>Atlantic</w:t>
      </w:r>
      <w:r w:rsidR="00785A6A">
        <w:t xml:space="preserve"> coast</w:t>
      </w:r>
      <w:r w:rsidR="003B7CA7">
        <w:t xml:space="preserve"> of </w:t>
      </w:r>
      <w:r>
        <w:t xml:space="preserve">Costa Rica) and </w:t>
      </w:r>
      <w:r w:rsidRPr="005434AF">
        <w:rPr>
          <w:i/>
        </w:rPr>
        <w:t xml:space="preserve">D. </w:t>
      </w:r>
      <w:proofErr w:type="spellStart"/>
      <w:r w:rsidRPr="005434AF">
        <w:rPr>
          <w:i/>
        </w:rPr>
        <w:t>russelii</w:t>
      </w:r>
      <w:proofErr w:type="spellEnd"/>
      <w:r>
        <w:t xml:space="preserve"> </w:t>
      </w:r>
      <w:r w:rsidRPr="007A684D">
        <w:t xml:space="preserve">(Sri Lanka). Note </w:t>
      </w:r>
      <w:r w:rsidRPr="005434AF">
        <w:t xml:space="preserve">that the Indian </w:t>
      </w:r>
      <w:r w:rsidRPr="005434AF">
        <w:rPr>
          <w:i/>
        </w:rPr>
        <w:t xml:space="preserve">E. </w:t>
      </w:r>
      <w:proofErr w:type="spellStart"/>
      <w:r w:rsidRPr="005434AF">
        <w:rPr>
          <w:i/>
        </w:rPr>
        <w:t>carinatus</w:t>
      </w:r>
      <w:proofErr w:type="spellEnd"/>
      <w:r w:rsidRPr="005434AF">
        <w:rPr>
          <w:i/>
        </w:rPr>
        <w:t xml:space="preserve"> </w:t>
      </w:r>
      <w:r w:rsidRPr="005434AF">
        <w:t>venom was collected from a single specimen that was inadvertently imported to the UK via a boat shipment of stone, and then rehoused at LSTM on the request of the UK</w:t>
      </w:r>
      <w:r w:rsidR="00022763">
        <w:t xml:space="preserve"> Royal Society for the Prevention of Cruelty to Animals</w:t>
      </w:r>
      <w:r w:rsidRPr="005434AF">
        <w:t xml:space="preserve"> </w:t>
      </w:r>
      <w:r w:rsidR="00022763">
        <w:t>(</w:t>
      </w:r>
      <w:r w:rsidRPr="005434AF">
        <w:t>RSPCA</w:t>
      </w:r>
      <w:r w:rsidR="00022763">
        <w:t>)</w:t>
      </w:r>
      <w:r w:rsidRPr="005434AF">
        <w:t>. Crude venoms were lyophilized and stored at 4 °C to ensure long term stability. Prior to use, venoms were resuspended to 10 mg/ml in PBS (pH 7.4) and then further diluted to 1 mg/ml stock solutions (with PBS) for the described experiments.</w:t>
      </w:r>
    </w:p>
    <w:p w14:paraId="230CEF9A" w14:textId="77777777" w:rsidR="005434AF" w:rsidRPr="005434AF" w:rsidRDefault="005434AF" w:rsidP="000A7C12">
      <w:pPr>
        <w:spacing w:before="120"/>
      </w:pPr>
    </w:p>
    <w:p w14:paraId="4250B6D2" w14:textId="77777777" w:rsidR="00B21C22" w:rsidRPr="00B21C22" w:rsidRDefault="00B21C22" w:rsidP="000A7C12">
      <w:pPr>
        <w:spacing w:line="480" w:lineRule="auto"/>
        <w:rPr>
          <w:i/>
          <w:lang w:val="en-US"/>
        </w:rPr>
      </w:pPr>
      <w:r w:rsidRPr="00B21C22">
        <w:rPr>
          <w:i/>
          <w:lang w:val="en-US"/>
        </w:rPr>
        <w:t>Inhibitors</w:t>
      </w:r>
    </w:p>
    <w:p w14:paraId="2D8261E5" w14:textId="77777777" w:rsidR="00B21C22" w:rsidRDefault="00B21C22" w:rsidP="00895D2E">
      <w:pPr>
        <w:pStyle w:val="Paragraph"/>
        <w:spacing w:before="0" w:line="480" w:lineRule="auto"/>
        <w:ind w:firstLine="0"/>
        <w:jc w:val="both"/>
      </w:pPr>
      <w:r w:rsidRPr="00B21C22">
        <w:t>Dimercaprol (2,3-dimercapto-1-propanol ≥98 % iodometric, Cat no:64046-10 ml)</w:t>
      </w:r>
      <w:r>
        <w:t>,</w:t>
      </w:r>
      <w:r w:rsidRPr="00B21C22">
        <w:t xml:space="preserve"> </w:t>
      </w:r>
      <w:proofErr w:type="spellStart"/>
      <w:r>
        <w:t>m</w:t>
      </w:r>
      <w:r w:rsidRPr="00B21C22">
        <w:t>arimastat</w:t>
      </w:r>
      <w:proofErr w:type="spellEnd"/>
      <w:r w:rsidRPr="00B21C22">
        <w:t xml:space="preserve"> </w:t>
      </w:r>
      <w:r>
        <w:t>(</w:t>
      </w:r>
      <w:r w:rsidRPr="00B21C22">
        <w:t>≥98 % HPLC M2699-5</w:t>
      </w:r>
      <w:r w:rsidR="0003416A">
        <w:t>MG</w:t>
      </w:r>
      <w:r>
        <w:t>)</w:t>
      </w:r>
      <w:r w:rsidR="0003416A">
        <w:t xml:space="preserve">, </w:t>
      </w:r>
      <w:proofErr w:type="spellStart"/>
      <w:r w:rsidR="0003416A">
        <w:t>batimastat</w:t>
      </w:r>
      <w:proofErr w:type="spellEnd"/>
      <w:r w:rsidR="0003416A">
        <w:t xml:space="preserve"> (SML0041-5MG)</w:t>
      </w:r>
      <w:r>
        <w:t xml:space="preserve"> and </w:t>
      </w:r>
      <w:proofErr w:type="spellStart"/>
      <w:r>
        <w:t>varespladib</w:t>
      </w:r>
      <w:proofErr w:type="spellEnd"/>
      <w:r>
        <w:t xml:space="preserve"> (</w:t>
      </w:r>
      <w:r w:rsidRPr="00B21C22">
        <w:t>≥98 % HPLC</w:t>
      </w:r>
      <w:r w:rsidRPr="00B21C22">
        <w:rPr>
          <w:bCs/>
          <w:color w:val="000000"/>
          <w:shd w:val="clear" w:color="auto" w:fill="FFFFFF"/>
        </w:rPr>
        <w:t xml:space="preserve"> SML1100-5</w:t>
      </w:r>
      <w:r w:rsidR="0003416A">
        <w:rPr>
          <w:bCs/>
          <w:color w:val="000000"/>
          <w:shd w:val="clear" w:color="auto" w:fill="FFFFFF"/>
        </w:rPr>
        <w:t>MG</w:t>
      </w:r>
      <w:r>
        <w:rPr>
          <w:bCs/>
          <w:color w:val="000000"/>
          <w:shd w:val="clear" w:color="auto" w:fill="FFFFFF"/>
        </w:rPr>
        <w:t xml:space="preserve">) were purchased from Sigma-Aldrich. </w:t>
      </w:r>
      <w:proofErr w:type="spellStart"/>
      <w:r w:rsidRPr="00B21C22">
        <w:rPr>
          <w:bCs/>
          <w:color w:val="000000"/>
          <w:shd w:val="clear" w:color="auto" w:fill="FFFFFF"/>
        </w:rPr>
        <w:t>Nafamostat</w:t>
      </w:r>
      <w:proofErr w:type="spellEnd"/>
      <w:r w:rsidRPr="00B21C22">
        <w:rPr>
          <w:bCs/>
          <w:color w:val="000000"/>
          <w:shd w:val="clear" w:color="auto" w:fill="FFFFFF"/>
        </w:rPr>
        <w:t xml:space="preserve"> mesylate (</w:t>
      </w:r>
      <w:r w:rsidRPr="00B21C22">
        <w:t>ab141432 10 mg) was purchased from Abcam</w:t>
      </w:r>
      <w:r>
        <w:t xml:space="preserve"> and </w:t>
      </w:r>
      <w:r w:rsidRPr="00B21C22">
        <w:t xml:space="preserve">DMPS (2,3-dimercapto-1-propanesulfonic acid sodium salt monohydrate, 95%, Cat no: H56578) from Alfa </w:t>
      </w:r>
      <w:proofErr w:type="spellStart"/>
      <w:r w:rsidRPr="00B21C22">
        <w:t>Aesar</w:t>
      </w:r>
      <w:proofErr w:type="spellEnd"/>
      <w:r w:rsidRPr="00B21C22">
        <w:t>.</w:t>
      </w:r>
      <w:r>
        <w:t xml:space="preserve"> </w:t>
      </w:r>
      <w:r w:rsidR="00785A6A">
        <w:t>Working s</w:t>
      </w:r>
      <w:r>
        <w:t xml:space="preserve">tocks (tenfold dilutions from 2 mM to 2 </w:t>
      </w:r>
      <w:r w:rsidRPr="00603F04">
        <w:t>µ</w:t>
      </w:r>
      <w:r>
        <w:t xml:space="preserve">M) were made using deionized water, with the exception of </w:t>
      </w:r>
      <w:proofErr w:type="spellStart"/>
      <w:r w:rsidR="0003416A">
        <w:t>varespladib</w:t>
      </w:r>
      <w:proofErr w:type="spellEnd"/>
      <w:r w:rsidR="0003416A">
        <w:t xml:space="preserve"> and </w:t>
      </w:r>
      <w:proofErr w:type="spellStart"/>
      <w:r w:rsidR="0003416A">
        <w:t>batim</w:t>
      </w:r>
      <w:r w:rsidR="003B7CA7">
        <w:t>a</w:t>
      </w:r>
      <w:r w:rsidR="0003416A">
        <w:t>stat</w:t>
      </w:r>
      <w:proofErr w:type="spellEnd"/>
      <w:r w:rsidR="0003416A">
        <w:t xml:space="preserve">, </w:t>
      </w:r>
      <w:r w:rsidR="003B7CA7">
        <w:t>for which we used DMSO due to water</w:t>
      </w:r>
      <w:r w:rsidR="0003416A">
        <w:t xml:space="preserve"> </w:t>
      </w:r>
      <w:r w:rsidR="003B7CA7">
        <w:t>insolubility</w:t>
      </w:r>
      <w:r w:rsidR="0003416A">
        <w:t>.</w:t>
      </w:r>
    </w:p>
    <w:p w14:paraId="7DF24C3B" w14:textId="77777777" w:rsidR="007D39E4" w:rsidRPr="007D39E4" w:rsidRDefault="007D39E4" w:rsidP="000A7C12">
      <w:pPr>
        <w:pStyle w:val="Paragraph"/>
        <w:spacing w:before="0" w:line="480" w:lineRule="auto"/>
        <w:ind w:firstLine="0"/>
      </w:pPr>
    </w:p>
    <w:p w14:paraId="53635C8F" w14:textId="77777777" w:rsidR="00050E3B" w:rsidRDefault="00050E3B" w:rsidP="000A7C12">
      <w:pPr>
        <w:spacing w:line="480" w:lineRule="auto"/>
        <w:rPr>
          <w:lang w:val="en-US"/>
        </w:rPr>
      </w:pPr>
      <w:r w:rsidRPr="00B21C22">
        <w:rPr>
          <w:i/>
          <w:lang w:val="en-US"/>
        </w:rPr>
        <w:t>Enzymatic assays</w:t>
      </w:r>
    </w:p>
    <w:p w14:paraId="25E2ADCC" w14:textId="77777777" w:rsidR="003B578C" w:rsidRPr="00D60C23" w:rsidRDefault="007D39E4" w:rsidP="00CA71DA">
      <w:pPr>
        <w:spacing w:line="480" w:lineRule="auto"/>
        <w:jc w:val="both"/>
        <w:rPr>
          <w:lang w:val="en-US"/>
        </w:rPr>
      </w:pPr>
      <w:r>
        <w:rPr>
          <w:lang w:val="en-US"/>
        </w:rPr>
        <w:lastRenderedPageBreak/>
        <w:t xml:space="preserve">The SVMP </w:t>
      </w:r>
      <w:r w:rsidRPr="000D045A">
        <w:rPr>
          <w:lang w:val="en-US"/>
        </w:rPr>
        <w:t xml:space="preserve">assay measuring metalloproteinase activity and the plasma assay measuring </w:t>
      </w:r>
      <w:r w:rsidR="003B7CA7" w:rsidRPr="000D045A">
        <w:rPr>
          <w:lang w:val="en-US"/>
        </w:rPr>
        <w:t xml:space="preserve">coagulation </w:t>
      </w:r>
      <w:r w:rsidRPr="00244295">
        <w:rPr>
          <w:lang w:val="en-US"/>
        </w:rPr>
        <w:t>in the presence or absence of venoms and inhibitors were performed as previously described</w:t>
      </w:r>
      <w:r w:rsidR="00A84801" w:rsidRPr="00A84801">
        <w:rPr>
          <w:noProof/>
          <w:vertAlign w:val="superscript"/>
          <w:lang w:val="en-US"/>
        </w:rPr>
        <w:t>28</w:t>
      </w:r>
      <w:r w:rsidRPr="000D045A">
        <w:rPr>
          <w:lang w:val="en-US"/>
        </w:rPr>
        <w:t xml:space="preserve">. </w:t>
      </w:r>
      <w:r w:rsidR="003B578C" w:rsidRPr="000D045A">
        <w:rPr>
          <w:lang w:val="en-US"/>
        </w:rPr>
        <w:t>The SVMP assay</w:t>
      </w:r>
      <w:r w:rsidR="003B578C" w:rsidRPr="00244295">
        <w:rPr>
          <w:lang w:val="en-US"/>
        </w:rPr>
        <w:t xml:space="preserve"> kinetically measured cleavage of a quenched fluorogenic substrate (ES010, R&amp;D Biosystems) </w:t>
      </w:r>
      <w:r w:rsidR="003B578C" w:rsidRPr="00AF3FB6">
        <w:rPr>
          <w:lang w:val="en-US"/>
        </w:rPr>
        <w:t xml:space="preserve">by venom in the presence or absence of inhibitors. Briefly, </w:t>
      </w:r>
    </w:p>
    <w:p w14:paraId="04322868" w14:textId="3C1E2A6F" w:rsidR="00D73D95" w:rsidRDefault="003B578C" w:rsidP="00CA71DA">
      <w:pPr>
        <w:spacing w:after="120" w:line="480" w:lineRule="auto"/>
        <w:jc w:val="both"/>
        <w:rPr>
          <w:lang w:val="en-US"/>
        </w:rPr>
      </w:pPr>
      <w:r w:rsidRPr="00724413">
        <w:rPr>
          <w:color w:val="000000"/>
        </w:rPr>
        <w:t xml:space="preserve">10 µl of the substrate (supplied as a 6.2 mM stock) was used per 5 ml reaction buffer (150 mM NaCl, 50 mM Tris-Cl pH 7.5). Reactions consisted of 10 µl of venom ± inhibitors in PBS and 90 µl of substrate. Venoms were used at 1 µg/reaction </w:t>
      </w:r>
      <w:r w:rsidR="000D045A" w:rsidRPr="00724413">
        <w:rPr>
          <w:color w:val="000000"/>
        </w:rPr>
        <w:t xml:space="preserve">and </w:t>
      </w:r>
      <w:r w:rsidR="000D045A" w:rsidRPr="000D045A">
        <w:rPr>
          <w:lang w:val="en-US"/>
        </w:rPr>
        <w:t xml:space="preserve">final </w:t>
      </w:r>
      <w:r w:rsidR="000D045A" w:rsidRPr="00244295">
        <w:rPr>
          <w:lang w:val="en-US"/>
        </w:rPr>
        <w:t xml:space="preserve">inhibitor </w:t>
      </w:r>
      <w:r w:rsidR="000D045A" w:rsidRPr="000D045A">
        <w:rPr>
          <w:lang w:val="en-US"/>
        </w:rPr>
        <w:t xml:space="preserve">concentrations ranged from 150 </w:t>
      </w:r>
      <w:r w:rsidR="000D045A" w:rsidRPr="008079FC">
        <w:rPr>
          <w:lang w:val="en-US"/>
        </w:rPr>
        <w:t>µ</w:t>
      </w:r>
      <w:r w:rsidR="000D045A" w:rsidRPr="000D045A">
        <w:rPr>
          <w:lang w:val="en-US"/>
        </w:rPr>
        <w:t xml:space="preserve">M to 150 </w:t>
      </w:r>
      <w:proofErr w:type="spellStart"/>
      <w:r w:rsidR="000D045A" w:rsidRPr="000D045A">
        <w:rPr>
          <w:lang w:val="en-US"/>
        </w:rPr>
        <w:t>nM.</w:t>
      </w:r>
      <w:proofErr w:type="spellEnd"/>
      <w:r w:rsidR="000D045A" w:rsidRPr="000D045A">
        <w:rPr>
          <w:lang w:val="en-US"/>
        </w:rPr>
        <w:t xml:space="preserve"> Samples were</w:t>
      </w:r>
      <w:r w:rsidRPr="00724413">
        <w:rPr>
          <w:color w:val="000000"/>
        </w:rPr>
        <w:t xml:space="preserve"> preincubated </w:t>
      </w:r>
      <w:r w:rsidRPr="000D045A">
        <w:rPr>
          <w:lang w:val="en-US"/>
        </w:rPr>
        <w:t xml:space="preserve">for </w:t>
      </w:r>
      <w:r w:rsidRPr="00724413">
        <w:rPr>
          <w:color w:val="000000"/>
        </w:rPr>
        <w:t xml:space="preserve">30 min at 37 ºC and pipetted in triplicate </w:t>
      </w:r>
      <w:r w:rsidR="00244295" w:rsidRPr="00724413">
        <w:rPr>
          <w:color w:val="000000"/>
        </w:rPr>
        <w:t>i</w:t>
      </w:r>
      <w:r w:rsidRPr="00724413">
        <w:rPr>
          <w:color w:val="000000"/>
        </w:rPr>
        <w:t xml:space="preserve">nto 384-well plates (Greiner). </w:t>
      </w:r>
      <w:r w:rsidR="000D045A" w:rsidRPr="00724413">
        <w:rPr>
          <w:color w:val="000000"/>
        </w:rPr>
        <w:t>Thereafter, d</w:t>
      </w:r>
      <w:r w:rsidRPr="00724413">
        <w:rPr>
          <w:color w:val="000000"/>
        </w:rPr>
        <w:t xml:space="preserve">ata was collected on an Omega </w:t>
      </w:r>
      <w:proofErr w:type="spellStart"/>
      <w:r w:rsidRPr="00724413">
        <w:rPr>
          <w:color w:val="000000"/>
        </w:rPr>
        <w:t>FLUOstar</w:t>
      </w:r>
      <w:proofErr w:type="spellEnd"/>
      <w:r w:rsidRPr="00724413">
        <w:rPr>
          <w:color w:val="000000"/>
        </w:rPr>
        <w:t xml:space="preserve"> (BMG Labtech) instrument at an excitation wavelength of 320 nm and emission wavelength of 405 nm at 25 ºC for 1 h. The areas under the curve (AUCs) in the 0-40 min interval were calculated for each sample</w:t>
      </w:r>
      <w:r w:rsidR="00D557E9">
        <w:rPr>
          <w:color w:val="000000"/>
        </w:rPr>
        <w:t xml:space="preserve"> using MARS data analysis software</w:t>
      </w:r>
      <w:r w:rsidR="00892911">
        <w:rPr>
          <w:color w:val="000000"/>
        </w:rPr>
        <w:t xml:space="preserve"> v3.31</w:t>
      </w:r>
      <w:r w:rsidR="00D557E9">
        <w:rPr>
          <w:color w:val="000000"/>
        </w:rPr>
        <w:t xml:space="preserve"> (BMG Labtech)</w:t>
      </w:r>
      <w:r w:rsidRPr="00724413">
        <w:rPr>
          <w:color w:val="000000"/>
        </w:rPr>
        <w:t xml:space="preserve">; this time point was chosen as the time where all fluorescence curves had reached a plateau (maximum fluorescence). For comparing venom-only samples, the </w:t>
      </w:r>
      <w:r w:rsidR="00866A0F" w:rsidRPr="00724413">
        <w:rPr>
          <w:color w:val="000000"/>
        </w:rPr>
        <w:t xml:space="preserve">means </w:t>
      </w:r>
      <w:r w:rsidRPr="00724413">
        <w:rPr>
          <w:color w:val="000000"/>
        </w:rPr>
        <w:t>of at least three independent experimental runs for each condition, expressed as AUCs (n ≥ 3), were plotted at each inhibitor concentration with standard error of the mean (SEM). To determine inhibitor efficacy, the AUCs for each of the samples that consisted of venom + inhibitors were transformed and expressed as percentages of the venom-only sample (where the venom was 100%). The negative control (PBS only) was also expressed relative to the venom, and the variation in background was presented as an interval delineated by the lowest and highest values in the PBS-only samples across concentrations and inhibitors for a specific venom.</w:t>
      </w:r>
      <w:r w:rsidR="000D045A" w:rsidRPr="00724413">
        <w:rPr>
          <w:color w:val="000000"/>
        </w:rPr>
        <w:t xml:space="preserve"> </w:t>
      </w:r>
      <w:r w:rsidR="000D045A" w:rsidRPr="000D045A">
        <w:rPr>
          <w:lang w:val="en-US"/>
        </w:rPr>
        <w:t xml:space="preserve">Due to the sensitivity of the assay to DMSO concentrations above 1% in the final reaction, the 2 mM stock of </w:t>
      </w:r>
      <w:proofErr w:type="spellStart"/>
      <w:r w:rsidR="000D045A" w:rsidRPr="000D045A">
        <w:rPr>
          <w:lang w:val="en-US"/>
        </w:rPr>
        <w:t>batimastat</w:t>
      </w:r>
      <w:proofErr w:type="spellEnd"/>
      <w:r w:rsidR="000D045A" w:rsidRPr="000D045A">
        <w:rPr>
          <w:lang w:val="en-US"/>
        </w:rPr>
        <w:t xml:space="preserve"> was further diluted in reaction buffer to obtain 200 </w:t>
      </w:r>
      <w:r w:rsidR="000D045A" w:rsidRPr="008079FC">
        <w:rPr>
          <w:lang w:val="en-US"/>
        </w:rPr>
        <w:t>µ</w:t>
      </w:r>
      <w:r w:rsidR="000D045A" w:rsidRPr="000D045A">
        <w:rPr>
          <w:lang w:val="en-US"/>
        </w:rPr>
        <w:t xml:space="preserve">M, 20 </w:t>
      </w:r>
      <w:r w:rsidR="000D045A" w:rsidRPr="008079FC">
        <w:rPr>
          <w:lang w:val="en-US"/>
        </w:rPr>
        <w:t>µ</w:t>
      </w:r>
      <w:r w:rsidR="000D045A" w:rsidRPr="000D045A">
        <w:rPr>
          <w:lang w:val="en-US"/>
        </w:rPr>
        <w:t xml:space="preserve">M and 2 </w:t>
      </w:r>
      <w:r w:rsidR="000D045A" w:rsidRPr="008079FC">
        <w:rPr>
          <w:lang w:val="en-US"/>
        </w:rPr>
        <w:t>µ</w:t>
      </w:r>
      <w:r w:rsidR="000D045A" w:rsidRPr="000D045A">
        <w:rPr>
          <w:lang w:val="en-US"/>
        </w:rPr>
        <w:t>M stocks, alongside appropriate DMSO only controls. However, only the latter two concentrations we</w:t>
      </w:r>
      <w:r w:rsidR="000D045A">
        <w:rPr>
          <w:lang w:val="en-US"/>
        </w:rPr>
        <w:t>re sufficiently depleted of DMSO for viable use in the assay.</w:t>
      </w:r>
    </w:p>
    <w:p w14:paraId="1344C13A" w14:textId="77777777" w:rsidR="00D73D95" w:rsidRPr="004F12D7" w:rsidRDefault="000D045A" w:rsidP="00CA71DA">
      <w:pPr>
        <w:spacing w:after="120" w:line="480" w:lineRule="auto"/>
        <w:jc w:val="both"/>
        <w:rPr>
          <w:lang w:val="en-US"/>
        </w:rPr>
      </w:pPr>
      <w:r w:rsidRPr="000D045A">
        <w:rPr>
          <w:lang w:val="en-US"/>
        </w:rPr>
        <w:lastRenderedPageBreak/>
        <w:t xml:space="preserve">We used a </w:t>
      </w:r>
      <w:r w:rsidRPr="00244295">
        <w:rPr>
          <w:lang w:val="en-US"/>
        </w:rPr>
        <w:t>previously developed plasma clotting assay</w:t>
      </w:r>
      <w:r w:rsidR="00227B4E" w:rsidRPr="00227B4E">
        <w:rPr>
          <w:noProof/>
          <w:vertAlign w:val="superscript"/>
          <w:lang w:val="en-US"/>
        </w:rPr>
        <w:t>35</w:t>
      </w:r>
      <w:r w:rsidRPr="00244295">
        <w:rPr>
          <w:lang w:val="en-US"/>
        </w:rPr>
        <w:t xml:space="preserve"> to measure venom-induced coagulation. Briefly, </w:t>
      </w:r>
      <w:r w:rsidRPr="00724413">
        <w:rPr>
          <w:color w:val="000000"/>
        </w:rPr>
        <w:t xml:space="preserve">100 ng of each venom was incubated at 37 ºC for 30 min in the presence or absence of inhibitors (150 µM to 150 </w:t>
      </w:r>
      <w:proofErr w:type="spellStart"/>
      <w:r w:rsidRPr="00724413">
        <w:rPr>
          <w:color w:val="000000"/>
        </w:rPr>
        <w:t>nM</w:t>
      </w:r>
      <w:proofErr w:type="spellEnd"/>
      <w:r w:rsidRPr="00724413">
        <w:rPr>
          <w:color w:val="000000"/>
        </w:rPr>
        <w:t xml:space="preserve"> final concentrations). The final reaction consisted of 10 µl venom ± inhibitors in PBS, 20 µl 20 mM CaCl</w:t>
      </w:r>
      <w:r w:rsidRPr="00724413">
        <w:rPr>
          <w:color w:val="000000"/>
          <w:vertAlign w:val="subscript"/>
        </w:rPr>
        <w:t>2</w:t>
      </w:r>
      <w:r w:rsidRPr="00724413">
        <w:rPr>
          <w:color w:val="000000"/>
        </w:rPr>
        <w:t xml:space="preserve">, and 20 µl citrated bovine plasma (VWR). The samples were pipetted in triplicate </w:t>
      </w:r>
      <w:r w:rsidR="00244295" w:rsidRPr="00724413">
        <w:rPr>
          <w:color w:val="000000"/>
        </w:rPr>
        <w:t>i</w:t>
      </w:r>
      <w:r w:rsidRPr="00724413">
        <w:rPr>
          <w:color w:val="000000"/>
        </w:rPr>
        <w:t xml:space="preserve">nto 384-well plates, and absorbance monitored at 595 nm for 2 h at 25 ºC on an Omega </w:t>
      </w:r>
      <w:proofErr w:type="spellStart"/>
      <w:r w:rsidRPr="00724413">
        <w:rPr>
          <w:color w:val="000000"/>
        </w:rPr>
        <w:t>FLUOstar</w:t>
      </w:r>
      <w:proofErr w:type="spellEnd"/>
      <w:r w:rsidRPr="00724413">
        <w:rPr>
          <w:color w:val="000000"/>
        </w:rPr>
        <w:t xml:space="preserve"> instrument. We calculated the maximum clotting velocity of each of the curves as per clot waveform analysis</w:t>
      </w:r>
      <w:r w:rsidR="00CE7ED6" w:rsidRPr="00724413">
        <w:rPr>
          <w:noProof/>
          <w:color w:val="000000"/>
          <w:vertAlign w:val="superscript"/>
        </w:rPr>
        <w:t>67</w:t>
      </w:r>
      <w:r w:rsidRPr="00724413">
        <w:rPr>
          <w:color w:val="000000"/>
        </w:rPr>
        <w:t xml:space="preserve">, by calculating the maximum of the first derivative. The </w:t>
      </w:r>
      <w:r w:rsidR="00866A0F" w:rsidRPr="00724413">
        <w:rPr>
          <w:color w:val="000000"/>
        </w:rPr>
        <w:t xml:space="preserve">means </w:t>
      </w:r>
      <w:r w:rsidRPr="00724413">
        <w:rPr>
          <w:color w:val="000000"/>
        </w:rPr>
        <w:t>of at least three independent experimental runs for each condition were plotted at each inhibitor concentration with SEMs.</w:t>
      </w:r>
    </w:p>
    <w:p w14:paraId="4FB57E53" w14:textId="6A6AF553" w:rsidR="00F23C13" w:rsidRPr="00264334" w:rsidRDefault="000822FB" w:rsidP="00CA71DA">
      <w:pPr>
        <w:spacing w:line="480" w:lineRule="auto"/>
        <w:jc w:val="both"/>
        <w:rPr>
          <w:sz w:val="32"/>
          <w:lang w:val="en-US"/>
        </w:rPr>
      </w:pPr>
      <w:r w:rsidRPr="000822FB">
        <w:t>SV</w:t>
      </w:r>
      <w:r>
        <w:t>SP</w:t>
      </w:r>
      <w:r w:rsidRPr="000822FB">
        <w:t xml:space="preserve"> activity was measured using a </w:t>
      </w:r>
      <w:r>
        <w:t>chromogenic substrate</w:t>
      </w:r>
      <w:r w:rsidRPr="000822FB">
        <w:t xml:space="preserve"> (</w:t>
      </w:r>
      <w:r>
        <w:rPr>
          <w:rFonts w:ascii="Times" w:hAnsi="Times"/>
        </w:rPr>
        <w:t>S-2288, C</w:t>
      </w:r>
      <w:r w:rsidR="00F45E7F">
        <w:rPr>
          <w:rFonts w:ascii="Times" w:hAnsi="Times"/>
        </w:rPr>
        <w:t>ambridge Bioscience</w:t>
      </w:r>
      <w:r w:rsidRPr="000822FB">
        <w:t>)</w:t>
      </w:r>
      <w:r>
        <w:t xml:space="preserve">. </w:t>
      </w:r>
      <w:r w:rsidR="0067675B">
        <w:t>R</w:t>
      </w:r>
      <w:r>
        <w:t xml:space="preserve">eactions consisted of 15 </w:t>
      </w:r>
      <w:r>
        <w:rPr>
          <w:rFonts w:ascii="Calibri" w:hAnsi="Calibri"/>
        </w:rPr>
        <w:t>µ</w:t>
      </w:r>
      <w:r>
        <w:t>l of venom ± inhibitors</w:t>
      </w:r>
      <w:r w:rsidR="008E6BBA">
        <w:t xml:space="preserve"> in PBS</w:t>
      </w:r>
      <w:r>
        <w:t xml:space="preserve">, 15 </w:t>
      </w:r>
      <w:r>
        <w:rPr>
          <w:rFonts w:ascii="Calibri" w:hAnsi="Calibri"/>
        </w:rPr>
        <w:t>µ</w:t>
      </w:r>
      <w:r>
        <w:t>l of assay buffer (</w:t>
      </w:r>
      <w:r>
        <w:rPr>
          <w:rFonts w:ascii="Times" w:hAnsi="Times"/>
        </w:rPr>
        <w:t xml:space="preserve">100 mM Tris-Cl pH 8.5, 100 mM NaCl) and 15 </w:t>
      </w:r>
      <w:r>
        <w:rPr>
          <w:rFonts w:ascii="Calibri" w:hAnsi="Calibri"/>
        </w:rPr>
        <w:t>µ</w:t>
      </w:r>
      <w:r>
        <w:rPr>
          <w:rFonts w:ascii="Times" w:hAnsi="Times"/>
        </w:rPr>
        <w:t xml:space="preserve">l of 6 mM substrate. </w:t>
      </w:r>
      <w:r w:rsidR="008F2E3F">
        <w:rPr>
          <w:rFonts w:ascii="Times" w:hAnsi="Times"/>
        </w:rPr>
        <w:t xml:space="preserve">A </w:t>
      </w:r>
      <w:r w:rsidR="00F93502">
        <w:rPr>
          <w:rFonts w:ascii="Times" w:hAnsi="Times"/>
        </w:rPr>
        <w:t xml:space="preserve">positive venom-only control, a </w:t>
      </w:r>
      <w:r w:rsidR="008F2E3F">
        <w:rPr>
          <w:rFonts w:ascii="Times" w:hAnsi="Times"/>
        </w:rPr>
        <w:t xml:space="preserve">negative control containing </w:t>
      </w:r>
      <w:r w:rsidR="001F3F13">
        <w:rPr>
          <w:rFonts w:ascii="Times" w:hAnsi="Times"/>
        </w:rPr>
        <w:t xml:space="preserve">15 </w:t>
      </w:r>
      <w:r w:rsidR="008F2E3F">
        <w:rPr>
          <w:rFonts w:ascii="Calibri" w:hAnsi="Calibri"/>
        </w:rPr>
        <w:t>µ</w:t>
      </w:r>
      <w:r w:rsidR="008F2E3F">
        <w:rPr>
          <w:rFonts w:ascii="Times" w:hAnsi="Times"/>
        </w:rPr>
        <w:t>l of PBS and a drug-only control (</w:t>
      </w:r>
      <w:r w:rsidR="003B7CA7">
        <w:rPr>
          <w:rFonts w:ascii="Times" w:hAnsi="Times"/>
        </w:rPr>
        <w:t>where</w:t>
      </w:r>
      <w:r w:rsidR="008F2E3F">
        <w:rPr>
          <w:rFonts w:ascii="Times" w:hAnsi="Times"/>
        </w:rPr>
        <w:t xml:space="preserve"> applicable) were also included. </w:t>
      </w:r>
      <w:r>
        <w:rPr>
          <w:rFonts w:ascii="Times" w:hAnsi="Times"/>
        </w:rPr>
        <w:t>The final substrate concentration was 2</w:t>
      </w:r>
      <w:r w:rsidR="004A4BDB">
        <w:rPr>
          <w:rFonts w:ascii="Times" w:hAnsi="Times"/>
        </w:rPr>
        <w:t xml:space="preserve"> </w:t>
      </w:r>
      <w:r>
        <w:rPr>
          <w:rFonts w:ascii="Times" w:hAnsi="Times"/>
        </w:rPr>
        <w:t xml:space="preserve">mM and venoms were used at 1 </w:t>
      </w:r>
      <w:r>
        <w:rPr>
          <w:rFonts w:ascii="Calibri" w:hAnsi="Calibri"/>
        </w:rPr>
        <w:t>µ</w:t>
      </w:r>
      <w:r>
        <w:rPr>
          <w:rFonts w:ascii="Times" w:hAnsi="Times"/>
        </w:rPr>
        <w:t xml:space="preserve">g/reaction. When testing inhibitors, these were preincubated with the venoms for 30 min at 37 </w:t>
      </w:r>
      <w:r>
        <w:t>º</w:t>
      </w:r>
      <w:r>
        <w:rPr>
          <w:rFonts w:ascii="Times" w:hAnsi="Times"/>
        </w:rPr>
        <w:t>C</w:t>
      </w:r>
      <w:r w:rsidR="004F12D7">
        <w:rPr>
          <w:rFonts w:ascii="Times" w:hAnsi="Times"/>
        </w:rPr>
        <w:t xml:space="preserve"> with</w:t>
      </w:r>
      <w:r>
        <w:rPr>
          <w:rFonts w:ascii="Times" w:hAnsi="Times"/>
        </w:rPr>
        <w:t xml:space="preserve"> concentrations ranging from 150 </w:t>
      </w:r>
      <w:r>
        <w:rPr>
          <w:rFonts w:ascii="Calibri" w:hAnsi="Calibri"/>
        </w:rPr>
        <w:t>µ</w:t>
      </w:r>
      <w:r>
        <w:rPr>
          <w:rFonts w:ascii="Times" w:hAnsi="Times"/>
        </w:rPr>
        <w:t xml:space="preserve">M to 150 </w:t>
      </w:r>
      <w:proofErr w:type="spellStart"/>
      <w:r>
        <w:rPr>
          <w:rFonts w:ascii="Times" w:hAnsi="Times"/>
        </w:rPr>
        <w:t>nM</w:t>
      </w:r>
      <w:proofErr w:type="spellEnd"/>
      <w:r w:rsidR="008F2E3F">
        <w:rPr>
          <w:rFonts w:ascii="Times" w:hAnsi="Times"/>
        </w:rPr>
        <w:t xml:space="preserve"> (tenfold dilutions)</w:t>
      </w:r>
      <w:r w:rsidR="004A4BDB">
        <w:rPr>
          <w:rFonts w:ascii="Times" w:hAnsi="Times"/>
        </w:rPr>
        <w:t xml:space="preserve">. The samples were pipetted </w:t>
      </w:r>
      <w:r w:rsidR="00244295">
        <w:rPr>
          <w:rFonts w:ascii="Times" w:hAnsi="Times"/>
        </w:rPr>
        <w:t xml:space="preserve">in triplicate </w:t>
      </w:r>
      <w:r w:rsidR="004A4BDB">
        <w:rPr>
          <w:rFonts w:ascii="Times" w:hAnsi="Times"/>
        </w:rPr>
        <w:t>into 384-well plates (Greiner)</w:t>
      </w:r>
      <w:r>
        <w:rPr>
          <w:rFonts w:ascii="Times" w:hAnsi="Times"/>
        </w:rPr>
        <w:t xml:space="preserve"> </w:t>
      </w:r>
      <w:r w:rsidR="004A4BDB">
        <w:rPr>
          <w:rFonts w:ascii="Times" w:hAnsi="Times"/>
        </w:rPr>
        <w:t xml:space="preserve">and absorbance at 405 nm was monitored kinetically for </w:t>
      </w:r>
      <w:r w:rsidR="008E6BBA">
        <w:rPr>
          <w:rFonts w:ascii="Times" w:hAnsi="Times"/>
        </w:rPr>
        <w:t>~</w:t>
      </w:r>
      <w:r w:rsidR="004A4BDB">
        <w:rPr>
          <w:rFonts w:ascii="Times" w:hAnsi="Times"/>
        </w:rPr>
        <w:t xml:space="preserve">30 min on an Omega </w:t>
      </w:r>
      <w:proofErr w:type="spellStart"/>
      <w:r w:rsidR="004A4BDB">
        <w:rPr>
          <w:rFonts w:ascii="Times" w:hAnsi="Times"/>
        </w:rPr>
        <w:t>FLUOstar</w:t>
      </w:r>
      <w:proofErr w:type="spellEnd"/>
      <w:r w:rsidR="004A4BDB">
        <w:rPr>
          <w:rFonts w:ascii="Times" w:hAnsi="Times"/>
        </w:rPr>
        <w:t xml:space="preserve"> instrument</w:t>
      </w:r>
      <w:r w:rsidR="008F2E3F">
        <w:rPr>
          <w:rFonts w:ascii="Times" w:hAnsi="Times"/>
        </w:rPr>
        <w:t xml:space="preserve"> (BMG Labtech)</w:t>
      </w:r>
      <w:r w:rsidR="004A4BDB">
        <w:rPr>
          <w:rFonts w:ascii="Times" w:hAnsi="Times"/>
        </w:rPr>
        <w:t>. Given the linear</w:t>
      </w:r>
      <w:r w:rsidR="00CA2280">
        <w:rPr>
          <w:rFonts w:ascii="Times" w:hAnsi="Times"/>
        </w:rPr>
        <w:t>ity of the</w:t>
      </w:r>
      <w:r w:rsidR="004A4BDB">
        <w:rPr>
          <w:rFonts w:ascii="Times" w:hAnsi="Times"/>
        </w:rPr>
        <w:t xml:space="preserve"> </w:t>
      </w:r>
      <w:r w:rsidR="003B7CA7">
        <w:rPr>
          <w:rFonts w:ascii="Times" w:hAnsi="Times"/>
        </w:rPr>
        <w:t xml:space="preserve">resulting </w:t>
      </w:r>
      <w:r w:rsidR="004A4BDB">
        <w:rPr>
          <w:rFonts w:ascii="Times" w:hAnsi="Times"/>
        </w:rPr>
        <w:t xml:space="preserve">slopes, </w:t>
      </w:r>
      <w:r w:rsidR="00CA2280" w:rsidRPr="00CA2280">
        <w:t>negative control readings (PBS) were subtracted from each reading and the rate of substrate consumption calculated by measuring the slope between 0 and 5 mins.</w:t>
      </w:r>
      <w:r w:rsidR="00CA2280">
        <w:t xml:space="preserve"> </w:t>
      </w:r>
      <w:r w:rsidR="00264334" w:rsidRPr="00264334">
        <w:t xml:space="preserve">The </w:t>
      </w:r>
      <w:r w:rsidR="00866A0F">
        <w:t>mean</w:t>
      </w:r>
      <w:r w:rsidR="00866A0F" w:rsidRPr="00264334">
        <w:t xml:space="preserve"> </w:t>
      </w:r>
      <w:r w:rsidR="00264334">
        <w:t xml:space="preserve">rates </w:t>
      </w:r>
      <w:r w:rsidR="00CA2280">
        <w:t xml:space="preserve">(expressed as </w:t>
      </w:r>
      <w:proofErr w:type="spellStart"/>
      <w:r w:rsidR="00CA2280">
        <w:t>Δ</w:t>
      </w:r>
      <w:r w:rsidR="00CA2280">
        <w:rPr>
          <w:rFonts w:ascii="Times" w:hAnsi="Times"/>
        </w:rPr>
        <w:t>Abs</w:t>
      </w:r>
      <w:proofErr w:type="spellEnd"/>
      <w:r w:rsidR="00CA2280">
        <w:rPr>
          <w:rFonts w:ascii="Times" w:hAnsi="Times"/>
        </w:rPr>
        <w:t>/time/</w:t>
      </w:r>
      <w:r w:rsidR="00CA2280">
        <w:rPr>
          <w:rFonts w:ascii="Calibri" w:hAnsi="Calibri"/>
        </w:rPr>
        <w:t>µ</w:t>
      </w:r>
      <w:r w:rsidR="00CA2280">
        <w:rPr>
          <w:rFonts w:ascii="Times" w:hAnsi="Times"/>
        </w:rPr>
        <w:t>g venom)</w:t>
      </w:r>
      <w:r w:rsidR="00CA2280" w:rsidRPr="00264334">
        <w:t xml:space="preserve"> </w:t>
      </w:r>
      <w:r w:rsidR="00264334" w:rsidRPr="00264334">
        <w:t xml:space="preserve">of at least three independent experimental runs for each condition (n ≥ 3) were plotted at each inhibitor concentration </w:t>
      </w:r>
      <w:r w:rsidR="00866A0F">
        <w:t>with SEMs</w:t>
      </w:r>
      <w:r w:rsidR="00D557E9">
        <w:t xml:space="preserve"> using Prism v8 software (GraphPad</w:t>
      </w:r>
      <w:proofErr w:type="gramStart"/>
      <w:r w:rsidR="00D557E9">
        <w:t xml:space="preserve">) </w:t>
      </w:r>
      <w:r w:rsidR="00F23C13">
        <w:t>.</w:t>
      </w:r>
      <w:proofErr w:type="gramEnd"/>
    </w:p>
    <w:p w14:paraId="00BC0F19" w14:textId="77777777" w:rsidR="008F2E3F" w:rsidRDefault="008F2E3F" w:rsidP="00CA71DA">
      <w:pPr>
        <w:spacing w:line="480" w:lineRule="auto"/>
        <w:jc w:val="both"/>
        <w:rPr>
          <w:lang w:val="en-US"/>
        </w:rPr>
      </w:pPr>
    </w:p>
    <w:p w14:paraId="499BD67F" w14:textId="77777777" w:rsidR="00050E3B" w:rsidRPr="0067675B" w:rsidRDefault="00050E3B" w:rsidP="004F12D7">
      <w:pPr>
        <w:spacing w:line="480" w:lineRule="auto"/>
        <w:rPr>
          <w:i/>
          <w:lang w:val="en-US"/>
        </w:rPr>
      </w:pPr>
      <w:proofErr w:type="spellStart"/>
      <w:r w:rsidRPr="0067675B">
        <w:rPr>
          <w:i/>
          <w:lang w:val="en-US"/>
        </w:rPr>
        <w:t>Nanofractionation</w:t>
      </w:r>
      <w:proofErr w:type="spellEnd"/>
      <w:r w:rsidR="007A5C1D" w:rsidRPr="0067675B">
        <w:rPr>
          <w:i/>
          <w:lang w:val="en-US"/>
        </w:rPr>
        <w:t xml:space="preserve"> experiments</w:t>
      </w:r>
    </w:p>
    <w:p w14:paraId="7A80AA9D" w14:textId="77F803A7" w:rsidR="007A5C1D" w:rsidRPr="00895D2E" w:rsidRDefault="007A5C1D" w:rsidP="00CA71DA">
      <w:pPr>
        <w:spacing w:after="120" w:line="480" w:lineRule="auto"/>
        <w:jc w:val="both"/>
        <w:rPr>
          <w:lang w:val="en-US"/>
        </w:rPr>
      </w:pPr>
      <w:r w:rsidRPr="00895D2E">
        <w:rPr>
          <w:bCs/>
          <w:lang w:val="en-US"/>
        </w:rPr>
        <w:lastRenderedPageBreak/>
        <w:t>Fifty</w:t>
      </w:r>
      <w:r w:rsidR="00451E27" w:rsidRPr="00895D2E">
        <w:rPr>
          <w:bCs/>
          <w:lang w:val="en-US"/>
        </w:rPr>
        <w:t xml:space="preserve"> </w:t>
      </w:r>
      <w:r w:rsidRPr="00895D2E">
        <w:t>microlitres</w:t>
      </w:r>
      <w:r w:rsidR="00451E27" w:rsidRPr="00895D2E">
        <w:rPr>
          <w:rFonts w:eastAsia="SimSun"/>
          <w:lang w:val="en-US"/>
        </w:rPr>
        <w:t xml:space="preserve"> of venom solution (</w:t>
      </w:r>
      <w:r w:rsidRPr="00895D2E">
        <w:rPr>
          <w:rFonts w:eastAsia="SimSun"/>
          <w:i/>
          <w:iCs/>
          <w:lang w:val="en-US"/>
        </w:rPr>
        <w:t xml:space="preserve">D. </w:t>
      </w:r>
      <w:proofErr w:type="spellStart"/>
      <w:r w:rsidRPr="00895D2E">
        <w:rPr>
          <w:rFonts w:eastAsia="SimSun"/>
          <w:i/>
          <w:iCs/>
          <w:lang w:val="en-US"/>
        </w:rPr>
        <w:t>russelii</w:t>
      </w:r>
      <w:proofErr w:type="spellEnd"/>
      <w:r w:rsidRPr="00895D2E">
        <w:rPr>
          <w:rFonts w:eastAsia="SimSun"/>
          <w:lang w:val="en-US"/>
        </w:rPr>
        <w:t>;</w:t>
      </w:r>
      <w:r w:rsidRPr="00895D2E">
        <w:rPr>
          <w:rFonts w:eastAsia="SimSun"/>
          <w:i/>
          <w:iCs/>
          <w:lang w:val="en-US"/>
        </w:rPr>
        <w:t xml:space="preserve"> </w:t>
      </w:r>
      <w:r w:rsidR="00451E27" w:rsidRPr="00895D2E">
        <w:rPr>
          <w:rFonts w:eastAsia="SimSun"/>
          <w:lang w:val="en-US"/>
        </w:rPr>
        <w:t xml:space="preserve">1 mg/ml) was injected into a </w:t>
      </w:r>
      <w:r w:rsidR="00451E27" w:rsidRPr="00895D2E">
        <w:rPr>
          <w:lang w:val="en-US"/>
        </w:rPr>
        <w:t>Shimadzu LC</w:t>
      </w:r>
      <w:r w:rsidR="00451E27" w:rsidRPr="00895D2E">
        <w:rPr>
          <w:rFonts w:eastAsia="SimSun"/>
          <w:lang w:val="en-US"/>
        </w:rPr>
        <w:t xml:space="preserve">-2010 system with </w:t>
      </w:r>
      <w:proofErr w:type="spellStart"/>
      <w:r w:rsidR="00451E27" w:rsidRPr="00895D2E">
        <w:rPr>
          <w:rFonts w:eastAsia="SimSun"/>
          <w:lang w:val="en-US"/>
        </w:rPr>
        <w:t>nanofractionation</w:t>
      </w:r>
      <w:proofErr w:type="spellEnd"/>
      <w:r w:rsidR="00451E27" w:rsidRPr="00895D2E">
        <w:rPr>
          <w:rFonts w:eastAsia="SimSun"/>
          <w:lang w:val="en-US"/>
        </w:rPr>
        <w:t xml:space="preserve"> in parallel. </w:t>
      </w:r>
      <w:r w:rsidR="00451E27" w:rsidRPr="00895D2E">
        <w:rPr>
          <w:lang w:val="en-US"/>
        </w:rPr>
        <w:t xml:space="preserve">Separation </w:t>
      </w:r>
      <w:r w:rsidR="00F7328B" w:rsidRPr="00895D2E">
        <w:rPr>
          <w:lang w:val="en-US"/>
        </w:rPr>
        <w:t>was performed</w:t>
      </w:r>
      <w:r w:rsidR="00451E27" w:rsidRPr="00895D2E">
        <w:rPr>
          <w:lang w:val="en-US"/>
        </w:rPr>
        <w:t xml:space="preserve"> on</w:t>
      </w:r>
      <w:r w:rsidR="00451E27" w:rsidRPr="00895D2E">
        <w:rPr>
          <w:rFonts w:eastAsia="SimSun"/>
          <w:lang w:val="en-US"/>
        </w:rPr>
        <w:t xml:space="preserve"> a </w:t>
      </w:r>
      <w:r w:rsidR="00451E27" w:rsidRPr="00895D2E">
        <w:rPr>
          <w:lang w:val="en-US"/>
        </w:rPr>
        <w:t xml:space="preserve">Waters </w:t>
      </w:r>
      <w:proofErr w:type="spellStart"/>
      <w:r w:rsidR="00451E27" w:rsidRPr="00895D2E">
        <w:rPr>
          <w:lang w:val="en-US"/>
        </w:rPr>
        <w:t>XBridge</w:t>
      </w:r>
      <w:proofErr w:type="spellEnd"/>
      <w:r w:rsidR="00451E27" w:rsidRPr="00895D2E">
        <w:rPr>
          <w:lang w:val="en-US"/>
        </w:rPr>
        <w:t xml:space="preserve"> reversed-phase C18 column (250 </w:t>
      </w:r>
      <w:r w:rsidR="00451E27" w:rsidRPr="00895D2E">
        <w:rPr>
          <w:snapToGrid w:val="0"/>
        </w:rPr>
        <w:sym w:font="Symbol" w:char="F0B4"/>
      </w:r>
      <w:r w:rsidR="00451E27" w:rsidRPr="00895D2E">
        <w:rPr>
          <w:snapToGrid w:val="0"/>
          <w:lang w:val="en-US"/>
        </w:rPr>
        <w:t xml:space="preserve"> </w:t>
      </w:r>
      <w:r w:rsidR="00451E27" w:rsidRPr="00895D2E">
        <w:rPr>
          <w:lang w:val="en-US"/>
        </w:rPr>
        <w:t xml:space="preserve">4.6 mm column with 3.5 </w:t>
      </w:r>
      <w:r w:rsidR="00451E27" w:rsidRPr="00895D2E">
        <w:rPr>
          <w:snapToGrid w:val="0"/>
        </w:rPr>
        <w:t>μ</w:t>
      </w:r>
      <w:r w:rsidR="00451E27" w:rsidRPr="00895D2E">
        <w:rPr>
          <w:lang w:val="en-US"/>
        </w:rPr>
        <w:t>m pore-size) at 30 °C. The total flow rate of the mobile phase solution was 0.5 ml/min with eluent A</w:t>
      </w:r>
      <w:r w:rsidRPr="00895D2E">
        <w:rPr>
          <w:lang w:val="en-US"/>
        </w:rPr>
        <w:t xml:space="preserve"> (</w:t>
      </w:r>
      <w:r w:rsidR="00451E27" w:rsidRPr="00895D2E">
        <w:rPr>
          <w:lang w:val="en-US"/>
        </w:rPr>
        <w:t>98% H</w:t>
      </w:r>
      <w:r w:rsidR="00451E27" w:rsidRPr="00895D2E">
        <w:rPr>
          <w:vertAlign w:val="subscript"/>
          <w:lang w:val="en-US"/>
        </w:rPr>
        <w:t>2</w:t>
      </w:r>
      <w:r w:rsidR="00451E27" w:rsidRPr="00895D2E">
        <w:rPr>
          <w:lang w:val="en-US"/>
        </w:rPr>
        <w:t>O</w:t>
      </w:r>
      <w:r w:rsidRPr="00895D2E">
        <w:rPr>
          <w:lang w:val="en-US"/>
        </w:rPr>
        <w:t xml:space="preserve">, </w:t>
      </w:r>
      <w:r w:rsidR="00451E27" w:rsidRPr="00895D2E">
        <w:rPr>
          <w:lang w:val="en-US"/>
        </w:rPr>
        <w:t xml:space="preserve">2% </w:t>
      </w:r>
      <w:r w:rsidRPr="00895D2E">
        <w:rPr>
          <w:lang w:val="en-US"/>
        </w:rPr>
        <w:t xml:space="preserve">acetonitrile [ACN], </w:t>
      </w:r>
      <w:r w:rsidR="00451E27" w:rsidRPr="00895D2E">
        <w:rPr>
          <w:lang w:val="en-US"/>
        </w:rPr>
        <w:t xml:space="preserve">0.1% </w:t>
      </w:r>
      <w:r w:rsidRPr="00895D2E">
        <w:rPr>
          <w:lang w:val="en-US"/>
        </w:rPr>
        <w:t>formic acid [FA])</w:t>
      </w:r>
      <w:r w:rsidR="00451E27" w:rsidRPr="00895D2E">
        <w:rPr>
          <w:lang w:val="en-US"/>
        </w:rPr>
        <w:t xml:space="preserve"> and eluent B</w:t>
      </w:r>
      <w:r w:rsidRPr="00895D2E">
        <w:rPr>
          <w:lang w:val="en-US"/>
        </w:rPr>
        <w:t xml:space="preserve"> (</w:t>
      </w:r>
      <w:r w:rsidR="00451E27" w:rsidRPr="00895D2E">
        <w:rPr>
          <w:lang w:val="en-US"/>
        </w:rPr>
        <w:t xml:space="preserve">98% </w:t>
      </w:r>
      <w:r w:rsidRPr="00895D2E">
        <w:rPr>
          <w:lang w:val="en-US"/>
        </w:rPr>
        <w:t>A</w:t>
      </w:r>
      <w:r w:rsidR="00D368A8" w:rsidRPr="00895D2E">
        <w:rPr>
          <w:lang w:val="en-US"/>
        </w:rPr>
        <w:t>C</w:t>
      </w:r>
      <w:r w:rsidRPr="00895D2E">
        <w:rPr>
          <w:lang w:val="en-US"/>
        </w:rPr>
        <w:t xml:space="preserve">N, </w:t>
      </w:r>
      <w:r w:rsidR="00451E27" w:rsidRPr="00895D2E">
        <w:rPr>
          <w:lang w:val="en-US"/>
        </w:rPr>
        <w:t>2% H</w:t>
      </w:r>
      <w:r w:rsidR="00451E27" w:rsidRPr="00895D2E">
        <w:rPr>
          <w:vertAlign w:val="subscript"/>
          <w:lang w:val="en-US"/>
        </w:rPr>
        <w:t>2</w:t>
      </w:r>
      <w:r w:rsidR="00451E27" w:rsidRPr="00895D2E">
        <w:rPr>
          <w:lang w:val="en-US"/>
        </w:rPr>
        <w:t>O</w:t>
      </w:r>
      <w:r w:rsidRPr="00895D2E">
        <w:rPr>
          <w:lang w:val="en-US"/>
        </w:rPr>
        <w:t xml:space="preserve">, </w:t>
      </w:r>
      <w:r w:rsidR="00451E27" w:rsidRPr="00895D2E">
        <w:rPr>
          <w:lang w:val="en-US"/>
        </w:rPr>
        <w:t>0.1% FA</w:t>
      </w:r>
      <w:r w:rsidRPr="00895D2E">
        <w:rPr>
          <w:lang w:val="en-US"/>
        </w:rPr>
        <w:t>)</w:t>
      </w:r>
      <w:r w:rsidR="00451E27" w:rsidRPr="00895D2E">
        <w:rPr>
          <w:lang w:val="en-US"/>
        </w:rPr>
        <w:t>. L</w:t>
      </w:r>
      <w:r w:rsidRPr="00895D2E">
        <w:rPr>
          <w:lang w:val="en-US"/>
        </w:rPr>
        <w:t>iquid chromatography</w:t>
      </w:r>
      <w:r w:rsidR="00451E27" w:rsidRPr="00895D2E">
        <w:rPr>
          <w:lang w:val="en-US"/>
        </w:rPr>
        <w:t xml:space="preserve"> gradients </w:t>
      </w:r>
      <w:r w:rsidRPr="00895D2E">
        <w:rPr>
          <w:lang w:val="en-US"/>
        </w:rPr>
        <w:t>consisted of</w:t>
      </w:r>
      <w:r w:rsidR="00451E27" w:rsidRPr="00895D2E">
        <w:rPr>
          <w:lang w:val="en-US"/>
        </w:rPr>
        <w:t xml:space="preserve"> a linear increase of mobile phase B from 0 to 50% in 20 min</w:t>
      </w:r>
      <w:r w:rsidRPr="00895D2E">
        <w:rPr>
          <w:lang w:val="en-US"/>
        </w:rPr>
        <w:t>,</w:t>
      </w:r>
      <w:r w:rsidR="00451E27" w:rsidRPr="00895D2E">
        <w:rPr>
          <w:lang w:val="en-US"/>
        </w:rPr>
        <w:t xml:space="preserve"> followed by a linear increase to 90% B in 4 min, then isocratic at 90% B for 5 min</w:t>
      </w:r>
      <w:r w:rsidRPr="00895D2E">
        <w:rPr>
          <w:lang w:val="en-US"/>
        </w:rPr>
        <w:t>,</w:t>
      </w:r>
      <w:r w:rsidR="00451E27" w:rsidRPr="00895D2E">
        <w:rPr>
          <w:lang w:val="en-US"/>
        </w:rPr>
        <w:t xml:space="preserve"> after which the percentage of mobile phase B was decreased from 90% to 0% in 1 min</w:t>
      </w:r>
      <w:r w:rsidRPr="00895D2E">
        <w:rPr>
          <w:lang w:val="en-US"/>
        </w:rPr>
        <w:t>,</w:t>
      </w:r>
      <w:r w:rsidR="00451E27" w:rsidRPr="00895D2E">
        <w:rPr>
          <w:lang w:val="en-US"/>
        </w:rPr>
        <w:t xml:space="preserve"> followed by 10 min at 0% B to </w:t>
      </w:r>
      <w:r w:rsidR="00451E27" w:rsidRPr="00895D2E">
        <w:rPr>
          <w:rFonts w:eastAsia="SimSun"/>
          <w:lang w:val="en-US"/>
        </w:rPr>
        <w:t>re-</w:t>
      </w:r>
      <w:r w:rsidR="00451E27" w:rsidRPr="00895D2E">
        <w:rPr>
          <w:lang w:val="en-US"/>
        </w:rPr>
        <w:t xml:space="preserve">equilibrate. The effluent was split in a 1:9 ratio of which the 10% fraction was sent to a Shimadzu SPD-M20A prominence diode array detector and the 90% fraction was directed to a </w:t>
      </w:r>
      <w:proofErr w:type="spellStart"/>
      <w:r w:rsidR="00451E27" w:rsidRPr="00895D2E">
        <w:rPr>
          <w:lang w:val="en-US"/>
        </w:rPr>
        <w:t>nanofractionation</w:t>
      </w:r>
      <w:proofErr w:type="spellEnd"/>
      <w:r w:rsidR="00451E27" w:rsidRPr="00895D2E">
        <w:rPr>
          <w:lang w:val="en-US"/>
        </w:rPr>
        <w:t xml:space="preserve"> collector which </w:t>
      </w:r>
      <w:r w:rsidRPr="00895D2E">
        <w:rPr>
          <w:lang w:val="en-US"/>
        </w:rPr>
        <w:t>dispensed</w:t>
      </w:r>
      <w:r w:rsidR="00451E27" w:rsidRPr="00895D2E">
        <w:rPr>
          <w:lang w:val="en-US"/>
        </w:rPr>
        <w:t xml:space="preserve"> the fractions </w:t>
      </w:r>
      <w:r w:rsidR="0067675B">
        <w:rPr>
          <w:lang w:val="en-US"/>
        </w:rPr>
        <w:t>i</w:t>
      </w:r>
      <w:r w:rsidR="00451E27" w:rsidRPr="00895D2E">
        <w:rPr>
          <w:lang w:val="en-US"/>
        </w:rPr>
        <w:t xml:space="preserve">nto transparent 384-well plates (F-bottom, rounded square well, polystyrene, without lid, clear, non-sterile; Greiner Bio One, Alphen </w:t>
      </w:r>
      <w:proofErr w:type="spellStart"/>
      <w:r w:rsidR="00451E27" w:rsidRPr="00895D2E">
        <w:rPr>
          <w:lang w:val="en-US"/>
        </w:rPr>
        <w:t>aan</w:t>
      </w:r>
      <w:proofErr w:type="spellEnd"/>
      <w:r w:rsidR="00451E27" w:rsidRPr="00895D2E">
        <w:rPr>
          <w:lang w:val="en-US"/>
        </w:rPr>
        <w:t xml:space="preserve"> den Rijn, The Netherlands) at a resolution of 6 s/well. The collector </w:t>
      </w:r>
      <w:r w:rsidRPr="00895D2E">
        <w:rPr>
          <w:lang w:val="en-US"/>
        </w:rPr>
        <w:t xml:space="preserve">used </w:t>
      </w:r>
      <w:r w:rsidR="00451E27" w:rsidRPr="00895D2E">
        <w:rPr>
          <w:lang w:val="en-US"/>
        </w:rPr>
        <w:t xml:space="preserve">was either a commercially available </w:t>
      </w:r>
      <w:proofErr w:type="spellStart"/>
      <w:r w:rsidR="00451E27" w:rsidRPr="00895D2E">
        <w:rPr>
          <w:lang w:val="en-US"/>
        </w:rPr>
        <w:t>FractioMate</w:t>
      </w:r>
      <w:r w:rsidR="00451E27" w:rsidRPr="00895D2E">
        <w:rPr>
          <w:vertAlign w:val="superscript"/>
          <w:lang w:val="en-US"/>
        </w:rPr>
        <w:t>TM</w:t>
      </w:r>
      <w:proofErr w:type="spellEnd"/>
      <w:r w:rsidR="00451E27" w:rsidRPr="00895D2E">
        <w:rPr>
          <w:lang w:val="en-US"/>
        </w:rPr>
        <w:t xml:space="preserve"> </w:t>
      </w:r>
      <w:proofErr w:type="spellStart"/>
      <w:r w:rsidR="00451E27" w:rsidRPr="00895D2E">
        <w:rPr>
          <w:lang w:val="en-US"/>
        </w:rPr>
        <w:t>nanofractionator</w:t>
      </w:r>
      <w:proofErr w:type="spellEnd"/>
      <w:r w:rsidR="00451E27" w:rsidRPr="00895D2E">
        <w:rPr>
          <w:lang w:val="en-US"/>
        </w:rPr>
        <w:t xml:space="preserve"> (SPARK-Holland &amp; VU, Netherlands, Emmen &amp; Amsterdam) controlled by </w:t>
      </w:r>
      <w:proofErr w:type="spellStart"/>
      <w:r w:rsidR="00451E27" w:rsidRPr="00895D2E">
        <w:rPr>
          <w:lang w:val="en-US"/>
        </w:rPr>
        <w:t>FractioMator</w:t>
      </w:r>
      <w:proofErr w:type="spellEnd"/>
      <w:r w:rsidR="00451E27" w:rsidRPr="00895D2E">
        <w:rPr>
          <w:lang w:val="en-US"/>
        </w:rPr>
        <w:t xml:space="preserve"> software</w:t>
      </w:r>
      <w:r w:rsidR="00892911">
        <w:rPr>
          <w:lang w:val="en-US"/>
        </w:rPr>
        <w:t xml:space="preserve"> v1.0</w:t>
      </w:r>
      <w:r w:rsidR="00451E27" w:rsidRPr="00895D2E">
        <w:rPr>
          <w:lang w:val="en-US"/>
        </w:rPr>
        <w:t xml:space="preserve"> (Spark-Holland, The Netherlands, Emmen) or a modified Gilson 235P autosampler controlled by in-house written software Ariadne</w:t>
      </w:r>
      <w:r w:rsidR="00892911">
        <w:rPr>
          <w:lang w:val="en-US"/>
        </w:rPr>
        <w:t xml:space="preserve"> v1.8 (VU Amsterdam)</w:t>
      </w:r>
      <w:r w:rsidR="00451E27" w:rsidRPr="00895D2E">
        <w:rPr>
          <w:lang w:val="en-US"/>
        </w:rPr>
        <w:t xml:space="preserve">. The well plates with venom fractions were </w:t>
      </w:r>
      <w:r w:rsidRPr="00895D2E">
        <w:rPr>
          <w:lang w:val="en-US"/>
        </w:rPr>
        <w:t xml:space="preserve">then </w:t>
      </w:r>
      <w:r w:rsidR="00451E27" w:rsidRPr="00895D2E">
        <w:rPr>
          <w:lang w:val="en-US"/>
        </w:rPr>
        <w:t xml:space="preserve">dried overnight in a Christ Rotational Vacuum Concentrator (RVC 2−33 CD plus, </w:t>
      </w:r>
      <w:proofErr w:type="spellStart"/>
      <w:r w:rsidR="00451E27" w:rsidRPr="00895D2E">
        <w:rPr>
          <w:lang w:val="en-US"/>
        </w:rPr>
        <w:t>Zalm</w:t>
      </w:r>
      <w:proofErr w:type="spellEnd"/>
      <w:r w:rsidR="00451E27" w:rsidRPr="00895D2E">
        <w:rPr>
          <w:lang w:val="en-US"/>
        </w:rPr>
        <w:t xml:space="preserve"> </w:t>
      </w:r>
      <w:proofErr w:type="spellStart"/>
      <w:r w:rsidR="00451E27" w:rsidRPr="00895D2E">
        <w:rPr>
          <w:lang w:val="en-US"/>
        </w:rPr>
        <w:t>en</w:t>
      </w:r>
      <w:proofErr w:type="spellEnd"/>
      <w:r w:rsidR="00451E27" w:rsidRPr="00895D2E">
        <w:rPr>
          <w:lang w:val="en-US"/>
        </w:rPr>
        <w:t xml:space="preserve"> </w:t>
      </w:r>
      <w:proofErr w:type="spellStart"/>
      <w:r w:rsidR="00451E27" w:rsidRPr="00895D2E">
        <w:rPr>
          <w:lang w:val="en-US"/>
        </w:rPr>
        <w:t>Kipp</w:t>
      </w:r>
      <w:proofErr w:type="spellEnd"/>
      <w:r w:rsidR="00451E27" w:rsidRPr="00895D2E">
        <w:rPr>
          <w:lang w:val="en-US"/>
        </w:rPr>
        <w:t xml:space="preserve">, </w:t>
      </w:r>
      <w:proofErr w:type="spellStart"/>
      <w:r w:rsidR="00451E27" w:rsidRPr="00895D2E">
        <w:rPr>
          <w:lang w:val="en-US"/>
        </w:rPr>
        <w:t>Breukelen</w:t>
      </w:r>
      <w:proofErr w:type="spellEnd"/>
      <w:r w:rsidR="00451E27" w:rsidRPr="00895D2E">
        <w:rPr>
          <w:lang w:val="en-US"/>
        </w:rPr>
        <w:t>, The Netherlands) equipped with a cooling trap</w:t>
      </w:r>
      <w:r w:rsidRPr="00895D2E">
        <w:rPr>
          <w:lang w:val="en-US"/>
        </w:rPr>
        <w:t>, and</w:t>
      </w:r>
      <w:r w:rsidR="00451E27" w:rsidRPr="00895D2E">
        <w:rPr>
          <w:lang w:val="en-US"/>
        </w:rPr>
        <w:t xml:space="preserve"> maintained at </w:t>
      </w:r>
      <w:r w:rsidR="004F12D7" w:rsidRPr="00895D2E">
        <w:rPr>
          <w:lang w:val="en-US"/>
        </w:rPr>
        <w:t>-</w:t>
      </w:r>
      <w:r w:rsidR="00451E27" w:rsidRPr="00895D2E">
        <w:rPr>
          <w:lang w:val="en-US"/>
        </w:rPr>
        <w:t>80 °C during operation. The freeze</w:t>
      </w:r>
      <w:r w:rsidRPr="00895D2E">
        <w:rPr>
          <w:lang w:val="en-US"/>
        </w:rPr>
        <w:t>-</w:t>
      </w:r>
      <w:r w:rsidR="00451E27" w:rsidRPr="00895D2E">
        <w:rPr>
          <w:lang w:val="en-US"/>
        </w:rPr>
        <w:t xml:space="preserve">dried plates were then stored at </w:t>
      </w:r>
      <w:r w:rsidR="004F12D7" w:rsidRPr="00895D2E">
        <w:rPr>
          <w:lang w:val="en-US"/>
        </w:rPr>
        <w:t>-</w:t>
      </w:r>
      <w:r w:rsidR="00451E27" w:rsidRPr="00895D2E">
        <w:rPr>
          <w:lang w:val="en-US"/>
        </w:rPr>
        <w:t xml:space="preserve">80 °C prior to </w:t>
      </w:r>
      <w:proofErr w:type="spellStart"/>
      <w:r w:rsidR="00451E27" w:rsidRPr="00895D2E">
        <w:rPr>
          <w:lang w:val="en-US"/>
        </w:rPr>
        <w:t>bioassaying</w:t>
      </w:r>
      <w:proofErr w:type="spellEnd"/>
      <w:r w:rsidRPr="00895D2E">
        <w:rPr>
          <w:lang w:val="en-US"/>
        </w:rPr>
        <w:t>.</w:t>
      </w:r>
    </w:p>
    <w:p w14:paraId="351E4498" w14:textId="77777777" w:rsidR="00D762B2" w:rsidRPr="00724413" w:rsidRDefault="00451E27" w:rsidP="00CA71DA">
      <w:pPr>
        <w:spacing w:line="480" w:lineRule="auto"/>
        <w:jc w:val="both"/>
        <w:rPr>
          <w:color w:val="000000"/>
        </w:rPr>
      </w:pPr>
      <w:r w:rsidRPr="00895D2E">
        <w:rPr>
          <w:rFonts w:eastAsia="SimSun"/>
          <w:lang w:val="en-US"/>
        </w:rPr>
        <w:t>Neutrali</w:t>
      </w:r>
      <w:r w:rsidR="004F12D7" w:rsidRPr="00895D2E">
        <w:rPr>
          <w:rFonts w:eastAsia="SimSun"/>
          <w:lang w:val="en-US"/>
        </w:rPr>
        <w:t>z</w:t>
      </w:r>
      <w:r w:rsidRPr="00895D2E">
        <w:rPr>
          <w:rFonts w:eastAsia="SimSun"/>
          <w:lang w:val="en-US"/>
        </w:rPr>
        <w:t>ation of coagulopathic venom toxins by</w:t>
      </w:r>
      <w:r w:rsidRPr="00895D2E">
        <w:rPr>
          <w:lang w:val="en-US"/>
        </w:rPr>
        <w:t xml:space="preserve"> </w:t>
      </w:r>
      <w:proofErr w:type="spellStart"/>
      <w:r w:rsidR="00866A0F" w:rsidRPr="00895D2E">
        <w:rPr>
          <w:lang w:val="en-US"/>
        </w:rPr>
        <w:t>marimastat</w:t>
      </w:r>
      <w:proofErr w:type="spellEnd"/>
      <w:r w:rsidR="00866A0F" w:rsidRPr="00895D2E">
        <w:rPr>
          <w:lang w:val="en-US"/>
        </w:rPr>
        <w:t xml:space="preserve"> and </w:t>
      </w:r>
      <w:proofErr w:type="spellStart"/>
      <w:r w:rsidR="00866A0F" w:rsidRPr="00895D2E">
        <w:rPr>
          <w:lang w:val="en-US"/>
        </w:rPr>
        <w:t>varespladib</w:t>
      </w:r>
      <w:proofErr w:type="spellEnd"/>
      <w:r w:rsidR="00866A0F" w:rsidRPr="00895D2E">
        <w:rPr>
          <w:lang w:val="en-US"/>
        </w:rPr>
        <w:t xml:space="preserve"> </w:t>
      </w:r>
      <w:r w:rsidRPr="00895D2E">
        <w:rPr>
          <w:rFonts w:eastAsia="SimSun"/>
          <w:lang w:val="en-US"/>
        </w:rPr>
        <w:t xml:space="preserve">was assessed by </w:t>
      </w:r>
      <w:r w:rsidR="00866A0F" w:rsidRPr="00895D2E">
        <w:rPr>
          <w:rFonts w:eastAsia="SimSun"/>
          <w:lang w:val="en-US"/>
        </w:rPr>
        <w:t>assaying the</w:t>
      </w:r>
      <w:r w:rsidRPr="00895D2E">
        <w:rPr>
          <w:rFonts w:eastAsia="SimSun"/>
          <w:lang w:val="en-US"/>
        </w:rPr>
        <w:t xml:space="preserve"> </w:t>
      </w:r>
      <w:r w:rsidR="00866A0F" w:rsidRPr="00895D2E">
        <w:rPr>
          <w:rFonts w:eastAsia="SimSun"/>
          <w:i/>
          <w:lang w:val="en-US"/>
        </w:rPr>
        <w:t xml:space="preserve">D. </w:t>
      </w:r>
      <w:proofErr w:type="spellStart"/>
      <w:r w:rsidR="00866A0F" w:rsidRPr="00895D2E">
        <w:rPr>
          <w:rFonts w:eastAsia="SimSun"/>
          <w:i/>
          <w:lang w:val="en-US"/>
        </w:rPr>
        <w:t>russelii</w:t>
      </w:r>
      <w:proofErr w:type="spellEnd"/>
      <w:r w:rsidR="00866A0F" w:rsidRPr="00895D2E">
        <w:rPr>
          <w:rFonts w:eastAsia="SimSun"/>
          <w:i/>
          <w:lang w:val="en-US"/>
        </w:rPr>
        <w:t xml:space="preserve"> </w:t>
      </w:r>
      <w:r w:rsidRPr="00895D2E">
        <w:rPr>
          <w:rFonts w:eastAsia="SimSun"/>
          <w:lang w:val="en-US"/>
        </w:rPr>
        <w:t xml:space="preserve">venom </w:t>
      </w:r>
      <w:proofErr w:type="spellStart"/>
      <w:r w:rsidRPr="00895D2E">
        <w:rPr>
          <w:rFonts w:eastAsia="SimSun"/>
          <w:lang w:val="en-US"/>
        </w:rPr>
        <w:t>nanofractionated</w:t>
      </w:r>
      <w:proofErr w:type="spellEnd"/>
      <w:r w:rsidRPr="00895D2E">
        <w:rPr>
          <w:rFonts w:eastAsia="SimSun"/>
          <w:lang w:val="en-US"/>
        </w:rPr>
        <w:t xml:space="preserve"> plates </w:t>
      </w:r>
      <w:r w:rsidR="00866A0F" w:rsidRPr="00895D2E">
        <w:rPr>
          <w:rFonts w:eastAsia="SimSun"/>
          <w:lang w:val="en-US"/>
        </w:rPr>
        <w:t xml:space="preserve">in the </w:t>
      </w:r>
      <w:r w:rsidRPr="00895D2E">
        <w:rPr>
          <w:rFonts w:eastAsia="SimSun"/>
          <w:lang w:val="en-US"/>
        </w:rPr>
        <w:t>plasma coagulation assay</w:t>
      </w:r>
      <w:r w:rsidR="00866A0F" w:rsidRPr="00895D2E">
        <w:rPr>
          <w:rFonts w:eastAsia="SimSun"/>
          <w:lang w:val="en-US"/>
        </w:rPr>
        <w:t>,</w:t>
      </w:r>
      <w:r w:rsidRPr="00895D2E">
        <w:rPr>
          <w:rFonts w:eastAsia="SimSun"/>
          <w:lang w:val="en-US"/>
        </w:rPr>
        <w:t xml:space="preserve"> as </w:t>
      </w:r>
      <w:r w:rsidR="00866A0F" w:rsidRPr="00895D2E">
        <w:rPr>
          <w:rFonts w:eastAsia="SimSun"/>
          <w:lang w:val="en-US"/>
        </w:rPr>
        <w:t xml:space="preserve">recently </w:t>
      </w:r>
      <w:r w:rsidRPr="00895D2E">
        <w:rPr>
          <w:rFonts w:eastAsia="SimSun"/>
          <w:lang w:val="en-US"/>
        </w:rPr>
        <w:t>described</w:t>
      </w:r>
      <w:r w:rsidR="00F23C13" w:rsidRPr="0067675B">
        <w:rPr>
          <w:noProof/>
          <w:vertAlign w:val="superscript"/>
        </w:rPr>
        <w:t>35</w:t>
      </w:r>
      <w:r w:rsidR="00647D00" w:rsidRPr="00895D2E">
        <w:rPr>
          <w:rFonts w:eastAsia="SimSun"/>
          <w:lang w:val="en-US"/>
        </w:rPr>
        <w:t xml:space="preserve">. </w:t>
      </w:r>
      <w:r w:rsidRPr="00895D2E">
        <w:rPr>
          <w:lang w:val="en-US"/>
        </w:rPr>
        <w:t xml:space="preserve">To </w:t>
      </w:r>
      <w:r w:rsidRPr="00895D2E">
        <w:rPr>
          <w:rFonts w:eastAsia="SimSun"/>
          <w:lang w:val="en-US"/>
        </w:rPr>
        <w:t xml:space="preserve">each well of </w:t>
      </w:r>
      <w:r w:rsidR="00866A0F" w:rsidRPr="00895D2E">
        <w:rPr>
          <w:lang w:val="en-US"/>
        </w:rPr>
        <w:t xml:space="preserve">the </w:t>
      </w:r>
      <w:proofErr w:type="spellStart"/>
      <w:r w:rsidR="00866A0F" w:rsidRPr="00895D2E">
        <w:rPr>
          <w:lang w:val="en-US"/>
        </w:rPr>
        <w:t>nanofractionated</w:t>
      </w:r>
      <w:proofErr w:type="spellEnd"/>
      <w:r w:rsidRPr="00895D2E">
        <w:rPr>
          <w:lang w:val="en-US"/>
        </w:rPr>
        <w:t xml:space="preserve"> well plate, 10 </w:t>
      </w:r>
      <w:r w:rsidR="00866A0F" w:rsidRPr="00895D2E">
        <w:t>µ</w:t>
      </w:r>
      <w:r w:rsidRPr="00895D2E">
        <w:rPr>
          <w:lang w:val="en-US"/>
        </w:rPr>
        <w:t xml:space="preserve">l </w:t>
      </w:r>
      <w:r w:rsidR="00866A0F" w:rsidRPr="00895D2E">
        <w:rPr>
          <w:lang w:val="en-US"/>
        </w:rPr>
        <w:t xml:space="preserve">of </w:t>
      </w:r>
      <w:r w:rsidRPr="00895D2E">
        <w:rPr>
          <w:lang w:val="en-US"/>
        </w:rPr>
        <w:t xml:space="preserve">inhibitor solution </w:t>
      </w:r>
      <w:r w:rsidR="00866A0F" w:rsidRPr="00895D2E">
        <w:rPr>
          <w:lang w:val="en-US"/>
        </w:rPr>
        <w:t xml:space="preserve">(e.g. </w:t>
      </w:r>
      <w:proofErr w:type="spellStart"/>
      <w:r w:rsidR="00866A0F" w:rsidRPr="00895D2E">
        <w:rPr>
          <w:lang w:val="en-US"/>
        </w:rPr>
        <w:t>marimastat</w:t>
      </w:r>
      <w:proofErr w:type="spellEnd"/>
      <w:r w:rsidR="00866A0F" w:rsidRPr="00895D2E">
        <w:rPr>
          <w:lang w:val="en-US"/>
        </w:rPr>
        <w:t xml:space="preserve"> or </w:t>
      </w:r>
      <w:proofErr w:type="spellStart"/>
      <w:r w:rsidR="00866A0F" w:rsidRPr="00895D2E">
        <w:rPr>
          <w:lang w:val="en-US"/>
        </w:rPr>
        <w:t>varespladib</w:t>
      </w:r>
      <w:proofErr w:type="spellEnd"/>
      <w:r w:rsidR="00866A0F" w:rsidRPr="00895D2E">
        <w:rPr>
          <w:lang w:val="en-US"/>
        </w:rPr>
        <w:t xml:space="preserve"> </w:t>
      </w:r>
      <w:r w:rsidRPr="00895D2E">
        <w:rPr>
          <w:lang w:val="en-US"/>
        </w:rPr>
        <w:t>in PBS</w:t>
      </w:r>
      <w:r w:rsidR="00866A0F" w:rsidRPr="00895D2E">
        <w:rPr>
          <w:lang w:val="en-US"/>
        </w:rPr>
        <w:t>, or PBS-only control)</w:t>
      </w:r>
      <w:r w:rsidRPr="00895D2E">
        <w:rPr>
          <w:lang w:val="en-US"/>
        </w:rPr>
        <w:t xml:space="preserve"> was pipetted by a VWR </w:t>
      </w:r>
      <w:r w:rsidRPr="00895D2E">
        <w:rPr>
          <w:lang w:val="en-US"/>
        </w:rPr>
        <w:lastRenderedPageBreak/>
        <w:t xml:space="preserve">Multichannel Electronic Pipet, followed by </w:t>
      </w:r>
      <w:r w:rsidR="004F12D7" w:rsidRPr="00895D2E">
        <w:rPr>
          <w:lang w:val="en-US"/>
        </w:rPr>
        <w:t xml:space="preserve">brief low-speed collection of samples via </w:t>
      </w:r>
      <w:r w:rsidRPr="00895D2E">
        <w:rPr>
          <w:lang w:val="en-US"/>
        </w:rPr>
        <w:t>centrifug</w:t>
      </w:r>
      <w:r w:rsidR="00866A0F" w:rsidRPr="00895D2E">
        <w:rPr>
          <w:lang w:val="en-US"/>
        </w:rPr>
        <w:t xml:space="preserve">ation </w:t>
      </w:r>
      <w:r w:rsidR="00971DE6">
        <w:rPr>
          <w:lang w:val="en-US"/>
        </w:rPr>
        <w:t xml:space="preserve">at </w:t>
      </w:r>
      <w:r w:rsidR="00971DE6" w:rsidRPr="00B74343">
        <w:rPr>
          <w:lang w:val="en-US"/>
        </w:rPr>
        <w:t xml:space="preserve">805 </w:t>
      </w:r>
      <w:r w:rsidR="00971DE6" w:rsidRPr="00E93765">
        <w:rPr>
          <w:snapToGrid w:val="0"/>
        </w:rPr>
        <w:sym w:font="Symbol" w:char="F0B4"/>
      </w:r>
      <w:r w:rsidR="00971DE6" w:rsidRPr="00B74343">
        <w:rPr>
          <w:lang w:val="en-US"/>
        </w:rPr>
        <w:t xml:space="preserve"> g</w:t>
      </w:r>
      <w:r w:rsidRPr="00895D2E">
        <w:rPr>
          <w:lang w:val="en-US"/>
        </w:rPr>
        <w:t xml:space="preserve">. </w:t>
      </w:r>
      <w:r w:rsidR="00BA0D10" w:rsidRPr="00895D2E">
        <w:rPr>
          <w:rFonts w:eastAsia="SimSun"/>
          <w:lang w:val="en-US"/>
        </w:rPr>
        <w:t>The f</w:t>
      </w:r>
      <w:r w:rsidRPr="00895D2E">
        <w:rPr>
          <w:rFonts w:eastAsia="SimSun"/>
          <w:lang w:val="en-US"/>
        </w:rPr>
        <w:t xml:space="preserve">inal assay concentrations of </w:t>
      </w:r>
      <w:r w:rsidR="00BA0D10" w:rsidRPr="00895D2E">
        <w:rPr>
          <w:rFonts w:eastAsia="SimSun"/>
          <w:lang w:val="en-US"/>
        </w:rPr>
        <w:t xml:space="preserve">the </w:t>
      </w:r>
      <w:r w:rsidRPr="00895D2E">
        <w:rPr>
          <w:rFonts w:eastAsia="SimSun"/>
          <w:lang w:val="en-US"/>
        </w:rPr>
        <w:t xml:space="preserve">inhibitors tested in the assay were 20 </w:t>
      </w:r>
      <w:r w:rsidR="00BA0D10" w:rsidRPr="00724413">
        <w:rPr>
          <w:color w:val="000000"/>
        </w:rPr>
        <w:t>µ</w:t>
      </w:r>
      <w:r w:rsidRPr="00895D2E">
        <w:rPr>
          <w:lang w:val="en-US"/>
        </w:rPr>
        <w:t>M</w:t>
      </w:r>
      <w:r w:rsidRPr="00895D2E">
        <w:rPr>
          <w:rFonts w:eastAsia="SimSun"/>
          <w:lang w:val="en-US"/>
        </w:rPr>
        <w:t xml:space="preserve">, 4 </w:t>
      </w:r>
      <w:r w:rsidR="00BA0D10" w:rsidRPr="00724413">
        <w:rPr>
          <w:color w:val="000000"/>
        </w:rPr>
        <w:t>µ</w:t>
      </w:r>
      <w:r w:rsidRPr="00895D2E">
        <w:rPr>
          <w:lang w:val="en-US"/>
        </w:rPr>
        <w:t>M</w:t>
      </w:r>
      <w:r w:rsidR="00BA0D10" w:rsidRPr="00895D2E">
        <w:rPr>
          <w:rFonts w:eastAsia="SimSun"/>
          <w:lang w:val="en-US"/>
        </w:rPr>
        <w:t xml:space="preserve">, </w:t>
      </w:r>
      <w:r w:rsidRPr="00895D2E">
        <w:rPr>
          <w:rFonts w:eastAsia="SimSun"/>
          <w:lang w:val="en-US"/>
        </w:rPr>
        <w:t xml:space="preserve">0.8 </w:t>
      </w:r>
      <w:r w:rsidR="00BA0D10" w:rsidRPr="00724413">
        <w:rPr>
          <w:color w:val="000000"/>
        </w:rPr>
        <w:t>µ</w:t>
      </w:r>
      <w:r w:rsidRPr="00895D2E">
        <w:rPr>
          <w:lang w:val="en-US"/>
        </w:rPr>
        <w:t>M</w:t>
      </w:r>
      <w:r w:rsidRPr="00895D2E">
        <w:rPr>
          <w:rFonts w:eastAsia="SimSun"/>
          <w:lang w:val="en-US"/>
        </w:rPr>
        <w:t xml:space="preserve">, 0.16 </w:t>
      </w:r>
      <w:r w:rsidR="00BA0D10" w:rsidRPr="00724413">
        <w:rPr>
          <w:color w:val="000000"/>
        </w:rPr>
        <w:t>µ</w:t>
      </w:r>
      <w:r w:rsidRPr="00895D2E">
        <w:rPr>
          <w:lang w:val="en-US"/>
        </w:rPr>
        <w:t>M</w:t>
      </w:r>
      <w:r w:rsidR="003B4B7D" w:rsidRPr="00895D2E">
        <w:rPr>
          <w:rFonts w:eastAsia="SimSun"/>
          <w:lang w:val="en-US"/>
        </w:rPr>
        <w:t>,</w:t>
      </w:r>
      <w:r w:rsidRPr="00895D2E">
        <w:rPr>
          <w:rFonts w:eastAsia="SimSun"/>
          <w:lang w:val="en-US"/>
        </w:rPr>
        <w:t xml:space="preserve"> 0.032 </w:t>
      </w:r>
      <w:r w:rsidR="00BA0D10" w:rsidRPr="00724413">
        <w:rPr>
          <w:color w:val="000000"/>
        </w:rPr>
        <w:t>µ</w:t>
      </w:r>
      <w:r w:rsidRPr="00895D2E">
        <w:rPr>
          <w:lang w:val="en-US"/>
        </w:rPr>
        <w:t>M</w:t>
      </w:r>
      <w:r w:rsidR="003B4B7D" w:rsidRPr="00895D2E">
        <w:rPr>
          <w:lang w:val="en-US"/>
        </w:rPr>
        <w:t xml:space="preserve"> and 0.0064</w:t>
      </w:r>
      <w:r w:rsidR="003B4B7D" w:rsidRPr="00724413">
        <w:rPr>
          <w:color w:val="000000"/>
        </w:rPr>
        <w:t xml:space="preserve"> µ</w:t>
      </w:r>
      <w:r w:rsidR="003B4B7D" w:rsidRPr="00895D2E">
        <w:rPr>
          <w:lang w:val="en-US"/>
        </w:rPr>
        <w:t>M</w:t>
      </w:r>
      <w:r w:rsidRPr="00895D2E">
        <w:rPr>
          <w:rFonts w:eastAsia="SimSun"/>
          <w:lang w:val="en-US"/>
        </w:rPr>
        <w:t xml:space="preserve">. </w:t>
      </w:r>
      <w:r w:rsidR="00BA0D10" w:rsidRPr="00895D2E">
        <w:rPr>
          <w:lang w:val="en-US"/>
        </w:rPr>
        <w:t xml:space="preserve">The plates were then incubated for 30 min at room temperature, and during this time bovine plasma </w:t>
      </w:r>
      <w:r w:rsidR="004F12D7" w:rsidRPr="00895D2E">
        <w:rPr>
          <w:lang w:val="en-US"/>
        </w:rPr>
        <w:t>(</w:t>
      </w:r>
      <w:r w:rsidR="003B4B7D" w:rsidRPr="00895D2E">
        <w:rPr>
          <w:lang w:val="en-US"/>
        </w:rPr>
        <w:t xml:space="preserve">Sterile Filtered, </w:t>
      </w:r>
      <w:proofErr w:type="spellStart"/>
      <w:r w:rsidR="004F12D7" w:rsidRPr="00895D2E">
        <w:rPr>
          <w:lang w:val="en-US"/>
        </w:rPr>
        <w:t>Biowest</w:t>
      </w:r>
      <w:proofErr w:type="spellEnd"/>
      <w:r w:rsidR="004F12D7" w:rsidRPr="00895D2E">
        <w:rPr>
          <w:lang w:val="en-US"/>
        </w:rPr>
        <w:t xml:space="preserve">, </w:t>
      </w:r>
      <w:proofErr w:type="spellStart"/>
      <w:r w:rsidR="004F12D7" w:rsidRPr="00895D2E">
        <w:rPr>
          <w:lang w:val="en-US"/>
        </w:rPr>
        <w:t>Nuaille</w:t>
      </w:r>
      <w:proofErr w:type="spellEnd"/>
      <w:r w:rsidR="004F12D7" w:rsidRPr="00895D2E">
        <w:rPr>
          <w:lang w:val="en-US"/>
        </w:rPr>
        <w:t xml:space="preserve">, France) </w:t>
      </w:r>
      <w:r w:rsidR="00BA0D10" w:rsidRPr="00895D2E">
        <w:rPr>
          <w:lang w:val="en-US"/>
        </w:rPr>
        <w:t>was</w:t>
      </w:r>
      <w:r w:rsidRPr="00895D2E">
        <w:rPr>
          <w:lang w:val="en-US"/>
        </w:rPr>
        <w:t xml:space="preserve"> defr</w:t>
      </w:r>
      <w:r w:rsidR="00971DE6">
        <w:rPr>
          <w:lang w:val="en-US"/>
        </w:rPr>
        <w:t>os</w:t>
      </w:r>
      <w:r w:rsidRPr="00895D2E">
        <w:rPr>
          <w:lang w:val="en-US"/>
        </w:rPr>
        <w:t xml:space="preserve">ted in a </w:t>
      </w:r>
      <w:r w:rsidR="00BA0D10" w:rsidRPr="00895D2E">
        <w:rPr>
          <w:lang w:val="en-US"/>
        </w:rPr>
        <w:t>water bath</w:t>
      </w:r>
      <w:r w:rsidRPr="00895D2E">
        <w:rPr>
          <w:lang w:val="en-US"/>
        </w:rPr>
        <w:t xml:space="preserve"> and centrifuged </w:t>
      </w:r>
      <w:r w:rsidR="00971DE6">
        <w:rPr>
          <w:lang w:val="en-US"/>
        </w:rPr>
        <w:t xml:space="preserve">for </w:t>
      </w:r>
      <w:r w:rsidRPr="00895D2E">
        <w:rPr>
          <w:lang w:val="en-US"/>
        </w:rPr>
        <w:t xml:space="preserve">4 min at </w:t>
      </w:r>
      <w:r w:rsidR="00971DE6">
        <w:rPr>
          <w:lang w:val="en-US"/>
        </w:rPr>
        <w:t xml:space="preserve">805 </w:t>
      </w:r>
      <w:r w:rsidR="00971DE6" w:rsidRPr="00E93765">
        <w:rPr>
          <w:snapToGrid w:val="0"/>
        </w:rPr>
        <w:sym w:font="Symbol" w:char="F0B4"/>
      </w:r>
      <w:r w:rsidR="00971DE6" w:rsidRPr="00B74343">
        <w:rPr>
          <w:lang w:val="en-US"/>
        </w:rPr>
        <w:t xml:space="preserve"> g</w:t>
      </w:r>
      <w:r w:rsidR="00971DE6" w:rsidRPr="00895D2E" w:rsidDel="00971DE6">
        <w:rPr>
          <w:lang w:val="en-US"/>
        </w:rPr>
        <w:t xml:space="preserve"> </w:t>
      </w:r>
      <w:r w:rsidR="00F7328B" w:rsidRPr="00895D2E">
        <w:rPr>
          <w:lang w:val="en-US"/>
        </w:rPr>
        <w:t xml:space="preserve">prior to </w:t>
      </w:r>
      <w:r w:rsidR="00BA0D10" w:rsidRPr="00895D2E">
        <w:rPr>
          <w:lang w:val="en-US"/>
        </w:rPr>
        <w:t>use</w:t>
      </w:r>
      <w:r w:rsidRPr="00895D2E">
        <w:rPr>
          <w:lang w:val="en-US"/>
        </w:rPr>
        <w:t>.</w:t>
      </w:r>
      <w:r w:rsidR="00BA0D10" w:rsidRPr="00895D2E">
        <w:rPr>
          <w:lang w:val="en-US"/>
        </w:rPr>
        <w:t xml:space="preserve"> Following incubation, </w:t>
      </w:r>
      <w:r w:rsidRPr="00895D2E">
        <w:rPr>
          <w:lang w:val="en-US"/>
        </w:rPr>
        <w:t xml:space="preserve">20 </w:t>
      </w:r>
      <w:r w:rsidR="00BA0D10" w:rsidRPr="00724413">
        <w:rPr>
          <w:color w:val="000000"/>
        </w:rPr>
        <w:t>µ</w:t>
      </w:r>
      <w:r w:rsidRPr="00895D2E">
        <w:rPr>
          <w:lang w:val="en-US"/>
        </w:rPr>
        <w:t>l CaCl</w:t>
      </w:r>
      <w:r w:rsidRPr="00895D2E">
        <w:rPr>
          <w:vertAlign w:val="subscript"/>
          <w:lang w:val="en-US"/>
        </w:rPr>
        <w:t>2</w:t>
      </w:r>
      <w:r w:rsidRPr="00895D2E">
        <w:rPr>
          <w:lang w:val="en-US"/>
        </w:rPr>
        <w:t xml:space="preserve"> solution (20 mM)</w:t>
      </w:r>
      <w:r w:rsidR="00BA0D10" w:rsidRPr="00895D2E">
        <w:rPr>
          <w:lang w:val="en-US"/>
        </w:rPr>
        <w:t>,</w:t>
      </w:r>
      <w:r w:rsidRPr="00895D2E">
        <w:rPr>
          <w:lang w:val="en-US"/>
        </w:rPr>
        <w:t xml:space="preserve"> followed by 20 </w:t>
      </w:r>
      <w:r w:rsidR="00BA0D10" w:rsidRPr="00724413">
        <w:rPr>
          <w:color w:val="000000"/>
        </w:rPr>
        <w:t>µ</w:t>
      </w:r>
      <w:r w:rsidRPr="00895D2E">
        <w:rPr>
          <w:lang w:val="en-US"/>
        </w:rPr>
        <w:t>l plasma</w:t>
      </w:r>
      <w:r w:rsidR="003B4B7D" w:rsidRPr="00895D2E">
        <w:rPr>
          <w:lang w:val="en-US"/>
        </w:rPr>
        <w:t xml:space="preserve"> (with instrument rinsing in between with Milli-Q water)</w:t>
      </w:r>
      <w:r w:rsidR="00BA0D10" w:rsidRPr="00895D2E">
        <w:rPr>
          <w:lang w:val="en-US"/>
        </w:rPr>
        <w:t>,</w:t>
      </w:r>
      <w:r w:rsidRPr="00895D2E">
        <w:rPr>
          <w:lang w:val="en-US"/>
        </w:rPr>
        <w:t xml:space="preserve"> were pipetted into each well </w:t>
      </w:r>
      <w:r w:rsidR="00BA0D10" w:rsidRPr="00895D2E">
        <w:rPr>
          <w:lang w:val="en-US"/>
        </w:rPr>
        <w:t xml:space="preserve">on the plate </w:t>
      </w:r>
      <w:r w:rsidRPr="00895D2E">
        <w:rPr>
          <w:lang w:val="en-US"/>
        </w:rPr>
        <w:t>using a Multidrop™ 384 Reagent Dispenser (Thermo Fisher Scientific, Ermelo, The Netherlands)</w:t>
      </w:r>
      <w:r w:rsidR="003B4B7D" w:rsidRPr="00895D2E">
        <w:rPr>
          <w:lang w:val="en-US"/>
        </w:rPr>
        <w:t>.</w:t>
      </w:r>
      <w:r w:rsidR="00BA0D10" w:rsidRPr="00895D2E">
        <w:rPr>
          <w:lang w:val="en-US"/>
        </w:rPr>
        <w:t xml:space="preserve"> </w:t>
      </w:r>
      <w:r w:rsidR="004F12D7" w:rsidRPr="00895D2E">
        <w:rPr>
          <w:lang w:val="en-US"/>
        </w:rPr>
        <w:t>T</w:t>
      </w:r>
      <w:r w:rsidR="00BA0D10" w:rsidRPr="00895D2E">
        <w:rPr>
          <w:lang w:val="en-US"/>
        </w:rPr>
        <w:t>he plate was</w:t>
      </w:r>
      <w:r w:rsidR="004F12D7" w:rsidRPr="00895D2E">
        <w:rPr>
          <w:lang w:val="en-US"/>
        </w:rPr>
        <w:t xml:space="preserve"> then</w:t>
      </w:r>
      <w:r w:rsidR="00BA0D10" w:rsidRPr="00895D2E">
        <w:rPr>
          <w:lang w:val="en-US"/>
        </w:rPr>
        <w:t xml:space="preserve"> read </w:t>
      </w:r>
      <w:r w:rsidR="004F12D7" w:rsidRPr="00895D2E">
        <w:rPr>
          <w:lang w:val="en-US"/>
        </w:rPr>
        <w:t xml:space="preserve">immediately </w:t>
      </w:r>
      <w:r w:rsidR="00BA0D10" w:rsidRPr="00895D2E">
        <w:rPr>
          <w:lang w:val="en-US"/>
        </w:rPr>
        <w:t xml:space="preserve">for absorbance kinetically for 100 min at 595 nm at 25 °C using a </w:t>
      </w:r>
      <w:proofErr w:type="spellStart"/>
      <w:r w:rsidRPr="00895D2E">
        <w:rPr>
          <w:lang w:val="en-US"/>
        </w:rPr>
        <w:t>Varioskan</w:t>
      </w:r>
      <w:proofErr w:type="spellEnd"/>
      <w:r w:rsidRPr="00895D2E">
        <w:rPr>
          <w:lang w:val="en-US"/>
        </w:rPr>
        <w:t>™ Flash Multimode Reader</w:t>
      </w:r>
      <w:r w:rsidR="00BA0D10" w:rsidRPr="00895D2E">
        <w:rPr>
          <w:lang w:val="en-US"/>
        </w:rPr>
        <w:t xml:space="preserve"> (</w:t>
      </w:r>
      <w:r w:rsidRPr="00895D2E">
        <w:rPr>
          <w:lang w:val="en-US"/>
        </w:rPr>
        <w:t>Thermo Fisher Scientific, Ermelo, The Netherlands)</w:t>
      </w:r>
      <w:r w:rsidR="00BA0D10" w:rsidRPr="00895D2E">
        <w:rPr>
          <w:lang w:val="en-US"/>
        </w:rPr>
        <w:t xml:space="preserve">. </w:t>
      </w:r>
      <w:r w:rsidRPr="00895D2E">
        <w:rPr>
          <w:lang w:val="en-US"/>
        </w:rPr>
        <w:t xml:space="preserve">The obtained </w:t>
      </w:r>
      <w:r w:rsidR="00BA0D10" w:rsidRPr="00895D2E">
        <w:rPr>
          <w:lang w:val="en-US"/>
        </w:rPr>
        <w:t xml:space="preserve">results </w:t>
      </w:r>
      <w:r w:rsidRPr="00895D2E">
        <w:rPr>
          <w:lang w:val="en-US"/>
        </w:rPr>
        <w:t xml:space="preserve">were normalized by dividing the slope measured in each well by the median of all slope values across the plate, and the processed coagulation chromatograms were plotted to visualize very fast coagulation, medium </w:t>
      </w:r>
      <w:r w:rsidR="003B4B7D" w:rsidRPr="00895D2E">
        <w:rPr>
          <w:lang w:val="en-US"/>
        </w:rPr>
        <w:t xml:space="preserve">increased </w:t>
      </w:r>
      <w:r w:rsidRPr="00895D2E">
        <w:rPr>
          <w:lang w:val="en-US"/>
        </w:rPr>
        <w:t xml:space="preserve">coagulation and anticoagulation, </w:t>
      </w:r>
      <w:r w:rsidR="00BA0D10" w:rsidRPr="00895D2E">
        <w:rPr>
          <w:lang w:val="en-US"/>
        </w:rPr>
        <w:t>as previously described</w:t>
      </w:r>
      <w:r w:rsidR="00F23C13" w:rsidRPr="0067675B">
        <w:rPr>
          <w:noProof/>
          <w:vertAlign w:val="superscript"/>
        </w:rPr>
        <w:t>37</w:t>
      </w:r>
      <w:r w:rsidR="00D62CFE" w:rsidRPr="00724413">
        <w:rPr>
          <w:color w:val="000000"/>
        </w:rPr>
        <w:t>.</w:t>
      </w:r>
    </w:p>
    <w:p w14:paraId="653A42EC" w14:textId="77777777" w:rsidR="00D762B2" w:rsidRPr="00724413" w:rsidRDefault="00D762B2" w:rsidP="004F12D7">
      <w:pPr>
        <w:spacing w:line="480" w:lineRule="auto"/>
        <w:rPr>
          <w:i/>
          <w:color w:val="000000"/>
        </w:rPr>
      </w:pPr>
    </w:p>
    <w:p w14:paraId="0726516C" w14:textId="77777777" w:rsidR="000E24D2" w:rsidRPr="00724413" w:rsidRDefault="000E24D2" w:rsidP="004F12D7">
      <w:pPr>
        <w:spacing w:line="480" w:lineRule="auto"/>
        <w:rPr>
          <w:i/>
          <w:color w:val="000000"/>
        </w:rPr>
      </w:pPr>
      <w:r w:rsidRPr="00724413">
        <w:rPr>
          <w:i/>
          <w:color w:val="000000"/>
        </w:rPr>
        <w:t>In vivo experimentation</w:t>
      </w:r>
    </w:p>
    <w:p w14:paraId="640E4F1C" w14:textId="6061F59A" w:rsidR="000E24D2" w:rsidRPr="00724413" w:rsidRDefault="000E24D2" w:rsidP="00CA71DA">
      <w:pPr>
        <w:spacing w:line="480" w:lineRule="auto"/>
        <w:jc w:val="both"/>
        <w:rPr>
          <w:color w:val="000000"/>
        </w:rPr>
      </w:pPr>
      <w:r w:rsidRPr="00724413">
        <w:rPr>
          <w:color w:val="000000"/>
        </w:rPr>
        <w:t xml:space="preserve">All animal experiments were conducted using protocols approved by the Animal Welfare and Ethical Review Boards of the Liverpool School of Tropical Medicine and the University of Liverpool, and performed in specific pathogen-free conditions under licensed approval </w:t>
      </w:r>
      <w:r w:rsidR="002E6241" w:rsidRPr="00724413">
        <w:rPr>
          <w:color w:val="000000"/>
        </w:rPr>
        <w:t xml:space="preserve">(PPL #4003718 and #P5846F90) </w:t>
      </w:r>
      <w:r w:rsidRPr="00724413">
        <w:rPr>
          <w:color w:val="000000"/>
        </w:rPr>
        <w:t>of the UK Home Office and in accordance with the Animal [Scientific Procedures] Act 1986 and institutional guidance on animal care. All experimental animals (18-20 g</w:t>
      </w:r>
      <w:r w:rsidR="00892911">
        <w:rPr>
          <w:color w:val="000000"/>
        </w:rPr>
        <w:t xml:space="preserve"> [4-5 weeks old]</w:t>
      </w:r>
      <w:r w:rsidRPr="00724413">
        <w:rPr>
          <w:color w:val="000000"/>
        </w:rPr>
        <w:t xml:space="preserve">, male, CD-1 mice, Charles River, UK) were housed in groups of </w:t>
      </w:r>
      <w:r w:rsidR="00785A6A" w:rsidRPr="00724413">
        <w:rPr>
          <w:color w:val="000000"/>
        </w:rPr>
        <w:t>five</w:t>
      </w:r>
      <w:r w:rsidRPr="00724413">
        <w:rPr>
          <w:color w:val="000000"/>
        </w:rPr>
        <w:t xml:space="preserve"> with </w:t>
      </w:r>
      <w:r w:rsidR="00785A6A" w:rsidRPr="00724413">
        <w:rPr>
          <w:color w:val="000000"/>
        </w:rPr>
        <w:t xml:space="preserve">environmental enrichment, </w:t>
      </w:r>
      <w:r w:rsidRPr="00724413">
        <w:rPr>
          <w:color w:val="000000"/>
        </w:rPr>
        <w:t xml:space="preserve">water and food </w:t>
      </w:r>
      <w:r w:rsidRPr="00724413">
        <w:rPr>
          <w:i/>
          <w:color w:val="000000"/>
        </w:rPr>
        <w:t>ad libitum</w:t>
      </w:r>
      <w:r w:rsidR="00785A6A" w:rsidRPr="00724413">
        <w:rPr>
          <w:i/>
          <w:color w:val="000000"/>
        </w:rPr>
        <w:t xml:space="preserve"> </w:t>
      </w:r>
      <w:r w:rsidR="00785A6A" w:rsidRPr="00724413">
        <w:rPr>
          <w:color w:val="000000"/>
        </w:rPr>
        <w:t>and their health monitored daily during acclimatization</w:t>
      </w:r>
      <w:r w:rsidRPr="00724413">
        <w:rPr>
          <w:color w:val="000000"/>
        </w:rPr>
        <w:t xml:space="preserve">. </w:t>
      </w:r>
      <w:r w:rsidR="00785A6A" w:rsidRPr="00724413">
        <w:rPr>
          <w:color w:val="000000"/>
        </w:rPr>
        <w:t>The e</w:t>
      </w:r>
      <w:r w:rsidRPr="00724413">
        <w:rPr>
          <w:color w:val="000000"/>
        </w:rPr>
        <w:t xml:space="preserve">xperimental design was based upon </w:t>
      </w:r>
      <w:r w:rsidR="00785A6A" w:rsidRPr="00724413">
        <w:rPr>
          <w:color w:val="000000"/>
        </w:rPr>
        <w:t>3R-</w:t>
      </w:r>
      <w:r w:rsidRPr="00724413">
        <w:rPr>
          <w:color w:val="000000"/>
        </w:rPr>
        <w:t>refined WHO-recommended protocols</w:t>
      </w:r>
      <w:r w:rsidR="00E76482" w:rsidRPr="00724413">
        <w:rPr>
          <w:noProof/>
          <w:color w:val="000000"/>
          <w:vertAlign w:val="superscript"/>
        </w:rPr>
        <w:t>28,41</w:t>
      </w:r>
      <w:r w:rsidRPr="00724413">
        <w:rPr>
          <w:color w:val="000000"/>
        </w:rPr>
        <w:t xml:space="preserve">, with </w:t>
      </w:r>
      <w:r w:rsidR="00901819" w:rsidRPr="00724413">
        <w:rPr>
          <w:color w:val="000000"/>
        </w:rPr>
        <w:t xml:space="preserve">animals randomized and </w:t>
      </w:r>
      <w:r w:rsidRPr="00724413">
        <w:rPr>
          <w:color w:val="000000"/>
        </w:rPr>
        <w:t xml:space="preserve">observers being blinded to the </w:t>
      </w:r>
      <w:r w:rsidRPr="00724413">
        <w:rPr>
          <w:color w:val="000000"/>
        </w:rPr>
        <w:lastRenderedPageBreak/>
        <w:t xml:space="preserve">experimental </w:t>
      </w:r>
      <w:r w:rsidR="0067675B" w:rsidRPr="00724413">
        <w:rPr>
          <w:color w:val="000000"/>
        </w:rPr>
        <w:t>condition</w:t>
      </w:r>
      <w:r w:rsidRPr="00724413">
        <w:rPr>
          <w:color w:val="000000"/>
        </w:rPr>
        <w:t>. The median lethal dose</w:t>
      </w:r>
      <w:r w:rsidR="0067675B" w:rsidRPr="00724413">
        <w:rPr>
          <w:color w:val="000000"/>
        </w:rPr>
        <w:t>s</w:t>
      </w:r>
      <w:r w:rsidRPr="00724413">
        <w:rPr>
          <w:color w:val="000000"/>
        </w:rPr>
        <w:t xml:space="preserve"> (venom LD</w:t>
      </w:r>
      <w:r w:rsidRPr="00724413">
        <w:rPr>
          <w:color w:val="000000"/>
          <w:vertAlign w:val="subscript"/>
        </w:rPr>
        <w:t>50</w:t>
      </w:r>
      <w:r w:rsidRPr="00724413">
        <w:rPr>
          <w:color w:val="000000"/>
        </w:rPr>
        <w:t xml:space="preserve">) </w:t>
      </w:r>
      <w:r w:rsidR="0067675B" w:rsidRPr="00724413">
        <w:rPr>
          <w:color w:val="000000"/>
        </w:rPr>
        <w:t xml:space="preserve">used </w:t>
      </w:r>
      <w:r w:rsidRPr="00724413">
        <w:rPr>
          <w:color w:val="000000"/>
        </w:rPr>
        <w:t xml:space="preserve">for </w:t>
      </w:r>
      <w:r w:rsidRPr="00724413">
        <w:rPr>
          <w:i/>
          <w:iCs/>
          <w:color w:val="000000"/>
        </w:rPr>
        <w:t xml:space="preserve">E. </w:t>
      </w:r>
      <w:proofErr w:type="spellStart"/>
      <w:r w:rsidRPr="00724413">
        <w:rPr>
          <w:i/>
          <w:iCs/>
          <w:color w:val="000000"/>
        </w:rPr>
        <w:t>ocellatus</w:t>
      </w:r>
      <w:proofErr w:type="spellEnd"/>
      <w:r w:rsidRPr="00724413">
        <w:rPr>
          <w:i/>
          <w:iCs/>
          <w:color w:val="000000"/>
        </w:rPr>
        <w:t xml:space="preserve"> </w:t>
      </w:r>
      <w:r w:rsidRPr="00724413">
        <w:rPr>
          <w:color w:val="000000"/>
        </w:rPr>
        <w:t xml:space="preserve">(Nigeria), </w:t>
      </w:r>
      <w:r w:rsidRPr="00724413">
        <w:rPr>
          <w:i/>
          <w:iCs/>
          <w:color w:val="000000"/>
        </w:rPr>
        <w:t xml:space="preserve">E. </w:t>
      </w:r>
      <w:proofErr w:type="spellStart"/>
      <w:r w:rsidRPr="00724413">
        <w:rPr>
          <w:i/>
          <w:iCs/>
          <w:color w:val="000000"/>
        </w:rPr>
        <w:t>carinatus</w:t>
      </w:r>
      <w:proofErr w:type="spellEnd"/>
      <w:r w:rsidRPr="00724413">
        <w:rPr>
          <w:color w:val="000000"/>
        </w:rPr>
        <w:t xml:space="preserve"> (India), </w:t>
      </w:r>
      <w:r w:rsidRPr="00724413">
        <w:rPr>
          <w:i/>
          <w:color w:val="000000"/>
        </w:rPr>
        <w:t xml:space="preserve">B. asper </w:t>
      </w:r>
      <w:r w:rsidRPr="00724413">
        <w:rPr>
          <w:color w:val="000000"/>
        </w:rPr>
        <w:t xml:space="preserve">(Costa Rica), </w:t>
      </w:r>
      <w:r w:rsidRPr="00724413">
        <w:rPr>
          <w:i/>
          <w:color w:val="000000"/>
        </w:rPr>
        <w:t xml:space="preserve">D. </w:t>
      </w:r>
      <w:proofErr w:type="spellStart"/>
      <w:r w:rsidRPr="00724413">
        <w:rPr>
          <w:i/>
          <w:color w:val="000000"/>
        </w:rPr>
        <w:t>russelii</w:t>
      </w:r>
      <w:proofErr w:type="spellEnd"/>
      <w:r w:rsidRPr="00724413">
        <w:rPr>
          <w:i/>
          <w:color w:val="000000"/>
        </w:rPr>
        <w:t xml:space="preserve"> </w:t>
      </w:r>
      <w:r w:rsidRPr="00724413">
        <w:rPr>
          <w:color w:val="000000"/>
        </w:rPr>
        <w:t xml:space="preserve">(Sri Lanka) and </w:t>
      </w:r>
      <w:r w:rsidRPr="00724413">
        <w:rPr>
          <w:i/>
          <w:iCs/>
          <w:color w:val="000000"/>
        </w:rPr>
        <w:t xml:space="preserve">B. </w:t>
      </w:r>
      <w:proofErr w:type="spellStart"/>
      <w:r w:rsidRPr="00724413">
        <w:rPr>
          <w:i/>
          <w:iCs/>
          <w:color w:val="000000"/>
        </w:rPr>
        <w:t>arietans</w:t>
      </w:r>
      <w:proofErr w:type="spellEnd"/>
      <w:r w:rsidRPr="00724413">
        <w:rPr>
          <w:i/>
          <w:iCs/>
          <w:color w:val="000000"/>
        </w:rPr>
        <w:t xml:space="preserve"> </w:t>
      </w:r>
      <w:r w:rsidRPr="00724413">
        <w:rPr>
          <w:iCs/>
          <w:color w:val="000000"/>
        </w:rPr>
        <w:t>(Nigeria)</w:t>
      </w:r>
      <w:r w:rsidRPr="00724413">
        <w:rPr>
          <w:color w:val="000000"/>
        </w:rPr>
        <w:t xml:space="preserve"> venoms were previously determined</w:t>
      </w:r>
      <w:r w:rsidR="00E76482" w:rsidRPr="00724413">
        <w:rPr>
          <w:noProof/>
          <w:color w:val="000000"/>
          <w:vertAlign w:val="superscript"/>
        </w:rPr>
        <w:t>25,41,44,45</w:t>
      </w:r>
      <w:r w:rsidR="00D74CFD" w:rsidRPr="00724413">
        <w:rPr>
          <w:color w:val="000000"/>
        </w:rPr>
        <w:t>.</w:t>
      </w:r>
    </w:p>
    <w:p w14:paraId="13FDCBD4" w14:textId="77777777" w:rsidR="000E24D2" w:rsidRDefault="000E24D2" w:rsidP="004F12D7">
      <w:pPr>
        <w:spacing w:line="480" w:lineRule="auto"/>
        <w:rPr>
          <w:lang w:val="en-US"/>
        </w:rPr>
      </w:pPr>
    </w:p>
    <w:p w14:paraId="0A8131A7" w14:textId="77777777" w:rsidR="00050E3B" w:rsidRDefault="003B7CA7" w:rsidP="004F12D7">
      <w:pPr>
        <w:spacing w:line="480" w:lineRule="auto"/>
        <w:rPr>
          <w:i/>
          <w:lang w:val="en-US"/>
        </w:rPr>
      </w:pPr>
      <w:r>
        <w:rPr>
          <w:i/>
          <w:lang w:val="en-US"/>
        </w:rPr>
        <w:t>Preclinical efficacy via</w:t>
      </w:r>
      <w:r w:rsidR="0067675B">
        <w:rPr>
          <w:i/>
          <w:lang w:val="en-US"/>
        </w:rPr>
        <w:t xml:space="preserve"> a</w:t>
      </w:r>
      <w:r>
        <w:rPr>
          <w:i/>
          <w:lang w:val="en-US"/>
        </w:rPr>
        <w:t xml:space="preserve"> </w:t>
      </w:r>
      <w:r w:rsidR="0067675B">
        <w:rPr>
          <w:i/>
          <w:lang w:val="en-US"/>
        </w:rPr>
        <w:t>pre</w:t>
      </w:r>
      <w:r w:rsidR="00D97AEC">
        <w:rPr>
          <w:i/>
          <w:lang w:val="en-US"/>
        </w:rPr>
        <w:t xml:space="preserve">incubation model </w:t>
      </w:r>
      <w:r>
        <w:rPr>
          <w:i/>
          <w:lang w:val="en-US"/>
        </w:rPr>
        <w:t>of envenoming</w:t>
      </w:r>
    </w:p>
    <w:p w14:paraId="195A7889" w14:textId="77777777" w:rsidR="00D97AEC" w:rsidRDefault="00D97AEC" w:rsidP="00CA71DA">
      <w:pPr>
        <w:autoSpaceDE w:val="0"/>
        <w:autoSpaceDN w:val="0"/>
        <w:snapToGrid w:val="0"/>
        <w:spacing w:line="480" w:lineRule="auto"/>
        <w:jc w:val="both"/>
      </w:pPr>
      <w:r w:rsidRPr="00D97AEC">
        <w:t xml:space="preserve">For our initial </w:t>
      </w:r>
      <w:r w:rsidR="003B7CA7">
        <w:rPr>
          <w:i/>
        </w:rPr>
        <w:t xml:space="preserve">in vivo </w:t>
      </w:r>
      <w:r w:rsidRPr="00D97AEC">
        <w:t xml:space="preserve">experiments, we used 2.5 </w:t>
      </w:r>
      <w:r w:rsidR="00D368A8">
        <w:rPr>
          <w:lang w:val="en-US"/>
        </w:rPr>
        <w:sym w:font="Symbol" w:char="F0B4"/>
      </w:r>
      <w:r w:rsidRPr="00D97AEC">
        <w:t xml:space="preserve"> the intravenous LD</w:t>
      </w:r>
      <w:r w:rsidRPr="00D97AEC">
        <w:rPr>
          <w:vertAlign w:val="subscript"/>
        </w:rPr>
        <w:t>50</w:t>
      </w:r>
      <w:r w:rsidRPr="00D97AEC">
        <w:t xml:space="preserve"> doses of </w:t>
      </w:r>
      <w:r w:rsidRPr="00D97AEC">
        <w:rPr>
          <w:i/>
          <w:iCs/>
        </w:rPr>
        <w:t xml:space="preserve">E. </w:t>
      </w:r>
      <w:proofErr w:type="spellStart"/>
      <w:r w:rsidRPr="00D97AEC">
        <w:rPr>
          <w:i/>
          <w:iCs/>
        </w:rPr>
        <w:t>ocellatus</w:t>
      </w:r>
      <w:proofErr w:type="spellEnd"/>
      <w:r w:rsidRPr="00D97AEC">
        <w:t xml:space="preserve"> (45 µg), </w:t>
      </w:r>
      <w:r w:rsidRPr="00D97AEC">
        <w:rPr>
          <w:i/>
          <w:iCs/>
        </w:rPr>
        <w:t xml:space="preserve">E. </w:t>
      </w:r>
      <w:proofErr w:type="spellStart"/>
      <w:r w:rsidRPr="00D97AEC">
        <w:rPr>
          <w:i/>
          <w:iCs/>
        </w:rPr>
        <w:t>carinatus</w:t>
      </w:r>
      <w:proofErr w:type="spellEnd"/>
      <w:r w:rsidRPr="00D97AEC">
        <w:t xml:space="preserve"> (47.5 µg)</w:t>
      </w:r>
      <w:r w:rsidR="003B7CA7">
        <w:t xml:space="preserve">, </w:t>
      </w:r>
      <w:r w:rsidRPr="00D97AEC">
        <w:rPr>
          <w:i/>
        </w:rPr>
        <w:t xml:space="preserve">B. asper </w:t>
      </w:r>
      <w:r w:rsidRPr="00D97AEC">
        <w:t>(47 µg)</w:t>
      </w:r>
      <w:r>
        <w:t xml:space="preserve">, </w:t>
      </w:r>
      <w:r w:rsidRPr="00D97AEC">
        <w:rPr>
          <w:i/>
        </w:rPr>
        <w:t xml:space="preserve">D. </w:t>
      </w:r>
      <w:proofErr w:type="spellStart"/>
      <w:r w:rsidRPr="00D97AEC">
        <w:rPr>
          <w:i/>
        </w:rPr>
        <w:t>russelii</w:t>
      </w:r>
      <w:proofErr w:type="spellEnd"/>
      <w:r>
        <w:t xml:space="preserve"> (20 </w:t>
      </w:r>
      <w:r>
        <w:rPr>
          <w:rFonts w:ascii="Calibri" w:hAnsi="Calibri"/>
        </w:rPr>
        <w:t>µ</w:t>
      </w:r>
      <w:r>
        <w:t xml:space="preserve">g) and </w:t>
      </w:r>
      <w:r w:rsidRPr="00D97AEC">
        <w:rPr>
          <w:i/>
        </w:rPr>
        <w:t xml:space="preserve">B. </w:t>
      </w:r>
      <w:proofErr w:type="spellStart"/>
      <w:r w:rsidRPr="00D97AEC">
        <w:rPr>
          <w:i/>
        </w:rPr>
        <w:t>arietans</w:t>
      </w:r>
      <w:proofErr w:type="spellEnd"/>
      <w:r>
        <w:t xml:space="preserve"> (54 </w:t>
      </w:r>
      <w:r>
        <w:rPr>
          <w:rFonts w:ascii="Calibri" w:hAnsi="Calibri"/>
        </w:rPr>
        <w:t>µ</w:t>
      </w:r>
      <w:r>
        <w:t>g)</w:t>
      </w:r>
      <w:r w:rsidRPr="00D97AEC">
        <w:t xml:space="preserve"> </w:t>
      </w:r>
      <w:r>
        <w:t xml:space="preserve">venoms </w:t>
      </w:r>
      <w:r w:rsidRPr="00D97AEC">
        <w:t xml:space="preserve">in a </w:t>
      </w:r>
      <w:r w:rsidR="00785A6A">
        <w:t>3R-</w:t>
      </w:r>
      <w:r w:rsidRPr="00D97AEC">
        <w:t>refined version of the WHO</w:t>
      </w:r>
      <w:r w:rsidR="003B7CA7">
        <w:t>-</w:t>
      </w:r>
      <w:r w:rsidRPr="00D97AEC">
        <w:t>recommended</w:t>
      </w:r>
      <w:r w:rsidR="00E76482" w:rsidRPr="00E76482">
        <w:rPr>
          <w:noProof/>
          <w:vertAlign w:val="superscript"/>
        </w:rPr>
        <w:t>41</w:t>
      </w:r>
      <w:r w:rsidRPr="00D97AEC">
        <w:t xml:space="preserve"> antivenom ED</w:t>
      </w:r>
      <w:r w:rsidRPr="00D97AEC">
        <w:rPr>
          <w:vertAlign w:val="subscript"/>
        </w:rPr>
        <w:t>50</w:t>
      </w:r>
      <w:r w:rsidRPr="00D97AEC">
        <w:t xml:space="preserve"> neutralization experiment</w:t>
      </w:r>
      <w:r w:rsidR="00A84801" w:rsidRPr="00A84801">
        <w:rPr>
          <w:noProof/>
          <w:vertAlign w:val="superscript"/>
        </w:rPr>
        <w:t>25</w:t>
      </w:r>
      <w:r w:rsidRPr="00D97AEC">
        <w:t xml:space="preserve">. Groups of five </w:t>
      </w:r>
      <w:r w:rsidR="00901819">
        <w:t>mice</w:t>
      </w:r>
      <w:r w:rsidRPr="00D97AEC">
        <w:t xml:space="preserve"> received experimental doses that consisted of either</w:t>
      </w:r>
      <w:r w:rsidR="003B7CA7">
        <w:t>:</w:t>
      </w:r>
      <w:r w:rsidRPr="00D97AEC">
        <w:t xml:space="preserve"> (a) venom only (2.5 </w:t>
      </w:r>
      <w:r w:rsidR="00D368A8">
        <w:rPr>
          <w:lang w:val="en-US"/>
        </w:rPr>
        <w:sym w:font="Symbol" w:char="F0B4"/>
      </w:r>
      <w:r w:rsidRPr="00D97AEC">
        <w:t xml:space="preserve"> LD</w:t>
      </w:r>
      <w:r w:rsidRPr="00D97AEC">
        <w:rPr>
          <w:vertAlign w:val="subscript"/>
        </w:rPr>
        <w:t>50</w:t>
      </w:r>
      <w:r w:rsidRPr="00D97AEC">
        <w:t xml:space="preserve"> dose); (b) venom and </w:t>
      </w:r>
      <w:r w:rsidR="003B7CA7">
        <w:t xml:space="preserve">solo </w:t>
      </w:r>
      <w:r w:rsidRPr="00D97AEC">
        <w:t xml:space="preserve">drug (60 µg); (c) </w:t>
      </w:r>
      <w:r w:rsidR="003B7CA7">
        <w:t xml:space="preserve">solo </w:t>
      </w:r>
      <w:r w:rsidRPr="00D97AEC">
        <w:t>drug only (60 µg)</w:t>
      </w:r>
      <w:r w:rsidR="00024E98">
        <w:t xml:space="preserve">; (d) venom and a mix of two or three drugs (60 </w:t>
      </w:r>
      <w:r w:rsidR="00024E98">
        <w:rPr>
          <w:rFonts w:ascii="Calibri" w:hAnsi="Calibri"/>
        </w:rPr>
        <w:t>µ</w:t>
      </w:r>
      <w:r w:rsidR="00024E98">
        <w:t xml:space="preserve">g each); or (e) </w:t>
      </w:r>
      <w:r w:rsidR="00901819">
        <w:t xml:space="preserve">a </w:t>
      </w:r>
      <w:r w:rsidR="00024E98">
        <w:t xml:space="preserve">mix of </w:t>
      </w:r>
      <w:r w:rsidR="003B7CA7">
        <w:t xml:space="preserve">two or three </w:t>
      </w:r>
      <w:r w:rsidR="00024E98">
        <w:t xml:space="preserve">drugs only (60 </w:t>
      </w:r>
      <w:r w:rsidR="00024E98">
        <w:rPr>
          <w:rFonts w:ascii="Calibri" w:hAnsi="Calibri"/>
        </w:rPr>
        <w:t>µ</w:t>
      </w:r>
      <w:r w:rsidR="00024E98">
        <w:t>g each)</w:t>
      </w:r>
      <w:r w:rsidRPr="00D97AEC">
        <w:t xml:space="preserve">. </w:t>
      </w:r>
      <w:r w:rsidR="004462F8">
        <w:t xml:space="preserve">Drugs were </w:t>
      </w:r>
      <w:r w:rsidR="004A32A6">
        <w:t>dissolved</w:t>
      </w:r>
      <w:r w:rsidR="004462F8">
        <w:t xml:space="preserve"> in water, with the exception of </w:t>
      </w:r>
      <w:proofErr w:type="spellStart"/>
      <w:r w:rsidR="004462F8">
        <w:t>varespladib</w:t>
      </w:r>
      <w:proofErr w:type="spellEnd"/>
      <w:r w:rsidR="004462F8">
        <w:t>, which was prepared a</w:t>
      </w:r>
      <w:r w:rsidR="003B7CA7">
        <w:t>s</w:t>
      </w:r>
      <w:r w:rsidR="004462F8">
        <w:t xml:space="preserve"> a 5 mg/ml stock in DMSO (2.5% in the final reaction) due to solubility.</w:t>
      </w:r>
      <w:r w:rsidR="004A32A6">
        <w:t xml:space="preserve"> </w:t>
      </w:r>
      <w:r w:rsidRPr="00D97AEC">
        <w:t xml:space="preserve">All experimental doses were prepared to a volume of 200 µl in PBS and incubated at 37 °C for 30 mins prior to their intravenous injection via the tail vein. Animals were monitored for </w:t>
      </w:r>
      <w:proofErr w:type="gramStart"/>
      <w:r w:rsidRPr="00D97AEC">
        <w:t>6 h</w:t>
      </w:r>
      <w:r w:rsidR="003B7CA7">
        <w:t>,</w:t>
      </w:r>
      <w:r w:rsidRPr="00D97AEC">
        <w:t xml:space="preserve"> and</w:t>
      </w:r>
      <w:proofErr w:type="gramEnd"/>
      <w:r w:rsidRPr="00D97AEC">
        <w:t xml:space="preserve"> euthanized </w:t>
      </w:r>
      <w:r w:rsidR="00901819">
        <w:t>via rising concentrations of CO</w:t>
      </w:r>
      <w:r w:rsidR="00901819" w:rsidRPr="008079FC">
        <w:rPr>
          <w:vertAlign w:val="subscript"/>
        </w:rPr>
        <w:t>2</w:t>
      </w:r>
      <w:r w:rsidR="00901819">
        <w:t xml:space="preserve"> </w:t>
      </w:r>
      <w:r w:rsidRPr="00D97AEC">
        <w:t>upon observation of</w:t>
      </w:r>
      <w:r w:rsidR="003B7CA7">
        <w:t xml:space="preserve"> previously defined</w:t>
      </w:r>
      <w:r w:rsidRPr="00D97AEC">
        <w:t xml:space="preserve"> humane endpoints</w:t>
      </w:r>
      <w:r w:rsidR="003B7CA7">
        <w:t xml:space="preserve"> that are predicators of lethality</w:t>
      </w:r>
      <w:r w:rsidRPr="00D97AEC">
        <w:t xml:space="preserve"> (</w:t>
      </w:r>
      <w:r w:rsidR="00901819">
        <w:t xml:space="preserve">e.g. </w:t>
      </w:r>
      <w:r w:rsidRPr="00D97AEC">
        <w:t xml:space="preserve">seizure, pulmonary distress, paralysis, </w:t>
      </w:r>
      <w:proofErr w:type="spellStart"/>
      <w:r w:rsidRPr="00D97AEC">
        <w:t>hemorrhage</w:t>
      </w:r>
      <w:proofErr w:type="spellEnd"/>
      <w:r w:rsidRPr="00D97AEC">
        <w:t>)</w:t>
      </w:r>
      <w:r w:rsidR="00A84801" w:rsidRPr="00A84801">
        <w:rPr>
          <w:noProof/>
          <w:vertAlign w:val="superscript"/>
        </w:rPr>
        <w:t>28</w:t>
      </w:r>
      <w:r w:rsidRPr="00D97AEC">
        <w:t xml:space="preserve">. Deaths, time of death, and survivors were recorded; where death/time of death actually represents the implementation of </w:t>
      </w:r>
      <w:r w:rsidR="00227B4E" w:rsidRPr="00D97AEC">
        <w:t>euth</w:t>
      </w:r>
      <w:r w:rsidR="00227B4E">
        <w:t>a</w:t>
      </w:r>
      <w:r w:rsidR="00227B4E" w:rsidRPr="00D97AEC">
        <w:t>na</w:t>
      </w:r>
      <w:r w:rsidR="00227B4E">
        <w:t>sia</w:t>
      </w:r>
      <w:r w:rsidRPr="00D97AEC">
        <w:t xml:space="preserve"> based on defined humane endpoints. </w:t>
      </w:r>
    </w:p>
    <w:p w14:paraId="3ECEE155" w14:textId="77777777" w:rsidR="00D97AEC" w:rsidRDefault="00D97AEC" w:rsidP="00CA71DA">
      <w:pPr>
        <w:autoSpaceDE w:val="0"/>
        <w:autoSpaceDN w:val="0"/>
        <w:snapToGrid w:val="0"/>
      </w:pPr>
    </w:p>
    <w:p w14:paraId="21A7513F" w14:textId="77777777" w:rsidR="00D97AEC" w:rsidRPr="00D97AEC" w:rsidRDefault="003B7CA7" w:rsidP="000A7C12">
      <w:pPr>
        <w:autoSpaceDE w:val="0"/>
        <w:autoSpaceDN w:val="0"/>
        <w:spacing w:line="480" w:lineRule="auto"/>
        <w:rPr>
          <w:i/>
        </w:rPr>
      </w:pPr>
      <w:r>
        <w:rPr>
          <w:i/>
        </w:rPr>
        <w:t>Preclinical efficacy via</w:t>
      </w:r>
      <w:r w:rsidR="007C3FF1">
        <w:rPr>
          <w:i/>
        </w:rPr>
        <w:t xml:space="preserve"> a</w:t>
      </w:r>
      <w:r>
        <w:rPr>
          <w:i/>
        </w:rPr>
        <w:t xml:space="preserve"> </w:t>
      </w:r>
      <w:r w:rsidR="00D97AEC" w:rsidRPr="00D97AEC">
        <w:rPr>
          <w:i/>
        </w:rPr>
        <w:t>‘</w:t>
      </w:r>
      <w:r>
        <w:rPr>
          <w:i/>
        </w:rPr>
        <w:t>c</w:t>
      </w:r>
      <w:r w:rsidR="00D97AEC" w:rsidRPr="00D97AEC">
        <w:rPr>
          <w:i/>
        </w:rPr>
        <w:t xml:space="preserve">hallenge </w:t>
      </w:r>
      <w:r w:rsidR="00785A6A">
        <w:rPr>
          <w:i/>
        </w:rPr>
        <w:t>then</w:t>
      </w:r>
      <w:r w:rsidR="00D97AEC" w:rsidRPr="00D97AEC">
        <w:rPr>
          <w:i/>
        </w:rPr>
        <w:t xml:space="preserve"> treat’ model </w:t>
      </w:r>
      <w:r>
        <w:rPr>
          <w:i/>
        </w:rPr>
        <w:t>of envenoming</w:t>
      </w:r>
    </w:p>
    <w:p w14:paraId="2AE4AFC9" w14:textId="77777777" w:rsidR="006B1549" w:rsidRPr="008079FC" w:rsidRDefault="0047253A" w:rsidP="00CA71DA">
      <w:pPr>
        <w:widowControl w:val="0"/>
        <w:autoSpaceDE w:val="0"/>
        <w:autoSpaceDN w:val="0"/>
        <w:adjustRightInd w:val="0"/>
        <w:spacing w:line="480" w:lineRule="auto"/>
        <w:jc w:val="both"/>
        <w:rPr>
          <w:lang w:val="en-US"/>
        </w:rPr>
      </w:pPr>
      <w:r w:rsidRPr="006B1549">
        <w:rPr>
          <w:lang w:val="en-US"/>
        </w:rPr>
        <w:t xml:space="preserve">In these experiments, mice were challenged with </w:t>
      </w:r>
      <w:r w:rsidR="007B3AEB">
        <w:rPr>
          <w:lang w:val="en-US"/>
        </w:rPr>
        <w:t>venom</w:t>
      </w:r>
      <w:r w:rsidR="004462F8" w:rsidRPr="006B1549">
        <w:rPr>
          <w:lang w:val="en-US"/>
        </w:rPr>
        <w:t xml:space="preserve"> intraperitoneally</w:t>
      </w:r>
      <w:r w:rsidR="007B3AEB">
        <w:rPr>
          <w:lang w:val="en-US"/>
        </w:rPr>
        <w:t xml:space="preserve"> </w:t>
      </w:r>
      <w:r w:rsidRPr="006B1549">
        <w:rPr>
          <w:lang w:val="en-US"/>
        </w:rPr>
        <w:t>followed by delayed dos</w:t>
      </w:r>
      <w:r w:rsidR="00785A6A">
        <w:rPr>
          <w:lang w:val="en-US"/>
        </w:rPr>
        <w:t>ing</w:t>
      </w:r>
      <w:r w:rsidRPr="006B1549">
        <w:rPr>
          <w:lang w:val="en-US"/>
        </w:rPr>
        <w:t xml:space="preserve"> of</w:t>
      </w:r>
      <w:r w:rsidR="003B7CA7">
        <w:rPr>
          <w:lang w:val="en-US"/>
        </w:rPr>
        <w:t xml:space="preserve"> the</w:t>
      </w:r>
      <w:r w:rsidRPr="006B1549">
        <w:rPr>
          <w:lang w:val="en-US"/>
        </w:rPr>
        <w:t xml:space="preserve"> </w:t>
      </w:r>
      <w:proofErr w:type="spellStart"/>
      <w:r w:rsidR="003B7CA7">
        <w:rPr>
          <w:lang w:val="en-US"/>
        </w:rPr>
        <w:t>marimastat</w:t>
      </w:r>
      <w:proofErr w:type="spellEnd"/>
      <w:r w:rsidR="003B7CA7">
        <w:rPr>
          <w:lang w:val="en-US"/>
        </w:rPr>
        <w:t xml:space="preserve"> and </w:t>
      </w:r>
      <w:proofErr w:type="spellStart"/>
      <w:r w:rsidR="003B7CA7">
        <w:rPr>
          <w:lang w:val="en-US"/>
        </w:rPr>
        <w:t>varespladib</w:t>
      </w:r>
      <w:proofErr w:type="spellEnd"/>
      <w:r w:rsidR="003B7CA7">
        <w:rPr>
          <w:lang w:val="en-US"/>
        </w:rPr>
        <w:t xml:space="preserve"> </w:t>
      </w:r>
      <w:r w:rsidRPr="006B1549">
        <w:rPr>
          <w:lang w:val="en-US"/>
        </w:rPr>
        <w:t>inhibitor mix</w:t>
      </w:r>
      <w:r w:rsidR="003B7CA7">
        <w:rPr>
          <w:lang w:val="en-US"/>
        </w:rPr>
        <w:t xml:space="preserve"> 15 mins later</w:t>
      </w:r>
      <w:r w:rsidR="00313129">
        <w:rPr>
          <w:lang w:val="en-US"/>
        </w:rPr>
        <w:t xml:space="preserve">, </w:t>
      </w:r>
      <w:r w:rsidR="00313129" w:rsidRPr="006B1549">
        <w:rPr>
          <w:lang w:val="en-US"/>
        </w:rPr>
        <w:t>as previously described</w:t>
      </w:r>
      <w:r w:rsidR="00A84801" w:rsidRPr="00A84801">
        <w:rPr>
          <w:noProof/>
          <w:vertAlign w:val="superscript"/>
          <w:lang w:val="en-US"/>
        </w:rPr>
        <w:t>28</w:t>
      </w:r>
      <w:r w:rsidR="00313129">
        <w:rPr>
          <w:lang w:val="en-US"/>
        </w:rPr>
        <w:t>.</w:t>
      </w:r>
      <w:r w:rsidR="003B7CA7">
        <w:rPr>
          <w:lang w:val="en-US"/>
        </w:rPr>
        <w:t xml:space="preserve"> </w:t>
      </w:r>
      <w:r w:rsidR="00313129">
        <w:rPr>
          <w:lang w:val="en-US"/>
        </w:rPr>
        <w:t xml:space="preserve">For </w:t>
      </w:r>
      <w:r w:rsidR="00313129">
        <w:rPr>
          <w:i/>
          <w:lang w:val="en-US"/>
        </w:rPr>
        <w:t xml:space="preserve">E. </w:t>
      </w:r>
      <w:proofErr w:type="spellStart"/>
      <w:r w:rsidR="00313129">
        <w:rPr>
          <w:i/>
          <w:lang w:val="en-US"/>
        </w:rPr>
        <w:t>ocellatus</w:t>
      </w:r>
      <w:proofErr w:type="spellEnd"/>
      <w:r w:rsidR="00313129">
        <w:rPr>
          <w:lang w:val="en-US"/>
        </w:rPr>
        <w:t xml:space="preserve">, </w:t>
      </w:r>
      <w:r w:rsidR="00313129">
        <w:rPr>
          <w:i/>
          <w:lang w:val="en-US"/>
        </w:rPr>
        <w:t xml:space="preserve">E. </w:t>
      </w:r>
      <w:proofErr w:type="spellStart"/>
      <w:r w:rsidR="00313129">
        <w:rPr>
          <w:i/>
          <w:lang w:val="en-US"/>
        </w:rPr>
        <w:t>carinatus</w:t>
      </w:r>
      <w:proofErr w:type="spellEnd"/>
      <w:r w:rsidR="00313129">
        <w:rPr>
          <w:i/>
          <w:lang w:val="en-US"/>
        </w:rPr>
        <w:t xml:space="preserve"> </w:t>
      </w:r>
      <w:r w:rsidR="00313129">
        <w:rPr>
          <w:lang w:val="en-US"/>
        </w:rPr>
        <w:t xml:space="preserve">and </w:t>
      </w:r>
      <w:r w:rsidR="00313129">
        <w:rPr>
          <w:i/>
          <w:lang w:val="en-US"/>
        </w:rPr>
        <w:t xml:space="preserve">B. </w:t>
      </w:r>
      <w:proofErr w:type="spellStart"/>
      <w:r w:rsidR="00313129">
        <w:rPr>
          <w:i/>
          <w:lang w:val="en-US"/>
        </w:rPr>
        <w:t>arietans</w:t>
      </w:r>
      <w:proofErr w:type="spellEnd"/>
      <w:r w:rsidR="00313129">
        <w:rPr>
          <w:i/>
          <w:lang w:val="en-US"/>
        </w:rPr>
        <w:t xml:space="preserve"> </w:t>
      </w:r>
      <w:r w:rsidR="00313129">
        <w:rPr>
          <w:lang w:val="en-US"/>
        </w:rPr>
        <w:t xml:space="preserve">venoms we challenged mice with 5 </w:t>
      </w:r>
      <w:r w:rsidR="00D368A8">
        <w:rPr>
          <w:lang w:val="en-US"/>
        </w:rPr>
        <w:sym w:font="Symbol" w:char="F0B4"/>
      </w:r>
      <w:r w:rsidR="00313129">
        <w:rPr>
          <w:lang w:val="en-US"/>
        </w:rPr>
        <w:t xml:space="preserve"> iv LD</w:t>
      </w:r>
      <w:r w:rsidR="00313129" w:rsidRPr="00EF0A7F">
        <w:rPr>
          <w:vertAlign w:val="subscript"/>
          <w:lang w:val="en-US"/>
        </w:rPr>
        <w:t>50</w:t>
      </w:r>
      <w:r w:rsidR="00313129">
        <w:rPr>
          <w:lang w:val="en-US"/>
        </w:rPr>
        <w:t xml:space="preserve"> doses (90 </w:t>
      </w:r>
      <w:r w:rsidR="00313129">
        <w:rPr>
          <w:rFonts w:ascii="Calibri" w:hAnsi="Calibri"/>
          <w:lang w:val="en-US"/>
        </w:rPr>
        <w:t>µ</w:t>
      </w:r>
      <w:r w:rsidR="00313129">
        <w:rPr>
          <w:lang w:val="en-US"/>
        </w:rPr>
        <w:t xml:space="preserve">g, 95 </w:t>
      </w:r>
      <w:r w:rsidR="00313129">
        <w:rPr>
          <w:rFonts w:ascii="Calibri" w:hAnsi="Calibri"/>
          <w:lang w:val="en-US"/>
        </w:rPr>
        <w:t>µ</w:t>
      </w:r>
      <w:r w:rsidR="00313129">
        <w:rPr>
          <w:lang w:val="en-US"/>
        </w:rPr>
        <w:t xml:space="preserve">g and 108 </w:t>
      </w:r>
      <w:r w:rsidR="00313129">
        <w:rPr>
          <w:rFonts w:ascii="Calibri" w:hAnsi="Calibri"/>
          <w:lang w:val="en-US"/>
        </w:rPr>
        <w:t>µ</w:t>
      </w:r>
      <w:r w:rsidR="00313129">
        <w:rPr>
          <w:lang w:val="en-US"/>
        </w:rPr>
        <w:t xml:space="preserve">g, respectively), while higher doses were required to cause </w:t>
      </w:r>
      <w:r w:rsidR="00313129">
        <w:rPr>
          <w:lang w:val="en-US"/>
        </w:rPr>
        <w:lastRenderedPageBreak/>
        <w:t xml:space="preserve">lethality with </w:t>
      </w:r>
      <w:r w:rsidR="00313129">
        <w:rPr>
          <w:i/>
          <w:lang w:val="en-US"/>
        </w:rPr>
        <w:t xml:space="preserve">B. asper </w:t>
      </w:r>
      <w:r w:rsidR="00313129">
        <w:rPr>
          <w:lang w:val="en-US"/>
        </w:rPr>
        <w:t xml:space="preserve">(303 </w:t>
      </w:r>
      <w:r w:rsidR="00313129">
        <w:rPr>
          <w:rFonts w:ascii="Calibri" w:hAnsi="Calibri"/>
          <w:lang w:val="en-US"/>
        </w:rPr>
        <w:t>µ</w:t>
      </w:r>
      <w:r w:rsidR="00313129">
        <w:rPr>
          <w:lang w:val="en-US"/>
        </w:rPr>
        <w:t xml:space="preserve">g, </w:t>
      </w:r>
      <w:r w:rsidR="00313129" w:rsidRPr="00D55AC5">
        <w:rPr>
          <w:lang w:val="en-US"/>
        </w:rPr>
        <w:t xml:space="preserve">~16 </w:t>
      </w:r>
      <w:r w:rsidR="00D368A8">
        <w:rPr>
          <w:lang w:val="en-US"/>
        </w:rPr>
        <w:sym w:font="Symbol" w:char="F0B4"/>
      </w:r>
      <w:r w:rsidR="00313129" w:rsidRPr="00EF0A7F">
        <w:rPr>
          <w:lang w:val="en-US"/>
        </w:rPr>
        <w:t xml:space="preserve"> iv</w:t>
      </w:r>
      <w:r w:rsidR="00313129">
        <w:rPr>
          <w:lang w:val="en-US"/>
        </w:rPr>
        <w:t>. LD</w:t>
      </w:r>
      <w:r w:rsidR="00313129" w:rsidRPr="00EF0A7F">
        <w:rPr>
          <w:vertAlign w:val="subscript"/>
          <w:lang w:val="en-US"/>
        </w:rPr>
        <w:t>50</w:t>
      </w:r>
      <w:r w:rsidR="00313129">
        <w:rPr>
          <w:lang w:val="en-US"/>
        </w:rPr>
        <w:t xml:space="preserve">s) and </w:t>
      </w:r>
      <w:r w:rsidR="00313129">
        <w:rPr>
          <w:i/>
          <w:lang w:val="en-US"/>
        </w:rPr>
        <w:t xml:space="preserve">D. </w:t>
      </w:r>
      <w:proofErr w:type="spellStart"/>
      <w:r w:rsidR="00313129">
        <w:rPr>
          <w:i/>
          <w:lang w:val="en-US"/>
        </w:rPr>
        <w:t>russelii</w:t>
      </w:r>
      <w:proofErr w:type="spellEnd"/>
      <w:r w:rsidR="00313129">
        <w:rPr>
          <w:i/>
          <w:lang w:val="en-US"/>
        </w:rPr>
        <w:t xml:space="preserve"> </w:t>
      </w:r>
      <w:r w:rsidR="00313129">
        <w:rPr>
          <w:lang w:val="en-US"/>
        </w:rPr>
        <w:t xml:space="preserve">(13 </w:t>
      </w:r>
      <w:r w:rsidR="00D368A8">
        <w:rPr>
          <w:lang w:val="en-US"/>
        </w:rPr>
        <w:sym w:font="Symbol" w:char="F0B4"/>
      </w:r>
      <w:r w:rsidR="00313129">
        <w:rPr>
          <w:lang w:val="en-US"/>
        </w:rPr>
        <w:t xml:space="preserve"> iv. LD</w:t>
      </w:r>
      <w:r w:rsidR="00313129" w:rsidRPr="00670E3E">
        <w:rPr>
          <w:vertAlign w:val="subscript"/>
          <w:lang w:val="en-US"/>
        </w:rPr>
        <w:t>50</w:t>
      </w:r>
      <w:r w:rsidR="00313129" w:rsidRPr="00D60FC7">
        <w:rPr>
          <w:lang w:val="en-US"/>
        </w:rPr>
        <w:t xml:space="preserve">, 105 </w:t>
      </w:r>
      <w:r w:rsidR="00313129">
        <w:rPr>
          <w:rFonts w:ascii="Calibri" w:hAnsi="Calibri"/>
          <w:lang w:val="en-US"/>
        </w:rPr>
        <w:t>µ</w:t>
      </w:r>
      <w:r w:rsidR="00313129">
        <w:rPr>
          <w:lang w:val="en-US"/>
        </w:rPr>
        <w:t xml:space="preserve">g) venoms in this model. </w:t>
      </w:r>
      <w:r w:rsidR="00ED59A3">
        <w:rPr>
          <w:lang w:val="en-US"/>
        </w:rPr>
        <w:t xml:space="preserve">All </w:t>
      </w:r>
      <w:r w:rsidR="00022EBF">
        <w:rPr>
          <w:lang w:val="en-US"/>
        </w:rPr>
        <w:t xml:space="preserve">intraperitoneal </w:t>
      </w:r>
      <w:r w:rsidR="00ED59A3">
        <w:rPr>
          <w:lang w:val="en-US"/>
        </w:rPr>
        <w:t xml:space="preserve">venom doses consisted a final volume of </w:t>
      </w:r>
      <w:r w:rsidR="00ED59A3" w:rsidRPr="006B1549">
        <w:t xml:space="preserve">100 µl </w:t>
      </w:r>
      <w:r w:rsidR="00ED59A3">
        <w:t>in PBS.</w:t>
      </w:r>
      <w:r w:rsidR="00ED59A3">
        <w:rPr>
          <w:lang w:val="en-US"/>
        </w:rPr>
        <w:t xml:space="preserve"> </w:t>
      </w:r>
      <w:r w:rsidR="00313129">
        <w:rPr>
          <w:lang w:val="en-US"/>
        </w:rPr>
        <w:t xml:space="preserve">Drug doses were scaled up from </w:t>
      </w:r>
      <w:r w:rsidR="00313129">
        <w:t>6</w:t>
      </w:r>
      <w:r w:rsidR="00313129" w:rsidRPr="006B1549">
        <w:t>0 µg</w:t>
      </w:r>
      <w:r w:rsidR="00313129">
        <w:t xml:space="preserve">/mouse in the </w:t>
      </w:r>
      <w:r w:rsidR="0067675B">
        <w:t>pre</w:t>
      </w:r>
      <w:r w:rsidR="00313129">
        <w:t xml:space="preserve">incubation experiments outlined above to 120 </w:t>
      </w:r>
      <w:r w:rsidR="00313129" w:rsidRPr="006B1549">
        <w:t>µg</w:t>
      </w:r>
      <w:r w:rsidR="00313129">
        <w:t>/mouse</w:t>
      </w:r>
      <w:r w:rsidR="00ED59A3">
        <w:t xml:space="preserve"> here</w:t>
      </w:r>
      <w:r w:rsidR="00313129">
        <w:t xml:space="preserve">, in line with the (at least) doubling of the venom challenge dose from 2.5 </w:t>
      </w:r>
      <w:r w:rsidR="00D368A8">
        <w:rPr>
          <w:lang w:val="en-US"/>
        </w:rPr>
        <w:sym w:font="Symbol" w:char="F0B4"/>
      </w:r>
      <w:r w:rsidR="00313129">
        <w:t xml:space="preserve"> LD</w:t>
      </w:r>
      <w:r w:rsidR="00313129" w:rsidRPr="008079FC">
        <w:rPr>
          <w:vertAlign w:val="subscript"/>
        </w:rPr>
        <w:t>50</w:t>
      </w:r>
      <w:r w:rsidR="00313129">
        <w:t xml:space="preserve"> to 5 </w:t>
      </w:r>
      <w:r w:rsidR="00D368A8">
        <w:rPr>
          <w:lang w:val="en-US"/>
        </w:rPr>
        <w:sym w:font="Symbol" w:char="F0B4"/>
      </w:r>
      <w:r w:rsidR="00313129">
        <w:t xml:space="preserve"> LD</w:t>
      </w:r>
      <w:r w:rsidR="00313129" w:rsidRPr="008079FC">
        <w:rPr>
          <w:vertAlign w:val="subscript"/>
        </w:rPr>
        <w:t>50</w:t>
      </w:r>
      <w:r w:rsidR="00313129">
        <w:t xml:space="preserve"> (i.e. for </w:t>
      </w:r>
      <w:r w:rsidR="00313129">
        <w:rPr>
          <w:i/>
        </w:rPr>
        <w:t xml:space="preserve">E. </w:t>
      </w:r>
      <w:proofErr w:type="spellStart"/>
      <w:r w:rsidR="00313129">
        <w:rPr>
          <w:i/>
          <w:lang w:val="en-US"/>
        </w:rPr>
        <w:t>ocellatus</w:t>
      </w:r>
      <w:proofErr w:type="spellEnd"/>
      <w:r w:rsidR="00313129">
        <w:rPr>
          <w:lang w:val="en-US"/>
        </w:rPr>
        <w:t xml:space="preserve">, </w:t>
      </w:r>
      <w:r w:rsidR="00313129">
        <w:rPr>
          <w:i/>
          <w:lang w:val="en-US"/>
        </w:rPr>
        <w:t xml:space="preserve">E. </w:t>
      </w:r>
      <w:proofErr w:type="spellStart"/>
      <w:r w:rsidR="00313129">
        <w:rPr>
          <w:i/>
          <w:lang w:val="en-US"/>
        </w:rPr>
        <w:t>carinatus</w:t>
      </w:r>
      <w:proofErr w:type="spellEnd"/>
      <w:r w:rsidR="00313129">
        <w:rPr>
          <w:i/>
          <w:lang w:val="en-US"/>
        </w:rPr>
        <w:t xml:space="preserve"> </w:t>
      </w:r>
      <w:r w:rsidR="00313129">
        <w:rPr>
          <w:lang w:val="en-US"/>
        </w:rPr>
        <w:t xml:space="preserve">and </w:t>
      </w:r>
      <w:r w:rsidR="00313129">
        <w:rPr>
          <w:i/>
          <w:lang w:val="en-US"/>
        </w:rPr>
        <w:t xml:space="preserve">B. </w:t>
      </w:r>
      <w:proofErr w:type="spellStart"/>
      <w:r w:rsidR="00313129">
        <w:rPr>
          <w:i/>
          <w:lang w:val="en-US"/>
        </w:rPr>
        <w:t>arietans</w:t>
      </w:r>
      <w:proofErr w:type="spellEnd"/>
      <w:r w:rsidR="00313129">
        <w:rPr>
          <w:lang w:val="en-US"/>
        </w:rPr>
        <w:t>)</w:t>
      </w:r>
      <w:r w:rsidR="00313129">
        <w:t>.</w:t>
      </w:r>
      <w:r w:rsidR="00313129">
        <w:rPr>
          <w:lang w:val="en-US"/>
        </w:rPr>
        <w:t xml:space="preserve"> </w:t>
      </w:r>
      <w:r w:rsidR="00ED59A3">
        <w:rPr>
          <w:lang w:val="en-US"/>
        </w:rPr>
        <w:t xml:space="preserve">All inhibitor doses were delivered intraperitoneally 15 mins after venom injection and consisted of </w:t>
      </w:r>
      <w:r w:rsidR="00ED59A3">
        <w:t>2</w:t>
      </w:r>
      <w:r w:rsidR="00ED59A3" w:rsidRPr="006B1549">
        <w:t>00 µl final volume</w:t>
      </w:r>
      <w:r w:rsidR="00ED59A3">
        <w:t xml:space="preserve">s. </w:t>
      </w:r>
      <w:r w:rsidR="006B1549" w:rsidRPr="006B1549">
        <w:t>The experimental groups comprised</w:t>
      </w:r>
      <w:r w:rsidR="00313129">
        <w:t xml:space="preserve"> five</w:t>
      </w:r>
      <w:r w:rsidR="006B1549" w:rsidRPr="006B1549">
        <w:t xml:space="preserve"> mice receiving: (a) venom only + 200 µl PBS (15 min later); (b) venom + drug mix (120 µg</w:t>
      </w:r>
      <w:r w:rsidR="003B7CA7">
        <w:t xml:space="preserve"> </w:t>
      </w:r>
      <w:proofErr w:type="spellStart"/>
      <w:r w:rsidR="003B7CA7">
        <w:t>marimastat</w:t>
      </w:r>
      <w:proofErr w:type="spellEnd"/>
      <w:r w:rsidR="003B7CA7">
        <w:t xml:space="preserve"> and </w:t>
      </w:r>
      <w:r w:rsidR="003B7CA7" w:rsidRPr="006B1549">
        <w:t>120 µg</w:t>
      </w:r>
      <w:r w:rsidR="003B7CA7">
        <w:t xml:space="preserve"> </w:t>
      </w:r>
      <w:proofErr w:type="spellStart"/>
      <w:r w:rsidR="003B7CA7">
        <w:t>varespladib</w:t>
      </w:r>
      <w:proofErr w:type="spellEnd"/>
      <w:r w:rsidR="006B1549" w:rsidRPr="006B1549">
        <w:t>, 15 min later); and (c) sham (100 µl PBS) + drug</w:t>
      </w:r>
      <w:r w:rsidR="003B7CA7">
        <w:t xml:space="preserve"> mix</w:t>
      </w:r>
      <w:r w:rsidR="006B1549" w:rsidRPr="006B1549">
        <w:t xml:space="preserve"> (15 min later).</w:t>
      </w:r>
      <w:r w:rsidR="006B1549">
        <w:t xml:space="preserve"> E</w:t>
      </w:r>
      <w:r w:rsidR="006B1549" w:rsidRPr="006B1549">
        <w:t>xperimental animals were monitored for 24 h</w:t>
      </w:r>
      <w:r w:rsidR="003B7CA7">
        <w:t xml:space="preserve">, with humane end points for </w:t>
      </w:r>
      <w:r w:rsidR="00227B4E">
        <w:t>euthanasia</w:t>
      </w:r>
      <w:r w:rsidR="003B7CA7">
        <w:t>, and data recording, performed as described above.</w:t>
      </w:r>
    </w:p>
    <w:p w14:paraId="223879F4" w14:textId="77777777" w:rsidR="00F45E7F" w:rsidRPr="00F45E7F" w:rsidRDefault="00F45E7F" w:rsidP="004F12D7">
      <w:pPr>
        <w:spacing w:line="480" w:lineRule="auto"/>
        <w:rPr>
          <w:i/>
          <w:lang w:val="en-US"/>
        </w:rPr>
      </w:pPr>
    </w:p>
    <w:p w14:paraId="6BAB4780" w14:textId="77777777" w:rsidR="00050E3B" w:rsidRPr="00F45E7F" w:rsidRDefault="003B7CA7" w:rsidP="000A7C12">
      <w:pPr>
        <w:spacing w:line="480" w:lineRule="auto"/>
        <w:rPr>
          <w:i/>
          <w:lang w:val="en-US"/>
        </w:rPr>
      </w:pPr>
      <w:r>
        <w:rPr>
          <w:i/>
          <w:lang w:val="en-US"/>
        </w:rPr>
        <w:t>Quantification of t</w:t>
      </w:r>
      <w:r w:rsidR="00F45E7F" w:rsidRPr="00F45E7F">
        <w:rPr>
          <w:i/>
          <w:lang w:val="en-US"/>
        </w:rPr>
        <w:t>hrombin-antithrombin</w:t>
      </w:r>
      <w:r w:rsidR="00050E3B" w:rsidRPr="00F45E7F">
        <w:rPr>
          <w:i/>
          <w:lang w:val="en-US"/>
        </w:rPr>
        <w:t xml:space="preserve"> </w:t>
      </w:r>
      <w:r>
        <w:rPr>
          <w:i/>
          <w:lang w:val="en-US"/>
        </w:rPr>
        <w:t>levels</w:t>
      </w:r>
      <w:r w:rsidR="00707900">
        <w:rPr>
          <w:i/>
          <w:lang w:val="en-US"/>
        </w:rPr>
        <w:t xml:space="preserve"> and thrombomodulin levels</w:t>
      </w:r>
      <w:r>
        <w:rPr>
          <w:i/>
          <w:lang w:val="en-US"/>
        </w:rPr>
        <w:t xml:space="preserve"> by </w:t>
      </w:r>
      <w:r w:rsidR="00050E3B" w:rsidRPr="00F45E7F">
        <w:rPr>
          <w:i/>
          <w:lang w:val="en-US"/>
        </w:rPr>
        <w:t>E</w:t>
      </w:r>
      <w:r w:rsidR="00F45E7F" w:rsidRPr="00F45E7F">
        <w:rPr>
          <w:i/>
          <w:lang w:val="en-US"/>
        </w:rPr>
        <w:t>LISA</w:t>
      </w:r>
    </w:p>
    <w:p w14:paraId="24E2ECBE" w14:textId="77777777" w:rsidR="004F12D7" w:rsidRDefault="00F45E7F" w:rsidP="00CA71DA">
      <w:pPr>
        <w:autoSpaceDE w:val="0"/>
        <w:autoSpaceDN w:val="0"/>
        <w:spacing w:line="480" w:lineRule="auto"/>
        <w:jc w:val="both"/>
      </w:pPr>
      <w:r w:rsidRPr="00F45E7F">
        <w:t>For all experimental animals described above, blood samples were collected via cardiac puncture immediately post-</w:t>
      </w:r>
      <w:r w:rsidR="004F0DE6" w:rsidRPr="00F45E7F">
        <w:t>euth</w:t>
      </w:r>
      <w:r w:rsidR="004F0DE6">
        <w:t>a</w:t>
      </w:r>
      <w:r w:rsidR="004F0DE6" w:rsidRPr="00F45E7F">
        <w:t>na</w:t>
      </w:r>
      <w:r w:rsidR="004F0DE6">
        <w:t>sia</w:t>
      </w:r>
      <w:r w:rsidRPr="00F45E7F">
        <w:t>.  Plasma was separated by centrifugation at 400 x</w:t>
      </w:r>
      <w:r w:rsidRPr="00F45E7F">
        <w:rPr>
          <w:i/>
        </w:rPr>
        <w:t xml:space="preserve"> g</w:t>
      </w:r>
      <w:r w:rsidRPr="00F45E7F">
        <w:t xml:space="preserve"> for 10 min and stored at </w:t>
      </w:r>
      <w:r w:rsidR="004F12D7">
        <w:t>-</w:t>
      </w:r>
      <w:r w:rsidRPr="00F45E7F">
        <w:t xml:space="preserve">80 ºC. We assessed the levels of thrombin-antithrombin complexes (TAT) </w:t>
      </w:r>
      <w:r w:rsidR="00707900">
        <w:t xml:space="preserve">and soluble thrombomodulin </w:t>
      </w:r>
      <w:r w:rsidRPr="00F45E7F">
        <w:t>using mouse ELISA Kit</w:t>
      </w:r>
      <w:r w:rsidR="008079FC">
        <w:t>s</w:t>
      </w:r>
      <w:r w:rsidRPr="00F45E7F">
        <w:t xml:space="preserve"> (ab137994</w:t>
      </w:r>
      <w:r w:rsidR="008079FC">
        <w:t xml:space="preserve"> and ab209880</w:t>
      </w:r>
      <w:r w:rsidR="007C3FF1">
        <w:t>, Abcam</w:t>
      </w:r>
      <w:r w:rsidRPr="00F45E7F">
        <w:t xml:space="preserve">), following the manufacturer’s protocol. All available plasma samples (some were unobtainable via cardiac puncture due to extensive internal </w:t>
      </w:r>
      <w:proofErr w:type="spellStart"/>
      <w:r w:rsidRPr="00F45E7F">
        <w:t>hemorrhage</w:t>
      </w:r>
      <w:proofErr w:type="spellEnd"/>
      <w:r w:rsidRPr="00F45E7F">
        <w:t xml:space="preserve">) were assessed if the time of death within the group varied, whereas three samples were randomly chosen if the time of death was the same (e.g. either very rapid death within 2 minutes, or survival until the end of the experiment </w:t>
      </w:r>
      <w:r w:rsidR="007C3FF1">
        <w:t>[</w:t>
      </w:r>
      <w:r w:rsidRPr="00F45E7F">
        <w:t>360 min or 24 h</w:t>
      </w:r>
      <w:r w:rsidR="007C3FF1">
        <w:t>]</w:t>
      </w:r>
      <w:r w:rsidRPr="00F45E7F">
        <w:t>). The resulting data was plotted as the median of duplicate measurements for each animal and is presented with standard deviations (SDs).</w:t>
      </w:r>
    </w:p>
    <w:p w14:paraId="30A0F696" w14:textId="77777777" w:rsidR="0035411D" w:rsidRDefault="0035411D" w:rsidP="00CA71DA">
      <w:pPr>
        <w:autoSpaceDE w:val="0"/>
        <w:autoSpaceDN w:val="0"/>
        <w:spacing w:line="480" w:lineRule="auto"/>
        <w:jc w:val="both"/>
      </w:pPr>
    </w:p>
    <w:p w14:paraId="2A20AFDC" w14:textId="77777777" w:rsidR="0035411D" w:rsidRPr="0035411D" w:rsidRDefault="0035411D" w:rsidP="00CA71DA">
      <w:pPr>
        <w:autoSpaceDE w:val="0"/>
        <w:autoSpaceDN w:val="0"/>
        <w:spacing w:line="480" w:lineRule="auto"/>
        <w:jc w:val="both"/>
        <w:rPr>
          <w:i/>
          <w:iCs/>
        </w:rPr>
      </w:pPr>
      <w:r w:rsidRPr="0035411D">
        <w:rPr>
          <w:i/>
          <w:iCs/>
        </w:rPr>
        <w:t>Data availability</w:t>
      </w:r>
    </w:p>
    <w:p w14:paraId="43075CD2" w14:textId="1983BFC9" w:rsidR="00D836EE" w:rsidRDefault="00D836EE" w:rsidP="00D836EE">
      <w:pPr>
        <w:autoSpaceDE w:val="0"/>
        <w:autoSpaceDN w:val="0"/>
        <w:spacing w:line="480" w:lineRule="auto"/>
        <w:jc w:val="both"/>
      </w:pPr>
      <w:r>
        <w:lastRenderedPageBreak/>
        <w:t>There are no restrictions on data availability. The raw data supporting the findings of this study and that are displayed in Figures 2, 3, 4, 5, and 6, and Supplementary Figures 2, 4, and 5, can be found in the Supplementary Data File</w:t>
      </w:r>
      <w:r w:rsidR="00D03499">
        <w:t xml:space="preserve"> (Data S1)</w:t>
      </w:r>
      <w:r>
        <w:t xml:space="preserve">. </w:t>
      </w:r>
      <w:r w:rsidR="006F1524">
        <w:t>Data used to construct the species distributions displayed in Fig. 1 are freely available on the World Health Organization Venomous Snake Distribution database (</w:t>
      </w:r>
      <w:hyperlink r:id="rId9" w:history="1">
        <w:r w:rsidR="006F1524" w:rsidRPr="00706207">
          <w:rPr>
            <w:rStyle w:val="Hyperlink"/>
          </w:rPr>
          <w:t>https://apps.who.int/bloodproducts/snakeantivenoms/database/</w:t>
        </w:r>
      </w:hyperlink>
      <w:r w:rsidR="006F1524">
        <w:t>) and the IUCN Red List of Threatened Species database (</w:t>
      </w:r>
      <w:hyperlink r:id="rId10" w:history="1">
        <w:r w:rsidR="006F1524" w:rsidRPr="00706207">
          <w:rPr>
            <w:rStyle w:val="Hyperlink"/>
          </w:rPr>
          <w:t>https://www.iucnredlist.org</w:t>
        </w:r>
      </w:hyperlink>
      <w:r w:rsidR="006F1524">
        <w:t>).</w:t>
      </w:r>
    </w:p>
    <w:p w14:paraId="0C80AC39" w14:textId="77777777" w:rsidR="00D315DC" w:rsidRDefault="00D315DC" w:rsidP="00843137">
      <w:pPr>
        <w:jc w:val="both"/>
      </w:pPr>
    </w:p>
    <w:p w14:paraId="3F5BC892" w14:textId="77777777" w:rsidR="00D315DC" w:rsidRDefault="00D315DC" w:rsidP="00843137">
      <w:pPr>
        <w:jc w:val="both"/>
      </w:pPr>
    </w:p>
    <w:p w14:paraId="3F2A55EA" w14:textId="77777777" w:rsidR="00843137" w:rsidRDefault="00843137" w:rsidP="00843137">
      <w:pPr>
        <w:jc w:val="both"/>
        <w:rPr>
          <w:b/>
          <w:lang w:val="en-US"/>
        </w:rPr>
      </w:pPr>
      <w:r>
        <w:rPr>
          <w:b/>
          <w:lang w:val="en-US"/>
        </w:rPr>
        <w:t>References</w:t>
      </w:r>
    </w:p>
    <w:p w14:paraId="562ED9C8" w14:textId="77777777" w:rsidR="00843137" w:rsidRPr="004F12D7" w:rsidRDefault="00843137" w:rsidP="00843137">
      <w:pPr>
        <w:jc w:val="both"/>
      </w:pPr>
    </w:p>
    <w:p w14:paraId="5E65BD73"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1.</w:t>
      </w:r>
      <w:r w:rsidRPr="00F23C13">
        <w:rPr>
          <w:noProof/>
          <w:lang w:val="en-US"/>
        </w:rPr>
        <w:tab/>
        <w:t xml:space="preserve">Gutiérrez, J. M. </w:t>
      </w:r>
      <w:r w:rsidRPr="00F23C13">
        <w:rPr>
          <w:i/>
          <w:iCs/>
          <w:noProof/>
          <w:lang w:val="en-US"/>
        </w:rPr>
        <w:t>et al.</w:t>
      </w:r>
      <w:r w:rsidRPr="00F23C13">
        <w:rPr>
          <w:noProof/>
          <w:lang w:val="en-US"/>
        </w:rPr>
        <w:t xml:space="preserve"> Snakebite envenoming. </w:t>
      </w:r>
      <w:r w:rsidRPr="00F23C13">
        <w:rPr>
          <w:i/>
          <w:iCs/>
          <w:noProof/>
          <w:lang w:val="en-US"/>
        </w:rPr>
        <w:t>Nat. Rev. Dis. Prim.</w:t>
      </w:r>
      <w:r w:rsidRPr="00F23C13">
        <w:rPr>
          <w:noProof/>
          <w:lang w:val="en-US"/>
        </w:rPr>
        <w:t xml:space="preserve"> </w:t>
      </w:r>
      <w:r w:rsidRPr="00F23C13">
        <w:rPr>
          <w:b/>
          <w:bCs/>
          <w:noProof/>
          <w:lang w:val="en-US"/>
        </w:rPr>
        <w:t>3</w:t>
      </w:r>
      <w:r w:rsidRPr="00F23C13">
        <w:rPr>
          <w:noProof/>
          <w:lang w:val="en-US"/>
        </w:rPr>
        <w:t>, 17063 (2017).</w:t>
      </w:r>
    </w:p>
    <w:p w14:paraId="0021BEEC"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2.</w:t>
      </w:r>
      <w:r w:rsidRPr="00F23C13">
        <w:rPr>
          <w:noProof/>
          <w:lang w:val="en-US"/>
        </w:rPr>
        <w:tab/>
        <w:t xml:space="preserve">Harrison, R. A., Casewell, N. R., Ainsworth, S. A. &amp; Lalloo, D. G. The time is now: a call for action to translate recent momentum on tackling tropical snakebite into sustained benefit for victims. </w:t>
      </w:r>
      <w:r w:rsidRPr="00F23C13">
        <w:rPr>
          <w:i/>
          <w:iCs/>
          <w:noProof/>
          <w:lang w:val="en-US"/>
        </w:rPr>
        <w:t>Trans. R. Soc. Trop. Med. Hyg.</w:t>
      </w:r>
      <w:r w:rsidRPr="00F23C13">
        <w:rPr>
          <w:noProof/>
          <w:lang w:val="en-US"/>
        </w:rPr>
        <w:t xml:space="preserve"> </w:t>
      </w:r>
      <w:r w:rsidRPr="00F23C13">
        <w:rPr>
          <w:b/>
          <w:bCs/>
          <w:noProof/>
          <w:lang w:val="en-US"/>
        </w:rPr>
        <w:t>113</w:t>
      </w:r>
      <w:r w:rsidRPr="00F23C13">
        <w:rPr>
          <w:noProof/>
          <w:lang w:val="en-US"/>
        </w:rPr>
        <w:t>, 835–838 (2019).</w:t>
      </w:r>
    </w:p>
    <w:p w14:paraId="29A6048E"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3.</w:t>
      </w:r>
      <w:r w:rsidRPr="00F23C13">
        <w:rPr>
          <w:noProof/>
          <w:lang w:val="en-US"/>
        </w:rPr>
        <w:tab/>
        <w:t xml:space="preserve">Williams, D. J. </w:t>
      </w:r>
      <w:r w:rsidRPr="00F23C13">
        <w:rPr>
          <w:i/>
          <w:iCs/>
          <w:noProof/>
          <w:lang w:val="en-US"/>
        </w:rPr>
        <w:t>et al.</w:t>
      </w:r>
      <w:r w:rsidRPr="00F23C13">
        <w:rPr>
          <w:noProof/>
          <w:lang w:val="en-US"/>
        </w:rPr>
        <w:t xml:space="preserve"> Strategy for a globally coordinated response to a priority neglected tropical disease: Snakebite envenoming. </w:t>
      </w:r>
      <w:r w:rsidRPr="00F23C13">
        <w:rPr>
          <w:i/>
          <w:iCs/>
          <w:noProof/>
          <w:lang w:val="en-US"/>
        </w:rPr>
        <w:t>PLoS Negl. Trop. Dis.</w:t>
      </w:r>
      <w:r w:rsidRPr="00F23C13">
        <w:rPr>
          <w:noProof/>
          <w:lang w:val="en-US"/>
        </w:rPr>
        <w:t xml:space="preserve"> </w:t>
      </w:r>
      <w:r w:rsidRPr="00F23C13">
        <w:rPr>
          <w:b/>
          <w:bCs/>
          <w:noProof/>
          <w:lang w:val="en-US"/>
        </w:rPr>
        <w:t>13</w:t>
      </w:r>
      <w:r w:rsidRPr="00F23C13">
        <w:rPr>
          <w:noProof/>
          <w:lang w:val="en-US"/>
        </w:rPr>
        <w:t>, e0007059 (2019).</w:t>
      </w:r>
    </w:p>
    <w:p w14:paraId="6109847E"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w:t>
      </w:r>
      <w:r w:rsidRPr="00F23C13">
        <w:rPr>
          <w:noProof/>
          <w:lang w:val="en-US"/>
        </w:rPr>
        <w:tab/>
        <w:t xml:space="preserve">Casewell, N. R. </w:t>
      </w:r>
      <w:r w:rsidRPr="00F23C13">
        <w:rPr>
          <w:i/>
          <w:iCs/>
          <w:noProof/>
          <w:lang w:val="en-US"/>
        </w:rPr>
        <w:t>et al.</w:t>
      </w:r>
      <w:r w:rsidRPr="00F23C13">
        <w:rPr>
          <w:noProof/>
          <w:lang w:val="en-US"/>
        </w:rPr>
        <w:t xml:space="preserve"> Medically important differences in snake venom composition are dictated by distinct postgenomic mechanisms. </w:t>
      </w:r>
      <w:r w:rsidRPr="00F23C13">
        <w:rPr>
          <w:i/>
          <w:iCs/>
          <w:noProof/>
          <w:lang w:val="en-US"/>
        </w:rPr>
        <w:t>Proc. Natl. Acad. Sci. U. S. A.</w:t>
      </w:r>
      <w:r w:rsidRPr="00F23C13">
        <w:rPr>
          <w:noProof/>
          <w:lang w:val="en-US"/>
        </w:rPr>
        <w:t xml:space="preserve"> </w:t>
      </w:r>
      <w:r w:rsidRPr="00F23C13">
        <w:rPr>
          <w:b/>
          <w:bCs/>
          <w:noProof/>
          <w:lang w:val="en-US"/>
        </w:rPr>
        <w:t>111</w:t>
      </w:r>
      <w:r w:rsidRPr="00F23C13">
        <w:rPr>
          <w:noProof/>
          <w:lang w:val="en-US"/>
        </w:rPr>
        <w:t>, 9205–10 (2014).</w:t>
      </w:r>
    </w:p>
    <w:p w14:paraId="452CB3E2"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w:t>
      </w:r>
      <w:r w:rsidRPr="00F23C13">
        <w:rPr>
          <w:noProof/>
          <w:lang w:val="en-US"/>
        </w:rPr>
        <w:tab/>
        <w:t xml:space="preserve">Tasoulis, T. &amp; Isbister, G. K. A review and database of snake venom proteomes. </w:t>
      </w:r>
      <w:r w:rsidRPr="00F23C13">
        <w:rPr>
          <w:i/>
          <w:iCs/>
          <w:noProof/>
          <w:lang w:val="en-US"/>
        </w:rPr>
        <w:t>Toxins (Basel).</w:t>
      </w:r>
      <w:r w:rsidRPr="00F23C13">
        <w:rPr>
          <w:noProof/>
          <w:lang w:val="en-US"/>
        </w:rPr>
        <w:t xml:space="preserve"> </w:t>
      </w:r>
      <w:r w:rsidRPr="00F23C13">
        <w:rPr>
          <w:b/>
          <w:bCs/>
          <w:noProof/>
          <w:lang w:val="en-US"/>
        </w:rPr>
        <w:t>9</w:t>
      </w:r>
      <w:r w:rsidRPr="00F23C13">
        <w:rPr>
          <w:noProof/>
          <w:lang w:val="en-US"/>
        </w:rPr>
        <w:t xml:space="preserve">, </w:t>
      </w:r>
      <w:r>
        <w:rPr>
          <w:noProof/>
          <w:lang w:val="en-US"/>
        </w:rPr>
        <w:t xml:space="preserve">290 </w:t>
      </w:r>
      <w:r w:rsidRPr="00F23C13">
        <w:rPr>
          <w:noProof/>
          <w:lang w:val="en-US"/>
        </w:rPr>
        <w:t>(2017).</w:t>
      </w:r>
    </w:p>
    <w:p w14:paraId="5EFDC455"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w:t>
      </w:r>
      <w:r w:rsidRPr="00F23C13">
        <w:rPr>
          <w:noProof/>
          <w:lang w:val="en-US"/>
        </w:rPr>
        <w:tab/>
        <w:t xml:space="preserve">Williams, D. J. </w:t>
      </w:r>
      <w:r w:rsidRPr="00F23C13">
        <w:rPr>
          <w:i/>
          <w:iCs/>
          <w:noProof/>
          <w:lang w:val="en-US"/>
        </w:rPr>
        <w:t>et al.</w:t>
      </w:r>
      <w:r w:rsidRPr="00F23C13">
        <w:rPr>
          <w:noProof/>
          <w:lang w:val="en-US"/>
        </w:rPr>
        <w:t xml:space="preserve"> Ending the drought: New strategies for improving the flow of affordable, effective antivenoms in Asia and Africa. </w:t>
      </w:r>
      <w:r w:rsidRPr="00F23C13">
        <w:rPr>
          <w:i/>
          <w:iCs/>
          <w:noProof/>
          <w:lang w:val="en-US"/>
        </w:rPr>
        <w:t>J. Proteomics</w:t>
      </w:r>
      <w:r w:rsidRPr="00F23C13">
        <w:rPr>
          <w:noProof/>
          <w:lang w:val="en-US"/>
        </w:rPr>
        <w:t xml:space="preserve"> </w:t>
      </w:r>
      <w:r w:rsidRPr="00F23C13">
        <w:rPr>
          <w:b/>
          <w:bCs/>
          <w:noProof/>
          <w:lang w:val="en-US"/>
        </w:rPr>
        <w:t>74</w:t>
      </w:r>
      <w:r w:rsidRPr="00F23C13">
        <w:rPr>
          <w:noProof/>
          <w:lang w:val="en-US"/>
        </w:rPr>
        <w:t>, 1735–1767 (2011).</w:t>
      </w:r>
    </w:p>
    <w:p w14:paraId="4861EBE9"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7.</w:t>
      </w:r>
      <w:r w:rsidRPr="00F23C13">
        <w:rPr>
          <w:noProof/>
          <w:lang w:val="en-US"/>
        </w:rPr>
        <w:tab/>
        <w:t xml:space="preserve">Arnold, C. Vipers, mambas and taipans: the escalating health crisis over snakebites. </w:t>
      </w:r>
      <w:r w:rsidRPr="00F23C13">
        <w:rPr>
          <w:i/>
          <w:iCs/>
          <w:noProof/>
          <w:lang w:val="en-US"/>
        </w:rPr>
        <w:t>Nature</w:t>
      </w:r>
      <w:r w:rsidRPr="00F23C13">
        <w:rPr>
          <w:noProof/>
          <w:lang w:val="en-US"/>
        </w:rPr>
        <w:t xml:space="preserve"> </w:t>
      </w:r>
      <w:r w:rsidRPr="00F23C13">
        <w:rPr>
          <w:b/>
          <w:bCs/>
          <w:noProof/>
          <w:lang w:val="en-US"/>
        </w:rPr>
        <w:t>537</w:t>
      </w:r>
      <w:r w:rsidRPr="00F23C13">
        <w:rPr>
          <w:noProof/>
          <w:lang w:val="en-US"/>
        </w:rPr>
        <w:t>, 26–28 (2016).</w:t>
      </w:r>
    </w:p>
    <w:p w14:paraId="6FA42D39"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8.</w:t>
      </w:r>
      <w:r w:rsidRPr="00F23C13">
        <w:rPr>
          <w:noProof/>
          <w:lang w:val="en-US"/>
        </w:rPr>
        <w:tab/>
        <w:t xml:space="preserve">Gutiérrez, J. M. Global availability of antivenoms: The relevance of public manufacturing laboratories. </w:t>
      </w:r>
      <w:r w:rsidRPr="00F23C13">
        <w:rPr>
          <w:i/>
          <w:iCs/>
          <w:noProof/>
          <w:lang w:val="en-US"/>
        </w:rPr>
        <w:t>Toxins</w:t>
      </w:r>
      <w:r w:rsidRPr="00F23C13">
        <w:rPr>
          <w:noProof/>
          <w:lang w:val="en-US"/>
        </w:rPr>
        <w:t xml:space="preserve"> </w:t>
      </w:r>
      <w:r w:rsidRPr="00F23C13">
        <w:rPr>
          <w:b/>
          <w:bCs/>
          <w:noProof/>
          <w:lang w:val="en-US"/>
        </w:rPr>
        <w:t>11</w:t>
      </w:r>
      <w:r w:rsidRPr="00F23C13">
        <w:rPr>
          <w:noProof/>
          <w:lang w:val="en-US"/>
        </w:rPr>
        <w:t>,</w:t>
      </w:r>
      <w:r>
        <w:rPr>
          <w:noProof/>
          <w:lang w:val="en-US"/>
        </w:rPr>
        <w:t xml:space="preserve"> 5</w:t>
      </w:r>
      <w:r w:rsidRPr="00F23C13">
        <w:rPr>
          <w:noProof/>
          <w:lang w:val="en-US"/>
        </w:rPr>
        <w:t xml:space="preserve"> (2019).</w:t>
      </w:r>
    </w:p>
    <w:p w14:paraId="0867CCE9"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9.</w:t>
      </w:r>
      <w:r w:rsidRPr="00F23C13">
        <w:rPr>
          <w:noProof/>
          <w:lang w:val="en-US"/>
        </w:rPr>
        <w:tab/>
        <w:t xml:space="preserve">Casewell, N. R. </w:t>
      </w:r>
      <w:r w:rsidRPr="00F23C13">
        <w:rPr>
          <w:i/>
          <w:iCs/>
          <w:noProof/>
          <w:lang w:val="en-US"/>
        </w:rPr>
        <w:t>et al.</w:t>
      </w:r>
      <w:r w:rsidRPr="00F23C13">
        <w:rPr>
          <w:noProof/>
          <w:lang w:val="en-US"/>
        </w:rPr>
        <w:t xml:space="preserve"> Pre-clinical assays predict pan-African </w:t>
      </w:r>
      <w:r w:rsidRPr="00037FBC">
        <w:rPr>
          <w:i/>
          <w:noProof/>
          <w:lang w:val="en-US"/>
        </w:rPr>
        <w:t>Echis</w:t>
      </w:r>
      <w:r w:rsidRPr="00F23C13">
        <w:rPr>
          <w:noProof/>
          <w:lang w:val="en-US"/>
        </w:rPr>
        <w:t xml:space="preserve"> viper efficacy for a species-specific antivenom. </w:t>
      </w:r>
      <w:r w:rsidRPr="00F23C13">
        <w:rPr>
          <w:i/>
          <w:iCs/>
          <w:noProof/>
          <w:lang w:val="en-US"/>
        </w:rPr>
        <w:t>PLoS Negl. Trop. Dis.</w:t>
      </w:r>
      <w:r w:rsidRPr="00F23C13">
        <w:rPr>
          <w:noProof/>
          <w:lang w:val="en-US"/>
        </w:rPr>
        <w:t xml:space="preserve"> </w:t>
      </w:r>
      <w:r w:rsidRPr="00F23C13">
        <w:rPr>
          <w:b/>
          <w:bCs/>
          <w:noProof/>
          <w:lang w:val="en-US"/>
        </w:rPr>
        <w:t>4</w:t>
      </w:r>
      <w:r w:rsidRPr="00F23C13">
        <w:rPr>
          <w:noProof/>
          <w:lang w:val="en-US"/>
        </w:rPr>
        <w:t>, e851 (2010).</w:t>
      </w:r>
    </w:p>
    <w:p w14:paraId="112CBB06"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10.</w:t>
      </w:r>
      <w:r w:rsidRPr="00F23C13">
        <w:rPr>
          <w:noProof/>
          <w:lang w:val="en-US"/>
        </w:rPr>
        <w:tab/>
        <w:t xml:space="preserve">de Silva, H. A. </w:t>
      </w:r>
      <w:r w:rsidRPr="00F23C13">
        <w:rPr>
          <w:i/>
          <w:iCs/>
          <w:noProof/>
          <w:lang w:val="en-US"/>
        </w:rPr>
        <w:t>et al.</w:t>
      </w:r>
      <w:r w:rsidRPr="00F23C13">
        <w:rPr>
          <w:noProof/>
          <w:lang w:val="en-US"/>
        </w:rPr>
        <w:t xml:space="preserve"> Low-dose adrenaline, promethazine, and hydrocortisone in the prevention of acute adverse reactions to antivenom following snakebite: A randomised, double-blind, placebo-controlled trial. </w:t>
      </w:r>
      <w:r w:rsidRPr="00F23C13">
        <w:rPr>
          <w:i/>
          <w:iCs/>
          <w:noProof/>
          <w:lang w:val="en-US"/>
        </w:rPr>
        <w:t>PLoS Med.</w:t>
      </w:r>
      <w:r w:rsidRPr="00F23C13">
        <w:rPr>
          <w:noProof/>
          <w:lang w:val="en-US"/>
        </w:rPr>
        <w:t xml:space="preserve"> </w:t>
      </w:r>
      <w:r w:rsidRPr="00F23C13">
        <w:rPr>
          <w:b/>
          <w:bCs/>
          <w:noProof/>
          <w:lang w:val="en-US"/>
        </w:rPr>
        <w:t>8</w:t>
      </w:r>
      <w:r w:rsidRPr="00F23C13">
        <w:rPr>
          <w:noProof/>
          <w:lang w:val="en-US"/>
        </w:rPr>
        <w:t xml:space="preserve">, </w:t>
      </w:r>
      <w:r>
        <w:rPr>
          <w:noProof/>
          <w:lang w:val="en-US"/>
        </w:rPr>
        <w:t xml:space="preserve">e1000435 </w:t>
      </w:r>
      <w:r w:rsidRPr="00F23C13">
        <w:rPr>
          <w:noProof/>
          <w:lang w:val="en-US"/>
        </w:rPr>
        <w:t>(2011).</w:t>
      </w:r>
    </w:p>
    <w:p w14:paraId="7C0F8761"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11.</w:t>
      </w:r>
      <w:r w:rsidRPr="00F23C13">
        <w:rPr>
          <w:noProof/>
          <w:lang w:val="en-US"/>
        </w:rPr>
        <w:tab/>
        <w:t xml:space="preserve">Mohapatra, B. </w:t>
      </w:r>
      <w:r w:rsidRPr="00F23C13">
        <w:rPr>
          <w:i/>
          <w:iCs/>
          <w:noProof/>
          <w:lang w:val="en-US"/>
        </w:rPr>
        <w:t>et al.</w:t>
      </w:r>
      <w:r w:rsidRPr="00F23C13">
        <w:rPr>
          <w:noProof/>
          <w:lang w:val="en-US"/>
        </w:rPr>
        <w:t xml:space="preserve"> Snakebite mortality in India: a nationally representative mortality survey. </w:t>
      </w:r>
      <w:r w:rsidRPr="00F23C13">
        <w:rPr>
          <w:i/>
          <w:iCs/>
          <w:noProof/>
          <w:lang w:val="en-US"/>
        </w:rPr>
        <w:t>PLoS Negl. Trop. Dis.</w:t>
      </w:r>
      <w:r w:rsidRPr="00F23C13">
        <w:rPr>
          <w:noProof/>
          <w:lang w:val="en-US"/>
        </w:rPr>
        <w:t xml:space="preserve"> </w:t>
      </w:r>
      <w:r w:rsidRPr="00F23C13">
        <w:rPr>
          <w:b/>
          <w:bCs/>
          <w:noProof/>
          <w:lang w:val="en-US"/>
        </w:rPr>
        <w:t>5</w:t>
      </w:r>
      <w:r w:rsidRPr="00F23C13">
        <w:rPr>
          <w:noProof/>
          <w:lang w:val="en-US"/>
        </w:rPr>
        <w:t>, e1018 (2011).</w:t>
      </w:r>
    </w:p>
    <w:p w14:paraId="7AC988E6"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12.</w:t>
      </w:r>
      <w:r w:rsidRPr="00F23C13">
        <w:rPr>
          <w:noProof/>
          <w:lang w:val="en-US"/>
        </w:rPr>
        <w:tab/>
        <w:t xml:space="preserve">Bulfone, T. C., Samuel, S. P., Bickler, P. E. &amp; Lewin, M. R. </w:t>
      </w:r>
      <w:r w:rsidRPr="003B4B7D">
        <w:rPr>
          <w:noProof/>
          <w:lang w:val="en-US"/>
        </w:rPr>
        <w:t xml:space="preserve">Developing </w:t>
      </w:r>
      <w:r>
        <w:rPr>
          <w:noProof/>
          <w:lang w:val="en-US"/>
        </w:rPr>
        <w:t>s</w:t>
      </w:r>
      <w:r w:rsidRPr="003B4B7D">
        <w:rPr>
          <w:noProof/>
          <w:lang w:val="en-US"/>
        </w:rPr>
        <w:t xml:space="preserve">mall </w:t>
      </w:r>
      <w:r>
        <w:rPr>
          <w:noProof/>
          <w:lang w:val="en-US"/>
        </w:rPr>
        <w:t>m</w:t>
      </w:r>
      <w:r w:rsidRPr="003B4B7D">
        <w:rPr>
          <w:noProof/>
          <w:lang w:val="en-US"/>
        </w:rPr>
        <w:t xml:space="preserve">olecule </w:t>
      </w:r>
      <w:r>
        <w:rPr>
          <w:noProof/>
          <w:lang w:val="en-US"/>
        </w:rPr>
        <w:lastRenderedPageBreak/>
        <w:t>t</w:t>
      </w:r>
      <w:r w:rsidRPr="003B4B7D">
        <w:rPr>
          <w:noProof/>
          <w:lang w:val="en-US"/>
        </w:rPr>
        <w:t xml:space="preserve">herapeutics for the </w:t>
      </w:r>
      <w:r>
        <w:rPr>
          <w:noProof/>
          <w:lang w:val="en-US"/>
        </w:rPr>
        <w:t>i</w:t>
      </w:r>
      <w:r w:rsidRPr="003B4B7D">
        <w:rPr>
          <w:noProof/>
          <w:lang w:val="en-US"/>
        </w:rPr>
        <w:t xml:space="preserve">nitial and </w:t>
      </w:r>
      <w:r>
        <w:rPr>
          <w:noProof/>
          <w:lang w:val="en-US"/>
        </w:rPr>
        <w:t>a</w:t>
      </w:r>
      <w:r w:rsidRPr="003B4B7D">
        <w:rPr>
          <w:noProof/>
          <w:lang w:val="en-US"/>
        </w:rPr>
        <w:t xml:space="preserve">djunctive </w:t>
      </w:r>
      <w:r>
        <w:rPr>
          <w:noProof/>
          <w:lang w:val="en-US"/>
        </w:rPr>
        <w:t>t</w:t>
      </w:r>
      <w:r w:rsidRPr="003B4B7D">
        <w:rPr>
          <w:noProof/>
          <w:lang w:val="en-US"/>
        </w:rPr>
        <w:t xml:space="preserve">reatment of </w:t>
      </w:r>
      <w:r>
        <w:rPr>
          <w:noProof/>
          <w:lang w:val="en-US"/>
        </w:rPr>
        <w:t>s</w:t>
      </w:r>
      <w:r w:rsidRPr="003B4B7D">
        <w:rPr>
          <w:noProof/>
          <w:lang w:val="en-US"/>
        </w:rPr>
        <w:t xml:space="preserve">nakebite. </w:t>
      </w:r>
      <w:r w:rsidRPr="00F23C13">
        <w:rPr>
          <w:i/>
          <w:iCs/>
          <w:noProof/>
          <w:lang w:val="en-US"/>
        </w:rPr>
        <w:t>J. Trop. Med.</w:t>
      </w:r>
      <w:r w:rsidRPr="00F23C13">
        <w:rPr>
          <w:noProof/>
          <w:lang w:val="en-US"/>
        </w:rPr>
        <w:t xml:space="preserve"> </w:t>
      </w:r>
      <w:r w:rsidRPr="00F23C13">
        <w:rPr>
          <w:b/>
          <w:bCs/>
          <w:noProof/>
          <w:lang w:val="en-US"/>
        </w:rPr>
        <w:t>2018</w:t>
      </w:r>
      <w:r w:rsidRPr="00F23C13">
        <w:rPr>
          <w:noProof/>
          <w:lang w:val="en-US"/>
        </w:rPr>
        <w:t>, 1–14 (2018).</w:t>
      </w:r>
    </w:p>
    <w:p w14:paraId="2095D8B7"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13.</w:t>
      </w:r>
      <w:r w:rsidRPr="00F23C13">
        <w:rPr>
          <w:noProof/>
          <w:lang w:val="en-US"/>
        </w:rPr>
        <w:tab/>
      </w:r>
      <w:r w:rsidRPr="003B4B7D">
        <w:rPr>
          <w:noProof/>
          <w:lang w:val="en-US"/>
        </w:rPr>
        <w:t xml:space="preserve">Knudsen, C. </w:t>
      </w:r>
      <w:r>
        <w:rPr>
          <w:noProof/>
          <w:lang w:val="en-US"/>
        </w:rPr>
        <w:t xml:space="preserve">&amp; </w:t>
      </w:r>
      <w:r w:rsidRPr="003B4B7D">
        <w:rPr>
          <w:noProof/>
          <w:lang w:val="en-US"/>
        </w:rPr>
        <w:t>Laustsen, A.</w:t>
      </w:r>
      <w:r>
        <w:rPr>
          <w:noProof/>
          <w:lang w:val="en-US"/>
        </w:rPr>
        <w:t xml:space="preserve"> H.</w:t>
      </w:r>
      <w:r w:rsidRPr="003B4B7D">
        <w:rPr>
          <w:noProof/>
          <w:lang w:val="en-US"/>
        </w:rPr>
        <w:t xml:space="preserve"> Recent </w:t>
      </w:r>
      <w:r>
        <w:rPr>
          <w:noProof/>
          <w:lang w:val="en-US"/>
        </w:rPr>
        <w:t>a</w:t>
      </w:r>
      <w:r w:rsidRPr="003B4B7D">
        <w:rPr>
          <w:noProof/>
          <w:lang w:val="en-US"/>
        </w:rPr>
        <w:t xml:space="preserve">dvances in </w:t>
      </w:r>
      <w:r>
        <w:rPr>
          <w:noProof/>
          <w:lang w:val="en-US"/>
        </w:rPr>
        <w:t>n</w:t>
      </w:r>
      <w:r w:rsidRPr="003B4B7D">
        <w:rPr>
          <w:noProof/>
          <w:lang w:val="en-US"/>
        </w:rPr>
        <w:t xml:space="preserve">ext </w:t>
      </w:r>
      <w:r>
        <w:rPr>
          <w:noProof/>
          <w:lang w:val="en-US"/>
        </w:rPr>
        <w:t>g</w:t>
      </w:r>
      <w:r w:rsidRPr="003B4B7D">
        <w:rPr>
          <w:noProof/>
          <w:lang w:val="en-US"/>
        </w:rPr>
        <w:t xml:space="preserve">eneration </w:t>
      </w:r>
      <w:r>
        <w:rPr>
          <w:noProof/>
          <w:lang w:val="en-US"/>
        </w:rPr>
        <w:t>s</w:t>
      </w:r>
      <w:r w:rsidRPr="003B4B7D">
        <w:rPr>
          <w:noProof/>
          <w:lang w:val="en-US"/>
        </w:rPr>
        <w:t xml:space="preserve">nakebite </w:t>
      </w:r>
      <w:r>
        <w:rPr>
          <w:noProof/>
          <w:lang w:val="en-US"/>
        </w:rPr>
        <w:t>a</w:t>
      </w:r>
      <w:r w:rsidRPr="003B4B7D">
        <w:rPr>
          <w:noProof/>
          <w:lang w:val="en-US"/>
        </w:rPr>
        <w:t xml:space="preserve">ntivenoms. </w:t>
      </w:r>
      <w:r w:rsidRPr="003B4B7D">
        <w:rPr>
          <w:i/>
          <w:iCs/>
          <w:noProof/>
          <w:lang w:val="en-US"/>
        </w:rPr>
        <w:t>Trop. Med. Infect. Dis.</w:t>
      </w:r>
      <w:r w:rsidRPr="003B4B7D">
        <w:rPr>
          <w:noProof/>
          <w:lang w:val="en-US"/>
        </w:rPr>
        <w:t xml:space="preserve"> </w:t>
      </w:r>
      <w:r w:rsidRPr="003B4B7D">
        <w:rPr>
          <w:b/>
          <w:bCs/>
          <w:noProof/>
          <w:lang w:val="en-US"/>
        </w:rPr>
        <w:t>3</w:t>
      </w:r>
      <w:r w:rsidRPr="003B4B7D">
        <w:rPr>
          <w:noProof/>
          <w:lang w:val="en-US"/>
        </w:rPr>
        <w:t>, 42 (2018).</w:t>
      </w:r>
    </w:p>
    <w:p w14:paraId="2FA7B362"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F23C13">
        <w:rPr>
          <w:noProof/>
          <w:lang w:val="en-US"/>
        </w:rPr>
        <w:t>14.</w:t>
      </w:r>
      <w:r w:rsidRPr="00F23C13">
        <w:rPr>
          <w:noProof/>
          <w:lang w:val="en-US"/>
        </w:rPr>
        <w:tab/>
      </w:r>
      <w:r w:rsidRPr="003B4B7D">
        <w:rPr>
          <w:noProof/>
          <w:lang w:val="en-US"/>
        </w:rPr>
        <w:t xml:space="preserve">Habib, A. G., Gebi, U. I. &amp; Onyemelukwe, G. C. Snake bite in Nigeria. </w:t>
      </w:r>
      <w:r w:rsidRPr="003B4B7D">
        <w:rPr>
          <w:i/>
          <w:iCs/>
          <w:noProof/>
          <w:lang w:val="en-US"/>
        </w:rPr>
        <w:t>Afr</w:t>
      </w:r>
      <w:r>
        <w:rPr>
          <w:i/>
          <w:iCs/>
          <w:noProof/>
          <w:lang w:val="en-US"/>
        </w:rPr>
        <w:t>.</w:t>
      </w:r>
      <w:r w:rsidRPr="003B4B7D">
        <w:rPr>
          <w:i/>
          <w:iCs/>
          <w:noProof/>
          <w:lang w:val="en-US"/>
        </w:rPr>
        <w:t xml:space="preserve"> </w:t>
      </w:r>
      <w:r>
        <w:rPr>
          <w:i/>
          <w:iCs/>
          <w:noProof/>
          <w:lang w:val="en-US"/>
        </w:rPr>
        <w:t>J.</w:t>
      </w:r>
      <w:r w:rsidRPr="003B4B7D">
        <w:rPr>
          <w:i/>
          <w:iCs/>
          <w:noProof/>
          <w:lang w:val="en-US"/>
        </w:rPr>
        <w:t xml:space="preserve"> </w:t>
      </w:r>
      <w:r>
        <w:rPr>
          <w:i/>
          <w:iCs/>
          <w:noProof/>
          <w:lang w:val="en-US"/>
        </w:rPr>
        <w:t>M</w:t>
      </w:r>
      <w:r w:rsidRPr="003B4B7D">
        <w:rPr>
          <w:i/>
          <w:iCs/>
          <w:noProof/>
          <w:lang w:val="en-US"/>
        </w:rPr>
        <w:t>ed</w:t>
      </w:r>
      <w:r>
        <w:rPr>
          <w:i/>
          <w:iCs/>
          <w:noProof/>
          <w:lang w:val="en-US"/>
        </w:rPr>
        <w:t>. &amp; M</w:t>
      </w:r>
      <w:r w:rsidRPr="003B4B7D">
        <w:rPr>
          <w:i/>
          <w:iCs/>
          <w:noProof/>
          <w:lang w:val="en-US"/>
        </w:rPr>
        <w:t>ed</w:t>
      </w:r>
      <w:r>
        <w:rPr>
          <w:i/>
          <w:iCs/>
          <w:noProof/>
          <w:lang w:val="en-US"/>
        </w:rPr>
        <w:t>.</w:t>
      </w:r>
      <w:r w:rsidRPr="003B4B7D">
        <w:rPr>
          <w:i/>
          <w:iCs/>
          <w:noProof/>
          <w:lang w:val="en-US"/>
        </w:rPr>
        <w:t xml:space="preserve"> </w:t>
      </w:r>
      <w:r>
        <w:rPr>
          <w:i/>
          <w:iCs/>
          <w:noProof/>
          <w:lang w:val="en-US"/>
        </w:rPr>
        <w:t>Sci.</w:t>
      </w:r>
      <w:r w:rsidRPr="003B4B7D">
        <w:rPr>
          <w:noProof/>
          <w:lang w:val="en-US"/>
        </w:rPr>
        <w:t xml:space="preserve"> </w:t>
      </w:r>
      <w:r w:rsidRPr="003B4B7D">
        <w:rPr>
          <w:b/>
          <w:bCs/>
          <w:noProof/>
          <w:lang w:val="en-US"/>
        </w:rPr>
        <w:t>30</w:t>
      </w:r>
      <w:r w:rsidRPr="003B4B7D">
        <w:rPr>
          <w:noProof/>
          <w:lang w:val="en-US"/>
        </w:rPr>
        <w:t>, 171–178 (2001).</w:t>
      </w:r>
    </w:p>
    <w:p w14:paraId="4F997458"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15.</w:t>
      </w:r>
      <w:r w:rsidRPr="003B4B7D">
        <w:rPr>
          <w:noProof/>
          <w:lang w:val="en-US"/>
        </w:rPr>
        <w:tab/>
        <w:t xml:space="preserve">Otero-Patiño, R. Epidemiological, clinical and therapeutic aspects of </w:t>
      </w:r>
      <w:r w:rsidRPr="00067E06">
        <w:rPr>
          <w:i/>
          <w:noProof/>
          <w:lang w:val="en-US"/>
        </w:rPr>
        <w:t>Bothrops asper</w:t>
      </w:r>
      <w:r w:rsidRPr="003B4B7D">
        <w:rPr>
          <w:noProof/>
          <w:lang w:val="en-US"/>
        </w:rPr>
        <w:t xml:space="preserve"> bites. </w:t>
      </w:r>
      <w:r w:rsidRPr="003B4B7D">
        <w:rPr>
          <w:i/>
          <w:iCs/>
          <w:noProof/>
          <w:lang w:val="en-US"/>
        </w:rPr>
        <w:t>Toxicon</w:t>
      </w:r>
      <w:r w:rsidRPr="003B4B7D">
        <w:rPr>
          <w:noProof/>
          <w:lang w:val="en-US"/>
        </w:rPr>
        <w:t xml:space="preserve"> </w:t>
      </w:r>
      <w:r w:rsidRPr="003B4B7D">
        <w:rPr>
          <w:b/>
          <w:bCs/>
          <w:noProof/>
          <w:lang w:val="en-US"/>
        </w:rPr>
        <w:t>54</w:t>
      </w:r>
      <w:r w:rsidRPr="003B4B7D">
        <w:rPr>
          <w:noProof/>
          <w:lang w:val="en-US"/>
        </w:rPr>
        <w:t>, 998–1011 (2009).</w:t>
      </w:r>
    </w:p>
    <w:p w14:paraId="4D112138"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16.</w:t>
      </w:r>
      <w:r w:rsidRPr="003B4B7D">
        <w:rPr>
          <w:noProof/>
          <w:lang w:val="en-US"/>
        </w:rPr>
        <w:tab/>
        <w:t xml:space="preserve">Kumar, K. G. S., Narayanan, S., Udayabhaskaran, V. &amp; Thulaseedharan, N. K. Clinical and epidemiologic profile and predictors of outcome of poisonous snake bites – an analysis of 1,500 cases from a tertiary care center in Malabar, North Kerala, India. </w:t>
      </w:r>
      <w:r w:rsidRPr="003B4B7D">
        <w:rPr>
          <w:i/>
          <w:iCs/>
          <w:noProof/>
          <w:lang w:val="en-US"/>
        </w:rPr>
        <w:t>Int. J. Gen. Med.</w:t>
      </w:r>
      <w:r w:rsidRPr="003B4B7D">
        <w:rPr>
          <w:noProof/>
          <w:lang w:val="en-US"/>
        </w:rPr>
        <w:t xml:space="preserve"> </w:t>
      </w:r>
      <w:r w:rsidRPr="003B4B7D">
        <w:rPr>
          <w:b/>
          <w:bCs/>
          <w:noProof/>
          <w:lang w:val="en-US"/>
        </w:rPr>
        <w:t>11</w:t>
      </w:r>
      <w:r w:rsidRPr="003B4B7D">
        <w:rPr>
          <w:noProof/>
          <w:lang w:val="en-US"/>
        </w:rPr>
        <w:t>, 209–216 (2018).</w:t>
      </w:r>
    </w:p>
    <w:p w14:paraId="2534459A"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F23C13">
        <w:rPr>
          <w:noProof/>
          <w:lang w:val="en-US"/>
        </w:rPr>
        <w:t>17.</w:t>
      </w:r>
      <w:r w:rsidRPr="00F23C13">
        <w:rPr>
          <w:noProof/>
          <w:lang w:val="en-US"/>
        </w:rPr>
        <w:tab/>
      </w:r>
      <w:r w:rsidRPr="003B4B7D">
        <w:rPr>
          <w:noProof/>
          <w:lang w:val="en-US"/>
        </w:rPr>
        <w:t xml:space="preserve">Slagboom, J., Kool, J., Harrison, R. A. &amp; Casewell, N. R. Haemotoxic snake venoms: their functional activity, impact on snakebite victims and pharmaceutical promise. </w:t>
      </w:r>
      <w:r w:rsidRPr="003B4B7D">
        <w:rPr>
          <w:i/>
          <w:iCs/>
          <w:noProof/>
          <w:lang w:val="en-US"/>
        </w:rPr>
        <w:t>Br. J. Haematol.</w:t>
      </w:r>
      <w:r w:rsidRPr="003B4B7D">
        <w:rPr>
          <w:noProof/>
          <w:lang w:val="en-US"/>
        </w:rPr>
        <w:t xml:space="preserve"> </w:t>
      </w:r>
      <w:r w:rsidRPr="003B4B7D">
        <w:rPr>
          <w:b/>
          <w:bCs/>
          <w:noProof/>
          <w:lang w:val="en-US"/>
        </w:rPr>
        <w:t>177</w:t>
      </w:r>
      <w:r w:rsidRPr="003B4B7D">
        <w:rPr>
          <w:noProof/>
          <w:lang w:val="en-US"/>
        </w:rPr>
        <w:t xml:space="preserve">, </w:t>
      </w:r>
      <w:r>
        <w:rPr>
          <w:noProof/>
          <w:lang w:val="en-US"/>
        </w:rPr>
        <w:t xml:space="preserve">947-959 </w:t>
      </w:r>
      <w:r w:rsidRPr="003B4B7D">
        <w:rPr>
          <w:noProof/>
          <w:lang w:val="en-US"/>
        </w:rPr>
        <w:t>(2017).</w:t>
      </w:r>
    </w:p>
    <w:p w14:paraId="615ED9C5"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18.</w:t>
      </w:r>
      <w:r w:rsidRPr="003B4B7D">
        <w:rPr>
          <w:noProof/>
          <w:lang w:val="en-US"/>
        </w:rPr>
        <w:tab/>
        <w:t>Gutiérrez, J. M. &amp; Rucavado, A. Snake venom metalloproteinases:</w:t>
      </w:r>
      <w:r>
        <w:rPr>
          <w:noProof/>
          <w:lang w:val="en-US"/>
        </w:rPr>
        <w:t xml:space="preserve"> t</w:t>
      </w:r>
      <w:r w:rsidRPr="003B4B7D">
        <w:rPr>
          <w:noProof/>
          <w:lang w:val="en-US"/>
        </w:rPr>
        <w:t xml:space="preserve">heir role in the pathogenesis of local tissue damage. </w:t>
      </w:r>
      <w:r w:rsidRPr="003B4B7D">
        <w:rPr>
          <w:i/>
          <w:iCs/>
          <w:noProof/>
          <w:lang w:val="en-US"/>
        </w:rPr>
        <w:t>Biochimie</w:t>
      </w:r>
      <w:r w:rsidRPr="003B4B7D">
        <w:rPr>
          <w:noProof/>
          <w:lang w:val="en-US"/>
        </w:rPr>
        <w:t xml:space="preserve"> </w:t>
      </w:r>
      <w:r w:rsidRPr="003B4B7D">
        <w:rPr>
          <w:b/>
          <w:bCs/>
          <w:noProof/>
          <w:lang w:val="en-US"/>
        </w:rPr>
        <w:t>82</w:t>
      </w:r>
      <w:r w:rsidRPr="003B4B7D">
        <w:rPr>
          <w:noProof/>
          <w:lang w:val="en-US"/>
        </w:rPr>
        <w:t>, 841–850 (2000).</w:t>
      </w:r>
    </w:p>
    <w:p w14:paraId="0ED53695"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19.</w:t>
      </w:r>
      <w:r w:rsidRPr="003B4B7D">
        <w:rPr>
          <w:noProof/>
          <w:lang w:val="en-US"/>
        </w:rPr>
        <w:tab/>
        <w:t xml:space="preserve">Gutiérrez, J. M., Escalante, T., Rucavado, A. &amp; Herrera, C. Hemorrhage </w:t>
      </w:r>
      <w:r>
        <w:rPr>
          <w:noProof/>
          <w:lang w:val="en-US"/>
        </w:rPr>
        <w:t>c</w:t>
      </w:r>
      <w:r w:rsidRPr="003B4B7D">
        <w:rPr>
          <w:noProof/>
          <w:lang w:val="en-US"/>
        </w:rPr>
        <w:t xml:space="preserve">aused by </w:t>
      </w:r>
      <w:r>
        <w:rPr>
          <w:noProof/>
          <w:lang w:val="en-US"/>
        </w:rPr>
        <w:t>s</w:t>
      </w:r>
      <w:r w:rsidRPr="003B4B7D">
        <w:rPr>
          <w:noProof/>
          <w:lang w:val="en-US"/>
        </w:rPr>
        <w:t xml:space="preserve">nake </w:t>
      </w:r>
      <w:r>
        <w:rPr>
          <w:noProof/>
          <w:lang w:val="en-US"/>
        </w:rPr>
        <w:t>v</w:t>
      </w:r>
      <w:r w:rsidRPr="003B4B7D">
        <w:rPr>
          <w:noProof/>
          <w:lang w:val="en-US"/>
        </w:rPr>
        <w:t xml:space="preserve">enom </w:t>
      </w:r>
      <w:r>
        <w:rPr>
          <w:noProof/>
          <w:lang w:val="en-US"/>
        </w:rPr>
        <w:t>m</w:t>
      </w:r>
      <w:r w:rsidRPr="003B4B7D">
        <w:rPr>
          <w:noProof/>
          <w:lang w:val="en-US"/>
        </w:rPr>
        <w:t xml:space="preserve">etalloproteinases: </w:t>
      </w:r>
      <w:r>
        <w:rPr>
          <w:noProof/>
          <w:lang w:val="en-US"/>
        </w:rPr>
        <w:t>a</w:t>
      </w:r>
      <w:r w:rsidRPr="003B4B7D">
        <w:rPr>
          <w:noProof/>
          <w:lang w:val="en-US"/>
        </w:rPr>
        <w:t xml:space="preserve"> </w:t>
      </w:r>
      <w:r>
        <w:rPr>
          <w:noProof/>
          <w:lang w:val="en-US"/>
        </w:rPr>
        <w:t>j</w:t>
      </w:r>
      <w:r w:rsidRPr="003B4B7D">
        <w:rPr>
          <w:noProof/>
          <w:lang w:val="en-US"/>
        </w:rPr>
        <w:t xml:space="preserve">ourney of </w:t>
      </w:r>
      <w:r>
        <w:rPr>
          <w:noProof/>
          <w:lang w:val="en-US"/>
        </w:rPr>
        <w:t>d</w:t>
      </w:r>
      <w:r w:rsidRPr="003B4B7D">
        <w:rPr>
          <w:noProof/>
          <w:lang w:val="en-US"/>
        </w:rPr>
        <w:t xml:space="preserve">iscovery and </w:t>
      </w:r>
      <w:r>
        <w:rPr>
          <w:noProof/>
          <w:lang w:val="en-US"/>
        </w:rPr>
        <w:t>u</w:t>
      </w:r>
      <w:r w:rsidRPr="003B4B7D">
        <w:rPr>
          <w:noProof/>
          <w:lang w:val="en-US"/>
        </w:rPr>
        <w:t xml:space="preserve">nderstanding. </w:t>
      </w:r>
      <w:r w:rsidRPr="003B4B7D">
        <w:rPr>
          <w:i/>
          <w:iCs/>
          <w:noProof/>
          <w:lang w:val="en-US"/>
        </w:rPr>
        <w:t>Toxins (Basel).</w:t>
      </w:r>
      <w:r w:rsidRPr="003B4B7D">
        <w:rPr>
          <w:noProof/>
          <w:lang w:val="en-US"/>
        </w:rPr>
        <w:t xml:space="preserve"> </w:t>
      </w:r>
      <w:r w:rsidRPr="003B4B7D">
        <w:rPr>
          <w:b/>
          <w:bCs/>
          <w:noProof/>
          <w:lang w:val="en-US"/>
        </w:rPr>
        <w:t>8</w:t>
      </w:r>
      <w:r w:rsidRPr="003B4B7D">
        <w:rPr>
          <w:noProof/>
          <w:lang w:val="en-US"/>
        </w:rPr>
        <w:t>, 93 (2016).</w:t>
      </w:r>
    </w:p>
    <w:p w14:paraId="249BA7B4"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F23C13">
        <w:rPr>
          <w:noProof/>
          <w:lang w:val="en-US"/>
        </w:rPr>
        <w:t>20.</w:t>
      </w:r>
      <w:r w:rsidRPr="00F23C13">
        <w:rPr>
          <w:noProof/>
          <w:lang w:val="en-US"/>
        </w:rPr>
        <w:tab/>
      </w:r>
      <w:r w:rsidRPr="003B4B7D">
        <w:rPr>
          <w:noProof/>
          <w:lang w:val="en-US"/>
        </w:rPr>
        <w:t xml:space="preserve">Ferraz, C. R. </w:t>
      </w:r>
      <w:r w:rsidRPr="003B4B7D">
        <w:rPr>
          <w:i/>
          <w:iCs/>
          <w:noProof/>
          <w:lang w:val="en-US"/>
        </w:rPr>
        <w:t>et al.</w:t>
      </w:r>
      <w:r w:rsidRPr="003B4B7D">
        <w:rPr>
          <w:noProof/>
          <w:lang w:val="en-US"/>
        </w:rPr>
        <w:t xml:space="preserve"> Multifunctional </w:t>
      </w:r>
      <w:r>
        <w:rPr>
          <w:noProof/>
          <w:lang w:val="en-US"/>
        </w:rPr>
        <w:t>t</w:t>
      </w:r>
      <w:r w:rsidRPr="003B4B7D">
        <w:rPr>
          <w:noProof/>
          <w:lang w:val="en-US"/>
        </w:rPr>
        <w:t xml:space="preserve">oxins in </w:t>
      </w:r>
      <w:r>
        <w:rPr>
          <w:noProof/>
          <w:lang w:val="en-US"/>
        </w:rPr>
        <w:t>s</w:t>
      </w:r>
      <w:r w:rsidRPr="003B4B7D">
        <w:rPr>
          <w:noProof/>
          <w:lang w:val="en-US"/>
        </w:rPr>
        <w:t xml:space="preserve">nake </w:t>
      </w:r>
      <w:r>
        <w:rPr>
          <w:noProof/>
          <w:lang w:val="en-US"/>
        </w:rPr>
        <w:t>v</w:t>
      </w:r>
      <w:r w:rsidRPr="003B4B7D">
        <w:rPr>
          <w:noProof/>
          <w:lang w:val="en-US"/>
        </w:rPr>
        <w:t xml:space="preserve">enoms and </w:t>
      </w:r>
      <w:r>
        <w:rPr>
          <w:noProof/>
          <w:lang w:val="en-US"/>
        </w:rPr>
        <w:t>t</w:t>
      </w:r>
      <w:r w:rsidRPr="003B4B7D">
        <w:rPr>
          <w:noProof/>
          <w:lang w:val="en-US"/>
        </w:rPr>
        <w:t xml:space="preserve">herapeutic </w:t>
      </w:r>
      <w:r>
        <w:rPr>
          <w:noProof/>
          <w:lang w:val="en-US"/>
        </w:rPr>
        <w:t>i</w:t>
      </w:r>
      <w:r w:rsidRPr="003B4B7D">
        <w:rPr>
          <w:noProof/>
          <w:lang w:val="en-US"/>
        </w:rPr>
        <w:t xml:space="preserve">mplications: </w:t>
      </w:r>
      <w:r>
        <w:rPr>
          <w:noProof/>
          <w:lang w:val="en-US"/>
        </w:rPr>
        <w:t>f</w:t>
      </w:r>
      <w:r w:rsidRPr="003B4B7D">
        <w:rPr>
          <w:noProof/>
          <w:lang w:val="en-US"/>
        </w:rPr>
        <w:t xml:space="preserve">rom </w:t>
      </w:r>
      <w:r>
        <w:rPr>
          <w:noProof/>
          <w:lang w:val="en-US"/>
        </w:rPr>
        <w:t>p</w:t>
      </w:r>
      <w:r w:rsidRPr="003B4B7D">
        <w:rPr>
          <w:noProof/>
          <w:lang w:val="en-US"/>
        </w:rPr>
        <w:t xml:space="preserve">ain to </w:t>
      </w:r>
      <w:r>
        <w:rPr>
          <w:noProof/>
          <w:lang w:val="en-US"/>
        </w:rPr>
        <w:t>h</w:t>
      </w:r>
      <w:r w:rsidRPr="003B4B7D">
        <w:rPr>
          <w:noProof/>
          <w:lang w:val="en-US"/>
        </w:rPr>
        <w:t xml:space="preserve">emorrhage and </w:t>
      </w:r>
      <w:r>
        <w:rPr>
          <w:noProof/>
          <w:lang w:val="en-US"/>
        </w:rPr>
        <w:t>n</w:t>
      </w:r>
      <w:r w:rsidRPr="003B4B7D">
        <w:rPr>
          <w:noProof/>
          <w:lang w:val="en-US"/>
        </w:rPr>
        <w:t xml:space="preserve">ecrosis. </w:t>
      </w:r>
      <w:r w:rsidRPr="003B4B7D">
        <w:rPr>
          <w:i/>
          <w:iCs/>
          <w:noProof/>
          <w:lang w:val="en-US"/>
        </w:rPr>
        <w:t>Front. Ecol. Evol.</w:t>
      </w:r>
      <w:r w:rsidRPr="003B4B7D">
        <w:rPr>
          <w:noProof/>
          <w:lang w:val="en-US"/>
        </w:rPr>
        <w:t xml:space="preserve"> </w:t>
      </w:r>
      <w:r w:rsidRPr="003B4B7D">
        <w:rPr>
          <w:b/>
          <w:bCs/>
          <w:noProof/>
          <w:lang w:val="en-US"/>
        </w:rPr>
        <w:t>7</w:t>
      </w:r>
      <w:r w:rsidRPr="003B4B7D">
        <w:rPr>
          <w:noProof/>
          <w:lang w:val="en-US"/>
        </w:rPr>
        <w:t>, 1–19 (2019).</w:t>
      </w:r>
    </w:p>
    <w:p w14:paraId="027D795D"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21.</w:t>
      </w:r>
      <w:r w:rsidRPr="003B4B7D">
        <w:rPr>
          <w:noProof/>
          <w:lang w:val="en-US"/>
        </w:rPr>
        <w:tab/>
        <w:t xml:space="preserve">Howes, J.-M., Theakston, R. D. G. &amp; Laing, G. D. Neutralization of the haemorrhagic activities of viperine snake venoms and venom metalloproteinases using synthetic peptide inhibitors and chelators. </w:t>
      </w:r>
      <w:r w:rsidRPr="003B4B7D">
        <w:rPr>
          <w:i/>
          <w:iCs/>
          <w:noProof/>
          <w:lang w:val="en-US"/>
        </w:rPr>
        <w:t>Toxicon</w:t>
      </w:r>
      <w:r w:rsidRPr="003B4B7D">
        <w:rPr>
          <w:noProof/>
          <w:lang w:val="en-US"/>
        </w:rPr>
        <w:t xml:space="preserve"> </w:t>
      </w:r>
      <w:r w:rsidRPr="003B4B7D">
        <w:rPr>
          <w:b/>
          <w:bCs/>
          <w:noProof/>
          <w:lang w:val="en-US"/>
        </w:rPr>
        <w:t>49</w:t>
      </w:r>
      <w:r w:rsidRPr="003B4B7D">
        <w:rPr>
          <w:noProof/>
          <w:lang w:val="en-US"/>
        </w:rPr>
        <w:t>, 734–739 (2007).</w:t>
      </w:r>
    </w:p>
    <w:p w14:paraId="22A59784"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22.</w:t>
      </w:r>
      <w:r w:rsidRPr="003B4B7D">
        <w:rPr>
          <w:noProof/>
          <w:lang w:val="en-US"/>
        </w:rPr>
        <w:tab/>
        <w:t xml:space="preserve">Lewin, M., Samuel, S., Merkel, J. &amp; Bickler, P. Varespladib (LY315920) </w:t>
      </w:r>
      <w:r>
        <w:rPr>
          <w:noProof/>
          <w:lang w:val="en-US"/>
        </w:rPr>
        <w:t>a</w:t>
      </w:r>
      <w:r w:rsidRPr="003B4B7D">
        <w:rPr>
          <w:noProof/>
          <w:lang w:val="en-US"/>
        </w:rPr>
        <w:t xml:space="preserve">ppears to </w:t>
      </w:r>
      <w:r>
        <w:rPr>
          <w:noProof/>
          <w:lang w:val="en-US"/>
        </w:rPr>
        <w:t>b</w:t>
      </w:r>
      <w:r w:rsidRPr="003B4B7D">
        <w:rPr>
          <w:noProof/>
          <w:lang w:val="en-US"/>
        </w:rPr>
        <w:t xml:space="preserve">e a </w:t>
      </w:r>
      <w:r>
        <w:rPr>
          <w:noProof/>
          <w:lang w:val="en-US"/>
        </w:rPr>
        <w:t>p</w:t>
      </w:r>
      <w:r w:rsidRPr="003B4B7D">
        <w:rPr>
          <w:noProof/>
          <w:lang w:val="en-US"/>
        </w:rPr>
        <w:t xml:space="preserve">otent, </w:t>
      </w:r>
      <w:r>
        <w:rPr>
          <w:noProof/>
          <w:lang w:val="en-US"/>
        </w:rPr>
        <w:t>b</w:t>
      </w:r>
      <w:r w:rsidRPr="003B4B7D">
        <w:rPr>
          <w:noProof/>
          <w:lang w:val="en-US"/>
        </w:rPr>
        <w:t>road-</w:t>
      </w:r>
      <w:r>
        <w:rPr>
          <w:noProof/>
          <w:lang w:val="en-US"/>
        </w:rPr>
        <w:t>s</w:t>
      </w:r>
      <w:r w:rsidRPr="003B4B7D">
        <w:rPr>
          <w:noProof/>
          <w:lang w:val="en-US"/>
        </w:rPr>
        <w:t xml:space="preserve">pectrum, </w:t>
      </w:r>
      <w:r>
        <w:rPr>
          <w:noProof/>
          <w:lang w:val="en-US"/>
        </w:rPr>
        <w:t>i</w:t>
      </w:r>
      <w:r w:rsidRPr="003B4B7D">
        <w:rPr>
          <w:noProof/>
          <w:lang w:val="en-US"/>
        </w:rPr>
        <w:t xml:space="preserve">nhibitor of </w:t>
      </w:r>
      <w:r>
        <w:rPr>
          <w:noProof/>
          <w:lang w:val="en-US"/>
        </w:rPr>
        <w:t>s</w:t>
      </w:r>
      <w:r w:rsidRPr="003B4B7D">
        <w:rPr>
          <w:noProof/>
          <w:lang w:val="en-US"/>
        </w:rPr>
        <w:t xml:space="preserve">nake </w:t>
      </w:r>
      <w:r>
        <w:rPr>
          <w:noProof/>
          <w:lang w:val="en-US"/>
        </w:rPr>
        <w:t>v</w:t>
      </w:r>
      <w:r w:rsidRPr="003B4B7D">
        <w:rPr>
          <w:noProof/>
          <w:lang w:val="en-US"/>
        </w:rPr>
        <w:t xml:space="preserve">enom </w:t>
      </w:r>
      <w:r>
        <w:rPr>
          <w:noProof/>
          <w:lang w:val="en-US"/>
        </w:rPr>
        <w:t>p</w:t>
      </w:r>
      <w:r w:rsidRPr="003B4B7D">
        <w:rPr>
          <w:noProof/>
          <w:lang w:val="en-US"/>
        </w:rPr>
        <w:t xml:space="preserve">hospholipase A2 and a </w:t>
      </w:r>
      <w:r>
        <w:rPr>
          <w:noProof/>
          <w:lang w:val="en-US"/>
        </w:rPr>
        <w:t>p</w:t>
      </w:r>
      <w:r w:rsidRPr="003B4B7D">
        <w:rPr>
          <w:noProof/>
          <w:lang w:val="en-US"/>
        </w:rPr>
        <w:t xml:space="preserve">ossible </w:t>
      </w:r>
      <w:r>
        <w:rPr>
          <w:noProof/>
          <w:lang w:val="en-US"/>
        </w:rPr>
        <w:t>p</w:t>
      </w:r>
      <w:r w:rsidRPr="003B4B7D">
        <w:rPr>
          <w:noProof/>
          <w:lang w:val="en-US"/>
        </w:rPr>
        <w:t>re-</w:t>
      </w:r>
      <w:r>
        <w:rPr>
          <w:noProof/>
          <w:lang w:val="en-US"/>
        </w:rPr>
        <w:t>r</w:t>
      </w:r>
      <w:r w:rsidRPr="003B4B7D">
        <w:rPr>
          <w:noProof/>
          <w:lang w:val="en-US"/>
        </w:rPr>
        <w:t xml:space="preserve">eferral </w:t>
      </w:r>
      <w:r>
        <w:rPr>
          <w:noProof/>
          <w:lang w:val="en-US"/>
        </w:rPr>
        <w:t>t</w:t>
      </w:r>
      <w:r w:rsidRPr="003B4B7D">
        <w:rPr>
          <w:noProof/>
          <w:lang w:val="en-US"/>
        </w:rPr>
        <w:t xml:space="preserve">reatment for </w:t>
      </w:r>
      <w:r>
        <w:rPr>
          <w:noProof/>
          <w:lang w:val="en-US"/>
        </w:rPr>
        <w:t>e</w:t>
      </w:r>
      <w:r w:rsidRPr="003B4B7D">
        <w:rPr>
          <w:noProof/>
          <w:lang w:val="en-US"/>
        </w:rPr>
        <w:t xml:space="preserve">nvenomation. </w:t>
      </w:r>
      <w:r w:rsidRPr="003B4B7D">
        <w:rPr>
          <w:i/>
          <w:iCs/>
          <w:noProof/>
          <w:lang w:val="en-US"/>
        </w:rPr>
        <w:t>Toxins (Basel).</w:t>
      </w:r>
      <w:r w:rsidRPr="003B4B7D">
        <w:rPr>
          <w:noProof/>
          <w:lang w:val="en-US"/>
        </w:rPr>
        <w:t xml:space="preserve"> </w:t>
      </w:r>
      <w:r w:rsidRPr="003B4B7D">
        <w:rPr>
          <w:b/>
          <w:bCs/>
          <w:noProof/>
          <w:lang w:val="en-US"/>
        </w:rPr>
        <w:t>8</w:t>
      </w:r>
      <w:r w:rsidRPr="003B4B7D">
        <w:rPr>
          <w:noProof/>
          <w:lang w:val="en-US"/>
        </w:rPr>
        <w:t>, 248 (2016).</w:t>
      </w:r>
    </w:p>
    <w:p w14:paraId="45B2554F"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23.</w:t>
      </w:r>
      <w:r w:rsidRPr="003B4B7D">
        <w:rPr>
          <w:noProof/>
          <w:lang w:val="en-US"/>
        </w:rPr>
        <w:tab/>
        <w:t xml:space="preserve">Arias, A. S., Rucavado, A. &amp; Gutiérrez, J. M. Peptidomimetic hydroxamate metalloproteinase inhibitors abrogate local and systemic toxicity induced by </w:t>
      </w:r>
      <w:r w:rsidRPr="00067E06">
        <w:rPr>
          <w:i/>
          <w:noProof/>
          <w:lang w:val="en-US"/>
        </w:rPr>
        <w:t>Echis ocellatus</w:t>
      </w:r>
      <w:r w:rsidRPr="003B4B7D">
        <w:rPr>
          <w:noProof/>
          <w:lang w:val="en-US"/>
        </w:rPr>
        <w:t xml:space="preserve"> (saw-scaled) snake venom. </w:t>
      </w:r>
      <w:r w:rsidRPr="003B4B7D">
        <w:rPr>
          <w:i/>
          <w:iCs/>
          <w:noProof/>
          <w:lang w:val="en-US"/>
        </w:rPr>
        <w:t>Toxicon</w:t>
      </w:r>
      <w:r w:rsidRPr="003B4B7D">
        <w:rPr>
          <w:noProof/>
          <w:lang w:val="en-US"/>
        </w:rPr>
        <w:t xml:space="preserve"> </w:t>
      </w:r>
      <w:r w:rsidRPr="003B4B7D">
        <w:rPr>
          <w:b/>
          <w:bCs/>
          <w:noProof/>
          <w:lang w:val="en-US"/>
        </w:rPr>
        <w:t>132</w:t>
      </w:r>
      <w:r w:rsidRPr="003B4B7D">
        <w:rPr>
          <w:noProof/>
          <w:lang w:val="en-US"/>
        </w:rPr>
        <w:t>, 40–49 (2017).</w:t>
      </w:r>
    </w:p>
    <w:p w14:paraId="657F8493"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24.</w:t>
      </w:r>
      <w:r w:rsidRPr="003B4B7D">
        <w:rPr>
          <w:noProof/>
          <w:lang w:val="en-US"/>
        </w:rPr>
        <w:tab/>
        <w:t xml:space="preserve">Rucavado, A. </w:t>
      </w:r>
      <w:r w:rsidRPr="003B4B7D">
        <w:rPr>
          <w:i/>
          <w:iCs/>
          <w:noProof/>
          <w:lang w:val="en-US"/>
        </w:rPr>
        <w:t>et al.</w:t>
      </w:r>
      <w:r w:rsidRPr="003B4B7D">
        <w:rPr>
          <w:noProof/>
          <w:lang w:val="en-US"/>
        </w:rPr>
        <w:t xml:space="preserve"> Inhibition of local hemorrhage and dermonecrosis induced by Bothrops asper snake venom: effectiveness of early in situ administration of the peptidomimetic metalloproteinase inhibitor batimastat and the chelating agent CaNa2EDTA. </w:t>
      </w:r>
      <w:r w:rsidRPr="003B4B7D">
        <w:rPr>
          <w:i/>
          <w:iCs/>
          <w:noProof/>
          <w:lang w:val="en-US"/>
        </w:rPr>
        <w:t>Am. J. Trop. Med. Hyg.</w:t>
      </w:r>
      <w:r w:rsidRPr="003B4B7D">
        <w:rPr>
          <w:noProof/>
          <w:lang w:val="en-US"/>
        </w:rPr>
        <w:t xml:space="preserve"> </w:t>
      </w:r>
      <w:r w:rsidRPr="003B4B7D">
        <w:rPr>
          <w:b/>
          <w:bCs/>
          <w:noProof/>
          <w:lang w:val="en-US"/>
        </w:rPr>
        <w:t>63</w:t>
      </w:r>
      <w:r w:rsidRPr="003B4B7D">
        <w:rPr>
          <w:noProof/>
          <w:lang w:val="en-US"/>
        </w:rPr>
        <w:t>, 313–319 (2000).</w:t>
      </w:r>
    </w:p>
    <w:p w14:paraId="680DE32D"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25.</w:t>
      </w:r>
      <w:r w:rsidRPr="003B4B7D">
        <w:rPr>
          <w:noProof/>
          <w:lang w:val="en-US"/>
        </w:rPr>
        <w:tab/>
        <w:t xml:space="preserve">Ainsworth, S. </w:t>
      </w:r>
      <w:r w:rsidRPr="003B4B7D">
        <w:rPr>
          <w:i/>
          <w:iCs/>
          <w:noProof/>
          <w:lang w:val="en-US"/>
        </w:rPr>
        <w:t>et al.</w:t>
      </w:r>
      <w:r w:rsidRPr="003B4B7D">
        <w:rPr>
          <w:noProof/>
          <w:lang w:val="en-US"/>
        </w:rPr>
        <w:t xml:space="preserve"> The paraspecific neutralisation of snake venom induced coagulopathy by antivenoms. </w:t>
      </w:r>
      <w:r w:rsidRPr="003B4B7D">
        <w:rPr>
          <w:i/>
          <w:iCs/>
          <w:noProof/>
          <w:lang w:val="en-US"/>
        </w:rPr>
        <w:t>Commun. Biol.</w:t>
      </w:r>
      <w:r w:rsidRPr="003B4B7D">
        <w:rPr>
          <w:noProof/>
          <w:lang w:val="en-US"/>
        </w:rPr>
        <w:t xml:space="preserve"> </w:t>
      </w:r>
      <w:r w:rsidRPr="003B4B7D">
        <w:rPr>
          <w:b/>
          <w:bCs/>
          <w:noProof/>
          <w:lang w:val="en-US"/>
        </w:rPr>
        <w:t>1</w:t>
      </w:r>
      <w:r w:rsidRPr="003B4B7D">
        <w:rPr>
          <w:noProof/>
          <w:lang w:val="en-US"/>
        </w:rPr>
        <w:t>, 34 (2018).</w:t>
      </w:r>
    </w:p>
    <w:p w14:paraId="77D12523"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F23C13">
        <w:rPr>
          <w:noProof/>
          <w:lang w:val="en-US"/>
        </w:rPr>
        <w:t>26.</w:t>
      </w:r>
      <w:r w:rsidRPr="00F23C13">
        <w:rPr>
          <w:noProof/>
          <w:lang w:val="en-US"/>
        </w:rPr>
        <w:tab/>
      </w:r>
      <w:r w:rsidRPr="003B4B7D">
        <w:rPr>
          <w:noProof/>
          <w:lang w:val="en-US"/>
        </w:rPr>
        <w:t xml:space="preserve">Lewin, M. </w:t>
      </w:r>
      <w:r w:rsidRPr="003B4B7D">
        <w:rPr>
          <w:i/>
          <w:iCs/>
          <w:noProof/>
          <w:lang w:val="en-US"/>
        </w:rPr>
        <w:t>et al.</w:t>
      </w:r>
      <w:r w:rsidRPr="003B4B7D">
        <w:rPr>
          <w:noProof/>
          <w:lang w:val="en-US"/>
        </w:rPr>
        <w:t xml:space="preserve"> Delayed LY333013 (Oral) and LY315920 (Intravenous) </w:t>
      </w:r>
      <w:r>
        <w:rPr>
          <w:noProof/>
          <w:lang w:val="en-US"/>
        </w:rPr>
        <w:t>r</w:t>
      </w:r>
      <w:r w:rsidRPr="003B4B7D">
        <w:rPr>
          <w:noProof/>
          <w:lang w:val="en-US"/>
        </w:rPr>
        <w:t xml:space="preserve">everse </w:t>
      </w:r>
      <w:r>
        <w:rPr>
          <w:noProof/>
          <w:lang w:val="en-US"/>
        </w:rPr>
        <w:t>s</w:t>
      </w:r>
      <w:r w:rsidRPr="003B4B7D">
        <w:rPr>
          <w:noProof/>
          <w:lang w:val="en-US"/>
        </w:rPr>
        <w:t xml:space="preserve">evere </w:t>
      </w:r>
      <w:r>
        <w:rPr>
          <w:noProof/>
          <w:lang w:val="en-US"/>
        </w:rPr>
        <w:t>n</w:t>
      </w:r>
      <w:r w:rsidRPr="003B4B7D">
        <w:rPr>
          <w:noProof/>
          <w:lang w:val="en-US"/>
        </w:rPr>
        <w:t xml:space="preserve">eurotoxicity and </w:t>
      </w:r>
      <w:r>
        <w:rPr>
          <w:noProof/>
          <w:lang w:val="en-US"/>
        </w:rPr>
        <w:t>r</w:t>
      </w:r>
      <w:r w:rsidRPr="003B4B7D">
        <w:rPr>
          <w:noProof/>
          <w:lang w:val="en-US"/>
        </w:rPr>
        <w:t xml:space="preserve">escue </w:t>
      </w:r>
      <w:r>
        <w:rPr>
          <w:noProof/>
          <w:lang w:val="en-US"/>
        </w:rPr>
        <w:t>j</w:t>
      </w:r>
      <w:r w:rsidRPr="003B4B7D">
        <w:rPr>
          <w:noProof/>
          <w:lang w:val="en-US"/>
        </w:rPr>
        <w:t xml:space="preserve">uvenile </w:t>
      </w:r>
      <w:r>
        <w:rPr>
          <w:noProof/>
          <w:lang w:val="en-US"/>
        </w:rPr>
        <w:t>p</w:t>
      </w:r>
      <w:r w:rsidRPr="003B4B7D">
        <w:rPr>
          <w:noProof/>
          <w:lang w:val="en-US"/>
        </w:rPr>
        <w:t xml:space="preserve">igs from </w:t>
      </w:r>
      <w:r>
        <w:rPr>
          <w:noProof/>
          <w:lang w:val="en-US"/>
        </w:rPr>
        <w:t>l</w:t>
      </w:r>
      <w:r w:rsidRPr="003B4B7D">
        <w:rPr>
          <w:noProof/>
          <w:lang w:val="en-US"/>
        </w:rPr>
        <w:t xml:space="preserve">ethal </w:t>
      </w:r>
      <w:r>
        <w:rPr>
          <w:noProof/>
          <w:lang w:val="en-US"/>
        </w:rPr>
        <w:t>d</w:t>
      </w:r>
      <w:r w:rsidRPr="003B4B7D">
        <w:rPr>
          <w:noProof/>
          <w:lang w:val="en-US"/>
        </w:rPr>
        <w:t xml:space="preserve">oses of </w:t>
      </w:r>
      <w:r w:rsidRPr="00067E06">
        <w:rPr>
          <w:i/>
          <w:noProof/>
          <w:lang w:val="en-US"/>
        </w:rPr>
        <w:t>Micrurus fulvius</w:t>
      </w:r>
      <w:r w:rsidRPr="003B4B7D">
        <w:rPr>
          <w:noProof/>
          <w:lang w:val="en-US"/>
        </w:rPr>
        <w:t xml:space="preserve"> (Eastern </w:t>
      </w:r>
      <w:r>
        <w:rPr>
          <w:noProof/>
          <w:lang w:val="en-US"/>
        </w:rPr>
        <w:t>c</w:t>
      </w:r>
      <w:r w:rsidRPr="003B4B7D">
        <w:rPr>
          <w:noProof/>
          <w:lang w:val="en-US"/>
        </w:rPr>
        <w:t xml:space="preserve">oral </w:t>
      </w:r>
      <w:r>
        <w:rPr>
          <w:noProof/>
          <w:lang w:val="en-US"/>
        </w:rPr>
        <w:t>s</w:t>
      </w:r>
      <w:r w:rsidRPr="003B4B7D">
        <w:rPr>
          <w:noProof/>
          <w:lang w:val="en-US"/>
        </w:rPr>
        <w:t xml:space="preserve">nake) </w:t>
      </w:r>
      <w:r>
        <w:rPr>
          <w:noProof/>
          <w:lang w:val="en-US"/>
        </w:rPr>
        <w:t>v</w:t>
      </w:r>
      <w:r w:rsidRPr="003B4B7D">
        <w:rPr>
          <w:noProof/>
          <w:lang w:val="en-US"/>
        </w:rPr>
        <w:t xml:space="preserve">enom. </w:t>
      </w:r>
      <w:r w:rsidRPr="003B4B7D">
        <w:rPr>
          <w:i/>
          <w:iCs/>
          <w:noProof/>
          <w:lang w:val="en-US"/>
        </w:rPr>
        <w:t>Toxins (Basel).</w:t>
      </w:r>
      <w:r w:rsidRPr="003B4B7D">
        <w:rPr>
          <w:noProof/>
          <w:lang w:val="en-US"/>
        </w:rPr>
        <w:t xml:space="preserve"> </w:t>
      </w:r>
      <w:r w:rsidRPr="003B4B7D">
        <w:rPr>
          <w:b/>
          <w:bCs/>
          <w:noProof/>
          <w:lang w:val="en-US"/>
        </w:rPr>
        <w:t>10</w:t>
      </w:r>
      <w:r w:rsidRPr="003B4B7D">
        <w:rPr>
          <w:noProof/>
          <w:lang w:val="en-US"/>
        </w:rPr>
        <w:t>, 479 (2018).</w:t>
      </w:r>
    </w:p>
    <w:p w14:paraId="2D8AB038"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27.</w:t>
      </w:r>
      <w:r w:rsidRPr="003B4B7D">
        <w:rPr>
          <w:noProof/>
          <w:lang w:val="en-US"/>
        </w:rPr>
        <w:tab/>
        <w:t xml:space="preserve">Lewin, M. </w:t>
      </w:r>
      <w:r w:rsidRPr="003B4B7D">
        <w:rPr>
          <w:i/>
          <w:iCs/>
          <w:noProof/>
          <w:lang w:val="en-US"/>
        </w:rPr>
        <w:t>et al.</w:t>
      </w:r>
      <w:r w:rsidRPr="003B4B7D">
        <w:rPr>
          <w:noProof/>
          <w:lang w:val="en-US"/>
        </w:rPr>
        <w:t xml:space="preserve"> Delayed </w:t>
      </w:r>
      <w:r>
        <w:rPr>
          <w:noProof/>
          <w:lang w:val="en-US"/>
        </w:rPr>
        <w:t>o</w:t>
      </w:r>
      <w:r w:rsidRPr="003B4B7D">
        <w:rPr>
          <w:noProof/>
          <w:lang w:val="en-US"/>
        </w:rPr>
        <w:t xml:space="preserve">ral LY333013 </w:t>
      </w:r>
      <w:r>
        <w:rPr>
          <w:noProof/>
          <w:lang w:val="en-US"/>
        </w:rPr>
        <w:t>r</w:t>
      </w:r>
      <w:r w:rsidRPr="003B4B7D">
        <w:rPr>
          <w:noProof/>
          <w:lang w:val="en-US"/>
        </w:rPr>
        <w:t xml:space="preserve">escues </w:t>
      </w:r>
      <w:r>
        <w:rPr>
          <w:noProof/>
          <w:lang w:val="en-US"/>
        </w:rPr>
        <w:t>m</w:t>
      </w:r>
      <w:r w:rsidRPr="003B4B7D">
        <w:rPr>
          <w:noProof/>
          <w:lang w:val="en-US"/>
        </w:rPr>
        <w:t xml:space="preserve">ice from </w:t>
      </w:r>
      <w:r>
        <w:rPr>
          <w:noProof/>
          <w:lang w:val="en-US"/>
        </w:rPr>
        <w:t>h</w:t>
      </w:r>
      <w:r w:rsidRPr="003B4B7D">
        <w:rPr>
          <w:noProof/>
          <w:lang w:val="en-US"/>
        </w:rPr>
        <w:t xml:space="preserve">ighly </w:t>
      </w:r>
      <w:r>
        <w:rPr>
          <w:noProof/>
          <w:lang w:val="en-US"/>
        </w:rPr>
        <w:t>n</w:t>
      </w:r>
      <w:r w:rsidRPr="003B4B7D">
        <w:rPr>
          <w:noProof/>
          <w:lang w:val="en-US"/>
        </w:rPr>
        <w:t xml:space="preserve">eurotoxic, </w:t>
      </w:r>
      <w:r>
        <w:rPr>
          <w:noProof/>
          <w:lang w:val="en-US"/>
        </w:rPr>
        <w:t>l</w:t>
      </w:r>
      <w:r w:rsidRPr="003B4B7D">
        <w:rPr>
          <w:noProof/>
          <w:lang w:val="en-US"/>
        </w:rPr>
        <w:t xml:space="preserve">ethal </w:t>
      </w:r>
      <w:r>
        <w:rPr>
          <w:noProof/>
          <w:lang w:val="en-US"/>
        </w:rPr>
        <w:lastRenderedPageBreak/>
        <w:t>d</w:t>
      </w:r>
      <w:r w:rsidRPr="003B4B7D">
        <w:rPr>
          <w:noProof/>
          <w:lang w:val="en-US"/>
        </w:rPr>
        <w:t xml:space="preserve">oses of Papuan </w:t>
      </w:r>
      <w:r>
        <w:rPr>
          <w:noProof/>
          <w:lang w:val="en-US"/>
        </w:rPr>
        <w:t>t</w:t>
      </w:r>
      <w:r w:rsidRPr="003B4B7D">
        <w:rPr>
          <w:noProof/>
          <w:lang w:val="en-US"/>
        </w:rPr>
        <w:t>aipan (</w:t>
      </w:r>
      <w:r w:rsidRPr="00067E06">
        <w:rPr>
          <w:i/>
          <w:noProof/>
          <w:lang w:val="en-US"/>
        </w:rPr>
        <w:t>Oxyuranus scutellatus</w:t>
      </w:r>
      <w:r w:rsidRPr="003B4B7D">
        <w:rPr>
          <w:noProof/>
          <w:lang w:val="en-US"/>
        </w:rPr>
        <w:t xml:space="preserve">) </w:t>
      </w:r>
      <w:r>
        <w:rPr>
          <w:noProof/>
          <w:lang w:val="en-US"/>
        </w:rPr>
        <w:t>v</w:t>
      </w:r>
      <w:r w:rsidRPr="003B4B7D">
        <w:rPr>
          <w:noProof/>
          <w:lang w:val="en-US"/>
        </w:rPr>
        <w:t xml:space="preserve">enom. </w:t>
      </w:r>
      <w:r w:rsidRPr="003B4B7D">
        <w:rPr>
          <w:i/>
          <w:iCs/>
          <w:noProof/>
          <w:lang w:val="en-US"/>
        </w:rPr>
        <w:t>Toxins (Basel).</w:t>
      </w:r>
      <w:r w:rsidRPr="003B4B7D">
        <w:rPr>
          <w:noProof/>
          <w:lang w:val="en-US"/>
        </w:rPr>
        <w:t xml:space="preserve"> </w:t>
      </w:r>
      <w:r w:rsidRPr="003B4B7D">
        <w:rPr>
          <w:b/>
          <w:bCs/>
          <w:noProof/>
          <w:lang w:val="en-US"/>
        </w:rPr>
        <w:t>10</w:t>
      </w:r>
      <w:r w:rsidRPr="003B4B7D">
        <w:rPr>
          <w:noProof/>
          <w:lang w:val="en-US"/>
        </w:rPr>
        <w:t>, 380 (2018).</w:t>
      </w:r>
    </w:p>
    <w:p w14:paraId="3C971B9A"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28.</w:t>
      </w:r>
      <w:r w:rsidRPr="003B4B7D">
        <w:rPr>
          <w:noProof/>
          <w:lang w:val="en-US"/>
        </w:rPr>
        <w:tab/>
        <w:t xml:space="preserve">Albulescu, L.-O. </w:t>
      </w:r>
      <w:r w:rsidRPr="003B4B7D">
        <w:rPr>
          <w:i/>
          <w:iCs/>
          <w:noProof/>
          <w:lang w:val="en-US"/>
        </w:rPr>
        <w:t>et al.</w:t>
      </w:r>
      <w:r w:rsidRPr="003B4B7D">
        <w:rPr>
          <w:noProof/>
          <w:lang w:val="en-US"/>
        </w:rPr>
        <w:t xml:space="preserve"> Preclinical validation of a repurposed metal chelator as a</w:t>
      </w:r>
      <w:r>
        <w:rPr>
          <w:noProof/>
          <w:lang w:val="en-US"/>
        </w:rPr>
        <w:t xml:space="preserve">n early-intervention </w:t>
      </w:r>
      <w:r w:rsidRPr="003B4B7D">
        <w:rPr>
          <w:noProof/>
          <w:lang w:val="en-US"/>
        </w:rPr>
        <w:t xml:space="preserve">therapeutic for hemotoxic snakebite. </w:t>
      </w:r>
      <w:r>
        <w:rPr>
          <w:i/>
          <w:iCs/>
          <w:noProof/>
          <w:lang w:val="en-US"/>
        </w:rPr>
        <w:t xml:space="preserve">Sci. Trans. Med. </w:t>
      </w:r>
      <w:r w:rsidRPr="00856898">
        <w:rPr>
          <w:b/>
          <w:i/>
          <w:iCs/>
          <w:noProof/>
          <w:lang w:val="en-US"/>
        </w:rPr>
        <w:t>12,</w:t>
      </w:r>
      <w:r>
        <w:rPr>
          <w:i/>
          <w:iCs/>
          <w:noProof/>
          <w:lang w:val="en-US"/>
        </w:rPr>
        <w:t xml:space="preserve"> </w:t>
      </w:r>
      <w:r w:rsidRPr="00856898">
        <w:rPr>
          <w:iCs/>
          <w:noProof/>
          <w:lang w:val="en-US"/>
        </w:rPr>
        <w:t>eaay8314</w:t>
      </w:r>
      <w:r>
        <w:rPr>
          <w:iCs/>
          <w:noProof/>
          <w:lang w:val="en-US"/>
        </w:rPr>
        <w:t xml:space="preserve"> (2020).</w:t>
      </w:r>
    </w:p>
    <w:p w14:paraId="0C0AB2D3"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29.</w:t>
      </w:r>
      <w:r w:rsidRPr="003B4B7D">
        <w:rPr>
          <w:noProof/>
          <w:lang w:val="en-US"/>
        </w:rPr>
        <w:tab/>
        <w:t xml:space="preserve">Wang, Y. </w:t>
      </w:r>
      <w:r w:rsidRPr="003B4B7D">
        <w:rPr>
          <w:i/>
          <w:iCs/>
          <w:noProof/>
          <w:lang w:val="en-US"/>
        </w:rPr>
        <w:t>et al.</w:t>
      </w:r>
      <w:r w:rsidRPr="003B4B7D">
        <w:rPr>
          <w:noProof/>
          <w:lang w:val="en-US"/>
        </w:rPr>
        <w:t xml:space="preserve"> Exploration of the </w:t>
      </w:r>
      <w:r>
        <w:rPr>
          <w:noProof/>
          <w:lang w:val="en-US"/>
        </w:rPr>
        <w:t>i</w:t>
      </w:r>
      <w:r w:rsidRPr="003B4B7D">
        <w:rPr>
          <w:noProof/>
          <w:lang w:val="en-US"/>
        </w:rPr>
        <w:t xml:space="preserve">nhibitory </w:t>
      </w:r>
      <w:r>
        <w:rPr>
          <w:noProof/>
          <w:lang w:val="en-US"/>
        </w:rPr>
        <w:t>p</w:t>
      </w:r>
      <w:r w:rsidRPr="003B4B7D">
        <w:rPr>
          <w:noProof/>
          <w:lang w:val="en-US"/>
        </w:rPr>
        <w:t xml:space="preserve">otential of </w:t>
      </w:r>
      <w:r>
        <w:rPr>
          <w:noProof/>
          <w:lang w:val="en-US"/>
        </w:rPr>
        <w:t>v</w:t>
      </w:r>
      <w:r w:rsidRPr="003B4B7D">
        <w:rPr>
          <w:noProof/>
          <w:lang w:val="en-US"/>
        </w:rPr>
        <w:t xml:space="preserve">arespladib for </w:t>
      </w:r>
      <w:r>
        <w:rPr>
          <w:noProof/>
          <w:lang w:val="en-US"/>
        </w:rPr>
        <w:t>s</w:t>
      </w:r>
      <w:r w:rsidRPr="003B4B7D">
        <w:rPr>
          <w:noProof/>
          <w:lang w:val="en-US"/>
        </w:rPr>
        <w:t xml:space="preserve">nakebite </w:t>
      </w:r>
      <w:r>
        <w:rPr>
          <w:noProof/>
          <w:lang w:val="en-US"/>
        </w:rPr>
        <w:t>e</w:t>
      </w:r>
      <w:r w:rsidRPr="003B4B7D">
        <w:rPr>
          <w:noProof/>
          <w:lang w:val="en-US"/>
        </w:rPr>
        <w:t xml:space="preserve">nvenomation. </w:t>
      </w:r>
      <w:r w:rsidRPr="003B4B7D">
        <w:rPr>
          <w:i/>
          <w:iCs/>
          <w:noProof/>
          <w:lang w:val="en-US"/>
        </w:rPr>
        <w:t>Molecules</w:t>
      </w:r>
      <w:r w:rsidRPr="003B4B7D">
        <w:rPr>
          <w:noProof/>
          <w:lang w:val="en-US"/>
        </w:rPr>
        <w:t xml:space="preserve"> </w:t>
      </w:r>
      <w:r w:rsidRPr="003B4B7D">
        <w:rPr>
          <w:b/>
          <w:bCs/>
          <w:noProof/>
          <w:lang w:val="en-US"/>
        </w:rPr>
        <w:t>23</w:t>
      </w:r>
      <w:r w:rsidRPr="003B4B7D">
        <w:rPr>
          <w:noProof/>
          <w:lang w:val="en-US"/>
        </w:rPr>
        <w:t>, 391 (2018).</w:t>
      </w:r>
    </w:p>
    <w:p w14:paraId="117AEDE5"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30.</w:t>
      </w:r>
      <w:r w:rsidRPr="003B4B7D">
        <w:rPr>
          <w:noProof/>
          <w:lang w:val="en-US"/>
        </w:rPr>
        <w:tab/>
        <w:t xml:space="preserve">Layfield, H. J. </w:t>
      </w:r>
      <w:r w:rsidRPr="003B4B7D">
        <w:rPr>
          <w:i/>
          <w:iCs/>
          <w:noProof/>
          <w:lang w:val="en-US"/>
        </w:rPr>
        <w:t>et al.</w:t>
      </w:r>
      <w:r w:rsidRPr="003B4B7D">
        <w:rPr>
          <w:noProof/>
          <w:lang w:val="en-US"/>
        </w:rPr>
        <w:t xml:space="preserve"> Repurposing </w:t>
      </w:r>
      <w:r>
        <w:rPr>
          <w:noProof/>
          <w:lang w:val="en-US"/>
        </w:rPr>
        <w:t>c</w:t>
      </w:r>
      <w:r w:rsidRPr="003B4B7D">
        <w:rPr>
          <w:noProof/>
          <w:lang w:val="en-US"/>
        </w:rPr>
        <w:t xml:space="preserve">ancer </w:t>
      </w:r>
      <w:r>
        <w:rPr>
          <w:noProof/>
          <w:lang w:val="en-US"/>
        </w:rPr>
        <w:t>d</w:t>
      </w:r>
      <w:r w:rsidRPr="003B4B7D">
        <w:rPr>
          <w:noProof/>
          <w:lang w:val="en-US"/>
        </w:rPr>
        <w:t xml:space="preserve">rugs </w:t>
      </w:r>
      <w:r>
        <w:rPr>
          <w:noProof/>
          <w:lang w:val="en-US"/>
        </w:rPr>
        <w:t>b</w:t>
      </w:r>
      <w:r w:rsidRPr="003B4B7D">
        <w:rPr>
          <w:noProof/>
          <w:lang w:val="en-US"/>
        </w:rPr>
        <w:t xml:space="preserve">atimastat and </w:t>
      </w:r>
      <w:r>
        <w:rPr>
          <w:noProof/>
          <w:lang w:val="en-US"/>
        </w:rPr>
        <w:t>m</w:t>
      </w:r>
      <w:r w:rsidRPr="003B4B7D">
        <w:rPr>
          <w:noProof/>
          <w:lang w:val="en-US"/>
        </w:rPr>
        <w:t xml:space="preserve">arimastat to </w:t>
      </w:r>
      <w:r>
        <w:rPr>
          <w:noProof/>
          <w:lang w:val="en-US"/>
        </w:rPr>
        <w:t>i</w:t>
      </w:r>
      <w:r w:rsidRPr="003B4B7D">
        <w:rPr>
          <w:noProof/>
          <w:lang w:val="en-US"/>
        </w:rPr>
        <w:t xml:space="preserve">nhibit the </w:t>
      </w:r>
      <w:r>
        <w:rPr>
          <w:noProof/>
          <w:lang w:val="en-US"/>
        </w:rPr>
        <w:t>a</w:t>
      </w:r>
      <w:r w:rsidRPr="003B4B7D">
        <w:rPr>
          <w:noProof/>
          <w:lang w:val="en-US"/>
        </w:rPr>
        <w:t xml:space="preserve">ctivity of a </w:t>
      </w:r>
      <w:r>
        <w:rPr>
          <w:noProof/>
          <w:lang w:val="en-US"/>
        </w:rPr>
        <w:t>g</w:t>
      </w:r>
      <w:r w:rsidRPr="003B4B7D">
        <w:rPr>
          <w:noProof/>
          <w:lang w:val="en-US"/>
        </w:rPr>
        <w:t xml:space="preserve">roup I </w:t>
      </w:r>
      <w:r>
        <w:rPr>
          <w:noProof/>
          <w:lang w:val="en-US"/>
        </w:rPr>
        <w:t>m</w:t>
      </w:r>
      <w:r w:rsidRPr="003B4B7D">
        <w:rPr>
          <w:noProof/>
          <w:lang w:val="en-US"/>
        </w:rPr>
        <w:t xml:space="preserve">etalloprotease from the </w:t>
      </w:r>
      <w:r>
        <w:rPr>
          <w:noProof/>
          <w:lang w:val="en-US"/>
        </w:rPr>
        <w:t>v</w:t>
      </w:r>
      <w:r w:rsidRPr="003B4B7D">
        <w:rPr>
          <w:noProof/>
          <w:lang w:val="en-US"/>
        </w:rPr>
        <w:t xml:space="preserve">enom of the Western </w:t>
      </w:r>
      <w:r>
        <w:rPr>
          <w:noProof/>
          <w:lang w:val="en-US"/>
        </w:rPr>
        <w:t>d</w:t>
      </w:r>
      <w:r w:rsidRPr="003B4B7D">
        <w:rPr>
          <w:noProof/>
          <w:lang w:val="en-US"/>
        </w:rPr>
        <w:t xml:space="preserve">iamondback </w:t>
      </w:r>
      <w:r>
        <w:rPr>
          <w:noProof/>
          <w:lang w:val="en-US"/>
        </w:rPr>
        <w:t>r</w:t>
      </w:r>
      <w:r w:rsidRPr="003B4B7D">
        <w:rPr>
          <w:noProof/>
          <w:lang w:val="en-US"/>
        </w:rPr>
        <w:t xml:space="preserve">attlesnake, </w:t>
      </w:r>
      <w:r w:rsidRPr="00856898">
        <w:rPr>
          <w:i/>
          <w:noProof/>
          <w:lang w:val="en-US"/>
        </w:rPr>
        <w:t>Crotalus atrox</w:t>
      </w:r>
      <w:r w:rsidRPr="003B4B7D">
        <w:rPr>
          <w:noProof/>
          <w:lang w:val="en-US"/>
        </w:rPr>
        <w:t xml:space="preserve">. </w:t>
      </w:r>
      <w:r w:rsidRPr="003B4B7D">
        <w:rPr>
          <w:i/>
          <w:iCs/>
          <w:noProof/>
          <w:lang w:val="en-US"/>
        </w:rPr>
        <w:t xml:space="preserve">Toxins </w:t>
      </w:r>
      <w:r w:rsidRPr="003B4B7D">
        <w:rPr>
          <w:b/>
          <w:bCs/>
          <w:noProof/>
          <w:lang w:val="en-US"/>
        </w:rPr>
        <w:t>12</w:t>
      </w:r>
      <w:r w:rsidRPr="003B4B7D">
        <w:rPr>
          <w:noProof/>
          <w:lang w:val="en-US"/>
        </w:rPr>
        <w:t>, 309 (2020).</w:t>
      </w:r>
    </w:p>
    <w:p w14:paraId="3405283C"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31.</w:t>
      </w:r>
      <w:r w:rsidRPr="003B4B7D">
        <w:rPr>
          <w:noProof/>
          <w:lang w:val="en-US"/>
        </w:rPr>
        <w:tab/>
        <w:t xml:space="preserve">Rowsell, S. </w:t>
      </w:r>
      <w:r w:rsidRPr="003B4B7D">
        <w:rPr>
          <w:i/>
          <w:iCs/>
          <w:noProof/>
          <w:lang w:val="en-US"/>
        </w:rPr>
        <w:t>et al.</w:t>
      </w:r>
      <w:r w:rsidRPr="003B4B7D">
        <w:rPr>
          <w:noProof/>
          <w:lang w:val="en-US"/>
        </w:rPr>
        <w:t xml:space="preserve"> Crystal structure of human MMP9 in complex with a reverse hydroxamate inhibitor. </w:t>
      </w:r>
      <w:r w:rsidRPr="003B4B7D">
        <w:rPr>
          <w:i/>
          <w:iCs/>
          <w:noProof/>
          <w:lang w:val="en-US"/>
        </w:rPr>
        <w:t>J. Mol. Biol.</w:t>
      </w:r>
      <w:r w:rsidRPr="003B4B7D">
        <w:rPr>
          <w:noProof/>
          <w:lang w:val="en-US"/>
        </w:rPr>
        <w:t xml:space="preserve"> </w:t>
      </w:r>
      <w:r w:rsidRPr="003B4B7D">
        <w:rPr>
          <w:b/>
          <w:bCs/>
          <w:noProof/>
          <w:lang w:val="en-US"/>
        </w:rPr>
        <w:t>319</w:t>
      </w:r>
      <w:r w:rsidRPr="003B4B7D">
        <w:rPr>
          <w:noProof/>
          <w:lang w:val="en-US"/>
        </w:rPr>
        <w:t>, 173–81 (2002).</w:t>
      </w:r>
    </w:p>
    <w:p w14:paraId="44E5488F"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F23C13">
        <w:rPr>
          <w:noProof/>
          <w:lang w:val="en-US"/>
        </w:rPr>
        <w:t>32.</w:t>
      </w:r>
      <w:r w:rsidRPr="00F23C13">
        <w:rPr>
          <w:noProof/>
          <w:lang w:val="en-US"/>
        </w:rPr>
        <w:tab/>
      </w:r>
      <w:r w:rsidRPr="003B4B7D">
        <w:rPr>
          <w:noProof/>
          <w:lang w:val="en-US"/>
        </w:rPr>
        <w:t>Warrell, D. A. &amp; Arnett, C. The importance of bites by the saw scaled or carpet viper (</w:t>
      </w:r>
      <w:r w:rsidRPr="00856898">
        <w:rPr>
          <w:i/>
          <w:noProof/>
          <w:lang w:val="en-US"/>
        </w:rPr>
        <w:t>Echis carinatus</w:t>
      </w:r>
      <w:r w:rsidRPr="003B4B7D">
        <w:rPr>
          <w:noProof/>
          <w:lang w:val="en-US"/>
        </w:rPr>
        <w:t xml:space="preserve">): Epidemiological studies in Nigeria and a review of the world. </w:t>
      </w:r>
      <w:r w:rsidRPr="003B4B7D">
        <w:rPr>
          <w:i/>
          <w:iCs/>
          <w:noProof/>
          <w:lang w:val="en-US"/>
        </w:rPr>
        <w:t>Acta Trop.</w:t>
      </w:r>
      <w:r w:rsidRPr="003B4B7D">
        <w:rPr>
          <w:noProof/>
          <w:lang w:val="en-US"/>
        </w:rPr>
        <w:t xml:space="preserve"> </w:t>
      </w:r>
      <w:r w:rsidRPr="003B4B7D">
        <w:rPr>
          <w:b/>
          <w:bCs/>
          <w:noProof/>
          <w:lang w:val="en-US"/>
        </w:rPr>
        <w:t>33</w:t>
      </w:r>
      <w:r w:rsidRPr="003B4B7D">
        <w:rPr>
          <w:noProof/>
          <w:lang w:val="en-US"/>
        </w:rPr>
        <w:t>, 307–341 (1976).</w:t>
      </w:r>
    </w:p>
    <w:p w14:paraId="2B1D69B8"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33.</w:t>
      </w:r>
      <w:r w:rsidRPr="003B4B7D">
        <w:rPr>
          <w:noProof/>
          <w:lang w:val="en-US"/>
        </w:rPr>
        <w:tab/>
        <w:t xml:space="preserve">Warrell, D. Clinical Toxicology of Snakebite in Asia. in </w:t>
      </w:r>
      <w:r w:rsidRPr="003B4B7D">
        <w:rPr>
          <w:i/>
          <w:iCs/>
          <w:noProof/>
          <w:lang w:val="en-US"/>
        </w:rPr>
        <w:t>Handbook of Clinical Toxicology of Animal Venoms and Poisons</w:t>
      </w:r>
      <w:r w:rsidRPr="003B4B7D">
        <w:rPr>
          <w:noProof/>
          <w:lang w:val="en-US"/>
        </w:rPr>
        <w:t xml:space="preserve"> (eds. White, J. &amp; Meier, J.)</w:t>
      </w:r>
      <w:r>
        <w:rPr>
          <w:noProof/>
          <w:lang w:val="en-US"/>
        </w:rPr>
        <w:t xml:space="preserve"> pp.</w:t>
      </w:r>
      <w:r w:rsidRPr="003B4B7D">
        <w:rPr>
          <w:noProof/>
          <w:lang w:val="en-US"/>
        </w:rPr>
        <w:t xml:space="preserve"> 534–594 (CRC Press, 1995).</w:t>
      </w:r>
    </w:p>
    <w:p w14:paraId="226D9488"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34.</w:t>
      </w:r>
      <w:r w:rsidRPr="003B4B7D">
        <w:rPr>
          <w:noProof/>
          <w:lang w:val="en-US"/>
        </w:rPr>
        <w:tab/>
        <w:t xml:space="preserve">Warrell, D. Clinical Toxicology of Snakebite in Africa and the Middle East/Arabian Peninsula. in </w:t>
      </w:r>
      <w:r w:rsidRPr="003B4B7D">
        <w:rPr>
          <w:i/>
          <w:iCs/>
          <w:noProof/>
          <w:lang w:val="en-US"/>
        </w:rPr>
        <w:t>Handbook of Clinical Toxicology of Animal Venoms and Poisons</w:t>
      </w:r>
      <w:r w:rsidRPr="003B4B7D">
        <w:rPr>
          <w:noProof/>
          <w:lang w:val="en-US"/>
        </w:rPr>
        <w:t xml:space="preserve"> (eds. White, J. &amp; Meier, J.) </w:t>
      </w:r>
      <w:r>
        <w:rPr>
          <w:noProof/>
          <w:lang w:val="en-US"/>
        </w:rPr>
        <w:t xml:space="preserve">pp. </w:t>
      </w:r>
      <w:r w:rsidRPr="003B4B7D">
        <w:rPr>
          <w:noProof/>
          <w:lang w:val="en-US"/>
        </w:rPr>
        <w:t>455–492 (CRC Press, 1995).</w:t>
      </w:r>
    </w:p>
    <w:p w14:paraId="60E7F354"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35.</w:t>
      </w:r>
      <w:r w:rsidRPr="003B4B7D">
        <w:rPr>
          <w:noProof/>
          <w:lang w:val="en-US"/>
        </w:rPr>
        <w:tab/>
        <w:t xml:space="preserve">Still, K. </w:t>
      </w:r>
      <w:r w:rsidRPr="003B4B7D">
        <w:rPr>
          <w:i/>
          <w:iCs/>
          <w:noProof/>
          <w:lang w:val="en-US"/>
        </w:rPr>
        <w:t>et al.</w:t>
      </w:r>
      <w:r w:rsidRPr="003B4B7D">
        <w:rPr>
          <w:noProof/>
          <w:lang w:val="en-US"/>
        </w:rPr>
        <w:t xml:space="preserve"> Multipurpose HTS Coagulation Analysis: Assay Development and Assessment of Coagulopathic Snake Venoms. </w:t>
      </w:r>
      <w:r w:rsidRPr="003B4B7D">
        <w:rPr>
          <w:i/>
          <w:iCs/>
          <w:noProof/>
          <w:lang w:val="en-US"/>
        </w:rPr>
        <w:t>Toxins (Basel).</w:t>
      </w:r>
      <w:r w:rsidRPr="003B4B7D">
        <w:rPr>
          <w:noProof/>
          <w:lang w:val="en-US"/>
        </w:rPr>
        <w:t xml:space="preserve"> </w:t>
      </w:r>
      <w:r w:rsidRPr="003B4B7D">
        <w:rPr>
          <w:b/>
          <w:bCs/>
          <w:noProof/>
          <w:lang w:val="en-US"/>
        </w:rPr>
        <w:t>9</w:t>
      </w:r>
      <w:r w:rsidRPr="003B4B7D">
        <w:rPr>
          <w:noProof/>
          <w:lang w:val="en-US"/>
        </w:rPr>
        <w:t>, 382 (2017).</w:t>
      </w:r>
    </w:p>
    <w:p w14:paraId="3D6EDA1F"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36.</w:t>
      </w:r>
      <w:r w:rsidRPr="003B4B7D">
        <w:rPr>
          <w:noProof/>
          <w:lang w:val="en-US"/>
        </w:rPr>
        <w:tab/>
        <w:t xml:space="preserve">Rogalski, A. </w:t>
      </w:r>
      <w:r w:rsidRPr="003B4B7D">
        <w:rPr>
          <w:i/>
          <w:iCs/>
          <w:noProof/>
          <w:lang w:val="en-US"/>
        </w:rPr>
        <w:t>et al.</w:t>
      </w:r>
      <w:r w:rsidRPr="003B4B7D">
        <w:rPr>
          <w:noProof/>
          <w:lang w:val="en-US"/>
        </w:rPr>
        <w:t xml:space="preserve"> Differential procoagulant effects of saw-scaled viper (Serpentes: Viperidae: </w:t>
      </w:r>
      <w:r w:rsidRPr="00856898">
        <w:rPr>
          <w:i/>
          <w:noProof/>
          <w:lang w:val="en-US"/>
        </w:rPr>
        <w:t>Echis</w:t>
      </w:r>
      <w:r w:rsidRPr="003B4B7D">
        <w:rPr>
          <w:noProof/>
          <w:lang w:val="en-US"/>
        </w:rPr>
        <w:t xml:space="preserve">) snake venoms on human plasma and the narrow taxonomic ranges of antivenom efficacies. </w:t>
      </w:r>
      <w:r w:rsidRPr="003B4B7D">
        <w:rPr>
          <w:i/>
          <w:iCs/>
          <w:noProof/>
          <w:lang w:val="en-US"/>
        </w:rPr>
        <w:t>Toxicol. Lett.</w:t>
      </w:r>
      <w:r w:rsidRPr="003B4B7D">
        <w:rPr>
          <w:noProof/>
          <w:lang w:val="en-US"/>
        </w:rPr>
        <w:t xml:space="preserve"> </w:t>
      </w:r>
      <w:r w:rsidRPr="003B4B7D">
        <w:rPr>
          <w:b/>
          <w:bCs/>
          <w:noProof/>
          <w:lang w:val="en-US"/>
        </w:rPr>
        <w:t>280</w:t>
      </w:r>
      <w:r w:rsidRPr="003B4B7D">
        <w:rPr>
          <w:noProof/>
          <w:lang w:val="en-US"/>
        </w:rPr>
        <w:t>, 159–170 (2017).</w:t>
      </w:r>
    </w:p>
    <w:p w14:paraId="60B2B3B9"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37.</w:t>
      </w:r>
      <w:r w:rsidRPr="003B4B7D">
        <w:rPr>
          <w:noProof/>
          <w:lang w:val="en-US"/>
        </w:rPr>
        <w:tab/>
        <w:t xml:space="preserve">Slagboom, J. </w:t>
      </w:r>
      <w:r w:rsidRPr="003B4B7D">
        <w:rPr>
          <w:i/>
          <w:iCs/>
          <w:noProof/>
          <w:lang w:val="en-US"/>
        </w:rPr>
        <w:t>et al.</w:t>
      </w:r>
      <w:r w:rsidRPr="003B4B7D">
        <w:rPr>
          <w:noProof/>
          <w:lang w:val="en-US"/>
        </w:rPr>
        <w:t xml:space="preserve"> High throughput screening and identification of coagulopathic snake venom proteins and peptides using nanofractionation and proteomics approaches. </w:t>
      </w:r>
      <w:r w:rsidRPr="003B4B7D">
        <w:rPr>
          <w:i/>
          <w:iCs/>
          <w:noProof/>
          <w:lang w:val="en-US"/>
        </w:rPr>
        <w:t>PLoS Negl. Trop. Dis.</w:t>
      </w:r>
      <w:r w:rsidRPr="003B4B7D">
        <w:rPr>
          <w:noProof/>
          <w:lang w:val="en-US"/>
        </w:rPr>
        <w:t xml:space="preserve"> </w:t>
      </w:r>
      <w:r w:rsidRPr="003B4B7D">
        <w:rPr>
          <w:b/>
          <w:bCs/>
          <w:noProof/>
          <w:lang w:val="en-US"/>
        </w:rPr>
        <w:t>14</w:t>
      </w:r>
      <w:r w:rsidRPr="003B4B7D">
        <w:rPr>
          <w:noProof/>
          <w:lang w:val="en-US"/>
        </w:rPr>
        <w:t>, e0007802 (2020).</w:t>
      </w:r>
    </w:p>
    <w:p w14:paraId="42A59F97"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38.</w:t>
      </w:r>
      <w:r w:rsidRPr="003B4B7D">
        <w:rPr>
          <w:noProof/>
          <w:lang w:val="en-US"/>
        </w:rPr>
        <w:tab/>
        <w:t xml:space="preserve">Winer, A., Adams, S. &amp; Mignatti, P. Matrix </w:t>
      </w:r>
      <w:r>
        <w:rPr>
          <w:noProof/>
          <w:lang w:val="en-US"/>
        </w:rPr>
        <w:t>m</w:t>
      </w:r>
      <w:r w:rsidRPr="003B4B7D">
        <w:rPr>
          <w:noProof/>
          <w:lang w:val="en-US"/>
        </w:rPr>
        <w:t xml:space="preserve">etalloproteinase </w:t>
      </w:r>
      <w:r>
        <w:rPr>
          <w:noProof/>
          <w:lang w:val="en-US"/>
        </w:rPr>
        <w:t>i</w:t>
      </w:r>
      <w:r w:rsidRPr="003B4B7D">
        <w:rPr>
          <w:noProof/>
          <w:lang w:val="en-US"/>
        </w:rPr>
        <w:t xml:space="preserve">nhibitors in </w:t>
      </w:r>
      <w:r>
        <w:rPr>
          <w:noProof/>
          <w:lang w:val="en-US"/>
        </w:rPr>
        <w:t>c</w:t>
      </w:r>
      <w:r w:rsidRPr="003B4B7D">
        <w:rPr>
          <w:noProof/>
          <w:lang w:val="en-US"/>
        </w:rPr>
        <w:t xml:space="preserve">ancer </w:t>
      </w:r>
      <w:r>
        <w:rPr>
          <w:noProof/>
          <w:lang w:val="en-US"/>
        </w:rPr>
        <w:t>t</w:t>
      </w:r>
      <w:r w:rsidRPr="003B4B7D">
        <w:rPr>
          <w:noProof/>
          <w:lang w:val="en-US"/>
        </w:rPr>
        <w:t xml:space="preserve">herapy: </w:t>
      </w:r>
      <w:r>
        <w:rPr>
          <w:noProof/>
          <w:lang w:val="en-US"/>
        </w:rPr>
        <w:t>t</w:t>
      </w:r>
      <w:r w:rsidRPr="003B4B7D">
        <w:rPr>
          <w:noProof/>
          <w:lang w:val="en-US"/>
        </w:rPr>
        <w:t xml:space="preserve">urning </w:t>
      </w:r>
      <w:r>
        <w:rPr>
          <w:noProof/>
          <w:lang w:val="en-US"/>
        </w:rPr>
        <w:t>p</w:t>
      </w:r>
      <w:r w:rsidRPr="003B4B7D">
        <w:rPr>
          <w:noProof/>
          <w:lang w:val="en-US"/>
        </w:rPr>
        <w:t xml:space="preserve">ast </w:t>
      </w:r>
      <w:r>
        <w:rPr>
          <w:noProof/>
          <w:lang w:val="en-US"/>
        </w:rPr>
        <w:t>f</w:t>
      </w:r>
      <w:r w:rsidRPr="003B4B7D">
        <w:rPr>
          <w:noProof/>
          <w:lang w:val="en-US"/>
        </w:rPr>
        <w:t xml:space="preserve">ailures </w:t>
      </w:r>
      <w:r>
        <w:rPr>
          <w:noProof/>
          <w:lang w:val="en-US"/>
        </w:rPr>
        <w:t>i</w:t>
      </w:r>
      <w:r w:rsidRPr="003B4B7D">
        <w:rPr>
          <w:noProof/>
          <w:lang w:val="en-US"/>
        </w:rPr>
        <w:t xml:space="preserve">nto </w:t>
      </w:r>
      <w:r>
        <w:rPr>
          <w:noProof/>
          <w:lang w:val="en-US"/>
        </w:rPr>
        <w:t>f</w:t>
      </w:r>
      <w:r w:rsidRPr="003B4B7D">
        <w:rPr>
          <w:noProof/>
          <w:lang w:val="en-US"/>
        </w:rPr>
        <w:t xml:space="preserve">uture </w:t>
      </w:r>
      <w:r>
        <w:rPr>
          <w:noProof/>
          <w:lang w:val="en-US"/>
        </w:rPr>
        <w:t>s</w:t>
      </w:r>
      <w:r w:rsidRPr="003B4B7D">
        <w:rPr>
          <w:noProof/>
          <w:lang w:val="en-US"/>
        </w:rPr>
        <w:t xml:space="preserve">uccesses. </w:t>
      </w:r>
      <w:r w:rsidRPr="003B4B7D">
        <w:rPr>
          <w:i/>
          <w:iCs/>
          <w:noProof/>
          <w:lang w:val="en-US"/>
        </w:rPr>
        <w:t>Mol. Cancer Ther.</w:t>
      </w:r>
      <w:r w:rsidRPr="003B4B7D">
        <w:rPr>
          <w:noProof/>
          <w:lang w:val="en-US"/>
        </w:rPr>
        <w:t xml:space="preserve"> </w:t>
      </w:r>
      <w:r w:rsidRPr="003B4B7D">
        <w:rPr>
          <w:b/>
          <w:bCs/>
          <w:noProof/>
          <w:lang w:val="en-US"/>
        </w:rPr>
        <w:t>17</w:t>
      </w:r>
      <w:r w:rsidRPr="003B4B7D">
        <w:rPr>
          <w:noProof/>
          <w:lang w:val="en-US"/>
        </w:rPr>
        <w:t>, 1147–1155 (2018).</w:t>
      </w:r>
    </w:p>
    <w:p w14:paraId="66E84676"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39.</w:t>
      </w:r>
      <w:r w:rsidRPr="00F23C13">
        <w:rPr>
          <w:noProof/>
          <w:lang w:val="en-US"/>
        </w:rPr>
        <w:tab/>
      </w:r>
      <w:r w:rsidRPr="003B4B7D">
        <w:rPr>
          <w:noProof/>
          <w:lang w:val="en-US"/>
        </w:rPr>
        <w:t xml:space="preserve">Kim, E. Y. </w:t>
      </w:r>
      <w:r w:rsidRPr="003B4B7D">
        <w:rPr>
          <w:i/>
          <w:iCs/>
          <w:noProof/>
          <w:lang w:val="en-US"/>
        </w:rPr>
        <w:t>et al.</w:t>
      </w:r>
      <w:r w:rsidRPr="003B4B7D">
        <w:rPr>
          <w:noProof/>
          <w:lang w:val="en-US"/>
        </w:rPr>
        <w:t xml:space="preserve"> Low-</w:t>
      </w:r>
      <w:r>
        <w:rPr>
          <w:noProof/>
          <w:lang w:val="en-US"/>
        </w:rPr>
        <w:t>d</w:t>
      </w:r>
      <w:r w:rsidRPr="003B4B7D">
        <w:rPr>
          <w:noProof/>
          <w:lang w:val="en-US"/>
        </w:rPr>
        <w:t xml:space="preserve">ose </w:t>
      </w:r>
      <w:r>
        <w:rPr>
          <w:noProof/>
          <w:lang w:val="en-US"/>
        </w:rPr>
        <w:t>n</w:t>
      </w:r>
      <w:r w:rsidRPr="003B4B7D">
        <w:rPr>
          <w:noProof/>
          <w:lang w:val="en-US"/>
        </w:rPr>
        <w:t xml:space="preserve">afamostat </w:t>
      </w:r>
      <w:r>
        <w:rPr>
          <w:noProof/>
          <w:lang w:val="en-US"/>
        </w:rPr>
        <w:t>m</w:t>
      </w:r>
      <w:r w:rsidRPr="003B4B7D">
        <w:rPr>
          <w:noProof/>
          <w:lang w:val="en-US"/>
        </w:rPr>
        <w:t xml:space="preserve">esilate in </w:t>
      </w:r>
      <w:r>
        <w:rPr>
          <w:noProof/>
          <w:lang w:val="en-US"/>
        </w:rPr>
        <w:t>h</w:t>
      </w:r>
      <w:r w:rsidRPr="003B4B7D">
        <w:rPr>
          <w:noProof/>
          <w:lang w:val="en-US"/>
        </w:rPr>
        <w:t xml:space="preserve">emodialysis </w:t>
      </w:r>
      <w:r>
        <w:rPr>
          <w:noProof/>
          <w:lang w:val="en-US"/>
        </w:rPr>
        <w:t>p</w:t>
      </w:r>
      <w:r w:rsidRPr="003B4B7D">
        <w:rPr>
          <w:noProof/>
          <w:lang w:val="en-US"/>
        </w:rPr>
        <w:t xml:space="preserve">atients at </w:t>
      </w:r>
      <w:r>
        <w:rPr>
          <w:noProof/>
          <w:lang w:val="en-US"/>
        </w:rPr>
        <w:t>h</w:t>
      </w:r>
      <w:r w:rsidRPr="003B4B7D">
        <w:rPr>
          <w:noProof/>
          <w:lang w:val="en-US"/>
        </w:rPr>
        <w:t xml:space="preserve">igh </w:t>
      </w:r>
      <w:r>
        <w:rPr>
          <w:noProof/>
          <w:lang w:val="en-US"/>
        </w:rPr>
        <w:t>b</w:t>
      </w:r>
      <w:r w:rsidRPr="003B4B7D">
        <w:rPr>
          <w:noProof/>
          <w:lang w:val="en-US"/>
        </w:rPr>
        <w:t xml:space="preserve">leeding </w:t>
      </w:r>
      <w:r>
        <w:rPr>
          <w:noProof/>
          <w:lang w:val="en-US"/>
        </w:rPr>
        <w:t>r</w:t>
      </w:r>
      <w:r w:rsidRPr="003B4B7D">
        <w:rPr>
          <w:noProof/>
          <w:lang w:val="en-US"/>
        </w:rPr>
        <w:t xml:space="preserve">isk. </w:t>
      </w:r>
      <w:r w:rsidRPr="003B4B7D">
        <w:rPr>
          <w:i/>
          <w:iCs/>
          <w:noProof/>
          <w:lang w:val="en-US"/>
        </w:rPr>
        <w:t>Kidney Res. Clin. Pract.</w:t>
      </w:r>
      <w:r w:rsidRPr="003B4B7D">
        <w:rPr>
          <w:noProof/>
          <w:lang w:val="en-US"/>
        </w:rPr>
        <w:t xml:space="preserve"> </w:t>
      </w:r>
      <w:r w:rsidRPr="003B4B7D">
        <w:rPr>
          <w:b/>
          <w:bCs/>
          <w:noProof/>
          <w:lang w:val="en-US"/>
        </w:rPr>
        <w:t>30</w:t>
      </w:r>
      <w:r w:rsidRPr="003B4B7D">
        <w:rPr>
          <w:noProof/>
          <w:lang w:val="en-US"/>
        </w:rPr>
        <w:t>, 61–66 (2011).</w:t>
      </w:r>
    </w:p>
    <w:p w14:paraId="77E3F834"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40.</w:t>
      </w:r>
      <w:r w:rsidRPr="00F23C13">
        <w:rPr>
          <w:noProof/>
          <w:lang w:val="en-US"/>
        </w:rPr>
        <w:tab/>
        <w:t xml:space="preserve">Kim, H. S. </w:t>
      </w:r>
      <w:r w:rsidRPr="00F23C13">
        <w:rPr>
          <w:i/>
          <w:iCs/>
          <w:noProof/>
          <w:lang w:val="en-US"/>
        </w:rPr>
        <w:t>et al.</w:t>
      </w:r>
      <w:r w:rsidRPr="00F23C13">
        <w:rPr>
          <w:noProof/>
          <w:lang w:val="en-US"/>
        </w:rPr>
        <w:t xml:space="preserve"> Cardiac arrest caused by nafamostat mesilate. </w:t>
      </w:r>
      <w:r w:rsidRPr="00F23C13">
        <w:rPr>
          <w:i/>
          <w:iCs/>
          <w:noProof/>
          <w:lang w:val="en-US"/>
        </w:rPr>
        <w:t>Kidney Res. Clin. Pract.</w:t>
      </w:r>
      <w:r w:rsidRPr="00F23C13">
        <w:rPr>
          <w:noProof/>
          <w:lang w:val="en-US"/>
        </w:rPr>
        <w:t xml:space="preserve"> </w:t>
      </w:r>
      <w:r w:rsidRPr="00F23C13">
        <w:rPr>
          <w:b/>
          <w:bCs/>
          <w:noProof/>
          <w:lang w:val="en-US"/>
        </w:rPr>
        <w:t>35</w:t>
      </w:r>
      <w:r w:rsidRPr="00F23C13">
        <w:rPr>
          <w:noProof/>
          <w:lang w:val="en-US"/>
        </w:rPr>
        <w:t>, 187–189 (2016).</w:t>
      </w:r>
    </w:p>
    <w:p w14:paraId="7FB5CCD6"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41.</w:t>
      </w:r>
      <w:r w:rsidRPr="00F23C13">
        <w:rPr>
          <w:noProof/>
          <w:lang w:val="en-US"/>
        </w:rPr>
        <w:tab/>
        <w:t xml:space="preserve">Theakston, R. D. &amp; Reid, H. A. Development of simple standard assay procedures for the characterization of snake venom. </w:t>
      </w:r>
      <w:r w:rsidRPr="00F23C13">
        <w:rPr>
          <w:i/>
          <w:iCs/>
          <w:noProof/>
          <w:lang w:val="en-US"/>
        </w:rPr>
        <w:t>Bull. World Health Organ.</w:t>
      </w:r>
      <w:r w:rsidRPr="00F23C13">
        <w:rPr>
          <w:noProof/>
          <w:lang w:val="en-US"/>
        </w:rPr>
        <w:t xml:space="preserve"> </w:t>
      </w:r>
      <w:r w:rsidRPr="00F23C13">
        <w:rPr>
          <w:b/>
          <w:bCs/>
          <w:noProof/>
          <w:lang w:val="en-US"/>
        </w:rPr>
        <w:t>61</w:t>
      </w:r>
      <w:r w:rsidRPr="00F23C13">
        <w:rPr>
          <w:noProof/>
          <w:lang w:val="en-US"/>
        </w:rPr>
        <w:t>, 949–56 (1983).</w:t>
      </w:r>
    </w:p>
    <w:p w14:paraId="7C8027F2"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42.</w:t>
      </w:r>
      <w:r w:rsidRPr="00F23C13">
        <w:rPr>
          <w:noProof/>
          <w:lang w:val="en-US"/>
        </w:rPr>
        <w:tab/>
        <w:t xml:space="preserve">Harrison, R. A. </w:t>
      </w:r>
      <w:r w:rsidRPr="00F23C13">
        <w:rPr>
          <w:i/>
          <w:iCs/>
          <w:noProof/>
          <w:lang w:val="en-US"/>
        </w:rPr>
        <w:t>et al.</w:t>
      </w:r>
      <w:r w:rsidRPr="00F23C13">
        <w:rPr>
          <w:noProof/>
          <w:lang w:val="en-US"/>
        </w:rPr>
        <w:t xml:space="preserve"> Preclinical antivenom-efficacy testing reveals potentially disturbing deficiencies of snakebite treatment capability in East Africa. </w:t>
      </w:r>
      <w:r w:rsidRPr="00F23C13">
        <w:rPr>
          <w:i/>
          <w:iCs/>
          <w:noProof/>
          <w:lang w:val="en-US"/>
        </w:rPr>
        <w:t>PLoS Negl. Trop. Dis.</w:t>
      </w:r>
      <w:r w:rsidRPr="00F23C13">
        <w:rPr>
          <w:noProof/>
          <w:lang w:val="en-US"/>
        </w:rPr>
        <w:t xml:space="preserve"> </w:t>
      </w:r>
      <w:r w:rsidRPr="00F23C13">
        <w:rPr>
          <w:b/>
          <w:bCs/>
          <w:noProof/>
          <w:lang w:val="en-US"/>
        </w:rPr>
        <w:t>11</w:t>
      </w:r>
      <w:r w:rsidRPr="00F23C13">
        <w:rPr>
          <w:noProof/>
          <w:lang w:val="en-US"/>
        </w:rPr>
        <w:t>, e0005969 (2017).</w:t>
      </w:r>
    </w:p>
    <w:p w14:paraId="5B897901"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43.</w:t>
      </w:r>
      <w:r w:rsidRPr="00F23C13">
        <w:rPr>
          <w:noProof/>
          <w:lang w:val="en-US"/>
        </w:rPr>
        <w:tab/>
        <w:t xml:space="preserve">WHO | WHO Guidelines for the Production, Control and Regulation of Snake Antivenom Immunoglobulins. </w:t>
      </w:r>
      <w:r w:rsidRPr="00F23C13">
        <w:rPr>
          <w:i/>
          <w:iCs/>
          <w:noProof/>
          <w:lang w:val="en-US"/>
        </w:rPr>
        <w:t>WHO</w:t>
      </w:r>
      <w:r w:rsidRPr="00F23C13">
        <w:rPr>
          <w:noProof/>
          <w:lang w:val="en-US"/>
        </w:rPr>
        <w:t xml:space="preserve"> (2018).</w:t>
      </w:r>
    </w:p>
    <w:p w14:paraId="43F41293"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lastRenderedPageBreak/>
        <w:t>44.</w:t>
      </w:r>
      <w:r w:rsidRPr="00F23C13">
        <w:rPr>
          <w:noProof/>
          <w:lang w:val="en-US"/>
        </w:rPr>
        <w:tab/>
        <w:t xml:space="preserve">Bolaños, R. Toxicity of Costa Rican snake venoms for the white mouse. </w:t>
      </w:r>
      <w:r w:rsidRPr="00F23C13">
        <w:rPr>
          <w:i/>
          <w:iCs/>
          <w:noProof/>
          <w:lang w:val="en-US"/>
        </w:rPr>
        <w:t>Am. J. Trop. Med. Hyg.</w:t>
      </w:r>
      <w:r w:rsidRPr="00F23C13">
        <w:rPr>
          <w:noProof/>
          <w:lang w:val="en-US"/>
        </w:rPr>
        <w:t xml:space="preserve"> </w:t>
      </w:r>
      <w:r w:rsidRPr="00F23C13">
        <w:rPr>
          <w:b/>
          <w:bCs/>
          <w:noProof/>
          <w:lang w:val="en-US"/>
        </w:rPr>
        <w:t>21</w:t>
      </w:r>
      <w:r w:rsidRPr="00F23C13">
        <w:rPr>
          <w:noProof/>
          <w:lang w:val="en-US"/>
        </w:rPr>
        <w:t>, 360–363 (1972).</w:t>
      </w:r>
    </w:p>
    <w:p w14:paraId="05796ADF"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45.</w:t>
      </w:r>
      <w:r w:rsidRPr="00F23C13">
        <w:rPr>
          <w:noProof/>
          <w:lang w:val="en-US"/>
        </w:rPr>
        <w:tab/>
        <w:t xml:space="preserve">Villalta, M. </w:t>
      </w:r>
      <w:r w:rsidRPr="00F23C13">
        <w:rPr>
          <w:i/>
          <w:iCs/>
          <w:noProof/>
          <w:lang w:val="en-US"/>
        </w:rPr>
        <w:t>et al.</w:t>
      </w:r>
      <w:r w:rsidRPr="00F23C13">
        <w:rPr>
          <w:noProof/>
          <w:lang w:val="en-US"/>
        </w:rPr>
        <w:t xml:space="preserve"> Development of a new polyspecific antivenom for snakebite envenoming in Sri Lanka: Analysis of its preclinical efficacy as compared to a currently available antivenom. </w:t>
      </w:r>
      <w:r w:rsidRPr="00F23C13">
        <w:rPr>
          <w:i/>
          <w:iCs/>
          <w:noProof/>
          <w:lang w:val="en-US"/>
        </w:rPr>
        <w:t>Toxicon</w:t>
      </w:r>
      <w:r w:rsidRPr="00F23C13">
        <w:rPr>
          <w:noProof/>
          <w:lang w:val="en-US"/>
        </w:rPr>
        <w:t xml:space="preserve"> </w:t>
      </w:r>
      <w:r w:rsidRPr="00F23C13">
        <w:rPr>
          <w:b/>
          <w:bCs/>
          <w:noProof/>
          <w:lang w:val="en-US"/>
        </w:rPr>
        <w:t>122</w:t>
      </w:r>
      <w:r w:rsidRPr="00F23C13">
        <w:rPr>
          <w:noProof/>
          <w:lang w:val="en-US"/>
        </w:rPr>
        <w:t>, 152–159 (2016).</w:t>
      </w:r>
    </w:p>
    <w:p w14:paraId="1E059BD8"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46.</w:t>
      </w:r>
      <w:r w:rsidRPr="00F23C13">
        <w:rPr>
          <w:noProof/>
          <w:lang w:val="en-US"/>
        </w:rPr>
        <w:tab/>
      </w:r>
      <w:r w:rsidRPr="003B4B7D">
        <w:rPr>
          <w:noProof/>
          <w:lang w:val="en-US"/>
        </w:rPr>
        <w:t xml:space="preserve">Mora-Obando, D. </w:t>
      </w:r>
      <w:r w:rsidRPr="003B4B7D">
        <w:rPr>
          <w:i/>
          <w:iCs/>
          <w:noProof/>
          <w:lang w:val="en-US"/>
        </w:rPr>
        <w:t>et al.</w:t>
      </w:r>
      <w:r w:rsidRPr="003B4B7D">
        <w:rPr>
          <w:noProof/>
          <w:lang w:val="en-US"/>
        </w:rPr>
        <w:t xml:space="preserve"> Proteomic and functional profiling of the venom of </w:t>
      </w:r>
      <w:r w:rsidRPr="00856898">
        <w:rPr>
          <w:i/>
          <w:noProof/>
          <w:lang w:val="en-US"/>
        </w:rPr>
        <w:t>Bothrops ayerbei</w:t>
      </w:r>
      <w:r w:rsidRPr="003B4B7D">
        <w:rPr>
          <w:noProof/>
          <w:lang w:val="en-US"/>
        </w:rPr>
        <w:t xml:space="preserve"> from Cauca, Colombia, reveals striking interspecific variation with </w:t>
      </w:r>
      <w:r w:rsidRPr="00856898">
        <w:rPr>
          <w:i/>
          <w:noProof/>
          <w:lang w:val="en-US"/>
        </w:rPr>
        <w:t xml:space="preserve">Bothrops asper </w:t>
      </w:r>
      <w:r w:rsidRPr="003B4B7D">
        <w:rPr>
          <w:noProof/>
          <w:lang w:val="en-US"/>
        </w:rPr>
        <w:t xml:space="preserve">venom. </w:t>
      </w:r>
      <w:r w:rsidRPr="003B4B7D">
        <w:rPr>
          <w:i/>
          <w:iCs/>
          <w:noProof/>
          <w:lang w:val="en-US"/>
        </w:rPr>
        <w:t>J. Proteomics</w:t>
      </w:r>
      <w:r w:rsidRPr="003B4B7D">
        <w:rPr>
          <w:noProof/>
          <w:lang w:val="en-US"/>
        </w:rPr>
        <w:t xml:space="preserve"> </w:t>
      </w:r>
      <w:r w:rsidRPr="003B4B7D">
        <w:rPr>
          <w:b/>
          <w:bCs/>
          <w:noProof/>
          <w:lang w:val="en-US"/>
        </w:rPr>
        <w:t>96</w:t>
      </w:r>
      <w:r w:rsidRPr="003B4B7D">
        <w:rPr>
          <w:noProof/>
          <w:lang w:val="en-US"/>
        </w:rPr>
        <w:t>, 159–172 (2014).</w:t>
      </w:r>
    </w:p>
    <w:p w14:paraId="58387519"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47.</w:t>
      </w:r>
      <w:r w:rsidRPr="00F23C13">
        <w:rPr>
          <w:noProof/>
          <w:lang w:val="en-US"/>
        </w:rPr>
        <w:tab/>
        <w:t>Harrison, R</w:t>
      </w:r>
      <w:r>
        <w:rPr>
          <w:noProof/>
          <w:lang w:val="en-US"/>
        </w:rPr>
        <w:t>. A</w:t>
      </w:r>
      <w:r w:rsidRPr="00F23C13">
        <w:rPr>
          <w:noProof/>
          <w:lang w:val="en-US"/>
        </w:rPr>
        <w:t>. &amp; Gutiérrez, J</w:t>
      </w:r>
      <w:r>
        <w:rPr>
          <w:noProof/>
          <w:lang w:val="en-US"/>
        </w:rPr>
        <w:t>. M</w:t>
      </w:r>
      <w:r w:rsidRPr="00F23C13">
        <w:rPr>
          <w:noProof/>
          <w:lang w:val="en-US"/>
        </w:rPr>
        <w:t xml:space="preserve">. Priority </w:t>
      </w:r>
      <w:r>
        <w:rPr>
          <w:noProof/>
          <w:lang w:val="en-US"/>
        </w:rPr>
        <w:t>a</w:t>
      </w:r>
      <w:r w:rsidRPr="00F23C13">
        <w:rPr>
          <w:noProof/>
          <w:lang w:val="en-US"/>
        </w:rPr>
        <w:t xml:space="preserve">ctions and </w:t>
      </w:r>
      <w:r>
        <w:rPr>
          <w:noProof/>
          <w:lang w:val="en-US"/>
        </w:rPr>
        <w:t>p</w:t>
      </w:r>
      <w:r w:rsidRPr="00F23C13">
        <w:rPr>
          <w:noProof/>
          <w:lang w:val="en-US"/>
        </w:rPr>
        <w:t xml:space="preserve">rogress to </w:t>
      </w:r>
      <w:r>
        <w:rPr>
          <w:noProof/>
          <w:lang w:val="en-US"/>
        </w:rPr>
        <w:t>s</w:t>
      </w:r>
      <w:r w:rsidRPr="00F23C13">
        <w:rPr>
          <w:noProof/>
          <w:lang w:val="en-US"/>
        </w:rPr>
        <w:t xml:space="preserve">ubstantially and </w:t>
      </w:r>
      <w:r>
        <w:rPr>
          <w:noProof/>
          <w:lang w:val="en-US"/>
        </w:rPr>
        <w:t>s</w:t>
      </w:r>
      <w:r w:rsidRPr="00F23C13">
        <w:rPr>
          <w:noProof/>
          <w:lang w:val="en-US"/>
        </w:rPr>
        <w:t xml:space="preserve">ustainably </w:t>
      </w:r>
      <w:r>
        <w:rPr>
          <w:noProof/>
          <w:lang w:val="en-US"/>
        </w:rPr>
        <w:t>r</w:t>
      </w:r>
      <w:r w:rsidRPr="00F23C13">
        <w:rPr>
          <w:noProof/>
          <w:lang w:val="en-US"/>
        </w:rPr>
        <w:t xml:space="preserve">educe the </w:t>
      </w:r>
      <w:r>
        <w:rPr>
          <w:noProof/>
          <w:lang w:val="en-US"/>
        </w:rPr>
        <w:t>m</w:t>
      </w:r>
      <w:r w:rsidRPr="00F23C13">
        <w:rPr>
          <w:noProof/>
          <w:lang w:val="en-US"/>
        </w:rPr>
        <w:t xml:space="preserve">ortality, </w:t>
      </w:r>
      <w:r>
        <w:rPr>
          <w:noProof/>
          <w:lang w:val="en-US"/>
        </w:rPr>
        <w:t>m</w:t>
      </w:r>
      <w:r w:rsidRPr="00F23C13">
        <w:rPr>
          <w:noProof/>
          <w:lang w:val="en-US"/>
        </w:rPr>
        <w:t xml:space="preserve">orbidity and </w:t>
      </w:r>
      <w:r>
        <w:rPr>
          <w:noProof/>
          <w:lang w:val="en-US"/>
        </w:rPr>
        <w:t>s</w:t>
      </w:r>
      <w:r w:rsidRPr="00F23C13">
        <w:rPr>
          <w:noProof/>
          <w:lang w:val="en-US"/>
        </w:rPr>
        <w:t xml:space="preserve">ocioeconomic </w:t>
      </w:r>
      <w:r>
        <w:rPr>
          <w:noProof/>
          <w:lang w:val="en-US"/>
        </w:rPr>
        <w:t>b</w:t>
      </w:r>
      <w:r w:rsidRPr="00F23C13">
        <w:rPr>
          <w:noProof/>
          <w:lang w:val="en-US"/>
        </w:rPr>
        <w:t xml:space="preserve">urden of </w:t>
      </w:r>
      <w:r>
        <w:rPr>
          <w:noProof/>
          <w:lang w:val="en-US"/>
        </w:rPr>
        <w:t>t</w:t>
      </w:r>
      <w:r w:rsidRPr="00F23C13">
        <w:rPr>
          <w:noProof/>
          <w:lang w:val="en-US"/>
        </w:rPr>
        <w:t xml:space="preserve">ropical </w:t>
      </w:r>
      <w:r>
        <w:rPr>
          <w:noProof/>
          <w:lang w:val="en-US"/>
        </w:rPr>
        <w:t>s</w:t>
      </w:r>
      <w:r w:rsidRPr="00F23C13">
        <w:rPr>
          <w:noProof/>
          <w:lang w:val="en-US"/>
        </w:rPr>
        <w:t xml:space="preserve">nakebite. </w:t>
      </w:r>
      <w:r w:rsidRPr="00F23C13">
        <w:rPr>
          <w:i/>
          <w:iCs/>
          <w:noProof/>
          <w:lang w:val="en-US"/>
        </w:rPr>
        <w:t>Toxins (Basel).</w:t>
      </w:r>
      <w:r w:rsidRPr="00F23C13">
        <w:rPr>
          <w:noProof/>
          <w:lang w:val="en-US"/>
        </w:rPr>
        <w:t xml:space="preserve"> </w:t>
      </w:r>
      <w:r w:rsidRPr="00F23C13">
        <w:rPr>
          <w:b/>
          <w:bCs/>
          <w:noProof/>
          <w:lang w:val="en-US"/>
        </w:rPr>
        <w:t>8</w:t>
      </w:r>
      <w:r w:rsidRPr="00F23C13">
        <w:rPr>
          <w:noProof/>
          <w:lang w:val="en-US"/>
        </w:rPr>
        <w:t>, 351 (2016).</w:t>
      </w:r>
    </w:p>
    <w:p w14:paraId="08F132CD"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48.</w:t>
      </w:r>
      <w:r w:rsidRPr="00F23C13">
        <w:rPr>
          <w:noProof/>
          <w:lang w:val="en-US"/>
        </w:rPr>
        <w:tab/>
      </w:r>
      <w:r w:rsidRPr="003B4B7D">
        <w:rPr>
          <w:noProof/>
          <w:lang w:val="en-US"/>
        </w:rPr>
        <w:t xml:space="preserve">de la Rosa, G. </w:t>
      </w:r>
      <w:r w:rsidRPr="003B4B7D">
        <w:rPr>
          <w:i/>
          <w:iCs/>
          <w:noProof/>
          <w:lang w:val="en-US"/>
        </w:rPr>
        <w:t>et al.</w:t>
      </w:r>
      <w:r w:rsidRPr="003B4B7D">
        <w:rPr>
          <w:noProof/>
          <w:lang w:val="en-US"/>
        </w:rPr>
        <w:t xml:space="preserve"> Horse immunization with short-chain consensus α-neurotoxin generates antibodies against broad spectrum of elapid venomous species. </w:t>
      </w:r>
      <w:r w:rsidRPr="003B4B7D">
        <w:rPr>
          <w:i/>
          <w:iCs/>
          <w:noProof/>
          <w:lang w:val="en-US"/>
        </w:rPr>
        <w:t>Nat. Commun.</w:t>
      </w:r>
      <w:r w:rsidRPr="003B4B7D">
        <w:rPr>
          <w:noProof/>
          <w:lang w:val="en-US"/>
        </w:rPr>
        <w:t xml:space="preserve"> </w:t>
      </w:r>
      <w:r w:rsidRPr="003B4B7D">
        <w:rPr>
          <w:b/>
          <w:bCs/>
          <w:noProof/>
          <w:lang w:val="en-US"/>
        </w:rPr>
        <w:t>10</w:t>
      </w:r>
      <w:r w:rsidRPr="003B4B7D">
        <w:rPr>
          <w:noProof/>
          <w:lang w:val="en-US"/>
        </w:rPr>
        <w:t xml:space="preserve">, </w:t>
      </w:r>
      <w:r>
        <w:rPr>
          <w:noProof/>
          <w:lang w:val="en-US"/>
        </w:rPr>
        <w:t xml:space="preserve">3642 </w:t>
      </w:r>
      <w:r w:rsidRPr="003B4B7D">
        <w:rPr>
          <w:noProof/>
          <w:lang w:val="en-US"/>
        </w:rPr>
        <w:t>(2019).</w:t>
      </w:r>
    </w:p>
    <w:p w14:paraId="28369979"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49.</w:t>
      </w:r>
      <w:r w:rsidRPr="00F23C13">
        <w:rPr>
          <w:noProof/>
          <w:lang w:val="en-US"/>
        </w:rPr>
        <w:tab/>
        <w:t xml:space="preserve">Kini, R. M., Sidhu, S. S. &amp; Laustsen, A. H. Biosynthetic oligoclonal antivenom (BOA) for snakebite and next-generation treatments for snakebite victims. </w:t>
      </w:r>
      <w:r w:rsidRPr="00F23C13">
        <w:rPr>
          <w:i/>
          <w:iCs/>
          <w:noProof/>
          <w:lang w:val="en-US"/>
        </w:rPr>
        <w:t>Toxins (Basel).</w:t>
      </w:r>
      <w:r w:rsidRPr="00F23C13">
        <w:rPr>
          <w:noProof/>
          <w:lang w:val="en-US"/>
        </w:rPr>
        <w:t xml:space="preserve"> </w:t>
      </w:r>
      <w:r w:rsidRPr="00F23C13">
        <w:rPr>
          <w:b/>
          <w:bCs/>
          <w:noProof/>
          <w:lang w:val="en-US"/>
        </w:rPr>
        <w:t>10</w:t>
      </w:r>
      <w:r w:rsidRPr="00F23C13">
        <w:rPr>
          <w:noProof/>
          <w:lang w:val="en-US"/>
        </w:rPr>
        <w:t xml:space="preserve">, </w:t>
      </w:r>
      <w:r>
        <w:rPr>
          <w:noProof/>
          <w:lang w:val="en-US"/>
        </w:rPr>
        <w:t xml:space="preserve">534 </w:t>
      </w:r>
      <w:r w:rsidRPr="00F23C13">
        <w:rPr>
          <w:noProof/>
          <w:lang w:val="en-US"/>
        </w:rPr>
        <w:t>(2018).</w:t>
      </w:r>
    </w:p>
    <w:p w14:paraId="51AA76DF"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50.</w:t>
      </w:r>
      <w:r w:rsidRPr="00F23C13">
        <w:rPr>
          <w:noProof/>
          <w:lang w:val="en-US"/>
        </w:rPr>
        <w:tab/>
      </w:r>
      <w:r w:rsidRPr="003B4B7D">
        <w:rPr>
          <w:noProof/>
          <w:lang w:val="en-US"/>
        </w:rPr>
        <w:t xml:space="preserve">Laustsen, A. H. </w:t>
      </w:r>
      <w:r w:rsidRPr="003B4B7D">
        <w:rPr>
          <w:i/>
          <w:iCs/>
          <w:noProof/>
          <w:lang w:val="en-US"/>
        </w:rPr>
        <w:t>et al.</w:t>
      </w:r>
      <w:r w:rsidRPr="003B4B7D">
        <w:rPr>
          <w:noProof/>
          <w:lang w:val="en-US"/>
        </w:rPr>
        <w:t xml:space="preserve"> In vivo neutralization of dendrotoxin-mediated neurotoxicity of black mamba venom by oligoclonal human IgG antibodies. </w:t>
      </w:r>
      <w:r w:rsidRPr="003B4B7D">
        <w:rPr>
          <w:i/>
          <w:iCs/>
          <w:noProof/>
          <w:lang w:val="en-US"/>
        </w:rPr>
        <w:t>Nat. Commun.</w:t>
      </w:r>
      <w:r w:rsidRPr="003B4B7D">
        <w:rPr>
          <w:noProof/>
          <w:lang w:val="en-US"/>
        </w:rPr>
        <w:t xml:space="preserve"> </w:t>
      </w:r>
      <w:r w:rsidRPr="003B4B7D">
        <w:rPr>
          <w:b/>
          <w:bCs/>
          <w:noProof/>
          <w:lang w:val="en-US"/>
        </w:rPr>
        <w:t>9</w:t>
      </w:r>
      <w:r w:rsidRPr="003B4B7D">
        <w:rPr>
          <w:noProof/>
          <w:lang w:val="en-US"/>
        </w:rPr>
        <w:t xml:space="preserve">, </w:t>
      </w:r>
      <w:r>
        <w:rPr>
          <w:noProof/>
          <w:lang w:val="en-US"/>
        </w:rPr>
        <w:t xml:space="preserve">3928 </w:t>
      </w:r>
      <w:r w:rsidRPr="003B4B7D">
        <w:rPr>
          <w:noProof/>
          <w:lang w:val="en-US"/>
        </w:rPr>
        <w:t>(2018).</w:t>
      </w:r>
    </w:p>
    <w:p w14:paraId="139F2088"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51.</w:t>
      </w:r>
      <w:r w:rsidRPr="00F23C13">
        <w:rPr>
          <w:noProof/>
          <w:lang w:val="en-US"/>
        </w:rPr>
        <w:tab/>
      </w:r>
      <w:r w:rsidRPr="003B4B7D">
        <w:rPr>
          <w:noProof/>
          <w:lang w:val="en-US"/>
        </w:rPr>
        <w:t>P</w:t>
      </w:r>
      <w:r>
        <w:rPr>
          <w:noProof/>
          <w:lang w:val="en-US"/>
        </w:rPr>
        <w:t>eterson</w:t>
      </w:r>
      <w:r w:rsidRPr="003B4B7D">
        <w:rPr>
          <w:noProof/>
          <w:lang w:val="en-US"/>
        </w:rPr>
        <w:t xml:space="preserve">, J. The importance of estimating the therapeutic index in the development of matrix metalloproteinase inhibitors. </w:t>
      </w:r>
      <w:r w:rsidRPr="003B4B7D">
        <w:rPr>
          <w:i/>
          <w:iCs/>
          <w:noProof/>
          <w:lang w:val="en-US"/>
        </w:rPr>
        <w:t>Cardiovasc. Res.</w:t>
      </w:r>
      <w:r w:rsidRPr="003B4B7D">
        <w:rPr>
          <w:noProof/>
          <w:lang w:val="en-US"/>
        </w:rPr>
        <w:t xml:space="preserve"> </w:t>
      </w:r>
      <w:r w:rsidRPr="003B4B7D">
        <w:rPr>
          <w:b/>
          <w:bCs/>
          <w:noProof/>
          <w:lang w:val="en-US"/>
        </w:rPr>
        <w:t>69</w:t>
      </w:r>
      <w:r w:rsidRPr="003B4B7D">
        <w:rPr>
          <w:noProof/>
          <w:lang w:val="en-US"/>
        </w:rPr>
        <w:t>, 677–687 (2006).</w:t>
      </w:r>
    </w:p>
    <w:p w14:paraId="5AAFBAE0"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52.</w:t>
      </w:r>
      <w:r w:rsidRPr="00F23C13">
        <w:rPr>
          <w:noProof/>
          <w:lang w:val="en-US"/>
        </w:rPr>
        <w:tab/>
        <w:t xml:space="preserve">Millar, A. W. </w:t>
      </w:r>
      <w:r w:rsidRPr="00F23C13">
        <w:rPr>
          <w:i/>
          <w:iCs/>
          <w:noProof/>
          <w:lang w:val="en-US"/>
        </w:rPr>
        <w:t>et al.</w:t>
      </w:r>
      <w:r w:rsidRPr="00F23C13">
        <w:rPr>
          <w:noProof/>
          <w:lang w:val="en-US"/>
        </w:rPr>
        <w:t xml:space="preserve"> Results of single and repeat dose studies of the oral matrix metalloproteinase inhibitor marimastat in healthy male volunteers. </w:t>
      </w:r>
      <w:r w:rsidRPr="00F23C13">
        <w:rPr>
          <w:i/>
          <w:iCs/>
          <w:noProof/>
          <w:lang w:val="en-US"/>
        </w:rPr>
        <w:t>Br. J. Clin. Pharmacol.</w:t>
      </w:r>
      <w:r w:rsidRPr="00F23C13">
        <w:rPr>
          <w:noProof/>
          <w:lang w:val="en-US"/>
        </w:rPr>
        <w:t xml:space="preserve"> </w:t>
      </w:r>
      <w:r w:rsidRPr="00F23C13">
        <w:rPr>
          <w:b/>
          <w:bCs/>
          <w:noProof/>
          <w:lang w:val="en-US"/>
        </w:rPr>
        <w:t>45</w:t>
      </w:r>
      <w:r w:rsidRPr="00F23C13">
        <w:rPr>
          <w:noProof/>
          <w:lang w:val="en-US"/>
        </w:rPr>
        <w:t>, 21–6 (1998).</w:t>
      </w:r>
    </w:p>
    <w:p w14:paraId="22A1096E"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53.</w:t>
      </w:r>
      <w:r w:rsidRPr="00F23C13">
        <w:rPr>
          <w:noProof/>
          <w:lang w:val="en-US"/>
        </w:rPr>
        <w:tab/>
        <w:t xml:space="preserve">Rosemurgy, A. </w:t>
      </w:r>
      <w:r w:rsidRPr="00F23C13">
        <w:rPr>
          <w:i/>
          <w:iCs/>
          <w:noProof/>
          <w:lang w:val="en-US"/>
        </w:rPr>
        <w:t>et al.</w:t>
      </w:r>
      <w:r w:rsidRPr="00F23C13">
        <w:rPr>
          <w:noProof/>
          <w:lang w:val="en-US"/>
        </w:rPr>
        <w:t xml:space="preserve"> Marimastat in patients with advanced pancreatic cancer: a dose-finding study. </w:t>
      </w:r>
      <w:r w:rsidRPr="00F23C13">
        <w:rPr>
          <w:i/>
          <w:iCs/>
          <w:noProof/>
          <w:lang w:val="en-US"/>
        </w:rPr>
        <w:t>Am. J. Clin. Oncol.</w:t>
      </w:r>
      <w:r w:rsidRPr="00F23C13">
        <w:rPr>
          <w:noProof/>
          <w:lang w:val="en-US"/>
        </w:rPr>
        <w:t xml:space="preserve"> </w:t>
      </w:r>
      <w:r w:rsidRPr="00F23C13">
        <w:rPr>
          <w:b/>
          <w:bCs/>
          <w:noProof/>
          <w:lang w:val="en-US"/>
        </w:rPr>
        <w:t>22</w:t>
      </w:r>
      <w:r w:rsidRPr="00F23C13">
        <w:rPr>
          <w:noProof/>
          <w:lang w:val="en-US"/>
        </w:rPr>
        <w:t>, 247–52 (1999).</w:t>
      </w:r>
    </w:p>
    <w:p w14:paraId="16F38393"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54.</w:t>
      </w:r>
      <w:r w:rsidRPr="00F23C13">
        <w:rPr>
          <w:noProof/>
          <w:lang w:val="en-US"/>
        </w:rPr>
        <w:tab/>
        <w:t xml:space="preserve">Nair, A. &amp; Jacob, S. A simple practice guide for dose conversion between animals and human. </w:t>
      </w:r>
      <w:r w:rsidRPr="00F23C13">
        <w:rPr>
          <w:i/>
          <w:iCs/>
          <w:noProof/>
          <w:lang w:val="en-US"/>
        </w:rPr>
        <w:t>J. Basic Clin. Pharm.</w:t>
      </w:r>
      <w:r w:rsidRPr="00F23C13">
        <w:rPr>
          <w:noProof/>
          <w:lang w:val="en-US"/>
        </w:rPr>
        <w:t xml:space="preserve"> </w:t>
      </w:r>
      <w:r w:rsidRPr="00F23C13">
        <w:rPr>
          <w:b/>
          <w:bCs/>
          <w:noProof/>
          <w:lang w:val="en-US"/>
        </w:rPr>
        <w:t>7</w:t>
      </w:r>
      <w:r w:rsidRPr="00F23C13">
        <w:rPr>
          <w:noProof/>
          <w:lang w:val="en-US"/>
        </w:rPr>
        <w:t>, 27 (2016).</w:t>
      </w:r>
    </w:p>
    <w:p w14:paraId="170B643D"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55.</w:t>
      </w:r>
      <w:r w:rsidRPr="00F23C13">
        <w:rPr>
          <w:noProof/>
          <w:lang w:val="en-US"/>
        </w:rPr>
        <w:tab/>
        <w:t xml:space="preserve">Varespladib. </w:t>
      </w:r>
      <w:r w:rsidRPr="00F23C13">
        <w:rPr>
          <w:i/>
          <w:iCs/>
          <w:noProof/>
          <w:lang w:val="en-US"/>
        </w:rPr>
        <w:t>Am. J. Cardiovasc. Drugs</w:t>
      </w:r>
      <w:r w:rsidRPr="00F23C13">
        <w:rPr>
          <w:noProof/>
          <w:lang w:val="en-US"/>
        </w:rPr>
        <w:t xml:space="preserve"> </w:t>
      </w:r>
      <w:r w:rsidRPr="00F23C13">
        <w:rPr>
          <w:b/>
          <w:bCs/>
          <w:noProof/>
          <w:lang w:val="en-US"/>
        </w:rPr>
        <w:t>11</w:t>
      </w:r>
      <w:r w:rsidRPr="00F23C13">
        <w:rPr>
          <w:noProof/>
          <w:lang w:val="en-US"/>
        </w:rPr>
        <w:t>, 137–143 (2011).</w:t>
      </w:r>
    </w:p>
    <w:p w14:paraId="2B1136BA"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56.</w:t>
      </w:r>
      <w:r w:rsidRPr="00F23C13">
        <w:rPr>
          <w:noProof/>
          <w:lang w:val="en-US"/>
        </w:rPr>
        <w:tab/>
      </w:r>
      <w:r w:rsidRPr="003B4B7D">
        <w:rPr>
          <w:noProof/>
          <w:lang w:val="en-US"/>
        </w:rPr>
        <w:t xml:space="preserve">Rosenson, R. S. </w:t>
      </w:r>
      <w:r w:rsidRPr="003B4B7D">
        <w:rPr>
          <w:i/>
          <w:iCs/>
          <w:noProof/>
          <w:lang w:val="en-US"/>
        </w:rPr>
        <w:t>et al.</w:t>
      </w:r>
      <w:r w:rsidRPr="003B4B7D">
        <w:rPr>
          <w:noProof/>
          <w:lang w:val="en-US"/>
        </w:rPr>
        <w:t xml:space="preserve"> Effects of varespladib methyl on biomarkers and major cardiovascular events in acute coronary syndrome patients</w:t>
      </w:r>
      <w:r>
        <w:rPr>
          <w:noProof/>
          <w:lang w:val="en-US"/>
        </w:rPr>
        <w:t xml:space="preserve">. </w:t>
      </w:r>
      <w:r w:rsidRPr="003B4B7D">
        <w:rPr>
          <w:i/>
          <w:iCs/>
          <w:noProof/>
          <w:lang w:val="en-US"/>
        </w:rPr>
        <w:t>J. Am. Coll. Cardiol.</w:t>
      </w:r>
      <w:r w:rsidRPr="003B4B7D">
        <w:rPr>
          <w:noProof/>
          <w:lang w:val="en-US"/>
        </w:rPr>
        <w:t xml:space="preserve"> </w:t>
      </w:r>
      <w:r w:rsidRPr="003B4B7D">
        <w:rPr>
          <w:b/>
          <w:bCs/>
          <w:noProof/>
          <w:lang w:val="en-US"/>
        </w:rPr>
        <w:t>56</w:t>
      </w:r>
      <w:r w:rsidRPr="003B4B7D">
        <w:rPr>
          <w:noProof/>
          <w:lang w:val="en-US"/>
        </w:rPr>
        <w:t>, 1079–1088</w:t>
      </w:r>
      <w:r>
        <w:rPr>
          <w:noProof/>
          <w:lang w:val="en-US"/>
        </w:rPr>
        <w:t xml:space="preserve"> (2010).</w:t>
      </w:r>
    </w:p>
    <w:p w14:paraId="4E6D4ABF"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57.</w:t>
      </w:r>
      <w:r w:rsidRPr="00F23C13">
        <w:rPr>
          <w:noProof/>
          <w:lang w:val="en-US"/>
        </w:rPr>
        <w:tab/>
        <w:t xml:space="preserve">Abraham, E. </w:t>
      </w:r>
      <w:r w:rsidRPr="00F23C13">
        <w:rPr>
          <w:i/>
          <w:iCs/>
          <w:noProof/>
          <w:lang w:val="en-US"/>
        </w:rPr>
        <w:t>et al.</w:t>
      </w:r>
      <w:r w:rsidRPr="00F23C13">
        <w:rPr>
          <w:noProof/>
          <w:lang w:val="en-US"/>
        </w:rPr>
        <w:t xml:space="preserve"> Efficacy and safety of LY315920Na/S-5920, a selective inhibitor of 14-kDa group IIA secretory phospholipase A2, in patients with suspected sepsis and organ failure. </w:t>
      </w:r>
      <w:r w:rsidRPr="00F23C13">
        <w:rPr>
          <w:i/>
          <w:iCs/>
          <w:noProof/>
          <w:lang w:val="en-US"/>
        </w:rPr>
        <w:t>Crit. Care Med.</w:t>
      </w:r>
      <w:r w:rsidRPr="00F23C13">
        <w:rPr>
          <w:noProof/>
          <w:lang w:val="en-US"/>
        </w:rPr>
        <w:t xml:space="preserve"> </w:t>
      </w:r>
      <w:r w:rsidRPr="00F23C13">
        <w:rPr>
          <w:b/>
          <w:bCs/>
          <w:noProof/>
          <w:lang w:val="en-US"/>
        </w:rPr>
        <w:t>31</w:t>
      </w:r>
      <w:r w:rsidRPr="00F23C13">
        <w:rPr>
          <w:noProof/>
          <w:lang w:val="en-US"/>
        </w:rPr>
        <w:t>, 718–728 (2003).</w:t>
      </w:r>
    </w:p>
    <w:p w14:paraId="51D95EAC"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58.</w:t>
      </w:r>
      <w:r w:rsidRPr="00F23C13">
        <w:rPr>
          <w:noProof/>
          <w:lang w:val="en-US"/>
        </w:rPr>
        <w:tab/>
        <w:t xml:space="preserve">Nicholls, S. J. </w:t>
      </w:r>
      <w:r w:rsidRPr="00F23C13">
        <w:rPr>
          <w:i/>
          <w:iCs/>
          <w:noProof/>
          <w:lang w:val="en-US"/>
        </w:rPr>
        <w:t>et al.</w:t>
      </w:r>
      <w:r w:rsidRPr="00F23C13">
        <w:rPr>
          <w:noProof/>
          <w:lang w:val="en-US"/>
        </w:rPr>
        <w:t xml:space="preserve"> Varespladib and cardiovascular events in patients with an acute coronary syndrome: The VISTA-16 randomized clinical trial. </w:t>
      </w:r>
      <w:r w:rsidRPr="00F23C13">
        <w:rPr>
          <w:i/>
          <w:iCs/>
          <w:noProof/>
          <w:lang w:val="en-US"/>
        </w:rPr>
        <w:t>JAMA - J. Am. Med. Assoc.</w:t>
      </w:r>
      <w:r w:rsidRPr="00F23C13">
        <w:rPr>
          <w:noProof/>
          <w:lang w:val="en-US"/>
        </w:rPr>
        <w:t xml:space="preserve"> </w:t>
      </w:r>
      <w:r w:rsidRPr="00F23C13">
        <w:rPr>
          <w:b/>
          <w:bCs/>
          <w:noProof/>
          <w:lang w:val="en-US"/>
        </w:rPr>
        <w:t>311</w:t>
      </w:r>
      <w:r w:rsidRPr="00F23C13">
        <w:rPr>
          <w:noProof/>
          <w:lang w:val="en-US"/>
        </w:rPr>
        <w:t>, 252–262 (2014).</w:t>
      </w:r>
    </w:p>
    <w:p w14:paraId="1B11CBCC"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59.</w:t>
      </w:r>
      <w:r w:rsidRPr="00F23C13">
        <w:rPr>
          <w:noProof/>
          <w:lang w:val="en-US"/>
        </w:rPr>
        <w:tab/>
        <w:t xml:space="preserve">Gutiérrez, J. M., Lewin, M. R., Williams, D. J. &amp; Lomonte, B. Varespladib (LY315920) and methyl varespladib (LY333013) abrogate or delay lethality induced by </w:t>
      </w:r>
      <w:r w:rsidRPr="00F23C13">
        <w:rPr>
          <w:noProof/>
          <w:lang w:val="en-US"/>
        </w:rPr>
        <w:lastRenderedPageBreak/>
        <w:t xml:space="preserve">presynaptically acting neurotoxic snake venoms. </w:t>
      </w:r>
      <w:r w:rsidRPr="00F23C13">
        <w:rPr>
          <w:i/>
          <w:iCs/>
          <w:noProof/>
          <w:lang w:val="en-US"/>
        </w:rPr>
        <w:t>Toxins (Basel).</w:t>
      </w:r>
      <w:r w:rsidRPr="00F23C13">
        <w:rPr>
          <w:noProof/>
          <w:lang w:val="en-US"/>
        </w:rPr>
        <w:t xml:space="preserve"> </w:t>
      </w:r>
      <w:r w:rsidRPr="00F23C13">
        <w:rPr>
          <w:b/>
          <w:bCs/>
          <w:noProof/>
          <w:lang w:val="en-US"/>
        </w:rPr>
        <w:t>12</w:t>
      </w:r>
      <w:r w:rsidRPr="00F23C13">
        <w:rPr>
          <w:noProof/>
          <w:lang w:val="en-US"/>
        </w:rPr>
        <w:t xml:space="preserve">, </w:t>
      </w:r>
      <w:r>
        <w:rPr>
          <w:noProof/>
          <w:lang w:val="en-US"/>
        </w:rPr>
        <w:t xml:space="preserve">131 </w:t>
      </w:r>
      <w:r w:rsidRPr="00F23C13">
        <w:rPr>
          <w:noProof/>
          <w:lang w:val="en-US"/>
        </w:rPr>
        <w:t>(2020).</w:t>
      </w:r>
    </w:p>
    <w:p w14:paraId="14C40663"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60.</w:t>
      </w:r>
      <w:r w:rsidRPr="00F23C13">
        <w:rPr>
          <w:noProof/>
          <w:lang w:val="en-US"/>
        </w:rPr>
        <w:tab/>
      </w:r>
      <w:r w:rsidRPr="003B4B7D">
        <w:rPr>
          <w:noProof/>
          <w:lang w:val="en-US"/>
        </w:rPr>
        <w:t xml:space="preserve">Ohtake, Y. </w:t>
      </w:r>
      <w:r w:rsidRPr="003B4B7D">
        <w:rPr>
          <w:i/>
          <w:iCs/>
          <w:noProof/>
          <w:lang w:val="en-US"/>
        </w:rPr>
        <w:t>et al.</w:t>
      </w:r>
      <w:r w:rsidRPr="003B4B7D">
        <w:rPr>
          <w:noProof/>
          <w:lang w:val="en-US"/>
        </w:rPr>
        <w:t xml:space="preserve"> Nafamostat </w:t>
      </w:r>
      <w:r>
        <w:rPr>
          <w:noProof/>
          <w:lang w:val="en-US"/>
        </w:rPr>
        <w:t>m</w:t>
      </w:r>
      <w:r w:rsidRPr="003B4B7D">
        <w:rPr>
          <w:noProof/>
          <w:lang w:val="en-US"/>
        </w:rPr>
        <w:t xml:space="preserve">esylate as </w:t>
      </w:r>
      <w:r>
        <w:rPr>
          <w:noProof/>
          <w:lang w:val="en-US"/>
        </w:rPr>
        <w:t>a</w:t>
      </w:r>
      <w:r w:rsidRPr="003B4B7D">
        <w:rPr>
          <w:noProof/>
          <w:lang w:val="en-US"/>
        </w:rPr>
        <w:t xml:space="preserve">nticoagulant in </w:t>
      </w:r>
      <w:r>
        <w:rPr>
          <w:noProof/>
          <w:lang w:val="en-US"/>
        </w:rPr>
        <w:t>c</w:t>
      </w:r>
      <w:r w:rsidRPr="003B4B7D">
        <w:rPr>
          <w:noProof/>
          <w:lang w:val="en-US"/>
        </w:rPr>
        <w:t xml:space="preserve">ontinuous </w:t>
      </w:r>
      <w:r>
        <w:rPr>
          <w:noProof/>
          <w:lang w:val="en-US"/>
        </w:rPr>
        <w:t>h</w:t>
      </w:r>
      <w:r w:rsidRPr="003B4B7D">
        <w:rPr>
          <w:noProof/>
          <w:lang w:val="en-US"/>
        </w:rPr>
        <w:t xml:space="preserve">emofiltration and </w:t>
      </w:r>
      <w:r>
        <w:rPr>
          <w:noProof/>
          <w:lang w:val="en-US"/>
        </w:rPr>
        <w:t>c</w:t>
      </w:r>
      <w:r w:rsidRPr="003B4B7D">
        <w:rPr>
          <w:noProof/>
          <w:lang w:val="en-US"/>
        </w:rPr>
        <w:t xml:space="preserve">ontinuous </w:t>
      </w:r>
      <w:r>
        <w:rPr>
          <w:noProof/>
          <w:lang w:val="en-US"/>
        </w:rPr>
        <w:t>h</w:t>
      </w:r>
      <w:r w:rsidRPr="003B4B7D">
        <w:rPr>
          <w:noProof/>
          <w:lang w:val="en-US"/>
        </w:rPr>
        <w:t xml:space="preserve">emodiafiltration. </w:t>
      </w:r>
      <w:r>
        <w:rPr>
          <w:i/>
          <w:noProof/>
          <w:lang w:val="en-US"/>
        </w:rPr>
        <w:t xml:space="preserve">Contrib. Nephrol. </w:t>
      </w:r>
      <w:r w:rsidRPr="003B4B7D">
        <w:rPr>
          <w:b/>
          <w:bCs/>
          <w:noProof/>
          <w:lang w:val="en-US"/>
        </w:rPr>
        <w:t>93</w:t>
      </w:r>
      <w:r w:rsidRPr="003B4B7D">
        <w:rPr>
          <w:noProof/>
          <w:lang w:val="en-US"/>
        </w:rPr>
        <w:t>, 215–217 (1991).</w:t>
      </w:r>
    </w:p>
    <w:p w14:paraId="3F35BD10"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61.</w:t>
      </w:r>
      <w:r w:rsidRPr="00F23C13">
        <w:rPr>
          <w:noProof/>
          <w:lang w:val="en-US"/>
        </w:rPr>
        <w:tab/>
      </w:r>
      <w:r w:rsidRPr="003B4B7D">
        <w:rPr>
          <w:noProof/>
          <w:lang w:val="en-US"/>
        </w:rPr>
        <w:t xml:space="preserve">Maiorino, R. M., Xu, Z. F. &amp; Aposhian, H. V. Determination and metabolism of dithiol chelating agents. XVII. In humans, sodium 2,3-dimercapto-1-propanesulfonate is bound to plasma albumin via mixed disulfide formation and is found in the urine as cyclic polymeric disulfides. </w:t>
      </w:r>
      <w:r w:rsidRPr="003B4B7D">
        <w:rPr>
          <w:i/>
          <w:iCs/>
          <w:noProof/>
          <w:lang w:val="en-US"/>
        </w:rPr>
        <w:t>J. Pharmacol. Exp. Ther.</w:t>
      </w:r>
      <w:r w:rsidRPr="003B4B7D">
        <w:rPr>
          <w:noProof/>
          <w:lang w:val="en-US"/>
        </w:rPr>
        <w:t xml:space="preserve"> </w:t>
      </w:r>
      <w:r w:rsidRPr="003B4B7D">
        <w:rPr>
          <w:b/>
          <w:bCs/>
          <w:noProof/>
          <w:lang w:val="en-US"/>
        </w:rPr>
        <w:t>277</w:t>
      </w:r>
      <w:r w:rsidRPr="003B4B7D">
        <w:rPr>
          <w:noProof/>
          <w:lang w:val="en-US"/>
        </w:rPr>
        <w:t xml:space="preserve">, </w:t>
      </w:r>
      <w:r>
        <w:rPr>
          <w:noProof/>
          <w:lang w:val="en-US"/>
        </w:rPr>
        <w:t xml:space="preserve">375-84 </w:t>
      </w:r>
      <w:r w:rsidRPr="003B4B7D">
        <w:rPr>
          <w:noProof/>
          <w:lang w:val="en-US"/>
        </w:rPr>
        <w:t>(1996).</w:t>
      </w:r>
    </w:p>
    <w:p w14:paraId="0BA2D207"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62.</w:t>
      </w:r>
      <w:r w:rsidRPr="00F23C13">
        <w:rPr>
          <w:noProof/>
          <w:lang w:val="en-US"/>
        </w:rPr>
        <w:tab/>
      </w:r>
      <w:r w:rsidRPr="003B4B7D">
        <w:rPr>
          <w:noProof/>
          <w:lang w:val="en-US"/>
        </w:rPr>
        <w:t xml:space="preserve">Kosnett, M. J. The </w:t>
      </w:r>
      <w:r>
        <w:rPr>
          <w:noProof/>
          <w:lang w:val="en-US"/>
        </w:rPr>
        <w:t>r</w:t>
      </w:r>
      <w:r w:rsidRPr="003B4B7D">
        <w:rPr>
          <w:noProof/>
          <w:lang w:val="en-US"/>
        </w:rPr>
        <w:t xml:space="preserve">ole of </w:t>
      </w:r>
      <w:r>
        <w:rPr>
          <w:noProof/>
          <w:lang w:val="en-US"/>
        </w:rPr>
        <w:t>c</w:t>
      </w:r>
      <w:r w:rsidRPr="003B4B7D">
        <w:rPr>
          <w:noProof/>
          <w:lang w:val="en-US"/>
        </w:rPr>
        <w:t xml:space="preserve">helation in the </w:t>
      </w:r>
      <w:r>
        <w:rPr>
          <w:noProof/>
          <w:lang w:val="en-US"/>
        </w:rPr>
        <w:t>t</w:t>
      </w:r>
      <w:r w:rsidRPr="003B4B7D">
        <w:rPr>
          <w:noProof/>
          <w:lang w:val="en-US"/>
        </w:rPr>
        <w:t xml:space="preserve">reatment of </w:t>
      </w:r>
      <w:r>
        <w:rPr>
          <w:noProof/>
          <w:lang w:val="en-US"/>
        </w:rPr>
        <w:t>a</w:t>
      </w:r>
      <w:r w:rsidRPr="003B4B7D">
        <w:rPr>
          <w:noProof/>
          <w:lang w:val="en-US"/>
        </w:rPr>
        <w:t xml:space="preserve">rsenic and </w:t>
      </w:r>
      <w:r>
        <w:rPr>
          <w:noProof/>
          <w:lang w:val="en-US"/>
        </w:rPr>
        <w:t>m</w:t>
      </w:r>
      <w:r w:rsidRPr="003B4B7D">
        <w:rPr>
          <w:noProof/>
          <w:lang w:val="en-US"/>
        </w:rPr>
        <w:t xml:space="preserve">ercury </w:t>
      </w:r>
      <w:r>
        <w:rPr>
          <w:noProof/>
          <w:lang w:val="en-US"/>
        </w:rPr>
        <w:t>p</w:t>
      </w:r>
      <w:r w:rsidRPr="003B4B7D">
        <w:rPr>
          <w:noProof/>
          <w:lang w:val="en-US"/>
        </w:rPr>
        <w:t xml:space="preserve">oisoning. </w:t>
      </w:r>
      <w:r w:rsidRPr="003B4B7D">
        <w:rPr>
          <w:i/>
          <w:iCs/>
          <w:noProof/>
          <w:lang w:val="en-US"/>
        </w:rPr>
        <w:t>J. Med. Toxicol.</w:t>
      </w:r>
      <w:r w:rsidRPr="003B4B7D">
        <w:rPr>
          <w:noProof/>
          <w:lang w:val="en-US"/>
        </w:rPr>
        <w:t xml:space="preserve"> </w:t>
      </w:r>
      <w:r w:rsidRPr="003B4B7D">
        <w:rPr>
          <w:b/>
          <w:bCs/>
          <w:noProof/>
          <w:lang w:val="en-US"/>
        </w:rPr>
        <w:t>9</w:t>
      </w:r>
      <w:r w:rsidRPr="003B4B7D">
        <w:rPr>
          <w:noProof/>
          <w:lang w:val="en-US"/>
        </w:rPr>
        <w:t>, 347–354 (2013).</w:t>
      </w:r>
    </w:p>
    <w:p w14:paraId="00600767"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63.</w:t>
      </w:r>
      <w:r w:rsidRPr="00F23C13">
        <w:rPr>
          <w:noProof/>
          <w:lang w:val="en-US"/>
        </w:rPr>
        <w:tab/>
        <w:t xml:space="preserve">Wagstaff, S. C., Sanz, L., Juárez, P., Harrison, R. A. &amp; Calvete, J. J. Combined snake venomics and venom gland transcriptomic analysis of the ocellated carpet viper, </w:t>
      </w:r>
      <w:r w:rsidRPr="00037FBC">
        <w:rPr>
          <w:i/>
          <w:noProof/>
          <w:lang w:val="en-US"/>
        </w:rPr>
        <w:t>Echis ocellatus</w:t>
      </w:r>
      <w:r w:rsidRPr="00037FBC">
        <w:rPr>
          <w:noProof/>
          <w:lang w:val="en-US"/>
        </w:rPr>
        <w:t>.</w:t>
      </w:r>
      <w:r w:rsidRPr="00F23C13">
        <w:rPr>
          <w:noProof/>
          <w:lang w:val="en-US"/>
        </w:rPr>
        <w:t xml:space="preserve"> </w:t>
      </w:r>
      <w:r w:rsidRPr="00F23C13">
        <w:rPr>
          <w:i/>
          <w:iCs/>
          <w:noProof/>
          <w:lang w:val="en-US"/>
        </w:rPr>
        <w:t>J. Proteomics</w:t>
      </w:r>
      <w:r w:rsidRPr="00F23C13">
        <w:rPr>
          <w:noProof/>
          <w:lang w:val="en-US"/>
        </w:rPr>
        <w:t xml:space="preserve"> </w:t>
      </w:r>
      <w:r w:rsidRPr="00F23C13">
        <w:rPr>
          <w:b/>
          <w:bCs/>
          <w:noProof/>
          <w:lang w:val="en-US"/>
        </w:rPr>
        <w:t>71</w:t>
      </w:r>
      <w:r w:rsidRPr="00F23C13">
        <w:rPr>
          <w:noProof/>
          <w:lang w:val="en-US"/>
        </w:rPr>
        <w:t>, 609–</w:t>
      </w:r>
      <w:r>
        <w:rPr>
          <w:noProof/>
          <w:lang w:val="en-US"/>
        </w:rPr>
        <w:t>6</w:t>
      </w:r>
      <w:r w:rsidRPr="00F23C13">
        <w:rPr>
          <w:noProof/>
          <w:lang w:val="en-US"/>
        </w:rPr>
        <w:t>23 (2009).</w:t>
      </w:r>
    </w:p>
    <w:p w14:paraId="7F089803"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64.</w:t>
      </w:r>
      <w:r w:rsidRPr="00F23C13">
        <w:rPr>
          <w:noProof/>
          <w:lang w:val="en-US"/>
        </w:rPr>
        <w:tab/>
      </w:r>
      <w:r w:rsidRPr="003B4B7D">
        <w:rPr>
          <w:noProof/>
          <w:lang w:val="en-US"/>
        </w:rPr>
        <w:t xml:space="preserve">Tan, N. H. </w:t>
      </w:r>
      <w:r w:rsidRPr="003B4B7D">
        <w:rPr>
          <w:i/>
          <w:iCs/>
          <w:noProof/>
          <w:lang w:val="en-US"/>
        </w:rPr>
        <w:t>et al.</w:t>
      </w:r>
      <w:r w:rsidRPr="003B4B7D">
        <w:rPr>
          <w:noProof/>
          <w:lang w:val="en-US"/>
        </w:rPr>
        <w:t xml:space="preserve"> Functional venomics of the Sri Lankan Russell’s viper (</w:t>
      </w:r>
      <w:r w:rsidRPr="00856898">
        <w:rPr>
          <w:i/>
          <w:noProof/>
          <w:lang w:val="en-US"/>
        </w:rPr>
        <w:t>Daboia russelii</w:t>
      </w:r>
      <w:r w:rsidRPr="003B4B7D">
        <w:rPr>
          <w:noProof/>
          <w:lang w:val="en-US"/>
        </w:rPr>
        <w:t xml:space="preserve">) and its toxinological correlations. </w:t>
      </w:r>
      <w:r w:rsidRPr="003B4B7D">
        <w:rPr>
          <w:i/>
          <w:iCs/>
          <w:noProof/>
          <w:lang w:val="en-US"/>
        </w:rPr>
        <w:t>J. Proteomics</w:t>
      </w:r>
      <w:r w:rsidRPr="003B4B7D">
        <w:rPr>
          <w:noProof/>
          <w:lang w:val="en-US"/>
        </w:rPr>
        <w:t xml:space="preserve"> </w:t>
      </w:r>
      <w:r w:rsidRPr="003B4B7D">
        <w:rPr>
          <w:b/>
          <w:bCs/>
          <w:noProof/>
          <w:lang w:val="en-US"/>
        </w:rPr>
        <w:t>128</w:t>
      </w:r>
      <w:r w:rsidRPr="003B4B7D">
        <w:rPr>
          <w:noProof/>
          <w:lang w:val="en-US"/>
        </w:rPr>
        <w:t>, 403–423 (2015).</w:t>
      </w:r>
    </w:p>
    <w:p w14:paraId="07BCA1A2"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65.</w:t>
      </w:r>
      <w:r w:rsidRPr="00F23C13">
        <w:rPr>
          <w:noProof/>
          <w:lang w:val="en-US"/>
        </w:rPr>
        <w:tab/>
      </w:r>
      <w:r w:rsidRPr="003B4B7D">
        <w:rPr>
          <w:noProof/>
          <w:lang w:val="en-US"/>
        </w:rPr>
        <w:t xml:space="preserve">Pla, D. </w:t>
      </w:r>
      <w:r w:rsidRPr="003B4B7D">
        <w:rPr>
          <w:i/>
          <w:iCs/>
          <w:noProof/>
          <w:lang w:val="en-US"/>
        </w:rPr>
        <w:t>et al.</w:t>
      </w:r>
      <w:r w:rsidRPr="003B4B7D">
        <w:rPr>
          <w:noProof/>
          <w:lang w:val="en-US"/>
        </w:rPr>
        <w:t xml:space="preserve"> Phylovenomics of </w:t>
      </w:r>
      <w:r w:rsidRPr="00856898">
        <w:rPr>
          <w:i/>
          <w:noProof/>
          <w:lang w:val="en-US"/>
        </w:rPr>
        <w:t>Daboia russelii</w:t>
      </w:r>
      <w:r w:rsidRPr="003B4B7D">
        <w:rPr>
          <w:noProof/>
          <w:lang w:val="en-US"/>
        </w:rPr>
        <w:t xml:space="preserve"> across the Indian subcontinent. Bioactivities and comparative in vivo neutralization and in vitro third-generation antivenomics of antivenoms against venoms from India, Bangladesh and Sri Lanka. </w:t>
      </w:r>
      <w:r w:rsidRPr="003B4B7D">
        <w:rPr>
          <w:i/>
          <w:iCs/>
          <w:noProof/>
          <w:lang w:val="en-US"/>
        </w:rPr>
        <w:t>J. Proteomics</w:t>
      </w:r>
      <w:r w:rsidRPr="003B4B7D">
        <w:rPr>
          <w:noProof/>
          <w:lang w:val="en-US"/>
        </w:rPr>
        <w:t xml:space="preserve"> </w:t>
      </w:r>
      <w:r w:rsidRPr="003B4B7D">
        <w:rPr>
          <w:b/>
          <w:bCs/>
          <w:noProof/>
          <w:lang w:val="en-US"/>
        </w:rPr>
        <w:t>207</w:t>
      </w:r>
      <w:r w:rsidRPr="003B4B7D">
        <w:rPr>
          <w:noProof/>
          <w:lang w:val="en-US"/>
        </w:rPr>
        <w:t>,</w:t>
      </w:r>
      <w:r>
        <w:rPr>
          <w:noProof/>
          <w:lang w:val="en-US"/>
        </w:rPr>
        <w:t xml:space="preserve"> 103443</w:t>
      </w:r>
      <w:r w:rsidRPr="003B4B7D">
        <w:rPr>
          <w:noProof/>
          <w:lang w:val="en-US"/>
        </w:rPr>
        <w:t xml:space="preserve"> (2019).</w:t>
      </w:r>
    </w:p>
    <w:p w14:paraId="6A916CFC" w14:textId="77777777" w:rsidR="00843137" w:rsidRPr="00F23C13" w:rsidRDefault="00843137" w:rsidP="00843137">
      <w:pPr>
        <w:widowControl w:val="0"/>
        <w:autoSpaceDE w:val="0"/>
        <w:autoSpaceDN w:val="0"/>
        <w:adjustRightInd w:val="0"/>
        <w:spacing w:after="160"/>
        <w:ind w:left="640" w:hanging="640"/>
        <w:jc w:val="both"/>
        <w:rPr>
          <w:noProof/>
          <w:lang w:val="en-US"/>
        </w:rPr>
      </w:pPr>
      <w:r w:rsidRPr="00F23C13">
        <w:rPr>
          <w:noProof/>
          <w:lang w:val="en-US"/>
        </w:rPr>
        <w:t>66.</w:t>
      </w:r>
      <w:r w:rsidRPr="00F23C13">
        <w:rPr>
          <w:noProof/>
          <w:lang w:val="en-US"/>
        </w:rPr>
        <w:tab/>
        <w:t xml:space="preserve">Bradley, J. D. </w:t>
      </w:r>
      <w:r w:rsidRPr="00F23C13">
        <w:rPr>
          <w:i/>
          <w:iCs/>
          <w:noProof/>
          <w:lang w:val="en-US"/>
        </w:rPr>
        <w:t>et al.</w:t>
      </w:r>
      <w:r w:rsidRPr="00F23C13">
        <w:rPr>
          <w:noProof/>
          <w:lang w:val="en-US"/>
        </w:rPr>
        <w:t xml:space="preserve"> A randomized, double-blinded, placebo-controlled clinical trial of LY333013, a selective inhibitor of group II secretory phospholipase A2, in the treatment of rheumatoid arthritis. </w:t>
      </w:r>
      <w:r w:rsidRPr="00F23C13">
        <w:rPr>
          <w:i/>
          <w:iCs/>
          <w:noProof/>
          <w:lang w:val="en-US"/>
        </w:rPr>
        <w:t>J. Rheumatol.</w:t>
      </w:r>
      <w:r w:rsidRPr="00F23C13">
        <w:rPr>
          <w:noProof/>
          <w:lang w:val="en-US"/>
        </w:rPr>
        <w:t xml:space="preserve"> </w:t>
      </w:r>
      <w:r w:rsidRPr="00F23C13">
        <w:rPr>
          <w:b/>
          <w:bCs/>
          <w:noProof/>
          <w:lang w:val="en-US"/>
        </w:rPr>
        <w:t>32</w:t>
      </w:r>
      <w:r w:rsidRPr="00F23C13">
        <w:rPr>
          <w:noProof/>
          <w:lang w:val="en-US"/>
        </w:rPr>
        <w:t>, 417–423 (2005).</w:t>
      </w:r>
    </w:p>
    <w:p w14:paraId="680EF508" w14:textId="77777777" w:rsidR="00843137" w:rsidRDefault="00843137" w:rsidP="00843137">
      <w:pPr>
        <w:widowControl w:val="0"/>
        <w:autoSpaceDE w:val="0"/>
        <w:autoSpaceDN w:val="0"/>
        <w:adjustRightInd w:val="0"/>
        <w:spacing w:after="160"/>
        <w:ind w:left="640" w:hanging="640"/>
        <w:jc w:val="both"/>
        <w:rPr>
          <w:noProof/>
          <w:lang w:val="en-US"/>
        </w:rPr>
      </w:pPr>
      <w:r w:rsidRPr="00F23C13">
        <w:rPr>
          <w:noProof/>
          <w:lang w:val="en-US"/>
        </w:rPr>
        <w:t>67.</w:t>
      </w:r>
      <w:r w:rsidRPr="00F23C13">
        <w:rPr>
          <w:noProof/>
          <w:lang w:val="en-US"/>
        </w:rPr>
        <w:tab/>
      </w:r>
      <w:r w:rsidRPr="003B4B7D">
        <w:rPr>
          <w:noProof/>
          <w:lang w:val="en-US"/>
        </w:rPr>
        <w:t xml:space="preserve">Sevenet, P. O. &amp; Depasse, F. Clot waveform analysis: Where do we stand in 2017? </w:t>
      </w:r>
      <w:r w:rsidRPr="003B4B7D">
        <w:rPr>
          <w:i/>
          <w:iCs/>
          <w:noProof/>
          <w:lang w:val="en-US"/>
        </w:rPr>
        <w:t>Int</w:t>
      </w:r>
      <w:r>
        <w:rPr>
          <w:i/>
          <w:iCs/>
          <w:noProof/>
          <w:lang w:val="en-US"/>
        </w:rPr>
        <w:t>.</w:t>
      </w:r>
      <w:r w:rsidRPr="003B4B7D">
        <w:rPr>
          <w:i/>
          <w:iCs/>
          <w:noProof/>
          <w:lang w:val="en-US"/>
        </w:rPr>
        <w:t xml:space="preserve"> J</w:t>
      </w:r>
      <w:r>
        <w:rPr>
          <w:i/>
          <w:iCs/>
          <w:noProof/>
          <w:lang w:val="en-US"/>
        </w:rPr>
        <w:t>.</w:t>
      </w:r>
      <w:r w:rsidRPr="003B4B7D">
        <w:rPr>
          <w:i/>
          <w:iCs/>
          <w:noProof/>
          <w:lang w:val="en-US"/>
        </w:rPr>
        <w:t xml:space="preserve"> Lab</w:t>
      </w:r>
      <w:r>
        <w:rPr>
          <w:i/>
          <w:iCs/>
          <w:noProof/>
          <w:lang w:val="en-US"/>
        </w:rPr>
        <w:t>.</w:t>
      </w:r>
      <w:r w:rsidRPr="003B4B7D">
        <w:rPr>
          <w:i/>
          <w:iCs/>
          <w:noProof/>
          <w:lang w:val="en-US"/>
        </w:rPr>
        <w:t xml:space="preserve"> Hematol</w:t>
      </w:r>
      <w:r>
        <w:rPr>
          <w:i/>
          <w:iCs/>
          <w:noProof/>
          <w:lang w:val="en-US"/>
        </w:rPr>
        <w:t>.</w:t>
      </w:r>
      <w:r w:rsidRPr="003B4B7D">
        <w:rPr>
          <w:noProof/>
          <w:lang w:val="en-US"/>
        </w:rPr>
        <w:t xml:space="preserve"> </w:t>
      </w:r>
      <w:r w:rsidRPr="003B4B7D">
        <w:rPr>
          <w:b/>
          <w:bCs/>
          <w:noProof/>
          <w:lang w:val="en-US"/>
        </w:rPr>
        <w:t>39</w:t>
      </w:r>
      <w:r w:rsidRPr="003B4B7D">
        <w:rPr>
          <w:noProof/>
          <w:lang w:val="en-US"/>
        </w:rPr>
        <w:t>, 561–568 (2017).</w:t>
      </w:r>
    </w:p>
    <w:p w14:paraId="20DB2CEB"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F23C13">
        <w:rPr>
          <w:noProof/>
          <w:lang w:val="en-US"/>
        </w:rPr>
        <w:t>68.</w:t>
      </w:r>
      <w:r w:rsidRPr="00F23C13">
        <w:rPr>
          <w:noProof/>
          <w:lang w:val="en-US"/>
        </w:rPr>
        <w:tab/>
      </w:r>
      <w:r w:rsidRPr="003B4B7D">
        <w:rPr>
          <w:noProof/>
          <w:lang w:val="en-US"/>
        </w:rPr>
        <w:t xml:space="preserve">Patra, A., Kalita, B., Chanda, A. &amp; Mukherjee, A. K. Proteomics and antivenomics of </w:t>
      </w:r>
      <w:r w:rsidRPr="002B529D">
        <w:rPr>
          <w:i/>
          <w:noProof/>
          <w:lang w:val="en-US"/>
        </w:rPr>
        <w:t>Echis carinatus carinatus</w:t>
      </w:r>
      <w:r w:rsidRPr="003B4B7D">
        <w:rPr>
          <w:noProof/>
          <w:lang w:val="en-US"/>
        </w:rPr>
        <w:t xml:space="preserve"> venom: Correlation with pharmacological properties and pathophysiology of envenomation. </w:t>
      </w:r>
      <w:r w:rsidRPr="003B4B7D">
        <w:rPr>
          <w:i/>
          <w:iCs/>
          <w:noProof/>
          <w:lang w:val="en-US"/>
        </w:rPr>
        <w:t>Sci. Rep.</w:t>
      </w:r>
      <w:r w:rsidRPr="003B4B7D">
        <w:rPr>
          <w:noProof/>
          <w:lang w:val="en-US"/>
        </w:rPr>
        <w:t xml:space="preserve"> </w:t>
      </w:r>
      <w:r w:rsidRPr="003B4B7D">
        <w:rPr>
          <w:b/>
          <w:bCs/>
          <w:noProof/>
          <w:lang w:val="en-US"/>
        </w:rPr>
        <w:t>7</w:t>
      </w:r>
      <w:r w:rsidRPr="003B4B7D">
        <w:rPr>
          <w:noProof/>
          <w:lang w:val="en-US"/>
        </w:rPr>
        <w:t>, 1–17 (2017).</w:t>
      </w:r>
    </w:p>
    <w:p w14:paraId="1356F443" w14:textId="77777777" w:rsidR="00843137" w:rsidRPr="003B4B7D" w:rsidRDefault="00843137" w:rsidP="00843137">
      <w:pPr>
        <w:widowControl w:val="0"/>
        <w:autoSpaceDE w:val="0"/>
        <w:autoSpaceDN w:val="0"/>
        <w:adjustRightInd w:val="0"/>
        <w:spacing w:after="160"/>
        <w:ind w:left="640" w:hanging="640"/>
        <w:jc w:val="both"/>
        <w:rPr>
          <w:noProof/>
          <w:lang w:val="en-US"/>
        </w:rPr>
      </w:pPr>
      <w:r w:rsidRPr="003B4B7D">
        <w:rPr>
          <w:noProof/>
          <w:lang w:val="en-US"/>
        </w:rPr>
        <w:t>69.</w:t>
      </w:r>
      <w:r w:rsidRPr="003B4B7D">
        <w:rPr>
          <w:noProof/>
          <w:lang w:val="en-US"/>
        </w:rPr>
        <w:tab/>
        <w:t xml:space="preserve">Alape-Girón, A. </w:t>
      </w:r>
      <w:r w:rsidRPr="003B4B7D">
        <w:rPr>
          <w:i/>
          <w:iCs/>
          <w:noProof/>
          <w:lang w:val="en-US"/>
        </w:rPr>
        <w:t>et al.</w:t>
      </w:r>
      <w:r w:rsidRPr="003B4B7D">
        <w:rPr>
          <w:noProof/>
          <w:lang w:val="en-US"/>
        </w:rPr>
        <w:t xml:space="preserve"> Studies on the venom proteome of </w:t>
      </w:r>
      <w:r w:rsidRPr="002B529D">
        <w:rPr>
          <w:i/>
          <w:noProof/>
          <w:lang w:val="en-US"/>
        </w:rPr>
        <w:t>Bothrops asper</w:t>
      </w:r>
      <w:r w:rsidRPr="003B4B7D">
        <w:rPr>
          <w:noProof/>
          <w:lang w:val="en-US"/>
        </w:rPr>
        <w:t xml:space="preserve">: </w:t>
      </w:r>
      <w:r>
        <w:rPr>
          <w:noProof/>
          <w:lang w:val="en-US"/>
        </w:rPr>
        <w:t>p</w:t>
      </w:r>
      <w:r w:rsidRPr="003B4B7D">
        <w:rPr>
          <w:noProof/>
          <w:lang w:val="en-US"/>
        </w:rPr>
        <w:t xml:space="preserve">erspectives and applications. </w:t>
      </w:r>
      <w:r w:rsidRPr="003B4B7D">
        <w:rPr>
          <w:i/>
          <w:iCs/>
          <w:noProof/>
          <w:lang w:val="en-US"/>
        </w:rPr>
        <w:t>Toxicon</w:t>
      </w:r>
      <w:r w:rsidRPr="003B4B7D">
        <w:rPr>
          <w:noProof/>
          <w:lang w:val="en-US"/>
        </w:rPr>
        <w:t xml:space="preserve"> </w:t>
      </w:r>
      <w:r w:rsidRPr="003B4B7D">
        <w:rPr>
          <w:b/>
          <w:bCs/>
          <w:noProof/>
          <w:lang w:val="en-US"/>
        </w:rPr>
        <w:t>54</w:t>
      </w:r>
      <w:r w:rsidRPr="003B4B7D">
        <w:rPr>
          <w:noProof/>
          <w:lang w:val="en-US"/>
        </w:rPr>
        <w:t>, 938–948 (2009).</w:t>
      </w:r>
    </w:p>
    <w:p w14:paraId="09E56D5C" w14:textId="77777777" w:rsidR="00843137" w:rsidRPr="003B4B7D" w:rsidRDefault="00843137" w:rsidP="00843137">
      <w:pPr>
        <w:widowControl w:val="0"/>
        <w:autoSpaceDE w:val="0"/>
        <w:autoSpaceDN w:val="0"/>
        <w:adjustRightInd w:val="0"/>
        <w:spacing w:after="160"/>
        <w:ind w:left="640" w:hanging="640"/>
        <w:jc w:val="both"/>
        <w:rPr>
          <w:noProof/>
        </w:rPr>
      </w:pPr>
      <w:r w:rsidRPr="003B4B7D">
        <w:rPr>
          <w:noProof/>
          <w:lang w:val="en-US"/>
        </w:rPr>
        <w:t>70.</w:t>
      </w:r>
      <w:r w:rsidRPr="003B4B7D">
        <w:rPr>
          <w:noProof/>
          <w:lang w:val="en-US"/>
        </w:rPr>
        <w:tab/>
        <w:t xml:space="preserve">Calvete, J. J., Escolano, J. &amp; Sanz, L. Snake </w:t>
      </w:r>
      <w:r>
        <w:rPr>
          <w:noProof/>
          <w:lang w:val="en-US"/>
        </w:rPr>
        <w:t>v</w:t>
      </w:r>
      <w:r w:rsidRPr="003B4B7D">
        <w:rPr>
          <w:noProof/>
          <w:lang w:val="en-US"/>
        </w:rPr>
        <w:t xml:space="preserve">enomics of </w:t>
      </w:r>
      <w:r w:rsidRPr="002B529D">
        <w:rPr>
          <w:i/>
          <w:noProof/>
          <w:lang w:val="en-US"/>
        </w:rPr>
        <w:t>Bitis</w:t>
      </w:r>
      <w:r w:rsidRPr="003B4B7D">
        <w:rPr>
          <w:noProof/>
          <w:lang w:val="en-US"/>
        </w:rPr>
        <w:t xml:space="preserve"> </w:t>
      </w:r>
      <w:r>
        <w:rPr>
          <w:noProof/>
          <w:lang w:val="en-US"/>
        </w:rPr>
        <w:t>s</w:t>
      </w:r>
      <w:r w:rsidRPr="003B4B7D">
        <w:rPr>
          <w:noProof/>
          <w:lang w:val="en-US"/>
        </w:rPr>
        <w:t xml:space="preserve">pecies </w:t>
      </w:r>
      <w:r>
        <w:rPr>
          <w:noProof/>
          <w:lang w:val="en-US"/>
        </w:rPr>
        <w:t>r</w:t>
      </w:r>
      <w:r w:rsidRPr="003B4B7D">
        <w:rPr>
          <w:noProof/>
          <w:lang w:val="en-US"/>
        </w:rPr>
        <w:t xml:space="preserve">eveals </w:t>
      </w:r>
      <w:r>
        <w:rPr>
          <w:noProof/>
          <w:lang w:val="en-US"/>
        </w:rPr>
        <w:t>l</w:t>
      </w:r>
      <w:r w:rsidRPr="003B4B7D">
        <w:rPr>
          <w:noProof/>
          <w:lang w:val="en-US"/>
        </w:rPr>
        <w:t xml:space="preserve">arge </w:t>
      </w:r>
      <w:r>
        <w:rPr>
          <w:noProof/>
          <w:lang w:val="en-US"/>
        </w:rPr>
        <w:t>i</w:t>
      </w:r>
      <w:r w:rsidRPr="003B4B7D">
        <w:rPr>
          <w:noProof/>
          <w:lang w:val="en-US"/>
        </w:rPr>
        <w:t xml:space="preserve">ntragenus </w:t>
      </w:r>
      <w:r>
        <w:rPr>
          <w:noProof/>
          <w:lang w:val="en-US"/>
        </w:rPr>
        <w:t>v</w:t>
      </w:r>
      <w:r w:rsidRPr="003B4B7D">
        <w:rPr>
          <w:noProof/>
          <w:lang w:val="en-US"/>
        </w:rPr>
        <w:t xml:space="preserve">enom </w:t>
      </w:r>
      <w:r>
        <w:rPr>
          <w:noProof/>
          <w:lang w:val="en-US"/>
        </w:rPr>
        <w:t>t</w:t>
      </w:r>
      <w:r w:rsidRPr="003B4B7D">
        <w:rPr>
          <w:noProof/>
          <w:lang w:val="en-US"/>
        </w:rPr>
        <w:t xml:space="preserve">oxin </w:t>
      </w:r>
      <w:r>
        <w:rPr>
          <w:noProof/>
          <w:lang w:val="en-US"/>
        </w:rPr>
        <w:t>c</w:t>
      </w:r>
      <w:r w:rsidRPr="003B4B7D">
        <w:rPr>
          <w:noProof/>
          <w:lang w:val="en-US"/>
        </w:rPr>
        <w:t xml:space="preserve">omposition </w:t>
      </w:r>
      <w:r>
        <w:rPr>
          <w:noProof/>
          <w:lang w:val="en-US"/>
        </w:rPr>
        <w:t>v</w:t>
      </w:r>
      <w:r w:rsidRPr="003B4B7D">
        <w:rPr>
          <w:noProof/>
          <w:lang w:val="en-US"/>
        </w:rPr>
        <w:t xml:space="preserve">ariation: </w:t>
      </w:r>
      <w:r>
        <w:rPr>
          <w:noProof/>
          <w:lang w:val="en-US"/>
        </w:rPr>
        <w:t>a</w:t>
      </w:r>
      <w:r w:rsidRPr="003B4B7D">
        <w:rPr>
          <w:noProof/>
          <w:lang w:val="en-US"/>
        </w:rPr>
        <w:t xml:space="preserve">pplication to </w:t>
      </w:r>
      <w:r>
        <w:rPr>
          <w:noProof/>
          <w:lang w:val="en-US"/>
        </w:rPr>
        <w:t>t</w:t>
      </w:r>
      <w:r w:rsidRPr="003B4B7D">
        <w:rPr>
          <w:noProof/>
          <w:lang w:val="en-US"/>
        </w:rPr>
        <w:t xml:space="preserve">axonomy of </w:t>
      </w:r>
      <w:r>
        <w:rPr>
          <w:noProof/>
          <w:lang w:val="en-US"/>
        </w:rPr>
        <w:t>c</w:t>
      </w:r>
      <w:r w:rsidRPr="003B4B7D">
        <w:rPr>
          <w:noProof/>
          <w:lang w:val="en-US"/>
        </w:rPr>
        <w:t xml:space="preserve">ongeneric </w:t>
      </w:r>
      <w:r>
        <w:rPr>
          <w:noProof/>
          <w:lang w:val="en-US"/>
        </w:rPr>
        <w:t>t</w:t>
      </w:r>
      <w:r w:rsidRPr="003B4B7D">
        <w:rPr>
          <w:noProof/>
          <w:lang w:val="en-US"/>
        </w:rPr>
        <w:t xml:space="preserve">axa. </w:t>
      </w:r>
      <w:r w:rsidRPr="003B4B7D">
        <w:rPr>
          <w:i/>
          <w:iCs/>
          <w:noProof/>
          <w:lang w:val="en-US"/>
        </w:rPr>
        <w:t>J. Proteome Res.</w:t>
      </w:r>
      <w:r w:rsidRPr="003B4B7D">
        <w:rPr>
          <w:noProof/>
          <w:lang w:val="en-US"/>
        </w:rPr>
        <w:t xml:space="preserve"> </w:t>
      </w:r>
      <w:r w:rsidRPr="003B4B7D">
        <w:rPr>
          <w:b/>
          <w:bCs/>
          <w:noProof/>
          <w:lang w:val="en-US"/>
        </w:rPr>
        <w:t>6</w:t>
      </w:r>
      <w:r w:rsidRPr="003B4B7D">
        <w:rPr>
          <w:noProof/>
          <w:lang w:val="en-US"/>
        </w:rPr>
        <w:t>, 2732–2745 (2007).</w:t>
      </w:r>
    </w:p>
    <w:p w14:paraId="41A10CAF" w14:textId="77777777" w:rsidR="00145AB9" w:rsidRDefault="00145AB9" w:rsidP="00843137">
      <w:pPr>
        <w:jc w:val="both"/>
        <w:rPr>
          <w:b/>
          <w:lang w:val="en-US"/>
        </w:rPr>
      </w:pPr>
    </w:p>
    <w:p w14:paraId="5A705A22" w14:textId="77777777" w:rsidR="00E94FAE" w:rsidRDefault="00E94FAE" w:rsidP="000A7C12">
      <w:pPr>
        <w:spacing w:line="480" w:lineRule="auto"/>
        <w:rPr>
          <w:b/>
          <w:lang w:val="en-US"/>
        </w:rPr>
      </w:pPr>
    </w:p>
    <w:p w14:paraId="233EABE9" w14:textId="77777777" w:rsidR="001E7295" w:rsidRDefault="001E7295" w:rsidP="000A7C12">
      <w:pPr>
        <w:spacing w:line="480" w:lineRule="auto"/>
        <w:rPr>
          <w:b/>
          <w:lang w:val="en-US"/>
        </w:rPr>
      </w:pPr>
      <w:r>
        <w:rPr>
          <w:b/>
          <w:lang w:val="en-US"/>
        </w:rPr>
        <w:t>Acknowledgements</w:t>
      </w:r>
    </w:p>
    <w:p w14:paraId="3655D027" w14:textId="77777777" w:rsidR="00185344" w:rsidRPr="00572CA7" w:rsidRDefault="001E7295" w:rsidP="00CA71DA">
      <w:pPr>
        <w:spacing w:line="480" w:lineRule="auto"/>
        <w:jc w:val="both"/>
        <w:rPr>
          <w:rFonts w:ascii="Lucida Sans" w:hAnsi="Lucida Sans"/>
          <w:color w:val="191919"/>
          <w:sz w:val="22"/>
          <w:szCs w:val="22"/>
          <w:shd w:val="clear" w:color="auto" w:fill="FFFFFF"/>
        </w:rPr>
      </w:pPr>
      <w:r>
        <w:rPr>
          <w:lang w:val="en-US"/>
        </w:rPr>
        <w:t xml:space="preserve">We thank Paul Rowley </w:t>
      </w:r>
      <w:r w:rsidR="005B0A0C">
        <w:rPr>
          <w:lang w:val="en-US"/>
        </w:rPr>
        <w:t xml:space="preserve">for maintaining the snakes at the LSTM </w:t>
      </w:r>
      <w:proofErr w:type="spellStart"/>
      <w:r w:rsidR="005B0A0C">
        <w:rPr>
          <w:lang w:val="en-US"/>
        </w:rPr>
        <w:t>Herpetarium</w:t>
      </w:r>
      <w:proofErr w:type="spellEnd"/>
      <w:r w:rsidR="005B0A0C">
        <w:rPr>
          <w:lang w:val="en-US"/>
        </w:rPr>
        <w:t xml:space="preserve"> and for routine venom extraction</w:t>
      </w:r>
      <w:r w:rsidR="005B0A0C" w:rsidRPr="00185344">
        <w:rPr>
          <w:lang w:val="en-US"/>
        </w:rPr>
        <w:t>s</w:t>
      </w:r>
      <w:r w:rsidR="008B2C66" w:rsidRPr="000C4F3F">
        <w:rPr>
          <w:lang w:val="en-US"/>
        </w:rPr>
        <w:t>,</w:t>
      </w:r>
      <w:r w:rsidR="008306C7" w:rsidRPr="000C4F3F">
        <w:rPr>
          <w:lang w:val="en-US"/>
        </w:rPr>
        <w:t xml:space="preserve"> Mark Wilkinson for </w:t>
      </w:r>
      <w:r w:rsidR="008B2C66" w:rsidRPr="000C4F3F">
        <w:rPr>
          <w:lang w:val="en-US"/>
        </w:rPr>
        <w:t>expertise relating to venom</w:t>
      </w:r>
      <w:r w:rsidR="008306C7" w:rsidRPr="000C4F3F">
        <w:rPr>
          <w:lang w:val="en-US"/>
        </w:rPr>
        <w:t xml:space="preserve"> fractionation</w:t>
      </w:r>
      <w:r w:rsidR="008B2C66" w:rsidRPr="000C4F3F">
        <w:rPr>
          <w:lang w:val="en-US"/>
        </w:rPr>
        <w:t xml:space="preserve">, and </w:t>
      </w:r>
      <w:r w:rsidR="008306C7" w:rsidRPr="000C4F3F">
        <w:rPr>
          <w:lang w:val="en-US"/>
        </w:rPr>
        <w:t xml:space="preserve">Joshua Longbottom for </w:t>
      </w:r>
      <w:r w:rsidR="008B2C66" w:rsidRPr="000C4F3F">
        <w:rPr>
          <w:lang w:val="en-US"/>
        </w:rPr>
        <w:t>assistance generating the snake</w:t>
      </w:r>
      <w:r w:rsidR="008306C7" w:rsidRPr="000C4F3F">
        <w:rPr>
          <w:lang w:val="en-US"/>
        </w:rPr>
        <w:t xml:space="preserve"> distribution maps.</w:t>
      </w:r>
      <w:r w:rsidR="00185344" w:rsidRPr="000C4F3F">
        <w:rPr>
          <w:lang w:val="en-US"/>
        </w:rPr>
        <w:t xml:space="preserve"> This study was </w:t>
      </w:r>
      <w:r w:rsidR="000C4F3F">
        <w:rPr>
          <w:lang w:val="en-US"/>
        </w:rPr>
        <w:t xml:space="preserve">supported </w:t>
      </w:r>
      <w:r w:rsidR="00185344" w:rsidRPr="000C4F3F">
        <w:rPr>
          <w:lang w:val="en-US"/>
        </w:rPr>
        <w:t>by:</w:t>
      </w:r>
      <w:r w:rsidR="00185344" w:rsidRPr="00572CA7">
        <w:rPr>
          <w:color w:val="191919"/>
          <w:shd w:val="clear" w:color="auto" w:fill="FFFFFF"/>
        </w:rPr>
        <w:t xml:space="preserve"> (</w:t>
      </w:r>
      <w:proofErr w:type="spellStart"/>
      <w:r w:rsidR="00185344" w:rsidRPr="00572CA7">
        <w:rPr>
          <w:color w:val="191919"/>
          <w:shd w:val="clear" w:color="auto" w:fill="FFFFFF"/>
        </w:rPr>
        <w:t>i</w:t>
      </w:r>
      <w:proofErr w:type="spellEnd"/>
      <w:r w:rsidR="00185344" w:rsidRPr="00572CA7">
        <w:rPr>
          <w:color w:val="191919"/>
          <w:shd w:val="clear" w:color="auto" w:fill="FFFFFF"/>
        </w:rPr>
        <w:t xml:space="preserve">) a Sir Henry Dale Fellowship to N.R.C. (200517/Z/16/Z) jointly funded by the </w:t>
      </w:r>
      <w:proofErr w:type="spellStart"/>
      <w:r w:rsidR="00185344" w:rsidRPr="00572CA7">
        <w:rPr>
          <w:color w:val="191919"/>
          <w:shd w:val="clear" w:color="auto" w:fill="FFFFFF"/>
        </w:rPr>
        <w:t>Wellcome</w:t>
      </w:r>
      <w:proofErr w:type="spellEnd"/>
      <w:r w:rsidR="00185344" w:rsidRPr="00572CA7">
        <w:rPr>
          <w:color w:val="191919"/>
          <w:shd w:val="clear" w:color="auto" w:fill="FFFFFF"/>
        </w:rPr>
        <w:t xml:space="preserve"> </w:t>
      </w:r>
      <w:r w:rsidR="00185344" w:rsidRPr="00572CA7">
        <w:rPr>
          <w:color w:val="191919"/>
          <w:shd w:val="clear" w:color="auto" w:fill="FFFFFF"/>
        </w:rPr>
        <w:lastRenderedPageBreak/>
        <w:t>Trust and Royal Society, (ii) UK Medical Research Council (MRC) funded Research Grant (</w:t>
      </w:r>
      <w:r w:rsidR="00185344" w:rsidRPr="00572CA7">
        <w:rPr>
          <w:lang w:val="en-US"/>
        </w:rPr>
        <w:t>MR/S00016X/1)</w:t>
      </w:r>
      <w:r w:rsidR="00185344" w:rsidRPr="00572CA7">
        <w:rPr>
          <w:color w:val="191919"/>
          <w:shd w:val="clear" w:color="auto" w:fill="FFFFFF"/>
        </w:rPr>
        <w:t xml:space="preserve"> and Confidence in Concept Award (CiC19017) to R.A.H. and N.R.C., and (iii) a </w:t>
      </w:r>
      <w:proofErr w:type="spellStart"/>
      <w:r w:rsidR="00185344" w:rsidRPr="00572CA7">
        <w:rPr>
          <w:color w:val="191919"/>
          <w:shd w:val="clear" w:color="auto" w:fill="FFFFFF"/>
        </w:rPr>
        <w:t>Wellcome</w:t>
      </w:r>
      <w:proofErr w:type="spellEnd"/>
      <w:r w:rsidR="00185344" w:rsidRPr="00572CA7">
        <w:rPr>
          <w:color w:val="191919"/>
          <w:shd w:val="clear" w:color="auto" w:fill="FFFFFF"/>
        </w:rPr>
        <w:t xml:space="preserve"> Trust funded Biomedical Vacation Scholarship (</w:t>
      </w:r>
      <w:r w:rsidR="00185344" w:rsidRPr="00572CA7">
        <w:t>207075/Z/17/) to R.S.</w:t>
      </w:r>
    </w:p>
    <w:p w14:paraId="151F3F16" w14:textId="77777777" w:rsidR="00E94FAE" w:rsidRDefault="00E94FAE" w:rsidP="00CA71DA">
      <w:pPr>
        <w:spacing w:line="480" w:lineRule="auto"/>
        <w:jc w:val="both"/>
        <w:rPr>
          <w:b/>
          <w:lang w:val="en-US"/>
        </w:rPr>
      </w:pPr>
    </w:p>
    <w:p w14:paraId="6AC3FD71" w14:textId="77777777" w:rsidR="005B0A0C" w:rsidRPr="008B2C66" w:rsidRDefault="005B0A0C" w:rsidP="00CA71DA">
      <w:pPr>
        <w:spacing w:line="480" w:lineRule="auto"/>
        <w:jc w:val="both"/>
        <w:rPr>
          <w:b/>
          <w:lang w:val="en-US"/>
        </w:rPr>
      </w:pPr>
      <w:r w:rsidRPr="005B0A0C">
        <w:rPr>
          <w:b/>
          <w:lang w:val="en-US"/>
        </w:rPr>
        <w:t>Author contributions</w:t>
      </w:r>
      <w:r w:rsidR="00E0450C">
        <w:rPr>
          <w:b/>
          <w:lang w:val="en-US"/>
        </w:rPr>
        <w:t>:</w:t>
      </w:r>
      <w:r w:rsidR="008B2C66">
        <w:rPr>
          <w:b/>
          <w:lang w:val="en-US"/>
        </w:rPr>
        <w:t xml:space="preserve"> </w:t>
      </w:r>
      <w:r w:rsidR="008B2C66" w:rsidRPr="003234C0">
        <w:rPr>
          <w:lang w:val="en-US"/>
        </w:rPr>
        <w:t xml:space="preserve">L-O.A., J.K. and N.R.C. conceptualized the project; L-O.A., </w:t>
      </w:r>
      <w:r w:rsidR="00BA0D10">
        <w:rPr>
          <w:lang w:val="en-US"/>
        </w:rPr>
        <w:t>C.</w:t>
      </w:r>
      <w:r w:rsidR="003B4B7D">
        <w:rPr>
          <w:lang w:val="en-US"/>
        </w:rPr>
        <w:t>A.</w:t>
      </w:r>
      <w:r w:rsidR="00BA0D10">
        <w:rPr>
          <w:lang w:val="en-US"/>
        </w:rPr>
        <w:t xml:space="preserve">D., </w:t>
      </w:r>
      <w:r w:rsidR="008B2C66" w:rsidRPr="003234C0">
        <w:rPr>
          <w:lang w:val="en-US"/>
        </w:rPr>
        <w:t>R.S. and K.</w:t>
      </w:r>
      <w:r w:rsidR="003B4B7D">
        <w:rPr>
          <w:lang w:val="en-US"/>
        </w:rPr>
        <w:t>E.</w:t>
      </w:r>
      <w:r w:rsidR="008B2C66" w:rsidRPr="003234C0">
        <w:rPr>
          <w:lang w:val="en-US"/>
        </w:rPr>
        <w:t xml:space="preserve">B. performed </w:t>
      </w:r>
      <w:r w:rsidR="008B2C66" w:rsidRPr="003234C0">
        <w:rPr>
          <w:i/>
          <w:lang w:val="en-US"/>
        </w:rPr>
        <w:t xml:space="preserve">in vitro </w:t>
      </w:r>
      <w:r w:rsidR="008B2C66" w:rsidRPr="003234C0">
        <w:rPr>
          <w:lang w:val="en-US"/>
        </w:rPr>
        <w:t xml:space="preserve">experiments; C.X. and J.K. performed venom </w:t>
      </w:r>
      <w:proofErr w:type="spellStart"/>
      <w:r w:rsidR="008B2C66" w:rsidRPr="003234C0">
        <w:rPr>
          <w:lang w:val="en-US"/>
        </w:rPr>
        <w:t>nanofractionation</w:t>
      </w:r>
      <w:proofErr w:type="spellEnd"/>
      <w:r w:rsidR="00BA0D10">
        <w:rPr>
          <w:lang w:val="en-US"/>
        </w:rPr>
        <w:t xml:space="preserve"> experiments</w:t>
      </w:r>
      <w:r w:rsidR="008B2C66" w:rsidRPr="003234C0">
        <w:rPr>
          <w:lang w:val="en-US"/>
        </w:rPr>
        <w:t xml:space="preserve">; S.A., </w:t>
      </w:r>
      <w:r w:rsidR="003B4B7D">
        <w:rPr>
          <w:lang w:val="en-US"/>
        </w:rPr>
        <w:t xml:space="preserve">J.A. </w:t>
      </w:r>
      <w:r w:rsidR="008B2C66" w:rsidRPr="003234C0">
        <w:rPr>
          <w:lang w:val="en-US"/>
        </w:rPr>
        <w:t xml:space="preserve">E.C., </w:t>
      </w:r>
      <w:r w:rsidR="004F12D7">
        <w:rPr>
          <w:lang w:val="en-US"/>
        </w:rPr>
        <w:t>C.</w:t>
      </w:r>
      <w:r w:rsidR="003B4B7D">
        <w:rPr>
          <w:lang w:val="en-US"/>
        </w:rPr>
        <w:t>A.</w:t>
      </w:r>
      <w:r w:rsidR="004F12D7">
        <w:rPr>
          <w:lang w:val="en-US"/>
        </w:rPr>
        <w:t xml:space="preserve">D., </w:t>
      </w:r>
      <w:r w:rsidR="008B2C66" w:rsidRPr="003234C0">
        <w:rPr>
          <w:lang w:val="en-US"/>
        </w:rPr>
        <w:t xml:space="preserve">R.A.H. and N.R.C. performed </w:t>
      </w:r>
      <w:r w:rsidR="008B2C66" w:rsidRPr="003234C0">
        <w:rPr>
          <w:i/>
          <w:lang w:val="en-US"/>
        </w:rPr>
        <w:t xml:space="preserve">in vivo </w:t>
      </w:r>
      <w:r w:rsidR="008B2C66" w:rsidRPr="003234C0">
        <w:rPr>
          <w:lang w:val="en-US"/>
        </w:rPr>
        <w:t>experiments. L-O.A. perfo</w:t>
      </w:r>
      <w:r w:rsidR="008B2C66">
        <w:rPr>
          <w:lang w:val="en-US"/>
        </w:rPr>
        <w:t>r</w:t>
      </w:r>
      <w:r w:rsidR="008B2C66" w:rsidRPr="003234C0">
        <w:rPr>
          <w:lang w:val="en-US"/>
        </w:rPr>
        <w:t>med data analys</w:t>
      </w:r>
      <w:r w:rsidR="008B2C66">
        <w:rPr>
          <w:lang w:val="en-US"/>
        </w:rPr>
        <w:t>es. L-O.A. and N.R.C. wrote the manuscript with input and approval from all other authors.</w:t>
      </w:r>
    </w:p>
    <w:p w14:paraId="7BDEB8B4" w14:textId="77777777" w:rsidR="00E94FAE" w:rsidRDefault="00E94FAE" w:rsidP="000A7C12">
      <w:pPr>
        <w:spacing w:line="480" w:lineRule="auto"/>
        <w:rPr>
          <w:b/>
          <w:lang w:val="en-US"/>
        </w:rPr>
      </w:pPr>
    </w:p>
    <w:p w14:paraId="2A60DDBC" w14:textId="77777777" w:rsidR="005B0A0C" w:rsidRDefault="005B0A0C" w:rsidP="000A7C12">
      <w:pPr>
        <w:spacing w:line="480" w:lineRule="auto"/>
        <w:rPr>
          <w:lang w:val="en-US"/>
        </w:rPr>
      </w:pPr>
      <w:r>
        <w:rPr>
          <w:b/>
          <w:lang w:val="en-US"/>
        </w:rPr>
        <w:t xml:space="preserve">Competing interests: </w:t>
      </w:r>
      <w:r>
        <w:rPr>
          <w:lang w:val="en-US"/>
        </w:rPr>
        <w:t>The authors declare no competing interests</w:t>
      </w:r>
    </w:p>
    <w:p w14:paraId="61273103" w14:textId="77777777" w:rsidR="00E94FAE" w:rsidRDefault="00E94FAE" w:rsidP="000A7C12">
      <w:pPr>
        <w:spacing w:line="480" w:lineRule="auto"/>
        <w:rPr>
          <w:b/>
          <w:lang w:val="en-US"/>
        </w:rPr>
      </w:pPr>
    </w:p>
    <w:p w14:paraId="37903760" w14:textId="77777777" w:rsidR="005B0A0C" w:rsidRDefault="005B0A0C" w:rsidP="000A7C12">
      <w:pPr>
        <w:spacing w:line="480" w:lineRule="auto"/>
        <w:rPr>
          <w:lang w:val="en-US"/>
        </w:rPr>
      </w:pPr>
      <w:r w:rsidRPr="005B0A0C">
        <w:rPr>
          <w:b/>
          <w:lang w:val="en-US"/>
        </w:rPr>
        <w:t>Materials and correspondence</w:t>
      </w:r>
      <w:r>
        <w:rPr>
          <w:lang w:val="en-US"/>
        </w:rPr>
        <w:t xml:space="preserve">: Nicholas </w:t>
      </w:r>
      <w:r w:rsidR="008B2C66">
        <w:rPr>
          <w:lang w:val="en-US"/>
        </w:rPr>
        <w:t xml:space="preserve">R. </w:t>
      </w:r>
      <w:r>
        <w:rPr>
          <w:lang w:val="en-US"/>
        </w:rPr>
        <w:t>Casewell</w:t>
      </w:r>
      <w:r w:rsidR="008B2C66">
        <w:rPr>
          <w:lang w:val="en-US"/>
        </w:rPr>
        <w:t xml:space="preserve">: </w:t>
      </w:r>
      <w:hyperlink r:id="rId11" w:history="1">
        <w:r w:rsidR="008B2C66" w:rsidRPr="00D47B19">
          <w:rPr>
            <w:rStyle w:val="Hyperlink"/>
            <w:lang w:val="en-US"/>
          </w:rPr>
          <w:t>Nicholas.casewell@lstmed.ac.uk</w:t>
        </w:r>
      </w:hyperlink>
      <w:r w:rsidR="008B2C66">
        <w:rPr>
          <w:lang w:val="en-US"/>
        </w:rPr>
        <w:t xml:space="preserve"> </w:t>
      </w:r>
    </w:p>
    <w:p w14:paraId="32A93E4F" w14:textId="77777777" w:rsidR="008B2C66" w:rsidRDefault="008B2C66">
      <w:pPr>
        <w:rPr>
          <w:b/>
          <w:lang w:val="en-US"/>
        </w:rPr>
      </w:pPr>
      <w:r>
        <w:rPr>
          <w:b/>
          <w:lang w:val="en-US"/>
        </w:rPr>
        <w:br w:type="page"/>
      </w:r>
    </w:p>
    <w:p w14:paraId="21C82DC6" w14:textId="0DFAF110" w:rsidR="00C4287D" w:rsidRDefault="000546B5" w:rsidP="000A7C12">
      <w:pPr>
        <w:spacing w:line="480" w:lineRule="auto"/>
        <w:rPr>
          <w:b/>
          <w:lang w:val="en-US"/>
        </w:rPr>
      </w:pPr>
      <w:r w:rsidRPr="000546B5">
        <w:rPr>
          <w:b/>
          <w:lang w:val="en-US"/>
        </w:rPr>
        <w:lastRenderedPageBreak/>
        <w:t>Figures</w:t>
      </w:r>
      <w:r w:rsidR="00595D51">
        <w:rPr>
          <w:b/>
          <w:lang w:val="en-US"/>
        </w:rPr>
        <w:t xml:space="preserve"> and</w:t>
      </w:r>
      <w:r w:rsidR="008B2C66">
        <w:rPr>
          <w:b/>
          <w:lang w:val="en-US"/>
        </w:rPr>
        <w:t xml:space="preserve"> </w:t>
      </w:r>
      <w:r w:rsidR="00C770A5">
        <w:rPr>
          <w:b/>
          <w:lang w:val="en-US"/>
        </w:rPr>
        <w:t>l</w:t>
      </w:r>
      <w:r w:rsidR="008B2C66">
        <w:rPr>
          <w:b/>
          <w:lang w:val="en-US"/>
        </w:rPr>
        <w:t>egends</w:t>
      </w:r>
    </w:p>
    <w:p w14:paraId="6EFEB785" w14:textId="77777777" w:rsidR="00595D51" w:rsidRDefault="00595D51" w:rsidP="000A7C12">
      <w:pPr>
        <w:spacing w:line="480" w:lineRule="auto"/>
        <w:rPr>
          <w:b/>
          <w:lang w:val="en-US"/>
        </w:rPr>
      </w:pPr>
    </w:p>
    <w:p w14:paraId="1790CCF0" w14:textId="7647499A" w:rsidR="00C770A5" w:rsidRDefault="00595D51" w:rsidP="000A7C12">
      <w:pPr>
        <w:spacing w:line="480" w:lineRule="auto"/>
        <w:rPr>
          <w:b/>
          <w:lang w:val="en-US"/>
        </w:rPr>
      </w:pPr>
      <w:r>
        <w:rPr>
          <w:b/>
          <w:noProof/>
          <w:lang w:val="en-US"/>
        </w:rPr>
        <w:drawing>
          <wp:inline distT="0" distB="0" distL="0" distR="0" wp14:anchorId="27DF9973" wp14:editId="0A0E4E7B">
            <wp:extent cx="5731510" cy="3247390"/>
            <wp:effectExtent l="0" t="0" r="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2912DC05" w14:textId="6A23E138" w:rsidR="005161E6" w:rsidRDefault="00C4287D" w:rsidP="00CA71DA">
      <w:pPr>
        <w:spacing w:line="480" w:lineRule="auto"/>
        <w:jc w:val="both"/>
      </w:pPr>
      <w:r>
        <w:rPr>
          <w:b/>
          <w:lang w:val="en-US"/>
        </w:rPr>
        <w:t>Fig</w:t>
      </w:r>
      <w:r w:rsidR="00DB7CC3">
        <w:rPr>
          <w:b/>
          <w:lang w:val="en-US"/>
        </w:rPr>
        <w:t>.</w:t>
      </w:r>
      <w:r>
        <w:rPr>
          <w:b/>
          <w:lang w:val="en-US"/>
        </w:rPr>
        <w:t xml:space="preserve"> 1</w:t>
      </w:r>
      <w:r w:rsidR="00E95F49">
        <w:rPr>
          <w:b/>
          <w:lang w:val="en-US"/>
        </w:rPr>
        <w:t>.</w:t>
      </w:r>
      <w:r>
        <w:rPr>
          <w:b/>
          <w:lang w:val="en-US"/>
        </w:rPr>
        <w:t xml:space="preserve"> </w:t>
      </w:r>
      <w:r w:rsidR="003B7CA7">
        <w:rPr>
          <w:b/>
          <w:lang w:val="en-US"/>
        </w:rPr>
        <w:t>The g</w:t>
      </w:r>
      <w:r>
        <w:rPr>
          <w:b/>
          <w:lang w:val="en-US"/>
        </w:rPr>
        <w:t>eographical distribution</w:t>
      </w:r>
      <w:r w:rsidR="003B7CA7">
        <w:rPr>
          <w:b/>
          <w:lang w:val="en-US"/>
        </w:rPr>
        <w:t>s</w:t>
      </w:r>
      <w:r>
        <w:rPr>
          <w:b/>
          <w:lang w:val="en-US"/>
        </w:rPr>
        <w:t xml:space="preserve"> and </w:t>
      </w:r>
      <w:r w:rsidR="003B7CA7">
        <w:rPr>
          <w:b/>
          <w:lang w:val="en-US"/>
        </w:rPr>
        <w:t xml:space="preserve">varying </w:t>
      </w:r>
      <w:r>
        <w:rPr>
          <w:b/>
          <w:lang w:val="en-US"/>
        </w:rPr>
        <w:t xml:space="preserve">proteomic </w:t>
      </w:r>
      <w:r w:rsidR="00521DF6">
        <w:rPr>
          <w:b/>
          <w:lang w:val="en-US"/>
        </w:rPr>
        <w:t xml:space="preserve">venom </w:t>
      </w:r>
      <w:r>
        <w:rPr>
          <w:b/>
          <w:lang w:val="en-US"/>
        </w:rPr>
        <w:t>composition</w:t>
      </w:r>
      <w:r w:rsidR="003B7CA7">
        <w:rPr>
          <w:b/>
          <w:lang w:val="en-US"/>
        </w:rPr>
        <w:t>s</w:t>
      </w:r>
      <w:r>
        <w:rPr>
          <w:b/>
          <w:lang w:val="en-US"/>
        </w:rPr>
        <w:t xml:space="preserve"> of </w:t>
      </w:r>
      <w:r w:rsidR="00521DF6">
        <w:rPr>
          <w:b/>
          <w:lang w:val="en-US"/>
        </w:rPr>
        <w:t xml:space="preserve">the medically important </w:t>
      </w:r>
      <w:r>
        <w:rPr>
          <w:b/>
          <w:lang w:val="en-US"/>
        </w:rPr>
        <w:t>viper</w:t>
      </w:r>
      <w:r w:rsidR="00521DF6">
        <w:rPr>
          <w:b/>
          <w:lang w:val="en-US"/>
        </w:rPr>
        <w:t xml:space="preserve"> species</w:t>
      </w:r>
      <w:r>
        <w:rPr>
          <w:b/>
          <w:lang w:val="en-US"/>
        </w:rPr>
        <w:t xml:space="preserve"> </w:t>
      </w:r>
      <w:r w:rsidR="003B7CA7">
        <w:rPr>
          <w:b/>
          <w:lang w:val="en-US"/>
        </w:rPr>
        <w:t>used in this study</w:t>
      </w:r>
      <w:r w:rsidR="003B7CA7" w:rsidRPr="00B40496">
        <w:rPr>
          <w:b/>
          <w:lang w:val="en-US"/>
        </w:rPr>
        <w:t>.</w:t>
      </w:r>
      <w:r w:rsidR="00521DF6" w:rsidRPr="00B40496">
        <w:rPr>
          <w:b/>
          <w:lang w:val="en-US"/>
        </w:rPr>
        <w:t xml:space="preserve"> </w:t>
      </w:r>
      <w:r w:rsidR="00CF22A8" w:rsidRPr="00B40496">
        <w:t xml:space="preserve">The </w:t>
      </w:r>
      <w:r w:rsidR="003B7CA7" w:rsidRPr="00B40496">
        <w:t xml:space="preserve">previously defined </w:t>
      </w:r>
      <w:r w:rsidR="00CF22A8" w:rsidRPr="00B40496">
        <w:t xml:space="preserve">venom proteomes of </w:t>
      </w:r>
      <w:proofErr w:type="spellStart"/>
      <w:r w:rsidR="00CF22A8" w:rsidRPr="00B40496">
        <w:rPr>
          <w:i/>
        </w:rPr>
        <w:t>Echis</w:t>
      </w:r>
      <w:proofErr w:type="spellEnd"/>
      <w:r w:rsidR="00CF22A8" w:rsidRPr="00B40496">
        <w:rPr>
          <w:i/>
        </w:rPr>
        <w:t xml:space="preserve"> </w:t>
      </w:r>
      <w:proofErr w:type="spellStart"/>
      <w:r w:rsidR="00CF22A8" w:rsidRPr="00B40496">
        <w:rPr>
          <w:i/>
        </w:rPr>
        <w:t>ocellatus</w:t>
      </w:r>
      <w:proofErr w:type="spellEnd"/>
      <w:r w:rsidR="00CF22A8" w:rsidRPr="00B40496">
        <w:t xml:space="preserve"> (Nigeria</w:t>
      </w:r>
      <w:r w:rsidR="002C0EA3">
        <w:t>)</w:t>
      </w:r>
      <w:r w:rsidR="00CE7ED6" w:rsidRPr="00CE7ED6">
        <w:rPr>
          <w:noProof/>
          <w:vertAlign w:val="superscript"/>
        </w:rPr>
        <w:t>63</w:t>
      </w:r>
      <w:r w:rsidR="00CF22A8" w:rsidRPr="00B40496">
        <w:t xml:space="preserve">, </w:t>
      </w:r>
      <w:proofErr w:type="spellStart"/>
      <w:r w:rsidR="00CF22A8" w:rsidRPr="00B40496">
        <w:rPr>
          <w:i/>
        </w:rPr>
        <w:t>E</w:t>
      </w:r>
      <w:r w:rsidR="004F12D7">
        <w:rPr>
          <w:i/>
        </w:rPr>
        <w:t>chis</w:t>
      </w:r>
      <w:proofErr w:type="spellEnd"/>
      <w:r w:rsidR="00CF22A8" w:rsidRPr="00B40496">
        <w:rPr>
          <w:i/>
        </w:rPr>
        <w:t xml:space="preserve"> </w:t>
      </w:r>
      <w:proofErr w:type="spellStart"/>
      <w:r w:rsidR="00CF22A8" w:rsidRPr="00B40496">
        <w:rPr>
          <w:i/>
        </w:rPr>
        <w:t>carinatus</w:t>
      </w:r>
      <w:proofErr w:type="spellEnd"/>
      <w:r w:rsidR="00CF22A8" w:rsidRPr="00B40496">
        <w:t xml:space="preserve"> (India</w:t>
      </w:r>
      <w:r w:rsidR="002C0EA3">
        <w:t>)</w:t>
      </w:r>
      <w:r w:rsidR="00F23C13" w:rsidRPr="00F23C13">
        <w:rPr>
          <w:noProof/>
          <w:vertAlign w:val="superscript"/>
        </w:rPr>
        <w:t>68</w:t>
      </w:r>
      <w:r w:rsidR="00CF22A8" w:rsidRPr="00B40496">
        <w:t xml:space="preserve">, </w:t>
      </w:r>
      <w:proofErr w:type="spellStart"/>
      <w:r w:rsidR="00CF22A8" w:rsidRPr="00B40496">
        <w:rPr>
          <w:i/>
        </w:rPr>
        <w:t>Bothrops</w:t>
      </w:r>
      <w:proofErr w:type="spellEnd"/>
      <w:r w:rsidR="00CF22A8" w:rsidRPr="00B40496">
        <w:rPr>
          <w:i/>
        </w:rPr>
        <w:t xml:space="preserve"> asper</w:t>
      </w:r>
      <w:r w:rsidR="00CF22A8" w:rsidRPr="00B40496">
        <w:t xml:space="preserve"> (</w:t>
      </w:r>
      <w:r w:rsidR="00DA7AAC" w:rsidRPr="00B40496">
        <w:t>Costa Rica</w:t>
      </w:r>
      <w:r w:rsidR="00D03499">
        <w:t>)</w:t>
      </w:r>
      <w:r w:rsidR="00F23C13" w:rsidRPr="00F23C13">
        <w:rPr>
          <w:noProof/>
          <w:vertAlign w:val="superscript"/>
        </w:rPr>
        <w:t>69</w:t>
      </w:r>
      <w:r w:rsidR="00CF22A8" w:rsidRPr="00B40496">
        <w:t xml:space="preserve">, </w:t>
      </w:r>
      <w:r w:rsidR="00CF22A8" w:rsidRPr="00B40496">
        <w:rPr>
          <w:i/>
        </w:rPr>
        <w:t xml:space="preserve">Bitis </w:t>
      </w:r>
      <w:proofErr w:type="spellStart"/>
      <w:r w:rsidR="00CF22A8" w:rsidRPr="00B40496">
        <w:rPr>
          <w:i/>
        </w:rPr>
        <w:t>arietans</w:t>
      </w:r>
      <w:proofErr w:type="spellEnd"/>
      <w:r w:rsidR="00CF22A8" w:rsidRPr="00B40496">
        <w:t xml:space="preserve"> (Nigeria</w:t>
      </w:r>
      <w:r w:rsidR="002C0EA3">
        <w:t>)</w:t>
      </w:r>
      <w:r w:rsidR="00F23C13" w:rsidRPr="00F23C13">
        <w:rPr>
          <w:noProof/>
          <w:vertAlign w:val="superscript"/>
        </w:rPr>
        <w:t>70</w:t>
      </w:r>
      <w:r w:rsidR="00CF22A8" w:rsidRPr="00B40496">
        <w:t xml:space="preserve"> and </w:t>
      </w:r>
      <w:r w:rsidR="00CF22A8" w:rsidRPr="00B40496">
        <w:rPr>
          <w:i/>
        </w:rPr>
        <w:t xml:space="preserve">Daboia </w:t>
      </w:r>
      <w:proofErr w:type="spellStart"/>
      <w:r w:rsidR="00CF22A8" w:rsidRPr="00B40496">
        <w:rPr>
          <w:i/>
        </w:rPr>
        <w:t>russelii</w:t>
      </w:r>
      <w:proofErr w:type="spellEnd"/>
      <w:r w:rsidR="00CF22A8" w:rsidRPr="00B40496">
        <w:t xml:space="preserve"> (</w:t>
      </w:r>
      <w:r w:rsidR="00851601" w:rsidRPr="00B40496">
        <w:t>Sri Lanka</w:t>
      </w:r>
      <w:r w:rsidR="002C0EA3">
        <w:t>)</w:t>
      </w:r>
      <w:r w:rsidR="00CE7ED6" w:rsidRPr="00CE7ED6">
        <w:rPr>
          <w:noProof/>
          <w:vertAlign w:val="superscript"/>
        </w:rPr>
        <w:t>64</w:t>
      </w:r>
      <w:r w:rsidR="009E7AC5" w:rsidRPr="00B40496">
        <w:t xml:space="preserve"> </w:t>
      </w:r>
      <w:r w:rsidR="00CF22A8" w:rsidRPr="00B40496">
        <w:t>are presented in pie charts</w:t>
      </w:r>
      <w:r w:rsidR="00521DF6">
        <w:t xml:space="preserve">. </w:t>
      </w:r>
      <w:r w:rsidR="005161E6" w:rsidRPr="00B40496">
        <w:t>Toxin family key: SVMP, snake venom metalloproteinase; SVSP, snake venom serine protease; PLA</w:t>
      </w:r>
      <w:r w:rsidR="005161E6" w:rsidRPr="00B40496">
        <w:rPr>
          <w:vertAlign w:val="subscript"/>
        </w:rPr>
        <w:t>2</w:t>
      </w:r>
      <w:r w:rsidR="005161E6" w:rsidRPr="00B40496">
        <w:t>, phospholipase A</w:t>
      </w:r>
      <w:r w:rsidR="005161E6" w:rsidRPr="00B40496">
        <w:rPr>
          <w:vertAlign w:val="subscript"/>
        </w:rPr>
        <w:t>2</w:t>
      </w:r>
      <w:r w:rsidR="005161E6" w:rsidRPr="00B40496">
        <w:t xml:space="preserve">; CTL, C-type lectin; LAAO, L-amino acid oxidase; DIS, </w:t>
      </w:r>
      <w:proofErr w:type="spellStart"/>
      <w:r w:rsidR="005161E6" w:rsidRPr="00B40496">
        <w:t>disintegrin</w:t>
      </w:r>
      <w:proofErr w:type="spellEnd"/>
      <w:r w:rsidR="005161E6" w:rsidRPr="00B40496">
        <w:t xml:space="preserve">; CRISP, Cysteine-rich secretory protein; KUN, </w:t>
      </w:r>
      <w:r w:rsidR="00976163" w:rsidRPr="00B40496">
        <w:t xml:space="preserve">Kunitz-type </w:t>
      </w:r>
      <w:r w:rsidR="003B7CA7" w:rsidRPr="00B40496">
        <w:t>serine protease inhibitor</w:t>
      </w:r>
      <w:r w:rsidR="00257C21" w:rsidRPr="00B40496">
        <w:t>.</w:t>
      </w:r>
      <w:r w:rsidR="00835DAF">
        <w:t xml:space="preserve"> Geographical species distributions were drawn using QGIS</w:t>
      </w:r>
      <w:r w:rsidR="00D557E9">
        <w:t xml:space="preserve"> v3.10</w:t>
      </w:r>
      <w:r w:rsidR="00835DAF">
        <w:t xml:space="preserve"> software based on data downloaded from the World Health Organization Venomous Snake Distribution database and the IUCN Red List of Threatened Species database.</w:t>
      </w:r>
    </w:p>
    <w:p w14:paraId="538F7492" w14:textId="77777777" w:rsidR="00835DAF" w:rsidRPr="00B40496" w:rsidRDefault="00835DAF" w:rsidP="00B40496">
      <w:pPr>
        <w:spacing w:line="480" w:lineRule="auto"/>
      </w:pPr>
    </w:p>
    <w:p w14:paraId="4177ED31" w14:textId="403F163E" w:rsidR="00976163" w:rsidRPr="005161E6" w:rsidRDefault="00595D51" w:rsidP="003F0ADB">
      <w:pPr>
        <w:pStyle w:val="Acknowledgement"/>
        <w:spacing w:before="0" w:line="480" w:lineRule="auto"/>
        <w:ind w:left="0" w:firstLine="0"/>
        <w:jc w:val="center"/>
      </w:pPr>
      <w:r>
        <w:rPr>
          <w:noProof/>
        </w:rPr>
        <w:lastRenderedPageBreak/>
        <w:drawing>
          <wp:inline distT="0" distB="0" distL="0" distR="0" wp14:anchorId="4F4523EF" wp14:editId="594923AC">
            <wp:extent cx="5731510" cy="7113905"/>
            <wp:effectExtent l="0" t="0" r="0" b="0"/>
            <wp:docPr id="5" name="Picture 5"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113905"/>
                    </a:xfrm>
                    <a:prstGeom prst="rect">
                      <a:avLst/>
                    </a:prstGeom>
                  </pic:spPr>
                </pic:pic>
              </a:graphicData>
            </a:graphic>
          </wp:inline>
        </w:drawing>
      </w:r>
    </w:p>
    <w:p w14:paraId="30D336B6" w14:textId="11B7A597" w:rsidR="00257C21" w:rsidRDefault="00976163" w:rsidP="00CA71DA">
      <w:pPr>
        <w:spacing w:line="480" w:lineRule="auto"/>
        <w:jc w:val="both"/>
      </w:pPr>
      <w:r w:rsidRPr="003D21B6">
        <w:rPr>
          <w:b/>
          <w:lang w:val="en-US"/>
        </w:rPr>
        <w:t>Fig</w:t>
      </w:r>
      <w:r w:rsidR="00DB7CC3">
        <w:rPr>
          <w:b/>
          <w:lang w:val="en-US"/>
        </w:rPr>
        <w:t>.</w:t>
      </w:r>
      <w:r w:rsidRPr="003D21B6">
        <w:rPr>
          <w:b/>
          <w:lang w:val="en-US"/>
        </w:rPr>
        <w:t xml:space="preserve"> 2</w:t>
      </w:r>
      <w:r w:rsidR="00E95F49" w:rsidRPr="003D21B6">
        <w:rPr>
          <w:b/>
          <w:lang w:val="en-US"/>
        </w:rPr>
        <w:t>.</w:t>
      </w:r>
      <w:r w:rsidR="00257C21" w:rsidRPr="003D21B6">
        <w:rPr>
          <w:b/>
          <w:lang w:val="en-US"/>
        </w:rPr>
        <w:t xml:space="preserve"> Small molecule</w:t>
      </w:r>
      <w:r w:rsidR="003B7CA7" w:rsidRPr="003D21B6">
        <w:rPr>
          <w:b/>
          <w:lang w:val="en-US"/>
        </w:rPr>
        <w:t xml:space="preserve"> toxin</w:t>
      </w:r>
      <w:r w:rsidR="00257C21" w:rsidRPr="003D21B6">
        <w:rPr>
          <w:b/>
          <w:lang w:val="en-US"/>
        </w:rPr>
        <w:t xml:space="preserve"> inhibitors </w:t>
      </w:r>
      <w:r w:rsidR="00521DF6" w:rsidRPr="003D21B6">
        <w:rPr>
          <w:b/>
          <w:lang w:val="en-US"/>
        </w:rPr>
        <w:t xml:space="preserve">inhibit </w:t>
      </w:r>
      <w:r w:rsidR="003B7CA7" w:rsidRPr="003D21B6">
        <w:rPr>
          <w:b/>
          <w:lang w:val="en-US"/>
        </w:rPr>
        <w:t xml:space="preserve">the </w:t>
      </w:r>
      <w:r w:rsidR="00785A6A">
        <w:rPr>
          <w:b/>
          <w:i/>
          <w:lang w:val="en-US"/>
        </w:rPr>
        <w:t xml:space="preserve">in vitro </w:t>
      </w:r>
      <w:r w:rsidR="00257C21" w:rsidRPr="003D21B6">
        <w:rPr>
          <w:b/>
          <w:lang w:val="en-US"/>
        </w:rPr>
        <w:t xml:space="preserve">SVMP </w:t>
      </w:r>
      <w:r w:rsidR="00521DF6" w:rsidRPr="003D21B6">
        <w:rPr>
          <w:b/>
          <w:lang w:val="en-US"/>
        </w:rPr>
        <w:t xml:space="preserve">activities </w:t>
      </w:r>
      <w:r w:rsidR="003B7CA7" w:rsidRPr="003D21B6">
        <w:rPr>
          <w:b/>
          <w:lang w:val="en-US"/>
        </w:rPr>
        <w:t xml:space="preserve">of </w:t>
      </w:r>
      <w:r w:rsidR="00785A6A">
        <w:rPr>
          <w:b/>
          <w:lang w:val="en-US"/>
        </w:rPr>
        <w:t xml:space="preserve">several geographically </w:t>
      </w:r>
      <w:r w:rsidR="003B7CA7" w:rsidRPr="003D21B6">
        <w:rPr>
          <w:b/>
          <w:lang w:val="en-US"/>
        </w:rPr>
        <w:t>distinct</w:t>
      </w:r>
      <w:r w:rsidR="00257C21" w:rsidRPr="003D21B6">
        <w:rPr>
          <w:b/>
          <w:lang w:val="en-US"/>
        </w:rPr>
        <w:t xml:space="preserve"> viper venoms</w:t>
      </w:r>
      <w:r w:rsidR="003B7CA7" w:rsidRPr="003D21B6">
        <w:rPr>
          <w:b/>
          <w:lang w:val="en-US"/>
        </w:rPr>
        <w:t>.</w:t>
      </w:r>
      <w:r w:rsidR="00521DF6" w:rsidRPr="003D21B6">
        <w:rPr>
          <w:b/>
          <w:lang w:val="en-US"/>
        </w:rPr>
        <w:t xml:space="preserve"> </w:t>
      </w:r>
      <w:r w:rsidR="00257C21" w:rsidRPr="00B40496">
        <w:rPr>
          <w:b/>
        </w:rPr>
        <w:t>(A)</w:t>
      </w:r>
      <w:r w:rsidR="00257C21" w:rsidRPr="00B40496">
        <w:t xml:space="preserve"> SVMP activit</w:t>
      </w:r>
      <w:r w:rsidR="00521DF6">
        <w:t>ies</w:t>
      </w:r>
      <w:r w:rsidR="00257C21" w:rsidRPr="00B40496">
        <w:t xml:space="preserve"> </w:t>
      </w:r>
      <w:r w:rsidR="003B7CA7" w:rsidRPr="00B40496">
        <w:t xml:space="preserve">of the </w:t>
      </w:r>
      <w:r w:rsidR="00257C21" w:rsidRPr="00B40496">
        <w:t>five viper venoms</w:t>
      </w:r>
      <w:r w:rsidR="003B7CA7" w:rsidRPr="00B40496">
        <w:t xml:space="preserve"> quantified by fluorogenic assay</w:t>
      </w:r>
      <w:r w:rsidR="00257C21" w:rsidRPr="00B40496">
        <w:t xml:space="preserve">. </w:t>
      </w:r>
      <w:r w:rsidR="003B7CA7" w:rsidRPr="00B40496">
        <w:t>The data presented</w:t>
      </w:r>
      <w:r w:rsidR="003D21B6">
        <w:t xml:space="preserve"> represent mean measurements and SEMs of area under the curves of fluorescent arbitrary units taken from three</w:t>
      </w:r>
      <w:r w:rsidR="003D21B6" w:rsidRPr="00724413">
        <w:rPr>
          <w:color w:val="000000"/>
        </w:rPr>
        <w:t xml:space="preserve"> independent </w:t>
      </w:r>
      <w:r w:rsidR="003D21B6" w:rsidRPr="00724413">
        <w:rPr>
          <w:color w:val="000000"/>
        </w:rPr>
        <w:lastRenderedPageBreak/>
        <w:t>experimental runs.</w:t>
      </w:r>
      <w:r w:rsidR="003B7CA7" w:rsidRPr="00B40496">
        <w:t xml:space="preserve"> </w:t>
      </w:r>
      <w:r w:rsidR="00257C21" w:rsidRPr="00B40496">
        <w:t xml:space="preserve">EOC, </w:t>
      </w:r>
      <w:r w:rsidR="00257C21" w:rsidRPr="00B40496">
        <w:rPr>
          <w:i/>
        </w:rPr>
        <w:t xml:space="preserve">E. </w:t>
      </w:r>
      <w:proofErr w:type="spellStart"/>
      <w:r w:rsidR="00257C21" w:rsidRPr="00B40496">
        <w:rPr>
          <w:i/>
        </w:rPr>
        <w:t>ocellatus</w:t>
      </w:r>
      <w:proofErr w:type="spellEnd"/>
      <w:r w:rsidR="00257C21" w:rsidRPr="00B40496">
        <w:t xml:space="preserve">; ECAR, </w:t>
      </w:r>
      <w:r w:rsidR="00257C21" w:rsidRPr="00B40496">
        <w:rPr>
          <w:i/>
        </w:rPr>
        <w:t xml:space="preserve">E. </w:t>
      </w:r>
      <w:proofErr w:type="spellStart"/>
      <w:r w:rsidR="00257C21" w:rsidRPr="00B40496">
        <w:rPr>
          <w:i/>
        </w:rPr>
        <w:t>carinatus</w:t>
      </w:r>
      <w:proofErr w:type="spellEnd"/>
      <w:r w:rsidR="00257C21" w:rsidRPr="00B40496">
        <w:t xml:space="preserve">; BAS, </w:t>
      </w:r>
      <w:proofErr w:type="spellStart"/>
      <w:r w:rsidR="00257C21" w:rsidRPr="00B40496">
        <w:rPr>
          <w:i/>
        </w:rPr>
        <w:t>Bothrops</w:t>
      </w:r>
      <w:proofErr w:type="spellEnd"/>
      <w:r w:rsidR="00257C21" w:rsidRPr="00B40496">
        <w:rPr>
          <w:i/>
        </w:rPr>
        <w:t xml:space="preserve"> asper</w:t>
      </w:r>
      <w:r w:rsidR="00257C21" w:rsidRPr="00B40496">
        <w:t xml:space="preserve">; BAR, </w:t>
      </w:r>
      <w:r w:rsidR="00257C21" w:rsidRPr="00B40496">
        <w:rPr>
          <w:i/>
        </w:rPr>
        <w:t xml:space="preserve">Bitis </w:t>
      </w:r>
      <w:proofErr w:type="spellStart"/>
      <w:r w:rsidR="00257C21" w:rsidRPr="00B40496">
        <w:rPr>
          <w:i/>
        </w:rPr>
        <w:t>arietans</w:t>
      </w:r>
      <w:proofErr w:type="spellEnd"/>
      <w:r w:rsidR="00257C21" w:rsidRPr="00B40496">
        <w:t xml:space="preserve">; DRUS, </w:t>
      </w:r>
      <w:r w:rsidR="00257C21" w:rsidRPr="00B40496">
        <w:rPr>
          <w:i/>
        </w:rPr>
        <w:t xml:space="preserve">Daboia </w:t>
      </w:r>
      <w:proofErr w:type="spellStart"/>
      <w:r w:rsidR="00257C21" w:rsidRPr="00B40496">
        <w:rPr>
          <w:i/>
        </w:rPr>
        <w:t>russelii</w:t>
      </w:r>
      <w:proofErr w:type="spellEnd"/>
      <w:r w:rsidR="00257C21" w:rsidRPr="00B40496">
        <w:t xml:space="preserve">. </w:t>
      </w:r>
      <w:r w:rsidR="00257C21" w:rsidRPr="00B40496">
        <w:rPr>
          <w:b/>
        </w:rPr>
        <w:t>(B)</w:t>
      </w:r>
      <w:r w:rsidR="00257C21" w:rsidRPr="00B40496">
        <w:t xml:space="preserve"> </w:t>
      </w:r>
      <w:r w:rsidR="003B7CA7" w:rsidRPr="00B40496">
        <w:t>The e</w:t>
      </w:r>
      <w:r w:rsidR="00257C21" w:rsidRPr="00B40496">
        <w:t xml:space="preserve">ffectiveness of metal chelators and peptidomimetic hydroxamate inhibitors </w:t>
      </w:r>
      <w:r w:rsidR="003B7CA7" w:rsidRPr="00B40496">
        <w:t xml:space="preserve">at </w:t>
      </w:r>
      <w:r w:rsidR="00D77423">
        <w:t>inhibiting</w:t>
      </w:r>
      <w:r w:rsidR="00D77423" w:rsidRPr="00B40496">
        <w:t xml:space="preserve"> </w:t>
      </w:r>
      <w:r w:rsidR="003B7CA7" w:rsidRPr="00B40496">
        <w:t xml:space="preserve">the </w:t>
      </w:r>
      <w:r w:rsidR="00257C21" w:rsidRPr="00B40496">
        <w:t xml:space="preserve">SVMP activity </w:t>
      </w:r>
      <w:r w:rsidR="003B7CA7" w:rsidRPr="00B40496">
        <w:t xml:space="preserve">of the </w:t>
      </w:r>
      <w:r w:rsidR="00521DF6">
        <w:t>various</w:t>
      </w:r>
      <w:r w:rsidR="00521DF6" w:rsidRPr="00B40496">
        <w:t xml:space="preserve"> </w:t>
      </w:r>
      <w:r w:rsidR="00257C21" w:rsidRPr="00B40496">
        <w:t xml:space="preserve">viper venoms. </w:t>
      </w:r>
      <w:r w:rsidR="00521DF6">
        <w:t>D</w:t>
      </w:r>
      <w:r w:rsidR="00257C21" w:rsidRPr="00B40496">
        <w:t>rug concentrations</w:t>
      </w:r>
      <w:r w:rsidR="00B74C2B" w:rsidRPr="00B40496">
        <w:t xml:space="preserve"> </w:t>
      </w:r>
      <w:r w:rsidR="00521DF6">
        <w:t>from</w:t>
      </w:r>
      <w:r w:rsidR="00B74C2B" w:rsidRPr="00B40496">
        <w:t xml:space="preserve"> </w:t>
      </w:r>
      <w:r w:rsidR="00257C21" w:rsidRPr="00B40496">
        <w:t>150 µM</w:t>
      </w:r>
      <w:r w:rsidR="00521DF6">
        <w:t xml:space="preserve"> to </w:t>
      </w:r>
      <w:r w:rsidR="00257C21" w:rsidRPr="00B40496">
        <w:t xml:space="preserve">150 </w:t>
      </w:r>
      <w:proofErr w:type="spellStart"/>
      <w:r w:rsidR="00257C21" w:rsidRPr="00B40496">
        <w:t>nM</w:t>
      </w:r>
      <w:proofErr w:type="spellEnd"/>
      <w:r w:rsidR="00B74C2B" w:rsidRPr="00B40496">
        <w:t xml:space="preserve"> </w:t>
      </w:r>
      <w:r w:rsidR="00257C21" w:rsidRPr="00B40496">
        <w:t>(highest to lowest dose</w:t>
      </w:r>
      <w:r w:rsidR="00521DF6">
        <w:t xml:space="preserve"> tested</w:t>
      </w:r>
      <w:r w:rsidR="00257C21" w:rsidRPr="00B40496">
        <w:t>)</w:t>
      </w:r>
      <w:r w:rsidR="00B74C2B" w:rsidRPr="00B40496">
        <w:t xml:space="preserve"> are presented. The data is</w:t>
      </w:r>
      <w:r w:rsidR="00257C21" w:rsidRPr="00B40496">
        <w:t xml:space="preserve"> expressed as percentage of the venom-only sample (100%, </w:t>
      </w:r>
      <w:r w:rsidR="00D77423" w:rsidRPr="00B40496">
        <w:t>d</w:t>
      </w:r>
      <w:r w:rsidR="00D77423">
        <w:t>ashed</w:t>
      </w:r>
      <w:r w:rsidR="00D77423" w:rsidRPr="00B40496">
        <w:t xml:space="preserve"> </w:t>
      </w:r>
      <w:r w:rsidR="00257C21" w:rsidRPr="00B40496">
        <w:t>red line). The negative control is presented as an interval (</w:t>
      </w:r>
      <w:r w:rsidR="00D77423" w:rsidRPr="00B40496">
        <w:t>d</w:t>
      </w:r>
      <w:r w:rsidR="00D77423">
        <w:t>ashed</w:t>
      </w:r>
      <w:r w:rsidR="00D77423" w:rsidRPr="00B40496">
        <w:t xml:space="preserve"> </w:t>
      </w:r>
      <w:r w:rsidR="00257C21" w:rsidRPr="00B40496">
        <w:t xml:space="preserve">black lines) and represents the values recorded in the PBS-only samples (expressed as </w:t>
      </w:r>
      <w:r w:rsidR="00521DF6">
        <w:t>percentage</w:t>
      </w:r>
      <w:r w:rsidR="00521DF6" w:rsidRPr="00B40496">
        <w:t xml:space="preserve"> </w:t>
      </w:r>
      <w:r w:rsidR="00257C21" w:rsidRPr="00B40496">
        <w:t xml:space="preserve">of venom activity), where the highest and the lowest values </w:t>
      </w:r>
      <w:r w:rsidR="00B74C2B" w:rsidRPr="00B40496">
        <w:t>in</w:t>
      </w:r>
      <w:r w:rsidR="00257C21" w:rsidRPr="00B40496">
        <w:t xml:space="preserve"> each set of</w:t>
      </w:r>
      <w:r w:rsidR="003B7CA7" w:rsidRPr="00B40496">
        <w:t xml:space="preserve"> independent</w:t>
      </w:r>
      <w:r w:rsidR="00257C21" w:rsidRPr="00B40496">
        <w:t xml:space="preserve"> experiments are depicted. Inhibitors are color-coded (dimercaprol, red; DMPS, </w:t>
      </w:r>
      <w:r w:rsidR="003D21B6">
        <w:t>turquoise</w:t>
      </w:r>
      <w:r w:rsidR="00257C21" w:rsidRPr="00B40496">
        <w:t xml:space="preserve">; </w:t>
      </w:r>
      <w:proofErr w:type="spellStart"/>
      <w:r w:rsidR="00257C21" w:rsidRPr="00B40496">
        <w:t>marimastat</w:t>
      </w:r>
      <w:proofErr w:type="spellEnd"/>
      <w:r w:rsidR="00257C21" w:rsidRPr="00B40496">
        <w:t xml:space="preserve">, </w:t>
      </w:r>
      <w:r w:rsidR="00521DF6">
        <w:t>purple</w:t>
      </w:r>
      <w:r w:rsidR="00257C21" w:rsidRPr="00B40496">
        <w:t>).</w:t>
      </w:r>
      <w:r w:rsidR="00940746" w:rsidRPr="00B40496">
        <w:t xml:space="preserve"> </w:t>
      </w:r>
      <w:r w:rsidR="00940746" w:rsidRPr="00B40496">
        <w:rPr>
          <w:b/>
        </w:rPr>
        <w:t>(C)</w:t>
      </w:r>
      <w:r w:rsidR="00940746" w:rsidRPr="00B40496">
        <w:t xml:space="preserve"> </w:t>
      </w:r>
      <w:r w:rsidR="00551157" w:rsidRPr="00B40496">
        <w:t xml:space="preserve">Comparison of </w:t>
      </w:r>
      <w:r w:rsidR="003B7CA7" w:rsidRPr="00B40496">
        <w:t>SVMP</w:t>
      </w:r>
      <w:r w:rsidR="00521DF6">
        <w:t xml:space="preserve"> inhibition by</w:t>
      </w:r>
      <w:r w:rsidR="003B7CA7" w:rsidRPr="00B40496">
        <w:t xml:space="preserve"> </w:t>
      </w:r>
      <w:proofErr w:type="spellStart"/>
      <w:r w:rsidR="00551157" w:rsidRPr="00B40496">
        <w:t>marimastat</w:t>
      </w:r>
      <w:proofErr w:type="spellEnd"/>
      <w:r w:rsidR="00551157" w:rsidRPr="00B40496">
        <w:t xml:space="preserve"> (</w:t>
      </w:r>
      <w:r w:rsidR="00521DF6">
        <w:t>purple</w:t>
      </w:r>
      <w:r w:rsidR="00551157" w:rsidRPr="00B40496">
        <w:t xml:space="preserve">) and </w:t>
      </w:r>
      <w:proofErr w:type="spellStart"/>
      <w:r w:rsidR="00551157" w:rsidRPr="00B40496">
        <w:t>batimastat</w:t>
      </w:r>
      <w:proofErr w:type="spellEnd"/>
      <w:r w:rsidR="00551157" w:rsidRPr="00B40496">
        <w:t xml:space="preserve"> (orange) at two concentrations (</w:t>
      </w:r>
      <w:r w:rsidR="00521DF6">
        <w:t xml:space="preserve">1.5 </w:t>
      </w:r>
      <w:r w:rsidR="00521DF6" w:rsidRPr="00D55AC5">
        <w:t>µ</w:t>
      </w:r>
      <w:r w:rsidR="00521DF6">
        <w:t xml:space="preserve">M, </w:t>
      </w:r>
      <w:r w:rsidR="00551157" w:rsidRPr="00B40496">
        <w:t>left</w:t>
      </w:r>
      <w:r w:rsidR="00521DF6">
        <w:t xml:space="preserve">; 0.15 </w:t>
      </w:r>
      <w:r w:rsidR="00521DF6" w:rsidRPr="00D55AC5">
        <w:t>µ</w:t>
      </w:r>
      <w:r w:rsidR="00521DF6">
        <w:t xml:space="preserve">M, </w:t>
      </w:r>
      <w:r w:rsidR="00551157" w:rsidRPr="00B40496">
        <w:t xml:space="preserve">right), expressed as </w:t>
      </w:r>
      <w:r w:rsidR="00521DF6">
        <w:t xml:space="preserve">the </w:t>
      </w:r>
      <w:r w:rsidR="00551157" w:rsidRPr="00B40496">
        <w:t xml:space="preserve">percentage of the venom-only sample (100%, </w:t>
      </w:r>
      <w:r w:rsidR="00D77423" w:rsidRPr="00B40496">
        <w:t>d</w:t>
      </w:r>
      <w:r w:rsidR="00D77423">
        <w:t>ashed</w:t>
      </w:r>
      <w:r w:rsidR="00D77423" w:rsidRPr="00B40496">
        <w:t xml:space="preserve"> </w:t>
      </w:r>
      <w:r w:rsidR="00551157" w:rsidRPr="00B40496">
        <w:t xml:space="preserve">red line). </w:t>
      </w:r>
      <w:r w:rsidR="003B7CA7" w:rsidRPr="00B40496">
        <w:t xml:space="preserve">All </w:t>
      </w:r>
      <w:r w:rsidR="00551157" w:rsidRPr="00B40496">
        <w:t xml:space="preserve">data represent triplicate independent repeats with SEMs, where each technical repeat represents the </w:t>
      </w:r>
      <w:r w:rsidR="00D77423">
        <w:t>mean</w:t>
      </w:r>
      <w:r w:rsidR="00D77423" w:rsidRPr="00B40496">
        <w:t xml:space="preserve"> </w:t>
      </w:r>
      <w:r w:rsidR="00551157" w:rsidRPr="00B40496">
        <w:t>of n≥2 technical replicates.</w:t>
      </w:r>
      <w:r w:rsidR="00A24DB6">
        <w:t xml:space="preserve"> Source data provided in Data S1.</w:t>
      </w:r>
    </w:p>
    <w:p w14:paraId="31E6A9A7" w14:textId="77777777" w:rsidR="003F0ADB" w:rsidRPr="00B40496" w:rsidRDefault="003F0ADB" w:rsidP="00B40496">
      <w:pPr>
        <w:spacing w:line="480" w:lineRule="auto"/>
      </w:pPr>
    </w:p>
    <w:p w14:paraId="790734B8" w14:textId="4AF3D094" w:rsidR="00257C21" w:rsidRDefault="00595D51" w:rsidP="003F0ADB">
      <w:pPr>
        <w:spacing w:line="480" w:lineRule="auto"/>
        <w:jc w:val="center"/>
        <w:rPr>
          <w:lang w:val="en-US"/>
        </w:rPr>
      </w:pPr>
      <w:r>
        <w:rPr>
          <w:noProof/>
          <w:lang w:val="en-US"/>
        </w:rPr>
        <w:lastRenderedPageBreak/>
        <w:drawing>
          <wp:inline distT="0" distB="0" distL="0" distR="0" wp14:anchorId="0695AD0A" wp14:editId="3D8CE39F">
            <wp:extent cx="5731510" cy="7446010"/>
            <wp:effectExtent l="0" t="0" r="0" b="0"/>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446010"/>
                    </a:xfrm>
                    <a:prstGeom prst="rect">
                      <a:avLst/>
                    </a:prstGeom>
                  </pic:spPr>
                </pic:pic>
              </a:graphicData>
            </a:graphic>
          </wp:inline>
        </w:drawing>
      </w:r>
    </w:p>
    <w:p w14:paraId="247E7ADF" w14:textId="2CA06B22" w:rsidR="00E95F49" w:rsidRDefault="00E95F49" w:rsidP="00CA71DA">
      <w:pPr>
        <w:spacing w:line="480" w:lineRule="auto"/>
        <w:jc w:val="both"/>
      </w:pPr>
      <w:r w:rsidRPr="00E95F49">
        <w:rPr>
          <w:b/>
          <w:lang w:val="en-US"/>
        </w:rPr>
        <w:t>Fig</w:t>
      </w:r>
      <w:r w:rsidR="00DB7CC3">
        <w:rPr>
          <w:b/>
          <w:lang w:val="en-US"/>
        </w:rPr>
        <w:t>.</w:t>
      </w:r>
      <w:r w:rsidRPr="00E95F49">
        <w:rPr>
          <w:b/>
          <w:lang w:val="en-US"/>
        </w:rPr>
        <w:t xml:space="preserve"> 3</w:t>
      </w:r>
      <w:r>
        <w:rPr>
          <w:b/>
          <w:lang w:val="en-US"/>
        </w:rPr>
        <w:t xml:space="preserve">. </w:t>
      </w:r>
      <w:r w:rsidR="00924E5E">
        <w:rPr>
          <w:b/>
          <w:lang w:val="en-US"/>
        </w:rPr>
        <w:t>SVMP-inhibitor</w:t>
      </w:r>
      <w:r>
        <w:rPr>
          <w:b/>
          <w:lang w:val="en-US"/>
        </w:rPr>
        <w:t>s neutrali</w:t>
      </w:r>
      <w:r w:rsidR="004F12D7">
        <w:rPr>
          <w:b/>
          <w:lang w:val="en-US"/>
        </w:rPr>
        <w:t>z</w:t>
      </w:r>
      <w:r>
        <w:rPr>
          <w:b/>
          <w:lang w:val="en-US"/>
        </w:rPr>
        <w:t xml:space="preserve">e the </w:t>
      </w:r>
      <w:r w:rsidR="00785A6A">
        <w:rPr>
          <w:b/>
          <w:i/>
          <w:lang w:val="en-US"/>
        </w:rPr>
        <w:t xml:space="preserve">in vitro </w:t>
      </w:r>
      <w:r>
        <w:rPr>
          <w:b/>
          <w:lang w:val="en-US"/>
        </w:rPr>
        <w:t>procoagulant activit</w:t>
      </w:r>
      <w:r w:rsidR="003B7CA7">
        <w:rPr>
          <w:b/>
          <w:lang w:val="en-US"/>
        </w:rPr>
        <w:t>ies</w:t>
      </w:r>
      <w:r>
        <w:rPr>
          <w:b/>
          <w:lang w:val="en-US"/>
        </w:rPr>
        <w:t xml:space="preserve"> of</w:t>
      </w:r>
      <w:r w:rsidR="00785A6A">
        <w:rPr>
          <w:b/>
          <w:lang w:val="en-US"/>
        </w:rPr>
        <w:t xml:space="preserve"> several geographically</w:t>
      </w:r>
      <w:r>
        <w:rPr>
          <w:b/>
          <w:lang w:val="en-US"/>
        </w:rPr>
        <w:t xml:space="preserve"> </w:t>
      </w:r>
      <w:r w:rsidR="003B7CA7">
        <w:rPr>
          <w:b/>
          <w:lang w:val="en-US"/>
        </w:rPr>
        <w:t xml:space="preserve">distinct </w:t>
      </w:r>
      <w:r>
        <w:rPr>
          <w:b/>
          <w:lang w:val="en-US"/>
        </w:rPr>
        <w:t>viper venoms</w:t>
      </w:r>
      <w:r w:rsidR="003B7CA7">
        <w:rPr>
          <w:b/>
          <w:lang w:val="en-US"/>
        </w:rPr>
        <w:t>.</w:t>
      </w:r>
      <w:r w:rsidR="003D21B6">
        <w:rPr>
          <w:b/>
          <w:lang w:val="en-US"/>
        </w:rPr>
        <w:t xml:space="preserve"> </w:t>
      </w:r>
      <w:r>
        <w:rPr>
          <w:b/>
          <w:lang w:val="en-US"/>
        </w:rPr>
        <w:t>(A)</w:t>
      </w:r>
      <w:r w:rsidRPr="00E95F49">
        <w:t xml:space="preserve"> </w:t>
      </w:r>
      <w:r w:rsidR="003B7CA7">
        <w:t xml:space="preserve">The coagulopathic </w:t>
      </w:r>
      <w:r>
        <w:t>activi</w:t>
      </w:r>
      <w:r w:rsidR="003B7CA7">
        <w:t xml:space="preserve">ties of </w:t>
      </w:r>
      <w:r w:rsidR="003D21B6">
        <w:t>the</w:t>
      </w:r>
      <w:r w:rsidR="003D21B6" w:rsidRPr="00E95F49">
        <w:t xml:space="preserve"> </w:t>
      </w:r>
      <w:r w:rsidRPr="00E95F49">
        <w:t>viper venoms</w:t>
      </w:r>
      <w:r w:rsidR="003D21B6">
        <w:t>, showing that all</w:t>
      </w:r>
      <w:r w:rsidR="007C3FF1">
        <w:t>,</w:t>
      </w:r>
      <w:r w:rsidR="003D21B6">
        <w:t xml:space="preserve"> except </w:t>
      </w:r>
      <w:r w:rsidR="003D21B6">
        <w:rPr>
          <w:i/>
        </w:rPr>
        <w:t xml:space="preserve">B. </w:t>
      </w:r>
      <w:proofErr w:type="spellStart"/>
      <w:r w:rsidR="003D21B6">
        <w:rPr>
          <w:i/>
        </w:rPr>
        <w:t>arietans</w:t>
      </w:r>
      <w:proofErr w:type="spellEnd"/>
      <w:r w:rsidR="003D21B6">
        <w:rPr>
          <w:i/>
        </w:rPr>
        <w:t xml:space="preserve"> </w:t>
      </w:r>
      <w:r w:rsidR="003D21B6">
        <w:t>(BAR)</w:t>
      </w:r>
      <w:r w:rsidR="007C3FF1">
        <w:t>,</w:t>
      </w:r>
      <w:r w:rsidR="003D21B6">
        <w:t xml:space="preserve"> exhibit procoagulant effects by increasing the clotting velocity in comparison with the normal plasma control. The data presented represents </w:t>
      </w:r>
      <w:r w:rsidR="003D21B6">
        <w:lastRenderedPageBreak/>
        <w:t xml:space="preserve">the maximum clotting velocity, calculated as the maximum of the first derivative of each clotting curve, from </w:t>
      </w:r>
      <w:r w:rsidR="003D21B6" w:rsidRPr="00E87E8D">
        <w:t>triplicate independent repeat</w:t>
      </w:r>
      <w:r w:rsidR="003D21B6">
        <w:t xml:space="preserve"> experiments</w:t>
      </w:r>
      <w:r w:rsidR="003D21B6" w:rsidRPr="00E87E8D">
        <w:t xml:space="preserve"> with SEMs, where each technical repeat represents the </w:t>
      </w:r>
      <w:r w:rsidR="00D77423">
        <w:t xml:space="preserve">mean </w:t>
      </w:r>
      <w:r w:rsidR="003D21B6" w:rsidRPr="00E87E8D">
        <w:t>of n≥2 technical replicates.</w:t>
      </w:r>
      <w:r w:rsidR="003D21B6" w:rsidDel="003D21B6">
        <w:t xml:space="preserve"> </w:t>
      </w:r>
      <w:r w:rsidRPr="00E95F49">
        <w:t xml:space="preserve">EOC, </w:t>
      </w:r>
      <w:r w:rsidRPr="00E95F49">
        <w:rPr>
          <w:i/>
        </w:rPr>
        <w:t xml:space="preserve">E. </w:t>
      </w:r>
      <w:proofErr w:type="spellStart"/>
      <w:r w:rsidRPr="00E95F49">
        <w:rPr>
          <w:i/>
        </w:rPr>
        <w:t>ocellatus</w:t>
      </w:r>
      <w:proofErr w:type="spellEnd"/>
      <w:r w:rsidRPr="00E95F49">
        <w:t xml:space="preserve">; ECAR, </w:t>
      </w:r>
      <w:r w:rsidRPr="00E95F49">
        <w:rPr>
          <w:i/>
        </w:rPr>
        <w:t xml:space="preserve">E. </w:t>
      </w:r>
      <w:proofErr w:type="spellStart"/>
      <w:r w:rsidRPr="00E95F49">
        <w:rPr>
          <w:i/>
        </w:rPr>
        <w:t>carinatus</w:t>
      </w:r>
      <w:proofErr w:type="spellEnd"/>
      <w:r w:rsidRPr="00E95F49">
        <w:t xml:space="preserve">; BAS, </w:t>
      </w:r>
      <w:proofErr w:type="spellStart"/>
      <w:r w:rsidRPr="00E95F49">
        <w:rPr>
          <w:i/>
        </w:rPr>
        <w:t>Bothrops</w:t>
      </w:r>
      <w:proofErr w:type="spellEnd"/>
      <w:r w:rsidRPr="00E95F49">
        <w:rPr>
          <w:i/>
        </w:rPr>
        <w:t xml:space="preserve"> asper</w:t>
      </w:r>
      <w:r w:rsidRPr="00E95F49">
        <w:t xml:space="preserve">; BAR, </w:t>
      </w:r>
      <w:r w:rsidRPr="00E95F49">
        <w:rPr>
          <w:i/>
        </w:rPr>
        <w:t xml:space="preserve">Bitis </w:t>
      </w:r>
      <w:proofErr w:type="spellStart"/>
      <w:r w:rsidRPr="00E95F49">
        <w:rPr>
          <w:i/>
        </w:rPr>
        <w:t>arietans</w:t>
      </w:r>
      <w:proofErr w:type="spellEnd"/>
      <w:r w:rsidRPr="00E95F49">
        <w:t xml:space="preserve">; DRUS, </w:t>
      </w:r>
      <w:r w:rsidRPr="00E95F49">
        <w:rPr>
          <w:i/>
        </w:rPr>
        <w:t xml:space="preserve">Daboia </w:t>
      </w:r>
      <w:proofErr w:type="spellStart"/>
      <w:r w:rsidRPr="00E95F49">
        <w:rPr>
          <w:i/>
        </w:rPr>
        <w:t>russelii</w:t>
      </w:r>
      <w:proofErr w:type="spellEnd"/>
      <w:r w:rsidRPr="00E95F49">
        <w:t>.</w:t>
      </w:r>
      <w:r>
        <w:t xml:space="preserve"> </w:t>
      </w:r>
      <w:r w:rsidRPr="00E95F49">
        <w:rPr>
          <w:b/>
        </w:rPr>
        <w:t>(B)</w:t>
      </w:r>
      <w:r>
        <w:rPr>
          <w:b/>
        </w:rPr>
        <w:t xml:space="preserve"> </w:t>
      </w:r>
      <w:r>
        <w:t>Neutrali</w:t>
      </w:r>
      <w:r w:rsidR="004F12D7">
        <w:t>z</w:t>
      </w:r>
      <w:r>
        <w:t xml:space="preserve">ation </w:t>
      </w:r>
      <w:r w:rsidR="00227D14">
        <w:t xml:space="preserve">of procoagulant </w:t>
      </w:r>
      <w:r w:rsidR="003B7CA7">
        <w:t xml:space="preserve">venom </w:t>
      </w:r>
      <w:r w:rsidR="00227D14">
        <w:t xml:space="preserve">activity </w:t>
      </w:r>
      <w:r w:rsidR="003B7CA7">
        <w:t xml:space="preserve">by four </w:t>
      </w:r>
      <w:r w:rsidR="00924E5E">
        <w:t>SVMP-inhibitor</w:t>
      </w:r>
      <w:r w:rsidR="003B7CA7">
        <w:t xml:space="preserve">s </w:t>
      </w:r>
      <w:r w:rsidR="00227D14">
        <w:t>across four drug concentrations</w:t>
      </w:r>
      <w:r w:rsidR="002D7218">
        <w:t xml:space="preserve"> (150 </w:t>
      </w:r>
      <w:r w:rsidR="002D7218">
        <w:rPr>
          <w:rFonts w:ascii="Calibri" w:hAnsi="Calibri"/>
        </w:rPr>
        <w:t>µ</w:t>
      </w:r>
      <w:r w:rsidR="002D7218">
        <w:t xml:space="preserve">M to 150 </w:t>
      </w:r>
      <w:proofErr w:type="spellStart"/>
      <w:r w:rsidR="002D7218">
        <w:t>nM</w:t>
      </w:r>
      <w:proofErr w:type="spellEnd"/>
      <w:r w:rsidR="002D7218">
        <w:t>)</w:t>
      </w:r>
      <w:r w:rsidR="00E87E8D">
        <w:t xml:space="preserve">. </w:t>
      </w:r>
      <w:r w:rsidR="00E87E8D" w:rsidRPr="00E87E8D">
        <w:t xml:space="preserve">The data is expressed as </w:t>
      </w:r>
      <w:r w:rsidR="000437A4">
        <w:t>the maximum clotting velocity at each dose</w:t>
      </w:r>
      <w:r w:rsidR="00E87E8D" w:rsidRPr="00E87E8D">
        <w:t>. The negative</w:t>
      </w:r>
      <w:r w:rsidR="000437A4">
        <w:t xml:space="preserve"> (PBS)</w:t>
      </w:r>
      <w:r w:rsidR="00E87E8D" w:rsidRPr="00E87E8D">
        <w:t xml:space="preserve"> </w:t>
      </w:r>
      <w:r w:rsidR="000437A4">
        <w:t xml:space="preserve">and positive (venom-only) </w:t>
      </w:r>
      <w:r w:rsidR="00E87E8D" w:rsidRPr="00E87E8D">
        <w:t>control</w:t>
      </w:r>
      <w:r w:rsidR="000437A4">
        <w:t>s</w:t>
      </w:r>
      <w:r w:rsidR="00E87E8D" w:rsidRPr="00E87E8D">
        <w:t xml:space="preserve"> </w:t>
      </w:r>
      <w:r w:rsidR="000437A4">
        <w:t>are</w:t>
      </w:r>
      <w:r w:rsidR="00E87E8D" w:rsidRPr="00E87E8D">
        <w:t xml:space="preserve"> presented as interval</w:t>
      </w:r>
      <w:r w:rsidR="000437A4">
        <w:t>s</w:t>
      </w:r>
      <w:r w:rsidR="00E87E8D" w:rsidRPr="00E87E8D">
        <w:t xml:space="preserve"> (</w:t>
      </w:r>
      <w:r w:rsidR="00D77423" w:rsidRPr="00E87E8D">
        <w:t>d</w:t>
      </w:r>
      <w:r w:rsidR="00D77423">
        <w:t>ashed</w:t>
      </w:r>
      <w:r w:rsidR="00D77423" w:rsidRPr="00E87E8D">
        <w:t xml:space="preserve"> </w:t>
      </w:r>
      <w:r w:rsidR="003D21B6">
        <w:t xml:space="preserve">black </w:t>
      </w:r>
      <w:r w:rsidR="000437A4">
        <w:t>and red</w:t>
      </w:r>
      <w:r w:rsidR="00E87E8D" w:rsidRPr="00E87E8D">
        <w:t xml:space="preserve"> lines</w:t>
      </w:r>
      <w:r w:rsidR="003D21B6">
        <w:t>, respectively</w:t>
      </w:r>
      <w:r w:rsidR="00E87E8D" w:rsidRPr="00E87E8D">
        <w:t>)</w:t>
      </w:r>
      <w:r w:rsidR="003B7CA7">
        <w:t xml:space="preserve">, with the latter </w:t>
      </w:r>
      <w:r w:rsidR="00E87E8D" w:rsidRPr="00E87E8D">
        <w:t>represent</w:t>
      </w:r>
      <w:r w:rsidR="003B7CA7">
        <w:t>ing</w:t>
      </w:r>
      <w:r w:rsidR="00E87E8D" w:rsidRPr="00E87E8D">
        <w:t xml:space="preserve"> the </w:t>
      </w:r>
      <w:r w:rsidR="00D77423">
        <w:t xml:space="preserve">mean </w:t>
      </w:r>
      <w:r w:rsidR="000437A4">
        <w:t>maximum clotting velocity in these samples ± SEM</w:t>
      </w:r>
      <w:r w:rsidR="00E87E8D" w:rsidRPr="00E87E8D">
        <w:t xml:space="preserve">. Inhibitors are color-coded (dimercaprol, red; DMPS, </w:t>
      </w:r>
      <w:r w:rsidR="003D21B6">
        <w:t>turquoise</w:t>
      </w:r>
      <w:r w:rsidR="00E87E8D" w:rsidRPr="00E87E8D">
        <w:t xml:space="preserve">; </w:t>
      </w:r>
      <w:proofErr w:type="spellStart"/>
      <w:r w:rsidR="00E87E8D" w:rsidRPr="00E87E8D">
        <w:t>marimastat</w:t>
      </w:r>
      <w:proofErr w:type="spellEnd"/>
      <w:r w:rsidR="00E87E8D" w:rsidRPr="00E87E8D">
        <w:t xml:space="preserve">, </w:t>
      </w:r>
      <w:r w:rsidR="003D21B6">
        <w:t>purple;</w:t>
      </w:r>
      <w:r w:rsidR="00E87E8D">
        <w:t xml:space="preserve"> </w:t>
      </w:r>
      <w:proofErr w:type="spellStart"/>
      <w:r w:rsidR="00E87E8D">
        <w:t>batimastat</w:t>
      </w:r>
      <w:proofErr w:type="spellEnd"/>
      <w:r w:rsidR="00E87E8D">
        <w:t xml:space="preserve">, </w:t>
      </w:r>
      <w:r w:rsidR="003D21B6">
        <w:t>blue</w:t>
      </w:r>
      <w:r w:rsidR="00E87E8D" w:rsidRPr="00E87E8D">
        <w:t xml:space="preserve">). The data represent triplicate independent repeats with SEMs, where each technical repeat represents the </w:t>
      </w:r>
      <w:r w:rsidR="00D77423">
        <w:t>mean</w:t>
      </w:r>
      <w:r w:rsidR="00D77423" w:rsidRPr="00E87E8D">
        <w:t xml:space="preserve"> </w:t>
      </w:r>
      <w:r w:rsidR="00E87E8D" w:rsidRPr="00E87E8D">
        <w:t>of n≥2 technical replicates.</w:t>
      </w:r>
      <w:r w:rsidR="0061788E">
        <w:t xml:space="preserve"> Note the different y-axis scales.</w:t>
      </w:r>
      <w:r w:rsidR="00A24DB6">
        <w:t xml:space="preserve"> Source data provided in Data S1.</w:t>
      </w:r>
    </w:p>
    <w:p w14:paraId="233C7296" w14:textId="77777777" w:rsidR="003D21B6" w:rsidRDefault="003D21B6" w:rsidP="000A7C12">
      <w:pPr>
        <w:spacing w:line="480" w:lineRule="auto"/>
      </w:pPr>
    </w:p>
    <w:p w14:paraId="6104B976" w14:textId="02EACE88" w:rsidR="00C770A5" w:rsidRDefault="00595D51">
      <w:pPr>
        <w:rPr>
          <w:sz w:val="32"/>
          <w:lang w:val="en-US"/>
        </w:rPr>
      </w:pPr>
      <w:r>
        <w:rPr>
          <w:noProof/>
          <w:sz w:val="32"/>
          <w:lang w:val="en-US"/>
        </w:rPr>
        <w:lastRenderedPageBreak/>
        <w:drawing>
          <wp:inline distT="0" distB="0" distL="0" distR="0" wp14:anchorId="0501F141" wp14:editId="3AC61F89">
            <wp:extent cx="5731510" cy="66217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621780"/>
                    </a:xfrm>
                    <a:prstGeom prst="rect">
                      <a:avLst/>
                    </a:prstGeom>
                  </pic:spPr>
                </pic:pic>
              </a:graphicData>
            </a:graphic>
          </wp:inline>
        </w:drawing>
      </w:r>
    </w:p>
    <w:p w14:paraId="439DBEB3" w14:textId="77777777" w:rsidR="00595D51" w:rsidRDefault="00595D51" w:rsidP="00C770A5">
      <w:pPr>
        <w:spacing w:line="480" w:lineRule="auto"/>
        <w:jc w:val="both"/>
        <w:rPr>
          <w:b/>
          <w:lang w:val="en-US"/>
        </w:rPr>
      </w:pPr>
    </w:p>
    <w:p w14:paraId="0D4BBCF6" w14:textId="6B2D4ADC" w:rsidR="00C770A5" w:rsidRDefault="00E87E8D" w:rsidP="00C770A5">
      <w:pPr>
        <w:spacing w:line="480" w:lineRule="auto"/>
        <w:jc w:val="both"/>
      </w:pPr>
      <w:r w:rsidRPr="00E87E8D">
        <w:rPr>
          <w:b/>
          <w:lang w:val="en-US"/>
        </w:rPr>
        <w:t>Fig</w:t>
      </w:r>
      <w:r w:rsidR="00DB7CC3">
        <w:rPr>
          <w:b/>
          <w:lang w:val="en-US"/>
        </w:rPr>
        <w:t>.</w:t>
      </w:r>
      <w:r w:rsidRPr="00E87E8D">
        <w:rPr>
          <w:b/>
          <w:lang w:val="en-US"/>
        </w:rPr>
        <w:t xml:space="preserve"> 4</w:t>
      </w:r>
      <w:r w:rsidR="007052D3">
        <w:rPr>
          <w:b/>
          <w:lang w:val="en-US"/>
        </w:rPr>
        <w:t xml:space="preserve">. </w:t>
      </w:r>
      <w:proofErr w:type="spellStart"/>
      <w:r w:rsidR="003B7CA7">
        <w:rPr>
          <w:b/>
          <w:lang w:val="en-US"/>
        </w:rPr>
        <w:t>N</w:t>
      </w:r>
      <w:r w:rsidR="007052D3">
        <w:rPr>
          <w:b/>
          <w:lang w:val="en-US"/>
        </w:rPr>
        <w:t>afamostat</w:t>
      </w:r>
      <w:proofErr w:type="spellEnd"/>
      <w:r w:rsidR="007052D3">
        <w:rPr>
          <w:b/>
          <w:lang w:val="en-US"/>
        </w:rPr>
        <w:t xml:space="preserve"> </w:t>
      </w:r>
      <w:r w:rsidR="0061788E">
        <w:rPr>
          <w:b/>
          <w:lang w:val="en-US"/>
        </w:rPr>
        <w:t xml:space="preserve">inhibits </w:t>
      </w:r>
      <w:r w:rsidR="003B7CA7">
        <w:rPr>
          <w:b/>
          <w:lang w:val="en-US"/>
        </w:rPr>
        <w:t>the</w:t>
      </w:r>
      <w:r w:rsidR="00785A6A">
        <w:rPr>
          <w:b/>
          <w:lang w:val="en-US"/>
        </w:rPr>
        <w:t xml:space="preserve"> </w:t>
      </w:r>
      <w:r w:rsidR="00785A6A">
        <w:rPr>
          <w:b/>
          <w:i/>
          <w:lang w:val="en-US"/>
        </w:rPr>
        <w:t>in vitro</w:t>
      </w:r>
      <w:r w:rsidR="003B7CA7">
        <w:rPr>
          <w:b/>
          <w:lang w:val="en-US"/>
        </w:rPr>
        <w:t xml:space="preserve"> </w:t>
      </w:r>
      <w:r w:rsidR="007052D3">
        <w:rPr>
          <w:b/>
          <w:lang w:val="en-US"/>
        </w:rPr>
        <w:t>serine protease activit</w:t>
      </w:r>
      <w:r w:rsidR="003B7CA7">
        <w:rPr>
          <w:b/>
          <w:lang w:val="en-US"/>
        </w:rPr>
        <w:t xml:space="preserve">ies of </w:t>
      </w:r>
      <w:r w:rsidR="00785A6A">
        <w:rPr>
          <w:b/>
          <w:lang w:val="en-US"/>
        </w:rPr>
        <w:t xml:space="preserve">several geographically </w:t>
      </w:r>
      <w:r w:rsidR="003B7CA7">
        <w:rPr>
          <w:b/>
          <w:lang w:val="en-US"/>
        </w:rPr>
        <w:t xml:space="preserve">distinct </w:t>
      </w:r>
      <w:r w:rsidR="007052D3">
        <w:rPr>
          <w:b/>
          <w:lang w:val="en-US"/>
        </w:rPr>
        <w:t>viper venoms</w:t>
      </w:r>
      <w:r w:rsidR="003B7CA7">
        <w:rPr>
          <w:b/>
          <w:lang w:val="en-US"/>
        </w:rPr>
        <w:t>.</w:t>
      </w:r>
      <w:r w:rsidR="0061788E">
        <w:rPr>
          <w:lang w:val="en-US"/>
        </w:rPr>
        <w:t xml:space="preserve"> </w:t>
      </w:r>
      <w:r w:rsidR="000A7C12" w:rsidRPr="000A7C12">
        <w:rPr>
          <w:b/>
          <w:lang w:val="en-US"/>
        </w:rPr>
        <w:t>(A)</w:t>
      </w:r>
      <w:r w:rsidR="000A7C12">
        <w:rPr>
          <w:lang w:val="en-US"/>
        </w:rPr>
        <w:t xml:space="preserve"> </w:t>
      </w:r>
      <w:r w:rsidR="003B7CA7">
        <w:rPr>
          <w:lang w:val="en-US"/>
        </w:rPr>
        <w:t>The s</w:t>
      </w:r>
      <w:r w:rsidR="007052D3" w:rsidRPr="000A7C12">
        <w:rPr>
          <w:lang w:val="en-US"/>
        </w:rPr>
        <w:t xml:space="preserve">erine protease </w:t>
      </w:r>
      <w:r w:rsidR="003B7CA7">
        <w:rPr>
          <w:lang w:val="en-US"/>
        </w:rPr>
        <w:t xml:space="preserve">(SVSP) </w:t>
      </w:r>
      <w:r w:rsidR="007052D3" w:rsidRPr="000A7C12">
        <w:rPr>
          <w:lang w:val="en-US"/>
        </w:rPr>
        <w:t xml:space="preserve">activity </w:t>
      </w:r>
      <w:r w:rsidR="003B7CA7">
        <w:rPr>
          <w:lang w:val="en-US"/>
        </w:rPr>
        <w:t xml:space="preserve">of five viper venoms </w:t>
      </w:r>
      <w:r w:rsidR="007052D3" w:rsidRPr="000A7C12">
        <w:rPr>
          <w:lang w:val="en-US"/>
        </w:rPr>
        <w:t>e</w:t>
      </w:r>
      <w:r w:rsidR="000A7C12" w:rsidRPr="000A7C12">
        <w:rPr>
          <w:lang w:val="en-US"/>
        </w:rPr>
        <w:t>xpressed a</w:t>
      </w:r>
      <w:r w:rsidR="00E50867">
        <w:rPr>
          <w:lang w:val="en-US"/>
        </w:rPr>
        <w:t>s</w:t>
      </w:r>
      <w:r w:rsidR="000A7C12" w:rsidRPr="000A7C12">
        <w:rPr>
          <w:lang w:val="en-US"/>
        </w:rPr>
        <w:t xml:space="preserve"> the rate (</w:t>
      </w:r>
      <w:proofErr w:type="spellStart"/>
      <w:r w:rsidR="000A7C12" w:rsidRPr="000A7C12">
        <w:rPr>
          <w:lang w:val="en-US"/>
        </w:rPr>
        <w:t>ΔAbs</w:t>
      </w:r>
      <w:proofErr w:type="spellEnd"/>
      <w:r w:rsidR="000A7C12" w:rsidRPr="000A7C12">
        <w:rPr>
          <w:lang w:val="en-US"/>
        </w:rPr>
        <w:t>/time/</w:t>
      </w:r>
      <w:r w:rsidR="000A7C12" w:rsidRPr="000A7C12">
        <w:rPr>
          <w:rFonts w:ascii="Calibri" w:hAnsi="Calibri"/>
          <w:lang w:val="en-US"/>
        </w:rPr>
        <w:t>µ</w:t>
      </w:r>
      <w:r w:rsidR="000A7C12" w:rsidRPr="000A7C12">
        <w:rPr>
          <w:lang w:val="en-US"/>
        </w:rPr>
        <w:t xml:space="preserve">g venom) of substrate </w:t>
      </w:r>
      <w:r w:rsidR="003E37F4">
        <w:rPr>
          <w:lang w:val="en-US"/>
        </w:rPr>
        <w:t>consumption</w:t>
      </w:r>
      <w:r w:rsidR="003B7CA7">
        <w:rPr>
          <w:lang w:val="en-US"/>
        </w:rPr>
        <w:t xml:space="preserve"> determined by kinetic chromogenic assay</w:t>
      </w:r>
      <w:r w:rsidR="00354FCC">
        <w:rPr>
          <w:lang w:val="en-US"/>
        </w:rPr>
        <w:t xml:space="preserve">. The data </w:t>
      </w:r>
      <w:r w:rsidR="00354FCC" w:rsidRPr="00E87E8D">
        <w:t>represent</w:t>
      </w:r>
      <w:r w:rsidR="00354FCC">
        <w:t>s</w:t>
      </w:r>
      <w:r w:rsidR="00354FCC" w:rsidRPr="00E87E8D">
        <w:t xml:space="preserve"> triplicate independent repeats with SEMs, where each technical repeat represents the </w:t>
      </w:r>
      <w:r w:rsidR="00354FCC">
        <w:t>mean</w:t>
      </w:r>
      <w:r w:rsidR="00354FCC" w:rsidRPr="00E87E8D">
        <w:t xml:space="preserve"> of n≥2 technical replicates.</w:t>
      </w:r>
      <w:r w:rsidR="00354FCC">
        <w:t xml:space="preserve"> </w:t>
      </w:r>
      <w:r w:rsidR="000A7C12" w:rsidRPr="000A7C12">
        <w:t xml:space="preserve"> EOC, </w:t>
      </w:r>
      <w:r w:rsidR="000A7C12" w:rsidRPr="000A7C12">
        <w:rPr>
          <w:i/>
        </w:rPr>
        <w:t xml:space="preserve">E. </w:t>
      </w:r>
      <w:proofErr w:type="spellStart"/>
      <w:r w:rsidR="000A7C12" w:rsidRPr="000A7C12">
        <w:rPr>
          <w:i/>
        </w:rPr>
        <w:t>ocellatus</w:t>
      </w:r>
      <w:proofErr w:type="spellEnd"/>
      <w:r w:rsidR="000A7C12" w:rsidRPr="000A7C12">
        <w:t xml:space="preserve">; ECAR, </w:t>
      </w:r>
      <w:r w:rsidR="000A7C12" w:rsidRPr="000A7C12">
        <w:rPr>
          <w:i/>
        </w:rPr>
        <w:t xml:space="preserve">E. </w:t>
      </w:r>
      <w:proofErr w:type="spellStart"/>
      <w:r w:rsidR="000A7C12" w:rsidRPr="000A7C12">
        <w:rPr>
          <w:i/>
        </w:rPr>
        <w:lastRenderedPageBreak/>
        <w:t>carinatus</w:t>
      </w:r>
      <w:proofErr w:type="spellEnd"/>
      <w:r w:rsidR="000A7C12" w:rsidRPr="000A7C12">
        <w:t xml:space="preserve">; BAS, </w:t>
      </w:r>
      <w:proofErr w:type="spellStart"/>
      <w:r w:rsidR="000A7C12" w:rsidRPr="000A7C12">
        <w:rPr>
          <w:i/>
        </w:rPr>
        <w:t>Bothrops</w:t>
      </w:r>
      <w:proofErr w:type="spellEnd"/>
      <w:r w:rsidR="000A7C12" w:rsidRPr="000A7C12">
        <w:rPr>
          <w:i/>
        </w:rPr>
        <w:t xml:space="preserve"> asper</w:t>
      </w:r>
      <w:r w:rsidR="000A7C12" w:rsidRPr="000A7C12">
        <w:t xml:space="preserve">; BAR, </w:t>
      </w:r>
      <w:r w:rsidR="000A7C12" w:rsidRPr="000A7C12">
        <w:rPr>
          <w:i/>
        </w:rPr>
        <w:t xml:space="preserve">Bitis </w:t>
      </w:r>
      <w:proofErr w:type="spellStart"/>
      <w:r w:rsidR="000A7C12" w:rsidRPr="000A7C12">
        <w:rPr>
          <w:i/>
        </w:rPr>
        <w:t>arietans</w:t>
      </w:r>
      <w:proofErr w:type="spellEnd"/>
      <w:r w:rsidR="000A7C12" w:rsidRPr="000A7C12">
        <w:t xml:space="preserve">; DRUS, </w:t>
      </w:r>
      <w:r w:rsidR="000A7C12" w:rsidRPr="000A7C12">
        <w:rPr>
          <w:i/>
        </w:rPr>
        <w:t xml:space="preserve">Daboia </w:t>
      </w:r>
      <w:proofErr w:type="spellStart"/>
      <w:r w:rsidR="000A7C12" w:rsidRPr="000A7C12">
        <w:rPr>
          <w:i/>
        </w:rPr>
        <w:t>russelii</w:t>
      </w:r>
      <w:proofErr w:type="spellEnd"/>
      <w:r w:rsidR="000A7C12" w:rsidRPr="000A7C12">
        <w:t xml:space="preserve">. </w:t>
      </w:r>
      <w:r w:rsidR="000A7C12" w:rsidRPr="000A7C12">
        <w:rPr>
          <w:b/>
        </w:rPr>
        <w:t>(B)</w:t>
      </w:r>
      <w:r w:rsidR="000A7C12">
        <w:rPr>
          <w:b/>
        </w:rPr>
        <w:t xml:space="preserve"> </w:t>
      </w:r>
      <w:r w:rsidR="003B7CA7">
        <w:t>N</w:t>
      </w:r>
      <w:r w:rsidR="003E37F4">
        <w:t>eutrali</w:t>
      </w:r>
      <w:r w:rsidR="004F12D7">
        <w:t>z</w:t>
      </w:r>
      <w:r w:rsidR="003B7CA7">
        <w:t>ation of</w:t>
      </w:r>
      <w:r w:rsidR="003E37F4">
        <w:t xml:space="preserve"> SVSP </w:t>
      </w:r>
      <w:r w:rsidR="003B7CA7">
        <w:t xml:space="preserve">venom </w:t>
      </w:r>
      <w:r w:rsidR="003E37F4">
        <w:t xml:space="preserve">activity </w:t>
      </w:r>
      <w:r w:rsidR="003B7CA7">
        <w:t>by the serine protease</w:t>
      </w:r>
      <w:r w:rsidR="000C1370">
        <w:t>-</w:t>
      </w:r>
      <w:r w:rsidR="003B7CA7">
        <w:t xml:space="preserve">inhibitor </w:t>
      </w:r>
      <w:proofErr w:type="spellStart"/>
      <w:r w:rsidR="003B7CA7">
        <w:t>nafamostat</w:t>
      </w:r>
      <w:proofErr w:type="spellEnd"/>
      <w:r w:rsidR="003B7CA7">
        <w:t xml:space="preserve">. </w:t>
      </w:r>
      <w:r w:rsidR="003E37F4">
        <w:t>The data is expressed as rates (</w:t>
      </w:r>
      <w:proofErr w:type="spellStart"/>
      <w:r w:rsidR="003E37F4" w:rsidRPr="000A7C12">
        <w:rPr>
          <w:lang w:val="en-US"/>
        </w:rPr>
        <w:t>ΔAbs</w:t>
      </w:r>
      <w:proofErr w:type="spellEnd"/>
      <w:r w:rsidR="003E37F4" w:rsidRPr="000A7C12">
        <w:rPr>
          <w:lang w:val="en-US"/>
        </w:rPr>
        <w:t>/time/</w:t>
      </w:r>
      <w:r w:rsidR="003E37F4" w:rsidRPr="000A7C12">
        <w:rPr>
          <w:rFonts w:ascii="Calibri" w:hAnsi="Calibri"/>
          <w:lang w:val="en-US"/>
        </w:rPr>
        <w:t>µ</w:t>
      </w:r>
      <w:r w:rsidR="003E37F4" w:rsidRPr="000A7C12">
        <w:rPr>
          <w:lang w:val="en-US"/>
        </w:rPr>
        <w:t>g</w:t>
      </w:r>
      <w:r w:rsidR="003B7CA7">
        <w:rPr>
          <w:lang w:val="en-US"/>
        </w:rPr>
        <w:t xml:space="preserve"> </w:t>
      </w:r>
      <w:r w:rsidR="003E37F4" w:rsidRPr="000A7C12">
        <w:rPr>
          <w:lang w:val="en-US"/>
        </w:rPr>
        <w:t>venom</w:t>
      </w:r>
      <w:r w:rsidR="003E37F4">
        <w:rPr>
          <w:lang w:val="en-US"/>
        </w:rPr>
        <w:t xml:space="preserve">) and </w:t>
      </w:r>
      <w:r w:rsidR="003E37F4" w:rsidRPr="00E87E8D">
        <w:t>represent</w:t>
      </w:r>
      <w:r w:rsidR="0061788E">
        <w:t>s</w:t>
      </w:r>
      <w:r w:rsidR="003E37F4" w:rsidRPr="00E87E8D">
        <w:t xml:space="preserve"> triplicate independent repeats with SEMs, where each technical repeat represents the </w:t>
      </w:r>
      <w:r w:rsidR="00D77423">
        <w:t>mean</w:t>
      </w:r>
      <w:r w:rsidR="00D77423" w:rsidRPr="00E87E8D">
        <w:t xml:space="preserve"> </w:t>
      </w:r>
      <w:r w:rsidR="003E37F4" w:rsidRPr="00E87E8D">
        <w:t>of n≥2 technical replicates.</w:t>
      </w:r>
      <w:r w:rsidR="0061788E">
        <w:t xml:space="preserve"> Venom only activity (venom)</w:t>
      </w:r>
      <w:r w:rsidR="00D77423">
        <w:t xml:space="preserve"> is displayed</w:t>
      </w:r>
      <w:r w:rsidR="0061788E">
        <w:t xml:space="preserve"> alongside venom incubated with decreasing molarities of </w:t>
      </w:r>
      <w:proofErr w:type="spellStart"/>
      <w:r w:rsidR="0061788E">
        <w:t>nafamostat</w:t>
      </w:r>
      <w:proofErr w:type="spellEnd"/>
      <w:r w:rsidR="0061788E">
        <w:t xml:space="preserve"> (150 </w:t>
      </w:r>
      <w:r w:rsidR="0061788E" w:rsidRPr="000A7C12">
        <w:rPr>
          <w:rFonts w:ascii="Calibri" w:hAnsi="Calibri"/>
          <w:lang w:val="en-US"/>
        </w:rPr>
        <w:t>µ</w:t>
      </w:r>
      <w:r w:rsidR="0061788E">
        <w:t xml:space="preserve">M to 150 </w:t>
      </w:r>
      <w:proofErr w:type="spellStart"/>
      <w:r w:rsidR="0061788E">
        <w:t>nM</w:t>
      </w:r>
      <w:proofErr w:type="spellEnd"/>
      <w:r w:rsidR="0061788E">
        <w:t>). Note the different y-axis scales.</w:t>
      </w:r>
      <w:r w:rsidR="00A24DB6">
        <w:t xml:space="preserve"> Source data provided in Data S1.</w:t>
      </w:r>
    </w:p>
    <w:p w14:paraId="2D9CDBB8" w14:textId="5F9119EC" w:rsidR="00C770A5" w:rsidRDefault="00C770A5" w:rsidP="00C770A5">
      <w:pPr>
        <w:spacing w:line="480" w:lineRule="auto"/>
        <w:jc w:val="both"/>
      </w:pPr>
    </w:p>
    <w:p w14:paraId="5C9C636D" w14:textId="10884307" w:rsidR="00595D51" w:rsidRDefault="00595D51" w:rsidP="00C770A5">
      <w:pPr>
        <w:spacing w:line="480" w:lineRule="auto"/>
        <w:jc w:val="both"/>
      </w:pPr>
    </w:p>
    <w:p w14:paraId="56801DE9" w14:textId="5E1A45D0" w:rsidR="00595D51" w:rsidRDefault="00595D51" w:rsidP="00C770A5">
      <w:pPr>
        <w:spacing w:line="480" w:lineRule="auto"/>
        <w:jc w:val="both"/>
      </w:pPr>
    </w:p>
    <w:p w14:paraId="30F52AC9" w14:textId="13851252" w:rsidR="00595D51" w:rsidRDefault="00595D51" w:rsidP="00C770A5">
      <w:pPr>
        <w:spacing w:line="480" w:lineRule="auto"/>
        <w:jc w:val="both"/>
      </w:pPr>
    </w:p>
    <w:p w14:paraId="731C8803" w14:textId="6A51BC05" w:rsidR="00595D51" w:rsidRDefault="00595D51" w:rsidP="00C770A5">
      <w:pPr>
        <w:spacing w:line="480" w:lineRule="auto"/>
        <w:jc w:val="both"/>
      </w:pPr>
    </w:p>
    <w:p w14:paraId="5CA6FF6E" w14:textId="3E1FD95A" w:rsidR="00595D51" w:rsidRDefault="00595D51" w:rsidP="00C770A5">
      <w:pPr>
        <w:spacing w:line="480" w:lineRule="auto"/>
        <w:jc w:val="both"/>
      </w:pPr>
    </w:p>
    <w:p w14:paraId="66E22AC8" w14:textId="77777777" w:rsidR="00595D51" w:rsidRDefault="00595D51" w:rsidP="00C770A5">
      <w:pPr>
        <w:spacing w:line="480" w:lineRule="auto"/>
        <w:jc w:val="both"/>
      </w:pPr>
    </w:p>
    <w:p w14:paraId="75A5FE14" w14:textId="6F854A5B" w:rsidR="00CF27BA" w:rsidRDefault="00595D51" w:rsidP="00C770A5">
      <w:pPr>
        <w:spacing w:line="480" w:lineRule="auto"/>
        <w:jc w:val="both"/>
      </w:pPr>
      <w:r>
        <w:rPr>
          <w:noProof/>
        </w:rPr>
        <w:lastRenderedPageBreak/>
        <w:drawing>
          <wp:inline distT="0" distB="0" distL="0" distR="0" wp14:anchorId="67826BDC" wp14:editId="7000F92B">
            <wp:extent cx="5731510" cy="480250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802505"/>
                    </a:xfrm>
                    <a:prstGeom prst="rect">
                      <a:avLst/>
                    </a:prstGeom>
                  </pic:spPr>
                </pic:pic>
              </a:graphicData>
            </a:graphic>
          </wp:inline>
        </w:drawing>
      </w:r>
    </w:p>
    <w:p w14:paraId="7C11361B" w14:textId="48B1AA4C" w:rsidR="005B2611" w:rsidRDefault="00D723F4" w:rsidP="00CA71DA">
      <w:pPr>
        <w:spacing w:line="480" w:lineRule="auto"/>
        <w:jc w:val="both"/>
      </w:pPr>
      <w:r>
        <w:rPr>
          <w:b/>
          <w:lang w:val="en-US"/>
        </w:rPr>
        <w:t>Fig</w:t>
      </w:r>
      <w:r w:rsidR="00DB7CC3">
        <w:rPr>
          <w:b/>
          <w:lang w:val="en-US"/>
        </w:rPr>
        <w:t>.</w:t>
      </w:r>
      <w:r>
        <w:rPr>
          <w:b/>
          <w:lang w:val="en-US"/>
        </w:rPr>
        <w:t xml:space="preserve"> </w:t>
      </w:r>
      <w:r w:rsidR="00653A1B">
        <w:rPr>
          <w:b/>
          <w:lang w:val="en-US"/>
        </w:rPr>
        <w:t>5</w:t>
      </w:r>
      <w:r>
        <w:rPr>
          <w:b/>
          <w:lang w:val="en-US"/>
        </w:rPr>
        <w:t xml:space="preserve">. </w:t>
      </w:r>
      <w:r w:rsidR="006B224B">
        <w:rPr>
          <w:b/>
          <w:lang w:val="en-US"/>
        </w:rPr>
        <w:t xml:space="preserve">Combinations </w:t>
      </w:r>
      <w:r w:rsidR="003B7CA7">
        <w:rPr>
          <w:b/>
          <w:lang w:val="en-US"/>
        </w:rPr>
        <w:t>of small molecule toxin inhibitors broadly protect against venom lethality in a</w:t>
      </w:r>
      <w:r w:rsidR="007C3FF1">
        <w:rPr>
          <w:b/>
          <w:lang w:val="en-US"/>
        </w:rPr>
        <w:t xml:space="preserve">n </w:t>
      </w:r>
      <w:r w:rsidR="003B7CA7">
        <w:rPr>
          <w:b/>
          <w:i/>
          <w:lang w:val="en-US"/>
        </w:rPr>
        <w:t>in vivo</w:t>
      </w:r>
      <w:r w:rsidR="007C3FF1">
        <w:rPr>
          <w:b/>
          <w:i/>
          <w:lang w:val="en-US"/>
        </w:rPr>
        <w:t xml:space="preserve"> </w:t>
      </w:r>
      <w:r w:rsidR="007C3FF1">
        <w:rPr>
          <w:b/>
          <w:lang w:val="en-US"/>
        </w:rPr>
        <w:t>‘preincubation’</w:t>
      </w:r>
      <w:r w:rsidR="002C5255">
        <w:rPr>
          <w:b/>
          <w:lang w:val="en-US"/>
        </w:rPr>
        <w:t xml:space="preserve"> model of </w:t>
      </w:r>
      <w:r w:rsidR="00785A6A">
        <w:rPr>
          <w:b/>
          <w:lang w:val="en-US"/>
        </w:rPr>
        <w:t xml:space="preserve">snake </w:t>
      </w:r>
      <w:r w:rsidR="002C5255">
        <w:rPr>
          <w:b/>
          <w:lang w:val="en-US"/>
        </w:rPr>
        <w:t>envenoming</w:t>
      </w:r>
      <w:r w:rsidR="003F0ADB" w:rsidRPr="003F0ADB">
        <w:rPr>
          <w:b/>
          <w:lang w:val="en-US"/>
        </w:rPr>
        <w:t xml:space="preserve">. </w:t>
      </w:r>
      <w:r w:rsidR="004A5210" w:rsidRPr="003F0ADB">
        <w:t>Kaplan-Meier survival graphs for experimental animals (n=5) receiving venom</w:t>
      </w:r>
      <w:r w:rsidR="00D8441B">
        <w:t xml:space="preserve"> (Ven)</w:t>
      </w:r>
      <w:r w:rsidR="004A5210" w:rsidRPr="003F0ADB">
        <w:t xml:space="preserve"> preincubated (30 mins at 37 </w:t>
      </w:r>
      <w:r w:rsidR="004A5210" w:rsidRPr="003F0ADB">
        <w:sym w:font="Symbol" w:char="F0B0"/>
      </w:r>
      <w:r w:rsidR="004A5210" w:rsidRPr="003F0ADB">
        <w:t>C) with different small molecule inhibitors or inhibitor mixes via the intravenous route</w:t>
      </w:r>
      <w:r w:rsidR="003B7CA7" w:rsidRPr="003F0ADB">
        <w:t xml:space="preserve"> and monitored for 6 h</w:t>
      </w:r>
      <w:r w:rsidR="004A5210" w:rsidRPr="003F0ADB">
        <w:t>.</w:t>
      </w:r>
      <w:r w:rsidR="003B7CA7" w:rsidRPr="003F0ADB">
        <w:t xml:space="preserve"> Drug-only controls are presented as black </w:t>
      </w:r>
      <w:r w:rsidR="00747076" w:rsidRPr="003F0ADB">
        <w:t>d</w:t>
      </w:r>
      <w:r w:rsidR="00747076">
        <w:t>ashed</w:t>
      </w:r>
      <w:r w:rsidR="00747076" w:rsidRPr="003F0ADB">
        <w:t xml:space="preserve"> </w:t>
      </w:r>
      <w:r w:rsidR="003B7CA7" w:rsidRPr="003F0ADB">
        <w:t xml:space="preserve">lines at the top of each graph (none of the drugs exhibited any </w:t>
      </w:r>
      <w:r w:rsidR="004120B2">
        <w:t xml:space="preserve">observable </w:t>
      </w:r>
      <w:r w:rsidR="003B7CA7" w:rsidRPr="003F0ADB">
        <w:t>toxicity at the given doses).</w:t>
      </w:r>
      <w:r w:rsidR="005B2611" w:rsidRPr="003F0ADB">
        <w:t xml:space="preserve"> </w:t>
      </w:r>
      <w:r w:rsidR="00653A1B" w:rsidRPr="003F0ADB">
        <w:rPr>
          <w:b/>
        </w:rPr>
        <w:t>(A)</w:t>
      </w:r>
      <w:r w:rsidR="00653A1B" w:rsidRPr="003F0ADB">
        <w:t xml:space="preserve"> </w:t>
      </w:r>
      <w:r w:rsidR="005B2611" w:rsidRPr="003F0ADB">
        <w:t xml:space="preserve">Survival of mice receiving 45 µg of </w:t>
      </w:r>
      <w:r w:rsidR="005B2611" w:rsidRPr="003F0ADB">
        <w:rPr>
          <w:i/>
        </w:rPr>
        <w:t xml:space="preserve">E. </w:t>
      </w:r>
      <w:proofErr w:type="spellStart"/>
      <w:r w:rsidR="005B2611" w:rsidRPr="003F0ADB">
        <w:rPr>
          <w:i/>
        </w:rPr>
        <w:t>ocellatus</w:t>
      </w:r>
      <w:proofErr w:type="spellEnd"/>
      <w:r w:rsidR="005B2611" w:rsidRPr="003F0ADB">
        <w:rPr>
          <w:i/>
        </w:rPr>
        <w:t xml:space="preserve"> </w:t>
      </w:r>
      <w:r w:rsidR="005B2611" w:rsidRPr="003F0ADB">
        <w:t>venom (2.5 × LD</w:t>
      </w:r>
      <w:r w:rsidR="005B2611" w:rsidRPr="003F0ADB">
        <w:rPr>
          <w:vertAlign w:val="subscript"/>
        </w:rPr>
        <w:t>50</w:t>
      </w:r>
      <w:r w:rsidR="005B2611" w:rsidRPr="003F0ADB">
        <w:t xml:space="preserve"> dose) with and without 60 µg of </w:t>
      </w:r>
      <w:proofErr w:type="spellStart"/>
      <w:r w:rsidR="00C34A5D" w:rsidRPr="003F0ADB">
        <w:t>marimastat</w:t>
      </w:r>
      <w:proofErr w:type="spellEnd"/>
      <w:r w:rsidR="003B7CA7" w:rsidRPr="003F0ADB">
        <w:t xml:space="preserve"> or</w:t>
      </w:r>
      <w:r w:rsidR="00C34A5D" w:rsidRPr="003F0ADB">
        <w:t xml:space="preserve"> </w:t>
      </w:r>
      <w:proofErr w:type="spellStart"/>
      <w:r w:rsidR="00C34A5D" w:rsidRPr="003F0ADB">
        <w:t>varespladib</w:t>
      </w:r>
      <w:proofErr w:type="spellEnd"/>
      <w:r w:rsidR="005B2611" w:rsidRPr="003F0ADB">
        <w:t xml:space="preserve"> </w:t>
      </w:r>
      <w:r w:rsidR="00653A1B" w:rsidRPr="003F0ADB">
        <w:t xml:space="preserve">or </w:t>
      </w:r>
      <w:proofErr w:type="spellStart"/>
      <w:r w:rsidR="00653A1B" w:rsidRPr="003F0ADB">
        <w:t>nafamostat</w:t>
      </w:r>
      <w:proofErr w:type="spellEnd"/>
      <w:r w:rsidR="00747076">
        <w:t xml:space="preserve">. </w:t>
      </w:r>
      <w:r w:rsidR="00747076" w:rsidRPr="00DB7CC3">
        <w:rPr>
          <w:b/>
        </w:rPr>
        <w:t>(B)</w:t>
      </w:r>
      <w:r w:rsidR="00653A1B" w:rsidRPr="00DB7CC3">
        <w:rPr>
          <w:b/>
        </w:rPr>
        <w:t xml:space="preserve"> </w:t>
      </w:r>
      <w:r w:rsidR="00747076" w:rsidRPr="003F0ADB">
        <w:t xml:space="preserve">Survival of mice receiving 45 µg of </w:t>
      </w:r>
      <w:r w:rsidR="00747076" w:rsidRPr="003F0ADB">
        <w:rPr>
          <w:i/>
        </w:rPr>
        <w:t xml:space="preserve">E. </w:t>
      </w:r>
      <w:proofErr w:type="spellStart"/>
      <w:r w:rsidR="00747076" w:rsidRPr="003F0ADB">
        <w:rPr>
          <w:i/>
        </w:rPr>
        <w:t>ocellatus</w:t>
      </w:r>
      <w:proofErr w:type="spellEnd"/>
      <w:r w:rsidR="00747076" w:rsidRPr="003F0ADB">
        <w:rPr>
          <w:i/>
        </w:rPr>
        <w:t xml:space="preserve"> </w:t>
      </w:r>
      <w:r w:rsidR="00747076" w:rsidRPr="003F0ADB">
        <w:t>venom (2.5 × LD</w:t>
      </w:r>
      <w:r w:rsidR="00747076" w:rsidRPr="003F0ADB">
        <w:rPr>
          <w:vertAlign w:val="subscript"/>
        </w:rPr>
        <w:t>50</w:t>
      </w:r>
      <w:r w:rsidR="00747076" w:rsidRPr="003F0ADB">
        <w:t xml:space="preserve"> dose) with and without </w:t>
      </w:r>
      <w:r w:rsidR="00653A1B" w:rsidRPr="003F0ADB">
        <w:t>a</w:t>
      </w:r>
      <w:r w:rsidR="00747076">
        <w:t xml:space="preserve"> dual combination</w:t>
      </w:r>
      <w:r w:rsidR="00653A1B" w:rsidRPr="003F0ADB">
        <w:t xml:space="preserve"> mixture of </w:t>
      </w:r>
      <w:proofErr w:type="spellStart"/>
      <w:r w:rsidR="00653A1B" w:rsidRPr="003F0ADB">
        <w:t>marimastat</w:t>
      </w:r>
      <w:proofErr w:type="spellEnd"/>
      <w:r w:rsidR="00653A1B" w:rsidRPr="003F0ADB">
        <w:t xml:space="preserve"> and </w:t>
      </w:r>
      <w:proofErr w:type="spellStart"/>
      <w:r w:rsidR="00653A1B" w:rsidRPr="003F0ADB">
        <w:t>varespladib</w:t>
      </w:r>
      <w:proofErr w:type="spellEnd"/>
      <w:r w:rsidR="00653A1B" w:rsidRPr="003F0ADB">
        <w:t xml:space="preserve"> (MV</w:t>
      </w:r>
      <w:r w:rsidR="00747076">
        <w:t xml:space="preserve">, </w:t>
      </w:r>
      <w:r w:rsidR="00747076" w:rsidRPr="003F0ADB">
        <w:t>60 µg each</w:t>
      </w:r>
      <w:r w:rsidR="00653A1B" w:rsidRPr="003F0ADB">
        <w:t>) or</w:t>
      </w:r>
      <w:r w:rsidR="00747076">
        <w:t xml:space="preserve"> a triple combination mixture of</w:t>
      </w:r>
      <w:r w:rsidR="00653A1B" w:rsidRPr="003F0ADB">
        <w:t xml:space="preserve"> </w:t>
      </w:r>
      <w:proofErr w:type="spellStart"/>
      <w:r w:rsidR="00653A1B" w:rsidRPr="003F0ADB">
        <w:t>marimastat</w:t>
      </w:r>
      <w:proofErr w:type="spellEnd"/>
      <w:r w:rsidR="00747076">
        <w:t xml:space="preserve">, </w:t>
      </w:r>
      <w:proofErr w:type="spellStart"/>
      <w:r w:rsidR="00653A1B" w:rsidRPr="003F0ADB">
        <w:t>varespladib</w:t>
      </w:r>
      <w:proofErr w:type="spellEnd"/>
      <w:r w:rsidR="00653A1B" w:rsidRPr="003F0ADB">
        <w:t xml:space="preserve"> and </w:t>
      </w:r>
      <w:proofErr w:type="spellStart"/>
      <w:r w:rsidR="00653A1B" w:rsidRPr="003F0ADB">
        <w:t>nafamostat</w:t>
      </w:r>
      <w:proofErr w:type="spellEnd"/>
      <w:r w:rsidR="00653A1B" w:rsidRPr="003F0ADB">
        <w:t xml:space="preserve"> (MVN, 60 µg each). </w:t>
      </w:r>
      <w:r w:rsidR="005B2611" w:rsidRPr="003F0ADB">
        <w:rPr>
          <w:b/>
        </w:rPr>
        <w:t>(</w:t>
      </w:r>
      <w:r w:rsidR="00747076">
        <w:rPr>
          <w:b/>
        </w:rPr>
        <w:t>C</w:t>
      </w:r>
      <w:r w:rsidR="005B2611" w:rsidRPr="003F0ADB">
        <w:rPr>
          <w:b/>
        </w:rPr>
        <w:t>)</w:t>
      </w:r>
      <w:r w:rsidR="005B2611" w:rsidRPr="003F0ADB">
        <w:t xml:space="preserve"> </w:t>
      </w:r>
      <w:bookmarkStart w:id="2" w:name="OLE_LINK2"/>
      <w:r w:rsidR="005B2611" w:rsidRPr="003F0ADB">
        <w:t>Quantifi</w:t>
      </w:r>
      <w:r w:rsidR="003B7CA7" w:rsidRPr="003F0ADB">
        <w:t xml:space="preserve">ed </w:t>
      </w:r>
      <w:r w:rsidR="005B2611" w:rsidRPr="003F0ADB">
        <w:t xml:space="preserve">thrombin-antithrombin (TAT) levels in </w:t>
      </w:r>
      <w:r w:rsidR="003B7CA7" w:rsidRPr="003F0ADB">
        <w:t xml:space="preserve">the </w:t>
      </w:r>
      <w:r w:rsidR="005B2611" w:rsidRPr="003F0ADB">
        <w:lastRenderedPageBreak/>
        <w:t>envenomed animals</w:t>
      </w:r>
      <w:r w:rsidR="003B7CA7" w:rsidRPr="003F0ADB">
        <w:t xml:space="preserve"> from </w:t>
      </w:r>
      <w:r w:rsidR="003B7CA7" w:rsidRPr="003F0ADB">
        <w:rPr>
          <w:b/>
        </w:rPr>
        <w:t>(A</w:t>
      </w:r>
      <w:r w:rsidR="00747076">
        <w:rPr>
          <w:b/>
        </w:rPr>
        <w:t>)</w:t>
      </w:r>
      <w:r w:rsidR="00747076" w:rsidRPr="00DB7CC3">
        <w:t xml:space="preserve"> and</w:t>
      </w:r>
      <w:r w:rsidR="00747076">
        <w:rPr>
          <w:b/>
        </w:rPr>
        <w:t xml:space="preserve"> (B</w:t>
      </w:r>
      <w:r w:rsidR="003B7CA7" w:rsidRPr="003F0ADB">
        <w:rPr>
          <w:b/>
        </w:rPr>
        <w:t>)</w:t>
      </w:r>
      <w:r w:rsidR="005B2611" w:rsidRPr="003F0ADB">
        <w:t>. Where the time of death was the same within experimental groups (e.g. early deaths or complete survival) TAT levels were quantified for n=3</w:t>
      </w:r>
      <w:r w:rsidR="00747076">
        <w:t>, and</w:t>
      </w:r>
      <w:r w:rsidR="003B7CA7" w:rsidRPr="003F0ADB">
        <w:t xml:space="preserve"> </w:t>
      </w:r>
      <w:r w:rsidR="005B2611" w:rsidRPr="003F0ADB">
        <w:t>where times of death varied</w:t>
      </w:r>
      <w:r w:rsidR="003B7CA7" w:rsidRPr="003F0ADB">
        <w:t>,</w:t>
      </w:r>
      <w:r w:rsidR="005B2611" w:rsidRPr="003F0ADB">
        <w:t xml:space="preserve"> n=5. The data displayed represents means of the duplicate technical repeats plus SDs.</w:t>
      </w:r>
      <w:bookmarkEnd w:id="2"/>
      <w:r w:rsidR="00C34A5D" w:rsidRPr="003F0ADB">
        <w:t xml:space="preserve"> </w:t>
      </w:r>
      <w:r w:rsidR="005D018B" w:rsidRPr="003F0ADB">
        <w:rPr>
          <w:b/>
        </w:rPr>
        <w:t>(</w:t>
      </w:r>
      <w:r w:rsidR="00747076">
        <w:rPr>
          <w:b/>
        </w:rPr>
        <w:t>D</w:t>
      </w:r>
      <w:r w:rsidR="005D018B" w:rsidRPr="003F0ADB">
        <w:rPr>
          <w:b/>
        </w:rPr>
        <w:t>-</w:t>
      </w:r>
      <w:r w:rsidR="00747076">
        <w:rPr>
          <w:b/>
        </w:rPr>
        <w:t>G</w:t>
      </w:r>
      <w:r w:rsidR="005D018B" w:rsidRPr="003F0ADB">
        <w:rPr>
          <w:b/>
        </w:rPr>
        <w:t>)</w:t>
      </w:r>
      <w:r w:rsidR="005D018B" w:rsidRPr="003F0ADB">
        <w:t xml:space="preserve"> Kaplan-Meier survival graphs for experimental animals (n=5) receiving inhibitor mixes (</w:t>
      </w:r>
      <w:r w:rsidR="00653A1B" w:rsidRPr="003F0ADB">
        <w:t>M</w:t>
      </w:r>
      <w:r w:rsidR="003B7CA7" w:rsidRPr="003F0ADB">
        <w:t>V</w:t>
      </w:r>
      <w:r w:rsidR="00653A1B" w:rsidRPr="003F0ADB">
        <w:t xml:space="preserve"> or </w:t>
      </w:r>
      <w:r w:rsidR="005D018B" w:rsidRPr="003F0ADB">
        <w:t xml:space="preserve">MVN) preincubated with </w:t>
      </w:r>
      <w:r w:rsidR="00B34F12" w:rsidRPr="003F0ADB">
        <w:t>2.5 × LD</w:t>
      </w:r>
      <w:r w:rsidR="00B34F12" w:rsidRPr="003F0ADB">
        <w:rPr>
          <w:vertAlign w:val="subscript"/>
        </w:rPr>
        <w:t>50</w:t>
      </w:r>
      <w:r w:rsidR="003B7CA7" w:rsidRPr="003F0ADB">
        <w:t xml:space="preserve"> dose</w:t>
      </w:r>
      <w:r w:rsidR="00B34F12" w:rsidRPr="003F0ADB">
        <w:t xml:space="preserve"> of </w:t>
      </w:r>
      <w:r w:rsidR="005D018B" w:rsidRPr="003F0ADB">
        <w:rPr>
          <w:i/>
        </w:rPr>
        <w:t>E.</w:t>
      </w:r>
      <w:r w:rsidR="005D018B" w:rsidRPr="003F0ADB">
        <w:t xml:space="preserve"> </w:t>
      </w:r>
      <w:proofErr w:type="spellStart"/>
      <w:r w:rsidR="005D018B" w:rsidRPr="003F0ADB">
        <w:rPr>
          <w:i/>
        </w:rPr>
        <w:t>carinatus</w:t>
      </w:r>
      <w:proofErr w:type="spellEnd"/>
      <w:r w:rsidR="005D018B" w:rsidRPr="003F0ADB">
        <w:t xml:space="preserve"> (47.5µg</w:t>
      </w:r>
      <w:r w:rsidR="00B34F12" w:rsidRPr="003F0ADB">
        <w:t xml:space="preserve">, </w:t>
      </w:r>
      <w:r w:rsidR="00747076">
        <w:rPr>
          <w:b/>
        </w:rPr>
        <w:t>D</w:t>
      </w:r>
      <w:r w:rsidR="005D018B" w:rsidRPr="003F0ADB">
        <w:t xml:space="preserve">), </w:t>
      </w:r>
      <w:r w:rsidR="005D018B" w:rsidRPr="003F0ADB">
        <w:rPr>
          <w:i/>
        </w:rPr>
        <w:t>B</w:t>
      </w:r>
      <w:r w:rsidR="003B7CA7" w:rsidRPr="003F0ADB">
        <w:rPr>
          <w:i/>
        </w:rPr>
        <w:t>.</w:t>
      </w:r>
      <w:r w:rsidR="005D018B" w:rsidRPr="003F0ADB">
        <w:rPr>
          <w:i/>
        </w:rPr>
        <w:t xml:space="preserve"> asper</w:t>
      </w:r>
      <w:r w:rsidR="005D018B" w:rsidRPr="003F0ADB">
        <w:t xml:space="preserve"> (47 µg</w:t>
      </w:r>
      <w:r w:rsidR="00B34F12" w:rsidRPr="003F0ADB">
        <w:t xml:space="preserve">, </w:t>
      </w:r>
      <w:r w:rsidR="00747076">
        <w:rPr>
          <w:b/>
        </w:rPr>
        <w:t>E</w:t>
      </w:r>
      <w:r w:rsidR="005D018B" w:rsidRPr="003F0ADB">
        <w:t xml:space="preserve">), </w:t>
      </w:r>
      <w:r w:rsidR="005D018B" w:rsidRPr="003F0ADB">
        <w:rPr>
          <w:i/>
        </w:rPr>
        <w:t xml:space="preserve">B. </w:t>
      </w:r>
      <w:proofErr w:type="spellStart"/>
      <w:r w:rsidR="005D018B" w:rsidRPr="003F0ADB">
        <w:rPr>
          <w:i/>
        </w:rPr>
        <w:t>arietans</w:t>
      </w:r>
      <w:proofErr w:type="spellEnd"/>
      <w:r w:rsidR="005D018B" w:rsidRPr="003F0ADB">
        <w:t xml:space="preserve"> (54 µg</w:t>
      </w:r>
      <w:r w:rsidR="00B34F12" w:rsidRPr="003F0ADB">
        <w:t xml:space="preserve">, </w:t>
      </w:r>
      <w:r w:rsidR="00747076">
        <w:rPr>
          <w:b/>
        </w:rPr>
        <w:t>F</w:t>
      </w:r>
      <w:r w:rsidR="005D018B" w:rsidRPr="003F0ADB">
        <w:t xml:space="preserve">) </w:t>
      </w:r>
      <w:r w:rsidR="00747076">
        <w:t>or</w:t>
      </w:r>
      <w:r w:rsidR="00747076" w:rsidRPr="003F0ADB">
        <w:t xml:space="preserve"> </w:t>
      </w:r>
      <w:r w:rsidR="005D018B" w:rsidRPr="003F0ADB">
        <w:rPr>
          <w:i/>
        </w:rPr>
        <w:t xml:space="preserve">D. </w:t>
      </w:r>
      <w:proofErr w:type="spellStart"/>
      <w:r w:rsidR="005D018B" w:rsidRPr="003F0ADB">
        <w:rPr>
          <w:i/>
        </w:rPr>
        <w:t>russelii</w:t>
      </w:r>
      <w:proofErr w:type="spellEnd"/>
      <w:r w:rsidR="005D018B" w:rsidRPr="003F0ADB">
        <w:t xml:space="preserve"> (20 µg</w:t>
      </w:r>
      <w:r w:rsidR="00B34F12" w:rsidRPr="003F0ADB">
        <w:t xml:space="preserve">, </w:t>
      </w:r>
      <w:r w:rsidR="00747076">
        <w:rPr>
          <w:b/>
        </w:rPr>
        <w:t>G</w:t>
      </w:r>
      <w:r w:rsidR="005D018B" w:rsidRPr="003F0ADB">
        <w:t>) venom.</w:t>
      </w:r>
      <w:r w:rsidR="00B34F12" w:rsidRPr="003F0ADB">
        <w:rPr>
          <w:b/>
        </w:rPr>
        <w:t xml:space="preserve"> (</w:t>
      </w:r>
      <w:r w:rsidR="00747076">
        <w:rPr>
          <w:b/>
        </w:rPr>
        <w:t>H</w:t>
      </w:r>
      <w:r w:rsidR="00B34F12" w:rsidRPr="003F0ADB">
        <w:t>)</w:t>
      </w:r>
      <w:r w:rsidR="00B34F12" w:rsidRPr="003F0ADB">
        <w:rPr>
          <w:b/>
        </w:rPr>
        <w:t xml:space="preserve"> </w:t>
      </w:r>
      <w:r w:rsidR="003B7CA7" w:rsidRPr="003F0ADB">
        <w:t>Quantified</w:t>
      </w:r>
      <w:r w:rsidR="003B7CA7" w:rsidRPr="003F0ADB">
        <w:rPr>
          <w:b/>
        </w:rPr>
        <w:t xml:space="preserve"> </w:t>
      </w:r>
      <w:r w:rsidR="00B34F12" w:rsidRPr="003F0ADB">
        <w:t xml:space="preserve">TAT levels </w:t>
      </w:r>
      <w:r w:rsidR="003B7CA7" w:rsidRPr="003F0ADB">
        <w:t xml:space="preserve">in the </w:t>
      </w:r>
      <w:r w:rsidR="00B34F12" w:rsidRPr="003F0ADB">
        <w:t xml:space="preserve">envenomed animals </w:t>
      </w:r>
      <w:r w:rsidR="003B7CA7" w:rsidRPr="003F0ADB">
        <w:t xml:space="preserve">from </w:t>
      </w:r>
      <w:r w:rsidR="003B7CA7" w:rsidRPr="003F0ADB">
        <w:rPr>
          <w:b/>
        </w:rPr>
        <w:t>(</w:t>
      </w:r>
      <w:r w:rsidR="00747076">
        <w:rPr>
          <w:b/>
        </w:rPr>
        <w:t>D</w:t>
      </w:r>
      <w:r w:rsidR="003B7CA7" w:rsidRPr="003F0ADB">
        <w:rPr>
          <w:b/>
        </w:rPr>
        <w:t>-</w:t>
      </w:r>
      <w:r w:rsidR="00747076">
        <w:rPr>
          <w:b/>
        </w:rPr>
        <w:t>G</w:t>
      </w:r>
      <w:r w:rsidR="003B7CA7" w:rsidRPr="003F0ADB">
        <w:rPr>
          <w:b/>
        </w:rPr>
        <w:t>)</w:t>
      </w:r>
      <w:r w:rsidR="00747076">
        <w:t xml:space="preserve">, with data presented as described for </w:t>
      </w:r>
      <w:r w:rsidR="00747076" w:rsidRPr="00DB7CC3">
        <w:rPr>
          <w:b/>
        </w:rPr>
        <w:t>(C)</w:t>
      </w:r>
      <w:r w:rsidR="003B7CA7" w:rsidRPr="003F0ADB">
        <w:t xml:space="preserve">. </w:t>
      </w:r>
      <w:r w:rsidR="00A24DB6">
        <w:t>Source data provided in Data S1.</w:t>
      </w:r>
    </w:p>
    <w:p w14:paraId="3B5598EE" w14:textId="77777777" w:rsidR="00C770A5" w:rsidRPr="003F0ADB" w:rsidRDefault="00C770A5" w:rsidP="003F0ADB">
      <w:pPr>
        <w:spacing w:line="480" w:lineRule="auto"/>
      </w:pPr>
    </w:p>
    <w:p w14:paraId="5DD8A452" w14:textId="29D4095A" w:rsidR="003F0ADB" w:rsidRDefault="00595D51" w:rsidP="00C770A5">
      <w:r>
        <w:rPr>
          <w:noProof/>
        </w:rPr>
        <w:lastRenderedPageBreak/>
        <w:drawing>
          <wp:inline distT="0" distB="0" distL="0" distR="0" wp14:anchorId="46778C40" wp14:editId="0D05A925">
            <wp:extent cx="5731510" cy="6793230"/>
            <wp:effectExtent l="0" t="0" r="0" b="127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793230"/>
                    </a:xfrm>
                    <a:prstGeom prst="rect">
                      <a:avLst/>
                    </a:prstGeom>
                  </pic:spPr>
                </pic:pic>
              </a:graphicData>
            </a:graphic>
          </wp:inline>
        </w:drawing>
      </w:r>
    </w:p>
    <w:p w14:paraId="6747B1FD" w14:textId="77777777" w:rsidR="00595D51" w:rsidRDefault="00595D51" w:rsidP="00354FCC">
      <w:pPr>
        <w:spacing w:line="480" w:lineRule="auto"/>
        <w:jc w:val="both"/>
        <w:rPr>
          <w:b/>
          <w:lang w:val="en-US"/>
        </w:rPr>
      </w:pPr>
    </w:p>
    <w:p w14:paraId="2E97D038" w14:textId="56571EDC" w:rsidR="00292D3C" w:rsidRPr="00354FCC" w:rsidRDefault="004C3943" w:rsidP="00354FCC">
      <w:pPr>
        <w:spacing w:line="480" w:lineRule="auto"/>
        <w:jc w:val="both"/>
        <w:rPr>
          <w:b/>
          <w:lang w:val="en-US"/>
        </w:rPr>
      </w:pPr>
      <w:r w:rsidRPr="004C3943">
        <w:rPr>
          <w:b/>
          <w:lang w:val="en-US"/>
        </w:rPr>
        <w:t>Fig</w:t>
      </w:r>
      <w:r w:rsidR="00DB7CC3">
        <w:rPr>
          <w:b/>
          <w:lang w:val="en-US"/>
        </w:rPr>
        <w:t>.</w:t>
      </w:r>
      <w:r w:rsidRPr="004C3943">
        <w:rPr>
          <w:b/>
          <w:lang w:val="en-US"/>
        </w:rPr>
        <w:t xml:space="preserve"> </w:t>
      </w:r>
      <w:r w:rsidR="00000953">
        <w:rPr>
          <w:b/>
          <w:lang w:val="en-US"/>
        </w:rPr>
        <w:t>6</w:t>
      </w:r>
      <w:r w:rsidRPr="004C3943">
        <w:rPr>
          <w:b/>
          <w:lang w:val="en-US"/>
        </w:rPr>
        <w:t>.</w:t>
      </w:r>
      <w:r>
        <w:rPr>
          <w:b/>
          <w:lang w:val="en-US"/>
        </w:rPr>
        <w:t xml:space="preserve"> </w:t>
      </w:r>
      <w:r w:rsidR="00747076">
        <w:rPr>
          <w:b/>
          <w:lang w:val="en-US"/>
        </w:rPr>
        <w:t xml:space="preserve">The inhibitor </w:t>
      </w:r>
      <w:r w:rsidR="003B7CA7">
        <w:rPr>
          <w:b/>
          <w:lang w:val="en-US"/>
        </w:rPr>
        <w:t xml:space="preserve">combination of </w:t>
      </w:r>
      <w:proofErr w:type="spellStart"/>
      <w:r w:rsidR="003B7CA7">
        <w:rPr>
          <w:b/>
          <w:lang w:val="en-US"/>
        </w:rPr>
        <w:t>marimastat</w:t>
      </w:r>
      <w:proofErr w:type="spellEnd"/>
      <w:r w:rsidR="003B7CA7">
        <w:rPr>
          <w:b/>
          <w:lang w:val="en-US"/>
        </w:rPr>
        <w:t xml:space="preserve"> and </w:t>
      </w:r>
      <w:proofErr w:type="spellStart"/>
      <w:r w:rsidR="003B7CA7">
        <w:rPr>
          <w:b/>
          <w:lang w:val="en-US"/>
        </w:rPr>
        <w:t>vare</w:t>
      </w:r>
      <w:r w:rsidR="003B7CA7" w:rsidRPr="003F0ADB">
        <w:rPr>
          <w:b/>
          <w:lang w:val="en-US"/>
        </w:rPr>
        <w:t>spladib</w:t>
      </w:r>
      <w:proofErr w:type="spellEnd"/>
      <w:r w:rsidR="003B7CA7" w:rsidRPr="003F0ADB">
        <w:rPr>
          <w:b/>
          <w:lang w:val="en-US"/>
        </w:rPr>
        <w:t xml:space="preserve"> </w:t>
      </w:r>
      <w:r w:rsidR="00D368A8">
        <w:rPr>
          <w:b/>
          <w:lang w:val="en-US"/>
        </w:rPr>
        <w:t xml:space="preserve">(MV) </w:t>
      </w:r>
      <w:r w:rsidR="003B7CA7" w:rsidRPr="003F0ADB">
        <w:rPr>
          <w:b/>
          <w:lang w:val="en-US"/>
        </w:rPr>
        <w:t>provides broad preclinical efficacy against venom lethality in</w:t>
      </w:r>
      <w:r w:rsidR="00747076">
        <w:rPr>
          <w:b/>
          <w:lang w:val="en-US"/>
        </w:rPr>
        <w:t xml:space="preserve"> an </w:t>
      </w:r>
      <w:r w:rsidR="00747076">
        <w:rPr>
          <w:b/>
          <w:i/>
          <w:lang w:val="en-US"/>
        </w:rPr>
        <w:t>in vivo</w:t>
      </w:r>
      <w:r w:rsidR="00680605" w:rsidRPr="003F0ADB">
        <w:rPr>
          <w:b/>
          <w:lang w:val="en-US"/>
        </w:rPr>
        <w:t xml:space="preserve"> ‘challenge</w:t>
      </w:r>
      <w:r w:rsidR="00785A6A">
        <w:rPr>
          <w:b/>
          <w:lang w:val="en-US"/>
        </w:rPr>
        <w:t xml:space="preserve"> then </w:t>
      </w:r>
      <w:r w:rsidR="00680605" w:rsidRPr="003F0ADB">
        <w:rPr>
          <w:b/>
          <w:lang w:val="en-US"/>
        </w:rPr>
        <w:t>treat’ model of envenoming</w:t>
      </w:r>
      <w:r w:rsidR="003B7CA7" w:rsidRPr="003F0ADB">
        <w:rPr>
          <w:b/>
          <w:lang w:val="en-US"/>
        </w:rPr>
        <w:t>.</w:t>
      </w:r>
      <w:r w:rsidR="003F0ADB" w:rsidRPr="003F0ADB">
        <w:rPr>
          <w:b/>
          <w:lang w:val="en-US"/>
        </w:rPr>
        <w:t xml:space="preserve"> </w:t>
      </w:r>
      <w:bookmarkStart w:id="3" w:name="OLE_LINK3"/>
      <w:r w:rsidR="00680605" w:rsidRPr="003F0ADB">
        <w:t xml:space="preserve">Kaplan-Meier survival graphs </w:t>
      </w:r>
      <w:bookmarkEnd w:id="3"/>
      <w:r w:rsidR="00680605" w:rsidRPr="003F0ADB">
        <w:t>for experimental animals (n=5) receiving venom</w:t>
      </w:r>
      <w:r w:rsidR="00D8441B">
        <w:t xml:space="preserve"> (Ven)</w:t>
      </w:r>
      <w:r w:rsidR="003B7CA7" w:rsidRPr="003F0ADB">
        <w:t xml:space="preserve">, </w:t>
      </w:r>
      <w:r w:rsidR="00680605" w:rsidRPr="003F0ADB">
        <w:t>followed by delayed drug treatment</w:t>
      </w:r>
      <w:r w:rsidR="003B7CA7" w:rsidRPr="003F0ADB">
        <w:t xml:space="preserve"> </w:t>
      </w:r>
      <w:r w:rsidR="00747076">
        <w:t xml:space="preserve">(15 mins later) </w:t>
      </w:r>
      <w:r w:rsidR="003B7CA7" w:rsidRPr="003F0ADB">
        <w:t xml:space="preserve">with a dual combination of </w:t>
      </w:r>
      <w:proofErr w:type="spellStart"/>
      <w:r w:rsidR="003B7CA7" w:rsidRPr="003F0ADB">
        <w:t>marimastat</w:t>
      </w:r>
      <w:proofErr w:type="spellEnd"/>
      <w:r w:rsidR="003B7CA7" w:rsidRPr="003F0ADB">
        <w:t xml:space="preserve"> and </w:t>
      </w:r>
      <w:proofErr w:type="spellStart"/>
      <w:r w:rsidR="003B7CA7" w:rsidRPr="003F0ADB">
        <w:t>varespladib</w:t>
      </w:r>
      <w:proofErr w:type="spellEnd"/>
      <w:r w:rsidR="0042769E" w:rsidRPr="003F0ADB">
        <w:t>.</w:t>
      </w:r>
      <w:r w:rsidR="00680605" w:rsidRPr="003F0ADB">
        <w:t xml:space="preserve"> </w:t>
      </w:r>
      <w:r w:rsidR="003B7CA7" w:rsidRPr="003F0ADB">
        <w:t xml:space="preserve">Both venom and treatment were delivered via the intraperitoneal </w:t>
      </w:r>
      <w:r w:rsidR="003B7CA7" w:rsidRPr="003F0ADB">
        <w:lastRenderedPageBreak/>
        <w:t xml:space="preserve">route, and the end of the experiment was at 24 h. Survival of mice receiving: </w:t>
      </w:r>
      <w:r w:rsidR="003B7CA7" w:rsidRPr="003F0ADB">
        <w:rPr>
          <w:b/>
        </w:rPr>
        <w:t>(A)</w:t>
      </w:r>
      <w:r w:rsidR="003B7CA7" w:rsidRPr="003F0ADB">
        <w:t xml:space="preserve"> </w:t>
      </w:r>
      <w:r w:rsidR="003B7CA7" w:rsidRPr="003F0ADB">
        <w:rPr>
          <w:i/>
        </w:rPr>
        <w:t xml:space="preserve">E. </w:t>
      </w:r>
      <w:proofErr w:type="spellStart"/>
      <w:r w:rsidR="003B7CA7" w:rsidRPr="003F0ADB">
        <w:rPr>
          <w:i/>
        </w:rPr>
        <w:t>ocellatus</w:t>
      </w:r>
      <w:proofErr w:type="spellEnd"/>
      <w:r w:rsidR="003B7CA7" w:rsidRPr="003F0ADB">
        <w:t xml:space="preserve"> (90 µg, 5 </w:t>
      </w:r>
      <w:r w:rsidR="00D368A8">
        <w:rPr>
          <w:lang w:val="en-US"/>
        </w:rPr>
        <w:sym w:font="Symbol" w:char="F0B4"/>
      </w:r>
      <w:r w:rsidR="003B7CA7" w:rsidRPr="003F0ADB">
        <w:t xml:space="preserve"> iv LD</w:t>
      </w:r>
      <w:r w:rsidR="003B7CA7" w:rsidRPr="003F0ADB">
        <w:rPr>
          <w:vertAlign w:val="subscript"/>
        </w:rPr>
        <w:t>50</w:t>
      </w:r>
      <w:r w:rsidR="003B7CA7" w:rsidRPr="003F0ADB">
        <w:t xml:space="preserve">), </w:t>
      </w:r>
      <w:r w:rsidR="003B7CA7" w:rsidRPr="003F0ADB">
        <w:rPr>
          <w:b/>
        </w:rPr>
        <w:t>(B)</w:t>
      </w:r>
      <w:r w:rsidR="003B7CA7" w:rsidRPr="003F0ADB">
        <w:t xml:space="preserve"> </w:t>
      </w:r>
      <w:r w:rsidR="003B7CA7" w:rsidRPr="003F0ADB">
        <w:rPr>
          <w:i/>
          <w:iCs/>
        </w:rPr>
        <w:t xml:space="preserve">E. </w:t>
      </w:r>
      <w:proofErr w:type="spellStart"/>
      <w:r w:rsidR="003B7CA7" w:rsidRPr="003F0ADB">
        <w:rPr>
          <w:i/>
          <w:iCs/>
        </w:rPr>
        <w:t>carinatus</w:t>
      </w:r>
      <w:proofErr w:type="spellEnd"/>
      <w:r w:rsidR="003B7CA7" w:rsidRPr="003F0ADB">
        <w:t xml:space="preserve"> (95 µg, 5 </w:t>
      </w:r>
      <w:r w:rsidR="00D368A8">
        <w:rPr>
          <w:lang w:val="en-US"/>
        </w:rPr>
        <w:sym w:font="Symbol" w:char="F0B4"/>
      </w:r>
      <w:r w:rsidR="003B7CA7" w:rsidRPr="003F0ADB">
        <w:t xml:space="preserve"> iv LD</w:t>
      </w:r>
      <w:r w:rsidR="003B7CA7" w:rsidRPr="003F0ADB">
        <w:rPr>
          <w:vertAlign w:val="subscript"/>
        </w:rPr>
        <w:t>50</w:t>
      </w:r>
      <w:r w:rsidR="003B7CA7" w:rsidRPr="003F0ADB">
        <w:t xml:space="preserve">), </w:t>
      </w:r>
      <w:r w:rsidR="0042769E" w:rsidRPr="003F0ADB">
        <w:rPr>
          <w:b/>
          <w:bCs/>
        </w:rPr>
        <w:t>(</w:t>
      </w:r>
      <w:r w:rsidR="003B7CA7" w:rsidRPr="003F0ADB">
        <w:rPr>
          <w:b/>
          <w:bCs/>
        </w:rPr>
        <w:t>C</w:t>
      </w:r>
      <w:r w:rsidR="0042769E" w:rsidRPr="003F0ADB">
        <w:rPr>
          <w:b/>
          <w:bCs/>
        </w:rPr>
        <w:t xml:space="preserve">) </w:t>
      </w:r>
      <w:r w:rsidR="0042769E" w:rsidRPr="003F0ADB">
        <w:rPr>
          <w:bCs/>
          <w:i/>
          <w:iCs/>
        </w:rPr>
        <w:t>B</w:t>
      </w:r>
      <w:r w:rsidR="0042769E" w:rsidRPr="003F0ADB">
        <w:rPr>
          <w:i/>
          <w:iCs/>
        </w:rPr>
        <w:t>. asper</w:t>
      </w:r>
      <w:r w:rsidR="0042769E" w:rsidRPr="003F0ADB">
        <w:rPr>
          <w:b/>
          <w:bCs/>
        </w:rPr>
        <w:t xml:space="preserve"> </w:t>
      </w:r>
      <w:r w:rsidR="0042769E" w:rsidRPr="003F0ADB">
        <w:t xml:space="preserve">(303 µg, 3 </w:t>
      </w:r>
      <w:r w:rsidR="00D368A8">
        <w:rPr>
          <w:lang w:val="en-US"/>
        </w:rPr>
        <w:sym w:font="Symbol" w:char="F0B4"/>
      </w:r>
      <w:r w:rsidR="0042769E" w:rsidRPr="003F0ADB">
        <w:t xml:space="preserve"> </w:t>
      </w:r>
      <w:proofErr w:type="spellStart"/>
      <w:r w:rsidR="0042769E" w:rsidRPr="003F0ADB">
        <w:t>ip</w:t>
      </w:r>
      <w:proofErr w:type="spellEnd"/>
      <w:r w:rsidR="0042769E" w:rsidRPr="003F0ADB">
        <w:t xml:space="preserve"> LD</w:t>
      </w:r>
      <w:r w:rsidR="0042769E" w:rsidRPr="003F0ADB">
        <w:rPr>
          <w:vertAlign w:val="subscript"/>
        </w:rPr>
        <w:t>50</w:t>
      </w:r>
      <w:r w:rsidR="0042769E" w:rsidRPr="003F0ADB">
        <w:t>)</w:t>
      </w:r>
      <w:r w:rsidR="003B7CA7" w:rsidRPr="003F0ADB">
        <w:t>,</w:t>
      </w:r>
      <w:r w:rsidR="0042769E" w:rsidRPr="003F0ADB">
        <w:rPr>
          <w:b/>
          <w:bCs/>
        </w:rPr>
        <w:t xml:space="preserve"> (</w:t>
      </w:r>
      <w:r w:rsidR="003B7CA7" w:rsidRPr="003F0ADB">
        <w:rPr>
          <w:b/>
          <w:bCs/>
        </w:rPr>
        <w:t>D</w:t>
      </w:r>
      <w:r w:rsidR="0042769E" w:rsidRPr="003F0ADB">
        <w:rPr>
          <w:b/>
          <w:bCs/>
        </w:rPr>
        <w:t xml:space="preserve">) </w:t>
      </w:r>
      <w:r w:rsidR="0042769E" w:rsidRPr="003F0ADB">
        <w:rPr>
          <w:i/>
          <w:iCs/>
        </w:rPr>
        <w:t xml:space="preserve">B. </w:t>
      </w:r>
      <w:proofErr w:type="spellStart"/>
      <w:r w:rsidR="0042769E" w:rsidRPr="003F0ADB">
        <w:rPr>
          <w:i/>
          <w:iCs/>
        </w:rPr>
        <w:t>arietans</w:t>
      </w:r>
      <w:proofErr w:type="spellEnd"/>
      <w:r w:rsidR="0042769E" w:rsidRPr="003F0ADB">
        <w:t xml:space="preserve"> (108 µg, 5 </w:t>
      </w:r>
      <w:r w:rsidR="00D368A8">
        <w:rPr>
          <w:lang w:val="en-US"/>
        </w:rPr>
        <w:sym w:font="Symbol" w:char="F0B4"/>
      </w:r>
      <w:r w:rsidR="0042769E" w:rsidRPr="003F0ADB">
        <w:t xml:space="preserve"> iv LD</w:t>
      </w:r>
      <w:r w:rsidR="0042769E" w:rsidRPr="003F0ADB">
        <w:rPr>
          <w:vertAlign w:val="subscript"/>
        </w:rPr>
        <w:t>50</w:t>
      </w:r>
      <w:r w:rsidR="0042769E" w:rsidRPr="003F0ADB">
        <w:t>)</w:t>
      </w:r>
      <w:r w:rsidR="0042769E" w:rsidRPr="003F0ADB">
        <w:rPr>
          <w:bCs/>
        </w:rPr>
        <w:t xml:space="preserve"> </w:t>
      </w:r>
      <w:r w:rsidR="003B7CA7" w:rsidRPr="003F0ADB">
        <w:rPr>
          <w:bCs/>
        </w:rPr>
        <w:t>and</w:t>
      </w:r>
      <w:r w:rsidR="003B7CA7" w:rsidRPr="003F0ADB">
        <w:rPr>
          <w:b/>
          <w:bCs/>
        </w:rPr>
        <w:t xml:space="preserve"> </w:t>
      </w:r>
      <w:r w:rsidR="0042769E" w:rsidRPr="003F0ADB">
        <w:rPr>
          <w:b/>
          <w:bCs/>
        </w:rPr>
        <w:t>(</w:t>
      </w:r>
      <w:r w:rsidR="003B7CA7" w:rsidRPr="003F0ADB">
        <w:rPr>
          <w:b/>
          <w:bCs/>
        </w:rPr>
        <w:t>E</w:t>
      </w:r>
      <w:r w:rsidR="0042769E" w:rsidRPr="003F0ADB">
        <w:rPr>
          <w:b/>
          <w:bCs/>
        </w:rPr>
        <w:t xml:space="preserve">) </w:t>
      </w:r>
      <w:r w:rsidR="0042769E" w:rsidRPr="003F0ADB">
        <w:rPr>
          <w:i/>
          <w:iCs/>
        </w:rPr>
        <w:t xml:space="preserve">D. </w:t>
      </w:r>
      <w:proofErr w:type="spellStart"/>
      <w:r w:rsidR="0042769E" w:rsidRPr="003F0ADB">
        <w:rPr>
          <w:i/>
          <w:iCs/>
        </w:rPr>
        <w:t>russelii</w:t>
      </w:r>
      <w:proofErr w:type="spellEnd"/>
      <w:r w:rsidR="0042769E" w:rsidRPr="003F0ADB">
        <w:t xml:space="preserve"> </w:t>
      </w:r>
      <w:r w:rsidR="001B78DB" w:rsidRPr="003F0ADB">
        <w:t>(</w:t>
      </w:r>
      <w:r w:rsidR="0042769E" w:rsidRPr="003F0ADB">
        <w:t>105 µg</w:t>
      </w:r>
      <w:r w:rsidR="001B78DB" w:rsidRPr="003F0ADB">
        <w:t xml:space="preserve">, 13 </w:t>
      </w:r>
      <w:r w:rsidR="00D368A8">
        <w:rPr>
          <w:lang w:val="en-US"/>
        </w:rPr>
        <w:sym w:font="Symbol" w:char="F0B4"/>
      </w:r>
      <w:r w:rsidR="001B78DB" w:rsidRPr="003F0ADB">
        <w:t xml:space="preserve"> iv LD</w:t>
      </w:r>
      <w:r w:rsidR="001B78DB" w:rsidRPr="003F0ADB">
        <w:rPr>
          <w:vertAlign w:val="subscript"/>
        </w:rPr>
        <w:t>50</w:t>
      </w:r>
      <w:r w:rsidR="001B78DB" w:rsidRPr="003F0ADB">
        <w:t>)</w:t>
      </w:r>
      <w:r w:rsidR="0042769E" w:rsidRPr="003F0ADB">
        <w:t xml:space="preserve"> venom</w:t>
      </w:r>
      <w:r w:rsidR="003B7CA7" w:rsidRPr="003F0ADB">
        <w:t>,</w:t>
      </w:r>
      <w:r w:rsidR="0042769E" w:rsidRPr="003F0ADB">
        <w:t xml:space="preserve"> </w:t>
      </w:r>
      <w:r w:rsidR="00680605" w:rsidRPr="003F0ADB">
        <w:t>with and without the inhibitor mix (120 µg of each drug) 15 mins later.</w:t>
      </w:r>
      <w:r w:rsidR="003B7CA7" w:rsidRPr="003F0ADB">
        <w:t xml:space="preserve"> The drug-only control is presented as a black </w:t>
      </w:r>
      <w:r w:rsidR="00747076" w:rsidRPr="003F0ADB">
        <w:t>d</w:t>
      </w:r>
      <w:r w:rsidR="00747076">
        <w:t>ashed</w:t>
      </w:r>
      <w:r w:rsidR="00747076" w:rsidRPr="003F0ADB">
        <w:t xml:space="preserve"> </w:t>
      </w:r>
      <w:r w:rsidR="003B7CA7" w:rsidRPr="003F0ADB">
        <w:t>line at the top of each graph (no toxicity was observed at the given dose).</w:t>
      </w:r>
      <w:r w:rsidR="00680605" w:rsidRPr="003F0ADB">
        <w:t xml:space="preserve"> </w:t>
      </w:r>
      <w:r w:rsidR="00680605" w:rsidRPr="003F0ADB">
        <w:rPr>
          <w:b/>
        </w:rPr>
        <w:t>(</w:t>
      </w:r>
      <w:r w:rsidR="003B7CA7" w:rsidRPr="003F0ADB">
        <w:rPr>
          <w:b/>
        </w:rPr>
        <w:t>F</w:t>
      </w:r>
      <w:r w:rsidR="00680605" w:rsidRPr="003F0ADB">
        <w:rPr>
          <w:b/>
        </w:rPr>
        <w:t>)</w:t>
      </w:r>
      <w:r w:rsidR="00680605" w:rsidRPr="003F0ADB">
        <w:t xml:space="preserve"> </w:t>
      </w:r>
      <w:r w:rsidR="003B7CA7" w:rsidRPr="003F0ADB">
        <w:t xml:space="preserve">Quantified </w:t>
      </w:r>
      <w:r w:rsidR="00680605" w:rsidRPr="003F0ADB">
        <w:t xml:space="preserve">thrombin-antithrombin (TAT) levels in </w:t>
      </w:r>
      <w:r w:rsidR="003B7CA7" w:rsidRPr="003F0ADB">
        <w:t xml:space="preserve">the </w:t>
      </w:r>
      <w:r w:rsidR="00680605" w:rsidRPr="003F0ADB">
        <w:t>envenomed animals</w:t>
      </w:r>
      <w:r w:rsidR="00F21F37" w:rsidRPr="003F0ADB">
        <w:t xml:space="preserve"> </w:t>
      </w:r>
      <w:r w:rsidR="003B7CA7" w:rsidRPr="003F0ADB">
        <w:t xml:space="preserve">from </w:t>
      </w:r>
      <w:r w:rsidR="003B7CA7" w:rsidRPr="003F0ADB">
        <w:rPr>
          <w:b/>
        </w:rPr>
        <w:t>(A-E)</w:t>
      </w:r>
      <w:r w:rsidR="003B7CA7" w:rsidRPr="003F0ADB">
        <w:t>.</w:t>
      </w:r>
      <w:r w:rsidR="003B7CA7" w:rsidRPr="003F0ADB">
        <w:rPr>
          <w:b/>
        </w:rPr>
        <w:t xml:space="preserve"> </w:t>
      </w:r>
      <w:r w:rsidR="00680605" w:rsidRPr="003F0ADB">
        <w:t>Where the time of death was the same within experimental groups (e.g. early deaths or complete survival) TAT levels were quantified for n=3, and where times of death varied</w:t>
      </w:r>
      <w:r w:rsidR="003B7CA7" w:rsidRPr="003F0ADB">
        <w:t>,</w:t>
      </w:r>
      <w:r w:rsidR="00680605" w:rsidRPr="003F0ADB">
        <w:t xml:space="preserve"> n=5. The data displayed represents means of the duplicate technical repeats plus SDs. </w:t>
      </w:r>
      <w:r w:rsidR="00A24DB6">
        <w:t>Source data provided in Data S1.</w:t>
      </w:r>
    </w:p>
    <w:sectPr w:rsidR="00292D3C" w:rsidRPr="00354FCC" w:rsidSect="004F12D7">
      <w:footerReference w:type="default" r:id="rId18"/>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C1B00" w14:textId="77777777" w:rsidR="00AC7441" w:rsidRDefault="00AC7441" w:rsidP="0000654C">
      <w:r>
        <w:separator/>
      </w:r>
    </w:p>
  </w:endnote>
  <w:endnote w:type="continuationSeparator" w:id="0">
    <w:p w14:paraId="7C16097F" w14:textId="77777777" w:rsidR="00AC7441" w:rsidRDefault="00AC7441" w:rsidP="0000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7A869" w14:textId="77777777" w:rsidR="003C3EE6" w:rsidRDefault="003C3EE6">
    <w:pPr>
      <w:pStyle w:val="Footer"/>
      <w:jc w:val="center"/>
    </w:pPr>
    <w:r>
      <w:fldChar w:fldCharType="begin"/>
    </w:r>
    <w:r>
      <w:instrText xml:space="preserve"> PAGE   \* MERGEFORMAT </w:instrText>
    </w:r>
    <w:r>
      <w:fldChar w:fldCharType="separate"/>
    </w:r>
    <w:r>
      <w:rPr>
        <w:noProof/>
      </w:rPr>
      <w:t>2</w:t>
    </w:r>
    <w:r>
      <w:rPr>
        <w:noProof/>
      </w:rPr>
      <w:fldChar w:fldCharType="end"/>
    </w:r>
  </w:p>
  <w:p w14:paraId="2DC4BD01" w14:textId="77777777" w:rsidR="003C3EE6" w:rsidRDefault="003C3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794BA" w14:textId="77777777" w:rsidR="00AC7441" w:rsidRDefault="00AC7441" w:rsidP="0000654C">
      <w:r>
        <w:separator/>
      </w:r>
    </w:p>
  </w:footnote>
  <w:footnote w:type="continuationSeparator" w:id="0">
    <w:p w14:paraId="5791B145" w14:textId="77777777" w:rsidR="00AC7441" w:rsidRDefault="00AC7441" w:rsidP="00006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B4656"/>
    <w:multiLevelType w:val="hybridMultilevel"/>
    <w:tmpl w:val="25C209C8"/>
    <w:lvl w:ilvl="0" w:tplc="5F54B7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4D1534"/>
    <w:multiLevelType w:val="hybridMultilevel"/>
    <w:tmpl w:val="676AE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A21346"/>
    <w:multiLevelType w:val="hybridMultilevel"/>
    <w:tmpl w:val="27F40036"/>
    <w:lvl w:ilvl="0" w:tplc="C9A0858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CF59D7"/>
    <w:multiLevelType w:val="hybridMultilevel"/>
    <w:tmpl w:val="55283FC8"/>
    <w:lvl w:ilvl="0" w:tplc="32CE6EDC">
      <w:start w:val="1"/>
      <w:numFmt w:val="upperLetter"/>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5E1E72BF"/>
    <w:multiLevelType w:val="hybridMultilevel"/>
    <w:tmpl w:val="74AC830E"/>
    <w:lvl w:ilvl="0" w:tplc="D0FAC46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5F1A12"/>
    <w:multiLevelType w:val="hybridMultilevel"/>
    <w:tmpl w:val="D12AF14C"/>
    <w:lvl w:ilvl="0" w:tplc="796803A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B402061"/>
    <w:multiLevelType w:val="hybridMultilevel"/>
    <w:tmpl w:val="533EEAB4"/>
    <w:lvl w:ilvl="0" w:tplc="6F50E5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2D34A3"/>
    <w:multiLevelType w:val="hybridMultilevel"/>
    <w:tmpl w:val="A17C7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2D1"/>
    <w:rsid w:val="00000953"/>
    <w:rsid w:val="0000654C"/>
    <w:rsid w:val="000150D6"/>
    <w:rsid w:val="000163AB"/>
    <w:rsid w:val="0001774A"/>
    <w:rsid w:val="00021132"/>
    <w:rsid w:val="00022763"/>
    <w:rsid w:val="00022EBF"/>
    <w:rsid w:val="000243BA"/>
    <w:rsid w:val="00024E98"/>
    <w:rsid w:val="0002504A"/>
    <w:rsid w:val="00027508"/>
    <w:rsid w:val="0003071F"/>
    <w:rsid w:val="0003416A"/>
    <w:rsid w:val="000379F7"/>
    <w:rsid w:val="00041C54"/>
    <w:rsid w:val="000437A4"/>
    <w:rsid w:val="00043C69"/>
    <w:rsid w:val="000456B3"/>
    <w:rsid w:val="00045FE3"/>
    <w:rsid w:val="00050E3B"/>
    <w:rsid w:val="00053D3C"/>
    <w:rsid w:val="000546B5"/>
    <w:rsid w:val="00064308"/>
    <w:rsid w:val="0006474E"/>
    <w:rsid w:val="000647E1"/>
    <w:rsid w:val="00065301"/>
    <w:rsid w:val="00076781"/>
    <w:rsid w:val="000822FB"/>
    <w:rsid w:val="00084CCC"/>
    <w:rsid w:val="00090719"/>
    <w:rsid w:val="000957DC"/>
    <w:rsid w:val="000A00B9"/>
    <w:rsid w:val="000A0B4C"/>
    <w:rsid w:val="000A1186"/>
    <w:rsid w:val="000A3E83"/>
    <w:rsid w:val="000A45C1"/>
    <w:rsid w:val="000A6359"/>
    <w:rsid w:val="000A6736"/>
    <w:rsid w:val="000A7C12"/>
    <w:rsid w:val="000B3942"/>
    <w:rsid w:val="000B7EFD"/>
    <w:rsid w:val="000C1370"/>
    <w:rsid w:val="000C4F3F"/>
    <w:rsid w:val="000C748D"/>
    <w:rsid w:val="000C7A5F"/>
    <w:rsid w:val="000C7FBC"/>
    <w:rsid w:val="000D045A"/>
    <w:rsid w:val="000D1E32"/>
    <w:rsid w:val="000D5ABB"/>
    <w:rsid w:val="000D6284"/>
    <w:rsid w:val="000E0E87"/>
    <w:rsid w:val="000E24D2"/>
    <w:rsid w:val="000E291E"/>
    <w:rsid w:val="000E79E3"/>
    <w:rsid w:val="000F2283"/>
    <w:rsid w:val="000F25BA"/>
    <w:rsid w:val="001065AC"/>
    <w:rsid w:val="00106B6B"/>
    <w:rsid w:val="001119C6"/>
    <w:rsid w:val="00113AC6"/>
    <w:rsid w:val="00117D70"/>
    <w:rsid w:val="0012681E"/>
    <w:rsid w:val="001304C6"/>
    <w:rsid w:val="00132C10"/>
    <w:rsid w:val="00134DB7"/>
    <w:rsid w:val="00135735"/>
    <w:rsid w:val="001437EE"/>
    <w:rsid w:val="00143E40"/>
    <w:rsid w:val="001455DD"/>
    <w:rsid w:val="00145AB9"/>
    <w:rsid w:val="001647A4"/>
    <w:rsid w:val="00172101"/>
    <w:rsid w:val="001765DE"/>
    <w:rsid w:val="00184589"/>
    <w:rsid w:val="00185344"/>
    <w:rsid w:val="001868CE"/>
    <w:rsid w:val="0019007D"/>
    <w:rsid w:val="001A1D4E"/>
    <w:rsid w:val="001A239F"/>
    <w:rsid w:val="001A2615"/>
    <w:rsid w:val="001B4E84"/>
    <w:rsid w:val="001B78DB"/>
    <w:rsid w:val="001C0B6B"/>
    <w:rsid w:val="001C20A3"/>
    <w:rsid w:val="001C2A3A"/>
    <w:rsid w:val="001C7433"/>
    <w:rsid w:val="001C7876"/>
    <w:rsid w:val="001D345F"/>
    <w:rsid w:val="001D3B58"/>
    <w:rsid w:val="001D4778"/>
    <w:rsid w:val="001D53B1"/>
    <w:rsid w:val="001E53E3"/>
    <w:rsid w:val="001E7295"/>
    <w:rsid w:val="001F016F"/>
    <w:rsid w:val="001F3F13"/>
    <w:rsid w:val="00200C1B"/>
    <w:rsid w:val="00203802"/>
    <w:rsid w:val="00211BB3"/>
    <w:rsid w:val="00225D41"/>
    <w:rsid w:val="00227B4E"/>
    <w:rsid w:val="00227D14"/>
    <w:rsid w:val="00233CD2"/>
    <w:rsid w:val="00233E57"/>
    <w:rsid w:val="00235067"/>
    <w:rsid w:val="0023761C"/>
    <w:rsid w:val="00237B52"/>
    <w:rsid w:val="002416E1"/>
    <w:rsid w:val="00243B7D"/>
    <w:rsid w:val="00244049"/>
    <w:rsid w:val="00244295"/>
    <w:rsid w:val="00246F73"/>
    <w:rsid w:val="002506C5"/>
    <w:rsid w:val="00254025"/>
    <w:rsid w:val="002558F5"/>
    <w:rsid w:val="00256E41"/>
    <w:rsid w:val="00257C21"/>
    <w:rsid w:val="00264334"/>
    <w:rsid w:val="0027391B"/>
    <w:rsid w:val="00274A05"/>
    <w:rsid w:val="00276D05"/>
    <w:rsid w:val="002777F7"/>
    <w:rsid w:val="002807BA"/>
    <w:rsid w:val="00280B85"/>
    <w:rsid w:val="0028106A"/>
    <w:rsid w:val="002834E9"/>
    <w:rsid w:val="00292D3C"/>
    <w:rsid w:val="00294258"/>
    <w:rsid w:val="002974B1"/>
    <w:rsid w:val="002A2B04"/>
    <w:rsid w:val="002A2D72"/>
    <w:rsid w:val="002A560B"/>
    <w:rsid w:val="002B7C1D"/>
    <w:rsid w:val="002C0EA3"/>
    <w:rsid w:val="002C15A6"/>
    <w:rsid w:val="002C234E"/>
    <w:rsid w:val="002C314C"/>
    <w:rsid w:val="002C5255"/>
    <w:rsid w:val="002D1E5E"/>
    <w:rsid w:val="002D1F76"/>
    <w:rsid w:val="002D3920"/>
    <w:rsid w:val="002D7218"/>
    <w:rsid w:val="002E11DB"/>
    <w:rsid w:val="002E6241"/>
    <w:rsid w:val="002F06E8"/>
    <w:rsid w:val="002F2BB0"/>
    <w:rsid w:val="002F396C"/>
    <w:rsid w:val="002F56FB"/>
    <w:rsid w:val="002F7025"/>
    <w:rsid w:val="002F7221"/>
    <w:rsid w:val="00311DE4"/>
    <w:rsid w:val="00313129"/>
    <w:rsid w:val="00317C18"/>
    <w:rsid w:val="003234C0"/>
    <w:rsid w:val="003259D2"/>
    <w:rsid w:val="0033016E"/>
    <w:rsid w:val="0034507F"/>
    <w:rsid w:val="0034623A"/>
    <w:rsid w:val="00346553"/>
    <w:rsid w:val="00347334"/>
    <w:rsid w:val="003501D0"/>
    <w:rsid w:val="00350853"/>
    <w:rsid w:val="003517D7"/>
    <w:rsid w:val="0035411D"/>
    <w:rsid w:val="00354FCC"/>
    <w:rsid w:val="00355413"/>
    <w:rsid w:val="0035617E"/>
    <w:rsid w:val="0035664D"/>
    <w:rsid w:val="003574A7"/>
    <w:rsid w:val="00393835"/>
    <w:rsid w:val="00397F7E"/>
    <w:rsid w:val="003A163D"/>
    <w:rsid w:val="003A20F2"/>
    <w:rsid w:val="003A4B34"/>
    <w:rsid w:val="003A58EE"/>
    <w:rsid w:val="003A5C7C"/>
    <w:rsid w:val="003A739A"/>
    <w:rsid w:val="003A7B2A"/>
    <w:rsid w:val="003B09EB"/>
    <w:rsid w:val="003B35B8"/>
    <w:rsid w:val="003B4B7D"/>
    <w:rsid w:val="003B578C"/>
    <w:rsid w:val="003B7172"/>
    <w:rsid w:val="003B7642"/>
    <w:rsid w:val="003B7CA7"/>
    <w:rsid w:val="003C3EE6"/>
    <w:rsid w:val="003D21B6"/>
    <w:rsid w:val="003D38C1"/>
    <w:rsid w:val="003E2243"/>
    <w:rsid w:val="003E37F4"/>
    <w:rsid w:val="003E4D4A"/>
    <w:rsid w:val="003F0ADB"/>
    <w:rsid w:val="003F12D1"/>
    <w:rsid w:val="003F2D2D"/>
    <w:rsid w:val="0041029D"/>
    <w:rsid w:val="004120B2"/>
    <w:rsid w:val="00416D7A"/>
    <w:rsid w:val="00417A38"/>
    <w:rsid w:val="00420B62"/>
    <w:rsid w:val="00426541"/>
    <w:rsid w:val="0042769E"/>
    <w:rsid w:val="004327FA"/>
    <w:rsid w:val="004366EC"/>
    <w:rsid w:val="00440888"/>
    <w:rsid w:val="00440AAE"/>
    <w:rsid w:val="00443A8D"/>
    <w:rsid w:val="00443E20"/>
    <w:rsid w:val="0044498D"/>
    <w:rsid w:val="004462F8"/>
    <w:rsid w:val="00447403"/>
    <w:rsid w:val="00451E27"/>
    <w:rsid w:val="00456804"/>
    <w:rsid w:val="00467C4F"/>
    <w:rsid w:val="0047253A"/>
    <w:rsid w:val="00481ABA"/>
    <w:rsid w:val="00482868"/>
    <w:rsid w:val="00484782"/>
    <w:rsid w:val="00492807"/>
    <w:rsid w:val="004A32A6"/>
    <w:rsid w:val="004A4BDB"/>
    <w:rsid w:val="004A5210"/>
    <w:rsid w:val="004A61C2"/>
    <w:rsid w:val="004A66F8"/>
    <w:rsid w:val="004B22B4"/>
    <w:rsid w:val="004B61FB"/>
    <w:rsid w:val="004B71CE"/>
    <w:rsid w:val="004C3943"/>
    <w:rsid w:val="004C4329"/>
    <w:rsid w:val="004C46E7"/>
    <w:rsid w:val="004C5532"/>
    <w:rsid w:val="004C7D4C"/>
    <w:rsid w:val="004D07B0"/>
    <w:rsid w:val="004D2453"/>
    <w:rsid w:val="004D2CB5"/>
    <w:rsid w:val="004D44FA"/>
    <w:rsid w:val="004D729F"/>
    <w:rsid w:val="004D7C62"/>
    <w:rsid w:val="004E1F85"/>
    <w:rsid w:val="004E5AF6"/>
    <w:rsid w:val="004F0DE6"/>
    <w:rsid w:val="004F12D7"/>
    <w:rsid w:val="004F1A64"/>
    <w:rsid w:val="004F5964"/>
    <w:rsid w:val="004F6C75"/>
    <w:rsid w:val="00502990"/>
    <w:rsid w:val="00502D0B"/>
    <w:rsid w:val="00504584"/>
    <w:rsid w:val="0050794B"/>
    <w:rsid w:val="00510359"/>
    <w:rsid w:val="0051560A"/>
    <w:rsid w:val="005161E6"/>
    <w:rsid w:val="0051723B"/>
    <w:rsid w:val="005203E7"/>
    <w:rsid w:val="00521DF6"/>
    <w:rsid w:val="00522655"/>
    <w:rsid w:val="00524486"/>
    <w:rsid w:val="00524A72"/>
    <w:rsid w:val="00526562"/>
    <w:rsid w:val="00531427"/>
    <w:rsid w:val="005321AA"/>
    <w:rsid w:val="0053407D"/>
    <w:rsid w:val="005434AF"/>
    <w:rsid w:val="00551157"/>
    <w:rsid w:val="00553444"/>
    <w:rsid w:val="00565946"/>
    <w:rsid w:val="0056634D"/>
    <w:rsid w:val="005703F4"/>
    <w:rsid w:val="0057182F"/>
    <w:rsid w:val="00572CA7"/>
    <w:rsid w:val="00583418"/>
    <w:rsid w:val="00586027"/>
    <w:rsid w:val="00590318"/>
    <w:rsid w:val="0059067D"/>
    <w:rsid w:val="00592E85"/>
    <w:rsid w:val="00594BA4"/>
    <w:rsid w:val="00595D51"/>
    <w:rsid w:val="00597313"/>
    <w:rsid w:val="005A065C"/>
    <w:rsid w:val="005A5FB3"/>
    <w:rsid w:val="005A6F2C"/>
    <w:rsid w:val="005B0A0C"/>
    <w:rsid w:val="005B2611"/>
    <w:rsid w:val="005B2920"/>
    <w:rsid w:val="005B3EF0"/>
    <w:rsid w:val="005B744C"/>
    <w:rsid w:val="005C4EEF"/>
    <w:rsid w:val="005C5AD2"/>
    <w:rsid w:val="005D018B"/>
    <w:rsid w:val="005D2CC8"/>
    <w:rsid w:val="005D6B7A"/>
    <w:rsid w:val="005D7B84"/>
    <w:rsid w:val="005E1936"/>
    <w:rsid w:val="005E2A4A"/>
    <w:rsid w:val="005F30FD"/>
    <w:rsid w:val="005F39F9"/>
    <w:rsid w:val="005F445B"/>
    <w:rsid w:val="005F537A"/>
    <w:rsid w:val="005F5611"/>
    <w:rsid w:val="005F6834"/>
    <w:rsid w:val="005F7BE4"/>
    <w:rsid w:val="00601413"/>
    <w:rsid w:val="00605D8E"/>
    <w:rsid w:val="0061076A"/>
    <w:rsid w:val="006142A6"/>
    <w:rsid w:val="0061788E"/>
    <w:rsid w:val="00621EC7"/>
    <w:rsid w:val="00623DDF"/>
    <w:rsid w:val="00625A79"/>
    <w:rsid w:val="00627ECF"/>
    <w:rsid w:val="00630F93"/>
    <w:rsid w:val="00633E44"/>
    <w:rsid w:val="006341AF"/>
    <w:rsid w:val="00634EE6"/>
    <w:rsid w:val="0063701A"/>
    <w:rsid w:val="00643576"/>
    <w:rsid w:val="00644695"/>
    <w:rsid w:val="00647BFF"/>
    <w:rsid w:val="00647D00"/>
    <w:rsid w:val="0065167D"/>
    <w:rsid w:val="00652D9C"/>
    <w:rsid w:val="00653A1B"/>
    <w:rsid w:val="00654848"/>
    <w:rsid w:val="00655394"/>
    <w:rsid w:val="00666523"/>
    <w:rsid w:val="00667F67"/>
    <w:rsid w:val="00670E3E"/>
    <w:rsid w:val="00673616"/>
    <w:rsid w:val="00675CD1"/>
    <w:rsid w:val="0067675B"/>
    <w:rsid w:val="00680605"/>
    <w:rsid w:val="00693875"/>
    <w:rsid w:val="006957BC"/>
    <w:rsid w:val="00695F7F"/>
    <w:rsid w:val="006A10D3"/>
    <w:rsid w:val="006B0C00"/>
    <w:rsid w:val="006B126C"/>
    <w:rsid w:val="006B1549"/>
    <w:rsid w:val="006B224B"/>
    <w:rsid w:val="006B3FD4"/>
    <w:rsid w:val="006C0400"/>
    <w:rsid w:val="006C1DEC"/>
    <w:rsid w:val="006C59EA"/>
    <w:rsid w:val="006D364A"/>
    <w:rsid w:val="006D4127"/>
    <w:rsid w:val="006D57DE"/>
    <w:rsid w:val="006D7007"/>
    <w:rsid w:val="006E49A2"/>
    <w:rsid w:val="006E4DCC"/>
    <w:rsid w:val="006E5EFB"/>
    <w:rsid w:val="006E6314"/>
    <w:rsid w:val="006E7D7D"/>
    <w:rsid w:val="006F1524"/>
    <w:rsid w:val="006F1724"/>
    <w:rsid w:val="006F4F2D"/>
    <w:rsid w:val="006F5372"/>
    <w:rsid w:val="0070050A"/>
    <w:rsid w:val="007046A3"/>
    <w:rsid w:val="007052D3"/>
    <w:rsid w:val="00705C55"/>
    <w:rsid w:val="00707900"/>
    <w:rsid w:val="00724413"/>
    <w:rsid w:val="0073025E"/>
    <w:rsid w:val="00736BE5"/>
    <w:rsid w:val="00737303"/>
    <w:rsid w:val="00747076"/>
    <w:rsid w:val="0075142F"/>
    <w:rsid w:val="0075289A"/>
    <w:rsid w:val="00752F77"/>
    <w:rsid w:val="00753ABB"/>
    <w:rsid w:val="00761E0A"/>
    <w:rsid w:val="00764231"/>
    <w:rsid w:val="00766614"/>
    <w:rsid w:val="00766968"/>
    <w:rsid w:val="00770ADF"/>
    <w:rsid w:val="00771A0A"/>
    <w:rsid w:val="007724E6"/>
    <w:rsid w:val="0077508D"/>
    <w:rsid w:val="0077558E"/>
    <w:rsid w:val="0077740D"/>
    <w:rsid w:val="007804BE"/>
    <w:rsid w:val="0078572E"/>
    <w:rsid w:val="00785814"/>
    <w:rsid w:val="00785A6A"/>
    <w:rsid w:val="00790020"/>
    <w:rsid w:val="0079150D"/>
    <w:rsid w:val="0079163B"/>
    <w:rsid w:val="007938A8"/>
    <w:rsid w:val="00796178"/>
    <w:rsid w:val="007A0916"/>
    <w:rsid w:val="007A5C1D"/>
    <w:rsid w:val="007A684D"/>
    <w:rsid w:val="007B3AEB"/>
    <w:rsid w:val="007C22FC"/>
    <w:rsid w:val="007C3FF1"/>
    <w:rsid w:val="007C515B"/>
    <w:rsid w:val="007D056E"/>
    <w:rsid w:val="007D0979"/>
    <w:rsid w:val="007D2A12"/>
    <w:rsid w:val="007D3628"/>
    <w:rsid w:val="007D39E4"/>
    <w:rsid w:val="007E1FCA"/>
    <w:rsid w:val="007E27DD"/>
    <w:rsid w:val="007E7F00"/>
    <w:rsid w:val="007F7396"/>
    <w:rsid w:val="008019EB"/>
    <w:rsid w:val="0080213C"/>
    <w:rsid w:val="00803665"/>
    <w:rsid w:val="00804131"/>
    <w:rsid w:val="00804885"/>
    <w:rsid w:val="008079FC"/>
    <w:rsid w:val="00817FB9"/>
    <w:rsid w:val="00821099"/>
    <w:rsid w:val="00821E30"/>
    <w:rsid w:val="008306C7"/>
    <w:rsid w:val="00832A04"/>
    <w:rsid w:val="00835DAF"/>
    <w:rsid w:val="0083755A"/>
    <w:rsid w:val="00841520"/>
    <w:rsid w:val="00842AD9"/>
    <w:rsid w:val="00843137"/>
    <w:rsid w:val="00844849"/>
    <w:rsid w:val="008456A9"/>
    <w:rsid w:val="0084637F"/>
    <w:rsid w:val="00851601"/>
    <w:rsid w:val="0085206D"/>
    <w:rsid w:val="00854074"/>
    <w:rsid w:val="00857F22"/>
    <w:rsid w:val="00866A0F"/>
    <w:rsid w:val="008724A3"/>
    <w:rsid w:val="008808A5"/>
    <w:rsid w:val="0088453C"/>
    <w:rsid w:val="00886FDA"/>
    <w:rsid w:val="00892911"/>
    <w:rsid w:val="00893244"/>
    <w:rsid w:val="008937B3"/>
    <w:rsid w:val="00895D2E"/>
    <w:rsid w:val="00896F0E"/>
    <w:rsid w:val="008976E0"/>
    <w:rsid w:val="008A398C"/>
    <w:rsid w:val="008A7721"/>
    <w:rsid w:val="008A791E"/>
    <w:rsid w:val="008B2C66"/>
    <w:rsid w:val="008B3579"/>
    <w:rsid w:val="008B76EF"/>
    <w:rsid w:val="008C0E3A"/>
    <w:rsid w:val="008C28E4"/>
    <w:rsid w:val="008D29AD"/>
    <w:rsid w:val="008D3592"/>
    <w:rsid w:val="008D6315"/>
    <w:rsid w:val="008E29C6"/>
    <w:rsid w:val="008E3C09"/>
    <w:rsid w:val="008E48C7"/>
    <w:rsid w:val="008E5D70"/>
    <w:rsid w:val="008E6BBA"/>
    <w:rsid w:val="008F219C"/>
    <w:rsid w:val="008F2BFB"/>
    <w:rsid w:val="008F2E3F"/>
    <w:rsid w:val="008F7866"/>
    <w:rsid w:val="009004C7"/>
    <w:rsid w:val="009009F4"/>
    <w:rsid w:val="00901819"/>
    <w:rsid w:val="0090621C"/>
    <w:rsid w:val="00911499"/>
    <w:rsid w:val="00916372"/>
    <w:rsid w:val="00924E5E"/>
    <w:rsid w:val="00925E04"/>
    <w:rsid w:val="009312C7"/>
    <w:rsid w:val="009367DC"/>
    <w:rsid w:val="00940746"/>
    <w:rsid w:val="00940750"/>
    <w:rsid w:val="00945750"/>
    <w:rsid w:val="00954C36"/>
    <w:rsid w:val="00961675"/>
    <w:rsid w:val="00962D86"/>
    <w:rsid w:val="0096516A"/>
    <w:rsid w:val="00965324"/>
    <w:rsid w:val="00971DE6"/>
    <w:rsid w:val="0097310E"/>
    <w:rsid w:val="00975A3D"/>
    <w:rsid w:val="00976163"/>
    <w:rsid w:val="009767F7"/>
    <w:rsid w:val="0098531B"/>
    <w:rsid w:val="00987BBE"/>
    <w:rsid w:val="009903E4"/>
    <w:rsid w:val="009909FD"/>
    <w:rsid w:val="009970DC"/>
    <w:rsid w:val="009A0519"/>
    <w:rsid w:val="009A2192"/>
    <w:rsid w:val="009A339F"/>
    <w:rsid w:val="009C09FD"/>
    <w:rsid w:val="009C231C"/>
    <w:rsid w:val="009C5197"/>
    <w:rsid w:val="009C7C6B"/>
    <w:rsid w:val="009D337D"/>
    <w:rsid w:val="009D5489"/>
    <w:rsid w:val="009E401E"/>
    <w:rsid w:val="009E66AD"/>
    <w:rsid w:val="009E722C"/>
    <w:rsid w:val="009E7AC5"/>
    <w:rsid w:val="009F5B30"/>
    <w:rsid w:val="00A077F4"/>
    <w:rsid w:val="00A10072"/>
    <w:rsid w:val="00A120B3"/>
    <w:rsid w:val="00A12FA9"/>
    <w:rsid w:val="00A14248"/>
    <w:rsid w:val="00A15C96"/>
    <w:rsid w:val="00A175E0"/>
    <w:rsid w:val="00A17F57"/>
    <w:rsid w:val="00A2386D"/>
    <w:rsid w:val="00A23A04"/>
    <w:rsid w:val="00A24497"/>
    <w:rsid w:val="00A2472B"/>
    <w:rsid w:val="00A24A45"/>
    <w:rsid w:val="00A24DB6"/>
    <w:rsid w:val="00A2546B"/>
    <w:rsid w:val="00A35F93"/>
    <w:rsid w:val="00A400A8"/>
    <w:rsid w:val="00A4363A"/>
    <w:rsid w:val="00A446F8"/>
    <w:rsid w:val="00A571CF"/>
    <w:rsid w:val="00A65478"/>
    <w:rsid w:val="00A75567"/>
    <w:rsid w:val="00A76A54"/>
    <w:rsid w:val="00A805EF"/>
    <w:rsid w:val="00A845A9"/>
    <w:rsid w:val="00A84801"/>
    <w:rsid w:val="00A84B5F"/>
    <w:rsid w:val="00A9768E"/>
    <w:rsid w:val="00AA6576"/>
    <w:rsid w:val="00AB7255"/>
    <w:rsid w:val="00AB75C9"/>
    <w:rsid w:val="00AC05F4"/>
    <w:rsid w:val="00AC0E81"/>
    <w:rsid w:val="00AC2FB6"/>
    <w:rsid w:val="00AC5544"/>
    <w:rsid w:val="00AC7441"/>
    <w:rsid w:val="00AC7C83"/>
    <w:rsid w:val="00AD10B3"/>
    <w:rsid w:val="00AD7702"/>
    <w:rsid w:val="00AE4DC7"/>
    <w:rsid w:val="00AF0E80"/>
    <w:rsid w:val="00AF1BF3"/>
    <w:rsid w:val="00AF3FB6"/>
    <w:rsid w:val="00AF510F"/>
    <w:rsid w:val="00B00339"/>
    <w:rsid w:val="00B012E0"/>
    <w:rsid w:val="00B0347A"/>
    <w:rsid w:val="00B12958"/>
    <w:rsid w:val="00B21C22"/>
    <w:rsid w:val="00B22C82"/>
    <w:rsid w:val="00B231FE"/>
    <w:rsid w:val="00B23DB7"/>
    <w:rsid w:val="00B2453A"/>
    <w:rsid w:val="00B26BA1"/>
    <w:rsid w:val="00B31154"/>
    <w:rsid w:val="00B3173C"/>
    <w:rsid w:val="00B31BFA"/>
    <w:rsid w:val="00B34F12"/>
    <w:rsid w:val="00B40496"/>
    <w:rsid w:val="00B42575"/>
    <w:rsid w:val="00B42646"/>
    <w:rsid w:val="00B50120"/>
    <w:rsid w:val="00B50E0C"/>
    <w:rsid w:val="00B51328"/>
    <w:rsid w:val="00B527AB"/>
    <w:rsid w:val="00B57D82"/>
    <w:rsid w:val="00B67305"/>
    <w:rsid w:val="00B74C2B"/>
    <w:rsid w:val="00B756A6"/>
    <w:rsid w:val="00B81F42"/>
    <w:rsid w:val="00B84974"/>
    <w:rsid w:val="00B8614C"/>
    <w:rsid w:val="00B92657"/>
    <w:rsid w:val="00B94C73"/>
    <w:rsid w:val="00BA0771"/>
    <w:rsid w:val="00BA0D10"/>
    <w:rsid w:val="00BB26B9"/>
    <w:rsid w:val="00BB2DFA"/>
    <w:rsid w:val="00BB7A0C"/>
    <w:rsid w:val="00BC009F"/>
    <w:rsid w:val="00BC0B13"/>
    <w:rsid w:val="00BC397E"/>
    <w:rsid w:val="00BC3F51"/>
    <w:rsid w:val="00BC461C"/>
    <w:rsid w:val="00BC68E6"/>
    <w:rsid w:val="00BD2BC7"/>
    <w:rsid w:val="00BD6B5F"/>
    <w:rsid w:val="00BD713F"/>
    <w:rsid w:val="00BE2792"/>
    <w:rsid w:val="00BE3584"/>
    <w:rsid w:val="00BE3E2C"/>
    <w:rsid w:val="00BE7457"/>
    <w:rsid w:val="00C01257"/>
    <w:rsid w:val="00C1718D"/>
    <w:rsid w:val="00C209E4"/>
    <w:rsid w:val="00C31825"/>
    <w:rsid w:val="00C34A5D"/>
    <w:rsid w:val="00C35D3C"/>
    <w:rsid w:val="00C40E13"/>
    <w:rsid w:val="00C41268"/>
    <w:rsid w:val="00C4287D"/>
    <w:rsid w:val="00C56476"/>
    <w:rsid w:val="00C60A4E"/>
    <w:rsid w:val="00C63298"/>
    <w:rsid w:val="00C66B4A"/>
    <w:rsid w:val="00C674C7"/>
    <w:rsid w:val="00C7138A"/>
    <w:rsid w:val="00C73931"/>
    <w:rsid w:val="00C74833"/>
    <w:rsid w:val="00C75AA1"/>
    <w:rsid w:val="00C770A5"/>
    <w:rsid w:val="00C771D3"/>
    <w:rsid w:val="00C82052"/>
    <w:rsid w:val="00C84C3E"/>
    <w:rsid w:val="00C876E8"/>
    <w:rsid w:val="00C90254"/>
    <w:rsid w:val="00CA0022"/>
    <w:rsid w:val="00CA0281"/>
    <w:rsid w:val="00CA2280"/>
    <w:rsid w:val="00CA4CF3"/>
    <w:rsid w:val="00CA6057"/>
    <w:rsid w:val="00CA71DA"/>
    <w:rsid w:val="00CB130B"/>
    <w:rsid w:val="00CB239C"/>
    <w:rsid w:val="00CB2EDD"/>
    <w:rsid w:val="00CB6995"/>
    <w:rsid w:val="00CC09FB"/>
    <w:rsid w:val="00CC2237"/>
    <w:rsid w:val="00CC51C0"/>
    <w:rsid w:val="00CC5B32"/>
    <w:rsid w:val="00CE0ADB"/>
    <w:rsid w:val="00CE109F"/>
    <w:rsid w:val="00CE174B"/>
    <w:rsid w:val="00CE7ED6"/>
    <w:rsid w:val="00CF0AD0"/>
    <w:rsid w:val="00CF22A8"/>
    <w:rsid w:val="00CF27BA"/>
    <w:rsid w:val="00CF36AF"/>
    <w:rsid w:val="00CF39A3"/>
    <w:rsid w:val="00CF7EF8"/>
    <w:rsid w:val="00D0123F"/>
    <w:rsid w:val="00D03499"/>
    <w:rsid w:val="00D07A72"/>
    <w:rsid w:val="00D11805"/>
    <w:rsid w:val="00D11EDD"/>
    <w:rsid w:val="00D1733E"/>
    <w:rsid w:val="00D25CAF"/>
    <w:rsid w:val="00D315DC"/>
    <w:rsid w:val="00D333BC"/>
    <w:rsid w:val="00D368A8"/>
    <w:rsid w:val="00D369A3"/>
    <w:rsid w:val="00D4751A"/>
    <w:rsid w:val="00D5512F"/>
    <w:rsid w:val="00D557E9"/>
    <w:rsid w:val="00D5739B"/>
    <w:rsid w:val="00D57F8C"/>
    <w:rsid w:val="00D60C23"/>
    <w:rsid w:val="00D60FC7"/>
    <w:rsid w:val="00D62CFE"/>
    <w:rsid w:val="00D66901"/>
    <w:rsid w:val="00D67C2A"/>
    <w:rsid w:val="00D723F4"/>
    <w:rsid w:val="00D73D95"/>
    <w:rsid w:val="00D74CFD"/>
    <w:rsid w:val="00D75181"/>
    <w:rsid w:val="00D762B2"/>
    <w:rsid w:val="00D77423"/>
    <w:rsid w:val="00D836EE"/>
    <w:rsid w:val="00D8441B"/>
    <w:rsid w:val="00D92DD3"/>
    <w:rsid w:val="00D92E6F"/>
    <w:rsid w:val="00D97AEC"/>
    <w:rsid w:val="00DA2500"/>
    <w:rsid w:val="00DA3301"/>
    <w:rsid w:val="00DA3EA2"/>
    <w:rsid w:val="00DA57A0"/>
    <w:rsid w:val="00DA7AAC"/>
    <w:rsid w:val="00DB7CC3"/>
    <w:rsid w:val="00DD02A4"/>
    <w:rsid w:val="00DD0D48"/>
    <w:rsid w:val="00DD7BB9"/>
    <w:rsid w:val="00DE1F94"/>
    <w:rsid w:val="00DE4968"/>
    <w:rsid w:val="00DE6305"/>
    <w:rsid w:val="00DE7E80"/>
    <w:rsid w:val="00DF15BA"/>
    <w:rsid w:val="00DF27E2"/>
    <w:rsid w:val="00DF398A"/>
    <w:rsid w:val="00E00C89"/>
    <w:rsid w:val="00E0450C"/>
    <w:rsid w:val="00E05770"/>
    <w:rsid w:val="00E07483"/>
    <w:rsid w:val="00E12519"/>
    <w:rsid w:val="00E13826"/>
    <w:rsid w:val="00E20635"/>
    <w:rsid w:val="00E22E8A"/>
    <w:rsid w:val="00E23F2D"/>
    <w:rsid w:val="00E243C8"/>
    <w:rsid w:val="00E27B10"/>
    <w:rsid w:val="00E313BA"/>
    <w:rsid w:val="00E3150C"/>
    <w:rsid w:val="00E321ED"/>
    <w:rsid w:val="00E35A1D"/>
    <w:rsid w:val="00E42E29"/>
    <w:rsid w:val="00E45DB1"/>
    <w:rsid w:val="00E46650"/>
    <w:rsid w:val="00E474A7"/>
    <w:rsid w:val="00E50867"/>
    <w:rsid w:val="00E61ED3"/>
    <w:rsid w:val="00E658E6"/>
    <w:rsid w:val="00E759DE"/>
    <w:rsid w:val="00E75F65"/>
    <w:rsid w:val="00E76482"/>
    <w:rsid w:val="00E810BF"/>
    <w:rsid w:val="00E8197F"/>
    <w:rsid w:val="00E846E5"/>
    <w:rsid w:val="00E850DB"/>
    <w:rsid w:val="00E87E8D"/>
    <w:rsid w:val="00E93133"/>
    <w:rsid w:val="00E9430B"/>
    <w:rsid w:val="00E94AAF"/>
    <w:rsid w:val="00E94D21"/>
    <w:rsid w:val="00E94FAE"/>
    <w:rsid w:val="00E95DEF"/>
    <w:rsid w:val="00E95F49"/>
    <w:rsid w:val="00E966D8"/>
    <w:rsid w:val="00E967A7"/>
    <w:rsid w:val="00E97B4D"/>
    <w:rsid w:val="00EA44ED"/>
    <w:rsid w:val="00EB129E"/>
    <w:rsid w:val="00EB32E9"/>
    <w:rsid w:val="00EB49F8"/>
    <w:rsid w:val="00EB72C9"/>
    <w:rsid w:val="00EC3E8B"/>
    <w:rsid w:val="00EC7A59"/>
    <w:rsid w:val="00ED2B7E"/>
    <w:rsid w:val="00ED59A3"/>
    <w:rsid w:val="00ED5EA5"/>
    <w:rsid w:val="00ED61A6"/>
    <w:rsid w:val="00EE4D81"/>
    <w:rsid w:val="00EE6FD7"/>
    <w:rsid w:val="00EE7787"/>
    <w:rsid w:val="00EF0A7F"/>
    <w:rsid w:val="00EF373D"/>
    <w:rsid w:val="00F012C6"/>
    <w:rsid w:val="00F01A13"/>
    <w:rsid w:val="00F04B9E"/>
    <w:rsid w:val="00F05D4E"/>
    <w:rsid w:val="00F103E5"/>
    <w:rsid w:val="00F11B73"/>
    <w:rsid w:val="00F12CE4"/>
    <w:rsid w:val="00F15877"/>
    <w:rsid w:val="00F21F37"/>
    <w:rsid w:val="00F23C13"/>
    <w:rsid w:val="00F25505"/>
    <w:rsid w:val="00F3285F"/>
    <w:rsid w:val="00F32AE7"/>
    <w:rsid w:val="00F342CE"/>
    <w:rsid w:val="00F36400"/>
    <w:rsid w:val="00F37565"/>
    <w:rsid w:val="00F42BAF"/>
    <w:rsid w:val="00F45E7F"/>
    <w:rsid w:val="00F46974"/>
    <w:rsid w:val="00F46990"/>
    <w:rsid w:val="00F54D06"/>
    <w:rsid w:val="00F62D27"/>
    <w:rsid w:val="00F66789"/>
    <w:rsid w:val="00F71CA9"/>
    <w:rsid w:val="00F71FDD"/>
    <w:rsid w:val="00F7290A"/>
    <w:rsid w:val="00F72916"/>
    <w:rsid w:val="00F7328B"/>
    <w:rsid w:val="00F73CAF"/>
    <w:rsid w:val="00F73EFA"/>
    <w:rsid w:val="00F75A6D"/>
    <w:rsid w:val="00F761DE"/>
    <w:rsid w:val="00F84DD6"/>
    <w:rsid w:val="00F85E5F"/>
    <w:rsid w:val="00F93502"/>
    <w:rsid w:val="00FA3FA2"/>
    <w:rsid w:val="00FA581F"/>
    <w:rsid w:val="00FA6C2D"/>
    <w:rsid w:val="00FB26FF"/>
    <w:rsid w:val="00FB2B57"/>
    <w:rsid w:val="00FB2F05"/>
    <w:rsid w:val="00FC2AF3"/>
    <w:rsid w:val="00FC3059"/>
    <w:rsid w:val="00FC7DBA"/>
    <w:rsid w:val="00FD0156"/>
    <w:rsid w:val="00FD2D41"/>
    <w:rsid w:val="00FD419E"/>
    <w:rsid w:val="00FD42A6"/>
    <w:rsid w:val="00FD7CF2"/>
    <w:rsid w:val="00FE1D8F"/>
    <w:rsid w:val="00FE2EBB"/>
    <w:rsid w:val="00FE425D"/>
    <w:rsid w:val="00FF37E6"/>
    <w:rsid w:val="00FF4207"/>
    <w:rsid w:val="00FF6D8F"/>
    <w:rsid w:val="00FF7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524866"/>
  <w15:chartTrackingRefBased/>
  <w15:docId w15:val="{BB4F928D-2817-5E45-8938-3C93E53D4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3AB"/>
    <w:rPr>
      <w:rFonts w:ascii="Times New Roman" w:hAnsi="Times New Roman"/>
      <w:sz w:val="24"/>
      <w:szCs w:val="24"/>
    </w:rPr>
  </w:style>
  <w:style w:type="paragraph" w:styleId="Heading1">
    <w:name w:val="heading 1"/>
    <w:basedOn w:val="Normal"/>
    <w:next w:val="Normal"/>
    <w:link w:val="Heading1Char"/>
    <w:uiPriority w:val="9"/>
    <w:qFormat/>
    <w:rsid w:val="003F0ADB"/>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3F0ADB"/>
    <w:pPr>
      <w:spacing w:before="240" w:after="80"/>
      <w:outlineLvl w:val="1"/>
    </w:pPr>
    <w:rPr>
      <w:smallCaps/>
      <w:spacing w:val="5"/>
      <w:sz w:val="28"/>
      <w:szCs w:val="28"/>
    </w:rPr>
  </w:style>
  <w:style w:type="paragraph" w:styleId="Heading3">
    <w:name w:val="heading 3"/>
    <w:basedOn w:val="Normal"/>
    <w:next w:val="Normal"/>
    <w:link w:val="Heading3Char"/>
    <w:uiPriority w:val="9"/>
    <w:semiHidden/>
    <w:unhideWhenUsed/>
    <w:qFormat/>
    <w:rsid w:val="003F0ADB"/>
    <w:pPr>
      <w:outlineLvl w:val="2"/>
    </w:pPr>
    <w:rPr>
      <w:smallCaps/>
      <w:spacing w:val="5"/>
    </w:rPr>
  </w:style>
  <w:style w:type="paragraph" w:styleId="Heading4">
    <w:name w:val="heading 4"/>
    <w:basedOn w:val="Normal"/>
    <w:next w:val="Normal"/>
    <w:link w:val="Heading4Char"/>
    <w:uiPriority w:val="9"/>
    <w:semiHidden/>
    <w:unhideWhenUsed/>
    <w:qFormat/>
    <w:rsid w:val="003F0ADB"/>
    <w:pPr>
      <w:spacing w:before="240"/>
      <w:outlineLvl w:val="3"/>
    </w:pPr>
    <w:rPr>
      <w:smallCaps/>
      <w:spacing w:val="10"/>
      <w:sz w:val="22"/>
      <w:szCs w:val="22"/>
    </w:rPr>
  </w:style>
  <w:style w:type="paragraph" w:styleId="Heading5">
    <w:name w:val="heading 5"/>
    <w:basedOn w:val="Normal"/>
    <w:next w:val="Normal"/>
    <w:link w:val="Heading5Char"/>
    <w:uiPriority w:val="9"/>
    <w:semiHidden/>
    <w:unhideWhenUsed/>
    <w:qFormat/>
    <w:rsid w:val="003F0ADB"/>
    <w:pPr>
      <w:spacing w:before="200"/>
      <w:outlineLvl w:val="4"/>
    </w:pPr>
    <w:rPr>
      <w:smallCaps/>
      <w:color w:val="C45911"/>
      <w:spacing w:val="10"/>
      <w:sz w:val="22"/>
      <w:szCs w:val="26"/>
    </w:rPr>
  </w:style>
  <w:style w:type="paragraph" w:styleId="Heading6">
    <w:name w:val="heading 6"/>
    <w:basedOn w:val="Normal"/>
    <w:next w:val="Normal"/>
    <w:link w:val="Heading6Char"/>
    <w:uiPriority w:val="9"/>
    <w:semiHidden/>
    <w:unhideWhenUsed/>
    <w:qFormat/>
    <w:rsid w:val="003F0ADB"/>
    <w:pPr>
      <w:outlineLvl w:val="5"/>
    </w:pPr>
    <w:rPr>
      <w:smallCaps/>
      <w:color w:val="ED7D31"/>
      <w:spacing w:val="5"/>
      <w:sz w:val="22"/>
    </w:rPr>
  </w:style>
  <w:style w:type="paragraph" w:styleId="Heading7">
    <w:name w:val="heading 7"/>
    <w:basedOn w:val="Normal"/>
    <w:next w:val="Normal"/>
    <w:link w:val="Heading7Char"/>
    <w:uiPriority w:val="9"/>
    <w:semiHidden/>
    <w:unhideWhenUsed/>
    <w:qFormat/>
    <w:rsid w:val="003F0ADB"/>
    <w:pPr>
      <w:outlineLvl w:val="6"/>
    </w:pPr>
    <w:rPr>
      <w:b/>
      <w:smallCaps/>
      <w:color w:val="ED7D31"/>
      <w:spacing w:val="10"/>
    </w:rPr>
  </w:style>
  <w:style w:type="paragraph" w:styleId="Heading8">
    <w:name w:val="heading 8"/>
    <w:basedOn w:val="Normal"/>
    <w:next w:val="Normal"/>
    <w:link w:val="Heading8Char"/>
    <w:uiPriority w:val="9"/>
    <w:semiHidden/>
    <w:unhideWhenUsed/>
    <w:qFormat/>
    <w:rsid w:val="003F0ADB"/>
    <w:pPr>
      <w:outlineLvl w:val="7"/>
    </w:pPr>
    <w:rPr>
      <w:b/>
      <w:i/>
      <w:smallCaps/>
      <w:color w:val="C45911"/>
    </w:rPr>
  </w:style>
  <w:style w:type="paragraph" w:styleId="Heading9">
    <w:name w:val="heading 9"/>
    <w:basedOn w:val="Normal"/>
    <w:next w:val="Normal"/>
    <w:link w:val="Heading9Char"/>
    <w:uiPriority w:val="9"/>
    <w:semiHidden/>
    <w:unhideWhenUsed/>
    <w:qFormat/>
    <w:rsid w:val="003F0ADB"/>
    <w:pPr>
      <w:outlineLvl w:val="8"/>
    </w:pPr>
    <w:rPr>
      <w:b/>
      <w:i/>
      <w:smallCaps/>
      <w:color w:val="823B0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5C4EEF"/>
    <w:rPr>
      <w:sz w:val="16"/>
      <w:szCs w:val="16"/>
    </w:rPr>
  </w:style>
  <w:style w:type="paragraph" w:styleId="CommentText">
    <w:name w:val="annotation text"/>
    <w:basedOn w:val="Normal"/>
    <w:link w:val="CommentTextChar"/>
    <w:uiPriority w:val="99"/>
    <w:semiHidden/>
    <w:unhideWhenUsed/>
    <w:rsid w:val="005C4EEF"/>
  </w:style>
  <w:style w:type="character" w:customStyle="1" w:styleId="CommentTextChar">
    <w:name w:val="Comment Text Char"/>
    <w:link w:val="CommentText"/>
    <w:uiPriority w:val="99"/>
    <w:semiHidden/>
    <w:rsid w:val="005C4EEF"/>
    <w:rPr>
      <w:sz w:val="20"/>
      <w:szCs w:val="20"/>
    </w:rPr>
  </w:style>
  <w:style w:type="paragraph" w:styleId="CommentSubject">
    <w:name w:val="annotation subject"/>
    <w:basedOn w:val="CommentText"/>
    <w:next w:val="CommentText"/>
    <w:link w:val="CommentSubjectChar"/>
    <w:uiPriority w:val="99"/>
    <w:semiHidden/>
    <w:unhideWhenUsed/>
    <w:rsid w:val="005C4EEF"/>
    <w:rPr>
      <w:b/>
      <w:bCs/>
    </w:rPr>
  </w:style>
  <w:style w:type="character" w:customStyle="1" w:styleId="CommentSubjectChar">
    <w:name w:val="Comment Subject Char"/>
    <w:link w:val="CommentSubject"/>
    <w:uiPriority w:val="99"/>
    <w:semiHidden/>
    <w:rsid w:val="005C4EEF"/>
    <w:rPr>
      <w:b/>
      <w:bCs/>
      <w:sz w:val="20"/>
      <w:szCs w:val="20"/>
    </w:rPr>
  </w:style>
  <w:style w:type="paragraph" w:styleId="BalloonText">
    <w:name w:val="Balloon Text"/>
    <w:basedOn w:val="Normal"/>
    <w:link w:val="BalloonTextChar"/>
    <w:uiPriority w:val="99"/>
    <w:semiHidden/>
    <w:unhideWhenUsed/>
    <w:rsid w:val="005C4EEF"/>
    <w:rPr>
      <w:rFonts w:ascii="Segoe UI" w:hAnsi="Segoe UI" w:cs="Segoe UI"/>
      <w:sz w:val="18"/>
      <w:szCs w:val="18"/>
    </w:rPr>
  </w:style>
  <w:style w:type="character" w:customStyle="1" w:styleId="BalloonTextChar">
    <w:name w:val="Balloon Text Char"/>
    <w:link w:val="BalloonText"/>
    <w:uiPriority w:val="99"/>
    <w:semiHidden/>
    <w:rsid w:val="005C4EEF"/>
    <w:rPr>
      <w:rFonts w:ascii="Segoe UI" w:hAnsi="Segoe UI" w:cs="Segoe UI"/>
      <w:sz w:val="18"/>
      <w:szCs w:val="18"/>
    </w:rPr>
  </w:style>
  <w:style w:type="paragraph" w:customStyle="1" w:styleId="Paragraph">
    <w:name w:val="Paragraph"/>
    <w:basedOn w:val="Normal"/>
    <w:rsid w:val="00B21C22"/>
    <w:pPr>
      <w:spacing w:before="120"/>
      <w:ind w:firstLine="720"/>
    </w:pPr>
    <w:rPr>
      <w:lang w:val="en-US"/>
    </w:rPr>
  </w:style>
  <w:style w:type="character" w:styleId="Hyperlink">
    <w:name w:val="Hyperlink"/>
    <w:rsid w:val="003A4B34"/>
    <w:rPr>
      <w:color w:val="0000FF"/>
      <w:u w:val="single"/>
    </w:rPr>
  </w:style>
  <w:style w:type="paragraph" w:customStyle="1" w:styleId="Acknowledgement">
    <w:name w:val="Acknowledgement"/>
    <w:basedOn w:val="Normal"/>
    <w:rsid w:val="005161E6"/>
    <w:pPr>
      <w:spacing w:before="120"/>
      <w:ind w:left="720" w:hanging="720"/>
    </w:pPr>
    <w:rPr>
      <w:lang w:val="en-US"/>
    </w:rPr>
  </w:style>
  <w:style w:type="paragraph" w:styleId="ListParagraph">
    <w:name w:val="List Paragraph"/>
    <w:basedOn w:val="Normal"/>
    <w:uiPriority w:val="34"/>
    <w:qFormat/>
    <w:rsid w:val="003F0ADB"/>
    <w:pPr>
      <w:ind w:left="720"/>
      <w:contextualSpacing/>
    </w:pPr>
  </w:style>
  <w:style w:type="paragraph" w:styleId="Header">
    <w:name w:val="header"/>
    <w:basedOn w:val="Normal"/>
    <w:link w:val="HeaderChar"/>
    <w:uiPriority w:val="99"/>
    <w:unhideWhenUsed/>
    <w:rsid w:val="0000654C"/>
    <w:pPr>
      <w:tabs>
        <w:tab w:val="center" w:pos="4513"/>
        <w:tab w:val="right" w:pos="9026"/>
      </w:tabs>
    </w:pPr>
  </w:style>
  <w:style w:type="character" w:customStyle="1" w:styleId="HeaderChar">
    <w:name w:val="Header Char"/>
    <w:basedOn w:val="DefaultParagraphFont"/>
    <w:link w:val="Header"/>
    <w:uiPriority w:val="99"/>
    <w:rsid w:val="0000654C"/>
  </w:style>
  <w:style w:type="paragraph" w:styleId="Footer">
    <w:name w:val="footer"/>
    <w:basedOn w:val="Normal"/>
    <w:link w:val="FooterChar"/>
    <w:uiPriority w:val="99"/>
    <w:unhideWhenUsed/>
    <w:rsid w:val="0000654C"/>
    <w:pPr>
      <w:tabs>
        <w:tab w:val="center" w:pos="4513"/>
        <w:tab w:val="right" w:pos="9026"/>
      </w:tabs>
    </w:pPr>
  </w:style>
  <w:style w:type="character" w:customStyle="1" w:styleId="FooterChar">
    <w:name w:val="Footer Char"/>
    <w:basedOn w:val="DefaultParagraphFont"/>
    <w:link w:val="Footer"/>
    <w:uiPriority w:val="99"/>
    <w:rsid w:val="0000654C"/>
  </w:style>
  <w:style w:type="paragraph" w:styleId="Revision">
    <w:name w:val="Revision"/>
    <w:hidden/>
    <w:uiPriority w:val="99"/>
    <w:semiHidden/>
    <w:rsid w:val="003B7CA7"/>
    <w:pPr>
      <w:jc w:val="both"/>
    </w:pPr>
  </w:style>
  <w:style w:type="paragraph" w:styleId="NormalWeb">
    <w:name w:val="Normal (Web)"/>
    <w:basedOn w:val="Normal"/>
    <w:uiPriority w:val="99"/>
    <w:semiHidden/>
    <w:unhideWhenUsed/>
    <w:rsid w:val="00022763"/>
    <w:pPr>
      <w:spacing w:before="100" w:beforeAutospacing="1" w:after="100" w:afterAutospacing="1"/>
    </w:pPr>
  </w:style>
  <w:style w:type="character" w:styleId="UnresolvedMention">
    <w:name w:val="Unresolved Mention"/>
    <w:uiPriority w:val="99"/>
    <w:semiHidden/>
    <w:unhideWhenUsed/>
    <w:rsid w:val="008B2C66"/>
    <w:rPr>
      <w:color w:val="605E5C"/>
      <w:shd w:val="clear" w:color="auto" w:fill="E1DFDD"/>
    </w:rPr>
  </w:style>
  <w:style w:type="character" w:customStyle="1" w:styleId="Heading1Char">
    <w:name w:val="Heading 1 Char"/>
    <w:link w:val="Heading1"/>
    <w:uiPriority w:val="9"/>
    <w:rsid w:val="003F0ADB"/>
    <w:rPr>
      <w:smallCaps/>
      <w:spacing w:val="5"/>
      <w:sz w:val="32"/>
      <w:szCs w:val="32"/>
    </w:rPr>
  </w:style>
  <w:style w:type="character" w:customStyle="1" w:styleId="Heading2Char">
    <w:name w:val="Heading 2 Char"/>
    <w:link w:val="Heading2"/>
    <w:uiPriority w:val="9"/>
    <w:semiHidden/>
    <w:rsid w:val="003F0ADB"/>
    <w:rPr>
      <w:smallCaps/>
      <w:spacing w:val="5"/>
      <w:sz w:val="28"/>
      <w:szCs w:val="28"/>
    </w:rPr>
  </w:style>
  <w:style w:type="character" w:customStyle="1" w:styleId="Heading3Char">
    <w:name w:val="Heading 3 Char"/>
    <w:link w:val="Heading3"/>
    <w:uiPriority w:val="9"/>
    <w:semiHidden/>
    <w:rsid w:val="003F0ADB"/>
    <w:rPr>
      <w:smallCaps/>
      <w:spacing w:val="5"/>
      <w:sz w:val="24"/>
      <w:szCs w:val="24"/>
    </w:rPr>
  </w:style>
  <w:style w:type="character" w:customStyle="1" w:styleId="Heading4Char">
    <w:name w:val="Heading 4 Char"/>
    <w:link w:val="Heading4"/>
    <w:uiPriority w:val="9"/>
    <w:semiHidden/>
    <w:rsid w:val="003F0ADB"/>
    <w:rPr>
      <w:smallCaps/>
      <w:spacing w:val="10"/>
      <w:sz w:val="22"/>
      <w:szCs w:val="22"/>
    </w:rPr>
  </w:style>
  <w:style w:type="character" w:customStyle="1" w:styleId="Heading5Char">
    <w:name w:val="Heading 5 Char"/>
    <w:link w:val="Heading5"/>
    <w:uiPriority w:val="9"/>
    <w:semiHidden/>
    <w:rsid w:val="003F0ADB"/>
    <w:rPr>
      <w:smallCaps/>
      <w:color w:val="C45911"/>
      <w:spacing w:val="10"/>
      <w:sz w:val="22"/>
      <w:szCs w:val="26"/>
    </w:rPr>
  </w:style>
  <w:style w:type="character" w:customStyle="1" w:styleId="Heading6Char">
    <w:name w:val="Heading 6 Char"/>
    <w:link w:val="Heading6"/>
    <w:uiPriority w:val="9"/>
    <w:semiHidden/>
    <w:rsid w:val="003F0ADB"/>
    <w:rPr>
      <w:smallCaps/>
      <w:color w:val="ED7D31"/>
      <w:spacing w:val="5"/>
      <w:sz w:val="22"/>
    </w:rPr>
  </w:style>
  <w:style w:type="character" w:customStyle="1" w:styleId="Heading7Char">
    <w:name w:val="Heading 7 Char"/>
    <w:link w:val="Heading7"/>
    <w:uiPriority w:val="9"/>
    <w:semiHidden/>
    <w:rsid w:val="003F0ADB"/>
    <w:rPr>
      <w:b/>
      <w:smallCaps/>
      <w:color w:val="ED7D31"/>
      <w:spacing w:val="10"/>
    </w:rPr>
  </w:style>
  <w:style w:type="character" w:customStyle="1" w:styleId="Heading8Char">
    <w:name w:val="Heading 8 Char"/>
    <w:link w:val="Heading8"/>
    <w:uiPriority w:val="9"/>
    <w:semiHidden/>
    <w:rsid w:val="003F0ADB"/>
    <w:rPr>
      <w:b/>
      <w:i/>
      <w:smallCaps/>
      <w:color w:val="C45911"/>
    </w:rPr>
  </w:style>
  <w:style w:type="character" w:customStyle="1" w:styleId="Heading9Char">
    <w:name w:val="Heading 9 Char"/>
    <w:link w:val="Heading9"/>
    <w:uiPriority w:val="9"/>
    <w:semiHidden/>
    <w:rsid w:val="003F0ADB"/>
    <w:rPr>
      <w:b/>
      <w:i/>
      <w:smallCaps/>
      <w:color w:val="823B0B"/>
    </w:rPr>
  </w:style>
  <w:style w:type="paragraph" w:styleId="Caption">
    <w:name w:val="caption"/>
    <w:basedOn w:val="Normal"/>
    <w:next w:val="Normal"/>
    <w:uiPriority w:val="35"/>
    <w:semiHidden/>
    <w:unhideWhenUsed/>
    <w:qFormat/>
    <w:rsid w:val="003F0ADB"/>
    <w:rPr>
      <w:b/>
      <w:bCs/>
      <w:caps/>
      <w:sz w:val="16"/>
      <w:szCs w:val="18"/>
    </w:rPr>
  </w:style>
  <w:style w:type="paragraph" w:styleId="Title">
    <w:name w:val="Title"/>
    <w:basedOn w:val="Normal"/>
    <w:next w:val="Normal"/>
    <w:link w:val="TitleChar"/>
    <w:uiPriority w:val="10"/>
    <w:qFormat/>
    <w:rsid w:val="003F0ADB"/>
    <w:pPr>
      <w:pBdr>
        <w:top w:val="single" w:sz="12" w:space="1" w:color="ED7D31"/>
      </w:pBdr>
      <w:jc w:val="right"/>
    </w:pPr>
    <w:rPr>
      <w:smallCaps/>
      <w:sz w:val="48"/>
      <w:szCs w:val="48"/>
    </w:rPr>
  </w:style>
  <w:style w:type="character" w:customStyle="1" w:styleId="TitleChar">
    <w:name w:val="Title Char"/>
    <w:link w:val="Title"/>
    <w:uiPriority w:val="10"/>
    <w:rsid w:val="003F0ADB"/>
    <w:rPr>
      <w:smallCaps/>
      <w:sz w:val="48"/>
      <w:szCs w:val="48"/>
    </w:rPr>
  </w:style>
  <w:style w:type="paragraph" w:styleId="Subtitle">
    <w:name w:val="Subtitle"/>
    <w:basedOn w:val="Normal"/>
    <w:next w:val="Normal"/>
    <w:link w:val="SubtitleChar"/>
    <w:uiPriority w:val="11"/>
    <w:qFormat/>
    <w:rsid w:val="003F0ADB"/>
    <w:pPr>
      <w:spacing w:after="720"/>
      <w:jc w:val="right"/>
    </w:pPr>
    <w:rPr>
      <w:rFonts w:ascii="Calibri Light" w:hAnsi="Calibri Light"/>
      <w:szCs w:val="22"/>
    </w:rPr>
  </w:style>
  <w:style w:type="character" w:customStyle="1" w:styleId="SubtitleChar">
    <w:name w:val="Subtitle Char"/>
    <w:link w:val="Subtitle"/>
    <w:uiPriority w:val="11"/>
    <w:rsid w:val="003F0ADB"/>
    <w:rPr>
      <w:rFonts w:ascii="Calibri Light" w:eastAsia="Times New Roman" w:hAnsi="Calibri Light" w:cs="Times New Roman"/>
      <w:szCs w:val="22"/>
    </w:rPr>
  </w:style>
  <w:style w:type="character" w:styleId="Strong">
    <w:name w:val="Strong"/>
    <w:uiPriority w:val="22"/>
    <w:qFormat/>
    <w:rsid w:val="003F0ADB"/>
    <w:rPr>
      <w:b/>
      <w:color w:val="ED7D31"/>
    </w:rPr>
  </w:style>
  <w:style w:type="character" w:styleId="Emphasis">
    <w:name w:val="Emphasis"/>
    <w:uiPriority w:val="20"/>
    <w:qFormat/>
    <w:rsid w:val="003F0ADB"/>
    <w:rPr>
      <w:b/>
      <w:i/>
      <w:spacing w:val="10"/>
    </w:rPr>
  </w:style>
  <w:style w:type="paragraph" w:styleId="NoSpacing">
    <w:name w:val="No Spacing"/>
    <w:basedOn w:val="Normal"/>
    <w:link w:val="NoSpacingChar"/>
    <w:uiPriority w:val="1"/>
    <w:qFormat/>
    <w:rsid w:val="003F0ADB"/>
  </w:style>
  <w:style w:type="character" w:customStyle="1" w:styleId="NoSpacingChar">
    <w:name w:val="No Spacing Char"/>
    <w:basedOn w:val="DefaultParagraphFont"/>
    <w:link w:val="NoSpacing"/>
    <w:uiPriority w:val="1"/>
    <w:rsid w:val="003F0ADB"/>
  </w:style>
  <w:style w:type="paragraph" w:styleId="Quote">
    <w:name w:val="Quote"/>
    <w:basedOn w:val="Normal"/>
    <w:next w:val="Normal"/>
    <w:link w:val="QuoteChar"/>
    <w:uiPriority w:val="29"/>
    <w:qFormat/>
    <w:rsid w:val="003F0ADB"/>
    <w:rPr>
      <w:i/>
    </w:rPr>
  </w:style>
  <w:style w:type="character" w:customStyle="1" w:styleId="QuoteChar">
    <w:name w:val="Quote Char"/>
    <w:link w:val="Quote"/>
    <w:uiPriority w:val="29"/>
    <w:rsid w:val="003F0ADB"/>
    <w:rPr>
      <w:i/>
    </w:rPr>
  </w:style>
  <w:style w:type="paragraph" w:styleId="IntenseQuote">
    <w:name w:val="Intense Quote"/>
    <w:basedOn w:val="Normal"/>
    <w:next w:val="Normal"/>
    <w:link w:val="IntenseQuoteChar"/>
    <w:uiPriority w:val="30"/>
    <w:qFormat/>
    <w:rsid w:val="003F0ADB"/>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pPr>
    <w:rPr>
      <w:b/>
      <w:i/>
      <w:color w:val="FFFFFF"/>
    </w:rPr>
  </w:style>
  <w:style w:type="character" w:customStyle="1" w:styleId="IntenseQuoteChar">
    <w:name w:val="Intense Quote Char"/>
    <w:link w:val="IntenseQuote"/>
    <w:uiPriority w:val="30"/>
    <w:rsid w:val="003F0ADB"/>
    <w:rPr>
      <w:b/>
      <w:i/>
      <w:color w:val="FFFFFF"/>
      <w:shd w:val="clear" w:color="auto" w:fill="ED7D31"/>
    </w:rPr>
  </w:style>
  <w:style w:type="character" w:styleId="SubtleEmphasis">
    <w:name w:val="Subtle Emphasis"/>
    <w:uiPriority w:val="19"/>
    <w:qFormat/>
    <w:rsid w:val="003F0ADB"/>
    <w:rPr>
      <w:i/>
    </w:rPr>
  </w:style>
  <w:style w:type="character" w:styleId="IntenseEmphasis">
    <w:name w:val="Intense Emphasis"/>
    <w:uiPriority w:val="21"/>
    <w:qFormat/>
    <w:rsid w:val="003F0ADB"/>
    <w:rPr>
      <w:b/>
      <w:i/>
      <w:color w:val="ED7D31"/>
      <w:spacing w:val="10"/>
    </w:rPr>
  </w:style>
  <w:style w:type="character" w:styleId="SubtleReference">
    <w:name w:val="Subtle Reference"/>
    <w:uiPriority w:val="31"/>
    <w:qFormat/>
    <w:rsid w:val="003F0ADB"/>
    <w:rPr>
      <w:b/>
    </w:rPr>
  </w:style>
  <w:style w:type="character" w:styleId="IntenseReference">
    <w:name w:val="Intense Reference"/>
    <w:uiPriority w:val="32"/>
    <w:qFormat/>
    <w:rsid w:val="003F0ADB"/>
    <w:rPr>
      <w:b/>
      <w:bCs/>
      <w:smallCaps/>
      <w:spacing w:val="5"/>
      <w:sz w:val="22"/>
      <w:szCs w:val="22"/>
      <w:u w:val="single"/>
    </w:rPr>
  </w:style>
  <w:style w:type="character" w:styleId="BookTitle">
    <w:name w:val="Book Title"/>
    <w:uiPriority w:val="33"/>
    <w:qFormat/>
    <w:rsid w:val="003F0ADB"/>
    <w:rPr>
      <w:rFonts w:ascii="Calibri Light" w:eastAsia="Times New Roman" w:hAnsi="Calibri Light" w:cs="Times New Roman"/>
      <w:i/>
      <w:iCs/>
      <w:sz w:val="20"/>
      <w:szCs w:val="20"/>
    </w:rPr>
  </w:style>
  <w:style w:type="paragraph" w:styleId="TOCHeading">
    <w:name w:val="TOC Heading"/>
    <w:basedOn w:val="Heading1"/>
    <w:next w:val="Normal"/>
    <w:uiPriority w:val="39"/>
    <w:semiHidden/>
    <w:unhideWhenUsed/>
    <w:qFormat/>
    <w:rsid w:val="003F0ADB"/>
    <w:pPr>
      <w:outlineLvl w:val="9"/>
    </w:pPr>
  </w:style>
  <w:style w:type="paragraph" w:customStyle="1" w:styleId="EndNoteBibliography">
    <w:name w:val="EndNote Bibliography"/>
    <w:basedOn w:val="Normal"/>
    <w:link w:val="EndNoteBibliographyChar"/>
    <w:rsid w:val="00451E27"/>
    <w:pPr>
      <w:spacing w:after="160"/>
    </w:pPr>
    <w:rPr>
      <w:rFonts w:ascii="Calibri" w:hAnsi="Calibri" w:cs="Calibri"/>
      <w:noProof/>
      <w:sz w:val="22"/>
      <w:szCs w:val="22"/>
      <w:lang w:val="nl-NL" w:eastAsia="zh-CN"/>
    </w:rPr>
  </w:style>
  <w:style w:type="character" w:customStyle="1" w:styleId="EndNoteBibliographyChar">
    <w:name w:val="EndNote Bibliography Char"/>
    <w:link w:val="EndNoteBibliography"/>
    <w:rsid w:val="00451E27"/>
    <w:rPr>
      <w:rFonts w:ascii="Calibri" w:hAnsi="Calibri" w:cs="Calibri"/>
      <w:noProof/>
      <w:sz w:val="22"/>
      <w:szCs w:val="22"/>
      <w:lang w:val="nl-NL" w:eastAsia="zh-CN"/>
    </w:rPr>
  </w:style>
  <w:style w:type="character" w:customStyle="1" w:styleId="apple-converted-space">
    <w:name w:val="apple-converted-space"/>
    <w:basedOn w:val="DefaultParagraphFont"/>
    <w:rsid w:val="005F537A"/>
  </w:style>
  <w:style w:type="character" w:customStyle="1" w:styleId="ref-journal">
    <w:name w:val="ref-journal"/>
    <w:basedOn w:val="DefaultParagraphFont"/>
    <w:rsid w:val="000647E1"/>
  </w:style>
  <w:style w:type="character" w:customStyle="1" w:styleId="ref-vol">
    <w:name w:val="ref-vol"/>
    <w:basedOn w:val="DefaultParagraphFont"/>
    <w:rsid w:val="000647E1"/>
  </w:style>
  <w:style w:type="character" w:customStyle="1" w:styleId="title-text">
    <w:name w:val="title-text"/>
    <w:basedOn w:val="DefaultParagraphFont"/>
    <w:rsid w:val="000647E1"/>
  </w:style>
  <w:style w:type="character" w:styleId="LineNumber">
    <w:name w:val="line number"/>
    <w:basedOn w:val="DefaultParagraphFont"/>
    <w:uiPriority w:val="99"/>
    <w:semiHidden/>
    <w:unhideWhenUsed/>
    <w:rsid w:val="00F11B73"/>
  </w:style>
  <w:style w:type="paragraph" w:customStyle="1" w:styleId="c-article-info-details">
    <w:name w:val="c-article-info-details"/>
    <w:basedOn w:val="Normal"/>
    <w:rsid w:val="0090621C"/>
    <w:pPr>
      <w:spacing w:before="100" w:beforeAutospacing="1" w:after="100" w:afterAutospacing="1"/>
    </w:pPr>
  </w:style>
  <w:style w:type="character" w:customStyle="1" w:styleId="u-visually-hidden">
    <w:name w:val="u-visually-hidden"/>
    <w:basedOn w:val="DefaultParagraphFont"/>
    <w:rsid w:val="0090621C"/>
  </w:style>
  <w:style w:type="character" w:customStyle="1" w:styleId="Subtitle1">
    <w:name w:val="Subtitle1"/>
    <w:basedOn w:val="DefaultParagraphFont"/>
    <w:rsid w:val="0090621C"/>
  </w:style>
  <w:style w:type="character" w:customStyle="1" w:styleId="publication-metatype">
    <w:name w:val="publication-meta__type"/>
    <w:basedOn w:val="DefaultParagraphFont"/>
    <w:rsid w:val="00906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4874">
      <w:bodyDiv w:val="1"/>
      <w:marLeft w:val="0"/>
      <w:marRight w:val="0"/>
      <w:marTop w:val="0"/>
      <w:marBottom w:val="0"/>
      <w:divBdr>
        <w:top w:val="none" w:sz="0" w:space="0" w:color="auto"/>
        <w:left w:val="none" w:sz="0" w:space="0" w:color="auto"/>
        <w:bottom w:val="none" w:sz="0" w:space="0" w:color="auto"/>
        <w:right w:val="none" w:sz="0" w:space="0" w:color="auto"/>
      </w:divBdr>
    </w:div>
    <w:div w:id="42143948">
      <w:bodyDiv w:val="1"/>
      <w:marLeft w:val="0"/>
      <w:marRight w:val="0"/>
      <w:marTop w:val="0"/>
      <w:marBottom w:val="0"/>
      <w:divBdr>
        <w:top w:val="none" w:sz="0" w:space="0" w:color="auto"/>
        <w:left w:val="none" w:sz="0" w:space="0" w:color="auto"/>
        <w:bottom w:val="none" w:sz="0" w:space="0" w:color="auto"/>
        <w:right w:val="none" w:sz="0" w:space="0" w:color="auto"/>
      </w:divBdr>
    </w:div>
    <w:div w:id="161091522">
      <w:bodyDiv w:val="1"/>
      <w:marLeft w:val="0"/>
      <w:marRight w:val="0"/>
      <w:marTop w:val="0"/>
      <w:marBottom w:val="0"/>
      <w:divBdr>
        <w:top w:val="none" w:sz="0" w:space="0" w:color="auto"/>
        <w:left w:val="none" w:sz="0" w:space="0" w:color="auto"/>
        <w:bottom w:val="none" w:sz="0" w:space="0" w:color="auto"/>
        <w:right w:val="none" w:sz="0" w:space="0" w:color="auto"/>
      </w:divBdr>
    </w:div>
    <w:div w:id="169175489">
      <w:bodyDiv w:val="1"/>
      <w:marLeft w:val="0"/>
      <w:marRight w:val="0"/>
      <w:marTop w:val="0"/>
      <w:marBottom w:val="0"/>
      <w:divBdr>
        <w:top w:val="none" w:sz="0" w:space="0" w:color="auto"/>
        <w:left w:val="none" w:sz="0" w:space="0" w:color="auto"/>
        <w:bottom w:val="none" w:sz="0" w:space="0" w:color="auto"/>
        <w:right w:val="none" w:sz="0" w:space="0" w:color="auto"/>
      </w:divBdr>
    </w:div>
    <w:div w:id="272707198">
      <w:bodyDiv w:val="1"/>
      <w:marLeft w:val="0"/>
      <w:marRight w:val="0"/>
      <w:marTop w:val="0"/>
      <w:marBottom w:val="0"/>
      <w:divBdr>
        <w:top w:val="none" w:sz="0" w:space="0" w:color="auto"/>
        <w:left w:val="none" w:sz="0" w:space="0" w:color="auto"/>
        <w:bottom w:val="none" w:sz="0" w:space="0" w:color="auto"/>
        <w:right w:val="none" w:sz="0" w:space="0" w:color="auto"/>
      </w:divBdr>
      <w:divsChild>
        <w:div w:id="1455979759">
          <w:marLeft w:val="0"/>
          <w:marRight w:val="0"/>
          <w:marTop w:val="0"/>
          <w:marBottom w:val="0"/>
          <w:divBdr>
            <w:top w:val="none" w:sz="0" w:space="0" w:color="auto"/>
            <w:left w:val="none" w:sz="0" w:space="0" w:color="auto"/>
            <w:bottom w:val="none" w:sz="0" w:space="0" w:color="auto"/>
            <w:right w:val="none" w:sz="0" w:space="0" w:color="auto"/>
          </w:divBdr>
          <w:divsChild>
            <w:div w:id="1614899833">
              <w:marLeft w:val="0"/>
              <w:marRight w:val="0"/>
              <w:marTop w:val="0"/>
              <w:marBottom w:val="0"/>
              <w:divBdr>
                <w:top w:val="none" w:sz="0" w:space="0" w:color="auto"/>
                <w:left w:val="none" w:sz="0" w:space="0" w:color="auto"/>
                <w:bottom w:val="none" w:sz="0" w:space="0" w:color="auto"/>
                <w:right w:val="none" w:sz="0" w:space="0" w:color="auto"/>
              </w:divBdr>
              <w:divsChild>
                <w:div w:id="856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0931">
      <w:bodyDiv w:val="1"/>
      <w:marLeft w:val="0"/>
      <w:marRight w:val="0"/>
      <w:marTop w:val="0"/>
      <w:marBottom w:val="0"/>
      <w:divBdr>
        <w:top w:val="none" w:sz="0" w:space="0" w:color="auto"/>
        <w:left w:val="none" w:sz="0" w:space="0" w:color="auto"/>
        <w:bottom w:val="none" w:sz="0" w:space="0" w:color="auto"/>
        <w:right w:val="none" w:sz="0" w:space="0" w:color="auto"/>
      </w:divBdr>
    </w:div>
    <w:div w:id="317654429">
      <w:bodyDiv w:val="1"/>
      <w:marLeft w:val="0"/>
      <w:marRight w:val="0"/>
      <w:marTop w:val="0"/>
      <w:marBottom w:val="0"/>
      <w:divBdr>
        <w:top w:val="none" w:sz="0" w:space="0" w:color="auto"/>
        <w:left w:val="none" w:sz="0" w:space="0" w:color="auto"/>
        <w:bottom w:val="none" w:sz="0" w:space="0" w:color="auto"/>
        <w:right w:val="none" w:sz="0" w:space="0" w:color="auto"/>
      </w:divBdr>
    </w:div>
    <w:div w:id="337775694">
      <w:bodyDiv w:val="1"/>
      <w:marLeft w:val="0"/>
      <w:marRight w:val="0"/>
      <w:marTop w:val="0"/>
      <w:marBottom w:val="0"/>
      <w:divBdr>
        <w:top w:val="none" w:sz="0" w:space="0" w:color="auto"/>
        <w:left w:val="none" w:sz="0" w:space="0" w:color="auto"/>
        <w:bottom w:val="none" w:sz="0" w:space="0" w:color="auto"/>
        <w:right w:val="none" w:sz="0" w:space="0" w:color="auto"/>
      </w:divBdr>
      <w:divsChild>
        <w:div w:id="1394504642">
          <w:marLeft w:val="0"/>
          <w:marRight w:val="0"/>
          <w:marTop w:val="0"/>
          <w:marBottom w:val="300"/>
          <w:divBdr>
            <w:top w:val="none" w:sz="0" w:space="0" w:color="auto"/>
            <w:left w:val="none" w:sz="0" w:space="0" w:color="auto"/>
            <w:bottom w:val="none" w:sz="0" w:space="0" w:color="auto"/>
            <w:right w:val="none" w:sz="0" w:space="0" w:color="auto"/>
          </w:divBdr>
          <w:divsChild>
            <w:div w:id="1027663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9430554">
      <w:bodyDiv w:val="1"/>
      <w:marLeft w:val="0"/>
      <w:marRight w:val="0"/>
      <w:marTop w:val="0"/>
      <w:marBottom w:val="0"/>
      <w:divBdr>
        <w:top w:val="none" w:sz="0" w:space="0" w:color="auto"/>
        <w:left w:val="none" w:sz="0" w:space="0" w:color="auto"/>
        <w:bottom w:val="none" w:sz="0" w:space="0" w:color="auto"/>
        <w:right w:val="none" w:sz="0" w:space="0" w:color="auto"/>
      </w:divBdr>
    </w:div>
    <w:div w:id="367460525">
      <w:bodyDiv w:val="1"/>
      <w:marLeft w:val="0"/>
      <w:marRight w:val="0"/>
      <w:marTop w:val="0"/>
      <w:marBottom w:val="0"/>
      <w:divBdr>
        <w:top w:val="none" w:sz="0" w:space="0" w:color="auto"/>
        <w:left w:val="none" w:sz="0" w:space="0" w:color="auto"/>
        <w:bottom w:val="none" w:sz="0" w:space="0" w:color="auto"/>
        <w:right w:val="none" w:sz="0" w:space="0" w:color="auto"/>
      </w:divBdr>
    </w:div>
    <w:div w:id="707947103">
      <w:bodyDiv w:val="1"/>
      <w:marLeft w:val="0"/>
      <w:marRight w:val="0"/>
      <w:marTop w:val="0"/>
      <w:marBottom w:val="0"/>
      <w:divBdr>
        <w:top w:val="none" w:sz="0" w:space="0" w:color="auto"/>
        <w:left w:val="none" w:sz="0" w:space="0" w:color="auto"/>
        <w:bottom w:val="none" w:sz="0" w:space="0" w:color="auto"/>
        <w:right w:val="none" w:sz="0" w:space="0" w:color="auto"/>
      </w:divBdr>
    </w:div>
    <w:div w:id="759837138">
      <w:bodyDiv w:val="1"/>
      <w:marLeft w:val="0"/>
      <w:marRight w:val="0"/>
      <w:marTop w:val="0"/>
      <w:marBottom w:val="0"/>
      <w:divBdr>
        <w:top w:val="none" w:sz="0" w:space="0" w:color="auto"/>
        <w:left w:val="none" w:sz="0" w:space="0" w:color="auto"/>
        <w:bottom w:val="none" w:sz="0" w:space="0" w:color="auto"/>
        <w:right w:val="none" w:sz="0" w:space="0" w:color="auto"/>
      </w:divBdr>
    </w:div>
    <w:div w:id="825321774">
      <w:bodyDiv w:val="1"/>
      <w:marLeft w:val="0"/>
      <w:marRight w:val="0"/>
      <w:marTop w:val="0"/>
      <w:marBottom w:val="0"/>
      <w:divBdr>
        <w:top w:val="none" w:sz="0" w:space="0" w:color="auto"/>
        <w:left w:val="none" w:sz="0" w:space="0" w:color="auto"/>
        <w:bottom w:val="none" w:sz="0" w:space="0" w:color="auto"/>
        <w:right w:val="none" w:sz="0" w:space="0" w:color="auto"/>
      </w:divBdr>
    </w:div>
    <w:div w:id="860823080">
      <w:bodyDiv w:val="1"/>
      <w:marLeft w:val="0"/>
      <w:marRight w:val="0"/>
      <w:marTop w:val="0"/>
      <w:marBottom w:val="0"/>
      <w:divBdr>
        <w:top w:val="none" w:sz="0" w:space="0" w:color="auto"/>
        <w:left w:val="none" w:sz="0" w:space="0" w:color="auto"/>
        <w:bottom w:val="none" w:sz="0" w:space="0" w:color="auto"/>
        <w:right w:val="none" w:sz="0" w:space="0" w:color="auto"/>
      </w:divBdr>
      <w:divsChild>
        <w:div w:id="191070028">
          <w:marLeft w:val="0"/>
          <w:marRight w:val="0"/>
          <w:marTop w:val="120"/>
          <w:marBottom w:val="0"/>
          <w:divBdr>
            <w:top w:val="none" w:sz="0" w:space="0" w:color="auto"/>
            <w:left w:val="none" w:sz="0" w:space="0" w:color="auto"/>
            <w:bottom w:val="none" w:sz="0" w:space="0" w:color="auto"/>
            <w:right w:val="none" w:sz="0" w:space="0" w:color="auto"/>
          </w:divBdr>
        </w:div>
        <w:div w:id="435256115">
          <w:marLeft w:val="0"/>
          <w:marRight w:val="0"/>
          <w:marTop w:val="120"/>
          <w:marBottom w:val="0"/>
          <w:divBdr>
            <w:top w:val="none" w:sz="0" w:space="0" w:color="auto"/>
            <w:left w:val="none" w:sz="0" w:space="0" w:color="auto"/>
            <w:bottom w:val="none" w:sz="0" w:space="0" w:color="auto"/>
            <w:right w:val="none" w:sz="0" w:space="0" w:color="auto"/>
          </w:divBdr>
        </w:div>
      </w:divsChild>
    </w:div>
    <w:div w:id="1034230973">
      <w:bodyDiv w:val="1"/>
      <w:marLeft w:val="0"/>
      <w:marRight w:val="0"/>
      <w:marTop w:val="0"/>
      <w:marBottom w:val="0"/>
      <w:divBdr>
        <w:top w:val="none" w:sz="0" w:space="0" w:color="auto"/>
        <w:left w:val="none" w:sz="0" w:space="0" w:color="auto"/>
        <w:bottom w:val="none" w:sz="0" w:space="0" w:color="auto"/>
        <w:right w:val="none" w:sz="0" w:space="0" w:color="auto"/>
      </w:divBdr>
      <w:divsChild>
        <w:div w:id="113250860">
          <w:marLeft w:val="0"/>
          <w:marRight w:val="0"/>
          <w:marTop w:val="0"/>
          <w:marBottom w:val="0"/>
          <w:divBdr>
            <w:top w:val="none" w:sz="0" w:space="0" w:color="auto"/>
            <w:left w:val="none" w:sz="0" w:space="0" w:color="auto"/>
            <w:bottom w:val="none" w:sz="0" w:space="0" w:color="auto"/>
            <w:right w:val="none" w:sz="0" w:space="0" w:color="auto"/>
          </w:divBdr>
        </w:div>
      </w:divsChild>
    </w:div>
    <w:div w:id="1065446199">
      <w:bodyDiv w:val="1"/>
      <w:marLeft w:val="0"/>
      <w:marRight w:val="0"/>
      <w:marTop w:val="0"/>
      <w:marBottom w:val="0"/>
      <w:divBdr>
        <w:top w:val="none" w:sz="0" w:space="0" w:color="auto"/>
        <w:left w:val="none" w:sz="0" w:space="0" w:color="auto"/>
        <w:bottom w:val="none" w:sz="0" w:space="0" w:color="auto"/>
        <w:right w:val="none" w:sz="0" w:space="0" w:color="auto"/>
      </w:divBdr>
    </w:div>
    <w:div w:id="1182010121">
      <w:bodyDiv w:val="1"/>
      <w:marLeft w:val="0"/>
      <w:marRight w:val="0"/>
      <w:marTop w:val="0"/>
      <w:marBottom w:val="0"/>
      <w:divBdr>
        <w:top w:val="none" w:sz="0" w:space="0" w:color="auto"/>
        <w:left w:val="none" w:sz="0" w:space="0" w:color="auto"/>
        <w:bottom w:val="none" w:sz="0" w:space="0" w:color="auto"/>
        <w:right w:val="none" w:sz="0" w:space="0" w:color="auto"/>
      </w:divBdr>
    </w:div>
    <w:div w:id="1401173217">
      <w:bodyDiv w:val="1"/>
      <w:marLeft w:val="0"/>
      <w:marRight w:val="0"/>
      <w:marTop w:val="0"/>
      <w:marBottom w:val="0"/>
      <w:divBdr>
        <w:top w:val="none" w:sz="0" w:space="0" w:color="auto"/>
        <w:left w:val="none" w:sz="0" w:space="0" w:color="auto"/>
        <w:bottom w:val="none" w:sz="0" w:space="0" w:color="auto"/>
        <w:right w:val="none" w:sz="0" w:space="0" w:color="auto"/>
      </w:divBdr>
    </w:div>
    <w:div w:id="1402219432">
      <w:bodyDiv w:val="1"/>
      <w:marLeft w:val="0"/>
      <w:marRight w:val="0"/>
      <w:marTop w:val="0"/>
      <w:marBottom w:val="0"/>
      <w:divBdr>
        <w:top w:val="none" w:sz="0" w:space="0" w:color="auto"/>
        <w:left w:val="none" w:sz="0" w:space="0" w:color="auto"/>
        <w:bottom w:val="none" w:sz="0" w:space="0" w:color="auto"/>
        <w:right w:val="none" w:sz="0" w:space="0" w:color="auto"/>
      </w:divBdr>
      <w:divsChild>
        <w:div w:id="2129809055">
          <w:marLeft w:val="0"/>
          <w:marRight w:val="0"/>
          <w:marTop w:val="0"/>
          <w:marBottom w:val="300"/>
          <w:divBdr>
            <w:top w:val="none" w:sz="0" w:space="0" w:color="auto"/>
            <w:left w:val="none" w:sz="0" w:space="0" w:color="auto"/>
            <w:bottom w:val="none" w:sz="0" w:space="0" w:color="auto"/>
            <w:right w:val="none" w:sz="0" w:space="0" w:color="auto"/>
          </w:divBdr>
          <w:divsChild>
            <w:div w:id="247925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5058353">
      <w:bodyDiv w:val="1"/>
      <w:marLeft w:val="0"/>
      <w:marRight w:val="0"/>
      <w:marTop w:val="0"/>
      <w:marBottom w:val="0"/>
      <w:divBdr>
        <w:top w:val="none" w:sz="0" w:space="0" w:color="auto"/>
        <w:left w:val="none" w:sz="0" w:space="0" w:color="auto"/>
        <w:bottom w:val="none" w:sz="0" w:space="0" w:color="auto"/>
        <w:right w:val="none" w:sz="0" w:space="0" w:color="auto"/>
      </w:divBdr>
    </w:div>
    <w:div w:id="1649241541">
      <w:bodyDiv w:val="1"/>
      <w:marLeft w:val="0"/>
      <w:marRight w:val="0"/>
      <w:marTop w:val="0"/>
      <w:marBottom w:val="0"/>
      <w:divBdr>
        <w:top w:val="none" w:sz="0" w:space="0" w:color="auto"/>
        <w:left w:val="none" w:sz="0" w:space="0" w:color="auto"/>
        <w:bottom w:val="none" w:sz="0" w:space="0" w:color="auto"/>
        <w:right w:val="none" w:sz="0" w:space="0" w:color="auto"/>
      </w:divBdr>
      <w:divsChild>
        <w:div w:id="1410662960">
          <w:marLeft w:val="0"/>
          <w:marRight w:val="0"/>
          <w:marTop w:val="0"/>
          <w:marBottom w:val="0"/>
          <w:divBdr>
            <w:top w:val="none" w:sz="0" w:space="0" w:color="auto"/>
            <w:left w:val="none" w:sz="0" w:space="0" w:color="auto"/>
            <w:bottom w:val="none" w:sz="0" w:space="0" w:color="auto"/>
            <w:right w:val="none" w:sz="0" w:space="0" w:color="auto"/>
          </w:divBdr>
          <w:divsChild>
            <w:div w:id="512261291">
              <w:marLeft w:val="0"/>
              <w:marRight w:val="0"/>
              <w:marTop w:val="0"/>
              <w:marBottom w:val="0"/>
              <w:divBdr>
                <w:top w:val="none" w:sz="0" w:space="0" w:color="auto"/>
                <w:left w:val="none" w:sz="0" w:space="0" w:color="auto"/>
                <w:bottom w:val="none" w:sz="0" w:space="0" w:color="auto"/>
                <w:right w:val="none" w:sz="0" w:space="0" w:color="auto"/>
              </w:divBdr>
              <w:divsChild>
                <w:div w:id="10853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1765">
      <w:bodyDiv w:val="1"/>
      <w:marLeft w:val="0"/>
      <w:marRight w:val="0"/>
      <w:marTop w:val="0"/>
      <w:marBottom w:val="0"/>
      <w:divBdr>
        <w:top w:val="none" w:sz="0" w:space="0" w:color="auto"/>
        <w:left w:val="none" w:sz="0" w:space="0" w:color="auto"/>
        <w:bottom w:val="none" w:sz="0" w:space="0" w:color="auto"/>
        <w:right w:val="none" w:sz="0" w:space="0" w:color="auto"/>
      </w:divBdr>
    </w:div>
    <w:div w:id="1955598284">
      <w:bodyDiv w:val="1"/>
      <w:marLeft w:val="0"/>
      <w:marRight w:val="0"/>
      <w:marTop w:val="0"/>
      <w:marBottom w:val="0"/>
      <w:divBdr>
        <w:top w:val="none" w:sz="0" w:space="0" w:color="auto"/>
        <w:left w:val="none" w:sz="0" w:space="0" w:color="auto"/>
        <w:bottom w:val="none" w:sz="0" w:space="0" w:color="auto"/>
        <w:right w:val="none" w:sz="0" w:space="0" w:color="auto"/>
      </w:divBdr>
    </w:div>
    <w:div w:id="204250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holas.Casewell@lstmed.ac.uk"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holas.casewell@lstmed.ac.u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iucnredlis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s.who.int/bloodproducts/snakeantivenoms/database/"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0D04F65-426C-4E56-AE43-8B33C5AA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11481</Words>
  <Characters>65445</Characters>
  <Application>Microsoft Office Word</Application>
  <DocSecurity>4</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76773</CharactersWithSpaces>
  <SharedDoc>false</SharedDoc>
  <HLinks>
    <vt:vector size="12" baseType="variant">
      <vt:variant>
        <vt:i4>458794</vt:i4>
      </vt:variant>
      <vt:variant>
        <vt:i4>3</vt:i4>
      </vt:variant>
      <vt:variant>
        <vt:i4>0</vt:i4>
      </vt:variant>
      <vt:variant>
        <vt:i4>5</vt:i4>
      </vt:variant>
      <vt:variant>
        <vt:lpwstr>mailto:Nicholas.casewell@lstmed.ac.uk</vt:lpwstr>
      </vt:variant>
      <vt:variant>
        <vt:lpwstr/>
      </vt:variant>
      <vt:variant>
        <vt:i4>458794</vt:i4>
      </vt:variant>
      <vt:variant>
        <vt:i4>0</vt:i4>
      </vt:variant>
      <vt:variant>
        <vt:i4>0</vt:i4>
      </vt:variant>
      <vt:variant>
        <vt:i4>5</vt:i4>
      </vt:variant>
      <vt:variant>
        <vt:lpwstr>mailto:Nicholas.Casewell@lstmed.ac.uk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Mary Creegan</cp:lastModifiedBy>
  <cp:revision>2</cp:revision>
  <cp:lastPrinted>2019-08-23T16:05:00Z</cp:lastPrinted>
  <dcterms:created xsi:type="dcterms:W3CDTF">2020-11-12T13:37:00Z</dcterms:created>
  <dcterms:modified xsi:type="dcterms:W3CDTF">2020-11-12T13:37:00Z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http://www.zotero.org/styles/journal-of-proteomics</vt:lpwstr>
  </property>
  <property fmtid="{D5CDD505-2E9C-101B-9397-08002B2CF9AE}" pid="11" name="Mendeley Recent Style Name 4_1">
    <vt:lpwstr>Journal of Proteomics</vt:lpwstr>
  </property>
  <property fmtid="{D5CDD505-2E9C-101B-9397-08002B2CF9AE}" pid="12" name="Mendeley Recent Style Id 5_1">
    <vt:lpwstr>http://www.zotero.org/styles/molecular-biology-and-evolution</vt:lpwstr>
  </property>
  <property fmtid="{D5CDD505-2E9C-101B-9397-08002B2CF9AE}" pid="13" name="Mendeley Recent Style Name 5_1">
    <vt:lpwstr>Molecular Biology and Evolution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http://www.zotero.org/styles/the-journal-of-experimental-medicine</vt:lpwstr>
  </property>
  <property fmtid="{D5CDD505-2E9C-101B-9397-08002B2CF9AE}" pid="19" name="Mendeley Recent Style Name 8_1">
    <vt:lpwstr>The Journal of Experimental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