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B5A0" w14:textId="5C46C973" w:rsidR="00612FCE" w:rsidRPr="00A631EC" w:rsidRDefault="002D2F51">
      <w:pPr>
        <w:pBdr>
          <w:top w:val="nil"/>
          <w:left w:val="nil"/>
          <w:bottom w:val="nil"/>
          <w:right w:val="nil"/>
          <w:between w:val="nil"/>
        </w:pBdr>
        <w:spacing w:line="480" w:lineRule="auto"/>
        <w:rPr>
          <w:rFonts w:ascii="Arial" w:eastAsia="Calibri" w:hAnsi="Arial" w:cs="Arial"/>
          <w:b/>
          <w:color w:val="000000"/>
          <w:sz w:val="22"/>
          <w:szCs w:val="22"/>
        </w:rPr>
      </w:pPr>
      <w:bookmarkStart w:id="0" w:name="_Hlk54210784"/>
      <w:bookmarkStart w:id="1" w:name="_GoBack"/>
      <w:r w:rsidRPr="00A631EC">
        <w:rPr>
          <w:rFonts w:ascii="Arial" w:eastAsia="Calibri" w:hAnsi="Arial" w:cs="Arial"/>
          <w:b/>
          <w:color w:val="000000"/>
          <w:sz w:val="22"/>
          <w:szCs w:val="22"/>
        </w:rPr>
        <w:t xml:space="preserve">Coronavirus Disease-19 </w:t>
      </w:r>
      <w:r w:rsidR="00D729CF" w:rsidRPr="00A631EC">
        <w:rPr>
          <w:rFonts w:ascii="Arial" w:eastAsia="Calibri" w:hAnsi="Arial" w:cs="Arial"/>
          <w:b/>
          <w:color w:val="000000"/>
          <w:sz w:val="22"/>
          <w:szCs w:val="22"/>
        </w:rPr>
        <w:t>deaths</w:t>
      </w:r>
      <w:r w:rsidR="00104F3D" w:rsidRPr="00A631EC">
        <w:rPr>
          <w:rFonts w:ascii="Arial" w:eastAsia="Calibri" w:hAnsi="Arial" w:cs="Arial"/>
          <w:b/>
          <w:color w:val="000000"/>
          <w:sz w:val="22"/>
          <w:szCs w:val="22"/>
        </w:rPr>
        <w:t xml:space="preserve"> </w:t>
      </w:r>
      <w:r w:rsidR="00D729CF" w:rsidRPr="00A631EC">
        <w:rPr>
          <w:rFonts w:ascii="Arial" w:eastAsia="Calibri" w:hAnsi="Arial" w:cs="Arial"/>
          <w:b/>
          <w:color w:val="000000"/>
          <w:sz w:val="22"/>
          <w:szCs w:val="22"/>
        </w:rPr>
        <w:t>among</w:t>
      </w:r>
      <w:r w:rsidR="00104F3D" w:rsidRPr="00A631EC">
        <w:rPr>
          <w:rFonts w:ascii="Arial" w:eastAsia="Calibri" w:hAnsi="Arial" w:cs="Arial"/>
          <w:b/>
          <w:color w:val="000000"/>
          <w:sz w:val="22"/>
          <w:szCs w:val="22"/>
        </w:rPr>
        <w:t xml:space="preserve"> children and adolescents in an area </w:t>
      </w:r>
      <w:r w:rsidRPr="00A631EC">
        <w:rPr>
          <w:rFonts w:ascii="Arial" w:eastAsia="Calibri" w:hAnsi="Arial" w:cs="Arial"/>
          <w:b/>
          <w:color w:val="000000"/>
          <w:sz w:val="22"/>
          <w:szCs w:val="22"/>
        </w:rPr>
        <w:t xml:space="preserve">of </w:t>
      </w:r>
      <w:r w:rsidR="00104F3D" w:rsidRPr="00A631EC">
        <w:rPr>
          <w:rFonts w:ascii="Arial" w:eastAsia="Calibri" w:hAnsi="Arial" w:cs="Arial"/>
          <w:b/>
          <w:color w:val="000000"/>
          <w:sz w:val="22"/>
          <w:szCs w:val="22"/>
        </w:rPr>
        <w:t>Northeast, Brazil: why so many?</w:t>
      </w:r>
    </w:p>
    <w:bookmarkEnd w:id="0"/>
    <w:bookmarkEnd w:id="1"/>
    <w:p w14:paraId="08B6B5A2" w14:textId="23E7CFD3" w:rsidR="00612FCE" w:rsidRPr="00A631EC" w:rsidRDefault="00104F3D">
      <w:pPr>
        <w:pBdr>
          <w:top w:val="nil"/>
          <w:left w:val="nil"/>
          <w:bottom w:val="nil"/>
          <w:right w:val="nil"/>
          <w:between w:val="nil"/>
        </w:pBdr>
        <w:tabs>
          <w:tab w:val="right" w:pos="10064"/>
        </w:tabs>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Aline de Siqueira Alves Lopes </w:t>
      </w:r>
      <w:r w:rsidRPr="00A631EC">
        <w:rPr>
          <w:rFonts w:ascii="Arial" w:eastAsia="Calibri" w:hAnsi="Arial" w:cs="Arial"/>
          <w:color w:val="000000"/>
          <w:sz w:val="22"/>
          <w:szCs w:val="22"/>
          <w:vertAlign w:val="superscript"/>
        </w:rPr>
        <w:t xml:space="preserve">1 </w:t>
      </w:r>
      <w:r w:rsidR="00330AB2" w:rsidRPr="00A631EC">
        <w:rPr>
          <w:rFonts w:ascii="Arial" w:eastAsia="Calibri" w:hAnsi="Arial" w:cs="Arial"/>
          <w:color w:val="000000"/>
          <w:sz w:val="22"/>
          <w:szCs w:val="22"/>
        </w:rPr>
        <w:t>0000-0002-3254-3793</w:t>
      </w:r>
      <w:r w:rsidRPr="00A631EC">
        <w:rPr>
          <w:rFonts w:ascii="Arial" w:eastAsia="Calibri" w:hAnsi="Arial" w:cs="Arial"/>
          <w:color w:val="000000"/>
          <w:sz w:val="22"/>
          <w:szCs w:val="22"/>
          <w:vertAlign w:val="superscript"/>
        </w:rPr>
        <w:tab/>
      </w:r>
    </w:p>
    <w:p w14:paraId="08B6B5A3" w14:textId="570FC41E"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Sarah Cristina Fontes Vieira </w:t>
      </w:r>
      <w:r w:rsidRPr="00A631EC">
        <w:rPr>
          <w:rFonts w:ascii="Arial" w:eastAsia="Calibri" w:hAnsi="Arial" w:cs="Arial"/>
          <w:color w:val="000000"/>
          <w:sz w:val="22"/>
          <w:szCs w:val="22"/>
          <w:vertAlign w:val="superscript"/>
        </w:rPr>
        <w:t>1</w:t>
      </w:r>
      <w:r w:rsidRPr="00A631EC">
        <w:rPr>
          <w:rFonts w:ascii="Arial" w:eastAsia="Calibri" w:hAnsi="Arial" w:cs="Arial"/>
          <w:color w:val="000000"/>
          <w:sz w:val="22"/>
          <w:szCs w:val="22"/>
        </w:rPr>
        <w:t xml:space="preserve"> </w:t>
      </w:r>
      <w:r w:rsidR="0079780A" w:rsidRPr="00A631EC">
        <w:rPr>
          <w:rFonts w:ascii="Arial" w:eastAsia="Calibri" w:hAnsi="Arial" w:cs="Arial"/>
          <w:color w:val="000000"/>
          <w:sz w:val="22"/>
          <w:szCs w:val="22"/>
        </w:rPr>
        <w:t>0000-0002-0830-9657</w:t>
      </w:r>
    </w:p>
    <w:p w14:paraId="08B6B5A4"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proofErr w:type="spellStart"/>
      <w:r w:rsidRPr="00A631EC">
        <w:rPr>
          <w:rFonts w:ascii="Arial" w:eastAsia="Calibri" w:hAnsi="Arial" w:cs="Arial"/>
          <w:color w:val="000000"/>
          <w:sz w:val="22"/>
          <w:szCs w:val="22"/>
        </w:rPr>
        <w:t>Roseane</w:t>
      </w:r>
      <w:proofErr w:type="spellEnd"/>
      <w:r w:rsidRPr="00A631EC">
        <w:rPr>
          <w:rFonts w:ascii="Arial" w:eastAsia="Calibri" w:hAnsi="Arial" w:cs="Arial"/>
          <w:color w:val="000000"/>
          <w:sz w:val="22"/>
          <w:szCs w:val="22"/>
        </w:rPr>
        <w:t xml:space="preserve"> Lima Santos Porto </w:t>
      </w:r>
      <w:r w:rsidRPr="00A631EC">
        <w:rPr>
          <w:rFonts w:ascii="Arial" w:eastAsia="Calibri" w:hAnsi="Arial" w:cs="Arial"/>
          <w:color w:val="000000"/>
          <w:sz w:val="22"/>
          <w:szCs w:val="22"/>
          <w:vertAlign w:val="superscript"/>
        </w:rPr>
        <w:t>2</w:t>
      </w:r>
      <w:r w:rsidRPr="00A631EC">
        <w:rPr>
          <w:rFonts w:ascii="Arial" w:eastAsia="Calibri" w:hAnsi="Arial" w:cs="Arial"/>
          <w:color w:val="000000"/>
          <w:sz w:val="22"/>
          <w:szCs w:val="22"/>
        </w:rPr>
        <w:t xml:space="preserve"> </w:t>
      </w:r>
    </w:p>
    <w:p w14:paraId="08B6B5A5"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Cristina Valente Leal </w:t>
      </w:r>
      <w:r w:rsidRPr="00A631EC">
        <w:rPr>
          <w:rFonts w:ascii="Arial" w:eastAsia="Calibri" w:hAnsi="Arial" w:cs="Arial"/>
          <w:color w:val="000000"/>
          <w:sz w:val="22"/>
          <w:szCs w:val="22"/>
          <w:vertAlign w:val="superscript"/>
        </w:rPr>
        <w:t>3</w:t>
      </w:r>
      <w:r w:rsidRPr="00A631EC">
        <w:rPr>
          <w:rFonts w:ascii="Arial" w:eastAsia="Calibri" w:hAnsi="Arial" w:cs="Arial"/>
          <w:color w:val="000000"/>
          <w:sz w:val="22"/>
          <w:szCs w:val="22"/>
        </w:rPr>
        <w:t xml:space="preserve"> </w:t>
      </w:r>
    </w:p>
    <w:p w14:paraId="08B6B5A6" w14:textId="2D1A33D4"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Victor Santana Santos </w:t>
      </w:r>
      <w:r w:rsidRPr="00A631EC">
        <w:rPr>
          <w:rFonts w:ascii="Arial" w:eastAsia="Calibri" w:hAnsi="Arial" w:cs="Arial"/>
          <w:color w:val="000000"/>
          <w:sz w:val="22"/>
          <w:szCs w:val="22"/>
          <w:vertAlign w:val="superscript"/>
        </w:rPr>
        <w:t>4</w:t>
      </w:r>
      <w:r w:rsidR="0079780A" w:rsidRPr="00A631EC">
        <w:rPr>
          <w:rFonts w:ascii="Arial" w:eastAsia="Calibri" w:hAnsi="Arial" w:cs="Arial"/>
          <w:color w:val="000000"/>
          <w:sz w:val="22"/>
          <w:szCs w:val="22"/>
        </w:rPr>
        <w:t xml:space="preserve"> </w:t>
      </w:r>
      <w:r w:rsidR="007E2CF0" w:rsidRPr="00A631EC">
        <w:rPr>
          <w:rFonts w:ascii="Arial" w:eastAsia="Calibri" w:hAnsi="Arial" w:cs="Arial"/>
          <w:color w:val="000000"/>
          <w:sz w:val="22"/>
          <w:szCs w:val="22"/>
        </w:rPr>
        <w:t>0000-0003-0194-7397</w:t>
      </w:r>
    </w:p>
    <w:p w14:paraId="08B6B5A7" w14:textId="41228E74"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Debora Cristina Fontes </w:t>
      </w:r>
      <w:proofErr w:type="spellStart"/>
      <w:r w:rsidRPr="00A631EC">
        <w:rPr>
          <w:rFonts w:ascii="Arial" w:eastAsia="Calibri" w:hAnsi="Arial" w:cs="Arial"/>
          <w:color w:val="000000"/>
          <w:sz w:val="22"/>
          <w:szCs w:val="22"/>
        </w:rPr>
        <w:t>Leite</w:t>
      </w:r>
      <w:proofErr w:type="spellEnd"/>
      <w:r w:rsidRPr="00A631EC">
        <w:rPr>
          <w:rFonts w:ascii="Arial" w:eastAsia="Calibri" w:hAnsi="Arial" w:cs="Arial"/>
          <w:color w:val="000000"/>
          <w:sz w:val="22"/>
          <w:szCs w:val="22"/>
          <w:vertAlign w:val="superscript"/>
        </w:rPr>
        <w:t xml:space="preserve"> 5</w:t>
      </w:r>
      <w:r w:rsidRPr="00A631EC">
        <w:rPr>
          <w:rFonts w:ascii="Arial" w:eastAsia="Calibri" w:hAnsi="Arial" w:cs="Arial"/>
          <w:color w:val="000000"/>
          <w:sz w:val="22"/>
          <w:szCs w:val="22"/>
        </w:rPr>
        <w:t xml:space="preserve"> </w:t>
      </w:r>
      <w:r w:rsidR="0079780A" w:rsidRPr="00A631EC">
        <w:rPr>
          <w:rFonts w:ascii="Arial" w:eastAsia="Calibri" w:hAnsi="Arial" w:cs="Arial"/>
          <w:color w:val="000000"/>
          <w:sz w:val="22"/>
          <w:szCs w:val="22"/>
        </w:rPr>
        <w:t>0000-0002-5396-2428</w:t>
      </w:r>
    </w:p>
    <w:p w14:paraId="08B6B5A8" w14:textId="038F3716"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Luis Eduardo Cuevas </w:t>
      </w:r>
      <w:r w:rsidRPr="00A631EC">
        <w:rPr>
          <w:rFonts w:ascii="Arial" w:eastAsia="Calibri" w:hAnsi="Arial" w:cs="Arial"/>
          <w:color w:val="000000"/>
          <w:sz w:val="22"/>
          <w:szCs w:val="22"/>
          <w:vertAlign w:val="superscript"/>
        </w:rPr>
        <w:t>6</w:t>
      </w:r>
      <w:r w:rsidR="00D02E31" w:rsidRPr="00A631EC">
        <w:rPr>
          <w:rFonts w:ascii="Arial" w:eastAsia="Calibri" w:hAnsi="Arial" w:cs="Arial"/>
          <w:color w:val="000000"/>
          <w:sz w:val="22"/>
          <w:szCs w:val="22"/>
          <w:vertAlign w:val="superscript"/>
        </w:rPr>
        <w:t xml:space="preserve"> </w:t>
      </w:r>
      <w:r w:rsidR="00D02E31" w:rsidRPr="00A631EC">
        <w:rPr>
          <w:rFonts w:ascii="Arial" w:hAnsi="Arial" w:cs="Arial"/>
          <w:color w:val="494A4C"/>
          <w:sz w:val="22"/>
          <w:szCs w:val="22"/>
          <w:highlight w:val="white"/>
        </w:rPr>
        <w:t>0000-0002-6581-0587</w:t>
      </w:r>
    </w:p>
    <w:p w14:paraId="08B6B5A9" w14:textId="6FC5CAF5"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Ricardo Queiroz Gurgel </w:t>
      </w:r>
      <w:r w:rsidRPr="00A631EC">
        <w:rPr>
          <w:rFonts w:ascii="Arial" w:eastAsia="Calibri" w:hAnsi="Arial" w:cs="Arial"/>
          <w:color w:val="000000"/>
          <w:sz w:val="22"/>
          <w:szCs w:val="22"/>
          <w:vertAlign w:val="superscript"/>
        </w:rPr>
        <w:t>1</w:t>
      </w:r>
      <w:r w:rsidR="00E156D3" w:rsidRPr="00A631EC">
        <w:rPr>
          <w:rFonts w:ascii="Arial" w:eastAsia="Calibri" w:hAnsi="Arial" w:cs="Arial"/>
          <w:color w:val="000000"/>
          <w:sz w:val="22"/>
          <w:szCs w:val="22"/>
        </w:rPr>
        <w:t xml:space="preserve"> </w:t>
      </w:r>
      <w:hyperlink r:id="rId8">
        <w:r w:rsidR="00E156D3" w:rsidRPr="00A631EC">
          <w:rPr>
            <w:rFonts w:ascii="Arial" w:eastAsia="Courier New" w:hAnsi="Arial" w:cs="Arial"/>
            <w:sz w:val="22"/>
            <w:szCs w:val="22"/>
          </w:rPr>
          <w:t>0000-0001-9651-3713</w:t>
        </w:r>
      </w:hyperlink>
    </w:p>
    <w:p w14:paraId="08B6B5AB"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t>Author Affiliations</w:t>
      </w:r>
    </w:p>
    <w:p w14:paraId="17153EAB" w14:textId="64563487" w:rsidR="00D02E31" w:rsidRPr="00A631EC" w:rsidRDefault="00104F3D" w:rsidP="00D02E31">
      <w:pPr>
        <w:spacing w:after="240"/>
        <w:rPr>
          <w:rFonts w:ascii="Arial" w:eastAsia="Calibri" w:hAnsi="Arial" w:cs="Arial"/>
          <w:b/>
          <w:color w:val="000000"/>
          <w:sz w:val="22"/>
          <w:szCs w:val="22"/>
          <w:vertAlign w:val="superscript"/>
        </w:rPr>
      </w:pPr>
      <w:r w:rsidRPr="00A631EC">
        <w:rPr>
          <w:rFonts w:ascii="Arial" w:hAnsi="Arial" w:cs="Arial"/>
          <w:sz w:val="22"/>
          <w:szCs w:val="22"/>
          <w:vertAlign w:val="superscript"/>
        </w:rPr>
        <w:t xml:space="preserve">1 </w:t>
      </w:r>
      <w:r w:rsidRPr="00A631EC">
        <w:rPr>
          <w:rFonts w:ascii="Arial" w:hAnsi="Arial" w:cs="Arial"/>
          <w:sz w:val="22"/>
          <w:szCs w:val="22"/>
        </w:rPr>
        <w:t>Department of Medicine and Health Sciences Graduate Program, Federal University of Sergipe, Aracaju, Brazil</w:t>
      </w:r>
    </w:p>
    <w:p w14:paraId="08B6B5AE" w14:textId="3E09BFF0"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vertAlign w:val="superscript"/>
        </w:rPr>
        <w:t>2</w:t>
      </w:r>
      <w:r w:rsidRPr="00A631EC">
        <w:rPr>
          <w:rFonts w:ascii="Arial" w:eastAsia="Calibri" w:hAnsi="Arial" w:cs="Arial"/>
          <w:b/>
          <w:color w:val="000000"/>
          <w:sz w:val="22"/>
          <w:szCs w:val="22"/>
        </w:rPr>
        <w:t xml:space="preserve"> </w:t>
      </w:r>
      <w:r w:rsidRPr="00A631EC">
        <w:rPr>
          <w:rFonts w:ascii="Arial" w:eastAsia="Calibri" w:hAnsi="Arial" w:cs="Arial"/>
          <w:color w:val="000000"/>
          <w:sz w:val="22"/>
          <w:szCs w:val="22"/>
        </w:rPr>
        <w:t xml:space="preserve">Graduate Program in Health and Environment, </w:t>
      </w:r>
      <w:proofErr w:type="spellStart"/>
      <w:r w:rsidRPr="00A631EC">
        <w:rPr>
          <w:rFonts w:ascii="Arial" w:eastAsia="Calibri" w:hAnsi="Arial" w:cs="Arial"/>
          <w:color w:val="000000"/>
          <w:sz w:val="22"/>
          <w:szCs w:val="22"/>
        </w:rPr>
        <w:t>Tiradentes</w:t>
      </w:r>
      <w:proofErr w:type="spellEnd"/>
      <w:r w:rsidRPr="00A631EC">
        <w:rPr>
          <w:rFonts w:ascii="Arial" w:eastAsia="Calibri" w:hAnsi="Arial" w:cs="Arial"/>
          <w:color w:val="000000"/>
          <w:sz w:val="22"/>
          <w:szCs w:val="22"/>
        </w:rPr>
        <w:t xml:space="preserve"> University, Aracaju, Brazil </w:t>
      </w:r>
    </w:p>
    <w:p w14:paraId="08B6B5AF"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vertAlign w:val="superscript"/>
        </w:rPr>
        <w:t xml:space="preserve">3 </w:t>
      </w:r>
      <w:r w:rsidRPr="00A631EC">
        <w:rPr>
          <w:rFonts w:ascii="Arial" w:eastAsia="Calibri" w:hAnsi="Arial" w:cs="Arial"/>
          <w:color w:val="000000"/>
          <w:sz w:val="22"/>
          <w:szCs w:val="22"/>
        </w:rPr>
        <w:t>Secretary of State for Health of Sergipe, Aracaju, Brazil</w:t>
      </w:r>
    </w:p>
    <w:p w14:paraId="08B6B5B0"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vertAlign w:val="superscript"/>
        </w:rPr>
        <w:t xml:space="preserve">4 </w:t>
      </w:r>
      <w:r w:rsidRPr="00A631EC">
        <w:rPr>
          <w:rFonts w:ascii="Arial" w:eastAsia="Calibri" w:hAnsi="Arial" w:cs="Arial"/>
          <w:color w:val="212121"/>
          <w:sz w:val="22"/>
          <w:szCs w:val="22"/>
          <w:highlight w:val="white"/>
        </w:rPr>
        <w:t xml:space="preserve">Centre for Epidemiology and Public Health, Federal University of Alagoas, </w:t>
      </w:r>
      <w:proofErr w:type="spellStart"/>
      <w:r w:rsidRPr="00A631EC">
        <w:rPr>
          <w:rFonts w:ascii="Arial" w:eastAsia="Calibri" w:hAnsi="Arial" w:cs="Arial"/>
          <w:color w:val="212121"/>
          <w:sz w:val="22"/>
          <w:szCs w:val="22"/>
          <w:highlight w:val="white"/>
        </w:rPr>
        <w:t>Arapiraca</w:t>
      </w:r>
      <w:proofErr w:type="spellEnd"/>
      <w:r w:rsidRPr="00A631EC">
        <w:rPr>
          <w:rFonts w:ascii="Arial" w:eastAsia="Calibri" w:hAnsi="Arial" w:cs="Arial"/>
          <w:color w:val="212121"/>
          <w:sz w:val="22"/>
          <w:szCs w:val="22"/>
          <w:highlight w:val="white"/>
        </w:rPr>
        <w:t>, Brazil</w:t>
      </w:r>
    </w:p>
    <w:p w14:paraId="08B6B5B1"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vertAlign w:val="superscript"/>
        </w:rPr>
        <w:t>5</w:t>
      </w:r>
      <w:r w:rsidRPr="00A631EC">
        <w:rPr>
          <w:rFonts w:ascii="Arial" w:eastAsia="Calibri" w:hAnsi="Arial" w:cs="Arial"/>
          <w:color w:val="000000"/>
          <w:sz w:val="22"/>
          <w:szCs w:val="22"/>
        </w:rPr>
        <w:t xml:space="preserve"> Department of Medicine, </w:t>
      </w:r>
      <w:proofErr w:type="spellStart"/>
      <w:r w:rsidRPr="00A631EC">
        <w:rPr>
          <w:rFonts w:ascii="Arial" w:eastAsia="Calibri" w:hAnsi="Arial" w:cs="Arial"/>
          <w:color w:val="000000"/>
          <w:sz w:val="22"/>
          <w:szCs w:val="22"/>
        </w:rPr>
        <w:t>Tiradentes</w:t>
      </w:r>
      <w:proofErr w:type="spellEnd"/>
      <w:r w:rsidRPr="00A631EC">
        <w:rPr>
          <w:rFonts w:ascii="Arial" w:eastAsia="Calibri" w:hAnsi="Arial" w:cs="Arial"/>
          <w:color w:val="000000"/>
          <w:sz w:val="22"/>
          <w:szCs w:val="22"/>
        </w:rPr>
        <w:t xml:space="preserve"> University, Aracaju, Brazil</w:t>
      </w:r>
    </w:p>
    <w:p w14:paraId="08B6B5B2" w14:textId="1938A71E" w:rsidR="00612FCE" w:rsidRPr="00A631EC" w:rsidRDefault="00104F3D">
      <w:pPr>
        <w:rPr>
          <w:rFonts w:ascii="Arial" w:hAnsi="Arial" w:cs="Arial"/>
          <w:sz w:val="22"/>
          <w:szCs w:val="22"/>
        </w:rPr>
      </w:pPr>
      <w:r w:rsidRPr="00A631EC">
        <w:rPr>
          <w:rFonts w:ascii="Arial" w:hAnsi="Arial" w:cs="Arial"/>
          <w:sz w:val="22"/>
          <w:szCs w:val="22"/>
          <w:vertAlign w:val="superscript"/>
        </w:rPr>
        <w:t>6</w:t>
      </w:r>
      <w:r w:rsidRPr="00A631EC">
        <w:rPr>
          <w:rFonts w:ascii="Arial" w:hAnsi="Arial" w:cs="Arial"/>
          <w:sz w:val="22"/>
          <w:szCs w:val="22"/>
        </w:rPr>
        <w:t xml:space="preserve"> </w:t>
      </w:r>
      <w:r w:rsidRPr="00A631EC">
        <w:rPr>
          <w:rFonts w:ascii="Arial" w:hAnsi="Arial" w:cs="Arial"/>
          <w:color w:val="212121"/>
          <w:sz w:val="22"/>
          <w:szCs w:val="22"/>
          <w:highlight w:val="white"/>
        </w:rPr>
        <w:t xml:space="preserve">Department of Clinical Sciences, Liverpool School of Tropical Medicine, Liverpool, United Kingdom. </w:t>
      </w:r>
    </w:p>
    <w:p w14:paraId="08B6B5B3" w14:textId="77777777" w:rsidR="00612FCE" w:rsidRPr="00A631EC" w:rsidRDefault="00612FCE">
      <w:pPr>
        <w:pBdr>
          <w:top w:val="nil"/>
          <w:left w:val="nil"/>
          <w:bottom w:val="nil"/>
          <w:right w:val="nil"/>
          <w:between w:val="nil"/>
        </w:pBdr>
        <w:spacing w:line="480" w:lineRule="auto"/>
        <w:rPr>
          <w:rFonts w:ascii="Arial" w:eastAsia="Calibri" w:hAnsi="Arial" w:cs="Arial"/>
          <w:color w:val="000000"/>
          <w:sz w:val="22"/>
          <w:szCs w:val="22"/>
        </w:rPr>
      </w:pPr>
    </w:p>
    <w:p w14:paraId="08B6B5B4"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t>Corresponding author:</w:t>
      </w:r>
    </w:p>
    <w:p w14:paraId="08B6B5B5"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Ricardo Queiroz Gurgel</w:t>
      </w:r>
      <w:r w:rsidRPr="00A631EC">
        <w:rPr>
          <w:rFonts w:ascii="Arial" w:eastAsia="Calibri" w:hAnsi="Arial" w:cs="Arial"/>
          <w:color w:val="0000FF"/>
          <w:sz w:val="22"/>
          <w:szCs w:val="22"/>
          <w:u w:val="single"/>
        </w:rPr>
        <w:t>,</w:t>
      </w:r>
      <w:r w:rsidRPr="00A631EC">
        <w:rPr>
          <w:rFonts w:ascii="Arial" w:eastAsia="Calibri" w:hAnsi="Arial" w:cs="Arial"/>
          <w:color w:val="000000"/>
          <w:sz w:val="22"/>
          <w:szCs w:val="22"/>
        </w:rPr>
        <w:t xml:space="preserve"> Av Governador Paulo Barreto de Menezes 2016 Ap402. Bairro Jardins, Aracaju-SE, 49025-040, Brazil  </w:t>
      </w:r>
      <w:hyperlink r:id="rId9">
        <w:r w:rsidRPr="00A631EC">
          <w:rPr>
            <w:rFonts w:ascii="Arial" w:eastAsia="Calibri" w:hAnsi="Arial" w:cs="Arial"/>
            <w:color w:val="0000FF"/>
            <w:sz w:val="22"/>
            <w:szCs w:val="22"/>
            <w:u w:val="single"/>
          </w:rPr>
          <w:t>ricardoqgurgel@gmail.com</w:t>
        </w:r>
      </w:hyperlink>
    </w:p>
    <w:p w14:paraId="08B6B5B6"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rPr>
        <w:t xml:space="preserve">Sources of funding: </w:t>
      </w:r>
      <w:r w:rsidRPr="00A631EC">
        <w:rPr>
          <w:rFonts w:ascii="Arial" w:eastAsia="Calibri" w:hAnsi="Arial" w:cs="Arial"/>
          <w:color w:val="000000"/>
          <w:sz w:val="22"/>
          <w:szCs w:val="22"/>
        </w:rPr>
        <w:t>none</w:t>
      </w:r>
    </w:p>
    <w:p w14:paraId="08B6B5B7"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rPr>
        <w:t xml:space="preserve">Conflicts of Interest: </w:t>
      </w:r>
      <w:r w:rsidRPr="00A631EC">
        <w:rPr>
          <w:rFonts w:ascii="Arial" w:eastAsia="Calibri" w:hAnsi="Arial" w:cs="Arial"/>
          <w:color w:val="000000"/>
          <w:sz w:val="22"/>
          <w:szCs w:val="22"/>
        </w:rPr>
        <w:t>The</w:t>
      </w:r>
      <w:r w:rsidRPr="00A631EC">
        <w:rPr>
          <w:rFonts w:ascii="Arial" w:eastAsia="Calibri" w:hAnsi="Arial" w:cs="Arial"/>
          <w:b/>
          <w:color w:val="000000"/>
          <w:sz w:val="22"/>
          <w:szCs w:val="22"/>
        </w:rPr>
        <w:t xml:space="preserve"> </w:t>
      </w:r>
      <w:r w:rsidRPr="00A631EC">
        <w:rPr>
          <w:rFonts w:ascii="Arial" w:eastAsia="Calibri" w:hAnsi="Arial" w:cs="Arial"/>
          <w:color w:val="000000"/>
          <w:sz w:val="22"/>
          <w:szCs w:val="22"/>
        </w:rPr>
        <w:t xml:space="preserve">authors have no conflict of interest to declare. </w:t>
      </w:r>
    </w:p>
    <w:p w14:paraId="08B6B5B8"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rPr>
        <w:t>Key words:</w:t>
      </w:r>
      <w:r w:rsidRPr="00A631EC">
        <w:rPr>
          <w:rFonts w:ascii="Arial" w:eastAsia="Calibri" w:hAnsi="Arial" w:cs="Arial"/>
          <w:color w:val="000000"/>
          <w:sz w:val="22"/>
          <w:szCs w:val="22"/>
        </w:rPr>
        <w:t xml:space="preserve"> COVID-19, Mortality, Children, Adolescents, Deaths.</w:t>
      </w:r>
    </w:p>
    <w:p w14:paraId="08B6B5B9" w14:textId="458D8E49" w:rsidR="00612FCE" w:rsidRPr="00A631EC" w:rsidRDefault="00C74E78">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rPr>
        <w:t>Short title</w:t>
      </w:r>
      <w:r w:rsidR="00104F3D" w:rsidRPr="00A631EC">
        <w:rPr>
          <w:rFonts w:ascii="Arial" w:eastAsia="Calibri" w:hAnsi="Arial" w:cs="Arial"/>
          <w:b/>
          <w:color w:val="000000"/>
          <w:sz w:val="22"/>
          <w:szCs w:val="22"/>
        </w:rPr>
        <w:t xml:space="preserve">: COVID-19 Pediatric deaths in Sergipe </w:t>
      </w:r>
    </w:p>
    <w:p w14:paraId="08B6B5BA" w14:textId="5E6D791D"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rPr>
        <w:t>Word count:</w:t>
      </w:r>
      <w:r w:rsidRPr="00A631EC">
        <w:rPr>
          <w:rFonts w:ascii="Arial" w:eastAsia="Calibri" w:hAnsi="Arial" w:cs="Arial"/>
          <w:color w:val="000000"/>
          <w:sz w:val="22"/>
          <w:szCs w:val="22"/>
        </w:rPr>
        <w:t xml:space="preserve">  Abstract: </w:t>
      </w:r>
      <w:r w:rsidR="00A631EC" w:rsidRPr="00A631EC">
        <w:rPr>
          <w:rFonts w:ascii="Arial" w:eastAsia="Calibri" w:hAnsi="Arial" w:cs="Arial"/>
          <w:color w:val="000000"/>
          <w:sz w:val="22"/>
          <w:szCs w:val="22"/>
        </w:rPr>
        <w:t xml:space="preserve">195        </w:t>
      </w:r>
      <w:r w:rsidRPr="00A631EC">
        <w:rPr>
          <w:rFonts w:ascii="Arial" w:eastAsia="Calibri" w:hAnsi="Arial" w:cs="Arial"/>
          <w:color w:val="000000"/>
          <w:sz w:val="22"/>
          <w:szCs w:val="22"/>
        </w:rPr>
        <w:tab/>
        <w:t xml:space="preserve">Manuscript: </w:t>
      </w:r>
      <w:r w:rsidR="002F5808" w:rsidRPr="00A631EC">
        <w:rPr>
          <w:rFonts w:ascii="Arial" w:eastAsia="Calibri" w:hAnsi="Arial" w:cs="Arial"/>
          <w:color w:val="000000"/>
          <w:sz w:val="22"/>
          <w:szCs w:val="22"/>
        </w:rPr>
        <w:t>1,1</w:t>
      </w:r>
      <w:r w:rsidR="00A631EC" w:rsidRPr="00A631EC">
        <w:rPr>
          <w:rFonts w:ascii="Arial" w:eastAsia="Calibri" w:hAnsi="Arial" w:cs="Arial"/>
          <w:color w:val="000000"/>
          <w:sz w:val="22"/>
          <w:szCs w:val="22"/>
        </w:rPr>
        <w:t>69</w:t>
      </w:r>
    </w:p>
    <w:p w14:paraId="08B6B5BB" w14:textId="41EB524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b/>
          <w:color w:val="000000"/>
          <w:sz w:val="22"/>
          <w:szCs w:val="22"/>
        </w:rPr>
        <w:t>Authors’ contributions</w:t>
      </w:r>
      <w:r w:rsidRPr="00A631EC">
        <w:rPr>
          <w:rFonts w:ascii="Arial" w:eastAsia="Calibri" w:hAnsi="Arial" w:cs="Arial"/>
          <w:color w:val="000000"/>
          <w:sz w:val="22"/>
          <w:szCs w:val="22"/>
        </w:rPr>
        <w:t xml:space="preserve">: ASAL initiated the study, initial data </w:t>
      </w:r>
      <w:r w:rsidR="002D2F51" w:rsidRPr="00A631EC">
        <w:rPr>
          <w:rFonts w:ascii="Arial" w:eastAsia="Calibri" w:hAnsi="Arial" w:cs="Arial"/>
          <w:color w:val="000000"/>
          <w:sz w:val="22"/>
          <w:szCs w:val="22"/>
        </w:rPr>
        <w:t xml:space="preserve">collection </w:t>
      </w:r>
      <w:r w:rsidRPr="00A631EC">
        <w:rPr>
          <w:rFonts w:ascii="Arial" w:eastAsia="Calibri" w:hAnsi="Arial" w:cs="Arial"/>
          <w:color w:val="000000"/>
          <w:sz w:val="22"/>
          <w:szCs w:val="22"/>
        </w:rPr>
        <w:t xml:space="preserve">and prepared the initial manuscript; SCFV, VSS, RSLP, DCFL, CVL, RQG and LEC contributed to data </w:t>
      </w:r>
      <w:r w:rsidR="002D2F51" w:rsidRPr="00A631EC">
        <w:rPr>
          <w:rFonts w:ascii="Arial" w:eastAsia="Calibri" w:hAnsi="Arial" w:cs="Arial"/>
          <w:color w:val="000000"/>
          <w:sz w:val="22"/>
          <w:szCs w:val="22"/>
        </w:rPr>
        <w:t xml:space="preserve">analysis and </w:t>
      </w:r>
      <w:r w:rsidRPr="00A631EC">
        <w:rPr>
          <w:rFonts w:ascii="Arial" w:eastAsia="Calibri" w:hAnsi="Arial" w:cs="Arial"/>
          <w:color w:val="000000"/>
          <w:sz w:val="22"/>
          <w:szCs w:val="22"/>
        </w:rPr>
        <w:t>interpretation</w:t>
      </w:r>
      <w:r w:rsidR="002D2F51" w:rsidRPr="00A631EC">
        <w:rPr>
          <w:rFonts w:ascii="Arial" w:eastAsia="Calibri" w:hAnsi="Arial" w:cs="Arial"/>
          <w:color w:val="000000"/>
          <w:sz w:val="22"/>
          <w:szCs w:val="22"/>
        </w:rPr>
        <w:t>,</w:t>
      </w:r>
      <w:r w:rsidRPr="00A631EC">
        <w:rPr>
          <w:rFonts w:ascii="Arial" w:eastAsia="Calibri" w:hAnsi="Arial" w:cs="Arial"/>
          <w:color w:val="000000"/>
          <w:sz w:val="22"/>
          <w:szCs w:val="22"/>
        </w:rPr>
        <w:t xml:space="preserve"> technical support and edit</w:t>
      </w:r>
      <w:r w:rsidR="002D2F51" w:rsidRPr="00A631EC">
        <w:rPr>
          <w:rFonts w:ascii="Arial" w:eastAsia="Calibri" w:hAnsi="Arial" w:cs="Arial"/>
          <w:color w:val="000000"/>
          <w:sz w:val="22"/>
          <w:szCs w:val="22"/>
        </w:rPr>
        <w:t>ed</w:t>
      </w:r>
      <w:r w:rsidRPr="00A631EC">
        <w:rPr>
          <w:rFonts w:ascii="Arial" w:eastAsia="Calibri" w:hAnsi="Arial" w:cs="Arial"/>
          <w:color w:val="000000"/>
          <w:sz w:val="22"/>
          <w:szCs w:val="22"/>
        </w:rPr>
        <w:t xml:space="preserve"> the manuscript.  All authors revised and approved the final draft.</w:t>
      </w:r>
    </w:p>
    <w:p w14:paraId="08B6B5BC" w14:textId="06DED560" w:rsidR="00612FCE" w:rsidRPr="00A631EC" w:rsidRDefault="00612FCE">
      <w:pPr>
        <w:pBdr>
          <w:top w:val="nil"/>
          <w:left w:val="nil"/>
          <w:bottom w:val="nil"/>
          <w:right w:val="nil"/>
          <w:between w:val="nil"/>
        </w:pBdr>
        <w:spacing w:line="480" w:lineRule="auto"/>
        <w:rPr>
          <w:rFonts w:ascii="Arial" w:eastAsia="Calibri" w:hAnsi="Arial" w:cs="Arial"/>
          <w:color w:val="000000"/>
          <w:sz w:val="22"/>
          <w:szCs w:val="22"/>
        </w:rPr>
      </w:pPr>
    </w:p>
    <w:p w14:paraId="08B6B5BD"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t>Abstract</w:t>
      </w:r>
    </w:p>
    <w:p w14:paraId="6E64362A" w14:textId="7BC04502" w:rsidR="00C74E78" w:rsidRPr="00A631EC" w:rsidRDefault="00C74E78">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Objective: </w:t>
      </w:r>
      <w:r w:rsidR="00DA7123" w:rsidRPr="00A631EC">
        <w:rPr>
          <w:rFonts w:ascii="Arial" w:eastAsia="Calibri" w:hAnsi="Arial" w:cs="Arial"/>
          <w:color w:val="000000"/>
          <w:sz w:val="22"/>
          <w:szCs w:val="22"/>
        </w:rPr>
        <w:t>To d</w:t>
      </w:r>
      <w:r w:rsidRPr="00A631EC">
        <w:rPr>
          <w:rFonts w:ascii="Arial" w:eastAsia="Calibri" w:hAnsi="Arial" w:cs="Arial"/>
          <w:color w:val="000000"/>
          <w:sz w:val="22"/>
          <w:szCs w:val="22"/>
        </w:rPr>
        <w:t>escribe COVID-19 deaths among children and adolescents in Sergipe, Brazil.</w:t>
      </w:r>
    </w:p>
    <w:p w14:paraId="7FE3F77B" w14:textId="00A9F016" w:rsidR="00C74E78" w:rsidRPr="00A631EC" w:rsidRDefault="00C74E78">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Methods:  This was an ecological study of all COVID-19 reported cases and deaths occurring in children and adolescents </w:t>
      </w:r>
      <w:r w:rsidR="00DA7123" w:rsidRPr="00A631EC">
        <w:rPr>
          <w:rFonts w:ascii="Arial" w:eastAsia="Calibri" w:hAnsi="Arial" w:cs="Arial"/>
          <w:color w:val="000000"/>
          <w:sz w:val="22"/>
          <w:szCs w:val="22"/>
        </w:rPr>
        <w:t>&lt;</w:t>
      </w:r>
      <w:r w:rsidRPr="00A631EC">
        <w:rPr>
          <w:rFonts w:ascii="Arial" w:eastAsia="Calibri" w:hAnsi="Arial" w:cs="Arial"/>
          <w:color w:val="000000"/>
          <w:sz w:val="22"/>
          <w:szCs w:val="22"/>
        </w:rPr>
        <w:t xml:space="preserve"> 19 years of age in Sergipe</w:t>
      </w:r>
      <w:r w:rsidR="00DA7123" w:rsidRPr="00A631EC">
        <w:rPr>
          <w:rFonts w:ascii="Arial" w:eastAsia="Calibri" w:hAnsi="Arial" w:cs="Arial"/>
          <w:color w:val="000000"/>
          <w:sz w:val="22"/>
          <w:szCs w:val="22"/>
        </w:rPr>
        <w:t xml:space="preserve"> reported </w:t>
      </w:r>
      <w:proofErr w:type="gramStart"/>
      <w:r w:rsidR="00DA7123" w:rsidRPr="00A631EC">
        <w:rPr>
          <w:rFonts w:ascii="Arial" w:eastAsia="Calibri" w:hAnsi="Arial" w:cs="Arial"/>
          <w:color w:val="000000"/>
          <w:sz w:val="22"/>
          <w:szCs w:val="22"/>
        </w:rPr>
        <w:t xml:space="preserve">by </w:t>
      </w:r>
      <w:r w:rsidR="00104F3D" w:rsidRPr="00A631EC">
        <w:rPr>
          <w:rFonts w:ascii="Arial" w:eastAsia="Calibri" w:hAnsi="Arial" w:cs="Arial"/>
          <w:color w:val="000000"/>
          <w:sz w:val="22"/>
          <w:szCs w:val="22"/>
        </w:rPr>
        <w:t xml:space="preserve"> the</w:t>
      </w:r>
      <w:proofErr w:type="gramEnd"/>
      <w:r w:rsidR="00104F3D" w:rsidRPr="00A631EC">
        <w:rPr>
          <w:rFonts w:ascii="Arial" w:eastAsia="Calibri" w:hAnsi="Arial" w:cs="Arial"/>
          <w:color w:val="000000"/>
          <w:sz w:val="22"/>
          <w:szCs w:val="22"/>
        </w:rPr>
        <w:t xml:space="preserve"> health surveillance and mortality information systems of Sergipe’s Health Secretary</w:t>
      </w:r>
      <w:r w:rsidR="00DA7123" w:rsidRPr="00A631EC">
        <w:rPr>
          <w:rFonts w:ascii="Arial" w:eastAsia="Calibri" w:hAnsi="Arial" w:cs="Arial"/>
          <w:color w:val="000000"/>
          <w:sz w:val="22"/>
          <w:szCs w:val="22"/>
        </w:rPr>
        <w:t xml:space="preserve"> and hospital records</w:t>
      </w:r>
      <w:r w:rsidR="00104F3D" w:rsidRPr="00A631EC">
        <w:rPr>
          <w:rFonts w:ascii="Arial" w:eastAsia="Calibri" w:hAnsi="Arial" w:cs="Arial"/>
          <w:color w:val="000000"/>
          <w:sz w:val="22"/>
          <w:szCs w:val="22"/>
        </w:rPr>
        <w:t xml:space="preserve">. </w:t>
      </w:r>
    </w:p>
    <w:p w14:paraId="2AD02AAD" w14:textId="335C17C6" w:rsidR="00B9587E" w:rsidRPr="00A631EC" w:rsidRDefault="00C74E78">
      <w:pPr>
        <w:pBdr>
          <w:top w:val="nil"/>
          <w:left w:val="nil"/>
          <w:bottom w:val="nil"/>
          <w:right w:val="nil"/>
          <w:between w:val="nil"/>
        </w:pBdr>
        <w:spacing w:line="480" w:lineRule="auto"/>
        <w:rPr>
          <w:rFonts w:ascii="Arial" w:eastAsia="Calibri" w:hAnsi="Arial" w:cs="Arial"/>
          <w:sz w:val="22"/>
          <w:szCs w:val="22"/>
        </w:rPr>
      </w:pPr>
      <w:r w:rsidRPr="00A631EC">
        <w:rPr>
          <w:rFonts w:ascii="Arial" w:eastAsia="Calibri" w:hAnsi="Arial" w:cs="Arial"/>
          <w:color w:val="000000"/>
          <w:sz w:val="22"/>
          <w:szCs w:val="22"/>
        </w:rPr>
        <w:t xml:space="preserve">Results: </w:t>
      </w:r>
      <w:r w:rsidR="00104F3D" w:rsidRPr="00A631EC">
        <w:rPr>
          <w:rFonts w:ascii="Arial" w:eastAsia="Calibri" w:hAnsi="Arial" w:cs="Arial"/>
          <w:color w:val="000000"/>
          <w:sz w:val="22"/>
          <w:szCs w:val="22"/>
        </w:rPr>
        <w:t xml:space="preserve">37 deaths </w:t>
      </w:r>
      <w:r w:rsidR="00DA7123" w:rsidRPr="00A631EC">
        <w:rPr>
          <w:rFonts w:ascii="Arial" w:eastAsia="Calibri" w:hAnsi="Arial" w:cs="Arial"/>
          <w:color w:val="000000"/>
          <w:sz w:val="22"/>
          <w:szCs w:val="22"/>
        </w:rPr>
        <w:t xml:space="preserve">in children &lt;19 years old were reported </w:t>
      </w:r>
      <w:r w:rsidR="00104F3D" w:rsidRPr="00A631EC">
        <w:rPr>
          <w:rFonts w:ascii="Arial" w:eastAsia="Calibri" w:hAnsi="Arial" w:cs="Arial"/>
          <w:color w:val="000000"/>
          <w:sz w:val="22"/>
          <w:szCs w:val="22"/>
        </w:rPr>
        <w:t>up to the 30</w:t>
      </w:r>
      <w:r w:rsidR="00104F3D" w:rsidRPr="00A631EC">
        <w:rPr>
          <w:rFonts w:ascii="Arial" w:eastAsia="Calibri" w:hAnsi="Arial" w:cs="Arial"/>
          <w:color w:val="000000"/>
          <w:sz w:val="22"/>
          <w:szCs w:val="22"/>
          <w:vertAlign w:val="superscript"/>
        </w:rPr>
        <w:t>th</w:t>
      </w:r>
      <w:r w:rsidR="00104F3D" w:rsidRPr="00A631EC">
        <w:rPr>
          <w:rFonts w:ascii="Arial" w:eastAsia="Calibri" w:hAnsi="Arial" w:cs="Arial"/>
          <w:color w:val="000000"/>
          <w:sz w:val="22"/>
          <w:szCs w:val="22"/>
        </w:rPr>
        <w:t xml:space="preserve"> September, corresponding to 4.87 deaths for 100,000 </w:t>
      </w:r>
      <w:r w:rsidR="00220527" w:rsidRPr="00A631EC">
        <w:rPr>
          <w:rFonts w:ascii="Arial" w:eastAsia="Calibri" w:hAnsi="Arial" w:cs="Arial"/>
          <w:color w:val="000000"/>
          <w:sz w:val="22"/>
          <w:szCs w:val="22"/>
        </w:rPr>
        <w:t>population</w:t>
      </w:r>
      <w:r w:rsidR="00104F3D" w:rsidRPr="00A631EC">
        <w:rPr>
          <w:rFonts w:ascii="Arial" w:eastAsia="Calibri" w:hAnsi="Arial" w:cs="Arial"/>
          <w:color w:val="000000"/>
          <w:sz w:val="22"/>
          <w:szCs w:val="22"/>
        </w:rPr>
        <w:t xml:space="preserve"> </w:t>
      </w:r>
      <w:r w:rsidR="00DA7123" w:rsidRPr="00A631EC">
        <w:rPr>
          <w:rFonts w:ascii="Arial" w:eastAsia="Calibri" w:hAnsi="Arial" w:cs="Arial"/>
          <w:color w:val="000000"/>
          <w:sz w:val="22"/>
          <w:szCs w:val="22"/>
        </w:rPr>
        <w:t>&lt;</w:t>
      </w:r>
      <w:r w:rsidR="00104F3D" w:rsidRPr="00A631EC">
        <w:rPr>
          <w:rFonts w:ascii="Arial" w:eastAsia="Calibri" w:hAnsi="Arial" w:cs="Arial"/>
          <w:color w:val="000000"/>
          <w:sz w:val="22"/>
          <w:szCs w:val="22"/>
        </w:rPr>
        <w:t xml:space="preserve"> 19 years old.  Most deaths occurred among infants (n=15; 41%) and this age group had </w:t>
      </w:r>
      <w:r w:rsidR="00DA7123" w:rsidRPr="00A631EC">
        <w:rPr>
          <w:rFonts w:ascii="Arial" w:eastAsia="Calibri" w:hAnsi="Arial" w:cs="Arial"/>
          <w:color w:val="000000"/>
          <w:sz w:val="22"/>
          <w:szCs w:val="22"/>
        </w:rPr>
        <w:t xml:space="preserve">the </w:t>
      </w:r>
      <w:r w:rsidR="00104F3D" w:rsidRPr="00A631EC">
        <w:rPr>
          <w:rFonts w:ascii="Arial" w:eastAsia="Calibri" w:hAnsi="Arial" w:cs="Arial"/>
          <w:color w:val="000000"/>
          <w:sz w:val="22"/>
          <w:szCs w:val="22"/>
        </w:rPr>
        <w:t>high</w:t>
      </w:r>
      <w:r w:rsidR="00DA7123" w:rsidRPr="00A631EC">
        <w:rPr>
          <w:rFonts w:ascii="Arial" w:eastAsia="Calibri" w:hAnsi="Arial" w:cs="Arial"/>
          <w:color w:val="000000"/>
          <w:sz w:val="22"/>
          <w:szCs w:val="22"/>
        </w:rPr>
        <w:t>est</w:t>
      </w:r>
      <w:r w:rsidR="00104F3D" w:rsidRPr="00A631EC">
        <w:rPr>
          <w:rFonts w:ascii="Arial" w:eastAsia="Calibri" w:hAnsi="Arial" w:cs="Arial"/>
          <w:color w:val="000000"/>
          <w:sz w:val="22"/>
          <w:szCs w:val="22"/>
        </w:rPr>
        <w:t xml:space="preserve"> case fatality rate (15</w:t>
      </w:r>
      <w:r w:rsidR="00412958" w:rsidRPr="00A631EC">
        <w:rPr>
          <w:rFonts w:ascii="Arial" w:eastAsia="Calibri" w:hAnsi="Arial" w:cs="Arial"/>
          <w:color w:val="000000"/>
          <w:sz w:val="22"/>
          <w:szCs w:val="22"/>
        </w:rPr>
        <w:t>.</w:t>
      </w:r>
      <w:r w:rsidR="00104F3D" w:rsidRPr="00A631EC">
        <w:rPr>
          <w:rFonts w:ascii="Arial" w:eastAsia="Calibri" w:hAnsi="Arial" w:cs="Arial"/>
          <w:color w:val="000000"/>
          <w:sz w:val="22"/>
          <w:szCs w:val="22"/>
        </w:rPr>
        <w:t>3</w:t>
      </w:r>
      <w:r w:rsidR="00104F3D" w:rsidRPr="00A631EC">
        <w:rPr>
          <w:rFonts w:ascii="Arial" w:eastAsia="Calibri" w:hAnsi="Arial" w:cs="Arial"/>
          <w:sz w:val="22"/>
          <w:szCs w:val="22"/>
        </w:rPr>
        <w:t xml:space="preserve"> %</w:t>
      </w:r>
      <w:r w:rsidR="00104F3D" w:rsidRPr="00A631EC">
        <w:rPr>
          <w:rFonts w:ascii="Arial" w:eastAsia="Calibri" w:hAnsi="Arial" w:cs="Arial"/>
          <w:color w:val="000000"/>
          <w:sz w:val="22"/>
          <w:szCs w:val="22"/>
        </w:rPr>
        <w:t xml:space="preserve">). Most children had </w:t>
      </w:r>
      <w:r w:rsidR="00DA7123" w:rsidRPr="00A631EC">
        <w:rPr>
          <w:rFonts w:ascii="Arial" w:eastAsia="Calibri" w:hAnsi="Arial" w:cs="Arial"/>
          <w:color w:val="000000"/>
          <w:sz w:val="22"/>
          <w:szCs w:val="22"/>
        </w:rPr>
        <w:t xml:space="preserve">comorbidities such as </w:t>
      </w:r>
      <w:r w:rsidR="00104F3D" w:rsidRPr="00A631EC">
        <w:rPr>
          <w:rFonts w:ascii="Arial" w:eastAsia="Calibri" w:hAnsi="Arial" w:cs="Arial"/>
          <w:color w:val="000000"/>
          <w:sz w:val="22"/>
          <w:szCs w:val="22"/>
        </w:rPr>
        <w:t>chronic neurological diseases (n=7; 19%) and prematurity (n=4; 11%).</w:t>
      </w:r>
      <w:r w:rsidRPr="00A631EC">
        <w:rPr>
          <w:rFonts w:ascii="Arial" w:eastAsia="Calibri" w:hAnsi="Arial" w:cs="Arial"/>
          <w:color w:val="000000"/>
          <w:sz w:val="22"/>
          <w:szCs w:val="22"/>
        </w:rPr>
        <w:t xml:space="preserve"> Most children who died (n=</w:t>
      </w:r>
      <w:r w:rsidR="002F5808" w:rsidRPr="00A631EC">
        <w:rPr>
          <w:rFonts w:ascii="Arial" w:eastAsia="Calibri" w:hAnsi="Arial" w:cs="Arial"/>
          <w:color w:val="000000"/>
          <w:sz w:val="22"/>
          <w:szCs w:val="22"/>
        </w:rPr>
        <w:t>18</w:t>
      </w:r>
      <w:r w:rsidRPr="00A631EC">
        <w:rPr>
          <w:rFonts w:ascii="Arial" w:eastAsia="Calibri" w:hAnsi="Arial" w:cs="Arial"/>
          <w:color w:val="000000"/>
          <w:sz w:val="22"/>
          <w:szCs w:val="22"/>
        </w:rPr>
        <w:t xml:space="preserve">; </w:t>
      </w:r>
      <w:r w:rsidR="002F5808" w:rsidRPr="00A631EC">
        <w:rPr>
          <w:rFonts w:ascii="Arial" w:eastAsia="Calibri" w:hAnsi="Arial" w:cs="Arial"/>
          <w:color w:val="000000"/>
          <w:sz w:val="22"/>
          <w:szCs w:val="22"/>
        </w:rPr>
        <w:t>49</w:t>
      </w:r>
      <w:r w:rsidRPr="00A631EC">
        <w:rPr>
          <w:rFonts w:ascii="Arial" w:eastAsia="Calibri" w:hAnsi="Arial" w:cs="Arial"/>
          <w:color w:val="000000"/>
          <w:sz w:val="22"/>
          <w:szCs w:val="22"/>
        </w:rPr>
        <w:t xml:space="preserve">%) were not admitted to </w:t>
      </w:r>
      <w:r w:rsidR="00DA7123" w:rsidRPr="00A631EC">
        <w:rPr>
          <w:rFonts w:ascii="Arial" w:eastAsia="Calibri" w:hAnsi="Arial" w:cs="Arial"/>
          <w:color w:val="000000"/>
          <w:sz w:val="22"/>
          <w:szCs w:val="22"/>
        </w:rPr>
        <w:t xml:space="preserve">the </w:t>
      </w:r>
      <w:r w:rsidRPr="00A631EC">
        <w:rPr>
          <w:rFonts w:ascii="Arial" w:eastAsia="Calibri" w:hAnsi="Arial" w:cs="Arial"/>
          <w:color w:val="000000"/>
          <w:sz w:val="22"/>
          <w:szCs w:val="22"/>
        </w:rPr>
        <w:t>intensive care unit</w:t>
      </w:r>
      <w:r w:rsidR="00DA7123" w:rsidRPr="00A631EC">
        <w:rPr>
          <w:rFonts w:ascii="Arial" w:eastAsia="Calibri" w:hAnsi="Arial" w:cs="Arial"/>
          <w:color w:val="000000"/>
          <w:sz w:val="22"/>
          <w:szCs w:val="22"/>
        </w:rPr>
        <w:t>s (ICU)</w:t>
      </w:r>
      <w:r w:rsidRPr="00A631EC">
        <w:rPr>
          <w:rFonts w:ascii="Arial" w:eastAsia="Calibri" w:hAnsi="Arial" w:cs="Arial"/>
          <w:color w:val="000000"/>
          <w:sz w:val="22"/>
          <w:szCs w:val="22"/>
        </w:rPr>
        <w:t xml:space="preserve">.  </w:t>
      </w:r>
      <w:r w:rsidR="00104F3D" w:rsidRPr="00A631EC">
        <w:rPr>
          <w:rFonts w:ascii="Arial" w:eastAsia="Calibri" w:hAnsi="Arial" w:cs="Arial"/>
          <w:sz w:val="22"/>
          <w:szCs w:val="22"/>
        </w:rPr>
        <w:t xml:space="preserve"> </w:t>
      </w:r>
    </w:p>
    <w:p w14:paraId="08B6B5BE" w14:textId="1EC1C213" w:rsidR="00612FCE" w:rsidRPr="00A631EC" w:rsidRDefault="00B9587E">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sz w:val="22"/>
          <w:szCs w:val="22"/>
        </w:rPr>
        <w:t xml:space="preserve">Conclusion: </w:t>
      </w:r>
      <w:r w:rsidR="00104F3D" w:rsidRPr="00A631EC">
        <w:rPr>
          <w:rFonts w:ascii="Arial" w:eastAsia="Calibri" w:hAnsi="Arial" w:cs="Arial"/>
          <w:color w:val="3C4043"/>
          <w:sz w:val="22"/>
          <w:szCs w:val="22"/>
          <w:highlight w:val="white"/>
        </w:rPr>
        <w:t xml:space="preserve">COVID-19 mortality in children and adolescents in Sergipe was higher than in other Brazilian states and </w:t>
      </w:r>
      <w:r w:rsidR="00DA7123" w:rsidRPr="00A631EC">
        <w:rPr>
          <w:rFonts w:ascii="Arial" w:eastAsia="Calibri" w:hAnsi="Arial" w:cs="Arial"/>
          <w:color w:val="3C4043"/>
          <w:sz w:val="22"/>
          <w:szCs w:val="22"/>
          <w:highlight w:val="white"/>
        </w:rPr>
        <w:t xml:space="preserve">in high income </w:t>
      </w:r>
      <w:r w:rsidR="00104F3D" w:rsidRPr="00A631EC">
        <w:rPr>
          <w:rFonts w:ascii="Arial" w:eastAsia="Calibri" w:hAnsi="Arial" w:cs="Arial"/>
          <w:color w:val="3C4043"/>
          <w:sz w:val="22"/>
          <w:szCs w:val="22"/>
          <w:highlight w:val="white"/>
        </w:rPr>
        <w:t xml:space="preserve">countries. </w:t>
      </w:r>
      <w:r w:rsidR="00DA7123" w:rsidRPr="00A631EC">
        <w:rPr>
          <w:rFonts w:ascii="Arial" w:eastAsia="Calibri" w:hAnsi="Arial" w:cs="Arial"/>
          <w:color w:val="3C4043"/>
          <w:sz w:val="22"/>
          <w:szCs w:val="22"/>
          <w:highlight w:val="white"/>
        </w:rPr>
        <w:t>A high proportion of the deaths occurred among children with co-morbidities and a minority of children were admitted to ICU</w:t>
      </w:r>
      <w:r w:rsidR="00181C13" w:rsidRPr="00A631EC">
        <w:rPr>
          <w:rFonts w:ascii="Arial" w:eastAsia="Calibri" w:hAnsi="Arial" w:cs="Arial"/>
          <w:color w:val="3C4043"/>
          <w:sz w:val="22"/>
          <w:szCs w:val="22"/>
          <w:highlight w:val="white"/>
        </w:rPr>
        <w:t>, reflecting the limited provision of these beds in the State</w:t>
      </w:r>
      <w:r w:rsidR="00DA7123" w:rsidRPr="00A631EC">
        <w:rPr>
          <w:rFonts w:ascii="Arial" w:eastAsia="Calibri" w:hAnsi="Arial" w:cs="Arial"/>
          <w:color w:val="3C4043"/>
          <w:sz w:val="22"/>
          <w:szCs w:val="22"/>
          <w:highlight w:val="white"/>
        </w:rPr>
        <w:t xml:space="preserve">. </w:t>
      </w:r>
      <w:r w:rsidR="00104F3D" w:rsidRPr="00A631EC">
        <w:rPr>
          <w:rFonts w:ascii="Arial" w:eastAsia="Calibri" w:hAnsi="Arial" w:cs="Arial"/>
          <w:color w:val="3C4043"/>
          <w:sz w:val="22"/>
          <w:szCs w:val="22"/>
          <w:highlight w:val="white"/>
        </w:rPr>
        <w:t xml:space="preserve">Newborns and infants are a </w:t>
      </w:r>
      <w:proofErr w:type="gramStart"/>
      <w:r w:rsidR="00181C13" w:rsidRPr="00A631EC">
        <w:rPr>
          <w:rFonts w:ascii="Arial" w:eastAsia="Calibri" w:hAnsi="Arial" w:cs="Arial"/>
          <w:color w:val="3C4043"/>
          <w:sz w:val="22"/>
          <w:szCs w:val="22"/>
          <w:highlight w:val="white"/>
        </w:rPr>
        <w:t xml:space="preserve">high </w:t>
      </w:r>
      <w:r w:rsidR="00104F3D" w:rsidRPr="00A631EC">
        <w:rPr>
          <w:rFonts w:ascii="Arial" w:eastAsia="Calibri" w:hAnsi="Arial" w:cs="Arial"/>
          <w:color w:val="3C4043"/>
          <w:sz w:val="22"/>
          <w:szCs w:val="22"/>
          <w:highlight w:val="white"/>
        </w:rPr>
        <w:t>risk</w:t>
      </w:r>
      <w:proofErr w:type="gramEnd"/>
      <w:r w:rsidR="00104F3D" w:rsidRPr="00A631EC">
        <w:rPr>
          <w:rFonts w:ascii="Arial" w:eastAsia="Calibri" w:hAnsi="Arial" w:cs="Arial"/>
          <w:color w:val="3C4043"/>
          <w:sz w:val="22"/>
          <w:szCs w:val="22"/>
          <w:highlight w:val="white"/>
        </w:rPr>
        <w:t xml:space="preserve"> group that must have priority in health public policy.</w:t>
      </w:r>
    </w:p>
    <w:p w14:paraId="08B6B5BF" w14:textId="7777777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hAnsi="Arial" w:cs="Arial"/>
          <w:sz w:val="22"/>
          <w:szCs w:val="22"/>
        </w:rPr>
        <w:br w:type="page"/>
      </w:r>
    </w:p>
    <w:p w14:paraId="08B6B5C0"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lastRenderedPageBreak/>
        <w:t>INTRODUCTION</w:t>
      </w:r>
    </w:p>
    <w:p w14:paraId="08B6B5C1" w14:textId="0C27A1F3"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Coronavirus Disease-19 (COVID-19) disproportionally affect</w:t>
      </w:r>
      <w:r w:rsidR="002D2F51" w:rsidRPr="00A631EC">
        <w:rPr>
          <w:rFonts w:ascii="Arial" w:eastAsia="Calibri" w:hAnsi="Arial" w:cs="Arial"/>
          <w:color w:val="000000"/>
          <w:sz w:val="22"/>
          <w:szCs w:val="22"/>
        </w:rPr>
        <w:t>s</w:t>
      </w:r>
      <w:r w:rsidRPr="00A631EC">
        <w:rPr>
          <w:rFonts w:ascii="Arial" w:eastAsia="Calibri" w:hAnsi="Arial" w:cs="Arial"/>
          <w:color w:val="000000"/>
          <w:sz w:val="22"/>
          <w:szCs w:val="22"/>
        </w:rPr>
        <w:t xml:space="preserve"> adults and older individuals have a high risk of severe disease and death . </w:t>
      </w:r>
      <w:r w:rsidR="00465C62" w:rsidRPr="00A631EC">
        <w:rPr>
          <w:rFonts w:ascii="Arial" w:eastAsia="Calibri" w:hAnsi="Arial" w:cs="Arial"/>
          <w:color w:val="000000"/>
          <w:sz w:val="22"/>
          <w:szCs w:val="22"/>
        </w:rPr>
        <w:fldChar w:fldCharType="begin" w:fldLock="1"/>
      </w:r>
      <w:r w:rsidR="00AE515F" w:rsidRPr="00A631EC">
        <w:rPr>
          <w:rFonts w:ascii="Arial" w:eastAsia="Calibri" w:hAnsi="Arial" w:cs="Arial"/>
          <w:color w:val="000000"/>
          <w:sz w:val="22"/>
          <w:szCs w:val="22"/>
        </w:rPr>
        <w:instrText>ADDIN CSL_CITATION {"citationItems":[{"id":"ITEM-1","itemData":{"DOI":"10.1111/apa.15270","author":[{"dropping-particle":"","family":"Ludvigsson","given":"Jonas F","non-dropping-particle":"","parse-names":false,"suffix":""}],"container-title":"Acta Paediatrica","id":"ITEM-1","issue":"6","issued":{"date-parts":[["2020"]]},"page":"1088-1095","title":"Systematic review of COVID-19 in children shows milder cases and a better prognosis than adults","type":"article-journal","volume":"109"},"uris":["http://www.mendeley.com/documents/?uuid=5dff6b08-c448-49b7-97cc-56af86ba8b84"]}],"mendeley":{"formattedCitation":"(1)","plainTextFormattedCitation":"(1)","previouslyFormattedCitation":"(1)"},"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(1)</w:t>
      </w:r>
      <w:r w:rsidR="00465C62" w:rsidRPr="00A631EC">
        <w:rPr>
          <w:rFonts w:ascii="Arial" w:eastAsia="Calibri" w:hAnsi="Arial" w:cs="Arial"/>
          <w:color w:val="000000"/>
          <w:sz w:val="22"/>
          <w:szCs w:val="22"/>
        </w:rPr>
        <w:fldChar w:fldCharType="end"/>
      </w:r>
      <w:r w:rsidR="00465C62"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 xml:space="preserve">Children and adolescents in turn account for a minority of cases and have </w:t>
      </w:r>
      <w:r w:rsidR="002D2F51" w:rsidRPr="00A631EC">
        <w:rPr>
          <w:rFonts w:ascii="Arial" w:eastAsia="Calibri" w:hAnsi="Arial" w:cs="Arial"/>
          <w:color w:val="000000"/>
          <w:sz w:val="22"/>
          <w:szCs w:val="22"/>
        </w:rPr>
        <w:t xml:space="preserve">more </w:t>
      </w:r>
      <w:r w:rsidRPr="00A631EC">
        <w:rPr>
          <w:rFonts w:ascii="Arial" w:eastAsia="Calibri" w:hAnsi="Arial" w:cs="Arial"/>
          <w:color w:val="000000"/>
          <w:sz w:val="22"/>
          <w:szCs w:val="22"/>
        </w:rPr>
        <w:t xml:space="preserve">favorable disease outcomes, even among those who have comorbidities. </w:t>
      </w:r>
      <w:r w:rsidR="00465C62" w:rsidRPr="00A631EC">
        <w:rPr>
          <w:rFonts w:ascii="Arial" w:eastAsia="Calibri" w:hAnsi="Arial" w:cs="Arial"/>
          <w:color w:val="000000"/>
          <w:sz w:val="22"/>
          <w:szCs w:val="22"/>
        </w:rPr>
        <w:fldChar w:fldCharType="begin" w:fldLock="1"/>
      </w:r>
      <w:r w:rsidR="003E1393" w:rsidRPr="00A631EC">
        <w:rPr>
          <w:rFonts w:ascii="Arial" w:eastAsia="Calibri" w:hAnsi="Arial" w:cs="Arial"/>
          <w:color w:val="000000"/>
          <w:sz w:val="22"/>
          <w:szCs w:val="22"/>
        </w:rPr>
        <w:instrText xml:space="preserve">ADDIN CSL_CITATION {"citationItems":[{"id":"ITEM-1","itemData":{"DOI":"10.1002/jmv.25807","ISSN":"0146-6615","author":[{"dropping-particle":"","family":"She","given":"Jiatong","non-dropping-particle":"","parse-names":false,"suffix":""},{"dropping-particle":"","family":"Liu","given":"Lanqin","non-dropping-particle":"","parse-names":false,"suffix":""},{"dropping-particle":"","family":"Liu","given":"Wenjun","non-dropping-particle":"","parse-names":false,"suffix":""}],"container-title":"Journal of Medical Virology","id":"ITEM-1","issue":"March","issued":{"date-parts":[["2020"]]},"page":"1-8","publisher":"John Wiley &amp; Sons, Ltd","title":"COVID </w:instrText>
      </w:r>
      <w:r w:rsidR="003E1393" w:rsidRPr="00A631EC">
        <w:rPr>
          <w:rFonts w:ascii="Cambria Math" w:eastAsia="Calibri" w:hAnsi="Cambria Math" w:cs="Cambria Math"/>
          <w:color w:val="000000"/>
          <w:sz w:val="22"/>
          <w:szCs w:val="22"/>
        </w:rPr>
        <w:instrText>‐</w:instrText>
      </w:r>
      <w:r w:rsidR="003E1393" w:rsidRPr="00A631EC">
        <w:rPr>
          <w:rFonts w:ascii="Arial" w:eastAsia="Calibri" w:hAnsi="Arial" w:cs="Arial"/>
          <w:color w:val="000000"/>
          <w:sz w:val="22"/>
          <w:szCs w:val="22"/>
        </w:rPr>
        <w:instrText xml:space="preserve"> 19 epidemic : Disease characteristics in children","type":"article-journal"},"uris":["http://www.mendeley.com/documents/?uuid=77cbd82e-5822-4ac1-b38e-2098ee81f68c"]},{"id":"ITEM-2","itemData":{"DOI":"10.1097/INF.0000000000002700","ISBN":"0000000000","author":[{"dropping-particle":"","family":"Zimmermann","given":"Petra","non-dropping-particle":"","parse-names":false,"suffix":""},{"dropping-particle":"","family":"Curtis","given":"Nigel","non-dropping-particle":"","parse-names":false,"suffix":""}],"container-title":"Pediatric Infectious Disease Journal","id":"ITEM-2","issue":"6","issued":{"date-parts":[["2020"]]},"page":"469-477","title":"COVID-19 in Children , Pregnancy and Neonates : A Review of Epidemiologic and Clinical Features","type":"article-journal","volume":"39"},"uris":["http://www.mendeley.com/documents/?uuid=e049a620-cefb-49c1-acfd-ff68cbf12cc9"]},{"id":"ITEM-3","itemData":{"DOI":"10.1001/jamapediatrics.2020.1948","author":[{"dropping-particle":"","family":"Shekerdemian","given":"Lara S.","non-dropping-particle":"","parse-names":false,"suffix":""},{"dropping-particle":"","family":"Mahmood","given":"Nabihah R.","non-dropping-particle":"","parse-names":false,"suffix":""},{"dropping-particle":"","family":"Wolfe","given":"Katie K.","non-dropping-particle":"","parse-names":false,"suffix":""},{"dropping-particle":"","family":"Riggs","given":"Becky J.","non-dropping-particle":"","parse-names":false,"suffix":""},{"dropping-particle":"","family":"Ross","given":"Catherine E.","non-dropping-particle":"","parse-names":false,"suffix":""},{"dropping-particle":"","family":"McKiernan","given":"Christine A.","non-dropping-particle":"","parse-names":false,"suffix":""},{"dropping-particle":"","family":"Heidemann","given":"Sabrina M.","non-dropping-particle":"","parse-names":false,"suffix":""},{"dropping-particle":"","family":"Kleinman","given":"Lawrence C.","non-dropping-particle":"","parse-names":false,"suffix":""},{"dropping-particle":"","family":"Sen","given":"Anita I.","non-dropping-particle":"","parse-names":false,"suffix":""},{"dropping-particle":"","family":"Hall","given":"Mark W.","non-dropping-particle":"","parse-names":false,"suffix":""},{"dropping-particle":"","family":"Priestley","given":"Margaret A.","non-dropping-particle":"","parse-names":false,"suffix":""},{"dropping-particle":"","family":"McGuire","given":"John K.","non-dropping-particle":"","parse-names":false,"suffix":""},{"dropping-particle":"","family":"Boukas","given":"Konstantinos","non-dropping-particle":"","parse-names":false,"suffix":""},{"dropping-particle":"","family":"Sharron","given":"Matthew P.","non-dropping-particle":"","parse-names":false,"suffix":""},{"dropping-particle":"","family":"Burns","given":"Jeffrey P.","non-dropping-particle":"","parse-names":false,"suffix":""}],"container-title":"JAMA Pediatrics","id":"ITEM-3","issued":{"date-parts":[["2020"]]},"page":"E1-6","title":"Characteristics and Outcomes of Children With Coronavirus Disease 2019 (COVID-19) Infection Admitted to US and Canadian Pediatric Intensive Care Units","type":"article-journal"},"uris":["http://www.mendeley.com/documents/?uuid=e7a47d8e-850f-4c3a-8087-3ff77ba38af0"]},{"id":"ITEM-4","itemData":{"DOI":"10.1016/S2352-4642(20)30215-7","author":[{"dropping-particle":"","family":"Davies","given":"Patrick","non-dropping-particle":"","parse-names":false,"suffix":""},{"dropping-particle":"","family":"Evans","given":"Claire","non-dropping-particle":"","parse-names":false,"suffix":""},{"dropping-particle":"","family":"Kanthimathinathan","given":"Hari Krishnan","non-dropping-particle":"","parse-names":false,"suffix":""},{"dropping-particle":"","family":"Lillie","given":"Jon","non-dropping-particle":"","parse-names":false,"suffix":""},{"dropping-particle":"","family":"Brierley","given":"Joseph","non-dropping-particle":"","parse-names":false,"suffix":""},{"dropping-particle":"","family":"Waters","given":"Gareth","non-dropping-particle":"","parse-names":false,"suffix":""},{"dropping-particle":"","family":"Johnson","given":"Mae","non-dropping-particle":"","parse-names":false,"suffix":""},{"dropping-particle":"","family":"Griffiths","given":"Benedict","non-dropping-particle":"","parse-names":false,"suffix":""}],"container-title":"Lancet Child and Adolescent Health","id":"ITEM-4","issued":{"date-parts":[["2020"]]},"page":"669-677","title":"Intensive care admissions of children with paediatric inflammatory multisystem syndrome temporally associated with SARS-CoV-2 ( PIMS-TS ) in the UK : a multicentre observational study","type":"article-journal","volume":"4"},"uris":["http://www.mendeley.com/documents/?uuid=f296f6ad-756c-48d1-ba3a-8dd6811e3e5f"]},{"id":"ITEM-5","itemData":{"DOI":"10.1016/S2352-4642(20)30177-2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rducci","given":"Francesca I Calò","non-dropping-particle":"","parse-names":false,"suffix":""}],"container-title":"Lancet Child and Adolescent Health","id":"ITEM-5","issued":{"date-parts":[["2020"]]},"page":"653-661","title":"Articles COVID-19 in children and adolescents in Europe : a multinational , multicentre cohort study","type":"article-journal","volume":"june"},"uris":["http://www.mendeley.com/documents/?uuid=1d386174-09ab-476f-85e8-1fba3dead2d1"]}],"mendeley":{"formattedCitation":"(2–6)","plainTextFormattedCitation":"(2–6)","previouslyFormattedCitation":"(2–6)"},"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(2–6)</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w:t>
      </w:r>
    </w:p>
    <w:p w14:paraId="08B6B5C2" w14:textId="54D91A9A"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Brazil, with 4.3 million COVID-19 cases and 135,000 deaths six months after the start of the pandemic, has reported 821 deaths in children and adolescents. </w:t>
      </w:r>
      <w:r w:rsidR="00465C62" w:rsidRPr="00A631EC">
        <w:rPr>
          <w:rFonts w:ascii="Arial" w:eastAsia="Calibri" w:hAnsi="Arial" w:cs="Arial"/>
          <w:color w:val="000000"/>
          <w:sz w:val="22"/>
          <w:szCs w:val="22"/>
        </w:rPr>
        <w:fldChar w:fldCharType="begin" w:fldLock="1"/>
      </w:r>
      <w:r w:rsidR="003E1393" w:rsidRPr="00A631EC">
        <w:rPr>
          <w:rFonts w:ascii="Arial" w:eastAsia="Calibri" w:hAnsi="Arial" w:cs="Arial"/>
          <w:color w:val="000000"/>
          <w:sz w:val="22"/>
          <w:szCs w:val="22"/>
        </w:rPr>
        <w:instrText>ADDIN CSL_CITATION {"citationItems":[{"id":"ITEM-1","itemData":{"URL":"www.covid.saude.gov.br","author":[{"dropping-particle":"","family":"Brasil - Ministério da Saúde","given":"","non-dropping-particle":"","parse-names":false,"suffix":""}],"id":"ITEM-1","issued":{"date-parts":[["2020"]]},"title":"Boletim Epidemiológico Especial nº 30","type":"webpage"},"uris":["http://www.mendeley.com/documents/?uuid=10749bc8-d56f-4022-b7b7-deb1f9b75c04"]}],"mendeley":{"formattedCitation":"(7)","plainTextFormattedCitation":"(7)","previouslyFormattedCitation":"(7)"},"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(7)</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However, children’s deaths are not evenly distributed. Sao Paulo state</w:t>
      </w:r>
      <w:r w:rsidR="002D2F51" w:rsidRPr="00A631EC">
        <w:rPr>
          <w:rFonts w:ascii="Arial" w:eastAsia="Calibri" w:hAnsi="Arial" w:cs="Arial"/>
          <w:color w:val="000000"/>
          <w:sz w:val="22"/>
          <w:szCs w:val="22"/>
        </w:rPr>
        <w:t xml:space="preserve"> for example</w:t>
      </w:r>
      <w:r w:rsidRPr="00A631EC">
        <w:rPr>
          <w:rFonts w:ascii="Arial" w:eastAsia="Calibri" w:hAnsi="Arial" w:cs="Arial"/>
          <w:color w:val="000000"/>
          <w:sz w:val="22"/>
          <w:szCs w:val="22"/>
        </w:rPr>
        <w:t>, has reported 98 (</w:t>
      </w:r>
      <w:r w:rsidRPr="00A631EC">
        <w:rPr>
          <w:rFonts w:ascii="Arial" w:eastAsia="Calibri" w:hAnsi="Arial" w:cs="Arial"/>
          <w:sz w:val="22"/>
          <w:szCs w:val="22"/>
        </w:rPr>
        <w:t>0.16%</w:t>
      </w:r>
      <w:r w:rsidRPr="00A631EC">
        <w:rPr>
          <w:rFonts w:ascii="Arial" w:eastAsia="Calibri" w:hAnsi="Arial" w:cs="Arial"/>
          <w:color w:val="000000"/>
          <w:sz w:val="22"/>
          <w:szCs w:val="22"/>
        </w:rPr>
        <w:t xml:space="preserve">) deaths </w:t>
      </w:r>
      <w:r w:rsidR="002D2F51" w:rsidRPr="00A631EC">
        <w:rPr>
          <w:rFonts w:ascii="Arial" w:eastAsia="Calibri" w:hAnsi="Arial" w:cs="Arial"/>
          <w:color w:val="000000"/>
          <w:sz w:val="22"/>
          <w:szCs w:val="22"/>
        </w:rPr>
        <w:t xml:space="preserve">in children and adolescents </w:t>
      </w:r>
      <w:r w:rsidRPr="00A631EC">
        <w:rPr>
          <w:rFonts w:ascii="Arial" w:eastAsia="Calibri" w:hAnsi="Arial" w:cs="Arial"/>
          <w:color w:val="000000"/>
          <w:sz w:val="22"/>
          <w:szCs w:val="22"/>
        </w:rPr>
        <w:t xml:space="preserve">among </w:t>
      </w:r>
      <w:r w:rsidR="002D2F51" w:rsidRPr="00A631EC">
        <w:rPr>
          <w:rFonts w:ascii="Arial" w:eastAsia="Calibri" w:hAnsi="Arial" w:cs="Arial"/>
          <w:color w:val="000000"/>
          <w:sz w:val="22"/>
          <w:szCs w:val="22"/>
        </w:rPr>
        <w:t xml:space="preserve">the </w:t>
      </w:r>
      <w:r w:rsidRPr="00A631EC">
        <w:rPr>
          <w:rFonts w:ascii="Arial" w:eastAsia="Calibri" w:hAnsi="Arial" w:cs="Arial"/>
          <w:color w:val="000000"/>
          <w:sz w:val="22"/>
          <w:szCs w:val="22"/>
        </w:rPr>
        <w:t>62,000 COVID-19 cases</w:t>
      </w:r>
      <w:r w:rsidR="002D2F51" w:rsidRPr="00A631EC">
        <w:rPr>
          <w:rFonts w:ascii="Arial" w:eastAsia="Calibri" w:hAnsi="Arial" w:cs="Arial"/>
          <w:color w:val="000000"/>
          <w:sz w:val="22"/>
          <w:szCs w:val="22"/>
        </w:rPr>
        <w:t xml:space="preserve"> reported</w:t>
      </w:r>
      <w:r w:rsidR="00465C62" w:rsidRPr="00A631EC">
        <w:rPr>
          <w:rFonts w:ascii="Arial" w:eastAsia="Calibri" w:hAnsi="Arial" w:cs="Arial"/>
          <w:color w:val="000000"/>
          <w:sz w:val="22"/>
          <w:szCs w:val="22"/>
        </w:rPr>
        <w:fldChar w:fldCharType="begin" w:fldLock="1"/>
      </w:r>
      <w:r w:rsidR="00465C62" w:rsidRPr="00A631EC">
        <w:rPr>
          <w:rFonts w:ascii="Arial" w:eastAsia="Calibri" w:hAnsi="Arial" w:cs="Arial"/>
          <w:color w:val="000000"/>
          <w:sz w:val="22"/>
          <w:szCs w:val="22"/>
        </w:rPr>
        <w:instrText>ADDIN CSL_CITATION {"citationItems":[{"id":"ITEM-1","itemData":{"URL":"www.seade.gov.br/coronavirus","author":[{"dropping-particle":"","family":"São Paulo. Sistema Estadual de Análise de Dados Estatísticos (SEADE)","given":"","non-dropping-particle":"","parse-names":false,"suffix":""}],"id":"ITEM-1","issued":{"date-parts":[["2020"]]},"title":"Boletim Epidemiológico de 05/09/2020","type":"webpage"},"uris":["http://www.mendeley.com/documents/?uuid=7c3816fe-2207-46dc-9813-714f253e931d"]}],"mendeley":{"formattedCitation":"(8)","plainTextFormattedCitation":"(8)","previouslyFormattedCitation":"(8)"},"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(8)</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while Sergipe, the smallest State in the country, has reported 37 (</w:t>
      </w:r>
      <w:r w:rsidRPr="00A631EC">
        <w:rPr>
          <w:rFonts w:ascii="Arial" w:eastAsia="Calibri" w:hAnsi="Arial" w:cs="Arial"/>
          <w:sz w:val="22"/>
          <w:szCs w:val="22"/>
        </w:rPr>
        <w:t>0.61%</w:t>
      </w:r>
      <w:r w:rsidRPr="00A631EC">
        <w:rPr>
          <w:rFonts w:ascii="Arial" w:eastAsia="Calibri" w:hAnsi="Arial" w:cs="Arial"/>
          <w:color w:val="000000"/>
          <w:sz w:val="22"/>
          <w:szCs w:val="22"/>
        </w:rPr>
        <w:t xml:space="preserve">) deaths </w:t>
      </w:r>
      <w:r w:rsidR="002D2F51" w:rsidRPr="00A631EC">
        <w:rPr>
          <w:rFonts w:ascii="Arial" w:eastAsia="Calibri" w:hAnsi="Arial" w:cs="Arial"/>
          <w:color w:val="000000"/>
          <w:sz w:val="22"/>
          <w:szCs w:val="22"/>
        </w:rPr>
        <w:t xml:space="preserve">in children and adolescents </w:t>
      </w:r>
      <w:r w:rsidRPr="00A631EC">
        <w:rPr>
          <w:rFonts w:ascii="Arial" w:eastAsia="Calibri" w:hAnsi="Arial" w:cs="Arial"/>
          <w:color w:val="000000"/>
          <w:sz w:val="22"/>
          <w:szCs w:val="22"/>
        </w:rPr>
        <w:t xml:space="preserve">among </w:t>
      </w:r>
      <w:r w:rsidR="002D2F51" w:rsidRPr="00A631EC">
        <w:rPr>
          <w:rFonts w:ascii="Arial" w:eastAsia="Calibri" w:hAnsi="Arial" w:cs="Arial"/>
          <w:color w:val="000000"/>
          <w:sz w:val="22"/>
          <w:szCs w:val="22"/>
        </w:rPr>
        <w:t xml:space="preserve">its </w:t>
      </w:r>
      <w:r w:rsidRPr="00A631EC">
        <w:rPr>
          <w:rFonts w:ascii="Arial" w:eastAsia="Calibri" w:hAnsi="Arial" w:cs="Arial"/>
          <w:color w:val="000000"/>
          <w:sz w:val="22"/>
          <w:szCs w:val="22"/>
        </w:rPr>
        <w:t xml:space="preserve">6,038 </w:t>
      </w:r>
      <w:r w:rsidR="002D2F51" w:rsidRPr="00A631EC">
        <w:rPr>
          <w:rFonts w:ascii="Arial" w:eastAsia="Calibri" w:hAnsi="Arial" w:cs="Arial"/>
          <w:color w:val="000000"/>
          <w:sz w:val="22"/>
          <w:szCs w:val="22"/>
        </w:rPr>
        <w:t xml:space="preserve">COVID-19 </w:t>
      </w:r>
      <w:r w:rsidRPr="00A631EC">
        <w:rPr>
          <w:rFonts w:ascii="Arial" w:eastAsia="Calibri" w:hAnsi="Arial" w:cs="Arial"/>
          <w:color w:val="000000"/>
          <w:sz w:val="22"/>
          <w:szCs w:val="22"/>
        </w:rPr>
        <w:t>cases in children and adolescents</w:t>
      </w:r>
      <w:r w:rsidR="002D2F51" w:rsidRPr="00A631EC">
        <w:rPr>
          <w:rFonts w:ascii="Arial" w:eastAsia="Calibri" w:hAnsi="Arial" w:cs="Arial"/>
          <w:color w:val="000000"/>
          <w:sz w:val="22"/>
          <w:szCs w:val="22"/>
        </w:rPr>
        <w:t>.</w:t>
      </w:r>
      <w:r w:rsidRPr="00A631EC">
        <w:rPr>
          <w:rFonts w:ascii="Arial" w:eastAsia="Calibri" w:hAnsi="Arial" w:cs="Arial"/>
          <w:color w:val="000000"/>
          <w:sz w:val="22"/>
          <w:szCs w:val="22"/>
        </w:rPr>
        <w:t xml:space="preserve"> </w:t>
      </w:r>
      <w:r w:rsidR="00465C62" w:rsidRPr="00A631EC">
        <w:rPr>
          <w:rFonts w:ascii="Arial" w:eastAsia="Calibri" w:hAnsi="Arial" w:cs="Arial"/>
          <w:color w:val="000000"/>
          <w:sz w:val="22"/>
          <w:szCs w:val="22"/>
        </w:rPr>
        <w:fldChar w:fldCharType="begin" w:fldLock="1"/>
      </w:r>
      <w:r w:rsidR="00465C62" w:rsidRPr="00A631EC">
        <w:rPr>
          <w:rFonts w:ascii="Arial" w:eastAsia="Calibri" w:hAnsi="Arial" w:cs="Arial"/>
          <w:color w:val="000000"/>
          <w:sz w:val="22"/>
          <w:szCs w:val="22"/>
        </w:rPr>
        <w:instrText>ADDIN CSL_CITATION {"citationItems":[{"id":"ITEM-1","itemData":{"URL":"www.todoscontraocorona.net.br/boletins","accessed":{"date-parts":[["2020","5","9"]]},"author":[{"dropping-particle":"","family":"Sergipe. Centro de Informações Estratégicas em Vigilância em Saúde","given":"","non-dropping-particle":"","parse-names":false,"suffix":""}],"id":"ITEM-1","issued":{"date-parts":[["2020"]]},"title":"Boletim COVID-19","type":"webpage"},"uris":["http://www.mendeley.com/documents/?uuid=026b06c8-9e62-4e79-8c06-63fda175740a"]}],"mendeley":{"formattedCitation":"(9)","plainTextFormattedCitation":"(9)","previouslyFormattedCitation":"(9)"},"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(9)</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We describe here an analysis of the burden of COVID-19 deaths in children and adolescents in Sergipe</w:t>
      </w:r>
      <w:r w:rsidR="002D2F51" w:rsidRPr="00A631EC">
        <w:rPr>
          <w:rFonts w:ascii="Arial" w:eastAsia="Calibri" w:hAnsi="Arial" w:cs="Arial"/>
          <w:color w:val="000000"/>
          <w:sz w:val="22"/>
          <w:szCs w:val="22"/>
        </w:rPr>
        <w:t>,</w:t>
      </w:r>
      <w:r w:rsidRPr="00A631EC">
        <w:rPr>
          <w:rFonts w:ascii="Arial" w:eastAsia="Calibri" w:hAnsi="Arial" w:cs="Arial"/>
          <w:color w:val="000000"/>
          <w:sz w:val="22"/>
          <w:szCs w:val="22"/>
        </w:rPr>
        <w:t xml:space="preserve"> to identify possible reasons for </w:t>
      </w:r>
      <w:r w:rsidR="002D2F51" w:rsidRPr="00A631EC">
        <w:rPr>
          <w:rFonts w:ascii="Arial" w:eastAsia="Calibri" w:hAnsi="Arial" w:cs="Arial"/>
          <w:color w:val="000000"/>
          <w:sz w:val="22"/>
          <w:szCs w:val="22"/>
        </w:rPr>
        <w:t xml:space="preserve">the </w:t>
      </w:r>
      <w:r w:rsidRPr="00A631EC">
        <w:rPr>
          <w:rFonts w:ascii="Arial" w:eastAsia="Calibri" w:hAnsi="Arial" w:cs="Arial"/>
          <w:color w:val="000000"/>
          <w:sz w:val="22"/>
          <w:szCs w:val="22"/>
        </w:rPr>
        <w:t>high proportion of deaths.</w:t>
      </w:r>
    </w:p>
    <w:p w14:paraId="08B6B5C3"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t>METHODS</w:t>
      </w:r>
    </w:p>
    <w:p w14:paraId="08B6B5C4" w14:textId="1E8A3AEE"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This was an ecological study of all COVID-19 cases </w:t>
      </w:r>
      <w:r w:rsidR="002D2F51" w:rsidRPr="00A631EC">
        <w:rPr>
          <w:rFonts w:ascii="Arial" w:eastAsia="Calibri" w:hAnsi="Arial" w:cs="Arial"/>
          <w:color w:val="000000"/>
          <w:sz w:val="22"/>
          <w:szCs w:val="22"/>
        </w:rPr>
        <w:t xml:space="preserve">reported </w:t>
      </w:r>
      <w:r w:rsidRPr="00A631EC">
        <w:rPr>
          <w:rFonts w:ascii="Arial" w:eastAsia="Calibri" w:hAnsi="Arial" w:cs="Arial"/>
          <w:color w:val="000000"/>
          <w:sz w:val="22"/>
          <w:szCs w:val="22"/>
        </w:rPr>
        <w:t xml:space="preserve">and confirmed deaths occurring in children and adolescents less than 19 years of age in Sergipe. All deaths </w:t>
      </w:r>
      <w:r w:rsidR="002D2F51" w:rsidRPr="00A631EC">
        <w:rPr>
          <w:rFonts w:ascii="Arial" w:eastAsia="Calibri" w:hAnsi="Arial" w:cs="Arial"/>
          <w:color w:val="000000"/>
          <w:sz w:val="22"/>
          <w:szCs w:val="22"/>
        </w:rPr>
        <w:t xml:space="preserve">had been </w:t>
      </w:r>
      <w:r w:rsidRPr="00A631EC">
        <w:rPr>
          <w:rFonts w:ascii="Arial" w:eastAsia="Calibri" w:hAnsi="Arial" w:cs="Arial"/>
          <w:color w:val="000000"/>
          <w:sz w:val="22"/>
          <w:szCs w:val="22"/>
        </w:rPr>
        <w:t xml:space="preserve">confirmed by </w:t>
      </w:r>
      <w:r w:rsidRPr="00A631EC">
        <w:rPr>
          <w:rFonts w:ascii="Arial" w:eastAsia="Calibri" w:hAnsi="Arial" w:cs="Arial"/>
          <w:color w:val="000000"/>
          <w:sz w:val="22"/>
          <w:szCs w:val="22"/>
          <w:highlight w:val="white"/>
        </w:rPr>
        <w:t>Reverse Transcription Polymerase Chain Reaction</w:t>
      </w:r>
      <w:r w:rsidRPr="00A631EC">
        <w:rPr>
          <w:rFonts w:ascii="Arial" w:eastAsia="Calibri" w:hAnsi="Arial" w:cs="Arial"/>
          <w:color w:val="000000"/>
          <w:sz w:val="22"/>
          <w:szCs w:val="22"/>
        </w:rPr>
        <w:t xml:space="preserve"> (RT-PCR) </w:t>
      </w:r>
      <w:r w:rsidR="002D2F51" w:rsidRPr="00A631EC">
        <w:rPr>
          <w:rFonts w:ascii="Arial" w:eastAsia="Calibri" w:hAnsi="Arial" w:cs="Arial"/>
          <w:color w:val="000000"/>
          <w:sz w:val="22"/>
          <w:szCs w:val="22"/>
        </w:rPr>
        <w:t xml:space="preserve">assays </w:t>
      </w:r>
      <w:r w:rsidRPr="00A631EC">
        <w:rPr>
          <w:rFonts w:ascii="Arial" w:eastAsia="Calibri" w:hAnsi="Arial" w:cs="Arial"/>
          <w:color w:val="000000"/>
          <w:sz w:val="22"/>
          <w:szCs w:val="22"/>
        </w:rPr>
        <w:t>for Severe Acute Respiratory Syndrome-Corononarius-2 (SARS-Co</w:t>
      </w:r>
      <w:r w:rsidR="002D2F51" w:rsidRPr="00A631EC">
        <w:rPr>
          <w:rFonts w:ascii="Arial" w:eastAsia="Calibri" w:hAnsi="Arial" w:cs="Arial"/>
          <w:color w:val="000000"/>
          <w:sz w:val="22"/>
          <w:szCs w:val="22"/>
        </w:rPr>
        <w:t>V</w:t>
      </w:r>
      <w:r w:rsidRPr="00A631EC">
        <w:rPr>
          <w:rFonts w:ascii="Arial" w:eastAsia="Calibri" w:hAnsi="Arial" w:cs="Arial"/>
          <w:color w:val="000000"/>
          <w:sz w:val="22"/>
          <w:szCs w:val="22"/>
        </w:rPr>
        <w:t>-2)</w:t>
      </w:r>
      <w:r w:rsidR="002D2F51"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 xml:space="preserve">COVID-19 cases </w:t>
      </w:r>
      <w:r w:rsidR="002D2F51" w:rsidRPr="00A631EC">
        <w:rPr>
          <w:rFonts w:ascii="Arial" w:eastAsia="Calibri" w:hAnsi="Arial" w:cs="Arial"/>
          <w:color w:val="000000"/>
          <w:sz w:val="22"/>
          <w:szCs w:val="22"/>
        </w:rPr>
        <w:t xml:space="preserve">reported by the state are </w:t>
      </w:r>
      <w:r w:rsidRPr="00A631EC">
        <w:rPr>
          <w:rFonts w:ascii="Arial" w:eastAsia="Calibri" w:hAnsi="Arial" w:cs="Arial"/>
          <w:color w:val="000000"/>
          <w:sz w:val="22"/>
          <w:szCs w:val="22"/>
        </w:rPr>
        <w:t>diagnosed based on clinical presentation, radiology, serology or RT-</w:t>
      </w:r>
      <w:proofErr w:type="gramStart"/>
      <w:r w:rsidRPr="00A631EC">
        <w:rPr>
          <w:rFonts w:ascii="Arial" w:eastAsia="Calibri" w:hAnsi="Arial" w:cs="Arial"/>
          <w:color w:val="000000"/>
          <w:sz w:val="22"/>
          <w:szCs w:val="22"/>
        </w:rPr>
        <w:t>PCR</w:t>
      </w:r>
      <w:r w:rsidR="009042D5"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severity</w:t>
      </w:r>
      <w:proofErr w:type="gramEnd"/>
      <w:r w:rsidRPr="00A631EC">
        <w:rPr>
          <w:rFonts w:ascii="Arial" w:eastAsia="Calibri" w:hAnsi="Arial" w:cs="Arial"/>
          <w:color w:val="000000"/>
          <w:sz w:val="22"/>
          <w:szCs w:val="22"/>
        </w:rPr>
        <w:t xml:space="preserve"> of clinical presentation and place of consultation. Sergipe </w:t>
      </w:r>
      <w:r w:rsidR="009042D5" w:rsidRPr="00A631EC">
        <w:rPr>
          <w:rFonts w:ascii="Arial" w:eastAsia="Calibri" w:hAnsi="Arial" w:cs="Arial"/>
          <w:color w:val="000000"/>
          <w:sz w:val="22"/>
          <w:szCs w:val="22"/>
        </w:rPr>
        <w:t xml:space="preserve">State </w:t>
      </w:r>
      <w:r w:rsidRPr="00A631EC">
        <w:rPr>
          <w:rFonts w:ascii="Arial" w:eastAsia="Calibri" w:hAnsi="Arial" w:cs="Arial"/>
          <w:color w:val="000000"/>
          <w:sz w:val="22"/>
          <w:szCs w:val="22"/>
        </w:rPr>
        <w:t>has 2.2 million inhabitants</w:t>
      </w:r>
      <w:r w:rsidR="009042D5" w:rsidRPr="00A631EC">
        <w:rPr>
          <w:rFonts w:ascii="Arial" w:eastAsia="Calibri" w:hAnsi="Arial" w:cs="Arial"/>
          <w:color w:val="000000"/>
          <w:sz w:val="22"/>
          <w:szCs w:val="22"/>
        </w:rPr>
        <w:t xml:space="preserve">, with </w:t>
      </w:r>
      <w:r w:rsidRPr="00A631EC">
        <w:rPr>
          <w:rFonts w:ascii="Arial" w:eastAsia="Calibri" w:hAnsi="Arial" w:cs="Arial"/>
          <w:color w:val="000000"/>
          <w:sz w:val="22"/>
          <w:szCs w:val="22"/>
        </w:rPr>
        <w:t xml:space="preserve"> 36.6% </w:t>
      </w:r>
      <w:r w:rsidR="009042D5" w:rsidRPr="00A631EC">
        <w:rPr>
          <w:rFonts w:ascii="Arial" w:eastAsia="Calibri" w:hAnsi="Arial" w:cs="Arial"/>
          <w:color w:val="000000"/>
          <w:sz w:val="22"/>
          <w:szCs w:val="22"/>
        </w:rPr>
        <w:t xml:space="preserve">being </w:t>
      </w:r>
      <w:r w:rsidRPr="00A631EC">
        <w:rPr>
          <w:rFonts w:ascii="Arial" w:eastAsia="Calibri" w:hAnsi="Arial" w:cs="Arial"/>
          <w:color w:val="000000"/>
          <w:sz w:val="22"/>
          <w:szCs w:val="22"/>
        </w:rPr>
        <w:t>less than 19 years old.</w:t>
      </w:r>
      <w:r w:rsidR="00465C62" w:rsidRPr="00A631EC">
        <w:rPr>
          <w:rFonts w:ascii="Arial" w:eastAsia="Calibri" w:hAnsi="Arial" w:cs="Arial"/>
          <w:color w:val="000000"/>
          <w:sz w:val="22"/>
          <w:szCs w:val="22"/>
        </w:rPr>
        <w:t xml:space="preserve"> </w:t>
      </w:r>
      <w:r w:rsidR="00465C62" w:rsidRPr="00A631EC">
        <w:rPr>
          <w:rFonts w:ascii="Arial" w:eastAsia="Calibri" w:hAnsi="Arial" w:cs="Arial"/>
          <w:color w:val="000000"/>
          <w:sz w:val="22"/>
          <w:szCs w:val="22"/>
        </w:rPr>
        <w:fldChar w:fldCharType="begin" w:fldLock="1"/>
      </w:r>
      <w:r w:rsidR="00465C62" w:rsidRPr="00A631EC">
        <w:rPr>
          <w:rFonts w:ascii="Arial" w:eastAsia="Calibri" w:hAnsi="Arial" w:cs="Arial"/>
          <w:color w:val="000000"/>
          <w:sz w:val="22"/>
          <w:szCs w:val="22"/>
        </w:rPr>
        <w:instrText>ADDIN CSL_CITATION {"citationItems":[{"id":"ITEM-1","itemData":{"URL":"www.cidades.ibge.gov.br","accessed":{"date-parts":[["2020","7","30"]]},"author":[{"dropping-particle":"","family":"Instituto Brasileiro de Geografia e Estatística (IBGE)","given":"","non-dropping-particle":"","parse-names":false,"suffix":""}],"id":"ITEM-1","issued":{"date-parts":[["2010"]]},"title":"Censo Demográfico 2010","type":"webpage"},"uris":["http://www.mendeley.com/documents/?uuid=bcfd114a-82fc-4084-ad24-8327c00a8b14"]}],"mendeley":{"formattedCitation":"(10)","plainTextFormattedCitation":"(10)","previouslyFormattedCitation":"(10)"},"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(10)</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The state has 22 pediatric intensive care unit (ICU) beds, of which 20 (91%) belong to the Brazilian </w:t>
      </w:r>
      <w:r w:rsidR="009042D5" w:rsidRPr="00A631EC">
        <w:rPr>
          <w:rFonts w:ascii="Arial" w:eastAsia="Calibri" w:hAnsi="Arial" w:cs="Arial"/>
          <w:color w:val="000000"/>
          <w:sz w:val="22"/>
          <w:szCs w:val="22"/>
        </w:rPr>
        <w:t>national health service</w:t>
      </w:r>
      <w:r w:rsidRPr="00A631EC">
        <w:rPr>
          <w:rFonts w:ascii="Arial" w:eastAsia="Calibri" w:hAnsi="Arial" w:cs="Arial"/>
          <w:color w:val="000000"/>
          <w:sz w:val="22"/>
          <w:szCs w:val="22"/>
        </w:rPr>
        <w:t xml:space="preserve"> (Sistema </w:t>
      </w:r>
      <w:proofErr w:type="spellStart"/>
      <w:r w:rsidRPr="00A631EC">
        <w:rPr>
          <w:rFonts w:ascii="Arial" w:eastAsia="Calibri" w:hAnsi="Arial" w:cs="Arial"/>
          <w:color w:val="000000"/>
          <w:sz w:val="22"/>
          <w:szCs w:val="22"/>
        </w:rPr>
        <w:t>Único</w:t>
      </w:r>
      <w:proofErr w:type="spellEnd"/>
      <w:r w:rsidRPr="00A631EC">
        <w:rPr>
          <w:rFonts w:ascii="Arial" w:eastAsia="Calibri" w:hAnsi="Arial" w:cs="Arial"/>
          <w:color w:val="000000"/>
          <w:sz w:val="22"/>
          <w:szCs w:val="22"/>
        </w:rPr>
        <w:t xml:space="preserve"> de </w:t>
      </w:r>
      <w:proofErr w:type="spellStart"/>
      <w:r w:rsidRPr="00A631EC">
        <w:rPr>
          <w:rFonts w:ascii="Arial" w:eastAsia="Calibri" w:hAnsi="Arial" w:cs="Arial"/>
          <w:color w:val="000000"/>
          <w:sz w:val="22"/>
          <w:szCs w:val="22"/>
        </w:rPr>
        <w:t>Saúde</w:t>
      </w:r>
      <w:proofErr w:type="spellEnd"/>
      <w:r w:rsidRPr="00A631EC">
        <w:rPr>
          <w:rFonts w:ascii="Arial" w:eastAsia="Calibri" w:hAnsi="Arial" w:cs="Arial"/>
          <w:color w:val="000000"/>
          <w:sz w:val="22"/>
          <w:szCs w:val="22"/>
        </w:rPr>
        <w:t xml:space="preserve">, SUS) and 87 neonatal ICU beds, of which 64 belong to SUS. </w:t>
      </w:r>
      <w:r w:rsidR="00465C62" w:rsidRPr="00A631EC">
        <w:rPr>
          <w:rFonts w:ascii="Arial" w:eastAsia="Calibri" w:hAnsi="Arial" w:cs="Arial"/>
          <w:color w:val="000000"/>
          <w:sz w:val="22"/>
          <w:szCs w:val="22"/>
        </w:rPr>
        <w:fldChar w:fldCharType="begin" w:fldLock="1"/>
      </w:r>
      <w:r w:rsidR="00465C62" w:rsidRPr="00A631EC">
        <w:rPr>
          <w:rFonts w:ascii="Arial" w:eastAsia="Calibri" w:hAnsi="Arial" w:cs="Arial"/>
          <w:color w:val="000000"/>
          <w:sz w:val="22"/>
          <w:szCs w:val="22"/>
        </w:rPr>
        <w:instrText>ADDIN CSL_CITATION {"citationItems":[{"id":"ITEM-1","itemData":{"URL":"www.cnes.datasus.gov.br","author":[{"dropping-particle":"","family":"Brasil","given":"","non-dropping-particle":"","parse-names":false,"suffix":""}],"id":"ITEM-1","issued":{"date-parts":[["0"]]},"title":"Cadastro Nacional de Estabelecimentos de Saúde","type":"webpage"},"uris":["http://www.mendeley.com/documents/?uuid=ac0f5bfa-e895-4e7b-b7b4-f9ed626593a9"]}],"mendeley":{"formattedCitation":"(11)","plainTextFormattedCitation":"(11)","previouslyFormattedCitation":"(11)"},"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(11)</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w:t>
      </w:r>
    </w:p>
    <w:p w14:paraId="08B6B5C6" w14:textId="0DCB9184"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Data on COVID-19 cases and deaths were obtained from the Sergipe Health Surveillance </w:t>
      </w:r>
      <w:r w:rsidR="00654B5C"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{"citationItems":[{"id":"ITEM-1","itemData":{"URL":"www.todoscontraocorona.net.br/boletins","accessed":{"date-parts":[["2020","5","9"]]},"author":[{"dropping-particle":"","family":"Sergipe. Centro de Informações Estratégicas em Vigilância em Saúde","given":"","non-dropping-particle":"","parse-names":false,"suffix":""}],"id":"ITEM-1","issued":{"date-parts":[["2020"]]},"title":"Boletim COVID-19","type":"webpage"},"uris":["http://www.mendeley.com/documents/?uuid=026b06c8-9e62-4e79-8c06-63fda175740a"]}],"mendeley":{"formattedCitation":"(9)","plainTextFormattedCitation":"(9)","previouslyFormattedCitation":"(9)"},"properties":{"noteIndex":0},"schema":"https://github.com/citation-style-language/schema/raw/master/csl-citation.json"}</w:instrText>
      </w:r>
      <w:r w:rsidR="00654B5C" w:rsidRPr="00A631EC">
        <w:rPr>
          <w:rFonts w:ascii="Arial" w:eastAsia="Calibri" w:hAnsi="Arial" w:cs="Arial"/>
          <w:color w:val="000000"/>
          <w:sz w:val="22"/>
          <w:szCs w:val="22"/>
        </w:rPr>
        <w:fldChar w:fldCharType="separate"/>
      </w:r>
      <w:r w:rsidR="00654B5C" w:rsidRPr="00A631EC">
        <w:rPr>
          <w:rFonts w:ascii="Arial" w:eastAsia="Calibri" w:hAnsi="Arial" w:cs="Arial"/>
          <w:noProof/>
          <w:color w:val="000000"/>
          <w:sz w:val="22"/>
          <w:szCs w:val="22"/>
        </w:rPr>
        <w:t>(9)</w:t>
      </w:r>
      <w:r w:rsidR="00654B5C"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and Mortality Information systems. </w:t>
      </w:r>
      <w:r w:rsidR="00465C62"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{"citationItems":[{"id":"ITEM-1","itemData":{"URL":"http://tabnet.datasus.gov.br/cgi/deftohtm.exe?sim/cnv/inf10se.def","author":[{"dropping-particle":"","family":"Brasil. Ministério da Saúde. Informações de Saúde (Tabnet)","given":"","non-dropping-particle":"","parse-names":false,"suffix":""}],"id":"ITEM-1","issued":{"date-parts":[["2018"]]},"title":"Estatístcas Vitais - Sergipe","type":"webpage"},"uris":["http://www.mendeley.com/documents/?uuid=8bba8c52-d518-4168-9b9c-37bc5a40e3cb"]}],"mendeley":{"formattedCitation":"(12)","plainTextFormattedCitation":"(12)","previouslyFormattedCitation":"(12)"},"properties":{"noteIndex":0},"schema":"https://github.com/citation-style-language/schema/raw/master/csl-citation.json"}</w:instrText>
      </w:r>
      <w:r w:rsidR="00465C62" w:rsidRPr="00A631EC">
        <w:rPr>
          <w:rFonts w:ascii="Arial" w:eastAsia="Calibri" w:hAnsi="Arial" w:cs="Arial"/>
          <w:color w:val="000000"/>
          <w:sz w:val="22"/>
          <w:szCs w:val="22"/>
        </w:rPr>
        <w:fldChar w:fldCharType="separate"/>
      </w:r>
      <w:r w:rsidR="00465C62" w:rsidRPr="00A631EC">
        <w:rPr>
          <w:rFonts w:ascii="Arial" w:eastAsia="Calibri" w:hAnsi="Arial" w:cs="Arial"/>
          <w:noProof/>
          <w:color w:val="000000"/>
          <w:sz w:val="22"/>
          <w:szCs w:val="22"/>
        </w:rPr>
        <w:t>(12)</w:t>
      </w:r>
      <w:r w:rsidR="00465C62"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The characteristics of the children (sex, age, place of death, </w:t>
      </w:r>
      <w:r w:rsidR="009042D5" w:rsidRPr="00A631EC">
        <w:rPr>
          <w:rFonts w:ascii="Arial" w:eastAsia="Calibri" w:hAnsi="Arial" w:cs="Arial"/>
          <w:color w:val="000000"/>
          <w:sz w:val="22"/>
          <w:szCs w:val="22"/>
        </w:rPr>
        <w:t>co-morbidities</w:t>
      </w:r>
      <w:r w:rsidRPr="00A631EC">
        <w:rPr>
          <w:rFonts w:ascii="Arial" w:eastAsia="Calibri" w:hAnsi="Arial" w:cs="Arial"/>
          <w:color w:val="000000"/>
          <w:sz w:val="22"/>
          <w:szCs w:val="22"/>
        </w:rPr>
        <w:t xml:space="preserve">, time from symptoms onset to hospitalization and death) were obtained from the hospital records. Population data stratified by age were obtained from the Brazilian Institute of Geography and Statistics. </w:t>
      </w:r>
      <w:r w:rsidR="00654B5C"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{"citationItems":[{"id":"ITEM-1","itemData":{"URL":"www.cidades.ibge.gov.br","accessed":{"date-parts":[["2020","7","30"]]},"author":[{"dropping-particle":"","family":"Instituto Brasileiro de Geografia e Estatística (IBGE)","given":"","non-dropping-particle":"","parse-names":false,"suffix":""}],"id":"ITEM-1","issued":{"date-parts":[["2010"]]},"title":"Censo Demográfico 2010","type":"webpage"},"uris":["http://www.mendeley.com/documents/?uuid=bcfd114a-82fc-4084-ad24-8327c00a8b14"]}],"mendeley":{"formattedCitation":"(10)","plainTextFormattedCitation":"(10)","previouslyFormattedCitation":"(10)"},"properties":{"noteIndex":0},"schema":"https://github.com/citation-style-language/schema/raw/master/csl-citation.json"}</w:instrText>
      </w:r>
      <w:r w:rsidR="00654B5C" w:rsidRPr="00A631EC">
        <w:rPr>
          <w:rFonts w:ascii="Arial" w:eastAsia="Calibri" w:hAnsi="Arial" w:cs="Arial"/>
          <w:color w:val="000000"/>
          <w:sz w:val="22"/>
          <w:szCs w:val="22"/>
        </w:rPr>
        <w:fldChar w:fldCharType="separate"/>
      </w:r>
      <w:r w:rsidR="00654B5C" w:rsidRPr="00A631EC">
        <w:rPr>
          <w:rFonts w:ascii="Arial" w:eastAsia="Calibri" w:hAnsi="Arial" w:cs="Arial"/>
          <w:noProof/>
          <w:color w:val="000000"/>
          <w:sz w:val="22"/>
          <w:szCs w:val="22"/>
        </w:rPr>
        <w:t>(10)</w:t>
      </w:r>
      <w:r w:rsidR="00654B5C"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The characteristics of the children were summarized using descriptive statistics and we calculate</w:t>
      </w:r>
      <w:r w:rsidR="009042D5" w:rsidRPr="00A631EC">
        <w:rPr>
          <w:rFonts w:ascii="Arial" w:eastAsia="Calibri" w:hAnsi="Arial" w:cs="Arial"/>
          <w:color w:val="000000"/>
          <w:sz w:val="22"/>
          <w:szCs w:val="22"/>
        </w:rPr>
        <w:t>d</w:t>
      </w:r>
      <w:r w:rsidRPr="00A631EC">
        <w:rPr>
          <w:rFonts w:ascii="Arial" w:eastAsia="Calibri" w:hAnsi="Arial" w:cs="Arial"/>
          <w:color w:val="000000"/>
          <w:sz w:val="22"/>
          <w:szCs w:val="22"/>
        </w:rPr>
        <w:t xml:space="preserve"> the number of deaths</w:t>
      </w:r>
      <w:r w:rsidR="009042D5" w:rsidRPr="00A631EC">
        <w:rPr>
          <w:rFonts w:ascii="Arial" w:hAnsi="Arial" w:cs="Arial"/>
          <w:sz w:val="22"/>
          <w:szCs w:val="22"/>
        </w:rPr>
        <w:t xml:space="preserve"> </w:t>
      </w:r>
      <w:r w:rsidRPr="00A631EC">
        <w:rPr>
          <w:rFonts w:ascii="Arial" w:eastAsia="Calibri" w:hAnsi="Arial" w:cs="Arial"/>
          <w:color w:val="000000"/>
          <w:sz w:val="22"/>
          <w:szCs w:val="22"/>
        </w:rPr>
        <w:t>per 100,000</w:t>
      </w:r>
      <w:r w:rsidR="009042D5" w:rsidRPr="00A631EC">
        <w:rPr>
          <w:rFonts w:ascii="Arial" w:eastAsia="Calibri" w:hAnsi="Arial" w:cs="Arial"/>
          <w:color w:val="000000"/>
          <w:sz w:val="22"/>
          <w:szCs w:val="22"/>
        </w:rPr>
        <w:t xml:space="preserve"> population</w:t>
      </w:r>
      <w:r w:rsidRPr="00A631EC">
        <w:rPr>
          <w:rFonts w:ascii="Arial" w:eastAsia="Calibri" w:hAnsi="Arial" w:cs="Arial"/>
          <w:color w:val="000000"/>
          <w:sz w:val="22"/>
          <w:szCs w:val="22"/>
        </w:rPr>
        <w:t xml:space="preserve"> and the case fatality rates (CFR) by age group. COVID-19 CFR was calculated by dividing the number of deaths by the number of COVID-19 cases.</w:t>
      </w:r>
      <w:r w:rsidR="009042D5"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 xml:space="preserve">The study was approved by the Research Ethics Committee of the Federal University of Sergipe </w:t>
      </w:r>
      <w:r w:rsidRPr="00A631EC">
        <w:rPr>
          <w:rFonts w:ascii="Arial" w:eastAsia="Calibri" w:hAnsi="Arial" w:cs="Arial"/>
          <w:color w:val="000000"/>
          <w:sz w:val="22"/>
          <w:szCs w:val="22"/>
        </w:rPr>
        <w:lastRenderedPageBreak/>
        <w:t>(</w:t>
      </w:r>
      <w:r w:rsidR="009042D5" w:rsidRPr="00A631EC">
        <w:rPr>
          <w:rFonts w:ascii="Arial" w:eastAsia="Calibri" w:hAnsi="Arial" w:cs="Arial"/>
          <w:color w:val="000000"/>
          <w:sz w:val="22"/>
          <w:szCs w:val="22"/>
        </w:rPr>
        <w:t xml:space="preserve">approval </w:t>
      </w:r>
      <w:r w:rsidRPr="00A631EC">
        <w:rPr>
          <w:rFonts w:ascii="Arial" w:eastAsia="Calibri" w:hAnsi="Arial" w:cs="Arial"/>
          <w:color w:val="000000"/>
          <w:sz w:val="22"/>
          <w:szCs w:val="22"/>
        </w:rPr>
        <w:t>number 36778320.0.0000.5546).</w:t>
      </w:r>
      <w:r w:rsidRPr="00A631EC">
        <w:rPr>
          <w:rFonts w:ascii="Arial" w:eastAsia="Calibri" w:hAnsi="Arial" w:cs="Arial"/>
          <w:color w:val="FF0000"/>
          <w:sz w:val="22"/>
          <w:szCs w:val="22"/>
        </w:rPr>
        <w:t xml:space="preserve">  </w:t>
      </w:r>
      <w:r w:rsidRPr="00A631EC">
        <w:rPr>
          <w:rFonts w:ascii="Arial" w:eastAsia="Calibri" w:hAnsi="Arial" w:cs="Arial"/>
          <w:color w:val="000000"/>
          <w:sz w:val="22"/>
          <w:szCs w:val="22"/>
        </w:rPr>
        <w:br/>
      </w:r>
    </w:p>
    <w:p w14:paraId="08B6B5C7"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t>RESULTS</w:t>
      </w:r>
    </w:p>
    <w:p w14:paraId="08B6B5C8" w14:textId="489F0129"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highlight w:val="yellow"/>
        </w:rPr>
      </w:pPr>
      <w:r w:rsidRPr="00A631EC">
        <w:rPr>
          <w:rFonts w:ascii="Arial" w:eastAsia="Calibri" w:hAnsi="Arial" w:cs="Arial"/>
          <w:color w:val="000000"/>
          <w:sz w:val="22"/>
          <w:szCs w:val="22"/>
        </w:rPr>
        <w:t xml:space="preserve">Sergipe reported 6,038 COVID-19 cases </w:t>
      </w:r>
      <w:r w:rsidR="009042D5" w:rsidRPr="00A631EC">
        <w:rPr>
          <w:rFonts w:ascii="Arial" w:eastAsia="Calibri" w:hAnsi="Arial" w:cs="Arial"/>
          <w:color w:val="000000"/>
          <w:sz w:val="22"/>
          <w:szCs w:val="22"/>
        </w:rPr>
        <w:t>among children less than 19 years old up to the 30</w:t>
      </w:r>
      <w:r w:rsidR="009042D5" w:rsidRPr="00A631EC">
        <w:rPr>
          <w:rFonts w:ascii="Arial" w:eastAsia="Calibri" w:hAnsi="Arial" w:cs="Arial"/>
          <w:color w:val="000000"/>
          <w:sz w:val="22"/>
          <w:szCs w:val="22"/>
          <w:vertAlign w:val="superscript"/>
        </w:rPr>
        <w:t>th</w:t>
      </w:r>
      <w:r w:rsidR="009042D5" w:rsidRPr="00A631EC">
        <w:rPr>
          <w:rFonts w:ascii="Arial" w:eastAsia="Calibri" w:hAnsi="Arial" w:cs="Arial"/>
          <w:color w:val="000000"/>
          <w:sz w:val="22"/>
          <w:szCs w:val="22"/>
        </w:rPr>
        <w:t xml:space="preserve"> September 2020, of which </w:t>
      </w:r>
      <w:r w:rsidRPr="00A631EC">
        <w:rPr>
          <w:rFonts w:ascii="Arial" w:eastAsia="Calibri" w:hAnsi="Arial" w:cs="Arial"/>
          <w:color w:val="000000"/>
          <w:sz w:val="22"/>
          <w:szCs w:val="22"/>
        </w:rPr>
        <w:t xml:space="preserve">37 </w:t>
      </w:r>
      <w:r w:rsidR="009042D5" w:rsidRPr="00A631EC">
        <w:rPr>
          <w:rFonts w:ascii="Arial" w:eastAsia="Calibri" w:hAnsi="Arial" w:cs="Arial"/>
          <w:color w:val="000000"/>
          <w:sz w:val="22"/>
          <w:szCs w:val="22"/>
        </w:rPr>
        <w:t>died</w:t>
      </w:r>
      <w:r w:rsidRPr="00A631EC">
        <w:rPr>
          <w:rFonts w:ascii="Arial" w:eastAsia="Calibri" w:hAnsi="Arial" w:cs="Arial"/>
          <w:color w:val="000000"/>
          <w:sz w:val="22"/>
          <w:szCs w:val="22"/>
        </w:rPr>
        <w:t xml:space="preserve">, </w:t>
      </w:r>
      <w:sdt>
        <w:sdtPr>
          <w:rPr>
            <w:rFonts w:ascii="Arial" w:hAnsi="Arial" w:cs="Arial"/>
            <w:sz w:val="22"/>
            <w:szCs w:val="22"/>
          </w:rPr>
          <w:tag w:val="goog_rdk_3"/>
          <w:id w:val="-807320887"/>
        </w:sdtPr>
        <w:sdtEndPr/>
        <w:sdtContent/>
      </w:sdt>
      <w:sdt>
        <w:sdtPr>
          <w:rPr>
            <w:rFonts w:ascii="Arial" w:hAnsi="Arial" w:cs="Arial"/>
            <w:sz w:val="22"/>
            <w:szCs w:val="22"/>
          </w:rPr>
          <w:tag w:val="goog_rdk_4"/>
          <w:id w:val="2028665295"/>
        </w:sdtPr>
        <w:sdtEndPr/>
        <w:sdtContent/>
      </w:sdt>
      <w:r w:rsidRPr="00A631EC">
        <w:rPr>
          <w:rFonts w:ascii="Arial" w:eastAsia="Calibri" w:hAnsi="Arial" w:cs="Arial"/>
          <w:color w:val="000000"/>
          <w:sz w:val="22"/>
          <w:szCs w:val="22"/>
        </w:rPr>
        <w:t xml:space="preserve">resulting in a CFR of </w:t>
      </w:r>
      <w:r w:rsidR="002E2163" w:rsidRPr="00A631EC">
        <w:rPr>
          <w:rFonts w:ascii="Arial" w:eastAsia="Calibri" w:hAnsi="Arial" w:cs="Arial"/>
          <w:color w:val="000000"/>
          <w:sz w:val="22"/>
          <w:szCs w:val="22"/>
        </w:rPr>
        <w:t>0.61</w:t>
      </w:r>
      <w:r w:rsidRPr="00A631EC">
        <w:rPr>
          <w:rFonts w:ascii="Arial" w:eastAsia="Calibri" w:hAnsi="Arial" w:cs="Arial"/>
          <w:color w:val="000000"/>
          <w:sz w:val="22"/>
          <w:szCs w:val="22"/>
        </w:rPr>
        <w:t>%. Sergipe has a population of 759,907 children under 19 years old, and thus the State had 4.87 deaths per 100,000 pediatric population. The highest proportion of deaths were reported in infants</w:t>
      </w:r>
      <w:r w:rsidR="009042D5" w:rsidRPr="00A631EC">
        <w:rPr>
          <w:rFonts w:ascii="Arial" w:eastAsia="Calibri" w:hAnsi="Arial" w:cs="Arial"/>
          <w:color w:val="000000"/>
          <w:sz w:val="22"/>
          <w:szCs w:val="22"/>
        </w:rPr>
        <w:t xml:space="preserve"> (N = 15)</w:t>
      </w:r>
      <w:r w:rsidRPr="00A631EC">
        <w:rPr>
          <w:rFonts w:ascii="Arial" w:eastAsia="Calibri" w:hAnsi="Arial" w:cs="Arial"/>
          <w:color w:val="000000"/>
          <w:sz w:val="22"/>
          <w:szCs w:val="22"/>
        </w:rPr>
        <w:t xml:space="preserve">, with 44.1 deaths per 100,000 </w:t>
      </w:r>
      <w:r w:rsidR="009042D5" w:rsidRPr="00A631EC">
        <w:rPr>
          <w:rFonts w:ascii="Arial" w:eastAsia="Calibri" w:hAnsi="Arial" w:cs="Arial"/>
          <w:color w:val="000000"/>
          <w:sz w:val="22"/>
          <w:szCs w:val="22"/>
        </w:rPr>
        <w:t xml:space="preserve">infants </w:t>
      </w:r>
      <w:r w:rsidRPr="00A631EC">
        <w:rPr>
          <w:rFonts w:ascii="Arial" w:eastAsia="Calibri" w:hAnsi="Arial" w:cs="Arial"/>
          <w:color w:val="000000"/>
          <w:sz w:val="22"/>
          <w:szCs w:val="22"/>
        </w:rPr>
        <w:t xml:space="preserve">less than one year, and a CFR of 15.3%, </w:t>
      </w:r>
      <w:r w:rsidR="007674C9" w:rsidRPr="00A631EC">
        <w:rPr>
          <w:rFonts w:ascii="Arial" w:eastAsia="Calibri" w:hAnsi="Arial" w:cs="Arial"/>
          <w:color w:val="000000"/>
          <w:sz w:val="22"/>
          <w:szCs w:val="22"/>
        </w:rPr>
        <w:t xml:space="preserve">while older children had a lower number of deaths and CFR, </w:t>
      </w:r>
      <w:r w:rsidRPr="00A631EC">
        <w:rPr>
          <w:rFonts w:ascii="Arial" w:eastAsia="Calibri" w:hAnsi="Arial" w:cs="Arial"/>
          <w:color w:val="000000"/>
          <w:sz w:val="22"/>
          <w:szCs w:val="22"/>
        </w:rPr>
        <w:t xml:space="preserve">as shown in table 1. The characteristics of all deaths in children and adolescents are shown in table 2. </w:t>
      </w:r>
      <w:r w:rsidR="007674C9" w:rsidRPr="00A631EC">
        <w:rPr>
          <w:rFonts w:ascii="Arial" w:eastAsia="Calibri" w:hAnsi="Arial" w:cs="Arial"/>
          <w:color w:val="000000"/>
          <w:sz w:val="22"/>
          <w:szCs w:val="22"/>
        </w:rPr>
        <w:t>Among the 15</w:t>
      </w:r>
      <w:r w:rsidRPr="00A631EC">
        <w:rPr>
          <w:rFonts w:ascii="Arial" w:eastAsia="Calibri" w:hAnsi="Arial" w:cs="Arial"/>
          <w:color w:val="000000"/>
          <w:sz w:val="22"/>
          <w:szCs w:val="22"/>
        </w:rPr>
        <w:t xml:space="preserve"> (41%) deaths in infants, five </w:t>
      </w:r>
      <w:r w:rsidR="007674C9" w:rsidRPr="00A631EC">
        <w:rPr>
          <w:rFonts w:ascii="Arial" w:eastAsia="Calibri" w:hAnsi="Arial" w:cs="Arial"/>
          <w:color w:val="000000"/>
          <w:sz w:val="22"/>
          <w:szCs w:val="22"/>
        </w:rPr>
        <w:t xml:space="preserve">were </w:t>
      </w:r>
      <w:r w:rsidRPr="00A631EC">
        <w:rPr>
          <w:rFonts w:ascii="Arial" w:eastAsia="Calibri" w:hAnsi="Arial" w:cs="Arial"/>
          <w:color w:val="000000"/>
          <w:sz w:val="22"/>
          <w:szCs w:val="22"/>
        </w:rPr>
        <w:t xml:space="preserve">newborns. </w:t>
      </w:r>
      <w:sdt>
        <w:sdtPr>
          <w:rPr>
            <w:rFonts w:ascii="Arial" w:hAnsi="Arial" w:cs="Arial"/>
            <w:sz w:val="22"/>
            <w:szCs w:val="22"/>
          </w:rPr>
          <w:tag w:val="goog_rdk_17"/>
          <w:id w:val="-1711327519"/>
          <w:showingPlcHdr/>
        </w:sdtPr>
        <w:sdtEndPr/>
        <w:sdtContent>
          <w:r w:rsidR="007674C9" w:rsidRPr="00A631EC">
            <w:rPr>
              <w:rFonts w:ascii="Arial" w:hAnsi="Arial" w:cs="Arial"/>
              <w:sz w:val="22"/>
              <w:szCs w:val="22"/>
            </w:rPr>
            <w:t xml:space="preserve">     </w:t>
          </w:r>
        </w:sdtContent>
      </w:sdt>
      <w:r w:rsidRPr="00A631EC">
        <w:rPr>
          <w:rFonts w:ascii="Arial" w:eastAsia="Calibri" w:hAnsi="Arial" w:cs="Arial"/>
          <w:color w:val="000000"/>
          <w:sz w:val="22"/>
          <w:szCs w:val="22"/>
        </w:rPr>
        <w:t>Thirty-five (95%)</w:t>
      </w:r>
      <w:r w:rsidR="007674C9" w:rsidRPr="00A631EC">
        <w:rPr>
          <w:rFonts w:ascii="Arial" w:eastAsia="Calibri" w:hAnsi="Arial" w:cs="Arial"/>
          <w:color w:val="000000"/>
          <w:sz w:val="22"/>
          <w:szCs w:val="22"/>
        </w:rPr>
        <w:t xml:space="preserve"> of the 37</w:t>
      </w:r>
      <w:r w:rsidRPr="00A631EC">
        <w:rPr>
          <w:rFonts w:ascii="Arial" w:eastAsia="Calibri" w:hAnsi="Arial" w:cs="Arial"/>
          <w:color w:val="000000"/>
          <w:sz w:val="22"/>
          <w:szCs w:val="22"/>
        </w:rPr>
        <w:t xml:space="preserve"> deaths </w:t>
      </w:r>
      <w:r w:rsidR="007674C9" w:rsidRPr="00A631EC">
        <w:rPr>
          <w:rFonts w:ascii="Arial" w:eastAsia="Calibri" w:hAnsi="Arial" w:cs="Arial"/>
          <w:color w:val="000000"/>
          <w:sz w:val="22"/>
          <w:szCs w:val="22"/>
        </w:rPr>
        <w:t xml:space="preserve">had </w:t>
      </w:r>
      <w:r w:rsidRPr="00A631EC">
        <w:rPr>
          <w:rFonts w:ascii="Arial" w:eastAsia="Calibri" w:hAnsi="Arial" w:cs="Arial"/>
          <w:color w:val="000000"/>
          <w:sz w:val="22"/>
          <w:szCs w:val="22"/>
        </w:rPr>
        <w:t>occurred in SUS hospitals. The mean time from symptom onset to hospitalization was 4.5 days (interquartile range (IQR) 0 – 4.75)</w:t>
      </w:r>
      <w:r w:rsidR="007674C9" w:rsidRPr="00A631EC">
        <w:rPr>
          <w:rFonts w:ascii="Arial" w:eastAsia="Calibri" w:hAnsi="Arial" w:cs="Arial"/>
          <w:color w:val="000000"/>
          <w:sz w:val="22"/>
          <w:szCs w:val="22"/>
        </w:rPr>
        <w:t>. F</w:t>
      </w:r>
      <w:r w:rsidRPr="00A631EC">
        <w:rPr>
          <w:rFonts w:ascii="Arial" w:eastAsia="Calibri" w:hAnsi="Arial" w:cs="Arial"/>
          <w:color w:val="000000"/>
          <w:sz w:val="22"/>
          <w:szCs w:val="22"/>
        </w:rPr>
        <w:t xml:space="preserve">our children admitted </w:t>
      </w:r>
      <w:r w:rsidR="007674C9" w:rsidRPr="00A631EC">
        <w:rPr>
          <w:rFonts w:ascii="Arial" w:eastAsia="Calibri" w:hAnsi="Arial" w:cs="Arial"/>
          <w:color w:val="000000"/>
          <w:sz w:val="22"/>
          <w:szCs w:val="22"/>
        </w:rPr>
        <w:t xml:space="preserve">to hospital without </w:t>
      </w:r>
      <w:r w:rsidRPr="00A631EC">
        <w:rPr>
          <w:rFonts w:ascii="Arial" w:eastAsia="Calibri" w:hAnsi="Arial" w:cs="Arial"/>
          <w:color w:val="000000"/>
          <w:sz w:val="22"/>
          <w:szCs w:val="22"/>
        </w:rPr>
        <w:t xml:space="preserve">Covid-19 </w:t>
      </w:r>
      <w:r w:rsidR="00465909" w:rsidRPr="00A631EC">
        <w:rPr>
          <w:rFonts w:ascii="Arial" w:hAnsi="Arial" w:cs="Arial"/>
          <w:sz w:val="22"/>
          <w:szCs w:val="22"/>
        </w:rPr>
        <w:t>(polytrauma</w:t>
      </w:r>
      <w:r w:rsidR="007670D5" w:rsidRPr="00A631EC">
        <w:rPr>
          <w:rFonts w:ascii="Arial" w:hAnsi="Arial" w:cs="Arial"/>
          <w:sz w:val="22"/>
          <w:szCs w:val="22"/>
        </w:rPr>
        <w:t xml:space="preserve">, </w:t>
      </w:r>
      <w:r w:rsidRPr="00A631EC">
        <w:rPr>
          <w:rFonts w:ascii="Arial" w:eastAsia="Calibri" w:hAnsi="Arial" w:cs="Arial"/>
          <w:color w:val="000000"/>
          <w:sz w:val="22"/>
          <w:szCs w:val="22"/>
        </w:rPr>
        <w:t xml:space="preserve">cardiac disease, neoplasia and chronic neurologic disease), </w:t>
      </w:r>
      <w:r w:rsidR="007674C9" w:rsidRPr="00A631EC">
        <w:rPr>
          <w:rFonts w:ascii="Arial" w:eastAsia="Calibri" w:hAnsi="Arial" w:cs="Arial"/>
          <w:color w:val="000000"/>
          <w:sz w:val="22"/>
          <w:szCs w:val="22"/>
        </w:rPr>
        <w:t xml:space="preserve">initiated </w:t>
      </w:r>
      <w:r w:rsidRPr="00A631EC">
        <w:rPr>
          <w:rFonts w:ascii="Arial" w:eastAsia="Calibri" w:hAnsi="Arial" w:cs="Arial"/>
          <w:color w:val="000000"/>
          <w:sz w:val="22"/>
          <w:szCs w:val="22"/>
        </w:rPr>
        <w:t xml:space="preserve">symptoms after </w:t>
      </w:r>
      <w:proofErr w:type="gramStart"/>
      <w:r w:rsidR="007674C9" w:rsidRPr="00A631EC">
        <w:rPr>
          <w:rFonts w:ascii="Arial" w:eastAsia="Calibri" w:hAnsi="Arial" w:cs="Arial"/>
          <w:color w:val="000000"/>
          <w:sz w:val="22"/>
          <w:szCs w:val="22"/>
        </w:rPr>
        <w:t xml:space="preserve">hospitalization </w:t>
      </w:r>
      <w:r w:rsidRPr="00A631EC">
        <w:rPr>
          <w:rFonts w:ascii="Arial" w:eastAsia="Calibri" w:hAnsi="Arial" w:cs="Arial"/>
          <w:color w:val="000000"/>
          <w:sz w:val="22"/>
          <w:szCs w:val="22"/>
        </w:rPr>
        <w:t>.</w:t>
      </w:r>
      <w:proofErr w:type="gramEnd"/>
      <w:r w:rsidRPr="00A631EC">
        <w:rPr>
          <w:rFonts w:ascii="Arial" w:eastAsia="Calibri" w:hAnsi="Arial" w:cs="Arial"/>
          <w:color w:val="000000"/>
          <w:sz w:val="22"/>
          <w:szCs w:val="22"/>
        </w:rPr>
        <w:t xml:space="preserve"> Nine (24%) children died within 24 hours of admission</w:t>
      </w:r>
      <w:r w:rsidR="007674C9" w:rsidRPr="00A631EC">
        <w:rPr>
          <w:rFonts w:ascii="Arial" w:eastAsia="Calibri" w:hAnsi="Arial" w:cs="Arial"/>
          <w:color w:val="000000"/>
          <w:sz w:val="22"/>
          <w:szCs w:val="22"/>
        </w:rPr>
        <w:t xml:space="preserve">, with a </w:t>
      </w:r>
      <w:r w:rsidRPr="00A631EC">
        <w:rPr>
          <w:rFonts w:ascii="Arial" w:eastAsia="Calibri" w:hAnsi="Arial" w:cs="Arial"/>
          <w:color w:val="000000"/>
          <w:sz w:val="22"/>
          <w:szCs w:val="22"/>
        </w:rPr>
        <w:t xml:space="preserve">median </w:t>
      </w:r>
      <w:r w:rsidR="007674C9" w:rsidRPr="00A631EC">
        <w:rPr>
          <w:rFonts w:ascii="Arial" w:eastAsia="Calibri" w:hAnsi="Arial" w:cs="Arial"/>
          <w:color w:val="000000"/>
          <w:sz w:val="22"/>
          <w:szCs w:val="22"/>
        </w:rPr>
        <w:t xml:space="preserve">time to death of </w:t>
      </w:r>
      <w:r w:rsidRPr="00A631EC">
        <w:rPr>
          <w:rFonts w:ascii="Arial" w:eastAsia="Calibri" w:hAnsi="Arial" w:cs="Arial"/>
          <w:color w:val="000000"/>
          <w:sz w:val="22"/>
          <w:szCs w:val="22"/>
        </w:rPr>
        <w:t>6 days</w:t>
      </w:r>
      <w:r w:rsidR="007674C9"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IQR 1.5-13)</w:t>
      </w:r>
      <w:r w:rsidR="007674C9" w:rsidRPr="00A631EC">
        <w:rPr>
          <w:rFonts w:ascii="Arial" w:eastAsia="Calibri" w:hAnsi="Arial" w:cs="Arial"/>
          <w:color w:val="000000"/>
          <w:sz w:val="22"/>
          <w:szCs w:val="22"/>
        </w:rPr>
        <w:t xml:space="preserve"> after hospitalization</w:t>
      </w:r>
      <w:r w:rsidRPr="00A631EC">
        <w:rPr>
          <w:rFonts w:ascii="Arial" w:eastAsia="Calibri" w:hAnsi="Arial" w:cs="Arial"/>
          <w:color w:val="000000"/>
          <w:sz w:val="22"/>
          <w:szCs w:val="22"/>
        </w:rPr>
        <w:t xml:space="preserve">. Twenty-five (68%) </w:t>
      </w:r>
      <w:r w:rsidR="007674C9" w:rsidRPr="00A631EC">
        <w:rPr>
          <w:rFonts w:ascii="Arial" w:eastAsia="Calibri" w:hAnsi="Arial" w:cs="Arial"/>
          <w:color w:val="000000"/>
          <w:sz w:val="22"/>
          <w:szCs w:val="22"/>
        </w:rPr>
        <w:t xml:space="preserve">of the </w:t>
      </w:r>
      <w:r w:rsidRPr="00A631EC">
        <w:rPr>
          <w:rFonts w:ascii="Arial" w:eastAsia="Calibri" w:hAnsi="Arial" w:cs="Arial"/>
          <w:color w:val="000000"/>
          <w:sz w:val="22"/>
          <w:szCs w:val="22"/>
        </w:rPr>
        <w:t xml:space="preserve">children had underlying co-morbidities, </w:t>
      </w:r>
      <w:r w:rsidR="007674C9" w:rsidRPr="00A631EC">
        <w:rPr>
          <w:rFonts w:ascii="Arial" w:eastAsia="Calibri" w:hAnsi="Arial" w:cs="Arial"/>
          <w:color w:val="000000"/>
          <w:sz w:val="22"/>
          <w:szCs w:val="22"/>
        </w:rPr>
        <w:t xml:space="preserve">including </w:t>
      </w:r>
      <w:r w:rsidRPr="00A631EC">
        <w:rPr>
          <w:rFonts w:ascii="Arial" w:eastAsia="Calibri" w:hAnsi="Arial" w:cs="Arial"/>
          <w:color w:val="000000"/>
          <w:sz w:val="22"/>
          <w:szCs w:val="22"/>
        </w:rPr>
        <w:t>chronic neurological diseases (n=7; 19 %) and prematurity (n=4; 11%</w:t>
      </w:r>
      <w:proofErr w:type="gramStart"/>
      <w:r w:rsidRPr="00A631EC">
        <w:rPr>
          <w:rFonts w:ascii="Arial" w:eastAsia="Calibri" w:hAnsi="Arial" w:cs="Arial"/>
          <w:color w:val="000000"/>
          <w:sz w:val="22"/>
          <w:szCs w:val="22"/>
        </w:rPr>
        <w:t>) .</w:t>
      </w:r>
      <w:proofErr w:type="gramEnd"/>
      <w:r w:rsidRPr="00A631EC">
        <w:rPr>
          <w:rFonts w:ascii="Arial" w:eastAsia="Calibri" w:hAnsi="Arial" w:cs="Arial"/>
          <w:color w:val="000000"/>
          <w:sz w:val="22"/>
          <w:szCs w:val="22"/>
        </w:rPr>
        <w:t xml:space="preserve"> Fourteen (38%) </w:t>
      </w:r>
      <w:r w:rsidR="007674C9" w:rsidRPr="00A631EC">
        <w:rPr>
          <w:rFonts w:ascii="Arial" w:eastAsia="Calibri" w:hAnsi="Arial" w:cs="Arial"/>
          <w:color w:val="000000"/>
          <w:sz w:val="22"/>
          <w:szCs w:val="22"/>
        </w:rPr>
        <w:t xml:space="preserve">of the </w:t>
      </w:r>
      <w:r w:rsidRPr="00A631EC">
        <w:rPr>
          <w:rFonts w:ascii="Arial" w:eastAsia="Calibri" w:hAnsi="Arial" w:cs="Arial"/>
          <w:color w:val="000000"/>
          <w:sz w:val="22"/>
          <w:szCs w:val="22"/>
        </w:rPr>
        <w:t>children</w:t>
      </w:r>
      <w:r w:rsidR="00AE0CF4" w:rsidRPr="00A631EC">
        <w:rPr>
          <w:rFonts w:ascii="Arial" w:eastAsia="Calibri" w:hAnsi="Arial" w:cs="Arial"/>
          <w:color w:val="000000"/>
          <w:sz w:val="22"/>
          <w:szCs w:val="22"/>
        </w:rPr>
        <w:t xml:space="preserve"> who died</w:t>
      </w:r>
      <w:r w:rsidRPr="00A631EC">
        <w:rPr>
          <w:rFonts w:ascii="Arial" w:eastAsia="Calibri" w:hAnsi="Arial" w:cs="Arial"/>
          <w:color w:val="000000"/>
          <w:sz w:val="22"/>
          <w:szCs w:val="22"/>
        </w:rPr>
        <w:t xml:space="preserve"> were admitted to ICU.</w:t>
      </w:r>
    </w:p>
    <w:p w14:paraId="08B6B5C9" w14:textId="77777777" w:rsidR="00612FCE" w:rsidRPr="00A631EC" w:rsidRDefault="00104F3D">
      <w:pPr>
        <w:pBdr>
          <w:top w:val="nil"/>
          <w:left w:val="nil"/>
          <w:bottom w:val="nil"/>
          <w:right w:val="nil"/>
          <w:between w:val="nil"/>
        </w:pBdr>
        <w:spacing w:line="480" w:lineRule="auto"/>
        <w:rPr>
          <w:rFonts w:ascii="Arial" w:eastAsia="Calibri" w:hAnsi="Arial" w:cs="Arial"/>
          <w:b/>
          <w:color w:val="000000"/>
          <w:sz w:val="22"/>
          <w:szCs w:val="22"/>
        </w:rPr>
      </w:pPr>
      <w:r w:rsidRPr="00A631EC">
        <w:rPr>
          <w:rFonts w:ascii="Arial" w:eastAsia="Calibri" w:hAnsi="Arial" w:cs="Arial"/>
          <w:b/>
          <w:color w:val="000000"/>
          <w:sz w:val="22"/>
          <w:szCs w:val="22"/>
        </w:rPr>
        <w:t>DISCUSSION</w:t>
      </w:r>
    </w:p>
    <w:p w14:paraId="08B6B5CA" w14:textId="014118D9"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We report an unusually high death</w:t>
      </w:r>
      <w:r w:rsidR="007674C9" w:rsidRPr="00A631EC">
        <w:rPr>
          <w:rFonts w:ascii="Arial" w:eastAsia="Calibri" w:hAnsi="Arial" w:cs="Arial"/>
          <w:color w:val="000000"/>
          <w:sz w:val="22"/>
          <w:szCs w:val="22"/>
        </w:rPr>
        <w:t xml:space="preserve"> rate</w:t>
      </w:r>
      <w:r w:rsidRPr="00A631EC">
        <w:rPr>
          <w:rFonts w:ascii="Arial" w:eastAsia="Calibri" w:hAnsi="Arial" w:cs="Arial"/>
          <w:color w:val="000000"/>
          <w:sz w:val="22"/>
          <w:szCs w:val="22"/>
        </w:rPr>
        <w:t xml:space="preserve"> and case fatality rate among children in Sergipe</w:t>
      </w:r>
      <w:r w:rsidR="007674C9" w:rsidRPr="00A631EC">
        <w:rPr>
          <w:rFonts w:ascii="Arial" w:eastAsia="Calibri" w:hAnsi="Arial" w:cs="Arial"/>
          <w:color w:val="000000"/>
          <w:sz w:val="22"/>
          <w:szCs w:val="22"/>
        </w:rPr>
        <w:t xml:space="preserve">. Most of these children were </w:t>
      </w:r>
      <w:r w:rsidRPr="00A631EC">
        <w:rPr>
          <w:rFonts w:ascii="Arial" w:eastAsia="Calibri" w:hAnsi="Arial" w:cs="Arial"/>
          <w:color w:val="000000"/>
          <w:sz w:val="22"/>
          <w:szCs w:val="22"/>
        </w:rPr>
        <w:t xml:space="preserve">infants and </w:t>
      </w:r>
      <w:r w:rsidR="007674C9" w:rsidRPr="00A631EC">
        <w:rPr>
          <w:rFonts w:ascii="Arial" w:eastAsia="Calibri" w:hAnsi="Arial" w:cs="Arial"/>
          <w:color w:val="000000"/>
          <w:sz w:val="22"/>
          <w:szCs w:val="22"/>
        </w:rPr>
        <w:t xml:space="preserve">had </w:t>
      </w:r>
      <w:r w:rsidRPr="00A631EC">
        <w:rPr>
          <w:rFonts w:ascii="Arial" w:eastAsia="Calibri" w:hAnsi="Arial" w:cs="Arial"/>
          <w:color w:val="000000"/>
          <w:sz w:val="22"/>
          <w:szCs w:val="22"/>
        </w:rPr>
        <w:t>a rapid progression to death after hospital admission. Most children had underlying co-morbidities</w:t>
      </w:r>
      <w:r w:rsidR="005661FA" w:rsidRPr="00A631EC">
        <w:rPr>
          <w:rFonts w:ascii="Arial" w:eastAsia="Calibri" w:hAnsi="Arial" w:cs="Arial"/>
          <w:color w:val="000000"/>
          <w:sz w:val="22"/>
          <w:szCs w:val="22"/>
        </w:rPr>
        <w:t xml:space="preserve"> and</w:t>
      </w:r>
      <w:r w:rsidR="000E6E1A" w:rsidRPr="00A631EC">
        <w:rPr>
          <w:rFonts w:ascii="Arial" w:eastAsia="Calibri" w:hAnsi="Arial" w:cs="Arial"/>
          <w:color w:val="000000"/>
          <w:sz w:val="22"/>
          <w:szCs w:val="22"/>
        </w:rPr>
        <w:t xml:space="preserve"> </w:t>
      </w:r>
      <w:r w:rsidR="00E53A8D" w:rsidRPr="00A631EC">
        <w:rPr>
          <w:rFonts w:ascii="Arial" w:eastAsia="Calibri" w:hAnsi="Arial" w:cs="Arial"/>
          <w:color w:val="000000"/>
          <w:sz w:val="22"/>
          <w:szCs w:val="22"/>
        </w:rPr>
        <w:t xml:space="preserve">a low proportion </w:t>
      </w:r>
      <w:r w:rsidR="007674C9" w:rsidRPr="00A631EC">
        <w:rPr>
          <w:rFonts w:ascii="Arial" w:eastAsia="Calibri" w:hAnsi="Arial" w:cs="Arial"/>
          <w:color w:val="000000"/>
          <w:sz w:val="22"/>
          <w:szCs w:val="22"/>
        </w:rPr>
        <w:t xml:space="preserve">of them </w:t>
      </w:r>
      <w:r w:rsidR="00854B42" w:rsidRPr="00A631EC">
        <w:rPr>
          <w:rFonts w:ascii="Arial" w:eastAsia="Calibri" w:hAnsi="Arial" w:cs="Arial"/>
          <w:color w:val="000000"/>
          <w:sz w:val="22"/>
          <w:szCs w:val="22"/>
        </w:rPr>
        <w:t xml:space="preserve">were admitted to </w:t>
      </w:r>
      <w:r w:rsidR="007674C9" w:rsidRPr="00A631EC">
        <w:rPr>
          <w:rFonts w:ascii="Arial" w:eastAsia="Calibri" w:hAnsi="Arial" w:cs="Arial"/>
          <w:color w:val="000000"/>
          <w:sz w:val="22"/>
          <w:szCs w:val="22"/>
        </w:rPr>
        <w:t xml:space="preserve">an </w:t>
      </w:r>
      <w:r w:rsidR="00854B42" w:rsidRPr="00A631EC">
        <w:rPr>
          <w:rFonts w:ascii="Arial" w:eastAsia="Calibri" w:hAnsi="Arial" w:cs="Arial"/>
          <w:color w:val="000000"/>
          <w:sz w:val="22"/>
          <w:szCs w:val="22"/>
        </w:rPr>
        <w:t>ICU</w:t>
      </w:r>
      <w:r w:rsidRPr="00A631EC">
        <w:rPr>
          <w:rFonts w:ascii="Arial" w:eastAsia="Calibri" w:hAnsi="Arial" w:cs="Arial"/>
          <w:color w:val="000000"/>
          <w:sz w:val="22"/>
          <w:szCs w:val="22"/>
        </w:rPr>
        <w:t>.</w:t>
      </w:r>
    </w:p>
    <w:p w14:paraId="08B6B5CB" w14:textId="3962DE07"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The proportion of COVID-19 deaths in children under 19 </w:t>
      </w:r>
      <w:r w:rsidR="007F4335" w:rsidRPr="00A631EC">
        <w:rPr>
          <w:rFonts w:ascii="Arial" w:eastAsia="Calibri" w:hAnsi="Arial" w:cs="Arial"/>
          <w:color w:val="000000"/>
          <w:sz w:val="22"/>
          <w:szCs w:val="22"/>
        </w:rPr>
        <w:t xml:space="preserve">years </w:t>
      </w:r>
      <w:r w:rsidRPr="00A631EC">
        <w:rPr>
          <w:rFonts w:ascii="Arial" w:eastAsia="Calibri" w:hAnsi="Arial" w:cs="Arial"/>
          <w:color w:val="000000"/>
          <w:sz w:val="22"/>
          <w:szCs w:val="22"/>
        </w:rPr>
        <w:t xml:space="preserve">in Sergipe is 37 times higher than </w:t>
      </w:r>
      <w:r w:rsidR="00E53A8D" w:rsidRPr="00A631EC">
        <w:rPr>
          <w:rFonts w:ascii="Arial" w:eastAsia="Calibri" w:hAnsi="Arial" w:cs="Arial"/>
          <w:color w:val="000000"/>
          <w:sz w:val="22"/>
          <w:szCs w:val="22"/>
        </w:rPr>
        <w:t xml:space="preserve">the proportions </w:t>
      </w:r>
      <w:r w:rsidRPr="00A631EC">
        <w:rPr>
          <w:rFonts w:ascii="Arial" w:eastAsia="Calibri" w:hAnsi="Arial" w:cs="Arial"/>
          <w:color w:val="000000"/>
          <w:sz w:val="22"/>
          <w:szCs w:val="22"/>
        </w:rPr>
        <w:t>reported from the USA and the UK (0.13 deaths per 100,000 children and adolescents for both) and six times higher than in other areas of Brazil (1.3</w:t>
      </w:r>
      <w:r w:rsidR="00E53A8D" w:rsidRPr="00A631EC">
        <w:rPr>
          <w:rFonts w:ascii="Arial" w:eastAsia="Calibri" w:hAnsi="Arial" w:cs="Arial"/>
          <w:color w:val="000000"/>
          <w:sz w:val="22"/>
          <w:szCs w:val="22"/>
        </w:rPr>
        <w:t xml:space="preserve"> deaths per </w:t>
      </w:r>
      <w:r w:rsidRPr="00A631EC">
        <w:rPr>
          <w:rFonts w:ascii="Arial" w:eastAsia="Calibri" w:hAnsi="Arial" w:cs="Arial"/>
          <w:color w:val="000000"/>
          <w:sz w:val="22"/>
          <w:szCs w:val="22"/>
        </w:rPr>
        <w:t>100,000</w:t>
      </w:r>
      <w:r w:rsidR="00E53A8D" w:rsidRPr="00A631EC">
        <w:rPr>
          <w:rFonts w:ascii="Arial" w:eastAsia="Calibri" w:hAnsi="Arial" w:cs="Arial"/>
          <w:color w:val="000000"/>
          <w:sz w:val="22"/>
          <w:szCs w:val="22"/>
        </w:rPr>
        <w:t xml:space="preserve"> children</w:t>
      </w:r>
      <w:r w:rsidRPr="00A631EC">
        <w:rPr>
          <w:rFonts w:ascii="Arial" w:eastAsia="Calibri" w:hAnsi="Arial" w:cs="Arial"/>
          <w:color w:val="000000"/>
          <w:sz w:val="22"/>
          <w:szCs w:val="22"/>
        </w:rPr>
        <w:t>)</w:t>
      </w:r>
      <w:r w:rsidR="00622892" w:rsidRPr="00A631EC">
        <w:rPr>
          <w:rFonts w:ascii="Arial" w:eastAsia="Calibri" w:hAnsi="Arial" w:cs="Arial"/>
          <w:color w:val="000000"/>
          <w:sz w:val="22"/>
          <w:szCs w:val="22"/>
        </w:rPr>
        <w:t>.</w:t>
      </w:r>
      <w:r w:rsidRPr="00A631EC">
        <w:rPr>
          <w:rFonts w:ascii="Arial" w:eastAsia="Calibri" w:hAnsi="Arial" w:cs="Arial"/>
          <w:color w:val="000000"/>
          <w:sz w:val="22"/>
          <w:szCs w:val="22"/>
        </w:rPr>
        <w:t xml:space="preserve"> </w:t>
      </w:r>
      <w:r w:rsidR="00654B5C"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{"citationItems":[{"id":"ITEM-1","itemData":{"URL":"www.seade.gov.br/coronavirus","author":[{"dropping-particle":"","family":"São Paulo. Sistema Estadual de Análise de Dados Estatísticos (SEADE)","given":"","non-dropping-particle":"","parse-names":false,"suffix":""}],"id":"ITEM-1","issued":{"date-parts":[["2020"]]},"title":"Boletim Epidemiológico de 05/09/2020","type":"webpage"},"uris":["http://www.mendeley.com/documents/?uuid=7c3816fe-2207-46dc-9813-714f253e931d"]},{"id":"ITEM-2","itemData":{"URL":"https://www.cdc.gov/nchs/nvss/vsrr/covid_weekly/index.htm","author":[{"dropping-particle":"","family":"Centers for Disease Control and Prevention (CDC)","given":"","non-dropping-particle":"","parse-names":false,"suffix":""}],"id":"ITEM-2","issued":{"date-parts":[["2020"]]},"title":"Weekly Updates by Select Demographic and Geographic Characteristics - Provisional Death Counts for Coronavirus Disease 2019 (COVID-19)","type":"webpage"},"uris":["http://www.mendeley.com/documents/?uuid=ca5352d2-fbf2-480d-befb-41355e11b6b6"]},{"id":"ITEM-3","itemData":{"URL":"https://www.england.nhs.uk/statistics/statistical-work-areas/covid-19-daily-deaths/","author":[{"dropping-particle":"","family":"National Health Service (NHS)","given":"","non-dropping-particle":"","parse-names":false,"suffix":""}],"id":"ITEM-3","issued":{"date-parts":[["2020"]]},"title":"COVID-19 Daily Deaths","type":"webpage"},"uris":["http://www.mendeley.com/documents/?uuid=11c1551c-737f-4384-8aa9-7b048979bfd3"]}],"mendeley":{"formattedCitation":"(8,13,14)","plainTextFormattedCitation":"(8,13,14)","previouslyFormattedCitation":"(8,13,14)"},"properties":{"noteIndex":0},"schema":"https://github.com/citation-style-language/schema/raw/master/csl-citation.json"}</w:instrText>
      </w:r>
      <w:r w:rsidR="00654B5C" w:rsidRPr="00A631EC">
        <w:rPr>
          <w:rFonts w:ascii="Arial" w:eastAsia="Calibri" w:hAnsi="Arial" w:cs="Arial"/>
          <w:color w:val="000000"/>
          <w:sz w:val="22"/>
          <w:szCs w:val="22"/>
        </w:rPr>
        <w:fldChar w:fldCharType="separate"/>
      </w:r>
      <w:r w:rsidR="00654B5C" w:rsidRPr="00A631EC">
        <w:rPr>
          <w:rFonts w:ascii="Arial" w:eastAsia="Calibri" w:hAnsi="Arial" w:cs="Arial"/>
          <w:noProof/>
          <w:color w:val="000000"/>
          <w:sz w:val="22"/>
          <w:szCs w:val="22"/>
        </w:rPr>
        <w:t>(8,13,14)</w:t>
      </w:r>
      <w:r w:rsidR="00654B5C"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w:t>
      </w:r>
    </w:p>
    <w:p w14:paraId="08B6B5CC" w14:textId="2DAC8537" w:rsidR="00612FCE" w:rsidRPr="00A631EC" w:rsidRDefault="00E53A8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Although the state </w:t>
      </w:r>
      <w:r w:rsidR="00104F3D" w:rsidRPr="00A631EC">
        <w:rPr>
          <w:rFonts w:ascii="Arial" w:eastAsia="Calibri" w:hAnsi="Arial" w:cs="Arial"/>
          <w:color w:val="000000"/>
          <w:sz w:val="22"/>
          <w:szCs w:val="22"/>
        </w:rPr>
        <w:t xml:space="preserve">has an adequate number of adult ICU beds and has deployed </w:t>
      </w:r>
      <w:r w:rsidRPr="00A631EC">
        <w:rPr>
          <w:rFonts w:ascii="Arial" w:eastAsia="Calibri" w:hAnsi="Arial" w:cs="Arial"/>
          <w:color w:val="000000"/>
          <w:sz w:val="22"/>
          <w:szCs w:val="22"/>
        </w:rPr>
        <w:t xml:space="preserve">a further </w:t>
      </w:r>
      <w:r w:rsidR="00104F3D" w:rsidRPr="00A631EC">
        <w:rPr>
          <w:rFonts w:ascii="Arial" w:eastAsia="Calibri" w:hAnsi="Arial" w:cs="Arial"/>
          <w:color w:val="000000"/>
          <w:sz w:val="22"/>
          <w:szCs w:val="22"/>
        </w:rPr>
        <w:t>88 adult</w:t>
      </w:r>
      <w:r w:rsidRPr="00A631EC">
        <w:rPr>
          <w:rFonts w:ascii="Arial" w:eastAsia="Calibri" w:hAnsi="Arial" w:cs="Arial"/>
          <w:color w:val="000000"/>
          <w:sz w:val="22"/>
          <w:szCs w:val="22"/>
        </w:rPr>
        <w:t>s’</w:t>
      </w:r>
      <w:r w:rsidR="00104F3D" w:rsidRPr="00A631EC">
        <w:rPr>
          <w:rFonts w:ascii="Arial" w:eastAsia="Calibri" w:hAnsi="Arial" w:cs="Arial"/>
          <w:color w:val="000000"/>
          <w:sz w:val="22"/>
          <w:szCs w:val="22"/>
        </w:rPr>
        <w:t xml:space="preserve"> ICU beds since the start of the pandemic</w:t>
      </w:r>
      <w:r w:rsidR="00062602" w:rsidRPr="00A631EC">
        <w:rPr>
          <w:rFonts w:ascii="Arial" w:eastAsia="Calibri" w:hAnsi="Arial" w:cs="Arial"/>
          <w:color w:val="000000"/>
          <w:sz w:val="22"/>
          <w:szCs w:val="22"/>
        </w:rPr>
        <w:t>,</w:t>
      </w:r>
      <w:r w:rsidR="00104F3D"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 xml:space="preserve">Sergipe </w:t>
      </w:r>
      <w:r w:rsidR="00104F3D" w:rsidRPr="00A631EC">
        <w:rPr>
          <w:rFonts w:ascii="Arial" w:eastAsia="Calibri" w:hAnsi="Arial" w:cs="Arial"/>
          <w:color w:val="000000"/>
          <w:sz w:val="22"/>
          <w:szCs w:val="22"/>
        </w:rPr>
        <w:t xml:space="preserve">has a 41% deficit in pediatric ICU beds </w:t>
      </w:r>
      <w:r w:rsidR="00654B5C"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{"citationItems":[{"id":"ITEM-1","itemData":{"URL":"www.cnes.datasus.gov.br","author":[{"dropping-particle":"","family":"Brasil","given":"","non-dropping-particle":"","parse-names":false,"suffix":""}],"id":"ITEM-1","issued":{"date-parts":[["0"]]},"title":"Cadastro Nacional de Estabelecimentos de Saúde","type":"webpage"},"uris":["http://www.mendeley.com/documents/?uuid=ac0f5bfa-e895-4e7b-b7b4-f9ed626593a9"]},{"id":"ITEM-2","itemData":{"DOI":"10.1590/S0104-42302002000400035","author":[{"dropping-particle":"","family":"Barbosa","given":"Arnaldo Prata","non-dropping-particle":"","parse-names":false,"suffix":""},{"dropping-particle":"","family":"Cunha","given":"Antônio José Ledo Alves","non-dropping-particle":"da","parse-names":false,"suffix":""},{"dropping-particle":"","family":"Carvalho","given":"Edimilson Ramos Migowski","non-dropping-particle":"de","parse-names":false,"suffix":""},{"dropping-particle":"","family":"Portella","given":"Andréa Ferreira","non-dropping-particle":"","parse-names":false,"suffix":""},{"dropping-particle":"","family":"Andrade","given":"Miriam Perez Figueiredo","non-dropping-particle":"de","parse-names":false,"suffix":""},{"dropping-particle":"","family":"Barbosa","given":"Maria Clara de Magalháes","non-dropping-particle":"","parse-names":false,"suffix":""}],"container-title":"Revista da Associação Medica Brasileira","id":"ITEM-2","issue":"4","issued":{"date-parts":[["2002"]]},"page":"303-311","title":"Terapia Intensiva Neonatal e Pediátrica no Rio de Janeiro: Distribuição de Leitos e Análise de Equidade","type":"article-journal","volume":"48"},"uris":["http://www.mendeley.com/documents/?uuid=4b8c7cbb-e653-4e68-aa0d-740cb4078804"]}],"mendeley":{"formattedCitation":"(11,15)","plainTextFormattedCitation":"(11,15)","previouslyFormattedCitation":"(11,15)"},"properties":{"noteIndex":0},"schema":"https://github.com/citation-style-language/schema/raw/master/csl-citation.json"}</w:instrText>
      </w:r>
      <w:r w:rsidR="00654B5C" w:rsidRPr="00A631EC">
        <w:rPr>
          <w:rFonts w:ascii="Arial" w:eastAsia="Calibri" w:hAnsi="Arial" w:cs="Arial"/>
          <w:color w:val="000000"/>
          <w:sz w:val="22"/>
          <w:szCs w:val="22"/>
        </w:rPr>
        <w:fldChar w:fldCharType="separate"/>
      </w:r>
      <w:r w:rsidR="00654B5C" w:rsidRPr="00A631EC">
        <w:rPr>
          <w:rFonts w:ascii="Arial" w:eastAsia="Calibri" w:hAnsi="Arial" w:cs="Arial"/>
          <w:noProof/>
          <w:color w:val="000000"/>
          <w:sz w:val="22"/>
          <w:szCs w:val="22"/>
        </w:rPr>
        <w:t>(11,15)</w:t>
      </w:r>
      <w:r w:rsidR="00654B5C" w:rsidRPr="00A631EC">
        <w:rPr>
          <w:rFonts w:ascii="Arial" w:eastAsia="Calibri" w:hAnsi="Arial" w:cs="Arial"/>
          <w:color w:val="000000"/>
          <w:sz w:val="22"/>
          <w:szCs w:val="22"/>
        </w:rPr>
        <w:fldChar w:fldCharType="end"/>
      </w:r>
      <w:r w:rsidR="00104F3D"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 xml:space="preserve">with only </w:t>
      </w:r>
      <w:r w:rsidR="00104F3D" w:rsidRPr="00A631EC">
        <w:rPr>
          <w:rFonts w:ascii="Arial" w:eastAsia="Calibri" w:hAnsi="Arial" w:cs="Arial"/>
          <w:color w:val="000000"/>
          <w:sz w:val="22"/>
          <w:szCs w:val="22"/>
        </w:rPr>
        <w:t xml:space="preserve">seven in </w:t>
      </w:r>
      <w:r w:rsidRPr="00A631EC">
        <w:rPr>
          <w:rFonts w:ascii="Arial" w:eastAsia="Calibri" w:hAnsi="Arial" w:cs="Arial"/>
          <w:color w:val="000000"/>
          <w:sz w:val="22"/>
          <w:szCs w:val="22"/>
        </w:rPr>
        <w:t xml:space="preserve">its </w:t>
      </w:r>
      <w:r w:rsidR="00104F3D" w:rsidRPr="00A631EC">
        <w:rPr>
          <w:rFonts w:ascii="Arial" w:eastAsia="Calibri" w:hAnsi="Arial" w:cs="Arial"/>
          <w:color w:val="000000"/>
          <w:sz w:val="22"/>
          <w:szCs w:val="22"/>
        </w:rPr>
        <w:t>neonatal ICU and no additional pediatric ICU beds have been deployed during the epidemic.</w:t>
      </w:r>
      <w:r w:rsidR="00654B5C" w:rsidRPr="00A631EC">
        <w:rPr>
          <w:rFonts w:ascii="Arial" w:eastAsia="Calibri" w:hAnsi="Arial" w:cs="Arial"/>
          <w:color w:val="000000"/>
          <w:sz w:val="22"/>
          <w:szCs w:val="22"/>
        </w:rPr>
        <w:t xml:space="preserve"> </w:t>
      </w:r>
      <w:r w:rsidR="00654B5C"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{"citationItems":[{"id":"ITEM-1","itemData":{"URL":"www.todoscontraocorona.net.br/boletins","accessed":{"date-parts":[["2020","5","9"]]},"author":[{"dropping-particle":"","family":"Sergipe. Centro de Informações Estratégicas em Vigilância em Saúde","given":"","non-dropping-particle":"","parse-names":false,"suffix":""}],"id":"ITEM-1","issued":{"date-parts":[["2020"]]},"title":"Boletim COVID-19","type":"webpage"},"uris":["http://www.mendeley.com/documents/?uuid=026b06c8-9e62-4e79-8c06-63fda175740a"]}],"mendeley":{"formattedCitation":"(9)","plainTextFormattedCitation":"(9)","previouslyFormattedCitation":"(9)"},"properties":{"noteIndex":0},"schema":"https://github.com/citation-style-language/schema/raw/master/csl-citation.json"}</w:instrText>
      </w:r>
      <w:r w:rsidR="00654B5C" w:rsidRPr="00A631EC">
        <w:rPr>
          <w:rFonts w:ascii="Arial" w:eastAsia="Calibri" w:hAnsi="Arial" w:cs="Arial"/>
          <w:color w:val="000000"/>
          <w:sz w:val="22"/>
          <w:szCs w:val="22"/>
        </w:rPr>
        <w:fldChar w:fldCharType="separate"/>
      </w:r>
      <w:r w:rsidR="00654B5C" w:rsidRPr="00A631EC">
        <w:rPr>
          <w:rFonts w:ascii="Arial" w:eastAsia="Calibri" w:hAnsi="Arial" w:cs="Arial"/>
          <w:noProof/>
          <w:color w:val="000000"/>
          <w:sz w:val="22"/>
          <w:szCs w:val="22"/>
        </w:rPr>
        <w:t>(9)</w:t>
      </w:r>
      <w:r w:rsidR="00654B5C" w:rsidRPr="00A631EC">
        <w:rPr>
          <w:rFonts w:ascii="Arial" w:eastAsia="Calibri" w:hAnsi="Arial" w:cs="Arial"/>
          <w:color w:val="000000"/>
          <w:sz w:val="22"/>
          <w:szCs w:val="22"/>
        </w:rPr>
        <w:fldChar w:fldCharType="end"/>
      </w:r>
      <w:r w:rsidR="00104F3D" w:rsidRPr="00A631EC">
        <w:rPr>
          <w:rFonts w:ascii="Arial" w:eastAsia="Calibri" w:hAnsi="Arial" w:cs="Arial"/>
          <w:color w:val="000000"/>
          <w:sz w:val="22"/>
          <w:szCs w:val="22"/>
        </w:rPr>
        <w:t xml:space="preserve"> </w:t>
      </w:r>
      <w:r w:rsidRPr="00A631EC">
        <w:rPr>
          <w:rFonts w:ascii="Arial" w:eastAsia="Calibri" w:hAnsi="Arial" w:cs="Arial"/>
          <w:color w:val="000000"/>
          <w:sz w:val="22"/>
          <w:szCs w:val="22"/>
        </w:rPr>
        <w:t>Moreover, n</w:t>
      </w:r>
      <w:r w:rsidR="00104F3D" w:rsidRPr="00A631EC">
        <w:rPr>
          <w:rFonts w:ascii="Arial" w:eastAsia="Calibri" w:hAnsi="Arial" w:cs="Arial"/>
          <w:color w:val="000000"/>
          <w:sz w:val="22"/>
          <w:szCs w:val="22"/>
        </w:rPr>
        <w:t xml:space="preserve">one of the </w:t>
      </w:r>
      <w:r w:rsidRPr="00A631EC">
        <w:rPr>
          <w:rFonts w:ascii="Arial" w:eastAsia="Calibri" w:hAnsi="Arial" w:cs="Arial"/>
          <w:color w:val="000000"/>
          <w:sz w:val="22"/>
          <w:szCs w:val="22"/>
        </w:rPr>
        <w:t xml:space="preserve">pediatric </w:t>
      </w:r>
      <w:r w:rsidR="00104F3D" w:rsidRPr="00A631EC">
        <w:rPr>
          <w:rFonts w:ascii="Arial" w:eastAsia="Calibri" w:hAnsi="Arial" w:cs="Arial"/>
          <w:color w:val="000000"/>
          <w:sz w:val="22"/>
          <w:szCs w:val="22"/>
        </w:rPr>
        <w:t xml:space="preserve">ICU beds </w:t>
      </w:r>
      <w:r w:rsidRPr="00A631EC">
        <w:rPr>
          <w:rFonts w:ascii="Arial" w:eastAsia="Calibri" w:hAnsi="Arial" w:cs="Arial"/>
          <w:color w:val="000000"/>
          <w:sz w:val="22"/>
          <w:szCs w:val="22"/>
        </w:rPr>
        <w:t xml:space="preserve">are </w:t>
      </w:r>
      <w:r w:rsidR="00104F3D" w:rsidRPr="00A631EC">
        <w:rPr>
          <w:rFonts w:ascii="Arial" w:eastAsia="Calibri" w:hAnsi="Arial" w:cs="Arial"/>
          <w:color w:val="000000"/>
          <w:sz w:val="22"/>
          <w:szCs w:val="22"/>
        </w:rPr>
        <w:t>ringfenced for COVID-19</w:t>
      </w:r>
      <w:r w:rsidRPr="00A631EC">
        <w:rPr>
          <w:rFonts w:ascii="Arial" w:eastAsia="Calibri" w:hAnsi="Arial" w:cs="Arial"/>
          <w:color w:val="000000"/>
          <w:sz w:val="22"/>
          <w:szCs w:val="22"/>
        </w:rPr>
        <w:t xml:space="preserve"> and c</w:t>
      </w:r>
      <w:r w:rsidR="00104F3D" w:rsidRPr="00A631EC">
        <w:rPr>
          <w:rFonts w:ascii="Arial" w:eastAsia="Calibri" w:hAnsi="Arial" w:cs="Arial"/>
          <w:color w:val="000000"/>
          <w:sz w:val="22"/>
          <w:szCs w:val="22"/>
        </w:rPr>
        <w:t xml:space="preserve">hildren </w:t>
      </w:r>
      <w:r w:rsidRPr="00A631EC">
        <w:rPr>
          <w:rFonts w:ascii="Arial" w:eastAsia="Calibri" w:hAnsi="Arial" w:cs="Arial"/>
          <w:color w:val="000000"/>
          <w:sz w:val="22"/>
          <w:szCs w:val="22"/>
        </w:rPr>
        <w:t xml:space="preserve">often </w:t>
      </w:r>
      <w:r w:rsidR="00104F3D" w:rsidRPr="00A631EC">
        <w:rPr>
          <w:rFonts w:ascii="Arial" w:eastAsia="Calibri" w:hAnsi="Arial" w:cs="Arial"/>
          <w:color w:val="000000"/>
          <w:sz w:val="22"/>
          <w:szCs w:val="22"/>
        </w:rPr>
        <w:t>experience long waiting times before ICU admission</w:t>
      </w:r>
      <w:r w:rsidRPr="00A631EC">
        <w:rPr>
          <w:rFonts w:ascii="Arial" w:eastAsia="Calibri" w:hAnsi="Arial" w:cs="Arial"/>
          <w:color w:val="000000"/>
          <w:sz w:val="22"/>
          <w:szCs w:val="22"/>
        </w:rPr>
        <w:t>.</w:t>
      </w:r>
      <w:r w:rsidR="00104F3D" w:rsidRPr="00A631EC">
        <w:rPr>
          <w:rFonts w:ascii="Arial" w:eastAsia="Calibri" w:hAnsi="Arial" w:cs="Arial"/>
          <w:color w:val="000000"/>
          <w:sz w:val="22"/>
          <w:szCs w:val="22"/>
        </w:rPr>
        <w:t xml:space="preserve"> Another Brazilian study </w:t>
      </w:r>
      <w:r w:rsidRPr="00A631EC">
        <w:rPr>
          <w:rFonts w:ascii="Arial" w:eastAsia="Calibri" w:hAnsi="Arial" w:cs="Arial"/>
          <w:color w:val="000000"/>
          <w:sz w:val="22"/>
          <w:szCs w:val="22"/>
        </w:rPr>
        <w:t xml:space="preserve">during the pandemic also </w:t>
      </w:r>
      <w:r w:rsidR="00104F3D" w:rsidRPr="00A631EC">
        <w:rPr>
          <w:rFonts w:ascii="Arial" w:eastAsia="Calibri" w:hAnsi="Arial" w:cs="Arial"/>
          <w:color w:val="000000"/>
          <w:sz w:val="22"/>
          <w:szCs w:val="22"/>
        </w:rPr>
        <w:t>described similar difficult</w:t>
      </w:r>
      <w:r w:rsidRPr="00A631EC">
        <w:rPr>
          <w:rFonts w:ascii="Arial" w:eastAsia="Calibri" w:hAnsi="Arial" w:cs="Arial"/>
          <w:color w:val="000000"/>
          <w:sz w:val="22"/>
          <w:szCs w:val="22"/>
        </w:rPr>
        <w:t>ies</w:t>
      </w:r>
      <w:r w:rsidR="00104F3D" w:rsidRPr="00A631EC">
        <w:rPr>
          <w:rFonts w:ascii="Arial" w:eastAsia="Calibri" w:hAnsi="Arial" w:cs="Arial"/>
          <w:color w:val="000000"/>
          <w:sz w:val="22"/>
          <w:szCs w:val="22"/>
        </w:rPr>
        <w:t xml:space="preserve"> access</w:t>
      </w:r>
      <w:r w:rsidRPr="00A631EC">
        <w:rPr>
          <w:rFonts w:ascii="Arial" w:eastAsia="Calibri" w:hAnsi="Arial" w:cs="Arial"/>
          <w:color w:val="000000"/>
          <w:sz w:val="22"/>
          <w:szCs w:val="22"/>
        </w:rPr>
        <w:t>ing</w:t>
      </w:r>
      <w:r w:rsidR="00104F3D" w:rsidRPr="00A631EC">
        <w:rPr>
          <w:rFonts w:ascii="Arial" w:eastAsia="Calibri" w:hAnsi="Arial" w:cs="Arial"/>
          <w:color w:val="000000"/>
          <w:sz w:val="22"/>
          <w:szCs w:val="22"/>
        </w:rPr>
        <w:t xml:space="preserve"> ICU bed</w:t>
      </w:r>
      <w:r w:rsidRPr="00A631EC">
        <w:rPr>
          <w:rFonts w:ascii="Arial" w:eastAsia="Calibri" w:hAnsi="Arial" w:cs="Arial"/>
          <w:color w:val="000000"/>
          <w:sz w:val="22"/>
          <w:szCs w:val="22"/>
        </w:rPr>
        <w:t>s</w:t>
      </w:r>
      <w:r w:rsidR="00104F3D" w:rsidRPr="00A631EC">
        <w:rPr>
          <w:rFonts w:ascii="Arial" w:eastAsia="Calibri" w:hAnsi="Arial" w:cs="Arial"/>
          <w:color w:val="000000"/>
          <w:sz w:val="22"/>
          <w:szCs w:val="22"/>
        </w:rPr>
        <w:t xml:space="preserve"> for pregnant women</w:t>
      </w:r>
      <w:r w:rsidRPr="00A631EC">
        <w:rPr>
          <w:rFonts w:ascii="Arial" w:eastAsia="Calibri" w:hAnsi="Arial" w:cs="Arial"/>
          <w:color w:val="000000"/>
          <w:sz w:val="22"/>
          <w:szCs w:val="22"/>
        </w:rPr>
        <w:t>.</w:t>
      </w:r>
      <w:r w:rsidR="00104F3D" w:rsidRPr="00A631EC">
        <w:rPr>
          <w:rFonts w:ascii="Arial" w:eastAsia="Calibri" w:hAnsi="Arial" w:cs="Arial"/>
          <w:color w:val="000000"/>
          <w:sz w:val="22"/>
          <w:szCs w:val="22"/>
        </w:rPr>
        <w:t xml:space="preserve"> </w:t>
      </w:r>
      <w:r w:rsidR="00654B5C" w:rsidRPr="00A631EC">
        <w:rPr>
          <w:rFonts w:ascii="Arial" w:eastAsia="Calibri" w:hAnsi="Arial" w:cs="Arial"/>
          <w:color w:val="000000"/>
          <w:sz w:val="22"/>
          <w:szCs w:val="22"/>
        </w:rPr>
        <w:fldChar w:fldCharType="begin" w:fldLock="1"/>
      </w:r>
      <w:r w:rsidR="00654B5C" w:rsidRPr="00A631EC">
        <w:rPr>
          <w:rFonts w:ascii="Arial" w:eastAsia="Calibri" w:hAnsi="Arial" w:cs="Arial"/>
          <w:color w:val="000000"/>
          <w:sz w:val="22"/>
          <w:szCs w:val="22"/>
        </w:rPr>
        <w:instrText>ADDIN CSL_CITATION {"citationItems":[{"id":"ITEM-1","itemData":{"DOI":"10.1002/ijgo.13300","ISSN":"18793479","PMID":"32644220","author":[{"dropping-particle":"","family":"Takemoto","given":"Maira L.S.","non-dropping-particle":"","parse-names":false,"suffix":""},{"dropping-particle":"","family":"Menezes","given":"Mariane de O.","non-dropping-particle":"","parse-names":false,"suffix":""},{"dropping-particle":"","family":"Andreucci","given":"Carla B.","non-dropping-particle":"","parse-names":false,"suffix":""},{"dropping-particle":"","family":"Nakamura-Pereira","given":"Marcos","non-dropping-particle":"","parse-names":false,"suffix":""},{"dropping-particle":"","family":"Amorim","given":"Melania M.R.","non-dropping-particle":"","parse-names":false,"suffix":""},{"dropping-particle":"","family":"Katz","given":"Leila","non-dropping-particle":"","parse-names":false,"suffix":""},{"dropping-particle":"","family":"Knobel","given":"Roxana","non-dropping-particle":"","parse-names":false,"suffix":""}],"container-title":"International Journal of Gynecology and Obstetrics","id":"ITEM-1","issue":"1","issued":{"date-parts":[["2020"]]},"page":"154-156","title":"The tragedy of COVID-19 in Brazil: 124 maternal deaths and counting","type":"article-journal","volume":"151"},"uris":["http://www.mendeley.com/documents/?uuid=cb44554c-6f61-4bf5-9ebd-0916d86c5efb"]}],"mendeley":{"formattedCitation":"(16)","plainTextFormattedCitation":"(16)","previouslyFormattedCitation":"(16)"},"properties":{"noteIndex":0},"schema":"https://github.com/citation-style-language/schema/raw/master/csl-citation.json"}</w:instrText>
      </w:r>
      <w:r w:rsidR="00654B5C" w:rsidRPr="00A631EC">
        <w:rPr>
          <w:rFonts w:ascii="Arial" w:eastAsia="Calibri" w:hAnsi="Arial" w:cs="Arial"/>
          <w:color w:val="000000"/>
          <w:sz w:val="22"/>
          <w:szCs w:val="22"/>
        </w:rPr>
        <w:fldChar w:fldCharType="separate"/>
      </w:r>
      <w:r w:rsidR="00654B5C" w:rsidRPr="00A631EC">
        <w:rPr>
          <w:rFonts w:ascii="Arial" w:eastAsia="Calibri" w:hAnsi="Arial" w:cs="Arial"/>
          <w:noProof/>
          <w:color w:val="000000"/>
          <w:sz w:val="22"/>
          <w:szCs w:val="22"/>
        </w:rPr>
        <w:t>(16)</w:t>
      </w:r>
      <w:r w:rsidR="00654B5C" w:rsidRPr="00A631EC">
        <w:rPr>
          <w:rFonts w:ascii="Arial" w:eastAsia="Calibri" w:hAnsi="Arial" w:cs="Arial"/>
          <w:color w:val="000000"/>
          <w:sz w:val="22"/>
          <w:szCs w:val="22"/>
        </w:rPr>
        <w:fldChar w:fldCharType="end"/>
      </w:r>
      <w:r w:rsidR="00104F3D" w:rsidRPr="00A631EC">
        <w:rPr>
          <w:rFonts w:ascii="Arial" w:eastAsia="Calibri" w:hAnsi="Arial" w:cs="Arial"/>
          <w:color w:val="000000"/>
          <w:sz w:val="22"/>
          <w:szCs w:val="22"/>
        </w:rPr>
        <w:t xml:space="preserve"> .  </w:t>
      </w:r>
    </w:p>
    <w:p w14:paraId="7867F91F" w14:textId="22DDE0CD" w:rsidR="00CB104B" w:rsidRPr="00A631EC" w:rsidRDefault="00E53A8D" w:rsidP="00654B5C">
      <w:pPr>
        <w:pStyle w:val="Corpo"/>
        <w:spacing w:line="480" w:lineRule="auto"/>
        <w:rPr>
          <w:rFonts w:ascii="Arial" w:eastAsia="Arial" w:hAnsi="Arial" w:cs="Arial"/>
          <w:sz w:val="22"/>
          <w:szCs w:val="22"/>
        </w:rPr>
      </w:pPr>
      <w:r w:rsidRPr="00A631EC">
        <w:rPr>
          <w:rFonts w:ascii="Arial" w:eastAsia="Calibri" w:hAnsi="Arial" w:cs="Arial"/>
          <w:sz w:val="22"/>
          <w:szCs w:val="22"/>
        </w:rPr>
        <w:lastRenderedPageBreak/>
        <w:t>SS</w:t>
      </w:r>
      <w:r w:rsidR="00E34C11" w:rsidRPr="00A631EC">
        <w:rPr>
          <w:rFonts w:ascii="Arial" w:eastAsia="Calibri" w:hAnsi="Arial" w:cs="Arial"/>
          <w:sz w:val="22"/>
          <w:szCs w:val="22"/>
        </w:rPr>
        <w:t xml:space="preserve">even </w:t>
      </w:r>
      <w:r w:rsidRPr="00A631EC">
        <w:rPr>
          <w:rFonts w:ascii="Arial" w:eastAsia="Calibri" w:hAnsi="Arial" w:cs="Arial"/>
          <w:sz w:val="22"/>
          <w:szCs w:val="22"/>
        </w:rPr>
        <w:t xml:space="preserve">of the </w:t>
      </w:r>
      <w:r w:rsidR="00E34C11" w:rsidRPr="00A631EC">
        <w:rPr>
          <w:rFonts w:ascii="Arial" w:eastAsia="Calibri" w:hAnsi="Arial" w:cs="Arial"/>
          <w:sz w:val="22"/>
          <w:szCs w:val="22"/>
        </w:rPr>
        <w:t xml:space="preserve">deaths occurred in neonates </w:t>
      </w:r>
      <w:r w:rsidRPr="00A631EC">
        <w:rPr>
          <w:rFonts w:ascii="Arial" w:eastAsia="Calibri" w:hAnsi="Arial" w:cs="Arial"/>
          <w:sz w:val="22"/>
          <w:szCs w:val="22"/>
        </w:rPr>
        <w:t xml:space="preserve">and </w:t>
      </w:r>
      <w:r w:rsidR="00E34C11" w:rsidRPr="00A631EC">
        <w:rPr>
          <w:rFonts w:ascii="Arial" w:eastAsia="Calibri" w:hAnsi="Arial" w:cs="Arial"/>
          <w:sz w:val="22"/>
          <w:szCs w:val="22"/>
        </w:rPr>
        <w:t>infants with neonatal related problems</w:t>
      </w:r>
      <w:r w:rsidRPr="00A631EC">
        <w:rPr>
          <w:rFonts w:ascii="Arial" w:eastAsia="Calibri" w:hAnsi="Arial" w:cs="Arial"/>
          <w:sz w:val="22"/>
          <w:szCs w:val="22"/>
        </w:rPr>
        <w:t xml:space="preserve">. The high number of deaths among children with co-morbidities has been </w:t>
      </w:r>
      <w:r w:rsidR="000F67D7" w:rsidRPr="00A631EC">
        <w:rPr>
          <w:rFonts w:ascii="Arial" w:eastAsia="Calibri" w:hAnsi="Arial" w:cs="Arial"/>
          <w:sz w:val="22"/>
          <w:szCs w:val="22"/>
        </w:rPr>
        <w:t>reported</w:t>
      </w:r>
      <w:r w:rsidR="00104F3D" w:rsidRPr="00A631EC">
        <w:rPr>
          <w:rFonts w:ascii="Arial" w:eastAsia="Calibri" w:hAnsi="Arial" w:cs="Arial"/>
          <w:sz w:val="22"/>
          <w:szCs w:val="22"/>
        </w:rPr>
        <w:t xml:space="preserve"> </w:t>
      </w:r>
      <w:r w:rsidRPr="00A631EC">
        <w:rPr>
          <w:rFonts w:ascii="Arial" w:eastAsia="Calibri" w:hAnsi="Arial" w:cs="Arial"/>
          <w:sz w:val="22"/>
          <w:szCs w:val="22"/>
        </w:rPr>
        <w:t>elsewhere</w:t>
      </w:r>
      <w:r w:rsidR="00104F3D" w:rsidRPr="00A631EC">
        <w:rPr>
          <w:rFonts w:ascii="Arial" w:eastAsia="Calibri" w:hAnsi="Arial" w:cs="Arial"/>
          <w:sz w:val="22"/>
          <w:szCs w:val="22"/>
        </w:rPr>
        <w:t>, and especially neonates are at greater risk of severe illness and death than older children</w:t>
      </w:r>
      <w:r w:rsidR="00622892" w:rsidRPr="00A631EC">
        <w:rPr>
          <w:rFonts w:ascii="Arial" w:eastAsia="Calibri" w:hAnsi="Arial" w:cs="Arial"/>
          <w:sz w:val="22"/>
          <w:szCs w:val="22"/>
        </w:rPr>
        <w:t>.</w:t>
      </w:r>
      <w:r w:rsidR="00654B5C" w:rsidRPr="00A631EC">
        <w:rPr>
          <w:rFonts w:ascii="Arial" w:eastAsia="Calibri" w:hAnsi="Arial" w:cs="Arial"/>
          <w:sz w:val="22"/>
          <w:szCs w:val="22"/>
        </w:rPr>
        <w:t xml:space="preserve"> </w:t>
      </w:r>
      <w:r w:rsidR="00654B5C" w:rsidRPr="00A631EC">
        <w:rPr>
          <w:rFonts w:ascii="Arial" w:eastAsia="Calibri" w:hAnsi="Arial" w:cs="Arial"/>
          <w:sz w:val="22"/>
          <w:szCs w:val="22"/>
        </w:rPr>
        <w:fldChar w:fldCharType="begin" w:fldLock="1"/>
      </w:r>
      <w:r w:rsidR="00AE515F" w:rsidRPr="00A631EC">
        <w:rPr>
          <w:rFonts w:ascii="Arial" w:eastAsia="Calibri" w:hAnsi="Arial" w:cs="Arial"/>
          <w:sz w:val="22"/>
          <w:szCs w:val="22"/>
        </w:rPr>
        <w:instrText>ADDIN CSL_CITATION {"citationItems":[{"id":"ITEM-1","itemData":{"DOI":"10.1111/apa.15422","author":[{"dropping-particle":"","family":"Ali Ahmed Raba, Anis Abobaker, Ismail Suliman Elgenaidi","given":"Ahmed Daoud","non-dropping-particle":"","parse-names":false,"suffix":""}],"container-title":"Acta Paediatrica","id":"ITEM-1","issued":{"date-parts":[["2020"]]},"page":"1-8","title":"Novel coronavirus infection ( COVID-19 ) in children younger than one year : A systematic review of symptoms , management and outcomes","type":"article-journal"},"uris":["http://www.mendeley.com/documents/?uuid=8f9d94a0-dea2-44f4-a8fa-7abc3092ec8b"]},{"id":"ITEM-2","itemData":{"DOI":"10.1542/peds.2020-0702","author":[{"dropping-particle":"","family":"Dong","given":"Yuanyuan","non-dropping-particle":"","parse-names":false,"suffix":""},{"dropping-particle":"","family":"Mo","given":"Xi","non-dropping-particle":"","parse-names":false,"suffix":""},{"dropping-particle":"","family":"Hu","given":"Yabin","non-dropping-particle":"","parse-names":false,"suffix":""},{"dropping-particle":"","family":"Qi","given":"Xin","non-dropping-particle":"","parse-names":false,"suffix":""},{"dropping-particle":"","family":"Jiang","given":"Fang","non-dropping-particle":"","parse-names":false,"suffix":""},{"dropping-particle":"","family":"Jiang","given":"Zhongyi","non-dropping-particle":"","parse-names":false,"suffix":""},{"dropping-particle":"","family":"Tong","given":"Shilu","non-dropping-particle":"","parse-names":false,"suffix":""}],"container-title":"Pediatrics","id":"ITEM-2","issue":"6","issued":{"date-parts":[["2020"]]},"title":"Epidemiology of COVID-19 Among Children in China","type":"article-journal","volume":"145"},"uris":["http://www.mendeley.com/documents/?uuid=d786202a-4518-45ca-a461-1a5579e34d38"]}],"mendeley":{"formattedCitation":"(17,18)","plainTextFormattedCitation":"(17,18)","previouslyFormattedCitation":"(17,18)"},"properties":{"noteIndex":0},"schema":"https://github.com/citation-style-language/schema/raw/master/csl-citation.json"}</w:instrText>
      </w:r>
      <w:r w:rsidR="00654B5C" w:rsidRPr="00A631EC">
        <w:rPr>
          <w:rFonts w:ascii="Arial" w:eastAsia="Calibri" w:hAnsi="Arial" w:cs="Arial"/>
          <w:sz w:val="22"/>
          <w:szCs w:val="22"/>
        </w:rPr>
        <w:fldChar w:fldCharType="separate"/>
      </w:r>
      <w:r w:rsidR="00654B5C" w:rsidRPr="00A631EC">
        <w:rPr>
          <w:rFonts w:ascii="Arial" w:eastAsia="Calibri" w:hAnsi="Arial" w:cs="Arial"/>
          <w:noProof/>
          <w:sz w:val="22"/>
          <w:szCs w:val="22"/>
        </w:rPr>
        <w:t>(17,18)</w:t>
      </w:r>
      <w:r w:rsidR="00654B5C" w:rsidRPr="00A631EC">
        <w:rPr>
          <w:rFonts w:ascii="Arial" w:eastAsia="Calibri" w:hAnsi="Arial" w:cs="Arial"/>
          <w:sz w:val="22"/>
          <w:szCs w:val="22"/>
        </w:rPr>
        <w:fldChar w:fldCharType="end"/>
      </w:r>
      <w:r w:rsidR="00104F3D" w:rsidRPr="00A631EC">
        <w:rPr>
          <w:rFonts w:ascii="Arial" w:eastAsia="Calibri" w:hAnsi="Arial" w:cs="Arial"/>
          <w:sz w:val="22"/>
          <w:szCs w:val="22"/>
        </w:rPr>
        <w:t xml:space="preserve"> </w:t>
      </w:r>
      <w:r w:rsidR="00CB104B" w:rsidRPr="00A631EC">
        <w:rPr>
          <w:rFonts w:ascii="Arial" w:eastAsia="Calibri" w:hAnsi="Arial" w:cs="Arial"/>
          <w:sz w:val="22"/>
          <w:szCs w:val="22"/>
        </w:rPr>
        <w:t>N</w:t>
      </w:r>
      <w:r w:rsidR="00CB104B" w:rsidRPr="00A631EC">
        <w:rPr>
          <w:rFonts w:ascii="Arial" w:hAnsi="Arial" w:cs="Arial"/>
          <w:sz w:val="22"/>
          <w:szCs w:val="22"/>
        </w:rPr>
        <w:t xml:space="preserve">eonates are more susceptible to infectious diseases and are more likely to present health complications </w:t>
      </w:r>
      <w:r w:rsidRPr="00A631EC">
        <w:rPr>
          <w:rFonts w:ascii="Arial" w:hAnsi="Arial" w:cs="Arial"/>
          <w:sz w:val="22"/>
          <w:szCs w:val="22"/>
        </w:rPr>
        <w:t>such as prematurity</w:t>
      </w:r>
      <w:r w:rsidR="00166F92" w:rsidRPr="00A631EC">
        <w:rPr>
          <w:rFonts w:ascii="Arial" w:hAnsi="Arial" w:cs="Arial"/>
          <w:sz w:val="22"/>
          <w:szCs w:val="22"/>
        </w:rPr>
        <w:t>,</w:t>
      </w:r>
      <w:r w:rsidRPr="00A631EC">
        <w:rPr>
          <w:rFonts w:ascii="Arial" w:hAnsi="Arial" w:cs="Arial"/>
          <w:sz w:val="22"/>
          <w:szCs w:val="22"/>
        </w:rPr>
        <w:t xml:space="preserve"> perinatal asphyxia and </w:t>
      </w:r>
      <w:r w:rsidR="00CB104B" w:rsidRPr="00A631EC">
        <w:rPr>
          <w:rFonts w:ascii="Arial" w:hAnsi="Arial" w:cs="Arial"/>
          <w:sz w:val="22"/>
          <w:szCs w:val="22"/>
        </w:rPr>
        <w:t>maternal infection</w:t>
      </w:r>
      <w:r w:rsidRPr="00A631EC">
        <w:rPr>
          <w:rFonts w:ascii="Arial" w:hAnsi="Arial" w:cs="Arial"/>
          <w:sz w:val="22"/>
          <w:szCs w:val="22"/>
        </w:rPr>
        <w:t>s</w:t>
      </w:r>
      <w:r w:rsidR="00CB104B" w:rsidRPr="00A631EC">
        <w:rPr>
          <w:rFonts w:ascii="Arial" w:hAnsi="Arial" w:cs="Arial"/>
          <w:sz w:val="22"/>
          <w:szCs w:val="22"/>
        </w:rPr>
        <w:t xml:space="preserve"> </w:t>
      </w:r>
      <w:r w:rsidR="00166F92" w:rsidRPr="00A631EC">
        <w:rPr>
          <w:rFonts w:ascii="Arial" w:hAnsi="Arial" w:cs="Arial"/>
          <w:sz w:val="22"/>
          <w:szCs w:val="22"/>
        </w:rPr>
        <w:t xml:space="preserve">which leds to high </w:t>
      </w:r>
      <w:r w:rsidR="00CB104B" w:rsidRPr="00A631EC">
        <w:rPr>
          <w:rFonts w:ascii="Arial" w:hAnsi="Arial" w:cs="Arial"/>
          <w:sz w:val="22"/>
          <w:szCs w:val="22"/>
        </w:rPr>
        <w:t>fatality rates.</w:t>
      </w:r>
    </w:p>
    <w:p w14:paraId="08B6B5CE" w14:textId="3E3C5BFA" w:rsidR="00612FCE" w:rsidRPr="00A631EC" w:rsidRDefault="00A75069">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One </w:t>
      </w:r>
      <w:r w:rsidR="00093AAA" w:rsidRPr="00A631EC">
        <w:rPr>
          <w:rFonts w:ascii="Arial" w:eastAsia="Calibri" w:hAnsi="Arial" w:cs="Arial"/>
          <w:color w:val="000000"/>
          <w:sz w:val="22"/>
          <w:szCs w:val="22"/>
        </w:rPr>
        <w:t>study</w:t>
      </w:r>
      <w:r w:rsidR="005E07C9" w:rsidRPr="00A631EC">
        <w:rPr>
          <w:rFonts w:ascii="Arial" w:eastAsia="Calibri" w:hAnsi="Arial" w:cs="Arial"/>
          <w:color w:val="000000"/>
          <w:sz w:val="22"/>
          <w:szCs w:val="22"/>
        </w:rPr>
        <w:t xml:space="preserve"> </w:t>
      </w:r>
      <w:r w:rsidR="00166F92" w:rsidRPr="00A631EC">
        <w:rPr>
          <w:rFonts w:ascii="Arial" w:eastAsia="Calibri" w:hAnsi="Arial" w:cs="Arial"/>
          <w:color w:val="000000"/>
          <w:sz w:val="22"/>
          <w:szCs w:val="22"/>
        </w:rPr>
        <w:t xml:space="preserve">has </w:t>
      </w:r>
      <w:r w:rsidR="00EE1924" w:rsidRPr="00A631EC">
        <w:rPr>
          <w:rFonts w:ascii="Arial" w:eastAsia="Calibri" w:hAnsi="Arial" w:cs="Arial"/>
          <w:color w:val="000000"/>
          <w:sz w:val="22"/>
          <w:szCs w:val="22"/>
        </w:rPr>
        <w:t xml:space="preserve">described the direct and indirect effects of the pandemic in the health </w:t>
      </w:r>
      <w:r w:rsidR="00166F92" w:rsidRPr="00A631EC">
        <w:rPr>
          <w:rFonts w:ascii="Arial" w:eastAsia="Calibri" w:hAnsi="Arial" w:cs="Arial"/>
          <w:color w:val="000000"/>
          <w:sz w:val="22"/>
          <w:szCs w:val="22"/>
        </w:rPr>
        <w:t xml:space="preserve">services available </w:t>
      </w:r>
      <w:r w:rsidR="00EE1924" w:rsidRPr="00A631EC">
        <w:rPr>
          <w:rFonts w:ascii="Arial" w:eastAsia="Calibri" w:hAnsi="Arial" w:cs="Arial"/>
          <w:color w:val="000000"/>
          <w:sz w:val="22"/>
          <w:szCs w:val="22"/>
        </w:rPr>
        <w:t>for neonates in low</w:t>
      </w:r>
      <w:r w:rsidR="00F44B7B" w:rsidRPr="00A631EC">
        <w:rPr>
          <w:rFonts w:ascii="Arial" w:eastAsia="Calibri" w:hAnsi="Arial" w:cs="Arial"/>
          <w:color w:val="000000"/>
          <w:sz w:val="22"/>
          <w:szCs w:val="22"/>
        </w:rPr>
        <w:t xml:space="preserve"> and middle-income </w:t>
      </w:r>
      <w:r w:rsidR="009A0845" w:rsidRPr="00A631EC">
        <w:rPr>
          <w:rFonts w:ascii="Arial" w:eastAsia="Calibri" w:hAnsi="Arial" w:cs="Arial"/>
          <w:color w:val="000000"/>
          <w:sz w:val="22"/>
          <w:szCs w:val="22"/>
        </w:rPr>
        <w:t>countries</w:t>
      </w:r>
      <w:r w:rsidR="00622892" w:rsidRPr="00A631EC">
        <w:rPr>
          <w:rFonts w:ascii="Arial" w:eastAsia="Calibri" w:hAnsi="Arial" w:cs="Arial"/>
          <w:color w:val="000000"/>
          <w:sz w:val="22"/>
          <w:szCs w:val="22"/>
        </w:rPr>
        <w:t>.</w:t>
      </w:r>
      <w:r w:rsidR="00654B5C" w:rsidRPr="00A631EC">
        <w:rPr>
          <w:rFonts w:ascii="Arial" w:eastAsia="Calibri" w:hAnsi="Arial" w:cs="Arial"/>
          <w:color w:val="000000"/>
          <w:sz w:val="22"/>
          <w:szCs w:val="22"/>
        </w:rPr>
        <w:t xml:space="preserve"> </w:t>
      </w:r>
      <w:r w:rsidR="00AE515F" w:rsidRPr="00A631EC">
        <w:rPr>
          <w:rFonts w:ascii="Arial" w:eastAsia="Calibri" w:hAnsi="Arial" w:cs="Arial"/>
          <w:color w:val="000000"/>
          <w:sz w:val="22"/>
          <w:szCs w:val="22"/>
        </w:rPr>
        <w:fldChar w:fldCharType="begin" w:fldLock="1"/>
      </w:r>
      <w:r w:rsidR="00AE515F" w:rsidRPr="00A631EC">
        <w:rPr>
          <w:rFonts w:ascii="Arial" w:eastAsia="Calibri" w:hAnsi="Arial" w:cs="Arial"/>
          <w:color w:val="000000"/>
          <w:sz w:val="22"/>
          <w:szCs w:val="22"/>
        </w:rPr>
        <w:instrText>ADDIN CSL_CITATION {"citationItems":[{"id":"ITEM-1","itemData":{"DOI":"10.1097/INF.0000000000002921","ISBN":"0000000000","author":[{"dropping-particle":"","family":"Senjuti Saha, Nawshad Uddin Ahmed, Probir Kumar Sarkar, Mohammed Rizwanul Ahsan Bipul, Kinkar Ghosh, Sheikh Wasik Rahman, Hafizur Rahman, Yogesh Hooda, Nafiz Ahsan, Roly Malaker, Mohammad Saiful Islam Sajib, Mohammad Shahidul Islam, Ataul Mustufa Anik, Su","given":"Samir K. Saha.","non-dropping-particle":"","parse-names":false,"suffix":""}],"container-title":"The Pediatric Infectious Disease Journal","id":"ITEM-1","issue":"Xx","issued":{"date-parts":[["2020"]]},"page":"1-8","title":"The Direct and Indirect Impact of SARS-CoV-2 Infections on Neonates","type":"article-journal","volume":"XX"},"uris":["http://www.mendeley.com/documents/?uuid=57c86f07-0bce-4059-a2f4-12fb78e31875"]}],"mendeley":{"formattedCitation":"(19)","plainTextFormattedCitation":"(19)","previouslyFormattedCitation":"(19)"},"properties":{"noteIndex":0},"schema":"https://github.com/citation-style-language/schema/raw/master/csl-citation.json"}</w:instrText>
      </w:r>
      <w:r w:rsidR="00AE515F" w:rsidRPr="00A631EC">
        <w:rPr>
          <w:rFonts w:ascii="Arial" w:eastAsia="Calibri" w:hAnsi="Arial" w:cs="Arial"/>
          <w:color w:val="000000"/>
          <w:sz w:val="22"/>
          <w:szCs w:val="22"/>
        </w:rPr>
        <w:fldChar w:fldCharType="separate"/>
      </w:r>
      <w:r w:rsidR="00AE515F" w:rsidRPr="00A631EC">
        <w:rPr>
          <w:rFonts w:ascii="Arial" w:eastAsia="Calibri" w:hAnsi="Arial" w:cs="Arial"/>
          <w:noProof/>
          <w:color w:val="000000"/>
          <w:sz w:val="22"/>
          <w:szCs w:val="22"/>
        </w:rPr>
        <w:t>(19)</w:t>
      </w:r>
      <w:r w:rsidR="00AE515F" w:rsidRPr="00A631EC">
        <w:rPr>
          <w:rFonts w:ascii="Arial" w:eastAsia="Calibri" w:hAnsi="Arial" w:cs="Arial"/>
          <w:color w:val="000000"/>
          <w:sz w:val="22"/>
          <w:szCs w:val="22"/>
        </w:rPr>
        <w:fldChar w:fldCharType="end"/>
      </w:r>
      <w:r w:rsidR="002E42F5" w:rsidRPr="00A631EC">
        <w:rPr>
          <w:rFonts w:ascii="Arial" w:eastAsia="Calibri" w:hAnsi="Arial" w:cs="Arial"/>
          <w:color w:val="000000"/>
          <w:sz w:val="22"/>
          <w:szCs w:val="22"/>
        </w:rPr>
        <w:t xml:space="preserve"> Sergipe has historically</w:t>
      </w:r>
      <w:r w:rsidR="009A0845" w:rsidRPr="00A631EC">
        <w:rPr>
          <w:rFonts w:ascii="Arial" w:eastAsia="Calibri" w:hAnsi="Arial" w:cs="Arial"/>
          <w:color w:val="000000"/>
          <w:sz w:val="22"/>
          <w:szCs w:val="22"/>
        </w:rPr>
        <w:t xml:space="preserve"> </w:t>
      </w:r>
      <w:r w:rsidR="00166F92" w:rsidRPr="00A631EC">
        <w:rPr>
          <w:rFonts w:ascii="Arial" w:eastAsia="Calibri" w:hAnsi="Arial" w:cs="Arial"/>
          <w:color w:val="000000"/>
          <w:sz w:val="22"/>
          <w:szCs w:val="22"/>
        </w:rPr>
        <w:t xml:space="preserve">had </w:t>
      </w:r>
      <w:proofErr w:type="gramStart"/>
      <w:r w:rsidR="002E42F5" w:rsidRPr="00A631EC">
        <w:rPr>
          <w:rFonts w:ascii="Arial" w:eastAsia="Calibri" w:hAnsi="Arial" w:cs="Arial"/>
          <w:color w:val="000000"/>
          <w:sz w:val="22"/>
          <w:szCs w:val="22"/>
        </w:rPr>
        <w:t xml:space="preserve">high </w:t>
      </w:r>
      <w:r w:rsidR="00CB104B" w:rsidRPr="00A631EC">
        <w:rPr>
          <w:rFonts w:ascii="Arial" w:eastAsia="Calibri" w:hAnsi="Arial" w:cs="Arial"/>
          <w:color w:val="000000"/>
          <w:sz w:val="22"/>
          <w:szCs w:val="22"/>
        </w:rPr>
        <w:t xml:space="preserve"> </w:t>
      </w:r>
      <w:r w:rsidR="002E42F5" w:rsidRPr="00A631EC">
        <w:rPr>
          <w:rFonts w:ascii="Arial" w:eastAsia="Calibri" w:hAnsi="Arial" w:cs="Arial"/>
          <w:color w:val="000000"/>
          <w:sz w:val="22"/>
          <w:szCs w:val="22"/>
        </w:rPr>
        <w:t>mortality</w:t>
      </w:r>
      <w:proofErr w:type="gramEnd"/>
      <w:r w:rsidR="002E42F5" w:rsidRPr="00A631EC">
        <w:rPr>
          <w:rFonts w:ascii="Arial" w:eastAsia="Calibri" w:hAnsi="Arial" w:cs="Arial"/>
          <w:color w:val="000000"/>
          <w:sz w:val="22"/>
          <w:szCs w:val="22"/>
        </w:rPr>
        <w:t xml:space="preserve"> rates </w:t>
      </w:r>
      <w:r w:rsidR="00CB104B" w:rsidRPr="00A631EC">
        <w:rPr>
          <w:rFonts w:ascii="Arial" w:eastAsia="Calibri" w:hAnsi="Arial" w:cs="Arial"/>
          <w:color w:val="000000"/>
          <w:sz w:val="22"/>
          <w:szCs w:val="22"/>
        </w:rPr>
        <w:t xml:space="preserve">among </w:t>
      </w:r>
      <w:r w:rsidR="00166F92" w:rsidRPr="00A631EC">
        <w:rPr>
          <w:rFonts w:ascii="Arial" w:eastAsia="Calibri" w:hAnsi="Arial" w:cs="Arial"/>
          <w:color w:val="000000"/>
          <w:sz w:val="22"/>
          <w:szCs w:val="22"/>
        </w:rPr>
        <w:t xml:space="preserve">its </w:t>
      </w:r>
      <w:r w:rsidR="00CB104B" w:rsidRPr="00A631EC">
        <w:rPr>
          <w:rFonts w:ascii="Arial" w:eastAsia="Calibri" w:hAnsi="Arial" w:cs="Arial"/>
          <w:color w:val="000000"/>
          <w:sz w:val="22"/>
          <w:szCs w:val="22"/>
        </w:rPr>
        <w:t xml:space="preserve">neonates. </w:t>
      </w:r>
      <w:r w:rsidR="00DD437C" w:rsidRPr="00A631EC">
        <w:rPr>
          <w:rFonts w:ascii="Arial" w:eastAsia="Calibri" w:hAnsi="Arial" w:cs="Arial"/>
          <w:color w:val="000000"/>
          <w:sz w:val="22"/>
          <w:szCs w:val="22"/>
        </w:rPr>
        <w:t xml:space="preserve">Covid-19 </w:t>
      </w:r>
      <w:r w:rsidR="00166F92" w:rsidRPr="00A631EC">
        <w:rPr>
          <w:rFonts w:ascii="Arial" w:eastAsia="Calibri" w:hAnsi="Arial" w:cs="Arial"/>
          <w:color w:val="000000"/>
          <w:sz w:val="22"/>
          <w:szCs w:val="22"/>
        </w:rPr>
        <w:t xml:space="preserve">related </w:t>
      </w:r>
      <w:r w:rsidR="00DD437C" w:rsidRPr="00A631EC">
        <w:rPr>
          <w:rFonts w:ascii="Arial" w:eastAsia="Calibri" w:hAnsi="Arial" w:cs="Arial"/>
          <w:color w:val="000000"/>
          <w:sz w:val="22"/>
          <w:szCs w:val="22"/>
        </w:rPr>
        <w:t xml:space="preserve">deaths in Sergipe </w:t>
      </w:r>
      <w:r w:rsidR="002B0AF5" w:rsidRPr="00A631EC">
        <w:rPr>
          <w:rFonts w:ascii="Arial" w:eastAsia="Calibri" w:hAnsi="Arial" w:cs="Arial"/>
          <w:color w:val="000000"/>
          <w:sz w:val="22"/>
          <w:szCs w:val="22"/>
        </w:rPr>
        <w:t>may</w:t>
      </w:r>
      <w:r w:rsidR="00166F92" w:rsidRPr="00A631EC">
        <w:rPr>
          <w:rFonts w:ascii="Arial" w:eastAsia="Calibri" w:hAnsi="Arial" w:cs="Arial"/>
          <w:color w:val="000000"/>
          <w:sz w:val="22"/>
          <w:szCs w:val="22"/>
        </w:rPr>
        <w:t xml:space="preserve"> have</w:t>
      </w:r>
      <w:r w:rsidR="002B0AF5" w:rsidRPr="00A631EC">
        <w:rPr>
          <w:rFonts w:ascii="Arial" w:eastAsia="Calibri" w:hAnsi="Arial" w:cs="Arial"/>
          <w:color w:val="000000"/>
          <w:sz w:val="22"/>
          <w:szCs w:val="22"/>
        </w:rPr>
        <w:t xml:space="preserve"> highlighted </w:t>
      </w:r>
      <w:r w:rsidR="00166F92" w:rsidRPr="00A631EC">
        <w:rPr>
          <w:rFonts w:ascii="Arial" w:eastAsia="Calibri" w:hAnsi="Arial" w:cs="Arial"/>
          <w:color w:val="000000"/>
          <w:sz w:val="22"/>
          <w:szCs w:val="22"/>
        </w:rPr>
        <w:t xml:space="preserve">these </w:t>
      </w:r>
      <w:r w:rsidR="002B0AF5" w:rsidRPr="00A631EC">
        <w:rPr>
          <w:rFonts w:ascii="Arial" w:eastAsia="Calibri" w:hAnsi="Arial" w:cs="Arial"/>
          <w:color w:val="000000"/>
          <w:sz w:val="22"/>
          <w:szCs w:val="22"/>
        </w:rPr>
        <w:t xml:space="preserve">discrepancies in </w:t>
      </w:r>
      <w:r w:rsidR="00166F92" w:rsidRPr="00A631EC">
        <w:rPr>
          <w:rFonts w:ascii="Arial" w:eastAsia="Calibri" w:hAnsi="Arial" w:cs="Arial"/>
          <w:color w:val="000000"/>
          <w:sz w:val="22"/>
          <w:szCs w:val="22"/>
        </w:rPr>
        <w:t xml:space="preserve">the </w:t>
      </w:r>
      <w:r w:rsidR="002B0AF5" w:rsidRPr="00A631EC">
        <w:rPr>
          <w:rFonts w:ascii="Arial" w:eastAsia="Calibri" w:hAnsi="Arial" w:cs="Arial"/>
          <w:color w:val="000000"/>
          <w:sz w:val="22"/>
          <w:szCs w:val="22"/>
        </w:rPr>
        <w:t xml:space="preserve">Brazilian </w:t>
      </w:r>
      <w:r w:rsidR="00166F92" w:rsidRPr="00A631EC">
        <w:rPr>
          <w:rFonts w:ascii="Arial" w:eastAsia="Calibri" w:hAnsi="Arial" w:cs="Arial"/>
          <w:color w:val="000000"/>
          <w:sz w:val="22"/>
          <w:szCs w:val="22"/>
        </w:rPr>
        <w:t>SUS</w:t>
      </w:r>
      <w:r w:rsidR="004262EB" w:rsidRPr="00A631EC">
        <w:rPr>
          <w:rFonts w:ascii="Arial" w:eastAsia="Calibri" w:hAnsi="Arial" w:cs="Arial"/>
          <w:color w:val="000000"/>
          <w:sz w:val="22"/>
          <w:szCs w:val="22"/>
        </w:rPr>
        <w:t xml:space="preserve">, </w:t>
      </w:r>
      <w:r w:rsidR="00415E72" w:rsidRPr="00A631EC">
        <w:rPr>
          <w:rFonts w:ascii="Arial" w:eastAsia="Calibri" w:hAnsi="Arial" w:cs="Arial"/>
          <w:color w:val="000000"/>
          <w:sz w:val="22"/>
          <w:szCs w:val="22"/>
        </w:rPr>
        <w:t>especially</w:t>
      </w:r>
      <w:r w:rsidR="004262EB" w:rsidRPr="00A631EC">
        <w:rPr>
          <w:rFonts w:ascii="Arial" w:eastAsia="Calibri" w:hAnsi="Arial" w:cs="Arial"/>
          <w:color w:val="000000"/>
          <w:sz w:val="22"/>
          <w:szCs w:val="22"/>
        </w:rPr>
        <w:t xml:space="preserve"> for se</w:t>
      </w:r>
      <w:r w:rsidR="00166F92" w:rsidRPr="00A631EC">
        <w:rPr>
          <w:rFonts w:ascii="Arial" w:eastAsia="Calibri" w:hAnsi="Arial" w:cs="Arial"/>
          <w:color w:val="000000"/>
          <w:sz w:val="22"/>
          <w:szCs w:val="22"/>
        </w:rPr>
        <w:t>rvices</w:t>
      </w:r>
      <w:r w:rsidR="004262EB" w:rsidRPr="00A631EC">
        <w:rPr>
          <w:rFonts w:ascii="Arial" w:eastAsia="Calibri" w:hAnsi="Arial" w:cs="Arial"/>
          <w:color w:val="000000"/>
          <w:sz w:val="22"/>
          <w:szCs w:val="22"/>
        </w:rPr>
        <w:t xml:space="preserve"> such as mater</w:t>
      </w:r>
      <w:r w:rsidR="00B7696C" w:rsidRPr="00A631EC">
        <w:rPr>
          <w:rFonts w:ascii="Arial" w:eastAsia="Calibri" w:hAnsi="Arial" w:cs="Arial"/>
          <w:color w:val="000000"/>
          <w:sz w:val="22"/>
          <w:szCs w:val="22"/>
        </w:rPr>
        <w:t>nal and neonatal</w:t>
      </w:r>
      <w:r w:rsidR="00166F92" w:rsidRPr="00A631EC">
        <w:rPr>
          <w:rFonts w:ascii="Arial" w:eastAsia="Calibri" w:hAnsi="Arial" w:cs="Arial"/>
          <w:color w:val="000000"/>
          <w:sz w:val="22"/>
          <w:szCs w:val="22"/>
        </w:rPr>
        <w:t xml:space="preserve"> care </w:t>
      </w:r>
      <w:r w:rsidR="00B7696C" w:rsidRPr="00A631EC">
        <w:rPr>
          <w:rFonts w:ascii="Arial" w:eastAsia="Calibri" w:hAnsi="Arial" w:cs="Arial"/>
          <w:color w:val="000000"/>
          <w:sz w:val="22"/>
          <w:szCs w:val="22"/>
        </w:rPr>
        <w:t xml:space="preserve">that </w:t>
      </w:r>
      <w:r w:rsidR="00166F92" w:rsidRPr="00A631EC">
        <w:rPr>
          <w:rFonts w:ascii="Arial" w:eastAsia="Calibri" w:hAnsi="Arial" w:cs="Arial"/>
          <w:color w:val="000000"/>
          <w:sz w:val="22"/>
          <w:szCs w:val="22"/>
        </w:rPr>
        <w:t xml:space="preserve">have </w:t>
      </w:r>
      <w:r w:rsidR="00A27A51" w:rsidRPr="00A631EC">
        <w:rPr>
          <w:rFonts w:ascii="Arial" w:eastAsia="Calibri" w:hAnsi="Arial" w:cs="Arial"/>
          <w:color w:val="000000"/>
          <w:sz w:val="22"/>
          <w:szCs w:val="22"/>
        </w:rPr>
        <w:t xml:space="preserve">had </w:t>
      </w:r>
      <w:r w:rsidR="00166F92" w:rsidRPr="00A631EC">
        <w:rPr>
          <w:rFonts w:ascii="Arial" w:eastAsia="Calibri" w:hAnsi="Arial" w:cs="Arial"/>
          <w:color w:val="000000"/>
          <w:sz w:val="22"/>
          <w:szCs w:val="22"/>
        </w:rPr>
        <w:t xml:space="preserve">historically </w:t>
      </w:r>
      <w:r w:rsidR="00A27A51" w:rsidRPr="00A631EC">
        <w:rPr>
          <w:rFonts w:ascii="Arial" w:eastAsia="Calibri" w:hAnsi="Arial" w:cs="Arial"/>
          <w:color w:val="000000"/>
          <w:sz w:val="22"/>
          <w:szCs w:val="22"/>
        </w:rPr>
        <w:t xml:space="preserve">inadequate </w:t>
      </w:r>
      <w:r w:rsidR="00166F92" w:rsidRPr="00A631EC">
        <w:rPr>
          <w:rFonts w:ascii="Arial" w:eastAsia="Calibri" w:hAnsi="Arial" w:cs="Arial"/>
          <w:color w:val="000000"/>
          <w:sz w:val="22"/>
          <w:szCs w:val="22"/>
        </w:rPr>
        <w:t xml:space="preserve">supply and service </w:t>
      </w:r>
      <w:r w:rsidR="00A27A51" w:rsidRPr="00A631EC">
        <w:rPr>
          <w:rFonts w:ascii="Arial" w:eastAsia="Calibri" w:hAnsi="Arial" w:cs="Arial"/>
          <w:color w:val="000000"/>
          <w:sz w:val="22"/>
          <w:szCs w:val="22"/>
        </w:rPr>
        <w:t>conditions</w:t>
      </w:r>
      <w:r w:rsidR="00622892" w:rsidRPr="00A631EC">
        <w:rPr>
          <w:rFonts w:ascii="Arial" w:eastAsia="Calibri" w:hAnsi="Arial" w:cs="Arial"/>
          <w:color w:val="000000"/>
          <w:sz w:val="22"/>
          <w:szCs w:val="22"/>
        </w:rPr>
        <w:t>.</w:t>
      </w:r>
      <w:r w:rsidR="00AE515F" w:rsidRPr="00A631EC">
        <w:rPr>
          <w:rFonts w:ascii="Arial" w:eastAsia="Calibri" w:hAnsi="Arial" w:cs="Arial"/>
          <w:color w:val="000000"/>
          <w:sz w:val="22"/>
          <w:szCs w:val="22"/>
        </w:rPr>
        <w:t xml:space="preserve"> </w:t>
      </w:r>
      <w:r w:rsidR="00AE515F" w:rsidRPr="00A631EC">
        <w:rPr>
          <w:rFonts w:ascii="Arial" w:eastAsia="Calibri" w:hAnsi="Arial" w:cs="Arial"/>
          <w:color w:val="000000"/>
          <w:sz w:val="22"/>
          <w:szCs w:val="22"/>
        </w:rPr>
        <w:fldChar w:fldCharType="begin" w:fldLock="1"/>
      </w:r>
      <w:r w:rsidR="00AE515F" w:rsidRPr="00A631EC">
        <w:rPr>
          <w:rFonts w:ascii="Arial" w:eastAsia="Calibri" w:hAnsi="Arial" w:cs="Arial"/>
          <w:color w:val="000000"/>
          <w:sz w:val="22"/>
          <w:szCs w:val="22"/>
        </w:rPr>
        <w:instrText>ADDIN CSL_CITATION {"citationItems":[{"id":"ITEM-1","itemData":{"DOI":"10.1590/1984-0462/;2019;37;2;00003","ISSN":"19840462","PMID":"30810691","abstract":"Objective: To describe the structure and the processes of care for pregnant women/newborn infants, including the Essential Newborn Care (ENC), in maternity hospitals in Sergipe State, Brazil. Methods: A cross-sectional study carried out between June 2015 and April 2016 in all maternity hospitals of Sergipe with more than 500 deliveries/year (n=11). A questionnaire on the existing structure and work processes was administered to the managers. Subsequently, a representative number of postpartum women from these hospitals were interviewed (n=768). Their medical records, as well as newborn infants’ records, were also analyzed. Results: Sergipe has 78 beds of Neonatal Intensive Care Unit (NICU) and 90 beds of Intermediate Care Unit (IMCU) to meet spontaneous and programmed demand. Only six maternity hospitals (54.5%) performed the risk classification, and four (36.3%) had protocols for high-risk parturient care. Regarding the ENC components, only 41% (n=315) of the women had early skin-to-skin contact with their babies, 33.1% (n=254) breastfed in the first hour of life, and 18% (n=138) had a companion always during birth. Conclusions: The distribution of NICU beds between capital city and other cities of the State is adequate, considering Brazilian guidelines. However, there was a low adherence to the protocols for hypertensive and hemorrhagic emergencies, and a low coverage of humanization policies, pregnancy risk classification and ENC practices, especially breastfeeding in the first hour of life, and companion always during birth.","author":[{"dropping-particle":"","family":"Bezerra","given":"Felipa Daiana","non-dropping-particle":"","parse-names":false,"suffix":""},{"dropping-particle":"","family":"Silva Menezes","given":"Maria Alexsandra","non-dropping-particle":"Da","parse-names":false,"suffix":""},{"dropping-particle":"","family":"Mendes","given":"Rosemar Barbosa","non-dropping-particle":"","parse-names":false,"suffix":""},{"dropping-particle":"","family":"Jesus Santos","given":"José Marcos","non-dropping-particle":"De","parse-names":false,"suffix":""},{"dropping-particle":"","family":"Fontes Leite","given":"Débora Cristina","non-dropping-particle":"","parse-names":false,"suffix":""},{"dropping-particle":"","family":"Kassar","given":"Samir Buainain","non-dropping-particle":"","parse-names":false,"suffix":""},{"dropping-particle":"","family":"Gurgel","given":"Ricardo Queiroz","non-dropping-particle":"","parse-names":false,"suffix":""}],"container-title":"Revista Paulista de Pediatria","id":"ITEM-1","issue":"2","issued":{"date-parts":[["2019"]]},"page":"140-148","title":"Perinatal care in a northeastern Brazilian state: Structure, work processes, and evaluation of the components of essential newborn care","type":"article-journal","volume":"37"},"uris":["http://www.mendeley.com/documents/?uuid=2a30a567-fbad-4ac1-abb0-0e5b889d3216"]},{"id":"ITEM-2","itemData":{"DOI":"10.1136/bmjopen-2017-021431","ISBN":"2017021431","ISSN":"20446055","PMID":"30598483","abstract":"Objectives To assess the use of the WHO's Essential Newborn Care (ENC) programme items and to investigate how the non-use of such technologies associates with the mothers' characteristics and hospital structure. Design A cross-sectional observational health facility assessment. Setting This is a secondary analysis of the 'Birth in Brazil' study, a national population-based survey on postnatal women/newborn babies and of 266 publicly and privately funded health facilities (secondary and tertiary level of care). Participants Data on 23 894 postnatal women and their newborn babies were analysed. Main outcome measures The facility structure was assessed by evaluating the availability of medicines and equipment for perinatal care, a paediatrician on call 24/7, a neonatal intensive care unit (NICU) and kangaroo mother care. The use of each ENC item was assessed according to the health facility structure and the mothers' sociodemographic characteristics. Results The utilisation of ENC items is low in Brazil. The factors associated with failure in pregnant woman reference were: pregnant adolescents (OR adj 1.17; 95% CI 1.06 to 1.29), ≤7 years of schooling (OR adj 1.47; 95% CI 1.22 to 1.78), inadequate antenatal care (OR adj 1.67; 95% CI 1.47 to 1.89). The non-use of corticosteroids was more frequently associated with the absence of an NICU (OR adj 3.93; 95% CI 2.34 to 6,66), inadequate equipment and medicines (OR adj 2.16; 95% CI 1.17 to 4.01). In caesarean deliveries, there was a less frequent use of a partograph (OR adj 4,93; 95% CI 3.77 to 6.46), early skin-to-skin contact (OR adj 3.07; 95% CI 3.37 to 4.90) and breast feeding in the first hour after birth (OR adj 2.55; 95% CI 2.21 to 2.96). Conclusions The coverage of ENC technologies use is low throughout Brazil and shows regional differences. We found a positive effect of adequate structure at health facilities on antenatal corticosteroids use and on partograph use during labour. We found a negative effect of caesarean section on early skin-to-skin contact and early breast feeding.","author":[{"dropping-particle":"","family":"Menezes","given":"Maria Alexsandra Silva","non-dropping-particle":"","parse-names":false,"suffix":""},{"dropping-particle":"","family":"Gurgel","given":"Ricardo","non-dropping-particle":"","parse-names":false,"suffix":""},{"dropping-particle":"","family":"Bittencourt","given":"Sonia Duarte Azevedo","non-dropping-particle":"","parse-names":false,"suffix":""},{"dropping-particle":"","family":"Pacheco","given":"Vanessa Eufrazino","non-dropping-particle":"","parse-names":false,"suffix":""},{"dropping-particle":"","family":"Cipolotti","given":"Rosana","non-dropping-particle":"","parse-names":false,"suffix":""},{"dropping-particle":"","family":"Leal","given":"Maria Do Carmo","non-dropping-particle":"","parse-names":false,"suffix":""}],"container-title":"BMJ Open","id":"ITEM-2","issue":"12","issued":{"date-parts":[["2018"]]},"title":"Health facility structure and maternal characteristics related to essential newborn care in Brazil: A cross-sectional study","type":"article-journal","volume":"8"},"uris":["http://www.mendeley.com/documents/?uuid=e4dd7b2c-aaed-4630-9490-39adba12fabd"]}],"mendeley":{"formattedCitation":"(20,21)","plainTextFormattedCitation":"(20,21)","previouslyFormattedCitation":"(20,21)"},"properties":{"noteIndex":0},"schema":"https://github.com/citation-style-language/schema/raw/master/csl-citation.json"}</w:instrText>
      </w:r>
      <w:r w:rsidR="00AE515F" w:rsidRPr="00A631EC">
        <w:rPr>
          <w:rFonts w:ascii="Arial" w:eastAsia="Calibri" w:hAnsi="Arial" w:cs="Arial"/>
          <w:color w:val="000000"/>
          <w:sz w:val="22"/>
          <w:szCs w:val="22"/>
        </w:rPr>
        <w:fldChar w:fldCharType="separate"/>
      </w:r>
      <w:r w:rsidR="00AE515F" w:rsidRPr="00A631EC">
        <w:rPr>
          <w:rFonts w:ascii="Arial" w:eastAsia="Calibri" w:hAnsi="Arial" w:cs="Arial"/>
          <w:noProof/>
          <w:color w:val="000000"/>
          <w:sz w:val="22"/>
          <w:szCs w:val="22"/>
        </w:rPr>
        <w:t>(20,21)</w:t>
      </w:r>
      <w:r w:rsidR="00AE515F" w:rsidRPr="00A631EC">
        <w:rPr>
          <w:rFonts w:ascii="Arial" w:eastAsia="Calibri" w:hAnsi="Arial" w:cs="Arial"/>
          <w:color w:val="000000"/>
          <w:sz w:val="22"/>
          <w:szCs w:val="22"/>
        </w:rPr>
        <w:fldChar w:fldCharType="end"/>
      </w:r>
      <w:r w:rsidR="00104F3D" w:rsidRPr="00A631EC">
        <w:rPr>
          <w:rFonts w:ascii="Arial" w:eastAsia="Calibri" w:hAnsi="Arial" w:cs="Arial"/>
          <w:color w:val="000000"/>
          <w:sz w:val="22"/>
          <w:szCs w:val="22"/>
        </w:rPr>
        <w:t xml:space="preserve">  </w:t>
      </w:r>
      <w:sdt>
        <w:sdtPr>
          <w:rPr>
            <w:rFonts w:ascii="Arial" w:hAnsi="Arial" w:cs="Arial"/>
            <w:sz w:val="22"/>
            <w:szCs w:val="22"/>
          </w:rPr>
          <w:tag w:val="goog_rdk_34"/>
          <w:id w:val="-1868672134"/>
        </w:sdtPr>
        <w:sdtEndPr/>
        <w:sdtContent/>
      </w:sdt>
      <w:sdt>
        <w:sdtPr>
          <w:rPr>
            <w:rFonts w:ascii="Arial" w:hAnsi="Arial" w:cs="Arial"/>
            <w:sz w:val="22"/>
            <w:szCs w:val="22"/>
          </w:rPr>
          <w:tag w:val="goog_rdk_35"/>
          <w:id w:val="-947617678"/>
          <w:showingPlcHdr/>
        </w:sdtPr>
        <w:sdtEndPr/>
        <w:sdtContent>
          <w:r w:rsidR="005E07C9" w:rsidRPr="00A631EC">
            <w:rPr>
              <w:rFonts w:ascii="Arial" w:hAnsi="Arial" w:cs="Arial"/>
              <w:sz w:val="22"/>
              <w:szCs w:val="22"/>
            </w:rPr>
            <w:t xml:space="preserve">     </w:t>
          </w:r>
        </w:sdtContent>
      </w:sdt>
    </w:p>
    <w:p w14:paraId="08B6B5CF" w14:textId="529B4C60"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The role of comorbidities in severe COVID-19 has been reported less frequently in children than in adults. In Europe, COVID-19 deaths occur less frequently in children, even among those who are immunocompromised </w:t>
      </w:r>
      <w:r w:rsidR="00AE515F" w:rsidRPr="00A631EC">
        <w:rPr>
          <w:rFonts w:ascii="Arial" w:eastAsia="Calibri" w:hAnsi="Arial" w:cs="Arial"/>
          <w:color w:val="000000"/>
          <w:sz w:val="22"/>
          <w:szCs w:val="22"/>
        </w:rPr>
        <w:fldChar w:fldCharType="begin" w:fldLock="1"/>
      </w:r>
      <w:r w:rsidR="00AE515F" w:rsidRPr="00A631EC">
        <w:rPr>
          <w:rFonts w:ascii="Arial" w:eastAsia="Calibri" w:hAnsi="Arial" w:cs="Arial"/>
          <w:color w:val="000000"/>
          <w:sz w:val="22"/>
          <w:szCs w:val="22"/>
        </w:rPr>
        <w:instrText>ADDIN CSL_CITATION {"citationItems":[{"id":"ITEM-1","itemData":{"DOI":"https://doi.org/10.1016/ S2352-4642(20)30204-2","author":[{"dropping-particle":"","family":"Richard W Issitt, John Booth, William A Bryant, Anastasia Spiridou, Andrew M Taylor, Pascale du Pré, Pad Ramnarayan, John Hartley, Maria Cortina-Borja, Karyn Moshal, Helen Dunn, Harry Hemingway","given":"Neil J Sebire","non-dropping-particle":"","parse-names":false,"suffix":""}],"container-title":"The Lancet Child and Adolescent Health","id":"ITEM-1","issue":"august","issued":{"date-parts":[["2020"]]},"page":"e30-31","title":"Children with COVID-19 at a specialist centre: initial experience and outcome","type":"article-journal","volume":"4"},"uris":["http://www.mendeley.com/documents/?uuid=6f67e4e4-366d-4eba-8eab-f0dbe7a64bf8"]}],"mendeley":{"formattedCitation":"(22)","plainTextFormattedCitation":"(22)","previouslyFormattedCitation":"(22)"},"properties":{"noteIndex":0},"schema":"https://github.com/citation-style-language/schema/raw/master/csl-citation.json"}</w:instrText>
      </w:r>
      <w:r w:rsidR="00AE515F" w:rsidRPr="00A631EC">
        <w:rPr>
          <w:rFonts w:ascii="Arial" w:eastAsia="Calibri" w:hAnsi="Arial" w:cs="Arial"/>
          <w:color w:val="000000"/>
          <w:sz w:val="22"/>
          <w:szCs w:val="22"/>
        </w:rPr>
        <w:fldChar w:fldCharType="separate"/>
      </w:r>
      <w:r w:rsidR="00AE515F" w:rsidRPr="00A631EC">
        <w:rPr>
          <w:rFonts w:ascii="Arial" w:eastAsia="Calibri" w:hAnsi="Arial" w:cs="Arial"/>
          <w:noProof/>
          <w:color w:val="000000"/>
          <w:sz w:val="22"/>
          <w:szCs w:val="22"/>
        </w:rPr>
        <w:t>(22)</w:t>
      </w:r>
      <w:r w:rsidR="00AE515F" w:rsidRPr="00A631EC">
        <w:rPr>
          <w:rFonts w:ascii="Arial" w:eastAsia="Calibri" w:hAnsi="Arial" w:cs="Arial"/>
          <w:color w:val="000000"/>
          <w:sz w:val="22"/>
          <w:szCs w:val="22"/>
        </w:rPr>
        <w:fldChar w:fldCharType="end"/>
      </w:r>
      <w:r w:rsidR="00CF1D41" w:rsidRPr="00A631EC">
        <w:rPr>
          <w:rFonts w:ascii="Arial" w:eastAsia="Calibri" w:hAnsi="Arial" w:cs="Arial"/>
          <w:color w:val="000000"/>
          <w:sz w:val="22"/>
          <w:szCs w:val="22"/>
        </w:rPr>
        <w:t>.</w:t>
      </w:r>
      <w:r w:rsidRPr="00A631EC">
        <w:rPr>
          <w:rFonts w:ascii="Arial" w:eastAsia="Calibri" w:hAnsi="Arial" w:cs="Arial"/>
          <w:color w:val="000000"/>
          <w:sz w:val="22"/>
          <w:szCs w:val="22"/>
        </w:rPr>
        <w:t xml:space="preserve"> </w:t>
      </w:r>
      <w:sdt>
        <w:sdtPr>
          <w:rPr>
            <w:rFonts w:ascii="Arial" w:hAnsi="Arial" w:cs="Arial"/>
            <w:sz w:val="22"/>
            <w:szCs w:val="22"/>
          </w:rPr>
          <w:tag w:val="goog_rdk_39"/>
          <w:id w:val="1967384189"/>
        </w:sdtPr>
        <w:sdtEndPr/>
        <w:sdtContent/>
      </w:sdt>
      <w:r w:rsidR="00CF1D41" w:rsidRPr="00A631EC">
        <w:rPr>
          <w:rFonts w:ascii="Arial" w:hAnsi="Arial" w:cs="Arial"/>
          <w:sz w:val="22"/>
          <w:szCs w:val="22"/>
        </w:rPr>
        <w:t>O</w:t>
      </w:r>
      <w:r w:rsidR="00766731" w:rsidRPr="00A631EC">
        <w:rPr>
          <w:rFonts w:ascii="Arial" w:eastAsia="Calibri" w:hAnsi="Arial" w:cs="Arial"/>
          <w:color w:val="000000"/>
          <w:sz w:val="22"/>
          <w:szCs w:val="22"/>
        </w:rPr>
        <w:t xml:space="preserve">ther studies </w:t>
      </w:r>
      <w:r w:rsidR="00CF1D41" w:rsidRPr="00A631EC">
        <w:rPr>
          <w:rFonts w:ascii="Arial" w:eastAsia="Calibri" w:hAnsi="Arial" w:cs="Arial"/>
          <w:color w:val="000000"/>
          <w:sz w:val="22"/>
          <w:szCs w:val="22"/>
        </w:rPr>
        <w:t xml:space="preserve">have </w:t>
      </w:r>
      <w:r w:rsidR="00166F92" w:rsidRPr="00A631EC">
        <w:rPr>
          <w:rFonts w:ascii="Arial" w:eastAsia="Calibri" w:hAnsi="Arial" w:cs="Arial"/>
          <w:color w:val="000000"/>
          <w:sz w:val="22"/>
          <w:szCs w:val="22"/>
        </w:rPr>
        <w:t xml:space="preserve">predominantly </w:t>
      </w:r>
      <w:r w:rsidR="00766731" w:rsidRPr="00A631EC">
        <w:rPr>
          <w:rFonts w:ascii="Arial" w:eastAsia="Calibri" w:hAnsi="Arial" w:cs="Arial"/>
          <w:color w:val="000000"/>
          <w:sz w:val="22"/>
          <w:szCs w:val="22"/>
        </w:rPr>
        <w:t xml:space="preserve">reported </w:t>
      </w:r>
      <w:r w:rsidR="00F157A9" w:rsidRPr="00A631EC">
        <w:rPr>
          <w:rFonts w:ascii="Arial" w:eastAsia="Calibri" w:hAnsi="Arial" w:cs="Arial"/>
          <w:color w:val="000000"/>
          <w:sz w:val="22"/>
          <w:szCs w:val="22"/>
        </w:rPr>
        <w:t xml:space="preserve"> </w:t>
      </w:r>
      <w:r w:rsidR="00166F92" w:rsidRPr="00A631EC">
        <w:rPr>
          <w:rFonts w:ascii="Arial" w:eastAsia="Calibri" w:hAnsi="Arial" w:cs="Arial"/>
          <w:color w:val="000000"/>
          <w:sz w:val="22"/>
          <w:szCs w:val="22"/>
        </w:rPr>
        <w:t xml:space="preserve">COVID-19 among </w:t>
      </w:r>
      <w:r w:rsidR="00F157A9" w:rsidRPr="00A631EC">
        <w:rPr>
          <w:rFonts w:ascii="Arial" w:eastAsia="Calibri" w:hAnsi="Arial" w:cs="Arial"/>
          <w:color w:val="000000"/>
          <w:sz w:val="22"/>
          <w:szCs w:val="22"/>
        </w:rPr>
        <w:t>previously healthy children</w:t>
      </w:r>
      <w:r w:rsidR="00166F92" w:rsidRPr="00A631EC">
        <w:rPr>
          <w:rFonts w:ascii="Arial" w:eastAsia="Calibri" w:hAnsi="Arial" w:cs="Arial"/>
          <w:color w:val="000000"/>
          <w:sz w:val="22"/>
          <w:szCs w:val="22"/>
        </w:rPr>
        <w:t>,</w:t>
      </w:r>
      <w:r w:rsidR="00125341" w:rsidRPr="00A631EC">
        <w:rPr>
          <w:rFonts w:ascii="Arial" w:eastAsia="Calibri" w:hAnsi="Arial" w:cs="Arial"/>
          <w:color w:val="000000"/>
          <w:sz w:val="22"/>
          <w:szCs w:val="22"/>
        </w:rPr>
        <w:t xml:space="preserve"> even among th</w:t>
      </w:r>
      <w:r w:rsidR="00CF1D41" w:rsidRPr="00A631EC">
        <w:rPr>
          <w:rFonts w:ascii="Arial" w:eastAsia="Calibri" w:hAnsi="Arial" w:cs="Arial"/>
          <w:color w:val="000000"/>
          <w:sz w:val="22"/>
          <w:szCs w:val="22"/>
        </w:rPr>
        <w:t>ose</w:t>
      </w:r>
      <w:r w:rsidR="00125341" w:rsidRPr="00A631EC">
        <w:rPr>
          <w:rFonts w:ascii="Arial" w:eastAsia="Calibri" w:hAnsi="Arial" w:cs="Arial"/>
          <w:color w:val="000000"/>
          <w:sz w:val="22"/>
          <w:szCs w:val="22"/>
        </w:rPr>
        <w:t xml:space="preserve"> with severe </w:t>
      </w:r>
      <w:r w:rsidR="00166F92" w:rsidRPr="00A631EC">
        <w:rPr>
          <w:rFonts w:ascii="Arial" w:eastAsia="Calibri" w:hAnsi="Arial" w:cs="Arial"/>
          <w:color w:val="000000"/>
          <w:sz w:val="22"/>
          <w:szCs w:val="22"/>
        </w:rPr>
        <w:t>COVID-19</w:t>
      </w:r>
      <w:r w:rsidRPr="00A631EC">
        <w:rPr>
          <w:rFonts w:ascii="Arial" w:eastAsia="Calibri" w:hAnsi="Arial" w:cs="Arial"/>
          <w:color w:val="000000"/>
          <w:sz w:val="22"/>
          <w:szCs w:val="22"/>
        </w:rPr>
        <w:t>.</w:t>
      </w:r>
      <w:r w:rsidR="00AE515F" w:rsidRPr="00A631EC">
        <w:rPr>
          <w:rFonts w:ascii="Arial" w:eastAsia="Calibri" w:hAnsi="Arial" w:cs="Arial"/>
          <w:color w:val="000000"/>
          <w:sz w:val="22"/>
          <w:szCs w:val="22"/>
        </w:rPr>
        <w:t xml:space="preserve"> </w:t>
      </w:r>
      <w:r w:rsidR="00AE515F" w:rsidRPr="00A631EC">
        <w:rPr>
          <w:rFonts w:ascii="Arial" w:eastAsia="Calibri" w:hAnsi="Arial" w:cs="Arial"/>
          <w:color w:val="000000"/>
          <w:sz w:val="22"/>
          <w:szCs w:val="22"/>
        </w:rPr>
        <w:fldChar w:fldCharType="begin" w:fldLock="1"/>
      </w:r>
      <w:r w:rsidR="003E1393" w:rsidRPr="00A631EC">
        <w:rPr>
          <w:rFonts w:ascii="Arial" w:eastAsia="Calibri" w:hAnsi="Arial" w:cs="Arial"/>
          <w:color w:val="000000"/>
          <w:sz w:val="22"/>
          <w:szCs w:val="22"/>
        </w:rPr>
        <w:instrText>ADDIN CSL_CITATION {"citationItems":[{"id":"ITEM-1","itemData":{"DOI":"10.1016/S2352-4642(20)30177-2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rducci","given":"Francesca I Calò","non-dropping-particle":"","parse-names":false,"suffix":""}],"container-title":"Lancet Child and Adolescent Health","id":"ITEM-1","issued":{"date-parts":[["2020"]]},"page":"653-661","title":"Articles COVID-19 in children and adolescents in Europe : a multinational , multicentre cohort study","type":"article-journal","volume":"june"},"uris":["http://www.mendeley.com/documents/?uuid=1d386174-09ab-476f-85e8-1fba3dead2d1"]},{"id":"ITEM-2","itemData":{"DOI":"10.1001/jamapediatrics.2020.1948","author":[{"dropping-particle":"","family":"Shekerdemian","given":"Lara S.","non-dropping-particle":"","parse-names":false,"suffix":""},{"dropping-particle":"","family":"Mahmood","given":"Nabihah R.","non-dropping-particle":"","parse-names":false,"suffix":""},{"dropping-particle":"","family":"Wolfe","given":"Katie K.","non-dropping-particle":"","parse-names":false,"suffix":""},{"dropping-particle":"","family":"Riggs","given":"Becky J.","non-dropping-particle":"","parse-names":false,"suffix":""},{"dropping-particle":"","family":"Ross","given":"Catherine E.","non-dropping-particle":"","parse-names":false,"suffix":""},{"dropping-particle":"","family":"McKiernan","given":"Christine A.","non-dropping-particle":"","parse-names":false,"suffix":""},{"dropping-particle":"","family":"Heidemann","given":"Sabrina M.","non-dropping-particle":"","parse-names":false,"suffix":""},{"dropping-particle":"","family":"Kleinman","given":"Lawrence C.","non-dropping-particle":"","parse-names":false,"suffix":""},{"dropping-particle":"","family":"Sen","given":"Anita I.","non-dropping-particle":"","parse-names":false,"suffix":""},{"dropping-particle":"","family":"Hall","given":"Mark W.","non-dropping-particle":"","parse-names":false,"suffix":""},{"dropping-particle":"","family":"Priestley","given":"Margaret A.","non-dropping-particle":"","parse-names":false,"suffix":""},{"dropping-particle":"","family":"McGuire","given":"John K.","non-dropping-particle":"","parse-names":false,"suffix":""},{"dropping-particle":"","family":"Boukas","given":"Konstantinos","non-dropping-particle":"","parse-names":false,"suffix":""},{"dropping-particle":"","family":"Sharron","given":"Matthew P.","non-dropping-particle":"","parse-names":false,"suffix":""},{"dropping-particle":"","family":"Burns","given":"Jeffrey P.","non-dropping-particle":"","parse-names":false,"suffix":""}],"container-title":"JAMA Pediatrics","id":"ITEM-2","issued":{"date-parts":[["2020"]]},"page":"E1-6","title":"Characteristics and Outcomes of Children With Coronavirus Disease 2019 (COVID-19) Infection Admitted to US and Canadian Pediatric Intensive Care Units","type":"article-journal"},"uris":["http://www.mendeley.com/documents/?uuid=e7a47d8e-850f-4c3a-8087-3ff77ba38af0"]},{"id":"ITEM-3","itemData":{"DOI":"10.1016/S2352-4642(20)30215-7","author":[{"dropping-particle":"","family":"Davies","given":"Patrick","non-dropping-particle":"","parse-names":false,"suffix":""},{"dropping-particle":"","family":"Evans","given":"Claire","non-dropping-particle":"","parse-names":false,"suffix":""},{"dropping-particle":"","family":"Kanthimathinathan","given":"Hari Krishnan","non-dropping-particle":"","parse-names":false,"suffix":""},{"dropping-particle":"","family":"Lillie","given":"Jon","non-dropping-particle":"","parse-names":false,"suffix":""},{"dropping-particle":"","family":"Brierley","given":"Joseph","non-dropping-particle":"","parse-names":false,"suffix":""},{"dropping-particle":"","family":"Waters","given":"Gareth","non-dropping-particle":"","parse-names":false,"suffix":""},{"dropping-particle":"","family":"Johnson","given":"Mae","non-dropping-particle":"","parse-names":false,"suffix":""},{"dropping-particle":"","family":"Griffiths","given":"Benedict","non-dropping-particle":"","parse-names":false,"suffix":""}],"container-title":"Lancet Child and Adolescent Health","id":"ITEM-3","issued":{"date-parts":[["2020"]]},"page":"669-677","title":"Intensive care admissions of children with paediatric inflammatory multisystem syndrome temporally associated with SARS-CoV-2 ( PIMS-TS ) in the UK : a multicentre observational study","type":"article-journal","volume":"4"},"uris":["http://www.mendeley.com/documents/?uuid=f296f6ad-756c-48d1-ba3a-8dd6811e3e5f"]}],"mendeley":{"formattedCitation":"(4–6)","plainTextFormattedCitation":"(4–6)","previouslyFormattedCitation":"(5,6,23)"},"properties":{"noteIndex":0},"schema":"https://github.com/citation-style-language/schema/raw/master/csl-citation.json"}</w:instrText>
      </w:r>
      <w:r w:rsidR="00AE515F" w:rsidRPr="00A631EC">
        <w:rPr>
          <w:rFonts w:ascii="Arial" w:eastAsia="Calibri" w:hAnsi="Arial" w:cs="Arial"/>
          <w:color w:val="000000"/>
          <w:sz w:val="22"/>
          <w:szCs w:val="22"/>
        </w:rPr>
        <w:fldChar w:fldCharType="separate"/>
      </w:r>
      <w:r w:rsidR="003E1393" w:rsidRPr="00A631EC">
        <w:rPr>
          <w:rFonts w:ascii="Arial" w:eastAsia="Calibri" w:hAnsi="Arial" w:cs="Arial"/>
          <w:noProof/>
          <w:color w:val="000000"/>
          <w:sz w:val="22"/>
          <w:szCs w:val="22"/>
        </w:rPr>
        <w:t>(4–6)</w:t>
      </w:r>
      <w:r w:rsidR="00AE515F" w:rsidRPr="00A631EC">
        <w:rPr>
          <w:rFonts w:ascii="Arial" w:eastAsia="Calibri" w:hAnsi="Arial" w:cs="Arial"/>
          <w:color w:val="000000"/>
          <w:sz w:val="22"/>
          <w:szCs w:val="22"/>
        </w:rPr>
        <w:fldChar w:fldCharType="end"/>
      </w:r>
      <w:r w:rsidRPr="00A631EC">
        <w:rPr>
          <w:rFonts w:ascii="Arial" w:eastAsia="Calibri" w:hAnsi="Arial" w:cs="Arial"/>
          <w:color w:val="000000"/>
          <w:sz w:val="22"/>
          <w:szCs w:val="22"/>
        </w:rPr>
        <w:t xml:space="preserve"> In Sergipe, almost 70% of children’s deaths </w:t>
      </w:r>
      <w:r w:rsidR="00166F92" w:rsidRPr="00A631EC">
        <w:rPr>
          <w:rFonts w:ascii="Arial" w:eastAsia="Calibri" w:hAnsi="Arial" w:cs="Arial"/>
          <w:color w:val="000000"/>
          <w:sz w:val="22"/>
          <w:szCs w:val="22"/>
        </w:rPr>
        <w:t xml:space="preserve">were </w:t>
      </w:r>
      <w:r w:rsidRPr="00A631EC">
        <w:rPr>
          <w:rFonts w:ascii="Arial" w:eastAsia="Calibri" w:hAnsi="Arial" w:cs="Arial"/>
          <w:color w:val="000000"/>
          <w:sz w:val="22"/>
          <w:szCs w:val="22"/>
        </w:rPr>
        <w:t xml:space="preserve">associated </w:t>
      </w:r>
      <w:r w:rsidR="00166F92" w:rsidRPr="00A631EC">
        <w:rPr>
          <w:rFonts w:ascii="Arial" w:eastAsia="Calibri" w:hAnsi="Arial" w:cs="Arial"/>
          <w:color w:val="000000"/>
          <w:sz w:val="22"/>
          <w:szCs w:val="22"/>
        </w:rPr>
        <w:t xml:space="preserve">with </w:t>
      </w:r>
      <w:r w:rsidRPr="00A631EC">
        <w:rPr>
          <w:rFonts w:ascii="Arial" w:eastAsia="Calibri" w:hAnsi="Arial" w:cs="Arial"/>
          <w:color w:val="000000"/>
          <w:sz w:val="22"/>
          <w:szCs w:val="22"/>
        </w:rPr>
        <w:t>comorbidities</w:t>
      </w:r>
      <w:r w:rsidR="00166F92" w:rsidRPr="00A631EC">
        <w:rPr>
          <w:rFonts w:ascii="Arial" w:eastAsia="Calibri" w:hAnsi="Arial" w:cs="Arial"/>
          <w:color w:val="000000"/>
          <w:sz w:val="22"/>
          <w:szCs w:val="22"/>
        </w:rPr>
        <w:t xml:space="preserve">, </w:t>
      </w:r>
      <w:proofErr w:type="spellStart"/>
      <w:r w:rsidR="00166F92" w:rsidRPr="00A631EC">
        <w:rPr>
          <w:rFonts w:ascii="Arial" w:eastAsia="Calibri" w:hAnsi="Arial" w:cs="Arial"/>
          <w:color w:val="000000"/>
          <w:sz w:val="22"/>
          <w:szCs w:val="22"/>
        </w:rPr>
        <w:t>someof</w:t>
      </w:r>
      <w:proofErr w:type="spellEnd"/>
      <w:r w:rsidR="00166F92" w:rsidRPr="00A631EC">
        <w:rPr>
          <w:rFonts w:ascii="Arial" w:eastAsia="Calibri" w:hAnsi="Arial" w:cs="Arial"/>
          <w:color w:val="000000"/>
          <w:sz w:val="22"/>
          <w:szCs w:val="22"/>
        </w:rPr>
        <w:t xml:space="preserve"> which </w:t>
      </w:r>
      <w:r w:rsidRPr="00A631EC">
        <w:rPr>
          <w:rFonts w:ascii="Arial" w:eastAsia="Calibri" w:hAnsi="Arial" w:cs="Arial"/>
          <w:color w:val="000000"/>
          <w:sz w:val="22"/>
          <w:szCs w:val="22"/>
        </w:rPr>
        <w:t>require lengthy hospitalization</w:t>
      </w:r>
      <w:r w:rsidR="00166F92" w:rsidRPr="00A631EC">
        <w:rPr>
          <w:rFonts w:ascii="Arial" w:eastAsia="Calibri" w:hAnsi="Arial" w:cs="Arial"/>
          <w:color w:val="000000"/>
          <w:sz w:val="22"/>
          <w:szCs w:val="22"/>
        </w:rPr>
        <w:t>s</w:t>
      </w:r>
      <w:r w:rsidRPr="00A631EC">
        <w:rPr>
          <w:rFonts w:ascii="Arial" w:eastAsia="Calibri" w:hAnsi="Arial" w:cs="Arial"/>
          <w:color w:val="000000"/>
          <w:sz w:val="22"/>
          <w:szCs w:val="22"/>
        </w:rPr>
        <w:t xml:space="preserve">, which may have facilitated nosocomial </w:t>
      </w:r>
      <w:r w:rsidR="00166F92" w:rsidRPr="00A631EC">
        <w:rPr>
          <w:rFonts w:ascii="Arial" w:eastAsia="Calibri" w:hAnsi="Arial" w:cs="Arial"/>
          <w:color w:val="000000"/>
          <w:sz w:val="22"/>
          <w:szCs w:val="22"/>
        </w:rPr>
        <w:t>transmission</w:t>
      </w:r>
      <w:r w:rsidRPr="00A631EC">
        <w:rPr>
          <w:rFonts w:ascii="Arial" w:eastAsia="Calibri" w:hAnsi="Arial" w:cs="Arial"/>
          <w:color w:val="000000"/>
          <w:sz w:val="22"/>
          <w:szCs w:val="22"/>
        </w:rPr>
        <w:t xml:space="preserve">. Nine children died within 24 hours of hospital admission, reflecting delays on health seeking and severe presentation at the time of hospitalization. </w:t>
      </w:r>
    </w:p>
    <w:p w14:paraId="08B6B5D0" w14:textId="5B5D756C" w:rsidR="00612FCE" w:rsidRPr="00A631EC" w:rsidRDefault="00104F3D">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This study has </w:t>
      </w:r>
      <w:r w:rsidR="00166F92" w:rsidRPr="00A631EC">
        <w:rPr>
          <w:rFonts w:ascii="Arial" w:eastAsia="Calibri" w:hAnsi="Arial" w:cs="Arial"/>
          <w:color w:val="000000"/>
          <w:sz w:val="22"/>
          <w:szCs w:val="22"/>
        </w:rPr>
        <w:t xml:space="preserve">several </w:t>
      </w:r>
      <w:r w:rsidRPr="00A631EC">
        <w:rPr>
          <w:rFonts w:ascii="Arial" w:eastAsia="Calibri" w:hAnsi="Arial" w:cs="Arial"/>
          <w:color w:val="000000"/>
          <w:sz w:val="22"/>
          <w:szCs w:val="22"/>
        </w:rPr>
        <w:t xml:space="preserve">limitations. The data analysed was not collected prospectively and was based on epidemiological surveillance and hospital records. Overall, there is a significant under-reporting </w:t>
      </w:r>
      <w:r w:rsidR="00CF1D41" w:rsidRPr="00A631EC">
        <w:rPr>
          <w:rFonts w:ascii="Arial" w:eastAsia="Calibri" w:hAnsi="Arial" w:cs="Arial"/>
          <w:color w:val="000000"/>
          <w:sz w:val="22"/>
          <w:szCs w:val="22"/>
        </w:rPr>
        <w:t>of COVID</w:t>
      </w:r>
      <w:r w:rsidRPr="00A631EC">
        <w:rPr>
          <w:rFonts w:ascii="Arial" w:eastAsia="Calibri" w:hAnsi="Arial" w:cs="Arial"/>
          <w:color w:val="000000"/>
          <w:sz w:val="22"/>
          <w:szCs w:val="22"/>
        </w:rPr>
        <w:t>-19 cases in Sergipe</w:t>
      </w:r>
      <w:r w:rsidR="00166F92" w:rsidRPr="00A631EC">
        <w:rPr>
          <w:rFonts w:ascii="Arial" w:eastAsia="Calibri" w:hAnsi="Arial" w:cs="Arial"/>
          <w:color w:val="000000"/>
          <w:sz w:val="22"/>
          <w:szCs w:val="22"/>
        </w:rPr>
        <w:t xml:space="preserve"> State</w:t>
      </w:r>
      <w:r w:rsidRPr="00A631EC">
        <w:rPr>
          <w:rFonts w:ascii="Arial" w:eastAsia="Calibri" w:hAnsi="Arial" w:cs="Arial"/>
          <w:color w:val="000000"/>
          <w:sz w:val="22"/>
          <w:szCs w:val="22"/>
        </w:rPr>
        <w:t xml:space="preserve"> and Brazil and therefore our information is likely to represent the most severe forms of the disease. </w:t>
      </w:r>
      <w:r w:rsidRPr="00A631EC">
        <w:rPr>
          <w:rFonts w:ascii="Arial" w:hAnsi="Arial" w:cs="Arial"/>
          <w:color w:val="000000"/>
          <w:sz w:val="22"/>
          <w:szCs w:val="22"/>
        </w:rPr>
        <w:t xml:space="preserve"> </w:t>
      </w:r>
    </w:p>
    <w:p w14:paraId="6785DCED" w14:textId="37340684" w:rsidR="000A1922" w:rsidRPr="00A631EC" w:rsidRDefault="00104F3D" w:rsidP="000A1922">
      <w:pPr>
        <w:pBdr>
          <w:top w:val="nil"/>
          <w:left w:val="nil"/>
          <w:bottom w:val="nil"/>
          <w:right w:val="nil"/>
          <w:between w:val="nil"/>
        </w:pBd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 xml:space="preserve">In conclusion, the COVID-19 deaths by population and case fatality ratio in children and adolescents in Sergipe is higher than in other Brazilian states and </w:t>
      </w:r>
      <w:r w:rsidR="00166F92" w:rsidRPr="00A631EC">
        <w:rPr>
          <w:rFonts w:ascii="Arial" w:eastAsia="Calibri" w:hAnsi="Arial" w:cs="Arial"/>
          <w:color w:val="000000"/>
          <w:sz w:val="22"/>
          <w:szCs w:val="22"/>
        </w:rPr>
        <w:t>elsewhere</w:t>
      </w:r>
      <w:r w:rsidRPr="00A631EC">
        <w:rPr>
          <w:rFonts w:ascii="Arial" w:eastAsia="Calibri" w:hAnsi="Arial" w:cs="Arial"/>
          <w:color w:val="000000"/>
          <w:sz w:val="22"/>
          <w:szCs w:val="22"/>
        </w:rPr>
        <w:t xml:space="preserve">, especially among infants.  </w:t>
      </w:r>
      <w:r w:rsidR="004B6648" w:rsidRPr="00A631EC">
        <w:rPr>
          <w:rFonts w:ascii="Arial" w:eastAsia="Calibri" w:hAnsi="Arial" w:cs="Arial"/>
          <w:color w:val="000000"/>
          <w:sz w:val="22"/>
          <w:szCs w:val="22"/>
        </w:rPr>
        <w:t>Despite m</w:t>
      </w:r>
      <w:r w:rsidRPr="00A631EC">
        <w:rPr>
          <w:rFonts w:ascii="Arial" w:eastAsia="Calibri" w:hAnsi="Arial" w:cs="Arial"/>
          <w:color w:val="000000"/>
          <w:sz w:val="22"/>
          <w:szCs w:val="22"/>
        </w:rPr>
        <w:t>ost of the children ha</w:t>
      </w:r>
      <w:r w:rsidR="00166F92" w:rsidRPr="00A631EC">
        <w:rPr>
          <w:rFonts w:ascii="Arial" w:eastAsia="Calibri" w:hAnsi="Arial" w:cs="Arial"/>
          <w:color w:val="000000"/>
          <w:sz w:val="22"/>
          <w:szCs w:val="22"/>
        </w:rPr>
        <w:t>ving</w:t>
      </w:r>
      <w:r w:rsidRPr="00A631EC">
        <w:rPr>
          <w:rFonts w:ascii="Arial" w:eastAsia="Calibri" w:hAnsi="Arial" w:cs="Arial"/>
          <w:color w:val="000000"/>
          <w:sz w:val="22"/>
          <w:szCs w:val="22"/>
        </w:rPr>
        <w:t xml:space="preserve"> underlying health conditions</w:t>
      </w:r>
      <w:r w:rsidR="00166F92" w:rsidRPr="00A631EC">
        <w:rPr>
          <w:rFonts w:ascii="Arial" w:eastAsia="Calibri" w:hAnsi="Arial" w:cs="Arial"/>
          <w:color w:val="000000"/>
          <w:sz w:val="22"/>
          <w:szCs w:val="22"/>
        </w:rPr>
        <w:t xml:space="preserve">, a low proportion of children were </w:t>
      </w:r>
      <w:proofErr w:type="spellStart"/>
      <w:r w:rsidR="00166F92" w:rsidRPr="00A631EC">
        <w:rPr>
          <w:rFonts w:ascii="Arial" w:eastAsia="Calibri" w:hAnsi="Arial" w:cs="Arial"/>
          <w:color w:val="000000"/>
          <w:sz w:val="22"/>
          <w:szCs w:val="22"/>
        </w:rPr>
        <w:t>addimitted</w:t>
      </w:r>
      <w:proofErr w:type="spellEnd"/>
      <w:r w:rsidR="00166F92" w:rsidRPr="00A631EC">
        <w:rPr>
          <w:rFonts w:ascii="Arial" w:eastAsia="Calibri" w:hAnsi="Arial" w:cs="Arial"/>
          <w:color w:val="000000"/>
          <w:sz w:val="22"/>
          <w:szCs w:val="22"/>
        </w:rPr>
        <w:t xml:space="preserve"> to ICU, reflecting the low </w:t>
      </w:r>
      <w:proofErr w:type="spellStart"/>
      <w:r w:rsidR="00166F92" w:rsidRPr="00A631EC">
        <w:rPr>
          <w:rFonts w:ascii="Arial" w:eastAsia="Calibri" w:hAnsi="Arial" w:cs="Arial"/>
          <w:color w:val="000000"/>
          <w:sz w:val="22"/>
          <w:szCs w:val="22"/>
        </w:rPr>
        <w:t>paediatric</w:t>
      </w:r>
      <w:proofErr w:type="spellEnd"/>
      <w:r w:rsidR="00166F92" w:rsidRPr="00A631EC">
        <w:rPr>
          <w:rFonts w:ascii="Arial" w:eastAsia="Calibri" w:hAnsi="Arial" w:cs="Arial"/>
          <w:color w:val="000000"/>
          <w:sz w:val="22"/>
          <w:szCs w:val="22"/>
        </w:rPr>
        <w:t xml:space="preserve"> ICU capacity in the State</w:t>
      </w:r>
      <w:r w:rsidR="000A1922" w:rsidRPr="00A631EC">
        <w:rPr>
          <w:rFonts w:ascii="Arial" w:eastAsia="Calibri" w:hAnsi="Arial" w:cs="Arial"/>
          <w:color w:val="3C4043"/>
          <w:sz w:val="22"/>
          <w:szCs w:val="22"/>
          <w:highlight w:val="white"/>
        </w:rPr>
        <w:t xml:space="preserve">. Newborns and infants are a risk group that </w:t>
      </w:r>
      <w:r w:rsidR="00166F92" w:rsidRPr="00A631EC">
        <w:rPr>
          <w:rFonts w:ascii="Arial" w:eastAsia="Calibri" w:hAnsi="Arial" w:cs="Arial"/>
          <w:color w:val="3C4043"/>
          <w:sz w:val="22"/>
          <w:szCs w:val="22"/>
          <w:highlight w:val="white"/>
        </w:rPr>
        <w:t xml:space="preserve">should </w:t>
      </w:r>
      <w:r w:rsidR="000A1922" w:rsidRPr="00A631EC">
        <w:rPr>
          <w:rFonts w:ascii="Arial" w:eastAsia="Calibri" w:hAnsi="Arial" w:cs="Arial"/>
          <w:color w:val="3C4043"/>
          <w:sz w:val="22"/>
          <w:szCs w:val="22"/>
          <w:highlight w:val="white"/>
        </w:rPr>
        <w:t xml:space="preserve">have priority in </w:t>
      </w:r>
      <w:r w:rsidR="00166F92" w:rsidRPr="00A631EC">
        <w:rPr>
          <w:rFonts w:ascii="Arial" w:eastAsia="Calibri" w:hAnsi="Arial" w:cs="Arial"/>
          <w:color w:val="3C4043"/>
          <w:sz w:val="22"/>
          <w:szCs w:val="22"/>
          <w:highlight w:val="white"/>
        </w:rPr>
        <w:t xml:space="preserve">public </w:t>
      </w:r>
      <w:r w:rsidR="000A1922" w:rsidRPr="00A631EC">
        <w:rPr>
          <w:rFonts w:ascii="Arial" w:eastAsia="Calibri" w:hAnsi="Arial" w:cs="Arial"/>
          <w:color w:val="3C4043"/>
          <w:sz w:val="22"/>
          <w:szCs w:val="22"/>
          <w:highlight w:val="white"/>
        </w:rPr>
        <w:t>health policy</w:t>
      </w:r>
      <w:r w:rsidR="00166F92" w:rsidRPr="00A631EC">
        <w:rPr>
          <w:rFonts w:ascii="Arial" w:eastAsia="Calibri" w:hAnsi="Arial" w:cs="Arial"/>
          <w:color w:val="3C4043"/>
          <w:sz w:val="22"/>
          <w:szCs w:val="22"/>
          <w:highlight w:val="white"/>
        </w:rPr>
        <w:t xml:space="preserve"> and ICU services</w:t>
      </w:r>
      <w:r w:rsidR="000A1922" w:rsidRPr="00A631EC">
        <w:rPr>
          <w:rFonts w:ascii="Arial" w:eastAsia="Calibri" w:hAnsi="Arial" w:cs="Arial"/>
          <w:color w:val="3C4043"/>
          <w:sz w:val="22"/>
          <w:szCs w:val="22"/>
          <w:highlight w:val="white"/>
        </w:rPr>
        <w:t>.</w:t>
      </w:r>
    </w:p>
    <w:p w14:paraId="08B6B5D2" w14:textId="542CB5DB" w:rsidR="00612FCE" w:rsidRPr="00A631EC" w:rsidRDefault="00612FCE">
      <w:pPr>
        <w:pBdr>
          <w:top w:val="nil"/>
          <w:left w:val="nil"/>
          <w:bottom w:val="nil"/>
          <w:right w:val="nil"/>
          <w:between w:val="nil"/>
        </w:pBdr>
        <w:spacing w:line="480" w:lineRule="auto"/>
        <w:jc w:val="both"/>
        <w:rPr>
          <w:rFonts w:ascii="Arial" w:eastAsia="Calibri" w:hAnsi="Arial" w:cs="Arial"/>
          <w:color w:val="000000"/>
          <w:sz w:val="22"/>
          <w:szCs w:val="22"/>
        </w:rPr>
      </w:pPr>
    </w:p>
    <w:p w14:paraId="08B6B5D3" w14:textId="45498DE8" w:rsidR="00612FCE" w:rsidRPr="00A631EC" w:rsidRDefault="00AE515F">
      <w:pPr>
        <w:pBdr>
          <w:top w:val="nil"/>
          <w:left w:val="nil"/>
          <w:bottom w:val="nil"/>
          <w:right w:val="nil"/>
          <w:between w:val="nil"/>
        </w:pBdr>
        <w:spacing w:line="480" w:lineRule="auto"/>
        <w:rPr>
          <w:rFonts w:ascii="Arial" w:eastAsia="Calibri" w:hAnsi="Arial" w:cs="Arial"/>
          <w:b/>
          <w:bCs/>
          <w:color w:val="000000"/>
          <w:sz w:val="22"/>
          <w:szCs w:val="22"/>
        </w:rPr>
      </w:pPr>
      <w:r w:rsidRPr="00A631EC">
        <w:rPr>
          <w:rFonts w:ascii="Arial" w:eastAsia="Calibri" w:hAnsi="Arial" w:cs="Arial"/>
          <w:b/>
          <w:bCs/>
          <w:color w:val="000000"/>
          <w:sz w:val="22"/>
          <w:szCs w:val="22"/>
        </w:rPr>
        <w:t>References</w:t>
      </w:r>
    </w:p>
    <w:p w14:paraId="7F63515E" w14:textId="043C2ED7" w:rsidR="003E1393" w:rsidRPr="00A631EC" w:rsidRDefault="00AE515F"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eastAsia="Calibri" w:hAnsi="Arial" w:cs="Arial"/>
          <w:b/>
          <w:color w:val="000000"/>
          <w:sz w:val="22"/>
          <w:szCs w:val="22"/>
        </w:rPr>
        <w:fldChar w:fldCharType="begin" w:fldLock="1"/>
      </w:r>
      <w:r w:rsidRPr="00A631EC">
        <w:rPr>
          <w:rFonts w:ascii="Arial" w:eastAsia="Calibri" w:hAnsi="Arial" w:cs="Arial"/>
          <w:b/>
          <w:color w:val="000000"/>
          <w:sz w:val="22"/>
          <w:szCs w:val="22"/>
        </w:rPr>
        <w:instrText xml:space="preserve">ADDIN Mendeley Bibliography CSL_BIBLIOGRAPHY </w:instrText>
      </w:r>
      <w:r w:rsidRPr="00A631EC">
        <w:rPr>
          <w:rFonts w:ascii="Arial" w:eastAsia="Calibri" w:hAnsi="Arial" w:cs="Arial"/>
          <w:b/>
          <w:color w:val="000000"/>
          <w:sz w:val="22"/>
          <w:szCs w:val="22"/>
        </w:rPr>
        <w:fldChar w:fldCharType="separate"/>
      </w:r>
      <w:r w:rsidR="003E1393" w:rsidRPr="00A631EC">
        <w:rPr>
          <w:rFonts w:ascii="Arial" w:hAnsi="Arial" w:cs="Arial"/>
          <w:noProof/>
          <w:sz w:val="22"/>
          <w:szCs w:val="22"/>
        </w:rPr>
        <w:t xml:space="preserve">1. </w:t>
      </w:r>
      <w:r w:rsidR="003E1393" w:rsidRPr="00A631EC">
        <w:rPr>
          <w:rFonts w:ascii="Arial" w:hAnsi="Arial" w:cs="Arial"/>
          <w:noProof/>
          <w:sz w:val="22"/>
          <w:szCs w:val="22"/>
        </w:rPr>
        <w:tab/>
        <w:t xml:space="preserve">Ludvigsson JF. Systematic review of COVID-19 in children shows milder cases and a better prognosis than adults. Acta Paediatr. 2020;109(6):1088–95. </w:t>
      </w:r>
    </w:p>
    <w:p w14:paraId="203571AC"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lastRenderedPageBreak/>
        <w:t xml:space="preserve">2. </w:t>
      </w:r>
      <w:r w:rsidRPr="00A631EC">
        <w:rPr>
          <w:rFonts w:ascii="Arial" w:hAnsi="Arial" w:cs="Arial"/>
          <w:noProof/>
          <w:sz w:val="22"/>
          <w:szCs w:val="22"/>
        </w:rPr>
        <w:tab/>
        <w:t xml:space="preserve">She J, Liu L, Liu W. COVID </w:t>
      </w:r>
      <w:r w:rsidRPr="00A631EC">
        <w:rPr>
          <w:rFonts w:ascii="Cambria Math" w:hAnsi="Cambria Math" w:cs="Cambria Math"/>
          <w:noProof/>
          <w:sz w:val="22"/>
          <w:szCs w:val="22"/>
        </w:rPr>
        <w:t>‐</w:t>
      </w:r>
      <w:r w:rsidRPr="00A631EC">
        <w:rPr>
          <w:rFonts w:ascii="Arial" w:hAnsi="Arial" w:cs="Arial"/>
          <w:noProof/>
          <w:sz w:val="22"/>
          <w:szCs w:val="22"/>
        </w:rPr>
        <w:t xml:space="preserve"> 19 epidemic : Disease characteristics in children. J Med Virol [Internet]. 2020;(March):1–8. Available from: http://dx.doi.org/10.1002/jmv.25807</w:t>
      </w:r>
    </w:p>
    <w:p w14:paraId="3D5683F7"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3. </w:t>
      </w:r>
      <w:r w:rsidRPr="00A631EC">
        <w:rPr>
          <w:rFonts w:ascii="Arial" w:hAnsi="Arial" w:cs="Arial"/>
          <w:noProof/>
          <w:sz w:val="22"/>
          <w:szCs w:val="22"/>
        </w:rPr>
        <w:tab/>
        <w:t xml:space="preserve">Zimmermann P, Curtis N. COVID-19 in Children , Pregnancy and Neonates : A Review of Epidemiologic and Clinical Features. Pediatr Infect Dis J. 2020;39(6):469–77. </w:t>
      </w:r>
    </w:p>
    <w:p w14:paraId="3B116236" w14:textId="000754B3"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4. </w:t>
      </w:r>
      <w:r w:rsidRPr="00A631EC">
        <w:rPr>
          <w:rFonts w:ascii="Arial" w:hAnsi="Arial" w:cs="Arial"/>
          <w:noProof/>
          <w:sz w:val="22"/>
          <w:szCs w:val="22"/>
        </w:rPr>
        <w:tab/>
        <w:t xml:space="preserve">Shekerdemian LS, Mahmood NR, Wolfe KK, Riggs BJ, Ross CE, McKiernan CA, et al. Characteristics and Outcomes of Children With Coronavirus Disease 2019 (COVID-19) Infection Admitted to US and Canadian Pediatric Intensive Care Units. JAMA Pediatr. 2020;(May):E1-6. </w:t>
      </w:r>
    </w:p>
    <w:p w14:paraId="24F19666"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5. </w:t>
      </w:r>
      <w:r w:rsidRPr="00A631EC">
        <w:rPr>
          <w:rFonts w:ascii="Arial" w:hAnsi="Arial" w:cs="Arial"/>
          <w:noProof/>
          <w:sz w:val="22"/>
          <w:szCs w:val="22"/>
        </w:rPr>
        <w:tab/>
        <w:t xml:space="preserve">Davies P, Evans C, Kanthimathinathan HK, Lillie J, Brierley J, Waters G, et al. Intensive care admissions of children with paediatric inflammatory multisystem syndrome temporally associated with SARS-CoV-2 ( PIMS-TS ) in the UK : a multicentre observational study. Lancet Child Adolesc Heal. 2020;4:669–77. </w:t>
      </w:r>
    </w:p>
    <w:p w14:paraId="6323864B" w14:textId="6EBAC45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6. </w:t>
      </w:r>
      <w:r w:rsidRPr="00A631EC">
        <w:rPr>
          <w:rFonts w:ascii="Arial" w:hAnsi="Arial" w:cs="Arial"/>
          <w:noProof/>
          <w:sz w:val="22"/>
          <w:szCs w:val="22"/>
        </w:rPr>
        <w:tab/>
        <w:t xml:space="preserve">Götzinger F, Santiago-garcía B, Noguera-julián A, Lanaspa M, Lancella L, Carducci FIC. Articles COVID-19 in children and adolescents in Europe : a multinational , multicentre cohort study. Lancet Child Adolesc Heal. 2020;(june):653–61. </w:t>
      </w:r>
    </w:p>
    <w:p w14:paraId="64E3D0C6"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7. </w:t>
      </w:r>
      <w:r w:rsidRPr="00A631EC">
        <w:rPr>
          <w:rFonts w:ascii="Arial" w:hAnsi="Arial" w:cs="Arial"/>
          <w:noProof/>
          <w:sz w:val="22"/>
          <w:szCs w:val="22"/>
        </w:rPr>
        <w:tab/>
        <w:t>Brasil - Ministério da Saúde. Boletim Epidemiológico Especial n</w:t>
      </w:r>
      <w:r w:rsidRPr="00A631EC">
        <w:rPr>
          <w:rFonts w:ascii="Arial" w:hAnsi="Arial" w:cs="Arial"/>
          <w:noProof/>
          <w:sz w:val="22"/>
          <w:szCs w:val="22"/>
          <w:vertAlign w:val="superscript"/>
        </w:rPr>
        <w:t>o</w:t>
      </w:r>
      <w:r w:rsidRPr="00A631EC">
        <w:rPr>
          <w:rFonts w:ascii="Arial" w:hAnsi="Arial" w:cs="Arial"/>
          <w:noProof/>
          <w:sz w:val="22"/>
          <w:szCs w:val="22"/>
        </w:rPr>
        <w:t xml:space="preserve"> 30 [Internet]. 2020. Available from: www.covid.saude.gov.br</w:t>
      </w:r>
    </w:p>
    <w:p w14:paraId="12CD1A7E"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8. </w:t>
      </w:r>
      <w:r w:rsidRPr="00A631EC">
        <w:rPr>
          <w:rFonts w:ascii="Arial" w:hAnsi="Arial" w:cs="Arial"/>
          <w:noProof/>
          <w:sz w:val="22"/>
          <w:szCs w:val="22"/>
        </w:rPr>
        <w:tab/>
        <w:t>São Paulo. Sistema Estadual de Análise de Dados Estatísticos (SEADE). Boletim Epidemiológico de 05/09/2020 [Internet]. 2020. Available from: www.seade.gov.br/coronavirus</w:t>
      </w:r>
    </w:p>
    <w:p w14:paraId="617E1017"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9. </w:t>
      </w:r>
      <w:r w:rsidRPr="00A631EC">
        <w:rPr>
          <w:rFonts w:ascii="Arial" w:hAnsi="Arial" w:cs="Arial"/>
          <w:noProof/>
          <w:sz w:val="22"/>
          <w:szCs w:val="22"/>
        </w:rPr>
        <w:tab/>
        <w:t>Sergipe. Centro de Informações Estratégicas em Vigilância em Saúde. Boletim COVID-19 [Internet]. 2020 [cited 2020 May 9]. Available from: www.todoscontraocorona.net.br/boletins</w:t>
      </w:r>
    </w:p>
    <w:p w14:paraId="3C3C24A9"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10. </w:t>
      </w:r>
      <w:r w:rsidRPr="00A631EC">
        <w:rPr>
          <w:rFonts w:ascii="Arial" w:hAnsi="Arial" w:cs="Arial"/>
          <w:noProof/>
          <w:sz w:val="22"/>
          <w:szCs w:val="22"/>
        </w:rPr>
        <w:tab/>
        <w:t>Instituto Brasileiro de Geografia e Estatística (IBGE). Censo Demográfico 2010 [Internet]. 2010 [cited 2020 Jul 30]. Available from: www.cidades.ibge.gov.br</w:t>
      </w:r>
    </w:p>
    <w:p w14:paraId="6A574D38"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11. </w:t>
      </w:r>
      <w:r w:rsidRPr="00A631EC">
        <w:rPr>
          <w:rFonts w:ascii="Arial" w:hAnsi="Arial" w:cs="Arial"/>
          <w:noProof/>
          <w:sz w:val="22"/>
          <w:szCs w:val="22"/>
        </w:rPr>
        <w:tab/>
        <w:t>Brasil. Cadastro Nacional de Estabelecimentos de Saúde [Internet]. Available from: www.cnes.datasus.gov.br</w:t>
      </w:r>
    </w:p>
    <w:p w14:paraId="323A57C7"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12. </w:t>
      </w:r>
      <w:r w:rsidRPr="00A631EC">
        <w:rPr>
          <w:rFonts w:ascii="Arial" w:hAnsi="Arial" w:cs="Arial"/>
          <w:noProof/>
          <w:sz w:val="22"/>
          <w:szCs w:val="22"/>
        </w:rPr>
        <w:tab/>
        <w:t>Brasil. Ministério da Saúde. Informações de Saúde (Tabnet). Estatístcas Vitais - Sergipe [Internet]. 2018. Available from: http://tabnet.datasus.gov.br/cgi/deftohtm.exe?sim/cnv/inf10se.def</w:t>
      </w:r>
    </w:p>
    <w:p w14:paraId="03463F7E"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13. </w:t>
      </w:r>
      <w:r w:rsidRPr="00A631EC">
        <w:rPr>
          <w:rFonts w:ascii="Arial" w:hAnsi="Arial" w:cs="Arial"/>
          <w:noProof/>
          <w:sz w:val="22"/>
          <w:szCs w:val="22"/>
        </w:rPr>
        <w:tab/>
        <w:t xml:space="preserve">Centers for Disease Control and Prevention (CDC). Weekly Updates by Select Demographic and Geographic Characteristics - Provisional Death Counts for Coronavirus Disease 2019 (COVID-19) [Internet]. 2020. Available from: </w:t>
      </w:r>
      <w:r w:rsidRPr="00A631EC">
        <w:rPr>
          <w:rFonts w:ascii="Arial" w:hAnsi="Arial" w:cs="Arial"/>
          <w:noProof/>
          <w:sz w:val="22"/>
          <w:szCs w:val="22"/>
        </w:rPr>
        <w:lastRenderedPageBreak/>
        <w:t>https://www.cdc.gov/nchs/nvss/vsrr/covid_weekly/index.htm</w:t>
      </w:r>
    </w:p>
    <w:p w14:paraId="38FE8237"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14. </w:t>
      </w:r>
      <w:r w:rsidRPr="00A631EC">
        <w:rPr>
          <w:rFonts w:ascii="Arial" w:hAnsi="Arial" w:cs="Arial"/>
          <w:noProof/>
          <w:sz w:val="22"/>
          <w:szCs w:val="22"/>
        </w:rPr>
        <w:tab/>
        <w:t>National Health Service (NHS). COVID-19 Daily Deaths [Internet]. 2020. Available from: https://www.england.nhs.uk/statistics/statistical-work-areas/covid-19-daily-deaths/</w:t>
      </w:r>
    </w:p>
    <w:p w14:paraId="16D64FBA"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15. </w:t>
      </w:r>
      <w:r w:rsidRPr="00A631EC">
        <w:rPr>
          <w:rFonts w:ascii="Arial" w:hAnsi="Arial" w:cs="Arial"/>
          <w:noProof/>
          <w:sz w:val="22"/>
          <w:szCs w:val="22"/>
        </w:rPr>
        <w:tab/>
        <w:t xml:space="preserve">Barbosa AP, da Cunha AJLA, de Carvalho ERM, Portella AF, de Andrade MPF, Barbosa MC de M. Terapia Intensiva Neonatal e Pediátrica no Rio de Janeiro: Distribuição de Leitos e Análise de Equidade. Rev Assoc Med Bras. 2002;48(4):303–11. </w:t>
      </w:r>
    </w:p>
    <w:p w14:paraId="36BD5196"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16. </w:t>
      </w:r>
      <w:r w:rsidRPr="00A631EC">
        <w:rPr>
          <w:rFonts w:ascii="Arial" w:hAnsi="Arial" w:cs="Arial"/>
          <w:noProof/>
          <w:sz w:val="22"/>
          <w:szCs w:val="22"/>
        </w:rPr>
        <w:tab/>
        <w:t xml:space="preserve">Takemoto MLS, Menezes M de O, Andreucci CB, Nakamura-Pereira M, Amorim MMR, Katz L, et al. The tragedy of COVID-19 in Brazil: 124 maternal deaths and counting. Int J Gynecol Obstet. 2020;151(1):154–6. </w:t>
      </w:r>
    </w:p>
    <w:p w14:paraId="17EFB81E" w14:textId="6B507BCD"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17. </w:t>
      </w:r>
      <w:r w:rsidRPr="00A631EC">
        <w:rPr>
          <w:rFonts w:ascii="Arial" w:hAnsi="Arial" w:cs="Arial"/>
          <w:noProof/>
          <w:sz w:val="22"/>
          <w:szCs w:val="22"/>
        </w:rPr>
        <w:tab/>
        <w:t>Ali Ahmed Raba, Anis Abobaker, Ismail Suliman Elgenaidi AD. Novel coronavirus infection ( COVID-19 ) in children younger than one year : A systematic review of symptoms , management and outcomes. Acta Paediatr. 2020;</w:t>
      </w:r>
      <w:r w:rsidR="008B3083" w:rsidRPr="00A631EC">
        <w:rPr>
          <w:rFonts w:ascii="Arial" w:hAnsi="Arial" w:cs="Arial"/>
          <w:noProof/>
          <w:sz w:val="22"/>
          <w:szCs w:val="22"/>
        </w:rPr>
        <w:t>(june):</w:t>
      </w:r>
      <w:r w:rsidRPr="00A631EC">
        <w:rPr>
          <w:rFonts w:ascii="Arial" w:hAnsi="Arial" w:cs="Arial"/>
          <w:noProof/>
          <w:sz w:val="22"/>
          <w:szCs w:val="22"/>
        </w:rPr>
        <w:t xml:space="preserve">1–8. </w:t>
      </w:r>
    </w:p>
    <w:p w14:paraId="62771B75"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18. </w:t>
      </w:r>
      <w:r w:rsidRPr="00A631EC">
        <w:rPr>
          <w:rFonts w:ascii="Arial" w:hAnsi="Arial" w:cs="Arial"/>
          <w:noProof/>
          <w:sz w:val="22"/>
          <w:szCs w:val="22"/>
        </w:rPr>
        <w:tab/>
        <w:t xml:space="preserve">Dong Y, Mo X, Hu Y, Qi X, Jiang F, Jiang Z, et al. Epidemiology of COVID-19 Among Children in China. Pediatrics. 2020;145(6). </w:t>
      </w:r>
    </w:p>
    <w:p w14:paraId="0E653910"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19. </w:t>
      </w:r>
      <w:r w:rsidRPr="00A631EC">
        <w:rPr>
          <w:rFonts w:ascii="Arial" w:hAnsi="Arial" w:cs="Arial"/>
          <w:noProof/>
          <w:sz w:val="22"/>
          <w:szCs w:val="22"/>
        </w:rPr>
        <w:tab/>
        <w:t xml:space="preserve">Senjuti Saha, Nawshad Uddin Ahmed, Probir Kumar Sarkar, Mohammed Rizwanul Ahsan Bipul, Kinkar Ghosh, Sheikh Wasik Rahman, Hafizur Rahman, Yogesh Hooda, Nafiz Ahsan, Roly Malaker, Mohammad Saiful Islam Sajib, Mohammad Shahidul Islam, Ataul Mustufa Anik, Su SKS. The Direct and Indirect Impact of SARS-CoV-2 Infections on Neonates. Pediatr Infect Dis J. 2020;XX(Xx):1–8. </w:t>
      </w:r>
    </w:p>
    <w:p w14:paraId="5C4AE152"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20. </w:t>
      </w:r>
      <w:r w:rsidRPr="00A631EC">
        <w:rPr>
          <w:rFonts w:ascii="Arial" w:hAnsi="Arial" w:cs="Arial"/>
          <w:noProof/>
          <w:sz w:val="22"/>
          <w:szCs w:val="22"/>
        </w:rPr>
        <w:tab/>
        <w:t xml:space="preserve">Bezerra FD, Da Silva Menezes MA, Mendes RB, De Jesus Santos JM, Fontes Leite DC, Kassar SB, et al. Perinatal care in a northeastern Brazilian state: Structure, work processes, and evaluation of the components of essential newborn care. Rev Paul Pediatr. 2019;37(2):140–8. </w:t>
      </w:r>
    </w:p>
    <w:p w14:paraId="3FB2DDB5"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21. </w:t>
      </w:r>
      <w:r w:rsidRPr="00A631EC">
        <w:rPr>
          <w:rFonts w:ascii="Arial" w:hAnsi="Arial" w:cs="Arial"/>
          <w:noProof/>
          <w:sz w:val="22"/>
          <w:szCs w:val="22"/>
        </w:rPr>
        <w:tab/>
        <w:t xml:space="preserve">Menezes MAS, Gurgel R, Bittencourt SDA, Pacheco VE, Cipolotti R, Leal MDC. Health facility structure and maternal characteristics related to essential newborn care in Brazil: A cross-sectional study. BMJ Open. 2018;8(12). </w:t>
      </w:r>
    </w:p>
    <w:p w14:paraId="4BF03734" w14:textId="77777777" w:rsidR="003E1393" w:rsidRPr="00A631EC" w:rsidRDefault="003E1393" w:rsidP="003E1393">
      <w:pPr>
        <w:widowControl w:val="0"/>
        <w:autoSpaceDE w:val="0"/>
        <w:autoSpaceDN w:val="0"/>
        <w:adjustRightInd w:val="0"/>
        <w:spacing w:line="480" w:lineRule="auto"/>
        <w:ind w:left="640" w:hanging="640"/>
        <w:rPr>
          <w:rFonts w:ascii="Arial" w:hAnsi="Arial" w:cs="Arial"/>
          <w:noProof/>
          <w:sz w:val="22"/>
          <w:szCs w:val="22"/>
        </w:rPr>
      </w:pPr>
      <w:r w:rsidRPr="00A631EC">
        <w:rPr>
          <w:rFonts w:ascii="Arial" w:hAnsi="Arial" w:cs="Arial"/>
          <w:noProof/>
          <w:sz w:val="22"/>
          <w:szCs w:val="22"/>
        </w:rPr>
        <w:t xml:space="preserve">22. </w:t>
      </w:r>
      <w:r w:rsidRPr="00A631EC">
        <w:rPr>
          <w:rFonts w:ascii="Arial" w:hAnsi="Arial" w:cs="Arial"/>
          <w:noProof/>
          <w:sz w:val="22"/>
          <w:szCs w:val="22"/>
        </w:rPr>
        <w:tab/>
        <w:t xml:space="preserve">Richard W Issitt, John Booth, William A Bryant, Anastasia Spiridou, Andrew M Taylor, Pascale du Pré, Pad Ramnarayan, John Hartley, Maria Cortina-Borja, Karyn Moshal, Helen Dunn, Harry Hemingway NJS. Children with COVID-19 at a specialist centre: initial experience and outcome. Lancet Child Adolesc Heal. 2020;4(august):e30-31. </w:t>
      </w:r>
    </w:p>
    <w:p w14:paraId="08B6B5EB" w14:textId="0DD00C96" w:rsidR="00612FCE" w:rsidRPr="00A631EC" w:rsidRDefault="00AE515F">
      <w:pPr>
        <w:pBdr>
          <w:top w:val="nil"/>
          <w:left w:val="nil"/>
          <w:bottom w:val="nil"/>
          <w:right w:val="nil"/>
          <w:between w:val="nil"/>
        </w:pBdr>
        <w:spacing w:line="480" w:lineRule="auto"/>
        <w:jc w:val="both"/>
        <w:rPr>
          <w:rFonts w:ascii="Arial" w:eastAsia="Calibri" w:hAnsi="Arial" w:cs="Arial"/>
          <w:b/>
          <w:color w:val="000000"/>
          <w:sz w:val="22"/>
          <w:szCs w:val="22"/>
        </w:rPr>
      </w:pPr>
      <w:r w:rsidRPr="00A631EC">
        <w:rPr>
          <w:rFonts w:ascii="Arial" w:eastAsia="Calibri" w:hAnsi="Arial" w:cs="Arial"/>
          <w:b/>
          <w:color w:val="000000"/>
          <w:sz w:val="22"/>
          <w:szCs w:val="22"/>
        </w:rPr>
        <w:fldChar w:fldCharType="end"/>
      </w:r>
    </w:p>
    <w:p w14:paraId="08B6B5EC" w14:textId="09AA69B4" w:rsidR="00612FCE" w:rsidRPr="00A631EC" w:rsidRDefault="008B3083" w:rsidP="008B3083">
      <w:pPr>
        <w:pBdr>
          <w:top w:val="nil"/>
          <w:left w:val="nil"/>
          <w:bottom w:val="nil"/>
          <w:right w:val="nil"/>
          <w:between w:val="nil"/>
        </w:pBdr>
        <w:tabs>
          <w:tab w:val="left" w:pos="7710"/>
        </w:tabs>
        <w:spacing w:line="480" w:lineRule="auto"/>
        <w:jc w:val="both"/>
        <w:rPr>
          <w:rFonts w:ascii="Arial" w:eastAsia="Calibri" w:hAnsi="Arial" w:cs="Arial"/>
          <w:b/>
          <w:color w:val="000000"/>
          <w:sz w:val="22"/>
          <w:szCs w:val="22"/>
        </w:rPr>
      </w:pPr>
      <w:r w:rsidRPr="00A631EC">
        <w:rPr>
          <w:rFonts w:ascii="Arial" w:eastAsia="Calibri" w:hAnsi="Arial" w:cs="Arial"/>
          <w:b/>
          <w:color w:val="000000"/>
          <w:sz w:val="22"/>
          <w:szCs w:val="22"/>
        </w:rPr>
        <w:lastRenderedPageBreak/>
        <w:tab/>
      </w:r>
    </w:p>
    <w:p w14:paraId="2F5F425C" w14:textId="4E7F686F" w:rsidR="00166F92" w:rsidRPr="00A631EC" w:rsidRDefault="00166F92">
      <w:pPr>
        <w:rPr>
          <w:rFonts w:ascii="Arial" w:eastAsia="Calibri" w:hAnsi="Arial" w:cs="Arial"/>
          <w:color w:val="000000"/>
          <w:sz w:val="22"/>
          <w:szCs w:val="22"/>
        </w:rPr>
      </w:pPr>
    </w:p>
    <w:p w14:paraId="3B28B140" w14:textId="77777777" w:rsidR="00166F92" w:rsidRPr="00A631EC" w:rsidRDefault="00166F92">
      <w:pPr>
        <w:rPr>
          <w:rFonts w:ascii="Arial" w:eastAsia="Calibri" w:hAnsi="Arial" w:cs="Arial"/>
          <w:color w:val="000000"/>
          <w:sz w:val="22"/>
          <w:szCs w:val="22"/>
        </w:rPr>
      </w:pPr>
      <w:r w:rsidRPr="00A631EC">
        <w:rPr>
          <w:rFonts w:ascii="Arial" w:eastAsia="Calibri" w:hAnsi="Arial" w:cs="Arial"/>
          <w:color w:val="000000"/>
          <w:sz w:val="22"/>
          <w:szCs w:val="22"/>
        </w:rPr>
        <w:t>List of tables</w:t>
      </w:r>
    </w:p>
    <w:p w14:paraId="54D3BC0F" w14:textId="77777777" w:rsidR="00166F92" w:rsidRPr="00A631EC" w:rsidRDefault="00166F92">
      <w:pPr>
        <w:rPr>
          <w:rFonts w:ascii="Arial" w:eastAsia="Calibri" w:hAnsi="Arial" w:cs="Arial"/>
          <w:color w:val="000000"/>
          <w:sz w:val="22"/>
          <w:szCs w:val="22"/>
        </w:rPr>
      </w:pPr>
    </w:p>
    <w:p w14:paraId="122D5B17" w14:textId="77777777" w:rsidR="00166F92" w:rsidRPr="00A631EC" w:rsidRDefault="00166F92" w:rsidP="00166F92">
      <w:pPr>
        <w:spacing w:line="480" w:lineRule="auto"/>
        <w:rPr>
          <w:rFonts w:ascii="Arial" w:eastAsia="Calibri" w:hAnsi="Arial" w:cs="Arial"/>
          <w:color w:val="000000"/>
          <w:sz w:val="22"/>
          <w:szCs w:val="22"/>
        </w:rPr>
      </w:pPr>
      <w:r w:rsidRPr="00A631EC">
        <w:rPr>
          <w:rFonts w:ascii="Arial" w:eastAsia="Calibri" w:hAnsi="Arial" w:cs="Arial"/>
          <w:color w:val="000000"/>
          <w:sz w:val="22"/>
          <w:szCs w:val="22"/>
        </w:rPr>
        <w:t>Table 1: COVID-19 mortality rate and case fatality ratio for age group in Sergipe, May – Sep 2020.</w:t>
      </w:r>
    </w:p>
    <w:p w14:paraId="6C6E8E59" w14:textId="0710DBEB" w:rsidR="00166F92" w:rsidRPr="00A631EC" w:rsidRDefault="00166F92">
      <w:pPr>
        <w:rPr>
          <w:rFonts w:ascii="Arial" w:eastAsia="Calibri" w:hAnsi="Arial" w:cs="Arial"/>
          <w:color w:val="000000"/>
          <w:sz w:val="22"/>
          <w:szCs w:val="22"/>
        </w:rPr>
      </w:pPr>
      <w:r w:rsidRPr="00A631EC">
        <w:rPr>
          <w:rFonts w:ascii="Arial" w:eastAsia="Calibri" w:hAnsi="Arial" w:cs="Arial"/>
          <w:color w:val="000000"/>
          <w:sz w:val="22"/>
          <w:szCs w:val="22"/>
        </w:rPr>
        <w:t>Table 2: Characteristics of children and adolescents’ deaths by COVID-19, Sergipe.</w:t>
      </w:r>
      <w:r w:rsidRPr="00A631EC">
        <w:rPr>
          <w:rFonts w:ascii="Arial" w:eastAsia="Calibri" w:hAnsi="Arial" w:cs="Arial"/>
          <w:color w:val="000000"/>
          <w:sz w:val="22"/>
          <w:szCs w:val="22"/>
        </w:rPr>
        <w:br w:type="page"/>
      </w:r>
    </w:p>
    <w:p w14:paraId="08B6B5F9" w14:textId="54B2DA53" w:rsidR="00612FCE" w:rsidRPr="00A631EC" w:rsidRDefault="00104F3D">
      <w:pPr>
        <w:pBdr>
          <w:top w:val="nil"/>
          <w:left w:val="nil"/>
          <w:bottom w:val="nil"/>
          <w:right w:val="nil"/>
          <w:between w:val="nil"/>
        </w:pBdr>
        <w:spacing w:line="480" w:lineRule="auto"/>
        <w:jc w:val="both"/>
        <w:rPr>
          <w:rFonts w:ascii="Arial" w:eastAsia="Calibri" w:hAnsi="Arial" w:cs="Arial"/>
          <w:color w:val="000000"/>
          <w:sz w:val="22"/>
          <w:szCs w:val="22"/>
        </w:rPr>
      </w:pPr>
      <w:r w:rsidRPr="00A631EC">
        <w:rPr>
          <w:rFonts w:ascii="Arial" w:eastAsia="Calibri" w:hAnsi="Arial" w:cs="Arial"/>
          <w:color w:val="000000"/>
          <w:sz w:val="22"/>
          <w:szCs w:val="22"/>
        </w:rPr>
        <w:lastRenderedPageBreak/>
        <w:t>Table 1: COVID-19 mortality rate and case fatality ratio for age group in Sergipe, May – Sep 2020</w:t>
      </w:r>
    </w:p>
    <w:tbl>
      <w:tblPr>
        <w:tblStyle w:val="a"/>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18"/>
        <w:gridCol w:w="1417"/>
        <w:gridCol w:w="2127"/>
        <w:gridCol w:w="1842"/>
        <w:gridCol w:w="1560"/>
      </w:tblGrid>
      <w:tr w:rsidR="00612FCE" w:rsidRPr="00A631EC" w14:paraId="08B6B600" w14:textId="77777777">
        <w:tc>
          <w:tcPr>
            <w:tcW w:w="1134" w:type="dxa"/>
            <w:tcBorders>
              <w:top w:val="nil"/>
              <w:left w:val="nil"/>
              <w:bottom w:val="single" w:sz="4" w:space="0" w:color="000000"/>
              <w:right w:val="nil"/>
            </w:tcBorders>
            <w:vAlign w:val="center"/>
          </w:tcPr>
          <w:p w14:paraId="08B6B5FA" w14:textId="77777777" w:rsidR="00612FCE" w:rsidRPr="00A631EC" w:rsidRDefault="00104F3D">
            <w:pPr>
              <w:rPr>
                <w:rFonts w:ascii="Arial" w:eastAsia="Calibri" w:hAnsi="Arial" w:cs="Arial"/>
                <w:b/>
                <w:sz w:val="22"/>
                <w:szCs w:val="22"/>
              </w:rPr>
            </w:pPr>
            <w:r w:rsidRPr="00A631EC">
              <w:rPr>
                <w:rFonts w:ascii="Arial" w:eastAsia="Calibri" w:hAnsi="Arial" w:cs="Arial"/>
                <w:b/>
                <w:color w:val="000000"/>
                <w:sz w:val="22"/>
                <w:szCs w:val="22"/>
              </w:rPr>
              <w:t>Age group</w:t>
            </w:r>
          </w:p>
        </w:tc>
        <w:tc>
          <w:tcPr>
            <w:tcW w:w="1418" w:type="dxa"/>
            <w:tcBorders>
              <w:top w:val="nil"/>
              <w:left w:val="nil"/>
              <w:bottom w:val="single" w:sz="4" w:space="0" w:color="000000"/>
              <w:right w:val="nil"/>
            </w:tcBorders>
            <w:vAlign w:val="center"/>
          </w:tcPr>
          <w:p w14:paraId="08B6B5FB" w14:textId="77777777" w:rsidR="00612FCE" w:rsidRPr="00A631EC" w:rsidRDefault="00104F3D">
            <w:pPr>
              <w:jc w:val="center"/>
              <w:rPr>
                <w:rFonts w:ascii="Arial" w:eastAsia="Calibri" w:hAnsi="Arial" w:cs="Arial"/>
                <w:b/>
                <w:sz w:val="22"/>
                <w:szCs w:val="22"/>
              </w:rPr>
            </w:pPr>
            <w:r w:rsidRPr="00A631EC">
              <w:rPr>
                <w:rFonts w:ascii="Arial" w:eastAsia="Calibri" w:hAnsi="Arial" w:cs="Arial"/>
                <w:b/>
                <w:color w:val="000000"/>
                <w:sz w:val="22"/>
                <w:szCs w:val="22"/>
              </w:rPr>
              <w:t>Confirmed cases (N)</w:t>
            </w:r>
            <w:r w:rsidRPr="00A631EC">
              <w:rPr>
                <w:rFonts w:ascii="Arial" w:eastAsia="Calibri" w:hAnsi="Arial" w:cs="Arial"/>
                <w:b/>
                <w:sz w:val="22"/>
                <w:szCs w:val="22"/>
              </w:rPr>
              <w:t>*</w:t>
            </w:r>
            <w:r w:rsidRPr="00A631EC">
              <w:rPr>
                <w:rFonts w:ascii="Arial" w:eastAsia="Calibri" w:hAnsi="Arial" w:cs="Arial"/>
                <w:b/>
                <w:color w:val="000000"/>
                <w:sz w:val="22"/>
                <w:szCs w:val="22"/>
              </w:rPr>
              <w:t xml:space="preserve"> </w:t>
            </w:r>
          </w:p>
        </w:tc>
        <w:tc>
          <w:tcPr>
            <w:tcW w:w="1417" w:type="dxa"/>
            <w:tcBorders>
              <w:top w:val="nil"/>
              <w:left w:val="nil"/>
              <w:bottom w:val="single" w:sz="4" w:space="0" w:color="000000"/>
              <w:right w:val="nil"/>
            </w:tcBorders>
            <w:vAlign w:val="center"/>
          </w:tcPr>
          <w:p w14:paraId="08B6B5FC" w14:textId="77777777" w:rsidR="00612FCE" w:rsidRPr="00A631EC" w:rsidRDefault="00104F3D">
            <w:pPr>
              <w:jc w:val="center"/>
              <w:rPr>
                <w:rFonts w:ascii="Arial" w:eastAsia="Calibri" w:hAnsi="Arial" w:cs="Arial"/>
                <w:b/>
                <w:sz w:val="22"/>
                <w:szCs w:val="22"/>
              </w:rPr>
            </w:pPr>
            <w:r w:rsidRPr="00A631EC">
              <w:rPr>
                <w:rFonts w:ascii="Arial" w:eastAsia="Calibri" w:hAnsi="Arial" w:cs="Arial"/>
                <w:b/>
                <w:sz w:val="22"/>
                <w:szCs w:val="22"/>
              </w:rPr>
              <w:t>Deaths (N)*</w:t>
            </w:r>
          </w:p>
        </w:tc>
        <w:tc>
          <w:tcPr>
            <w:tcW w:w="2127" w:type="dxa"/>
            <w:tcBorders>
              <w:top w:val="nil"/>
              <w:left w:val="nil"/>
              <w:bottom w:val="single" w:sz="4" w:space="0" w:color="000000"/>
              <w:right w:val="nil"/>
            </w:tcBorders>
            <w:vAlign w:val="center"/>
          </w:tcPr>
          <w:p w14:paraId="08B6B5FD" w14:textId="77777777" w:rsidR="00612FCE" w:rsidRPr="00A631EC" w:rsidRDefault="00104F3D">
            <w:pPr>
              <w:jc w:val="center"/>
              <w:rPr>
                <w:rFonts w:ascii="Arial" w:eastAsia="Calibri" w:hAnsi="Arial" w:cs="Arial"/>
                <w:b/>
                <w:sz w:val="22"/>
                <w:szCs w:val="22"/>
              </w:rPr>
            </w:pPr>
            <w:r w:rsidRPr="00A631EC">
              <w:rPr>
                <w:rFonts w:ascii="Arial" w:eastAsia="Calibri" w:hAnsi="Arial" w:cs="Arial"/>
                <w:b/>
                <w:sz w:val="22"/>
                <w:szCs w:val="22"/>
              </w:rPr>
              <w:t>Population**</w:t>
            </w:r>
          </w:p>
        </w:tc>
        <w:tc>
          <w:tcPr>
            <w:tcW w:w="1842" w:type="dxa"/>
            <w:tcBorders>
              <w:top w:val="nil"/>
              <w:left w:val="nil"/>
              <w:bottom w:val="single" w:sz="4" w:space="0" w:color="000000"/>
              <w:right w:val="nil"/>
            </w:tcBorders>
            <w:vAlign w:val="center"/>
          </w:tcPr>
          <w:p w14:paraId="08B6B5FE" w14:textId="0C5CFA5C" w:rsidR="00612FCE" w:rsidRPr="00A631EC" w:rsidRDefault="00104F3D">
            <w:pPr>
              <w:rPr>
                <w:rFonts w:ascii="Arial" w:eastAsia="Calibri" w:hAnsi="Arial" w:cs="Arial"/>
                <w:b/>
                <w:sz w:val="22"/>
                <w:szCs w:val="22"/>
              </w:rPr>
            </w:pPr>
            <w:r w:rsidRPr="00A631EC">
              <w:rPr>
                <w:rFonts w:ascii="Arial" w:eastAsia="Calibri" w:hAnsi="Arial" w:cs="Arial"/>
                <w:b/>
                <w:sz w:val="22"/>
                <w:szCs w:val="22"/>
              </w:rPr>
              <w:t>Deaths for 100,000 age group population</w:t>
            </w:r>
          </w:p>
        </w:tc>
        <w:tc>
          <w:tcPr>
            <w:tcW w:w="1560" w:type="dxa"/>
            <w:tcBorders>
              <w:top w:val="nil"/>
              <w:left w:val="nil"/>
              <w:bottom w:val="single" w:sz="4" w:space="0" w:color="000000"/>
              <w:right w:val="nil"/>
            </w:tcBorders>
            <w:vAlign w:val="center"/>
          </w:tcPr>
          <w:p w14:paraId="08B6B5FF" w14:textId="65FD51D1" w:rsidR="00612FCE" w:rsidRPr="00A631EC" w:rsidRDefault="002F0C2D">
            <w:pPr>
              <w:rPr>
                <w:rFonts w:ascii="Arial" w:eastAsia="Calibri" w:hAnsi="Arial" w:cs="Arial"/>
                <w:b/>
                <w:color w:val="000000"/>
                <w:sz w:val="22"/>
                <w:szCs w:val="22"/>
              </w:rPr>
            </w:pPr>
            <w:sdt>
              <w:sdtPr>
                <w:rPr>
                  <w:rFonts w:ascii="Arial" w:hAnsi="Arial" w:cs="Arial"/>
                  <w:sz w:val="22"/>
                  <w:szCs w:val="22"/>
                </w:rPr>
                <w:tag w:val="goog_rdk_50"/>
                <w:id w:val="-798456117"/>
              </w:sdtPr>
              <w:sdtEndPr/>
              <w:sdtContent/>
            </w:sdt>
            <w:r w:rsidR="00104F3D" w:rsidRPr="00A631EC">
              <w:rPr>
                <w:rFonts w:ascii="Arial" w:eastAsia="Calibri" w:hAnsi="Arial" w:cs="Arial"/>
                <w:b/>
                <w:color w:val="000000"/>
                <w:sz w:val="22"/>
                <w:szCs w:val="22"/>
              </w:rPr>
              <w:t xml:space="preserve">Case fatality rate </w:t>
            </w:r>
          </w:p>
        </w:tc>
      </w:tr>
      <w:tr w:rsidR="00612FCE" w:rsidRPr="00A631EC" w14:paraId="08B6B607" w14:textId="77777777">
        <w:tc>
          <w:tcPr>
            <w:tcW w:w="1134" w:type="dxa"/>
            <w:tcBorders>
              <w:top w:val="single" w:sz="4" w:space="0" w:color="000000"/>
              <w:left w:val="nil"/>
              <w:bottom w:val="nil"/>
              <w:right w:val="nil"/>
            </w:tcBorders>
            <w:vAlign w:val="bottom"/>
          </w:tcPr>
          <w:p w14:paraId="08B6B601" w14:textId="77777777" w:rsidR="00612FCE" w:rsidRPr="00A631EC" w:rsidRDefault="00104F3D">
            <w:pPr>
              <w:spacing w:line="480" w:lineRule="auto"/>
              <w:jc w:val="both"/>
              <w:rPr>
                <w:rFonts w:ascii="Arial" w:eastAsia="Calibri" w:hAnsi="Arial" w:cs="Arial"/>
                <w:b/>
                <w:sz w:val="22"/>
                <w:szCs w:val="22"/>
              </w:rPr>
            </w:pPr>
            <w:r w:rsidRPr="00A631EC">
              <w:rPr>
                <w:rFonts w:ascii="Arial" w:eastAsia="Calibri" w:hAnsi="Arial" w:cs="Arial"/>
                <w:color w:val="000000"/>
                <w:sz w:val="22"/>
                <w:szCs w:val="22"/>
              </w:rPr>
              <w:t>&lt; 1 y</w:t>
            </w:r>
          </w:p>
        </w:tc>
        <w:tc>
          <w:tcPr>
            <w:tcW w:w="1418" w:type="dxa"/>
            <w:tcBorders>
              <w:left w:val="nil"/>
              <w:bottom w:val="nil"/>
              <w:right w:val="nil"/>
            </w:tcBorders>
            <w:vAlign w:val="bottom"/>
          </w:tcPr>
          <w:p w14:paraId="08B6B602"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98</w:t>
            </w:r>
          </w:p>
        </w:tc>
        <w:tc>
          <w:tcPr>
            <w:tcW w:w="1417" w:type="dxa"/>
            <w:tcBorders>
              <w:left w:val="nil"/>
              <w:bottom w:val="nil"/>
              <w:right w:val="nil"/>
            </w:tcBorders>
            <w:vAlign w:val="bottom"/>
          </w:tcPr>
          <w:p w14:paraId="08B6B603"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15</w:t>
            </w:r>
          </w:p>
        </w:tc>
        <w:tc>
          <w:tcPr>
            <w:tcW w:w="2127" w:type="dxa"/>
            <w:tcBorders>
              <w:left w:val="nil"/>
              <w:bottom w:val="nil"/>
              <w:right w:val="nil"/>
            </w:tcBorders>
            <w:vAlign w:val="bottom"/>
          </w:tcPr>
          <w:p w14:paraId="08B6B604"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34,016</w:t>
            </w:r>
          </w:p>
        </w:tc>
        <w:tc>
          <w:tcPr>
            <w:tcW w:w="1842" w:type="dxa"/>
            <w:tcBorders>
              <w:left w:val="nil"/>
              <w:bottom w:val="nil"/>
              <w:right w:val="nil"/>
            </w:tcBorders>
            <w:vAlign w:val="bottom"/>
          </w:tcPr>
          <w:p w14:paraId="08B6B605"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44.10</w:t>
            </w:r>
          </w:p>
        </w:tc>
        <w:tc>
          <w:tcPr>
            <w:tcW w:w="1560" w:type="dxa"/>
            <w:tcBorders>
              <w:left w:val="nil"/>
              <w:bottom w:val="nil"/>
              <w:right w:val="nil"/>
            </w:tcBorders>
            <w:vAlign w:val="bottom"/>
          </w:tcPr>
          <w:p w14:paraId="08B6B606"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15.31</w:t>
            </w:r>
          </w:p>
        </w:tc>
      </w:tr>
      <w:tr w:rsidR="00612FCE" w:rsidRPr="00A631EC" w14:paraId="08B6B60E" w14:textId="77777777">
        <w:tc>
          <w:tcPr>
            <w:tcW w:w="1134" w:type="dxa"/>
            <w:tcBorders>
              <w:top w:val="nil"/>
              <w:left w:val="nil"/>
              <w:bottom w:val="nil"/>
              <w:right w:val="nil"/>
            </w:tcBorders>
            <w:vAlign w:val="bottom"/>
          </w:tcPr>
          <w:p w14:paraId="08B6B608" w14:textId="77777777" w:rsidR="00612FCE" w:rsidRPr="00A631EC" w:rsidRDefault="00104F3D">
            <w:pPr>
              <w:spacing w:line="480" w:lineRule="auto"/>
              <w:jc w:val="both"/>
              <w:rPr>
                <w:rFonts w:ascii="Arial" w:eastAsia="Calibri" w:hAnsi="Arial" w:cs="Arial"/>
                <w:b/>
                <w:sz w:val="22"/>
                <w:szCs w:val="22"/>
              </w:rPr>
            </w:pPr>
            <w:r w:rsidRPr="00A631EC">
              <w:rPr>
                <w:rFonts w:ascii="Arial" w:eastAsia="Calibri" w:hAnsi="Arial" w:cs="Arial"/>
                <w:color w:val="000000"/>
                <w:sz w:val="22"/>
                <w:szCs w:val="22"/>
              </w:rPr>
              <w:t>1 - 4 y</w:t>
            </w:r>
          </w:p>
        </w:tc>
        <w:tc>
          <w:tcPr>
            <w:tcW w:w="1418" w:type="dxa"/>
            <w:tcBorders>
              <w:top w:val="nil"/>
              <w:left w:val="nil"/>
              <w:bottom w:val="nil"/>
              <w:right w:val="nil"/>
            </w:tcBorders>
            <w:vAlign w:val="bottom"/>
          </w:tcPr>
          <w:p w14:paraId="08B6B609"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935</w:t>
            </w:r>
          </w:p>
        </w:tc>
        <w:tc>
          <w:tcPr>
            <w:tcW w:w="1417" w:type="dxa"/>
            <w:tcBorders>
              <w:top w:val="nil"/>
              <w:left w:val="nil"/>
              <w:bottom w:val="nil"/>
              <w:right w:val="nil"/>
            </w:tcBorders>
            <w:vAlign w:val="bottom"/>
          </w:tcPr>
          <w:p w14:paraId="08B6B60A"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4</w:t>
            </w:r>
          </w:p>
        </w:tc>
        <w:tc>
          <w:tcPr>
            <w:tcW w:w="2127" w:type="dxa"/>
            <w:tcBorders>
              <w:top w:val="nil"/>
              <w:left w:val="nil"/>
              <w:bottom w:val="nil"/>
              <w:right w:val="nil"/>
            </w:tcBorders>
            <w:vAlign w:val="bottom"/>
          </w:tcPr>
          <w:p w14:paraId="08B6B60B"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136,606</w:t>
            </w:r>
          </w:p>
        </w:tc>
        <w:tc>
          <w:tcPr>
            <w:tcW w:w="1842" w:type="dxa"/>
            <w:tcBorders>
              <w:top w:val="nil"/>
              <w:left w:val="nil"/>
              <w:bottom w:val="nil"/>
              <w:right w:val="nil"/>
            </w:tcBorders>
            <w:vAlign w:val="bottom"/>
          </w:tcPr>
          <w:p w14:paraId="08B6B60C"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2.93</w:t>
            </w:r>
          </w:p>
        </w:tc>
        <w:tc>
          <w:tcPr>
            <w:tcW w:w="1560" w:type="dxa"/>
            <w:tcBorders>
              <w:top w:val="nil"/>
              <w:left w:val="nil"/>
              <w:bottom w:val="nil"/>
              <w:right w:val="nil"/>
            </w:tcBorders>
            <w:vAlign w:val="bottom"/>
          </w:tcPr>
          <w:p w14:paraId="08B6B60D"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0.43</w:t>
            </w:r>
          </w:p>
        </w:tc>
      </w:tr>
      <w:tr w:rsidR="00612FCE" w:rsidRPr="00A631EC" w14:paraId="08B6B615" w14:textId="77777777">
        <w:tc>
          <w:tcPr>
            <w:tcW w:w="1134" w:type="dxa"/>
            <w:tcBorders>
              <w:top w:val="nil"/>
              <w:left w:val="nil"/>
              <w:bottom w:val="nil"/>
              <w:right w:val="nil"/>
            </w:tcBorders>
            <w:vAlign w:val="bottom"/>
          </w:tcPr>
          <w:p w14:paraId="08B6B60F" w14:textId="77777777" w:rsidR="00612FCE" w:rsidRPr="00A631EC" w:rsidRDefault="00104F3D">
            <w:pPr>
              <w:spacing w:line="480" w:lineRule="auto"/>
              <w:jc w:val="both"/>
              <w:rPr>
                <w:rFonts w:ascii="Arial" w:eastAsia="Calibri" w:hAnsi="Arial" w:cs="Arial"/>
                <w:b/>
                <w:sz w:val="22"/>
                <w:szCs w:val="22"/>
              </w:rPr>
            </w:pPr>
            <w:r w:rsidRPr="00A631EC">
              <w:rPr>
                <w:rFonts w:ascii="Arial" w:eastAsia="Calibri" w:hAnsi="Arial" w:cs="Arial"/>
                <w:color w:val="000000"/>
                <w:sz w:val="22"/>
                <w:szCs w:val="22"/>
              </w:rPr>
              <w:t>5 - 14 y</w:t>
            </w:r>
          </w:p>
        </w:tc>
        <w:tc>
          <w:tcPr>
            <w:tcW w:w="1418" w:type="dxa"/>
            <w:tcBorders>
              <w:top w:val="nil"/>
              <w:left w:val="nil"/>
              <w:bottom w:val="nil"/>
              <w:right w:val="nil"/>
            </w:tcBorders>
            <w:vAlign w:val="bottom"/>
          </w:tcPr>
          <w:p w14:paraId="08B6B610"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2,190</w:t>
            </w:r>
          </w:p>
        </w:tc>
        <w:tc>
          <w:tcPr>
            <w:tcW w:w="1417" w:type="dxa"/>
            <w:tcBorders>
              <w:top w:val="nil"/>
              <w:left w:val="nil"/>
              <w:bottom w:val="nil"/>
              <w:right w:val="nil"/>
            </w:tcBorders>
            <w:vAlign w:val="bottom"/>
          </w:tcPr>
          <w:p w14:paraId="08B6B611"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10</w:t>
            </w:r>
          </w:p>
        </w:tc>
        <w:tc>
          <w:tcPr>
            <w:tcW w:w="2127" w:type="dxa"/>
            <w:tcBorders>
              <w:top w:val="nil"/>
              <w:left w:val="nil"/>
              <w:bottom w:val="nil"/>
              <w:right w:val="nil"/>
            </w:tcBorders>
            <w:vAlign w:val="bottom"/>
          </w:tcPr>
          <w:p w14:paraId="08B6B612"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387,240</w:t>
            </w:r>
          </w:p>
        </w:tc>
        <w:tc>
          <w:tcPr>
            <w:tcW w:w="1842" w:type="dxa"/>
            <w:tcBorders>
              <w:top w:val="nil"/>
              <w:left w:val="nil"/>
              <w:bottom w:val="nil"/>
              <w:right w:val="nil"/>
            </w:tcBorders>
            <w:vAlign w:val="bottom"/>
          </w:tcPr>
          <w:p w14:paraId="08B6B613"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2.58</w:t>
            </w:r>
          </w:p>
        </w:tc>
        <w:tc>
          <w:tcPr>
            <w:tcW w:w="1560" w:type="dxa"/>
            <w:tcBorders>
              <w:top w:val="nil"/>
              <w:left w:val="nil"/>
              <w:bottom w:val="nil"/>
              <w:right w:val="nil"/>
            </w:tcBorders>
            <w:vAlign w:val="bottom"/>
          </w:tcPr>
          <w:p w14:paraId="08B6B614"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0.46</w:t>
            </w:r>
          </w:p>
        </w:tc>
      </w:tr>
      <w:tr w:rsidR="00612FCE" w:rsidRPr="00A631EC" w14:paraId="08B6B61C" w14:textId="77777777">
        <w:tc>
          <w:tcPr>
            <w:tcW w:w="1134" w:type="dxa"/>
            <w:tcBorders>
              <w:top w:val="nil"/>
              <w:left w:val="nil"/>
              <w:bottom w:val="single" w:sz="4" w:space="0" w:color="000000"/>
              <w:right w:val="nil"/>
            </w:tcBorders>
            <w:vAlign w:val="bottom"/>
          </w:tcPr>
          <w:p w14:paraId="08B6B616" w14:textId="77777777" w:rsidR="00612FCE" w:rsidRPr="00A631EC" w:rsidRDefault="00104F3D">
            <w:pPr>
              <w:spacing w:line="480" w:lineRule="auto"/>
              <w:jc w:val="both"/>
              <w:rPr>
                <w:rFonts w:ascii="Arial" w:eastAsia="Calibri" w:hAnsi="Arial" w:cs="Arial"/>
                <w:b/>
                <w:sz w:val="22"/>
                <w:szCs w:val="22"/>
              </w:rPr>
            </w:pPr>
            <w:r w:rsidRPr="00A631EC">
              <w:rPr>
                <w:rFonts w:ascii="Arial" w:eastAsia="Calibri" w:hAnsi="Arial" w:cs="Arial"/>
                <w:color w:val="000000"/>
                <w:sz w:val="22"/>
                <w:szCs w:val="22"/>
              </w:rPr>
              <w:t>15 - 19 y</w:t>
            </w:r>
          </w:p>
        </w:tc>
        <w:tc>
          <w:tcPr>
            <w:tcW w:w="1418" w:type="dxa"/>
            <w:tcBorders>
              <w:top w:val="nil"/>
              <w:left w:val="nil"/>
              <w:bottom w:val="single" w:sz="4" w:space="0" w:color="000000"/>
              <w:right w:val="nil"/>
            </w:tcBorders>
            <w:vAlign w:val="bottom"/>
          </w:tcPr>
          <w:p w14:paraId="08B6B617"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2,815</w:t>
            </w:r>
          </w:p>
        </w:tc>
        <w:tc>
          <w:tcPr>
            <w:tcW w:w="1417" w:type="dxa"/>
            <w:tcBorders>
              <w:top w:val="nil"/>
              <w:left w:val="nil"/>
              <w:bottom w:val="single" w:sz="4" w:space="0" w:color="000000"/>
              <w:right w:val="nil"/>
            </w:tcBorders>
            <w:vAlign w:val="bottom"/>
          </w:tcPr>
          <w:p w14:paraId="08B6B618"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8</w:t>
            </w:r>
          </w:p>
        </w:tc>
        <w:tc>
          <w:tcPr>
            <w:tcW w:w="2127" w:type="dxa"/>
            <w:tcBorders>
              <w:top w:val="nil"/>
              <w:left w:val="nil"/>
              <w:bottom w:val="single" w:sz="4" w:space="0" w:color="000000"/>
              <w:right w:val="nil"/>
            </w:tcBorders>
            <w:vAlign w:val="bottom"/>
          </w:tcPr>
          <w:p w14:paraId="08B6B619"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202,045</w:t>
            </w:r>
          </w:p>
        </w:tc>
        <w:tc>
          <w:tcPr>
            <w:tcW w:w="1842" w:type="dxa"/>
            <w:tcBorders>
              <w:top w:val="nil"/>
              <w:left w:val="nil"/>
              <w:bottom w:val="single" w:sz="4" w:space="0" w:color="000000"/>
              <w:right w:val="nil"/>
            </w:tcBorders>
            <w:vAlign w:val="bottom"/>
          </w:tcPr>
          <w:p w14:paraId="08B6B61A" w14:textId="77777777" w:rsidR="00612FCE" w:rsidRPr="00A631EC" w:rsidRDefault="00104F3D">
            <w:pPr>
              <w:spacing w:line="480" w:lineRule="auto"/>
              <w:jc w:val="center"/>
              <w:rPr>
                <w:rFonts w:ascii="Arial" w:eastAsia="Calibri" w:hAnsi="Arial" w:cs="Arial"/>
                <w:sz w:val="22"/>
                <w:szCs w:val="22"/>
              </w:rPr>
            </w:pPr>
            <w:r w:rsidRPr="00A631EC">
              <w:rPr>
                <w:rFonts w:ascii="Arial" w:eastAsia="Calibri" w:hAnsi="Arial" w:cs="Arial"/>
                <w:color w:val="000000"/>
                <w:sz w:val="22"/>
                <w:szCs w:val="22"/>
              </w:rPr>
              <w:t>3.96</w:t>
            </w:r>
          </w:p>
        </w:tc>
        <w:tc>
          <w:tcPr>
            <w:tcW w:w="1560" w:type="dxa"/>
            <w:tcBorders>
              <w:top w:val="nil"/>
              <w:left w:val="nil"/>
              <w:bottom w:val="single" w:sz="4" w:space="0" w:color="000000"/>
              <w:right w:val="nil"/>
            </w:tcBorders>
            <w:vAlign w:val="bottom"/>
          </w:tcPr>
          <w:p w14:paraId="08B6B61B" w14:textId="77777777" w:rsidR="00612FCE" w:rsidRPr="00A631EC" w:rsidRDefault="00104F3D">
            <w:pPr>
              <w:spacing w:line="480" w:lineRule="auto"/>
              <w:jc w:val="center"/>
              <w:rPr>
                <w:rFonts w:ascii="Arial" w:eastAsia="Calibri" w:hAnsi="Arial" w:cs="Arial"/>
                <w:color w:val="000000"/>
                <w:sz w:val="22"/>
                <w:szCs w:val="22"/>
              </w:rPr>
            </w:pPr>
            <w:r w:rsidRPr="00A631EC">
              <w:rPr>
                <w:rFonts w:ascii="Arial" w:eastAsia="Calibri" w:hAnsi="Arial" w:cs="Arial"/>
                <w:color w:val="000000"/>
                <w:sz w:val="22"/>
                <w:szCs w:val="22"/>
              </w:rPr>
              <w:t>0.29</w:t>
            </w:r>
          </w:p>
        </w:tc>
      </w:tr>
    </w:tbl>
    <w:p w14:paraId="08B6B61D" w14:textId="77777777" w:rsidR="00612FCE" w:rsidRPr="00A631EC" w:rsidRDefault="00104F3D">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*Source: Secretary of State for Health, data recorded until 5</w:t>
      </w:r>
      <w:r w:rsidRPr="00A631EC">
        <w:rPr>
          <w:rFonts w:ascii="Arial" w:eastAsia="Calibri" w:hAnsi="Arial" w:cs="Arial"/>
          <w:color w:val="000000"/>
          <w:sz w:val="22"/>
          <w:szCs w:val="22"/>
          <w:vertAlign w:val="superscript"/>
        </w:rPr>
        <w:t>th</w:t>
      </w:r>
      <w:r w:rsidRPr="00A631EC">
        <w:rPr>
          <w:rFonts w:ascii="Arial" w:eastAsia="Calibri" w:hAnsi="Arial" w:cs="Arial"/>
          <w:color w:val="000000"/>
          <w:sz w:val="22"/>
          <w:szCs w:val="22"/>
        </w:rPr>
        <w:t xml:space="preserve"> </w:t>
      </w:r>
      <w:proofErr w:type="gramStart"/>
      <w:r w:rsidRPr="00A631EC">
        <w:rPr>
          <w:rFonts w:ascii="Arial" w:eastAsia="Calibri" w:hAnsi="Arial" w:cs="Arial"/>
          <w:color w:val="000000"/>
          <w:sz w:val="22"/>
          <w:szCs w:val="22"/>
        </w:rPr>
        <w:t>Sep,</w:t>
      </w:r>
      <w:proofErr w:type="gramEnd"/>
      <w:r w:rsidRPr="00A631EC">
        <w:rPr>
          <w:rFonts w:ascii="Arial" w:eastAsia="Calibri" w:hAnsi="Arial" w:cs="Arial"/>
          <w:color w:val="000000"/>
          <w:sz w:val="22"/>
          <w:szCs w:val="22"/>
        </w:rPr>
        <w:t xml:space="preserve"> 2020; </w:t>
      </w:r>
    </w:p>
    <w:p w14:paraId="08B6B61F" w14:textId="52045C7D" w:rsidR="00612FCE" w:rsidRPr="00A631EC" w:rsidRDefault="00104F3D" w:rsidP="002F5808">
      <w:pPr>
        <w:pBdr>
          <w:top w:val="none" w:sz="0" w:space="0" w:color="000000"/>
          <w:left w:val="none" w:sz="0" w:space="0" w:color="000000"/>
          <w:bottom w:val="none" w:sz="0" w:space="0" w:color="000000"/>
          <w:right w:val="none" w:sz="0" w:space="0" w:color="000000"/>
          <w:between w:val="none" w:sz="0" w:space="0" w:color="000000"/>
        </w:pBdr>
        <w:shd w:val="clear" w:color="auto" w:fill="F8F9FA"/>
        <w:tabs>
          <w:tab w:val="left" w:pos="916"/>
          <w:tab w:val="left" w:pos="1832"/>
          <w:tab w:val="left" w:pos="2748"/>
          <w:tab w:val="left" w:pos="3664"/>
          <w:tab w:val="left" w:pos="4580"/>
          <w:tab w:val="left" w:pos="5496"/>
          <w:tab w:val="left" w:pos="6412"/>
          <w:tab w:val="left" w:pos="8148"/>
        </w:tabs>
        <w:rPr>
          <w:rFonts w:ascii="Arial" w:eastAsia="Calibri" w:hAnsi="Arial" w:cs="Arial"/>
          <w:color w:val="222222"/>
          <w:sz w:val="22"/>
          <w:szCs w:val="22"/>
        </w:rPr>
      </w:pPr>
      <w:r w:rsidRPr="00A631EC">
        <w:rPr>
          <w:rFonts w:ascii="Arial" w:eastAsia="Calibri" w:hAnsi="Arial" w:cs="Arial"/>
          <w:color w:val="000000"/>
          <w:sz w:val="22"/>
          <w:szCs w:val="22"/>
        </w:rPr>
        <w:t xml:space="preserve">** Source:  </w:t>
      </w:r>
      <w:r w:rsidRPr="00A631EC">
        <w:rPr>
          <w:rFonts w:ascii="Arial" w:eastAsia="Calibri" w:hAnsi="Arial" w:cs="Arial"/>
          <w:color w:val="222222"/>
          <w:sz w:val="22"/>
          <w:szCs w:val="22"/>
        </w:rPr>
        <w:t>D</w:t>
      </w:r>
      <w:r w:rsidR="00CF1D41" w:rsidRPr="00A631EC">
        <w:rPr>
          <w:rFonts w:ascii="Arial" w:eastAsia="Calibri" w:hAnsi="Arial" w:cs="Arial"/>
          <w:color w:val="222222"/>
          <w:sz w:val="22"/>
          <w:szCs w:val="22"/>
        </w:rPr>
        <w:t>ATASUS</w:t>
      </w:r>
      <w:r w:rsidRPr="00A631EC">
        <w:rPr>
          <w:rFonts w:ascii="Arial" w:eastAsia="Calibri" w:hAnsi="Arial" w:cs="Arial"/>
          <w:color w:val="222222"/>
          <w:sz w:val="22"/>
          <w:szCs w:val="22"/>
        </w:rPr>
        <w:t xml:space="preserve"> – demographic indicators – Sergipe, data from 2012.</w:t>
      </w:r>
      <w:r w:rsidR="00690FCD" w:rsidRPr="00A631EC">
        <w:rPr>
          <w:rFonts w:ascii="Arial" w:eastAsia="Calibri" w:hAnsi="Arial" w:cs="Arial"/>
          <w:color w:val="222222"/>
          <w:sz w:val="22"/>
          <w:szCs w:val="22"/>
        </w:rPr>
        <w:tab/>
      </w:r>
    </w:p>
    <w:p w14:paraId="08B6B620" w14:textId="77777777" w:rsidR="00612FCE" w:rsidRPr="00A631EC" w:rsidRDefault="00612FCE">
      <w:pPr>
        <w:widowControl w:val="0"/>
        <w:pBdr>
          <w:top w:val="nil"/>
          <w:left w:val="nil"/>
          <w:bottom w:val="nil"/>
          <w:right w:val="nil"/>
          <w:between w:val="nil"/>
        </w:pBdr>
        <w:rPr>
          <w:rFonts w:ascii="Arial" w:eastAsia="Calibri" w:hAnsi="Arial" w:cs="Arial"/>
          <w:color w:val="000000"/>
          <w:sz w:val="22"/>
          <w:szCs w:val="22"/>
        </w:rPr>
      </w:pPr>
    </w:p>
    <w:p w14:paraId="08B6B621" w14:textId="77777777" w:rsidR="00612FCE" w:rsidRPr="00A631EC" w:rsidRDefault="00104F3D">
      <w:pPr>
        <w:rPr>
          <w:rFonts w:ascii="Arial" w:eastAsia="Calibri" w:hAnsi="Arial" w:cs="Arial"/>
          <w:color w:val="000000"/>
          <w:sz w:val="22"/>
          <w:szCs w:val="22"/>
        </w:rPr>
      </w:pPr>
      <w:r w:rsidRPr="00A631EC">
        <w:rPr>
          <w:rFonts w:ascii="Arial" w:hAnsi="Arial" w:cs="Arial"/>
          <w:sz w:val="22"/>
          <w:szCs w:val="22"/>
        </w:rPr>
        <w:br w:type="page"/>
      </w:r>
    </w:p>
    <w:p w14:paraId="08B6B622" w14:textId="08A4142E" w:rsidR="00612FCE" w:rsidRPr="00A631EC" w:rsidRDefault="00104F3D">
      <w:pPr>
        <w:widowControl w:val="0"/>
        <w:pBdr>
          <w:top w:val="nil"/>
          <w:left w:val="nil"/>
          <w:bottom w:val="nil"/>
          <w:right w:val="nil"/>
          <w:between w:val="nil"/>
        </w:pBdr>
        <w:rPr>
          <w:rFonts w:ascii="Arial" w:eastAsia="Calibri" w:hAnsi="Arial" w:cs="Arial"/>
          <w:color w:val="000000"/>
          <w:sz w:val="22"/>
          <w:szCs w:val="22"/>
        </w:rPr>
      </w:pPr>
      <w:r w:rsidRPr="00A631EC">
        <w:rPr>
          <w:rFonts w:ascii="Arial" w:eastAsia="Calibri" w:hAnsi="Arial" w:cs="Arial"/>
          <w:color w:val="000000"/>
          <w:sz w:val="22"/>
          <w:szCs w:val="22"/>
        </w:rPr>
        <w:lastRenderedPageBreak/>
        <w:t xml:space="preserve">Table 2: Characteristics of children and adolescents’ deaths </w:t>
      </w:r>
      <w:r w:rsidR="002F5808" w:rsidRPr="00A631EC">
        <w:rPr>
          <w:rFonts w:ascii="Arial" w:eastAsia="Calibri" w:hAnsi="Arial" w:cs="Arial"/>
          <w:color w:val="000000"/>
          <w:sz w:val="22"/>
          <w:szCs w:val="22"/>
        </w:rPr>
        <w:t>by</w:t>
      </w:r>
      <w:r w:rsidRPr="00A631EC">
        <w:rPr>
          <w:rFonts w:ascii="Arial" w:eastAsia="Calibri" w:hAnsi="Arial" w:cs="Arial"/>
          <w:color w:val="000000"/>
          <w:sz w:val="22"/>
          <w:szCs w:val="22"/>
        </w:rPr>
        <w:t xml:space="preserve"> COVID-19, Sergipe</w:t>
      </w:r>
      <w:r w:rsidR="00DA7123" w:rsidRPr="00A631EC">
        <w:rPr>
          <w:rFonts w:ascii="Arial" w:eastAsia="Calibri" w:hAnsi="Arial" w:cs="Arial"/>
          <w:color w:val="000000"/>
          <w:sz w:val="22"/>
          <w:szCs w:val="22"/>
        </w:rPr>
        <w:t>.</w:t>
      </w:r>
    </w:p>
    <w:p w14:paraId="2CB5A4D1" w14:textId="77777777" w:rsidR="00DA7123" w:rsidRPr="00A631EC" w:rsidRDefault="00DA7123">
      <w:pPr>
        <w:widowControl w:val="0"/>
        <w:pBdr>
          <w:top w:val="nil"/>
          <w:left w:val="nil"/>
          <w:bottom w:val="nil"/>
          <w:right w:val="nil"/>
          <w:between w:val="nil"/>
        </w:pBdr>
        <w:rPr>
          <w:rFonts w:ascii="Arial" w:eastAsia="Calibri" w:hAnsi="Arial" w:cs="Arial"/>
          <w:color w:val="000000"/>
          <w:sz w:val="22"/>
          <w:szCs w:val="22"/>
        </w:rPr>
      </w:pPr>
    </w:p>
    <w:tbl>
      <w:tblPr>
        <w:tblStyle w:val="a0"/>
        <w:tblW w:w="84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453"/>
        <w:gridCol w:w="1985"/>
      </w:tblGrid>
      <w:tr w:rsidR="00DA7123" w:rsidRPr="00A631EC" w14:paraId="08B6B625" w14:textId="6BC7F47E" w:rsidTr="00DA7123">
        <w:trPr>
          <w:trHeight w:val="295"/>
        </w:trPr>
        <w:tc>
          <w:tcPr>
            <w:tcW w:w="6453" w:type="dxa"/>
            <w:tcBorders>
              <w:top w:val="nil"/>
              <w:left w:val="nil"/>
              <w:bottom w:val="single" w:sz="4" w:space="0" w:color="000000"/>
              <w:right w:val="nil"/>
            </w:tcBorders>
            <w:shd w:val="clear" w:color="auto" w:fill="auto"/>
            <w:tcMar>
              <w:top w:w="80" w:type="dxa"/>
              <w:left w:w="80" w:type="dxa"/>
              <w:bottom w:w="80" w:type="dxa"/>
              <w:right w:w="80" w:type="dxa"/>
            </w:tcMar>
          </w:tcPr>
          <w:p w14:paraId="08B6B623"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b/>
                <w:color w:val="000000"/>
                <w:sz w:val="22"/>
                <w:szCs w:val="22"/>
              </w:rPr>
              <w:t>Characteristics</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8B6B624" w14:textId="6C0B13D9"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b/>
                <w:color w:val="000000"/>
                <w:sz w:val="22"/>
                <w:szCs w:val="22"/>
              </w:rPr>
              <w:t>N = 37 (%)</w:t>
            </w:r>
          </w:p>
        </w:tc>
      </w:tr>
      <w:tr w:rsidR="00DA7123" w:rsidRPr="00A631EC" w14:paraId="08B6B628" w14:textId="7C7AB7B3" w:rsidTr="00DA7123">
        <w:trPr>
          <w:trHeight w:val="295"/>
        </w:trPr>
        <w:tc>
          <w:tcPr>
            <w:tcW w:w="645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8B6B626"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Male</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8B6B627"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23 (62)</w:t>
            </w:r>
          </w:p>
        </w:tc>
      </w:tr>
      <w:tr w:rsidR="00DA7123" w:rsidRPr="00A631EC" w14:paraId="08B6B62B" w14:textId="3ED89040"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29"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 xml:space="preserve">Female </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2A"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14 (38)</w:t>
            </w:r>
          </w:p>
        </w:tc>
      </w:tr>
      <w:tr w:rsidR="00DA7123" w:rsidRPr="00A631EC" w14:paraId="08B6B62E" w14:textId="7358E9E0"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2C"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b/>
                <w:color w:val="000000"/>
                <w:sz w:val="22"/>
                <w:szCs w:val="22"/>
              </w:rPr>
              <w:t>Age in years (%)</w:t>
            </w:r>
          </w:p>
        </w:tc>
        <w:tc>
          <w:tcPr>
            <w:tcW w:w="1985" w:type="dxa"/>
            <w:tcBorders>
              <w:top w:val="nil"/>
              <w:left w:val="nil"/>
              <w:bottom w:val="nil"/>
              <w:right w:val="nil"/>
            </w:tcBorders>
            <w:shd w:val="clear" w:color="auto" w:fill="auto"/>
            <w:tcMar>
              <w:top w:w="80" w:type="dxa"/>
              <w:left w:w="80" w:type="dxa"/>
              <w:bottom w:w="80" w:type="dxa"/>
              <w:right w:w="80" w:type="dxa"/>
            </w:tcMar>
          </w:tcPr>
          <w:p w14:paraId="08B6B62D" w14:textId="77777777" w:rsidR="00DA7123" w:rsidRPr="00A631EC" w:rsidRDefault="00DA7123" w:rsidP="00DA7123">
            <w:pPr>
              <w:jc w:val="center"/>
              <w:rPr>
                <w:rFonts w:ascii="Arial" w:hAnsi="Arial" w:cs="Arial"/>
                <w:sz w:val="22"/>
                <w:szCs w:val="22"/>
              </w:rPr>
            </w:pPr>
          </w:p>
        </w:tc>
      </w:tr>
      <w:tr w:rsidR="00DA7123" w:rsidRPr="00A631EC" w14:paraId="08B6B631" w14:textId="6F060D58"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2F"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&lt; 1</w:t>
            </w:r>
          </w:p>
        </w:tc>
        <w:tc>
          <w:tcPr>
            <w:tcW w:w="1985" w:type="dxa"/>
            <w:tcBorders>
              <w:top w:val="nil"/>
              <w:left w:val="nil"/>
              <w:bottom w:val="nil"/>
              <w:right w:val="nil"/>
            </w:tcBorders>
            <w:shd w:val="clear" w:color="auto" w:fill="auto"/>
            <w:tcMar>
              <w:top w:w="80" w:type="dxa"/>
              <w:left w:w="80" w:type="dxa"/>
              <w:bottom w:w="80" w:type="dxa"/>
              <w:right w:w="80" w:type="dxa"/>
            </w:tcMar>
          </w:tcPr>
          <w:p w14:paraId="08B6B630"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15 (41)</w:t>
            </w:r>
          </w:p>
        </w:tc>
      </w:tr>
      <w:tr w:rsidR="00DA7123" w:rsidRPr="00A631EC" w14:paraId="08B6B634" w14:textId="287863B4"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32" w14:textId="2FE9AE84"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1 – 4</w:t>
            </w:r>
          </w:p>
        </w:tc>
        <w:tc>
          <w:tcPr>
            <w:tcW w:w="1985" w:type="dxa"/>
            <w:tcBorders>
              <w:top w:val="nil"/>
              <w:left w:val="nil"/>
              <w:bottom w:val="nil"/>
              <w:right w:val="nil"/>
            </w:tcBorders>
            <w:shd w:val="clear" w:color="auto" w:fill="auto"/>
            <w:tcMar>
              <w:top w:w="80" w:type="dxa"/>
              <w:left w:w="80" w:type="dxa"/>
              <w:bottom w:w="80" w:type="dxa"/>
              <w:right w:w="80" w:type="dxa"/>
            </w:tcMar>
          </w:tcPr>
          <w:p w14:paraId="08B6B633"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4 (11)</w:t>
            </w:r>
          </w:p>
        </w:tc>
      </w:tr>
      <w:tr w:rsidR="00DA7123" w:rsidRPr="00A631EC" w14:paraId="08B6B637" w14:textId="6262DA4F"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35" w14:textId="42B065DE"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5 – 14</w:t>
            </w:r>
          </w:p>
        </w:tc>
        <w:tc>
          <w:tcPr>
            <w:tcW w:w="1985" w:type="dxa"/>
            <w:tcBorders>
              <w:top w:val="nil"/>
              <w:left w:val="nil"/>
              <w:bottom w:val="nil"/>
              <w:right w:val="nil"/>
            </w:tcBorders>
            <w:shd w:val="clear" w:color="auto" w:fill="auto"/>
            <w:tcMar>
              <w:top w:w="80" w:type="dxa"/>
              <w:left w:w="80" w:type="dxa"/>
              <w:bottom w:w="80" w:type="dxa"/>
              <w:right w:w="80" w:type="dxa"/>
            </w:tcMar>
          </w:tcPr>
          <w:p w14:paraId="08B6B636"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10 (27)</w:t>
            </w:r>
          </w:p>
        </w:tc>
      </w:tr>
      <w:tr w:rsidR="00DA7123" w:rsidRPr="00A631EC" w14:paraId="08B6B63A" w14:textId="7EEAECBD"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38" w14:textId="4650757A"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15 – 19</w:t>
            </w:r>
          </w:p>
        </w:tc>
        <w:tc>
          <w:tcPr>
            <w:tcW w:w="1985" w:type="dxa"/>
            <w:tcBorders>
              <w:top w:val="nil"/>
              <w:left w:val="nil"/>
              <w:bottom w:val="nil"/>
              <w:right w:val="nil"/>
            </w:tcBorders>
            <w:shd w:val="clear" w:color="auto" w:fill="auto"/>
            <w:tcMar>
              <w:top w:w="80" w:type="dxa"/>
              <w:left w:w="80" w:type="dxa"/>
              <w:bottom w:w="80" w:type="dxa"/>
              <w:right w:w="80" w:type="dxa"/>
            </w:tcMar>
          </w:tcPr>
          <w:p w14:paraId="08B6B639"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8 (22)</w:t>
            </w:r>
          </w:p>
        </w:tc>
      </w:tr>
      <w:tr w:rsidR="00DA7123" w:rsidRPr="00A631EC" w14:paraId="08B6B63D" w14:textId="46D81CED"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center"/>
          </w:tcPr>
          <w:p w14:paraId="08B6B63B"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Days from symptom onset to hospitalization, mean (IQR)</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3C"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4.5 (0 – 4.8)</w:t>
            </w:r>
          </w:p>
        </w:tc>
      </w:tr>
      <w:tr w:rsidR="00DA7123" w:rsidRPr="00A631EC" w14:paraId="08B6B640" w14:textId="38554018"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center"/>
          </w:tcPr>
          <w:p w14:paraId="08B6B63E"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Days from hospital admission to death, median (IQR)</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3F"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6.0 (1.5 - 13)</w:t>
            </w:r>
          </w:p>
        </w:tc>
      </w:tr>
      <w:tr w:rsidR="00DA7123" w:rsidRPr="00A631EC" w14:paraId="08B6B643" w14:textId="4D002091"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41"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b/>
                <w:color w:val="000000"/>
                <w:sz w:val="22"/>
                <w:szCs w:val="22"/>
              </w:rPr>
              <w:t>Comorbidities* (%)</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42"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25 (68)</w:t>
            </w:r>
          </w:p>
        </w:tc>
      </w:tr>
      <w:tr w:rsidR="00DA7123" w:rsidRPr="00A631EC" w14:paraId="08B6B646" w14:textId="08135E97"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44"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Chronic neurological disease</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45"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7 (19)</w:t>
            </w:r>
          </w:p>
        </w:tc>
      </w:tr>
      <w:tr w:rsidR="00DA7123" w:rsidRPr="00A631EC" w14:paraId="08B6B649" w14:textId="7C3292D7"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47"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Prematurity</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48"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4 (11)</w:t>
            </w:r>
          </w:p>
        </w:tc>
      </w:tr>
      <w:tr w:rsidR="00DA7123" w:rsidRPr="00A631EC" w14:paraId="08B6B64C" w14:textId="760A3CD3"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4A"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Chronic respiratory disease</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4B"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4 (11)</w:t>
            </w:r>
          </w:p>
        </w:tc>
      </w:tr>
      <w:tr w:rsidR="00DA7123" w:rsidRPr="00A631EC" w14:paraId="08B6B64F" w14:textId="1AA7BFD2"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4D"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Neoplasia</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4E"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3 (8)</w:t>
            </w:r>
          </w:p>
        </w:tc>
      </w:tr>
      <w:tr w:rsidR="00DA7123" w:rsidRPr="00A631EC" w14:paraId="08B6B652" w14:textId="5385CD61"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50"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Chronic cardiac disease</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51"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2 (5)</w:t>
            </w:r>
          </w:p>
        </w:tc>
      </w:tr>
      <w:tr w:rsidR="00DA7123" w:rsidRPr="00A631EC" w14:paraId="08B6B655" w14:textId="56CD9DE6"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53"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Genetic disease</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54"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2 (5)</w:t>
            </w:r>
          </w:p>
        </w:tc>
      </w:tr>
      <w:tr w:rsidR="00DA7123" w:rsidRPr="00A631EC" w14:paraId="08B6B658" w14:textId="19DC58A8" w:rsidTr="00DA7123">
        <w:trPr>
          <w:trHeight w:val="425"/>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56"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Diabetes</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57"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2 (5)</w:t>
            </w:r>
          </w:p>
        </w:tc>
      </w:tr>
      <w:tr w:rsidR="00DA7123" w:rsidRPr="00A631EC" w14:paraId="08B6B65B" w14:textId="3D911D11" w:rsidTr="00DA7123">
        <w:trPr>
          <w:trHeight w:val="425"/>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59"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Kidney disease</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5A"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2 (5)</w:t>
            </w:r>
          </w:p>
        </w:tc>
      </w:tr>
      <w:tr w:rsidR="00DA7123" w:rsidRPr="00A631EC" w14:paraId="08B6B65E" w14:textId="54928497" w:rsidTr="00DA7123">
        <w:trPr>
          <w:trHeight w:val="58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5C" w14:textId="77777777" w:rsidR="00DA7123" w:rsidRPr="00A631EC" w:rsidRDefault="00DA7123">
            <w:pPr>
              <w:pBdr>
                <w:top w:val="nil"/>
                <w:left w:val="nil"/>
                <w:bottom w:val="nil"/>
                <w:right w:val="nil"/>
                <w:between w:val="nil"/>
              </w:pBdr>
              <w:spacing w:line="360" w:lineRule="auto"/>
              <w:rPr>
                <w:rFonts w:ascii="Arial" w:hAnsi="Arial" w:cs="Arial"/>
                <w:color w:val="000000"/>
                <w:sz w:val="22"/>
                <w:szCs w:val="22"/>
              </w:rPr>
            </w:pPr>
            <w:r w:rsidRPr="00A631EC">
              <w:rPr>
                <w:rFonts w:ascii="Arial" w:eastAsia="Calibri" w:hAnsi="Arial" w:cs="Arial"/>
                <w:color w:val="000000"/>
                <w:sz w:val="22"/>
                <w:szCs w:val="22"/>
              </w:rPr>
              <w:t>Others</w:t>
            </w:r>
            <w:r w:rsidRPr="00A631EC">
              <w:rPr>
                <w:rFonts w:ascii="Arial" w:eastAsia="Calibri" w:hAnsi="Arial" w:cs="Arial"/>
                <w:color w:val="000000"/>
                <w:sz w:val="22"/>
                <w:szCs w:val="22"/>
              </w:rPr>
              <w:tab/>
              <w:t>**</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5D" w14:textId="77777777" w:rsidR="00DA7123" w:rsidRPr="00A631EC" w:rsidRDefault="00DA7123" w:rsidP="00DA7123">
            <w:pPr>
              <w:pBdr>
                <w:top w:val="nil"/>
                <w:left w:val="nil"/>
                <w:bottom w:val="nil"/>
                <w:right w:val="nil"/>
                <w:between w:val="nil"/>
              </w:pBdr>
              <w:spacing w:line="360" w:lineRule="auto"/>
              <w:jc w:val="center"/>
              <w:rPr>
                <w:rFonts w:ascii="Arial" w:eastAsia="Calibri" w:hAnsi="Arial" w:cs="Arial"/>
                <w:color w:val="000000"/>
                <w:sz w:val="22"/>
                <w:szCs w:val="22"/>
              </w:rPr>
            </w:pPr>
            <w:r w:rsidRPr="00A631EC">
              <w:rPr>
                <w:rFonts w:ascii="Arial" w:eastAsia="Calibri" w:hAnsi="Arial" w:cs="Arial"/>
                <w:color w:val="000000"/>
                <w:sz w:val="22"/>
                <w:szCs w:val="22"/>
              </w:rPr>
              <w:t>3 (8)</w:t>
            </w:r>
          </w:p>
        </w:tc>
      </w:tr>
      <w:tr w:rsidR="00DA7123" w:rsidRPr="00A631EC" w14:paraId="08B6B661" w14:textId="4BB5738B" w:rsidTr="00DA7123">
        <w:trPr>
          <w:trHeight w:val="300"/>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5F" w14:textId="5A3DF6FC" w:rsidR="00DA7123" w:rsidRPr="00A631EC" w:rsidRDefault="00DA7123">
            <w:pPr>
              <w:pBdr>
                <w:top w:val="nil"/>
                <w:left w:val="nil"/>
                <w:bottom w:val="nil"/>
                <w:right w:val="nil"/>
                <w:between w:val="nil"/>
              </w:pBdr>
              <w:jc w:val="both"/>
              <w:rPr>
                <w:rFonts w:ascii="Arial" w:eastAsia="Calibri" w:hAnsi="Arial" w:cs="Arial"/>
                <w:bCs/>
                <w:color w:val="000000"/>
                <w:sz w:val="22"/>
                <w:szCs w:val="22"/>
              </w:rPr>
            </w:pPr>
            <w:r w:rsidRPr="00A631EC">
              <w:rPr>
                <w:rFonts w:ascii="Arial" w:eastAsia="Calibri" w:hAnsi="Arial" w:cs="Arial"/>
                <w:bCs/>
                <w:color w:val="000000"/>
                <w:sz w:val="22"/>
                <w:szCs w:val="22"/>
              </w:rPr>
              <w:t>Admitted to ICU (%)</w:t>
            </w:r>
          </w:p>
        </w:tc>
        <w:tc>
          <w:tcPr>
            <w:tcW w:w="1985" w:type="dxa"/>
            <w:tcBorders>
              <w:top w:val="nil"/>
              <w:left w:val="nil"/>
              <w:bottom w:val="nil"/>
              <w:right w:val="nil"/>
            </w:tcBorders>
            <w:shd w:val="clear" w:color="auto" w:fill="auto"/>
            <w:tcMar>
              <w:top w:w="80" w:type="dxa"/>
              <w:left w:w="80" w:type="dxa"/>
              <w:bottom w:w="80" w:type="dxa"/>
              <w:right w:w="80" w:type="dxa"/>
            </w:tcMar>
          </w:tcPr>
          <w:p w14:paraId="08B6B660" w14:textId="0CFADCC3" w:rsidR="00DA7123" w:rsidRPr="00A631EC" w:rsidRDefault="00DA7123" w:rsidP="00DA7123">
            <w:pPr>
              <w:jc w:val="center"/>
              <w:rPr>
                <w:rFonts w:ascii="Arial" w:hAnsi="Arial" w:cs="Arial"/>
                <w:sz w:val="22"/>
                <w:szCs w:val="22"/>
              </w:rPr>
            </w:pPr>
            <w:r w:rsidRPr="00A631EC">
              <w:rPr>
                <w:rFonts w:ascii="Arial" w:eastAsia="Calibri" w:hAnsi="Arial" w:cs="Arial"/>
                <w:color w:val="000000"/>
                <w:sz w:val="22"/>
                <w:szCs w:val="22"/>
              </w:rPr>
              <w:t>14 (38)</w:t>
            </w:r>
          </w:p>
        </w:tc>
      </w:tr>
      <w:tr w:rsidR="00DA7123" w:rsidRPr="00A631EC" w14:paraId="08B6B66A" w14:textId="2261E948" w:rsidTr="00DA7123">
        <w:trPr>
          <w:trHeight w:val="295"/>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68" w14:textId="77777777"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No registration</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69"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5 (13)</w:t>
            </w:r>
          </w:p>
        </w:tc>
      </w:tr>
      <w:tr w:rsidR="00DA7123" w:rsidRPr="00A631EC" w14:paraId="08B6B66E" w14:textId="0F5F842C" w:rsidTr="00DA7123">
        <w:trPr>
          <w:trHeight w:val="295"/>
        </w:trPr>
        <w:tc>
          <w:tcPr>
            <w:tcW w:w="6453" w:type="dxa"/>
            <w:tcBorders>
              <w:top w:val="nil"/>
              <w:left w:val="nil"/>
              <w:bottom w:val="nil"/>
              <w:right w:val="nil"/>
            </w:tcBorders>
            <w:shd w:val="clear" w:color="auto" w:fill="auto"/>
            <w:tcMar>
              <w:top w:w="80" w:type="dxa"/>
              <w:left w:w="80" w:type="dxa"/>
              <w:bottom w:w="80" w:type="dxa"/>
              <w:right w:w="80" w:type="dxa"/>
            </w:tcMar>
            <w:vAlign w:val="bottom"/>
          </w:tcPr>
          <w:p w14:paraId="08B6B66C" w14:textId="6F1D25B8" w:rsidR="00DA7123" w:rsidRPr="00A631EC" w:rsidRDefault="00DA7123">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b/>
                <w:color w:val="000000"/>
                <w:sz w:val="22"/>
                <w:szCs w:val="22"/>
              </w:rPr>
              <w:t>Attended SUS Hospital</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8B6B66D" w14:textId="77777777" w:rsidR="00DA7123" w:rsidRPr="00A631EC" w:rsidRDefault="00DA7123" w:rsidP="00DA7123">
            <w:pPr>
              <w:pBdr>
                <w:top w:val="nil"/>
                <w:left w:val="nil"/>
                <w:bottom w:val="nil"/>
                <w:right w:val="nil"/>
                <w:between w:val="nil"/>
              </w:pBdr>
              <w:jc w:val="center"/>
              <w:rPr>
                <w:rFonts w:ascii="Arial" w:eastAsia="Calibri" w:hAnsi="Arial" w:cs="Arial"/>
                <w:color w:val="000000"/>
                <w:sz w:val="22"/>
                <w:szCs w:val="22"/>
              </w:rPr>
            </w:pPr>
            <w:r w:rsidRPr="00A631EC">
              <w:rPr>
                <w:rFonts w:ascii="Arial" w:eastAsia="Calibri" w:hAnsi="Arial" w:cs="Arial"/>
                <w:color w:val="000000"/>
                <w:sz w:val="22"/>
                <w:szCs w:val="22"/>
              </w:rPr>
              <w:t>35 (95)</w:t>
            </w:r>
          </w:p>
        </w:tc>
      </w:tr>
    </w:tbl>
    <w:p w14:paraId="08B6B672" w14:textId="77777777" w:rsidR="00612FCE" w:rsidRPr="00A631EC" w:rsidRDefault="00104F3D">
      <w:pPr>
        <w:pBdr>
          <w:top w:val="nil"/>
          <w:left w:val="nil"/>
          <w:bottom w:val="nil"/>
          <w:right w:val="nil"/>
          <w:between w:val="nil"/>
        </w:pBdr>
        <w:jc w:val="both"/>
        <w:rPr>
          <w:rFonts w:ascii="Arial" w:eastAsia="Calibri" w:hAnsi="Arial" w:cs="Arial"/>
          <w:color w:val="000000"/>
          <w:sz w:val="22"/>
          <w:szCs w:val="22"/>
        </w:rPr>
      </w:pPr>
      <w:r w:rsidRPr="00A631EC">
        <w:rPr>
          <w:rFonts w:ascii="Arial" w:eastAsia="Calibri" w:hAnsi="Arial" w:cs="Arial"/>
          <w:color w:val="000000"/>
          <w:sz w:val="22"/>
          <w:szCs w:val="22"/>
        </w:rPr>
        <w:t>*some cases with more than one Comorbidity ** Postoperative, Pregnancy.</w:t>
      </w:r>
    </w:p>
    <w:sectPr w:rsidR="00612FCE" w:rsidRPr="00A631EC">
      <w:headerReference w:type="default" r:id="rId10"/>
      <w:pgSz w:w="11900" w:h="16840"/>
      <w:pgMar w:top="851" w:right="843" w:bottom="709" w:left="993"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1642" w16cex:dateUtc="2020-10-13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9D7A" w14:textId="77777777" w:rsidR="001C081E" w:rsidRDefault="001C081E">
      <w:r>
        <w:separator/>
      </w:r>
    </w:p>
  </w:endnote>
  <w:endnote w:type="continuationSeparator" w:id="0">
    <w:p w14:paraId="74C8BF10" w14:textId="77777777" w:rsidR="001C081E" w:rsidRDefault="001C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DE85" w14:textId="77777777" w:rsidR="001C081E" w:rsidRDefault="001C081E">
      <w:r>
        <w:separator/>
      </w:r>
    </w:p>
  </w:footnote>
  <w:footnote w:type="continuationSeparator" w:id="0">
    <w:p w14:paraId="05189DBF" w14:textId="77777777" w:rsidR="001C081E" w:rsidRDefault="001C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B696" w14:textId="77777777" w:rsidR="00166F92" w:rsidRDefault="00166F9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CE"/>
    <w:rsid w:val="000148A8"/>
    <w:rsid w:val="00036085"/>
    <w:rsid w:val="00062602"/>
    <w:rsid w:val="00087088"/>
    <w:rsid w:val="00087A4E"/>
    <w:rsid w:val="00093AAA"/>
    <w:rsid w:val="000A1922"/>
    <w:rsid w:val="000E6E1A"/>
    <w:rsid w:val="000F67D7"/>
    <w:rsid w:val="00104F3D"/>
    <w:rsid w:val="00125341"/>
    <w:rsid w:val="00151C83"/>
    <w:rsid w:val="00166F92"/>
    <w:rsid w:val="00181C13"/>
    <w:rsid w:val="00182E81"/>
    <w:rsid w:val="001C081E"/>
    <w:rsid w:val="001E21FC"/>
    <w:rsid w:val="00220527"/>
    <w:rsid w:val="00250164"/>
    <w:rsid w:val="00262F53"/>
    <w:rsid w:val="0027177A"/>
    <w:rsid w:val="002854C0"/>
    <w:rsid w:val="002B0AF5"/>
    <w:rsid w:val="002D2F51"/>
    <w:rsid w:val="002E2163"/>
    <w:rsid w:val="002E42F5"/>
    <w:rsid w:val="002F0C2D"/>
    <w:rsid w:val="002F5808"/>
    <w:rsid w:val="00330AB2"/>
    <w:rsid w:val="00334195"/>
    <w:rsid w:val="003B09C8"/>
    <w:rsid w:val="003E1393"/>
    <w:rsid w:val="00412958"/>
    <w:rsid w:val="00415E72"/>
    <w:rsid w:val="004262EB"/>
    <w:rsid w:val="00465909"/>
    <w:rsid w:val="00465C62"/>
    <w:rsid w:val="0048165B"/>
    <w:rsid w:val="004A4598"/>
    <w:rsid w:val="004B6648"/>
    <w:rsid w:val="004F6DF6"/>
    <w:rsid w:val="00502D8E"/>
    <w:rsid w:val="00523196"/>
    <w:rsid w:val="005661FA"/>
    <w:rsid w:val="00572BE5"/>
    <w:rsid w:val="005E07C9"/>
    <w:rsid w:val="005E3224"/>
    <w:rsid w:val="00612FCE"/>
    <w:rsid w:val="00622892"/>
    <w:rsid w:val="00654B5C"/>
    <w:rsid w:val="0067232D"/>
    <w:rsid w:val="00690FCD"/>
    <w:rsid w:val="00766731"/>
    <w:rsid w:val="007670D5"/>
    <w:rsid w:val="007674C9"/>
    <w:rsid w:val="0079780A"/>
    <w:rsid w:val="007E2CF0"/>
    <w:rsid w:val="007F1E55"/>
    <w:rsid w:val="007F4335"/>
    <w:rsid w:val="00854B42"/>
    <w:rsid w:val="00880410"/>
    <w:rsid w:val="008B3083"/>
    <w:rsid w:val="009042D5"/>
    <w:rsid w:val="009A0845"/>
    <w:rsid w:val="00A27A51"/>
    <w:rsid w:val="00A631EC"/>
    <w:rsid w:val="00A63C9C"/>
    <w:rsid w:val="00A75069"/>
    <w:rsid w:val="00AE0CF4"/>
    <w:rsid w:val="00AE515F"/>
    <w:rsid w:val="00B07BB3"/>
    <w:rsid w:val="00B519DC"/>
    <w:rsid w:val="00B765BB"/>
    <w:rsid w:val="00B7696C"/>
    <w:rsid w:val="00B9587E"/>
    <w:rsid w:val="00BA094C"/>
    <w:rsid w:val="00C24785"/>
    <w:rsid w:val="00C74E78"/>
    <w:rsid w:val="00CA6ED1"/>
    <w:rsid w:val="00CB104B"/>
    <w:rsid w:val="00CD2A1C"/>
    <w:rsid w:val="00CF1D41"/>
    <w:rsid w:val="00D02E31"/>
    <w:rsid w:val="00D729CF"/>
    <w:rsid w:val="00D807E5"/>
    <w:rsid w:val="00DA7123"/>
    <w:rsid w:val="00DD437C"/>
    <w:rsid w:val="00E156D3"/>
    <w:rsid w:val="00E34C11"/>
    <w:rsid w:val="00E53A8D"/>
    <w:rsid w:val="00E93BED"/>
    <w:rsid w:val="00EC2817"/>
    <w:rsid w:val="00EE1924"/>
    <w:rsid w:val="00F157A9"/>
    <w:rsid w:val="00F44B7B"/>
    <w:rsid w:val="00FC6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B5A0"/>
  <w15:docId w15:val="{3B802E50-338B-452F-9707-091042A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rPr>
  </w:style>
  <w:style w:type="paragraph" w:customStyle="1" w:styleId="CorpoA">
    <w:name w:val="Corpo A"/>
    <w:rPr>
      <w:rFonts w:ascii="Calibri" w:eastAsia="Calibri" w:hAnsi="Calibri" w:cs="Calibri"/>
      <w:color w:val="000000"/>
      <w:u w:color="000000"/>
    </w:rPr>
  </w:style>
  <w:style w:type="character" w:customStyle="1" w:styleId="Link">
    <w:name w:val="Link"/>
    <w:rPr>
      <w:color w:val="0000FF"/>
      <w:u w:val="single" w:color="0000FF"/>
      <w:lang w:val="pt-PT"/>
    </w:rPr>
  </w:style>
  <w:style w:type="character" w:customStyle="1" w:styleId="Hyperlink0">
    <w:name w:val="Hyperlink.0"/>
    <w:basedOn w:val="Link"/>
    <w:rPr>
      <w:color w:val="0000FF"/>
      <w:u w:val="single" w:color="0000FF"/>
      <w:lang w:val="pt-PT"/>
    </w:rPr>
  </w:style>
  <w:style w:type="paragraph" w:customStyle="1" w:styleId="Corpo">
    <w:name w:val="Corpo"/>
    <w:rPr>
      <w:rFonts w:cs="Arial Unicode MS"/>
      <w:color w:val="000000"/>
      <w:u w:color="000000"/>
      <w:lang w:val="pt-PT"/>
    </w:rPr>
  </w:style>
  <w:style w:type="paragraph" w:customStyle="1" w:styleId="Padro">
    <w:name w:val="Padrão"/>
    <w:rPr>
      <w:rFonts w:ascii="Helvetica Neue" w:eastAsia="Helvetica Neue" w:hAnsi="Helvetica Neue" w:cs="Helvetica Neue"/>
      <w:color w:val="000000"/>
      <w:sz w:val="22"/>
      <w:szCs w:val="22"/>
    </w:rPr>
  </w:style>
  <w:style w:type="character" w:customStyle="1" w:styleId="Hyperlink1">
    <w:name w:val="Hyperlink.1"/>
    <w:basedOn w:val="Link"/>
    <w:rPr>
      <w:color w:val="0000FF"/>
      <w:u w:val="single" w:color="0000FF"/>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67B8"/>
    <w:rPr>
      <w:sz w:val="18"/>
      <w:szCs w:val="18"/>
    </w:rPr>
  </w:style>
  <w:style w:type="character" w:customStyle="1" w:styleId="BalloonTextChar">
    <w:name w:val="Balloon Text Char"/>
    <w:basedOn w:val="DefaultParagraphFont"/>
    <w:link w:val="BalloonText"/>
    <w:uiPriority w:val="99"/>
    <w:semiHidden/>
    <w:rsid w:val="003F67B8"/>
    <w:rPr>
      <w:sz w:val="18"/>
      <w:szCs w:val="18"/>
    </w:rPr>
  </w:style>
  <w:style w:type="paragraph" w:styleId="CommentSubject">
    <w:name w:val="annotation subject"/>
    <w:basedOn w:val="CommentText"/>
    <w:next w:val="CommentText"/>
    <w:link w:val="CommentSubjectChar"/>
    <w:uiPriority w:val="99"/>
    <w:semiHidden/>
    <w:unhideWhenUsed/>
    <w:rsid w:val="003F67B8"/>
    <w:rPr>
      <w:b/>
      <w:bCs/>
    </w:rPr>
  </w:style>
  <w:style w:type="character" w:customStyle="1" w:styleId="CommentSubjectChar">
    <w:name w:val="Comment Subject Char"/>
    <w:basedOn w:val="CommentTextChar"/>
    <w:link w:val="CommentSubject"/>
    <w:uiPriority w:val="99"/>
    <w:semiHidden/>
    <w:rsid w:val="003F67B8"/>
    <w:rPr>
      <w:b/>
      <w:bCs/>
    </w:rPr>
  </w:style>
  <w:style w:type="paragraph" w:styleId="HTMLPreformatted">
    <w:name w:val="HTML Preformatted"/>
    <w:basedOn w:val="Normal"/>
    <w:link w:val="HTMLPreformattedChar"/>
    <w:uiPriority w:val="99"/>
    <w:semiHidden/>
    <w:unhideWhenUsed/>
    <w:rsid w:val="00D9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character" w:customStyle="1" w:styleId="HTMLPreformattedChar">
    <w:name w:val="HTML Preformatted Char"/>
    <w:basedOn w:val="DefaultParagraphFont"/>
    <w:link w:val="HTMLPreformatted"/>
    <w:uiPriority w:val="99"/>
    <w:semiHidden/>
    <w:rsid w:val="00D9371B"/>
    <w:rPr>
      <w:rFonts w:ascii="Courier New" w:eastAsia="Times New Roman" w:hAnsi="Courier New" w:cs="Courier New"/>
      <w:bdr w:val="none" w:sz="0" w:space="0" w:color="auto"/>
      <w:lang w:val="pt-BR" w:eastAsia="pt-BR"/>
    </w:rPr>
  </w:style>
  <w:style w:type="paragraph" w:styleId="Revision">
    <w:name w:val="Revision"/>
    <w:hidden/>
    <w:uiPriority w:val="99"/>
    <w:semiHidden/>
    <w:rsid w:val="000F60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rcid.org/0000-0001-9651-37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ardoqgurgel@gmail.com"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GL7m0C1sFlEHu+VmAuRyV6HEYQ==">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9E2F8C-74C7-4792-AABF-7A18E2D3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7827</Words>
  <Characters>44615</Characters>
  <Application>Microsoft Office Word</Application>
  <DocSecurity>4</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Queiroz Gurgel</dc:creator>
  <cp:lastModifiedBy>Rachael O'Donoghue</cp:lastModifiedBy>
  <cp:revision>2</cp:revision>
  <dcterms:created xsi:type="dcterms:W3CDTF">2020-12-16T13:33:00Z</dcterms:created>
  <dcterms:modified xsi:type="dcterms:W3CDTF">2020-12-16T13:33:00Z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http://www.zotero.org/styles/jornal-de-pediatria</vt:lpwstr>
  </property>
  <property fmtid="{D5CDD505-2E9C-101B-9397-08002B2CF9AE}" pid="15" name="Mendeley Recent Style Name 6_1">
    <vt:lpwstr>Jornal de Pediatria</vt:lpwstr>
  </property>
  <property fmtid="{D5CDD505-2E9C-101B-9397-08002B2CF9AE}" pid="16" name="Mendeley Recent Style Id 7_1">
    <vt:lpwstr>http://www.zotero.org/styles/associacao-brasileira-de-normas-tecnicas-ufmg-face-initials</vt:lpwstr>
  </property>
  <property fmtid="{D5CDD505-2E9C-101B-9397-08002B2CF9AE}" pid="17" name="Mendeley Recent Style Name 7_1">
    <vt:lpwstr>Universidade Federal de Minas Gerais - Faculdade de Ciências Econômicas - ABNT (autoria abreviada) (Portuguese - Brazil)</vt:lpwstr>
  </property>
  <property fmtid="{D5CDD505-2E9C-101B-9397-08002B2CF9AE}" pid="18" name="Mendeley Recent Style Id 8_1">
    <vt:lpwstr>http://www.zotero.org/styles/associacao-brasileira-de-normas-tecnicas-ufs</vt:lpwstr>
  </property>
  <property fmtid="{D5CDD505-2E9C-101B-9397-08002B2CF9AE}" pid="19" name="Mendeley Recent Style Name 8_1">
    <vt:lpwstr>Universidade Federal de Sergipe - ABNT (Portuguese - Brazil)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c6055a88-4e27-33f2-8aac-7e326989fa3b</vt:lpwstr>
  </property>
  <property fmtid="{D5CDD505-2E9C-101B-9397-08002B2CF9AE}" pid="24" name="Mendeley Citation Style_1">
    <vt:lpwstr>http://www.zotero.org/styles/vancouver</vt:lpwstr>
  </property>
</Properties>
</file>