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A40B9" w14:textId="34A4E6E1" w:rsidR="002653B6" w:rsidRPr="00E75E24" w:rsidRDefault="009A7898" w:rsidP="004333F0">
      <w:pPr>
        <w:suppressLineNumbers/>
        <w:spacing w:line="360" w:lineRule="auto"/>
        <w:jc w:val="center"/>
        <w:rPr>
          <w:b/>
          <w:i/>
          <w:sz w:val="36"/>
          <w:szCs w:val="36"/>
        </w:rPr>
      </w:pPr>
      <w:r>
        <w:rPr>
          <w:b/>
          <w:sz w:val="36"/>
          <w:szCs w:val="36"/>
        </w:rPr>
        <w:t>Derivation of s</w:t>
      </w:r>
      <w:r w:rsidR="008F16B8" w:rsidRPr="00E75E24">
        <w:rPr>
          <w:b/>
          <w:sz w:val="36"/>
          <w:szCs w:val="36"/>
        </w:rPr>
        <w:t xml:space="preserve">nake venom gland organoids </w:t>
      </w:r>
      <w:r w:rsidR="009A5629">
        <w:rPr>
          <w:b/>
          <w:sz w:val="36"/>
          <w:szCs w:val="36"/>
        </w:rPr>
        <w:t>for</w:t>
      </w:r>
      <w:r>
        <w:rPr>
          <w:b/>
          <w:sz w:val="36"/>
          <w:szCs w:val="36"/>
        </w:rPr>
        <w:t xml:space="preserve"> </w:t>
      </w:r>
      <w:r>
        <w:rPr>
          <w:b/>
          <w:i/>
          <w:sz w:val="36"/>
          <w:szCs w:val="36"/>
        </w:rPr>
        <w:t xml:space="preserve">in vitro </w:t>
      </w:r>
      <w:r w:rsidR="008F16B8" w:rsidRPr="00E75E24">
        <w:rPr>
          <w:b/>
          <w:sz w:val="36"/>
          <w:szCs w:val="36"/>
        </w:rPr>
        <w:t xml:space="preserve">venom production </w:t>
      </w:r>
    </w:p>
    <w:p w14:paraId="6A11B872" w14:textId="77777777" w:rsidR="002653B6" w:rsidRPr="00E75E24" w:rsidRDefault="002653B6" w:rsidP="004333F0">
      <w:pPr>
        <w:suppressLineNumbers/>
        <w:spacing w:line="360" w:lineRule="auto"/>
        <w:rPr>
          <w:b/>
        </w:rPr>
      </w:pPr>
    </w:p>
    <w:p w14:paraId="13C19052" w14:textId="1210DFFC" w:rsidR="0005620B" w:rsidRPr="0005620B" w:rsidRDefault="0005620B" w:rsidP="004333F0">
      <w:pPr>
        <w:suppressLineNumbers/>
        <w:spacing w:line="360" w:lineRule="auto"/>
        <w:rPr>
          <w:vertAlign w:val="superscript"/>
        </w:rPr>
      </w:pPr>
      <w:bookmarkStart w:id="0" w:name="_GoBack"/>
      <w:r>
        <w:t>Jens Puschhof</w:t>
      </w:r>
      <w:r>
        <w:rPr>
          <w:vertAlign w:val="superscript"/>
        </w:rPr>
        <w:t>1,</w:t>
      </w:r>
      <w:proofErr w:type="gramStart"/>
      <w:r>
        <w:rPr>
          <w:vertAlign w:val="superscript"/>
        </w:rPr>
        <w:t>2,*</w:t>
      </w:r>
      <w:proofErr w:type="gramEnd"/>
      <w:r>
        <w:t>, Yorick Post</w:t>
      </w:r>
      <w:r w:rsidRPr="0005620B">
        <w:rPr>
          <w:vertAlign w:val="superscript"/>
        </w:rPr>
        <w:t>1,2</w:t>
      </w:r>
      <w:r>
        <w:rPr>
          <w:vertAlign w:val="superscript"/>
        </w:rPr>
        <w:t>,*</w:t>
      </w:r>
      <w:r>
        <w:t xml:space="preserve">, </w:t>
      </w:r>
      <w:proofErr w:type="spellStart"/>
      <w:r>
        <w:t>Joep</w:t>
      </w:r>
      <w:proofErr w:type="spellEnd"/>
      <w:r>
        <w:t xml:space="preserve"> Beumer</w:t>
      </w:r>
      <w:r>
        <w:rPr>
          <w:vertAlign w:val="superscript"/>
        </w:rPr>
        <w:t>1,2,*</w:t>
      </w:r>
      <w:r>
        <w:t xml:space="preserve">, </w:t>
      </w:r>
      <w:r w:rsidRPr="0005620B">
        <w:t>Harald M. Kerkkamp</w:t>
      </w:r>
      <w:r>
        <w:rPr>
          <w:vertAlign w:val="superscript"/>
        </w:rPr>
        <w:t>3,4</w:t>
      </w:r>
      <w:r>
        <w:t>,</w:t>
      </w:r>
      <w:r w:rsidR="005B4BC6">
        <w:t xml:space="preserve"> Matyas Bittenbinder</w:t>
      </w:r>
      <w:r w:rsidR="005B4BC6">
        <w:rPr>
          <w:vertAlign w:val="superscript"/>
        </w:rPr>
        <w:t>3</w:t>
      </w:r>
      <w:r w:rsidR="001B7843">
        <w:rPr>
          <w:vertAlign w:val="superscript"/>
        </w:rPr>
        <w:t>,5</w:t>
      </w:r>
      <w:r w:rsidR="005B4BC6">
        <w:t xml:space="preserve">, </w:t>
      </w:r>
      <w:proofErr w:type="spellStart"/>
      <w:r w:rsidRPr="0005620B">
        <w:t>Freek</w:t>
      </w:r>
      <w:proofErr w:type="spellEnd"/>
      <w:r w:rsidRPr="0005620B">
        <w:t xml:space="preserve"> J. Vonk</w:t>
      </w:r>
      <w:r>
        <w:rPr>
          <w:vertAlign w:val="superscript"/>
        </w:rPr>
        <w:t>3</w:t>
      </w:r>
      <w:r w:rsidRPr="0005620B">
        <w:t>, Nicholas R. Casewell</w:t>
      </w:r>
      <w:r w:rsidR="001B7843">
        <w:rPr>
          <w:vertAlign w:val="superscript"/>
        </w:rPr>
        <w:t>6</w:t>
      </w:r>
      <w:r w:rsidR="007F7372">
        <w:t xml:space="preserve">, </w:t>
      </w:r>
      <w:r w:rsidR="007F7372" w:rsidRPr="0005620B">
        <w:t>Michael K. Richardson</w:t>
      </w:r>
      <w:r w:rsidR="007F7372">
        <w:rPr>
          <w:vertAlign w:val="superscript"/>
        </w:rPr>
        <w:t>4</w:t>
      </w:r>
      <w:r w:rsidRPr="0005620B">
        <w:t xml:space="preserve"> and Hans Clevers</w:t>
      </w:r>
      <w:r>
        <w:rPr>
          <w:vertAlign w:val="superscript"/>
        </w:rPr>
        <w:t>1,2,</w:t>
      </w:r>
      <w:r w:rsidRPr="0005620B">
        <w:rPr>
          <w:rFonts w:ascii="Segoe UI Symbol" w:hAnsi="Segoe UI Symbol" w:cs="Segoe UI Symbol"/>
          <w:vertAlign w:val="superscript"/>
        </w:rPr>
        <w:t>🖂</w:t>
      </w:r>
    </w:p>
    <w:bookmarkEnd w:id="0"/>
    <w:p w14:paraId="20DBD5E4" w14:textId="2CA9612A" w:rsidR="0005620B" w:rsidRDefault="0005620B" w:rsidP="004333F0">
      <w:pPr>
        <w:suppressLineNumbers/>
        <w:spacing w:line="360" w:lineRule="auto"/>
      </w:pPr>
    </w:p>
    <w:p w14:paraId="0A500BC1" w14:textId="01A579D5" w:rsidR="0005620B" w:rsidRPr="001E633E" w:rsidRDefault="00A815BE" w:rsidP="004333F0">
      <w:pPr>
        <w:suppressLineNumbers/>
        <w:spacing w:line="240" w:lineRule="auto"/>
        <w:rPr>
          <w:sz w:val="20"/>
          <w:szCs w:val="20"/>
        </w:rPr>
      </w:pPr>
      <w:r>
        <w:rPr>
          <w:sz w:val="20"/>
          <w:szCs w:val="20"/>
        </w:rPr>
        <w:t xml:space="preserve">1 </w:t>
      </w:r>
      <w:proofErr w:type="spellStart"/>
      <w:r w:rsidR="0005620B" w:rsidRPr="001E633E">
        <w:rPr>
          <w:sz w:val="20"/>
          <w:szCs w:val="20"/>
        </w:rPr>
        <w:t>Hubrecht</w:t>
      </w:r>
      <w:proofErr w:type="spellEnd"/>
      <w:r w:rsidR="0005620B" w:rsidRPr="001E633E">
        <w:rPr>
          <w:sz w:val="20"/>
          <w:szCs w:val="20"/>
        </w:rPr>
        <w:t xml:space="preserve"> Institute, Royal Netherlands Academy of Arts and Sciences (KNAW) and UMC Utrecht, 3584 CT Utrecht, the Netherlands</w:t>
      </w:r>
    </w:p>
    <w:p w14:paraId="461527C2" w14:textId="77777777" w:rsidR="0005620B" w:rsidRPr="001E633E" w:rsidRDefault="0005620B" w:rsidP="004333F0">
      <w:pPr>
        <w:suppressLineNumbers/>
        <w:spacing w:line="240" w:lineRule="auto"/>
        <w:rPr>
          <w:sz w:val="20"/>
          <w:szCs w:val="20"/>
        </w:rPr>
      </w:pPr>
    </w:p>
    <w:p w14:paraId="79014E93" w14:textId="557FB116" w:rsidR="0005620B" w:rsidRPr="0082392D" w:rsidRDefault="00A815BE" w:rsidP="004333F0">
      <w:pPr>
        <w:suppressLineNumbers/>
        <w:spacing w:line="240" w:lineRule="auto"/>
        <w:rPr>
          <w:sz w:val="20"/>
          <w:szCs w:val="20"/>
          <w:lang w:val="nl-NL"/>
        </w:rPr>
      </w:pPr>
      <w:r w:rsidRPr="0082392D">
        <w:rPr>
          <w:sz w:val="20"/>
          <w:szCs w:val="20"/>
          <w:lang w:val="nl-NL"/>
        </w:rPr>
        <w:t xml:space="preserve">2 </w:t>
      </w:r>
      <w:r w:rsidR="0005620B" w:rsidRPr="0082392D">
        <w:rPr>
          <w:sz w:val="20"/>
          <w:szCs w:val="20"/>
          <w:lang w:val="nl-NL"/>
        </w:rPr>
        <w:t>Oncode Institute, Hubrecht Institute, 3584 CT Utrecht, the Netherlands</w:t>
      </w:r>
    </w:p>
    <w:p w14:paraId="6E49CC80" w14:textId="20374503" w:rsidR="0005620B" w:rsidRPr="0082392D" w:rsidRDefault="0005620B" w:rsidP="004333F0">
      <w:pPr>
        <w:suppressLineNumbers/>
        <w:spacing w:line="240" w:lineRule="auto"/>
        <w:rPr>
          <w:sz w:val="20"/>
          <w:szCs w:val="20"/>
          <w:lang w:val="nl-NL"/>
        </w:rPr>
      </w:pPr>
    </w:p>
    <w:p w14:paraId="5535F44A" w14:textId="3E4256EE" w:rsidR="0005620B" w:rsidRDefault="00A815BE" w:rsidP="004333F0">
      <w:pPr>
        <w:suppressLineNumbers/>
        <w:spacing w:line="240" w:lineRule="auto"/>
        <w:rPr>
          <w:sz w:val="20"/>
          <w:szCs w:val="20"/>
        </w:rPr>
      </w:pPr>
      <w:r>
        <w:rPr>
          <w:sz w:val="20"/>
          <w:szCs w:val="20"/>
        </w:rPr>
        <w:t xml:space="preserve">3 </w:t>
      </w:r>
      <w:r w:rsidR="0005620B" w:rsidRPr="001E633E">
        <w:rPr>
          <w:sz w:val="20"/>
          <w:szCs w:val="20"/>
        </w:rPr>
        <w:t xml:space="preserve">Naturalis Biodiversity </w:t>
      </w:r>
      <w:proofErr w:type="spellStart"/>
      <w:r w:rsidR="0005620B" w:rsidRPr="001E633E">
        <w:rPr>
          <w:sz w:val="20"/>
          <w:szCs w:val="20"/>
        </w:rPr>
        <w:t>Center</w:t>
      </w:r>
      <w:proofErr w:type="spellEnd"/>
      <w:r w:rsidR="0005620B" w:rsidRPr="001E633E">
        <w:rPr>
          <w:sz w:val="20"/>
          <w:szCs w:val="20"/>
        </w:rPr>
        <w:t>, 2333 CR Leiden, the Netherlands</w:t>
      </w:r>
    </w:p>
    <w:p w14:paraId="7229D739" w14:textId="77777777" w:rsidR="0005620B" w:rsidRPr="001E633E" w:rsidRDefault="0005620B" w:rsidP="004333F0">
      <w:pPr>
        <w:suppressLineNumbers/>
        <w:spacing w:line="240" w:lineRule="auto"/>
        <w:rPr>
          <w:sz w:val="20"/>
          <w:szCs w:val="20"/>
        </w:rPr>
      </w:pPr>
    </w:p>
    <w:p w14:paraId="035F36F8" w14:textId="2C6D7800" w:rsidR="0005620B" w:rsidRDefault="001B7843" w:rsidP="004333F0">
      <w:pPr>
        <w:suppressLineNumbers/>
        <w:spacing w:line="240" w:lineRule="auto"/>
        <w:rPr>
          <w:sz w:val="20"/>
          <w:szCs w:val="20"/>
        </w:rPr>
      </w:pPr>
      <w:r>
        <w:rPr>
          <w:sz w:val="20"/>
          <w:szCs w:val="20"/>
        </w:rPr>
        <w:t>4</w:t>
      </w:r>
      <w:r w:rsidR="00A815BE">
        <w:rPr>
          <w:sz w:val="20"/>
          <w:szCs w:val="20"/>
        </w:rPr>
        <w:t xml:space="preserve"> </w:t>
      </w:r>
      <w:r w:rsidR="0005620B" w:rsidRPr="001E633E">
        <w:rPr>
          <w:sz w:val="20"/>
          <w:szCs w:val="20"/>
        </w:rPr>
        <w:t>Institute of Biology Leiden, Department of Animal Science and Health, 2333 BE Leiden, the Netherlands</w:t>
      </w:r>
    </w:p>
    <w:p w14:paraId="6F3F7DEE" w14:textId="77777777" w:rsidR="001B7843" w:rsidRDefault="001B7843" w:rsidP="004333F0">
      <w:pPr>
        <w:suppressLineNumbers/>
        <w:spacing w:line="240" w:lineRule="auto"/>
        <w:rPr>
          <w:sz w:val="20"/>
          <w:szCs w:val="20"/>
        </w:rPr>
      </w:pPr>
    </w:p>
    <w:p w14:paraId="45A68332" w14:textId="04BE28DF" w:rsidR="001B7843" w:rsidRPr="001E633E" w:rsidRDefault="001B7843" w:rsidP="004333F0">
      <w:pPr>
        <w:suppressLineNumbers/>
        <w:spacing w:line="240" w:lineRule="auto"/>
        <w:rPr>
          <w:sz w:val="20"/>
          <w:szCs w:val="20"/>
        </w:rPr>
      </w:pPr>
      <w:r>
        <w:rPr>
          <w:sz w:val="20"/>
          <w:szCs w:val="20"/>
        </w:rPr>
        <w:t>5</w:t>
      </w:r>
      <w:r w:rsidRPr="001B7843">
        <w:rPr>
          <w:sz w:val="20"/>
          <w:szCs w:val="20"/>
        </w:rPr>
        <w:t xml:space="preserve"> Amsterdam Institute for Molecules Medicines and Systems, Division of </w:t>
      </w:r>
      <w:proofErr w:type="spellStart"/>
      <w:r w:rsidRPr="001B7843">
        <w:rPr>
          <w:sz w:val="20"/>
          <w:szCs w:val="20"/>
        </w:rPr>
        <w:t>BioAnalytical</w:t>
      </w:r>
      <w:proofErr w:type="spellEnd"/>
      <w:r w:rsidRPr="001B7843">
        <w:rPr>
          <w:sz w:val="20"/>
          <w:szCs w:val="20"/>
        </w:rPr>
        <w:t xml:space="preserve"> Chemistry, Department of Chemistry and Pharmaceutical Sciences, Faculty of Sciences, Vrije Universiteit Amsterdam, De </w:t>
      </w:r>
      <w:proofErr w:type="spellStart"/>
      <w:r w:rsidRPr="001B7843">
        <w:rPr>
          <w:sz w:val="20"/>
          <w:szCs w:val="20"/>
        </w:rPr>
        <w:t>Boelelaan</w:t>
      </w:r>
      <w:proofErr w:type="spellEnd"/>
      <w:r w:rsidRPr="001B7843">
        <w:rPr>
          <w:sz w:val="20"/>
          <w:szCs w:val="20"/>
        </w:rPr>
        <w:t xml:space="preserve"> 1085, 1081 HV Amsterdam   </w:t>
      </w:r>
    </w:p>
    <w:p w14:paraId="10A414F8" w14:textId="01C52326" w:rsidR="0005620B" w:rsidRPr="001E633E" w:rsidRDefault="0005620B" w:rsidP="004333F0">
      <w:pPr>
        <w:suppressLineNumbers/>
        <w:spacing w:line="240" w:lineRule="auto"/>
        <w:rPr>
          <w:sz w:val="20"/>
          <w:szCs w:val="20"/>
        </w:rPr>
      </w:pPr>
    </w:p>
    <w:p w14:paraId="02E20D00" w14:textId="7EA16D57" w:rsidR="0005620B" w:rsidRPr="001E633E" w:rsidRDefault="001B7843" w:rsidP="004333F0">
      <w:pPr>
        <w:suppressLineNumbers/>
        <w:spacing w:line="240" w:lineRule="auto"/>
        <w:rPr>
          <w:sz w:val="20"/>
          <w:szCs w:val="20"/>
        </w:rPr>
      </w:pPr>
      <w:r>
        <w:rPr>
          <w:sz w:val="20"/>
          <w:szCs w:val="20"/>
        </w:rPr>
        <w:t>6</w:t>
      </w:r>
      <w:r w:rsidR="00A815BE">
        <w:rPr>
          <w:sz w:val="20"/>
          <w:szCs w:val="20"/>
        </w:rPr>
        <w:t xml:space="preserve"> </w:t>
      </w:r>
      <w:r w:rsidR="0005620B" w:rsidRPr="001E633E">
        <w:rPr>
          <w:sz w:val="20"/>
          <w:szCs w:val="20"/>
        </w:rPr>
        <w:t>Centre for Snakebite Research &amp; Interventions, Department of Tropical Disease Biology, Liverpool School of Tropical Medicine, Liverpool L3 5QA, UK</w:t>
      </w:r>
    </w:p>
    <w:p w14:paraId="4B9B7E39" w14:textId="27462B72" w:rsidR="0005620B" w:rsidRPr="001E633E" w:rsidRDefault="0005620B" w:rsidP="004333F0">
      <w:pPr>
        <w:suppressLineNumbers/>
        <w:spacing w:line="240" w:lineRule="auto"/>
        <w:rPr>
          <w:sz w:val="20"/>
          <w:szCs w:val="20"/>
        </w:rPr>
      </w:pPr>
    </w:p>
    <w:p w14:paraId="0FF94B7C" w14:textId="26882E82" w:rsidR="0005620B" w:rsidRPr="001E633E" w:rsidRDefault="0005620B" w:rsidP="004333F0">
      <w:pPr>
        <w:suppressLineNumbers/>
        <w:spacing w:line="240" w:lineRule="auto"/>
        <w:rPr>
          <w:sz w:val="20"/>
          <w:szCs w:val="20"/>
        </w:rPr>
      </w:pPr>
      <w:r w:rsidRPr="001E633E">
        <w:rPr>
          <w:sz w:val="20"/>
          <w:szCs w:val="20"/>
        </w:rPr>
        <w:t>* Co-first author</w:t>
      </w:r>
    </w:p>
    <w:p w14:paraId="516CFCAE" w14:textId="77777777" w:rsidR="0005620B" w:rsidRPr="001E633E" w:rsidRDefault="0005620B" w:rsidP="004333F0">
      <w:pPr>
        <w:suppressLineNumbers/>
        <w:spacing w:line="240" w:lineRule="auto"/>
        <w:rPr>
          <w:sz w:val="20"/>
          <w:szCs w:val="20"/>
        </w:rPr>
      </w:pPr>
    </w:p>
    <w:p w14:paraId="49FD8CFB" w14:textId="69D1892B" w:rsidR="0005620B" w:rsidRPr="001E633E" w:rsidRDefault="0005620B" w:rsidP="004333F0">
      <w:pPr>
        <w:suppressLineNumbers/>
        <w:spacing w:line="240" w:lineRule="auto"/>
        <w:rPr>
          <w:sz w:val="20"/>
          <w:szCs w:val="20"/>
        </w:rPr>
      </w:pPr>
      <w:r w:rsidRPr="001E633E">
        <w:rPr>
          <w:rFonts w:ascii="Segoe UI Symbol" w:hAnsi="Segoe UI Symbol" w:cs="Segoe UI Symbol"/>
          <w:sz w:val="20"/>
          <w:szCs w:val="20"/>
          <w:vertAlign w:val="superscript"/>
        </w:rPr>
        <w:t>🖂</w:t>
      </w:r>
      <w:r w:rsidRPr="001E633E">
        <w:rPr>
          <w:sz w:val="20"/>
          <w:szCs w:val="20"/>
        </w:rPr>
        <w:t>Lead Contact</w:t>
      </w:r>
    </w:p>
    <w:p w14:paraId="1ED214DD" w14:textId="7C7715FB" w:rsidR="0005620B" w:rsidRPr="001E633E" w:rsidRDefault="0005620B" w:rsidP="004333F0">
      <w:pPr>
        <w:suppressLineNumbers/>
        <w:spacing w:line="240" w:lineRule="auto"/>
        <w:rPr>
          <w:sz w:val="20"/>
          <w:szCs w:val="20"/>
        </w:rPr>
      </w:pPr>
    </w:p>
    <w:p w14:paraId="7F934B1F" w14:textId="105C56EA" w:rsidR="0005620B" w:rsidRPr="001E633E" w:rsidRDefault="0005620B" w:rsidP="004333F0">
      <w:pPr>
        <w:suppressLineNumbers/>
        <w:spacing w:line="240" w:lineRule="auto"/>
        <w:rPr>
          <w:sz w:val="20"/>
          <w:szCs w:val="20"/>
        </w:rPr>
      </w:pPr>
      <w:r w:rsidRPr="001E633E">
        <w:rPr>
          <w:sz w:val="20"/>
          <w:szCs w:val="20"/>
        </w:rPr>
        <w:t>Correspondence: h.clevers@hubrecht.eu</w:t>
      </w:r>
    </w:p>
    <w:p w14:paraId="1FE5B8DC" w14:textId="77777777" w:rsidR="009A7898" w:rsidRDefault="009A7898" w:rsidP="002F0E7B">
      <w:pPr>
        <w:spacing w:line="360" w:lineRule="auto"/>
      </w:pPr>
    </w:p>
    <w:p w14:paraId="64DEE178" w14:textId="77777777" w:rsidR="001E633E" w:rsidRPr="00E75E24" w:rsidRDefault="001E633E" w:rsidP="004333F0">
      <w:pPr>
        <w:suppressLineNumbers/>
        <w:spacing w:line="360" w:lineRule="auto"/>
      </w:pPr>
    </w:p>
    <w:p w14:paraId="02D95877" w14:textId="77777777" w:rsidR="008067DD" w:rsidRDefault="008067DD" w:rsidP="004333F0">
      <w:pPr>
        <w:suppressLineNumbers/>
        <w:spacing w:line="360" w:lineRule="auto"/>
        <w:rPr>
          <w:b/>
        </w:rPr>
      </w:pPr>
    </w:p>
    <w:p w14:paraId="310607EE" w14:textId="77777777" w:rsidR="008067DD" w:rsidRDefault="008067DD" w:rsidP="004333F0">
      <w:pPr>
        <w:suppressLineNumbers/>
        <w:spacing w:line="360" w:lineRule="auto"/>
        <w:rPr>
          <w:b/>
        </w:rPr>
      </w:pPr>
    </w:p>
    <w:p w14:paraId="156FD561" w14:textId="77777777" w:rsidR="008067DD" w:rsidRDefault="008067DD" w:rsidP="004333F0">
      <w:pPr>
        <w:suppressLineNumbers/>
        <w:spacing w:line="360" w:lineRule="auto"/>
        <w:rPr>
          <w:b/>
        </w:rPr>
      </w:pPr>
    </w:p>
    <w:p w14:paraId="0288C1BA" w14:textId="77777777" w:rsidR="008067DD" w:rsidRDefault="008067DD" w:rsidP="004333F0">
      <w:pPr>
        <w:suppressLineNumbers/>
        <w:spacing w:line="360" w:lineRule="auto"/>
        <w:rPr>
          <w:b/>
        </w:rPr>
      </w:pPr>
    </w:p>
    <w:p w14:paraId="7E9F2B2C" w14:textId="77777777" w:rsidR="008067DD" w:rsidRDefault="008067DD" w:rsidP="004333F0">
      <w:pPr>
        <w:suppressLineNumbers/>
        <w:spacing w:line="360" w:lineRule="auto"/>
        <w:rPr>
          <w:b/>
        </w:rPr>
      </w:pPr>
    </w:p>
    <w:p w14:paraId="7A882518" w14:textId="77777777" w:rsidR="008067DD" w:rsidRDefault="008067DD" w:rsidP="004333F0">
      <w:pPr>
        <w:suppressLineNumbers/>
        <w:spacing w:line="360" w:lineRule="auto"/>
        <w:rPr>
          <w:b/>
        </w:rPr>
      </w:pPr>
    </w:p>
    <w:p w14:paraId="0A770103" w14:textId="77777777" w:rsidR="008067DD" w:rsidRDefault="008067DD" w:rsidP="004333F0">
      <w:pPr>
        <w:suppressLineNumbers/>
        <w:spacing w:line="360" w:lineRule="auto"/>
        <w:rPr>
          <w:b/>
        </w:rPr>
      </w:pPr>
    </w:p>
    <w:p w14:paraId="363A978B" w14:textId="77777777" w:rsidR="008067DD" w:rsidRDefault="008067DD" w:rsidP="004333F0">
      <w:pPr>
        <w:suppressLineNumbers/>
        <w:spacing w:line="360" w:lineRule="auto"/>
        <w:rPr>
          <w:b/>
        </w:rPr>
      </w:pPr>
    </w:p>
    <w:p w14:paraId="4887A669" w14:textId="77777777" w:rsidR="008067DD" w:rsidRDefault="008067DD" w:rsidP="004333F0">
      <w:pPr>
        <w:suppressLineNumbers/>
        <w:spacing w:line="360" w:lineRule="auto"/>
        <w:rPr>
          <w:b/>
        </w:rPr>
      </w:pPr>
    </w:p>
    <w:p w14:paraId="1440DAEC" w14:textId="77777777" w:rsidR="008067DD" w:rsidRDefault="008067DD" w:rsidP="004333F0">
      <w:pPr>
        <w:suppressLineNumbers/>
        <w:spacing w:line="360" w:lineRule="auto"/>
        <w:rPr>
          <w:b/>
        </w:rPr>
      </w:pPr>
    </w:p>
    <w:p w14:paraId="0B392871" w14:textId="77777777" w:rsidR="008067DD" w:rsidRDefault="008067DD" w:rsidP="004333F0">
      <w:pPr>
        <w:suppressLineNumbers/>
        <w:spacing w:line="360" w:lineRule="auto"/>
        <w:rPr>
          <w:b/>
        </w:rPr>
      </w:pPr>
    </w:p>
    <w:p w14:paraId="33F1FEE2" w14:textId="77777777" w:rsidR="008067DD" w:rsidRDefault="008067DD" w:rsidP="004333F0">
      <w:pPr>
        <w:suppressLineNumbers/>
        <w:spacing w:line="360" w:lineRule="auto"/>
        <w:rPr>
          <w:b/>
        </w:rPr>
      </w:pPr>
    </w:p>
    <w:p w14:paraId="5FCF0C1F" w14:textId="77777777" w:rsidR="008067DD" w:rsidRDefault="008067DD" w:rsidP="004333F0">
      <w:pPr>
        <w:suppressLineNumbers/>
        <w:spacing w:line="360" w:lineRule="auto"/>
        <w:rPr>
          <w:b/>
        </w:rPr>
      </w:pPr>
    </w:p>
    <w:p w14:paraId="64B27101" w14:textId="710ECCAD" w:rsidR="002653B6" w:rsidRPr="00E75E24" w:rsidRDefault="008F16B8" w:rsidP="004333F0">
      <w:pPr>
        <w:suppressLineNumbers/>
        <w:spacing w:line="360" w:lineRule="auto"/>
        <w:rPr>
          <w:b/>
        </w:rPr>
      </w:pPr>
      <w:r w:rsidRPr="00E75E24">
        <w:rPr>
          <w:b/>
        </w:rPr>
        <w:lastRenderedPageBreak/>
        <w:t>Abstract</w:t>
      </w:r>
    </w:p>
    <w:p w14:paraId="161E5633" w14:textId="08260A35" w:rsidR="001E633E" w:rsidRDefault="00853B5D" w:rsidP="0031609C">
      <w:pPr>
        <w:spacing w:line="360" w:lineRule="auto"/>
        <w:jc w:val="both"/>
      </w:pPr>
      <w:r>
        <w:t>More than 400,000 people</w:t>
      </w:r>
      <w:r w:rsidR="00AE4E25">
        <w:t xml:space="preserve"> each year</w:t>
      </w:r>
      <w:r>
        <w:t xml:space="preserve"> suffer adverse effects following bites from venomous snakes</w:t>
      </w:r>
      <w:r w:rsidR="00AE4E25">
        <w:t>.</w:t>
      </w:r>
      <w:r w:rsidR="00757BFE">
        <w:t xml:space="preserve"> </w:t>
      </w:r>
      <w:r w:rsidR="00AE4E25">
        <w:t xml:space="preserve"> However snake </w:t>
      </w:r>
      <w:proofErr w:type="gramStart"/>
      <w:r w:rsidR="00AE4E25">
        <w:t xml:space="preserve">venom </w:t>
      </w:r>
      <w:r w:rsidR="00757BFE">
        <w:t xml:space="preserve"> also</w:t>
      </w:r>
      <w:proofErr w:type="gramEnd"/>
      <w:r w:rsidR="00757BFE">
        <w:t xml:space="preserve"> provides a rich resource of bioactive molecules for drug development. </w:t>
      </w:r>
      <w:r w:rsidR="00AE4E25">
        <w:t>Milking snakes is the most common method to obtain antivenom. Safer, a</w:t>
      </w:r>
      <w:r w:rsidR="00757BFE">
        <w:t xml:space="preserve">lternative </w:t>
      </w:r>
      <w:r w:rsidR="00AE4E25">
        <w:t>methods to produce</w:t>
      </w:r>
      <w:r w:rsidR="00757BFE">
        <w:t xml:space="preserve"> venom </w:t>
      </w:r>
      <w:r w:rsidR="0031609C">
        <w:t xml:space="preserve">could </w:t>
      </w:r>
      <w:proofErr w:type="gramStart"/>
      <w:r w:rsidR="0031609C">
        <w:t xml:space="preserve">facilitate </w:t>
      </w:r>
      <w:r w:rsidR="00757BFE">
        <w:t xml:space="preserve"> </w:t>
      </w:r>
      <w:r w:rsidR="005503F6">
        <w:t>production</w:t>
      </w:r>
      <w:proofErr w:type="gramEnd"/>
      <w:r w:rsidR="005503F6">
        <w:t xml:space="preserve"> of </w:t>
      </w:r>
      <w:r w:rsidR="00AE4E25">
        <w:t xml:space="preserve">both </w:t>
      </w:r>
      <w:r w:rsidR="00757BFE">
        <w:t>antivenom and novel therapeutics</w:t>
      </w:r>
      <w:r w:rsidR="005503F6">
        <w:t>.</w:t>
      </w:r>
      <w:r w:rsidR="00757BFE">
        <w:t xml:space="preserve"> </w:t>
      </w:r>
      <w:r w:rsidR="008F16B8" w:rsidRPr="00E75E24">
        <w:t xml:space="preserve">This protocol describes the generation, maintenance and applications of snake venom gland organoids. </w:t>
      </w:r>
      <w:r w:rsidR="0031609C">
        <w:t>Snake venom gland organoids are</w:t>
      </w:r>
      <w:r w:rsidR="0031609C" w:rsidRPr="00E75E24">
        <w:t xml:space="preserve"> </w:t>
      </w:r>
      <w:r w:rsidR="008F16B8" w:rsidRPr="00E75E24">
        <w:t xml:space="preserve">3D culture models </w:t>
      </w:r>
      <w:r w:rsidR="0031609C">
        <w:t xml:space="preserve">that </w:t>
      </w:r>
      <w:r w:rsidR="008F16B8" w:rsidRPr="00E75E24">
        <w:t xml:space="preserve">can be derived within days from embryonic or adult venom gland tissues of </w:t>
      </w:r>
      <w:r w:rsidR="008F16B8" w:rsidRPr="009A5629">
        <w:t>several snake species</w:t>
      </w:r>
      <w:r w:rsidR="0031609C" w:rsidRPr="0031609C">
        <w:t xml:space="preserve"> </w:t>
      </w:r>
      <w:r w:rsidR="0031609C">
        <w:t xml:space="preserve">and </w:t>
      </w:r>
      <w:r w:rsidR="0031609C" w:rsidRPr="00E75E24">
        <w:t xml:space="preserve">can be maintained </w:t>
      </w:r>
      <w:r w:rsidR="0031609C">
        <w:t>long-term</w:t>
      </w:r>
      <w:r w:rsidR="0031609C" w:rsidRPr="00E75E24">
        <w:t xml:space="preserve"> </w:t>
      </w:r>
      <w:r w:rsidR="0031609C">
        <w:t>(we have cultured some for more than 2 years)</w:t>
      </w:r>
      <w:r w:rsidR="00FA3D59">
        <w:t>.</w:t>
      </w:r>
      <w:r w:rsidR="009A5629">
        <w:t xml:space="preserve"> </w:t>
      </w:r>
      <w:r w:rsidR="00FA3D59">
        <w:t>W</w:t>
      </w:r>
      <w:r w:rsidR="009A5629">
        <w:t xml:space="preserve">e have successfully used </w:t>
      </w:r>
      <w:r w:rsidR="00A93A63">
        <w:t>late stage embryos from eggs and glands from recently deceased adult snakes</w:t>
      </w:r>
      <w:r w:rsidR="008F16B8" w:rsidRPr="00E75E24">
        <w:t xml:space="preserve">. </w:t>
      </w:r>
      <w:r w:rsidR="009A5629" w:rsidRPr="00E75E24">
        <w:t xml:space="preserve">The cellular heterogeneity of the venom gland is maintained in </w:t>
      </w:r>
      <w:r w:rsidR="009A5629">
        <w:t xml:space="preserve">the </w:t>
      </w:r>
      <w:r w:rsidR="009A5629" w:rsidRPr="00E75E24">
        <w:t xml:space="preserve">organoids and cell type composition can be controlled through changes in media composition. </w:t>
      </w:r>
      <w:r w:rsidR="0031609C">
        <w:t>W</w:t>
      </w:r>
      <w:r w:rsidR="009A5629">
        <w:t>e describe in detail how to derive and grow the organoids,</w:t>
      </w:r>
      <w:r w:rsidR="000B4D8E">
        <w:t xml:space="preserve"> </w:t>
      </w:r>
      <w:r w:rsidR="009A5629">
        <w:t xml:space="preserve">how to dissociate into single cells, cryopreserve and differentiate into toxin producing organoids.  We also provide guidance on </w:t>
      </w:r>
      <w:r w:rsidR="00A20038">
        <w:t>downstream assays that can be implemented, specifically</w:t>
      </w:r>
      <w:r w:rsidR="00A2583B">
        <w:t xml:space="preserve"> quantitative real-time PCR, bulk and single cell RNA sequencing, </w:t>
      </w:r>
      <w:r w:rsidR="00A93A63">
        <w:t>immuno</w:t>
      </w:r>
      <w:r w:rsidR="00A2583B">
        <w:t xml:space="preserve">fluorescence, immunohistochemistry, fluorescence </w:t>
      </w:r>
      <w:r w:rsidR="00A2583B">
        <w:rPr>
          <w:i/>
          <w:iCs/>
        </w:rPr>
        <w:t>in situ</w:t>
      </w:r>
      <w:r w:rsidR="00A2583B">
        <w:t xml:space="preserve"> hybridization, scanning and </w:t>
      </w:r>
      <w:r w:rsidR="003342FC">
        <w:t xml:space="preserve">transmission </w:t>
      </w:r>
      <w:r w:rsidR="00A2583B">
        <w:t>electron microscopy and genetic engineering</w:t>
      </w:r>
      <w:r w:rsidR="00A20038">
        <w:t xml:space="preserve">. </w:t>
      </w:r>
      <w:r w:rsidR="008F16B8" w:rsidRPr="00A20038">
        <w:t>This stepwise protocol can be performed in any laboratory with tissue culture equipment and enables studies on venom production, differentiation and cellular heterogeneity</w:t>
      </w:r>
      <w:r w:rsidR="009C7C55">
        <w:t>.</w:t>
      </w:r>
      <w:r w:rsidR="001E633E">
        <w:br w:type="page"/>
      </w:r>
    </w:p>
    <w:p w14:paraId="77217768" w14:textId="77777777" w:rsidR="002653B6" w:rsidRPr="00E75E24" w:rsidRDefault="008F16B8" w:rsidP="002F0E7B">
      <w:pPr>
        <w:spacing w:line="360" w:lineRule="auto"/>
        <w:rPr>
          <w:b/>
        </w:rPr>
      </w:pPr>
      <w:r w:rsidRPr="00E75E24">
        <w:rPr>
          <w:b/>
        </w:rPr>
        <w:lastRenderedPageBreak/>
        <w:t>Introduction</w:t>
      </w:r>
    </w:p>
    <w:p w14:paraId="59EEBF00" w14:textId="6463DD4D" w:rsidR="002653B6" w:rsidRPr="00E75E24" w:rsidRDefault="008F16B8" w:rsidP="002F0E7B">
      <w:pPr>
        <w:spacing w:line="360" w:lineRule="auto"/>
        <w:jc w:val="both"/>
      </w:pPr>
      <w:r w:rsidRPr="00E75E24">
        <w:t>Since their development 10 years ago, adult stem cell-derived organoids have been established from most epithelial tissues of humans and mice</w:t>
      </w:r>
      <w:r w:rsidR="00DE200C">
        <w:fldChar w:fldCharType="begin"/>
      </w:r>
      <w:r w:rsidR="00DE200C">
        <w:instrText xml:space="preserve"> ADDIN ZOTERO_ITEM CSL_CITATION {"citationID":"MDKzgnsk","properties":{"formattedCitation":"\\super 1,2\\nosupersub{}","plainCitation":"1,2","noteIndex":0},"citationItems":[{"id":162,"uris":["http://zotero.org/users/local/oT38arVx/items/CF2UTCS5"],"uri":["http://zotero.org/users/local/oT38arVx/items/CF2UTCS5"],"itemData":{"id":162,"type":"article-journal","abstract":"The intestinal epithelium is the most rapidly self-renewing tissue in adult mammals. We have recently demonstrated the presence of about six cycling Lgr5(+) stem cells at the bottoms of small-intestinal crypts. Here we describe the establishment of long-term culture conditions under which single crypts undergo multiple crypt fission events, while simultanously generating villus-like epithelial domains in which all differentiated cell types are present. Single sorted Lgr5(+) stem cells can also initiate these cryptvillus organoids. Tracing experiments indicate that the Lgr5(+) stem-cell hierarchy is maintained in organoids. We conclude that intestinal cryptvillus units are self-organizing structures, which can be built from a single stem cell in the absence of a non-epithelial cellular niche.","container-title":"Nature","DOI":"10.1038/nature07935","ISSN":"1476-4687 (Electronic)","issue":"7244","language":"eng","note":"PMID: 19329995\npublisher-place: England","page":"262-265","title":"Single Lgr5 stem cells build crypt-villus structures in vitro without a mesenchymal niche.","volume":"459","author":[{"family":"Sato","given":"Toshiro"},{"family":"Vries","given":"Robert G"},{"family":"Snippert","given":"Hugo J"},{"family":"Wetering","given":"Marc","non-dropping-particle":"van de"},{"family":"Barker","given":"Nick"},{"family":"Stange","given":"Daniel E"},{"family":"Es","given":"Johan H","non-dropping-particle":"van"},{"family":"Abo","given":"Arie"},{"family":"Kujala","given":"Pekka"},{"family":"Peters","given":"Peter J"},{"family":"Clevers","given":"Hans"}],"issued":{"date-parts":[["2009",5]]}}},{"id":742,"uris":["http://zotero.org/users/local/oT38arVx/items/L3PT24BW"],"uri":["http://zotero.org/users/local/oT38arVx/items/L3PT24BW"],"itemData":{"id":742,"type":"article-journal","abstract":"Organoids are three-dimensional in-vitro-grown cell clusters with near-native microanatomy that arise from self-organizing mammalian pluripotent or adult stem cells. Although monolayer stem cell cultures were established more than 40 years ago, organoid technology has recently emerged as an essential tool for both fundamental and biomedical research. For developmental biologists, organoids provide powerful means for ex vivo modeling of tissue morphogenesis and organogenesis. Here we discuss how organoid cultures of the intestine and other tissues have been established and how they are utilized as an in vitro model system for stem cell research and developmental biology.","container-title":"Developmental Cell","DOI":"10.1016/j.devcel.2016.08.014","ISSN":"18781551","issue":"6","note":"PMID: 27676432\npublisher: Elsevier Inc.\nISBN: doi:10.1016/j.stem.2016.02.012","page":"590-600","title":"Organoids: Modeling Development and the Stem Cell Niche in a Dish","volume":"38","author":[{"family":"Kretzschmar","given":"Kai"},{"family":"Clevers","given":"Hans"}],"issued":{"date-parts":[["2016"]]}}}],"schema":"https://github.com/citation-style-language/schema/raw/master/csl-citation.json"} </w:instrText>
      </w:r>
      <w:r w:rsidR="00DE200C">
        <w:fldChar w:fldCharType="separate"/>
      </w:r>
      <w:r w:rsidR="00DE200C" w:rsidRPr="00DE200C">
        <w:rPr>
          <w:szCs w:val="24"/>
          <w:vertAlign w:val="superscript"/>
        </w:rPr>
        <w:t>1,2</w:t>
      </w:r>
      <w:r w:rsidR="00DE200C">
        <w:fldChar w:fldCharType="end"/>
      </w:r>
      <w:r w:rsidRPr="00E75E24">
        <w:t xml:space="preserve">. Their ability to maintain cellular heterogeneity, self-organize into three dimensional structures and be maintained </w:t>
      </w:r>
      <w:r w:rsidR="00D7308F">
        <w:t>long</w:t>
      </w:r>
      <w:r w:rsidR="008645D5">
        <w:t>-</w:t>
      </w:r>
      <w:r w:rsidR="00D7308F">
        <w:t>term</w:t>
      </w:r>
      <w:r w:rsidR="00D7308F" w:rsidRPr="00E75E24">
        <w:t xml:space="preserve"> </w:t>
      </w:r>
      <w:r w:rsidRPr="00E75E24">
        <w:t xml:space="preserve">have made organoids invaluable tools in </w:t>
      </w:r>
      <w:r w:rsidR="00057B1C">
        <w:t>biomedical research</w:t>
      </w:r>
      <w:r w:rsidR="00DE200C">
        <w:fldChar w:fldCharType="begin"/>
      </w:r>
      <w:r w:rsidR="00DE200C">
        <w:instrText xml:space="preserve"> ADDIN ZOTERO_ITEM CSL_CITATION {"citationID":"TGbIbaNh","properties":{"formattedCitation":"\\super 3\\nosupersub{}","plainCitation":"3","noteIndex":0},"citationItems":[{"id":957,"uris":["http://zotero.org/users/local/oT38arVx/items/PDMAUKZ7"],"uri":["http://zotero.org/users/local/oT38arVx/items/PDMAUKZ7"],"itemData":{"id":957,"type":"article-journal","container-title":"Cell","DOI":"10.1016/j.cell.2016.05.082","ISSN":"00928674","issue":"7","journalAbbreviation":"Cell","language":"en","page":"1586-1597","source":"DOI.org (Crossref)","title":"Modeling Development and Disease with Organoids","volume":"165","author":[{"family":"Clevers","given":"Hans"}],"issued":{"date-parts":[["2016",6]]}}}],"schema":"https://github.com/citation-style-language/schema/raw/master/csl-citation.json"} </w:instrText>
      </w:r>
      <w:r w:rsidR="00DE200C">
        <w:fldChar w:fldCharType="separate"/>
      </w:r>
      <w:r w:rsidR="00DE200C" w:rsidRPr="00DE200C">
        <w:rPr>
          <w:szCs w:val="24"/>
          <w:vertAlign w:val="superscript"/>
        </w:rPr>
        <w:t>3</w:t>
      </w:r>
      <w:r w:rsidR="00DE200C">
        <w:fldChar w:fldCharType="end"/>
      </w:r>
      <w:r w:rsidRPr="00E75E24">
        <w:t>.</w:t>
      </w:r>
    </w:p>
    <w:p w14:paraId="37224455" w14:textId="7DB0A6D4" w:rsidR="002653B6" w:rsidRDefault="008F16B8" w:rsidP="002F0E7B">
      <w:pPr>
        <w:spacing w:line="360" w:lineRule="auto"/>
        <w:jc w:val="both"/>
      </w:pPr>
      <w:r w:rsidRPr="00E75E24">
        <w:t>The snake venom gland is an epithelial organ with a clear function: the production of toxins. Snake venom has a devastating impact on more than 400,000 snakebite victims each year</w:t>
      </w:r>
      <w:r w:rsidR="00DE200C">
        <w:fldChar w:fldCharType="begin"/>
      </w:r>
      <w:r w:rsidR="00DE200C">
        <w:instrText xml:space="preserve"> ADDIN ZOTERO_ITEM CSL_CITATION {"citationID":"eH7wqRyv","properties":{"formattedCitation":"\\super 4\\nosupersub{}","plainCitation":"4","noteIndex":0},"citationItems":[{"id":935,"uris":["http://zotero.org/users/local/oT38arVx/items/PTNNR6X3"],"uri":["http://zotero.org/users/local/oT38arVx/items/PTNNR6X3"],"itemData":{"id":935,"type":"article-journal","abstract":"Snakebite envenoming is a neglected tropical disease that kills &gt;100,000 people and maims &gt;400,000 people every year. Impoverished populations living in the rural tropics are particularly vulnerable; snakebite envenoming perpetuates the cycle of poverty. Snake venoms are complex mixtures of proteins that exert a wide range of toxic actions. The high variability in snake venom composition is responsible for the various clinical manifestations in envenomings, ranging from  local tissue damage to potentially life-threatening systemic effects. Intravenous administration of antivenom is the only specific treatment to counteract envenoming. Analgesics, ventilator support, fluid therapy, haemodialysis and antibiotic therapy are also used. Novel therapeutic alternatives based on recombinant antibody technologies and new toxin inhibitors are being explored. Confronting snakebite envenoming at a global level demands the implementation of  an integrated intervention strategy involving the WHO, the research community, antivenom manufacturers, regulatory agencies, national and regional health authorities, professional health organizations, international funding agencies, advocacy groups and civil society institutions.","container-title":"Nature reviews. Disease primers","DOI":"10.1038/nrdp.2017.63","ISSN":"2056-676X 2056-676X","journalAbbreviation":"Nat Rev Dis Primers","language":"eng","note":"publisher-place: England\nPMID: 28905944","page":"17063","title":"Snakebite envenoming.","volume":"3","author":[{"family":"Gutierrez","given":"Jose Maria"},{"family":"Calvete","given":"Juan J."},{"family":"Habib","given":"Abdulrazaq G."},{"family":"Harrison","given":"Robert A."},{"family":"Williams","given":"David J."},{"family":"Warrell","given":"David A."}],"issued":{"date-parts":[["2017",9,14]]}}}],"schema":"https://github.com/citation-style-language/schema/raw/master/csl-citation.json"} </w:instrText>
      </w:r>
      <w:r w:rsidR="00DE200C">
        <w:fldChar w:fldCharType="separate"/>
      </w:r>
      <w:r w:rsidR="00DE200C" w:rsidRPr="00DE200C">
        <w:rPr>
          <w:szCs w:val="24"/>
          <w:vertAlign w:val="superscript"/>
        </w:rPr>
        <w:t>4</w:t>
      </w:r>
      <w:r w:rsidR="00DE200C">
        <w:fldChar w:fldCharType="end"/>
      </w:r>
      <w:r w:rsidR="006640A2">
        <w:t xml:space="preserve"> but also</w:t>
      </w:r>
      <w:r w:rsidR="006640A2" w:rsidRPr="00E75E24">
        <w:t xml:space="preserve"> </w:t>
      </w:r>
      <w:r w:rsidRPr="00E75E24">
        <w:t>represents a rich resource of bioactive molecules for drug development. For these reasons, many efforts are being made to understand venom production and function, including through the derivation of tissue models of the snake venom gland</w:t>
      </w:r>
      <w:r w:rsidR="00DE200C">
        <w:fldChar w:fldCharType="begin"/>
      </w:r>
      <w:r w:rsidR="00DE200C">
        <w:instrText xml:space="preserve"> ADDIN ZOTERO_ITEM CSL_CITATION {"citationID":"BTMef6Aq","properties":{"formattedCitation":"\\super 5\\uc0\\u8211{}7\\nosupersub{}","plainCitation":"5–7","noteIndex":0},"citationItems":[{"id":938,"uris":["http://zotero.org/users/local/oT38arVx/items/2JTELH2I"],"uri":["http://zotero.org/users/local/oT38arVx/items/2JTELH2I"],"itemData":{"id":938,"type":"article-journal","container-title":"Toxicon","DOI":"10.1016/0041-0101(89)90033-0","ISSN":"00410101","issue":"11","journalAbbreviation":"Toxicon","language":"en","page":"1245-1249","source":"DOI.org (Crossref)","title":"Venom production in snake venom gland cells cultured in vitro","volume":"27","author":[{"family":"Sells","given":"P.G."},{"family":"Hommel","given":"M."},{"family":"Theakston","given":"R.D.G."}],"issued":{"date-parts":[["1989",1]]}}},{"id":559,"uris":["http://zotero.org/users/local/oT38arVx/items/IUED6V73"],"uri":["http://zotero.org/users/local/oT38arVx/items/IUED6V73"],"itemData":{"id":559,"type":"article-journal","abstract":"There is an increasing interest of obtaining venom by other ways than from extracting it from snakes captured in the wild. A readily available source of this venom will be useful for all pharmacological and biotechnological studies, as well as providing an improved avenue for treatments of snakebites. Here, we show that secretory cells of venom gland can be a good in vitro apparatus to produce venom. We have maintained and morphologically characterized the secretory cells of the Bothrops jararaca venom gland cultured up to 21 days. The isolated cells assemble into acini that growth in size up to 21st day, instead of adhering to the substrate. Bothropasin, a venom metalloprotease, was localized in secretory vesicles by immunoelectron microscopy and venom was also detected in culture medium in a concentration as high as 63 ??g/ml. These data show that the acini formed in culture are functionally viable; they can produce and secrete venom. ?? 2006 Elsevier Ltd. All rights reserved.","container-title":"Toxicon","DOI":"10.1016/j.toxicon.2005.10.006","ISSN":"00410101","issue":"1","note":"PMID: 17406533\nISBN: 0041-0101","page":"87-94","title":"Venom production in long-term primary culture of secretory cells of the Bothrops jararaca venom gland","volume":"47","author":[{"family":"Carneiro","given":"S. M."},{"family":"Zablith","given":"M. B."},{"family":"Kerchove","given":"C. M."},{"family":"Moura-Da-Silva","given":"A. M."},{"family":"Quissell","given":"D. O."},{"family":"Markus","given":"R. P."},{"family":"Yamanouye","given":"N."}],"issued":{"date-parts":[["2006"]]}}},{"id":556,"uris":["http://zotero.org/users/local/oT38arVx/items/FEUE894T"],"uri":["http://zotero.org/users/local/oT38arVx/items/FEUE894T"],"itemData":{"id":556,"type":"article-journal","abstract":"There is an increasing interest of obtaining venom by other ways than from extracting it from snakes captured in the wild. A readily available source of this venom will be useful for all pharmacological and biotechnological studies, as well as providing an improved avenue for treatments of snakebites. Here, we show that secretory cells of venom gland can be a good in vitro apparatus to produce venom. We have maintained and morphologically characterized the secretory cells of the Bothrops jararaca venom gland cultured up to 21 days. The isolated cells assemble into acini that growth in size up to 21st day, instead of adhering to the substrate. Bothropasin, a venom metalloprotease, was localized in secretory vesicles by immunoelectron microscopy and venom was also detected in culture medium in a concentration as high as 63 ??g/ml. These data show that the acini formed in culture are functionally viable; they can produce and secrete venom. ?? 2006 Elsevier Ltd. All rights reserved.","container-title":"Nature protocols","DOI":"10.1016/j.toxicon.2005.10.006","ISSN":"00410101","issue":"1","note":"PMID: 17406533\nISBN: 0041-0101","page":"87-94","title":"Long-term primary culture of secretory cells of Bothrops jararaca venom gland for venom production in vitro","volume":"47","author":[{"family":"Yamanouye","given":"N."},{"family":"Carneiro","given":"S. M."},{"family":"Zablith","given":"M. B."},{"family":"Kerchove","given":"C. M."},{"family":"Moura-Da-Silva","given":"A. M."},{"family":"Quissell","given":"D. O."},{"family":"Markus","given":"R. P."}],"issued":{"date-parts":[["2007"]]}}}],"schema":"https://github.com/citation-style-language/schema/raw/master/csl-citation.json"} </w:instrText>
      </w:r>
      <w:r w:rsidR="00DE200C">
        <w:fldChar w:fldCharType="separate"/>
      </w:r>
      <w:r w:rsidR="00DE200C" w:rsidRPr="00DE200C">
        <w:rPr>
          <w:szCs w:val="24"/>
          <w:vertAlign w:val="superscript"/>
        </w:rPr>
        <w:t>5–7</w:t>
      </w:r>
      <w:r w:rsidR="00DE200C">
        <w:fldChar w:fldCharType="end"/>
      </w:r>
      <w:r w:rsidR="00C24D2B">
        <w:t>.</w:t>
      </w:r>
      <w:r w:rsidRPr="00E75E24">
        <w:t xml:space="preserve"> While previous </w:t>
      </w:r>
      <w:r w:rsidRPr="00E75E24">
        <w:rPr>
          <w:i/>
        </w:rPr>
        <w:t xml:space="preserve">in vitro </w:t>
      </w:r>
      <w:r w:rsidRPr="00E75E24">
        <w:t>models of the snake venom gland have shown the ability to derive cell lines and suspension cultures, broad utility of these models has been hampered by the short lifespan of models or lack of representation of the tissue complexity.</w:t>
      </w:r>
    </w:p>
    <w:p w14:paraId="38560A7E" w14:textId="7445C9F8" w:rsidR="00D7308F" w:rsidRPr="00E75E24" w:rsidRDefault="008F16B8" w:rsidP="00D7308F">
      <w:pPr>
        <w:spacing w:line="360" w:lineRule="auto"/>
        <w:jc w:val="both"/>
      </w:pPr>
      <w:r w:rsidRPr="00E75E24">
        <w:t xml:space="preserve">This protocol aims to address this need by providing </w:t>
      </w:r>
      <w:r w:rsidR="00805896">
        <w:t xml:space="preserve">detailed </w:t>
      </w:r>
      <w:r w:rsidRPr="00E75E24">
        <w:t xml:space="preserve">instructions </w:t>
      </w:r>
      <w:r w:rsidR="00805896">
        <w:t>for</w:t>
      </w:r>
      <w:r w:rsidRPr="00E75E24">
        <w:t xml:space="preserve"> deriv</w:t>
      </w:r>
      <w:r w:rsidR="00805896">
        <w:t>at</w:t>
      </w:r>
      <w:r w:rsidRPr="00E75E24">
        <w:t>i</w:t>
      </w:r>
      <w:r w:rsidR="00805896">
        <w:t>o</w:t>
      </w:r>
      <w:r w:rsidRPr="00E75E24">
        <w:t>n</w:t>
      </w:r>
      <w:r w:rsidR="00805896">
        <w:t xml:space="preserve"> of</w:t>
      </w:r>
      <w:r w:rsidRPr="00E75E24">
        <w:t xml:space="preserve"> organoids from snake venom glands</w:t>
      </w:r>
      <w:r w:rsidR="00D7308F">
        <w:t xml:space="preserve">, their maintenance and how to extract the venom produced by the organoids.  </w:t>
      </w:r>
      <w:r w:rsidR="00D7308F" w:rsidRPr="00E75E24">
        <w:t xml:space="preserve">We </w:t>
      </w:r>
      <w:r w:rsidR="00D7308F">
        <w:t>first used</w:t>
      </w:r>
      <w:r w:rsidR="00D7308F" w:rsidRPr="00E75E24">
        <w:t xml:space="preserve"> this protocol to unravel the cellular heterogeneity of the venom gland of the Cape coral snake </w:t>
      </w:r>
      <w:proofErr w:type="spellStart"/>
      <w:r w:rsidR="00D7308F" w:rsidRPr="00E75E24">
        <w:rPr>
          <w:i/>
        </w:rPr>
        <w:t>Aspidelaps</w:t>
      </w:r>
      <w:proofErr w:type="spellEnd"/>
      <w:r w:rsidR="00D7308F" w:rsidRPr="00E75E24">
        <w:rPr>
          <w:i/>
        </w:rPr>
        <w:t xml:space="preserve"> </w:t>
      </w:r>
      <w:proofErr w:type="spellStart"/>
      <w:r w:rsidR="00D7308F" w:rsidRPr="00E75E24">
        <w:rPr>
          <w:i/>
        </w:rPr>
        <w:t>lubricus</w:t>
      </w:r>
      <w:proofErr w:type="spellEnd"/>
      <w:r w:rsidR="00D7308F" w:rsidRPr="00E75E24">
        <w:t xml:space="preserve"> and several other species belonging to both the elapid and viperid families</w:t>
      </w:r>
      <w:r w:rsidR="00DE200C">
        <w:fldChar w:fldCharType="begin"/>
      </w:r>
      <w:r w:rsidR="00DE200C">
        <w:instrText xml:space="preserve"> ADDIN ZOTERO_ITEM CSL_CITATION {"citationID":"jkwrQrr9","properties":{"formattedCitation":"\\super 8\\nosupersub{}","plainCitation":"8","noteIndex":0},"citationItems":[{"id":931,"uris":["http://zotero.org/users/local/oT38arVx/items/TBI3E3ED"],"uri":["http://zotero.org/users/local/oT38arVx/items/TBI3E3ED"],"itemData":{"id":931,"type":"article-journal","container-title":"Cell","DOI":"10.1016/j.cell.2019.11.038","ISSN":"00928674","issue":"2","journalAbbreviation":"Cell","language":"en","page":"233-247.e21","source":"DOI.org (Crossref)","title":"Snake Venom Gland Organoids","volume":"180","author":[{"family":"Post","given":"Yorick"},{"family":"Puschhof","given":"Jens"},{"family":"Beumer","given":"Joep"},{"family":"Kerkkamp","given":"Harald M."},{"family":"Bakker","given":"Merijn A.G.","non-dropping-particle":"de"},{"family":"Slagboom","given":"Julien"},{"family":"Barbanson","given":"Buys","non-dropping-particle":"de"},{"family":"Wevers","given":"Nienke R."},{"family":"Spijkers","given":"Xandor M."},{"family":"Olivier","given":"Thomas"},{"family":"Kazandjian","given":"Taline D."},{"family":"Ainsworth","given":"Stuart"},{"family":"Iglesias","given":"Carmen Lopez"},{"family":"Wetering","given":"Willine J.","non-dropping-particle":"van de"},{"family":"Heinz","given":"Maria C."},{"family":"Ineveld","given":"Ravian L.","non-dropping-particle":"van"},{"family":"Kleef","given":"Regina G.D.M.","non-dropping-particle":"van"},{"family":"Begthel","given":"Harry"},{"family":"Korving","given":"Jeroen"},{"family":"Bar-Ephraim","given":"Yotam E."},{"family":"Getreuer","given":"Walter"},{"family":"Rios","given":"Anne C."},{"family":"Westerink","given":"Remco H.S."},{"family":"Snippert","given":"Hugo J.G."},{"family":"Oudenaarden","given":"Alexander","non-dropping-particle":"van"},{"family":"Peters","given":"Peter J."},{"family":"Vonk","given":"Freek J."},{"family":"Kool","given":"Jeroen"},{"family":"Richardson","given":"Michael K."},{"family":"Casewell","given":"Nicholas R."},{"family":"Clevers","given":"Hans"}],"issued":{"date-parts":[["2020",1]]}}}],"schema":"https://github.com/citation-style-language/schema/raw/master/csl-citation.json"} </w:instrText>
      </w:r>
      <w:r w:rsidR="00DE200C">
        <w:fldChar w:fldCharType="separate"/>
      </w:r>
      <w:r w:rsidR="00DE200C" w:rsidRPr="00DE200C">
        <w:rPr>
          <w:szCs w:val="24"/>
          <w:vertAlign w:val="superscript"/>
        </w:rPr>
        <w:t>8</w:t>
      </w:r>
      <w:r w:rsidR="00DE200C">
        <w:fldChar w:fldCharType="end"/>
      </w:r>
      <w:r w:rsidR="00D7308F" w:rsidRPr="00E75E24">
        <w:t xml:space="preserve">. The faithful representation of cell types and long-term preservation of regional features from proximal and distal parts of the gland </w:t>
      </w:r>
      <w:r w:rsidR="00957E6B">
        <w:t xml:space="preserve">that </w:t>
      </w:r>
      <w:r w:rsidR="00D7308F">
        <w:t xml:space="preserve">we demonstrated in this paper </w:t>
      </w:r>
      <w:r w:rsidR="00D7308F" w:rsidRPr="00E75E24">
        <w:t>underlines the validity of snake venom gland organoids</w:t>
      </w:r>
      <w:r w:rsidR="00D7308F">
        <w:t xml:space="preserve"> (VGOs)</w:t>
      </w:r>
      <w:r w:rsidR="00D7308F" w:rsidRPr="00E75E24">
        <w:t xml:space="preserve"> a</w:t>
      </w:r>
      <w:r w:rsidR="00D7308F">
        <w:t>s an</w:t>
      </w:r>
      <w:r w:rsidR="00D7308F" w:rsidRPr="00E75E24">
        <w:t xml:space="preserve"> </w:t>
      </w:r>
      <w:r w:rsidR="00D7308F" w:rsidRPr="00E75E24">
        <w:rPr>
          <w:i/>
        </w:rPr>
        <w:t xml:space="preserve">in vitro </w:t>
      </w:r>
      <w:r w:rsidR="00D7308F" w:rsidRPr="00E75E24">
        <w:t>model</w:t>
      </w:r>
      <w:r w:rsidR="00D7308F">
        <w:t xml:space="preserve"> of the venom gland.</w:t>
      </w:r>
      <w:r w:rsidR="001916A5">
        <w:t xml:space="preserve"> This protocol</w:t>
      </w:r>
      <w:r w:rsidR="001916A5" w:rsidRPr="00E75E24">
        <w:t xml:space="preserve"> can be performed in any laboratory equipped for cell culture and by anyone with basic training in organoid culture techniques.</w:t>
      </w:r>
    </w:p>
    <w:p w14:paraId="60997DC5" w14:textId="77777777" w:rsidR="001916A5" w:rsidRDefault="001916A5" w:rsidP="002F0E7B">
      <w:pPr>
        <w:spacing w:line="360" w:lineRule="auto"/>
        <w:jc w:val="both"/>
      </w:pPr>
    </w:p>
    <w:p w14:paraId="1F3ED990" w14:textId="6EE1818A" w:rsidR="001916A5" w:rsidRPr="007E1F47" w:rsidRDefault="001916A5" w:rsidP="002F0E7B">
      <w:pPr>
        <w:spacing w:line="360" w:lineRule="auto"/>
        <w:jc w:val="both"/>
        <w:rPr>
          <w:b/>
          <w:bCs/>
        </w:rPr>
      </w:pPr>
      <w:r>
        <w:rPr>
          <w:b/>
          <w:bCs/>
        </w:rPr>
        <w:t>Development of the protocol</w:t>
      </w:r>
    </w:p>
    <w:p w14:paraId="5890005A" w14:textId="0F3B4E40" w:rsidR="001916A5" w:rsidRDefault="00102691" w:rsidP="002F0E7B">
      <w:pPr>
        <w:spacing w:line="360" w:lineRule="auto"/>
        <w:jc w:val="both"/>
      </w:pPr>
      <w:r>
        <w:t>The protocols for establishing</w:t>
      </w:r>
      <w:r w:rsidR="001916A5">
        <w:t>,</w:t>
      </w:r>
      <w:r>
        <w:t xml:space="preserve"> maintaining</w:t>
      </w:r>
      <w:r w:rsidR="001916A5">
        <w:t xml:space="preserve"> and differentiating</w:t>
      </w:r>
      <w:r>
        <w:t xml:space="preserve"> VGOs </w:t>
      </w:r>
      <w:r w:rsidR="001E1227">
        <w:t>are</w:t>
      </w:r>
      <w:r>
        <w:t xml:space="preserve"> inspired by and highly similar to </w:t>
      </w:r>
      <w:r w:rsidR="001916A5">
        <w:t>previously published human organoid systems</w:t>
      </w:r>
      <w:r w:rsidR="00D85410">
        <w:fldChar w:fldCharType="begin"/>
      </w:r>
      <w:r w:rsidR="00DE200C">
        <w:instrText xml:space="preserve"> ADDIN ZOTERO_ITEM CSL_CITATION {"citationID":"kW4CT2ca","properties":{"formattedCitation":"\\super 9,10\\nosupersub{}","plainCitation":"9,10","noteIndex":0},"citationItems":[{"id":148,"uris":["http://zotero.org/users/local/oT38arVx/items/WB328CD7"],"uri":["http://zotero.org/users/local/oT38arVx/items/WB328CD7"],"itemData":{"id":148,"type":"article-journal","abstract":"Background &amp; Aims: We previously established long-term culture conditions under which single crypts or stem cells derived from mouse small intestine expand over long periods. The expanding crypts undergo multiple crypt fission events, simultaneously generating villus-like epithelial domains that contain all differentiated types of cells. We have adapted the culture conditions to grow similar epithelial organoids from mouse colon and human small intestine and colon. Methods: Based on the mouse small intestinal culture system, we optimized the mouse and human colon culture systems. Results: Addition of Wnt3A to the combination of growth factors applied to mouse colon crypts allowed them to expand indefinitely. Addition of nicotinamide, along with a small molecule inhibitor of Alk and an inhibitor of p38, were required for long-term culture of human small intestine and colon tissues. The culture system also allowed growth of mouse Apc-deficient adenomas, human colorectal cancer cells, and human metaplastic epithelia from regions of Barrett's esophagus. Conclusions: We developed a technology that can be used to study infected, inflammatory, or neoplastic tissues from the human gastrointestinal tract. These tools might have applications in regenerative biology through ex vivo expansion of the intestinal epithelia. Studies of these cultures indicate that there is no inherent restriction in the replicative potential of adult stem cells (or a Hayflick limit) ex vivo. © 2011 AGA Institute.","container-title":"Gastroenterology","DOI":"10.1053/j.gastro.2011.07.050","ISSN":"00165085","issue":"5","note":"PMID: 21889923\npublisher: Elsevier\nISBN: 1528-0012 (Electronic)\\n0016-5085 (Linking)","page":"1762-1772","title":"Long-term expansion of epithelial organoids from human colon, adenoma, adenocarcinoma, and Barrett's epithelium","volume":"141","author":[{"family":"Sato","given":"Toshiro"},{"family":"Stange","given":"Daniel E."},{"family":"Ferrante","given":"Marc"},{"family":"Vries","given":"Robert G J"},{"family":"Van Es","given":"Johan H."},{"family":"Van Den Brink","given":"Stieneke"},{"family":"Van Houdt","given":"Winan J."},{"family":"Pronk","given":"Apollo"},{"family":"Van Gorp","given":"Joost"},{"family":"Siersema","given":"Peter D."},{"family":"Clevers","given":"Hans"}],"issued":{"date-parts":[["2011",5,10]]}}},{"id":157,"uris":["http://zotero.org/users/local/oT38arVx/items/253GJ3IS"],"uri":["http://zotero.org/users/local/oT38arVx/items/253GJ3IS"],"itemData":{"id":157,"type":"article-journal","abstract":"Despite the enormous replication potential of the human liver, there are currently no culture systems available that sustain hepatocyte replication and/or function in vitro. We have shown previously that single mouse Lgr5+ liver stem cells can be expanded as epithelial organoids in vitro and can be differentiated into functional hepatocytes in vitro and in vivo. We now describe conditions allowing long-term expansion of adult bile duct-derived bipotent progenitor cells from human liver. The expanded cells are highly stable at the chromosome and structural level, while single base changes occur at very low rates. The cells can readily be converted into functional hepatocytes in vitro and upon transplantation in vivo. Organoids from alpha1-antitrypsin deficiency and Alagille syndrome patients mirror the in vivo pathology. Clonal long-term expansion of primary adult liver stem cells opens up experimental avenues for disease modeling, toxicology studies, regenerative medicine, and gene therapy.","container-title":"Cell","DOI":"10.1016/j.cell.2014.11.050","ISSN":"1097-4172 (Electronic)","issue":"1-2","language":"eng","note":"PMID: 25533785\npublisher-place: United States","page":"299-312","title":"Long-term culture of genome-stable bipotent stem cells from adult human liver.","volume":"160","author":[{"family":"Huch","given":"Meritxell"},{"family":"Gehart","given":"Helmuth"},{"family":"Boxtel","given":"Ruben","non-dropping-particle":"van"},{"family":"Hamer","given":"Karien"},{"family":"Blokzijl","given":"Francis"},{"family":"Verstegen","given":"Monique M A"},{"family":"Ellis","given":"Ewa"},{"family":"Wenum","given":"Martien","non-dropping-particle":"van"},{"family":"Fuchs","given":"Sabine A"},{"family":"Ligt","given":"Joep","non-dropping-particle":"de"},{"family":"Wetering","given":"Marc","non-dropping-particle":"van de"},{"family":"Sasaki","given":"Nobuo"},{"family":"Boers","given":"Susanne J"},{"family":"Kemperman","given":"Hans"},{"family":"Jonge","given":"Jeroen","non-dropping-particle":"de"},{"family":"Ijzermans","given":"Jan N M"},{"family":"Nieuwenhuis","given":"Edward E S"},{"family":"Hoekstra","given":"Ruurdtje"},{"family":"Strom","given":"Stephen"},{"family":"Vries","given":"Robert R G"},{"family":"Laan","given":"Luc J W","non-dropping-particle":"van der"},{"family":"Cuppen","given":"Edwin"},{"family":"Clevers","given":"Hans"}],"issued":{"date-parts":[["2015",1]]}}}],"schema":"https://github.com/citation-style-language/schema/raw/master/csl-citation.json"} </w:instrText>
      </w:r>
      <w:r w:rsidR="00D85410">
        <w:fldChar w:fldCharType="separate"/>
      </w:r>
      <w:r w:rsidR="00DE200C" w:rsidRPr="00DE200C">
        <w:rPr>
          <w:szCs w:val="24"/>
          <w:vertAlign w:val="superscript"/>
        </w:rPr>
        <w:t>9,10</w:t>
      </w:r>
      <w:r w:rsidR="00D85410">
        <w:fldChar w:fldCharType="end"/>
      </w:r>
      <w:r w:rsidR="00D85410">
        <w:t>.</w:t>
      </w:r>
      <w:r w:rsidR="001916A5">
        <w:t xml:space="preserve"> </w:t>
      </w:r>
      <w:r w:rsidR="00004D2E">
        <w:t>Whilst</w:t>
      </w:r>
      <w:r w:rsidR="001916A5">
        <w:t xml:space="preserve"> similar to human pancreatic organoid medium, the snake VGO media comprise</w:t>
      </w:r>
      <w:r w:rsidR="00004D2E">
        <w:t>s</w:t>
      </w:r>
      <w:r w:rsidR="001916A5">
        <w:t xml:space="preserve"> a unique mixture of mammalian growth factors which have been optimized for expansion and differentiation of </w:t>
      </w:r>
      <w:r w:rsidR="00004D2E">
        <w:t>VGO</w:t>
      </w:r>
      <w:r w:rsidR="0015498B">
        <w:t>s</w:t>
      </w:r>
      <w:r w:rsidR="00E6305C">
        <w:fldChar w:fldCharType="begin"/>
      </w:r>
      <w:r w:rsidR="00E6305C">
        <w:instrText xml:space="preserve"> ADDIN ZOTERO_ITEM CSL_CITATION {"citationID":"Fhnjbo5F","properties":{"formattedCitation":"\\super 8\\nosupersub{}","plainCitation":"8","noteIndex":0},"citationItems":[{"id":931,"uris":["http://zotero.org/users/local/oT38arVx/items/TBI3E3ED"],"uri":["http://zotero.org/users/local/oT38arVx/items/TBI3E3ED"],"itemData":{"id":931,"type":"article-journal","container-title":"Cell","DOI":"10.1016/j.cell.2019.11.038","ISSN":"00928674","issue":"2","journalAbbreviation":"Cell","language":"en","page":"233-247.e21","source":"DOI.org (Crossref)","title":"Snake Venom Gland Organoids","volume":"180","author":[{"family":"Post","given":"Yorick"},{"family":"Puschhof","given":"Jens"},{"family":"Beumer","given":"Joep"},{"family":"Kerkkamp","given":"Harald M."},{"family":"Bakker","given":"Merijn A.G.","non-dropping-particle":"de"},{"family":"Slagboom","given":"Julien"},{"family":"Barbanson","given":"Buys","non-dropping-particle":"de"},{"family":"Wevers","given":"Nienke R."},{"family":"Spijkers","given":"Xandor M."},{"family":"Olivier","given":"Thomas"},{"family":"Kazandjian","given":"Taline D."},{"family":"Ainsworth","given":"Stuart"},{"family":"Iglesias","given":"Carmen Lopez"},{"family":"Wetering","given":"Willine J.","non-dropping-particle":"van de"},{"family":"Heinz","given":"Maria C."},{"family":"Ineveld","given":"Ravian L.","non-dropping-particle":"van"},{"family":"Kleef","given":"Regina G.D.M.","non-dropping-particle":"van"},{"family":"Begthel","given":"Harry"},{"family":"Korving","given":"Jeroen"},{"family":"Bar-Ephraim","given":"Yotam E."},{"family":"Getreuer","given":"Walter"},{"family":"Rios","given":"Anne C."},{"family":"Westerink","given":"Remco H.S."},{"family":"Snippert","given":"Hugo J.G."},{"family":"Oudenaarden","given":"Alexander","non-dropping-particle":"van"},{"family":"Peters","given":"Peter J."},{"family":"Vonk","given":"Freek J."},{"family":"Kool","given":"Jeroen"},{"family":"Richardson","given":"Michael K."},{"family":"Casewell","given":"Nicholas R."},{"family":"Clevers","given":"Hans"}],"issued":{"date-parts":[["2020",1]]}}}],"schema":"https://github.com/citation-style-language/schema/raw/master/csl-citation.json"} </w:instrText>
      </w:r>
      <w:r w:rsidR="00E6305C">
        <w:fldChar w:fldCharType="separate"/>
      </w:r>
      <w:r w:rsidR="00E6305C" w:rsidRPr="00E6305C">
        <w:rPr>
          <w:szCs w:val="24"/>
          <w:vertAlign w:val="superscript"/>
        </w:rPr>
        <w:t>8</w:t>
      </w:r>
      <w:r w:rsidR="00E6305C">
        <w:fldChar w:fldCharType="end"/>
      </w:r>
      <w:r w:rsidR="001916A5">
        <w:t xml:space="preserve">. Durations and enzyme digestion steps of the dissociating procedures have been optimized to allow all protocol steps </w:t>
      </w:r>
      <w:r w:rsidR="009016B5">
        <w:t xml:space="preserve">to be performed </w:t>
      </w:r>
      <w:r w:rsidR="001916A5">
        <w:t>at room temperature or 32°C, as higher temperatures significantly decrease venom gland cell viability.</w:t>
      </w:r>
    </w:p>
    <w:p w14:paraId="38A448D8" w14:textId="42F44742" w:rsidR="002653B6" w:rsidRDefault="002653B6" w:rsidP="002F0E7B">
      <w:pPr>
        <w:spacing w:line="360" w:lineRule="auto"/>
        <w:jc w:val="both"/>
      </w:pPr>
    </w:p>
    <w:p w14:paraId="050BBA4A" w14:textId="2AC12FF6" w:rsidR="001916A5" w:rsidRDefault="001916A5" w:rsidP="002F0E7B">
      <w:pPr>
        <w:spacing w:line="360" w:lineRule="auto"/>
        <w:jc w:val="both"/>
      </w:pPr>
    </w:p>
    <w:p w14:paraId="3675287F" w14:textId="34914CA5" w:rsidR="001916A5" w:rsidRPr="007E1F47" w:rsidRDefault="005D648A" w:rsidP="007E1F47">
      <w:pPr>
        <w:spacing w:line="360" w:lineRule="auto"/>
        <w:jc w:val="both"/>
        <w:rPr>
          <w:b/>
          <w:bCs/>
        </w:rPr>
      </w:pPr>
      <w:r>
        <w:rPr>
          <w:b/>
          <w:bCs/>
        </w:rPr>
        <w:t>Comparison with a</w:t>
      </w:r>
      <w:r w:rsidR="001916A5">
        <w:rPr>
          <w:b/>
          <w:bCs/>
        </w:rPr>
        <w:t>lternative</w:t>
      </w:r>
      <w:r w:rsidR="00270EEA">
        <w:rPr>
          <w:b/>
          <w:bCs/>
        </w:rPr>
        <w:t xml:space="preserve"> snake derived</w:t>
      </w:r>
      <w:r w:rsidR="001916A5">
        <w:rPr>
          <w:b/>
          <w:bCs/>
        </w:rPr>
        <w:t xml:space="preserve"> methods</w:t>
      </w:r>
      <w:r w:rsidR="00270EEA">
        <w:rPr>
          <w:b/>
          <w:bCs/>
        </w:rPr>
        <w:t xml:space="preserve"> </w:t>
      </w:r>
    </w:p>
    <w:p w14:paraId="4D551345" w14:textId="4536200C" w:rsidR="002551CE" w:rsidRDefault="009016B5" w:rsidP="001916A5">
      <w:pPr>
        <w:spacing w:line="360" w:lineRule="auto"/>
        <w:jc w:val="both"/>
      </w:pPr>
      <w:r>
        <w:t xml:space="preserve">There are </w:t>
      </w:r>
      <w:r w:rsidR="001916A5">
        <w:t xml:space="preserve">several alternative </w:t>
      </w:r>
      <w:r>
        <w:t xml:space="preserve">methods by which venom can be obtained or produced.  </w:t>
      </w:r>
      <w:r w:rsidR="002551CE">
        <w:t xml:space="preserve">For some applications these alternative methods are preferable to using this protocol, particularly if cost is a consideration, or </w:t>
      </w:r>
      <w:r w:rsidR="002121B0">
        <w:t xml:space="preserve">rapid </w:t>
      </w:r>
      <w:r w:rsidR="002551CE">
        <w:t>large scale production of a specific venom is required.</w:t>
      </w:r>
    </w:p>
    <w:p w14:paraId="4BB18D3F" w14:textId="1E6AF230" w:rsidR="001916A5" w:rsidRDefault="009016B5" w:rsidP="001916A5">
      <w:pPr>
        <w:spacing w:line="360" w:lineRule="auto"/>
        <w:jc w:val="both"/>
      </w:pPr>
      <w:r>
        <w:lastRenderedPageBreak/>
        <w:t>Crude venom can be obtained by milking snakes. Currently v</w:t>
      </w:r>
      <w:r w:rsidR="00027762">
        <w:t xml:space="preserve">enom derived from milking snakes yields larger amounts and guarantees broad coverage of toxins in the venom. </w:t>
      </w:r>
      <w:r>
        <w:t>However, w</w:t>
      </w:r>
      <w:r w:rsidR="00027762">
        <w:t xml:space="preserve">e </w:t>
      </w:r>
      <w:r>
        <w:t xml:space="preserve">anticipate that </w:t>
      </w:r>
      <w:r w:rsidR="00B808CD">
        <w:t xml:space="preserve">producing venom from </w:t>
      </w:r>
      <w:r w:rsidR="00027762">
        <w:t>organoid</w:t>
      </w:r>
      <w:r w:rsidR="00B808CD">
        <w:t xml:space="preserve">s </w:t>
      </w:r>
      <w:r>
        <w:t xml:space="preserve">could be </w:t>
      </w:r>
      <w:r w:rsidR="00B808CD">
        <w:t>preferable</w:t>
      </w:r>
      <w:r>
        <w:t xml:space="preserve"> for applications that require </w:t>
      </w:r>
      <w:r w:rsidR="00027762">
        <w:t>scalability</w:t>
      </w:r>
      <w:r>
        <w:t xml:space="preserve"> or </w:t>
      </w:r>
      <w:r w:rsidR="00B808CD">
        <w:t>if</w:t>
      </w:r>
      <w:r>
        <w:t xml:space="preserve"> the</w:t>
      </w:r>
      <w:r w:rsidR="002121B0">
        <w:t xml:space="preserve"> </w:t>
      </w:r>
      <w:r>
        <w:t xml:space="preserve">precise </w:t>
      </w:r>
      <w:r w:rsidR="00027762">
        <w:t xml:space="preserve">composition </w:t>
      </w:r>
      <w:r>
        <w:t>is important</w:t>
      </w:r>
      <w:r w:rsidR="002121B0">
        <w:t>,</w:t>
      </w:r>
      <w:r>
        <w:t xml:space="preserve"> </w:t>
      </w:r>
      <w:r w:rsidR="00B808CD">
        <w:t xml:space="preserve">as modification </w:t>
      </w:r>
      <w:r>
        <w:t>of</w:t>
      </w:r>
      <w:r w:rsidR="00027762">
        <w:t xml:space="preserve"> individual toxins</w:t>
      </w:r>
      <w:r w:rsidR="002121B0">
        <w:t xml:space="preserve"> is</w:t>
      </w:r>
      <w:r w:rsidR="00B808CD">
        <w:t xml:space="preserve"> easier</w:t>
      </w:r>
      <w:r w:rsidR="00027762">
        <w:t>.</w:t>
      </w:r>
    </w:p>
    <w:p w14:paraId="13552660" w14:textId="2FA48EA5" w:rsidR="005D648A" w:rsidRDefault="006140A9" w:rsidP="001916A5">
      <w:pPr>
        <w:spacing w:line="360" w:lineRule="auto"/>
        <w:jc w:val="both"/>
      </w:pPr>
      <w:r>
        <w:t>Previously developed snake venom gland c</w:t>
      </w:r>
      <w:r w:rsidR="00027762">
        <w:t xml:space="preserve">ell lines </w:t>
      </w:r>
      <w:r>
        <w:t>permit modelling of some characteristics of the original organ. These cultures, grown in suspension as single cells</w:t>
      </w:r>
      <w:r>
        <w:fldChar w:fldCharType="begin"/>
      </w:r>
      <w:r w:rsidR="00DE200C">
        <w:instrText xml:space="preserve"> ADDIN ZOTERO_ITEM CSL_CITATION {"citationID":"cWbJsDxc","properties":{"formattedCitation":"\\super 5\\nosupersub{}","plainCitation":"5","noteIndex":0},"citationItems":[{"id":938,"uris":["http://zotero.org/users/local/oT38arVx/items/2JTELH2I"],"uri":["http://zotero.org/users/local/oT38arVx/items/2JTELH2I"],"itemData":{"id":938,"type":"article-journal","container-title":"Toxicon","DOI":"10.1016/0041-0101(89)90033-0","ISSN":"00410101","issue":"11","journalAbbreviation":"Toxicon","language":"en","page":"1245-1249","source":"DOI.org (Crossref)","title":"Venom production in snake venom gland cells cultured in vitro","volume":"27","author":[{"family":"Sells","given":"P.G."},{"family":"Hommel","given":"M."},{"family":"Theakston","given":"R.D.G."}],"issued":{"date-parts":[["1989",1]]}}}],"schema":"https://github.com/citation-style-language/schema/raw/master/csl-citation.json"} </w:instrText>
      </w:r>
      <w:r>
        <w:fldChar w:fldCharType="separate"/>
      </w:r>
      <w:r w:rsidR="00DE200C" w:rsidRPr="00DE200C">
        <w:rPr>
          <w:szCs w:val="24"/>
          <w:vertAlign w:val="superscript"/>
        </w:rPr>
        <w:t>5</w:t>
      </w:r>
      <w:r>
        <w:fldChar w:fldCharType="end"/>
      </w:r>
      <w:r>
        <w:t xml:space="preserve"> or folli</w:t>
      </w:r>
      <w:r w:rsidR="00E6305C">
        <w:t>cular structures</w:t>
      </w:r>
      <w:r>
        <w:fldChar w:fldCharType="begin"/>
      </w:r>
      <w:r w:rsidR="00DE200C">
        <w:instrText xml:space="preserve"> ADDIN ZOTERO_ITEM CSL_CITATION {"citationID":"xgsQzGcA","properties":{"formattedCitation":"\\super 6,7\\nosupersub{}","plainCitation":"6,7","noteIndex":0},"citationItems":[{"id":559,"uris":["http://zotero.org/users/local/oT38arVx/items/IUED6V73"],"uri":["http://zotero.org/users/local/oT38arVx/items/IUED6V73"],"itemData":{"id":559,"type":"article-journal","abstract":"There is an increasing interest of obtaining venom by other ways than from extracting it from snakes captured in the wild. A readily available source of this venom will be useful for all pharmacological and biotechnological studies, as well as providing an improved avenue for treatments of snakebites. Here, we show that secretory cells of venom gland can be a good in vitro apparatus to produce venom. We have maintained and morphologically characterized the secretory cells of the Bothrops jararaca venom gland cultured up to 21 days. The isolated cells assemble into acini that growth in size up to 21st day, instead of adhering to the substrate. Bothropasin, a venom metalloprotease, was localized in secretory vesicles by immunoelectron microscopy and venom was also detected in culture medium in a concentration as high as 63 ??g/ml. These data show that the acini formed in culture are functionally viable; they can produce and secrete venom. ?? 2006 Elsevier Ltd. All rights reserved.","container-title":"Toxicon","DOI":"10.1016/j.toxicon.2005.10.006","ISSN":"00410101","issue":"1","note":"PMID: 17406533\nISBN: 0041-0101","page":"87-94","title":"Venom production in long-term primary culture of secretory cells of the Bothrops jararaca venom gland","volume":"47","author":[{"family":"Carneiro","given":"S. M."},{"family":"Zablith","given":"M. B."},{"family":"Kerchove","given":"C. M."},{"family":"Moura-Da-Silva","given":"A. M."},{"family":"Quissell","given":"D. O."},{"family":"Markus","given":"R. P."},{"family":"Yamanouye","given":"N."}],"issued":{"date-parts":[["2006"]]}}},{"id":556,"uris":["http://zotero.org/users/local/oT38arVx/items/FEUE894T"],"uri":["http://zotero.org/users/local/oT38arVx/items/FEUE894T"],"itemData":{"id":556,"type":"article-journal","abstract":"There is an increasing interest of obtaining venom by other ways than from extracting it from snakes captured in the wild. A readily available source of this venom will be useful for all pharmacological and biotechnological studies, as well as providing an improved avenue for treatments of snakebites. Here, we show that secretory cells of venom gland can be a good in vitro apparatus to produce venom. We have maintained and morphologically characterized the secretory cells of the Bothrops jararaca venom gland cultured up to 21 days. The isolated cells assemble into acini that growth in size up to 21st day, instead of adhering to the substrate. Bothropasin, a venom metalloprotease, was localized in secretory vesicles by immunoelectron microscopy and venom was also detected in culture medium in a concentration as high as 63 ??g/ml. These data show that the acini formed in culture are functionally viable; they can produce and secrete venom. ?? 2006 Elsevier Ltd. All rights reserved.","container-title":"Nature protocols","DOI":"10.1016/j.toxicon.2005.10.006","ISSN":"00410101","issue":"1","note":"PMID: 17406533\nISBN: 0041-0101","page":"87-94","title":"Long-term primary culture of secretory cells of Bothrops jararaca venom gland for venom production in vitro","volume":"47","author":[{"family":"Yamanouye","given":"N."},{"family":"Carneiro","given":"S. M."},{"family":"Zablith","given":"M. B."},{"family":"Kerchove","given":"C. M."},{"family":"Moura-Da-Silva","given":"A. M."},{"family":"Quissell","given":"D. O."},{"family":"Markus","given":"R. P."}],"issued":{"date-parts":[["2007"]]}}}],"schema":"https://github.com/citation-style-language/schema/raw/master/csl-citation.json"} </w:instrText>
      </w:r>
      <w:r>
        <w:fldChar w:fldCharType="separate"/>
      </w:r>
      <w:r w:rsidR="00DE200C" w:rsidRPr="00DE200C">
        <w:rPr>
          <w:szCs w:val="24"/>
          <w:vertAlign w:val="superscript"/>
        </w:rPr>
        <w:t>6,7</w:t>
      </w:r>
      <w:r>
        <w:fldChar w:fldCharType="end"/>
      </w:r>
      <w:r>
        <w:t>, can be grown for months to years at lower costs than organoids and produc</w:t>
      </w:r>
      <w:r w:rsidR="00B808CD">
        <w:t xml:space="preserve">e </w:t>
      </w:r>
      <w:r w:rsidR="00942B13">
        <w:t xml:space="preserve">some </w:t>
      </w:r>
      <w:r w:rsidR="00B808CD">
        <w:t>venom</w:t>
      </w:r>
      <w:r>
        <w:t xml:space="preserve">. </w:t>
      </w:r>
      <w:r w:rsidR="00283581">
        <w:t>An</w:t>
      </w:r>
      <w:r>
        <w:t xml:space="preserve"> advantage of organoids</w:t>
      </w:r>
      <w:r w:rsidR="00B808CD">
        <w:t xml:space="preserve"> is </w:t>
      </w:r>
      <w:r w:rsidR="005D648A">
        <w:t>that</w:t>
      </w:r>
      <w:r w:rsidR="00B808CD">
        <w:t xml:space="preserve"> adult stem cells</w:t>
      </w:r>
      <w:r w:rsidR="00942B13">
        <w:t xml:space="preserve"> </w:t>
      </w:r>
      <w:r w:rsidR="005D648A">
        <w:t xml:space="preserve">remain present in the culture long-term, </w:t>
      </w:r>
      <w:r w:rsidR="00751CEC">
        <w:t>enabling</w:t>
      </w:r>
      <w:r w:rsidR="00942B13">
        <w:t xml:space="preserve"> both l</w:t>
      </w:r>
      <w:r w:rsidR="00B808CD">
        <w:t>ong</w:t>
      </w:r>
      <w:r w:rsidR="00942B13">
        <w:t>-term culture</w:t>
      </w:r>
      <w:r w:rsidR="00B808CD">
        <w:t xml:space="preserve"> and genetic modification. </w:t>
      </w:r>
    </w:p>
    <w:p w14:paraId="28C5B3C6" w14:textId="13BA8EBF" w:rsidR="00283581" w:rsidRDefault="005D648A" w:rsidP="001916A5">
      <w:pPr>
        <w:spacing w:line="360" w:lineRule="auto"/>
        <w:jc w:val="both"/>
      </w:pPr>
      <w:r>
        <w:t>T</w:t>
      </w:r>
      <w:r w:rsidR="00B808CD">
        <w:t>he</w:t>
      </w:r>
      <w:r w:rsidR="00942B13">
        <w:t xml:space="preserve"> culture conditions for organoi</w:t>
      </w:r>
      <w:r w:rsidR="00B808CD">
        <w:t>ds are fully defined</w:t>
      </w:r>
      <w:r w:rsidR="00283581">
        <w:t>, which can be advantageous for some applications</w:t>
      </w:r>
      <w:r>
        <w:t>.</w:t>
      </w:r>
      <w:r w:rsidR="00942B13">
        <w:t xml:space="preserve"> </w:t>
      </w:r>
      <w:r w:rsidR="00283581">
        <w:t>T</w:t>
      </w:r>
      <w:r>
        <w:t>he composition of organoid-derived venom can be modified by the growth medium used</w:t>
      </w:r>
      <w:r>
        <w:fldChar w:fldCharType="begin"/>
      </w:r>
      <w:r>
        <w:instrText xml:space="preserve"> ADDIN ZOTERO_ITEM CSL_CITATION {"citationID":"RVOBRnIK","properties":{"formattedCitation":"\\super 8\\nosupersub{}","plainCitation":"8","noteIndex":0},"citationItems":[{"id":931,"uris":["http://zotero.org/users/local/oT38arVx/items/TBI3E3ED"],"uri":["http://zotero.org/users/local/oT38arVx/items/TBI3E3ED"],"itemData":{"id":931,"type":"article-journal","container-title":"Cell","DOI":"10.1016/j.cell.2019.11.038","ISSN":"00928674","issue":"2","journalAbbreviation":"Cell","language":"en","page":"233-247.e21","source":"DOI.org (Crossref)","title":"Snake Venom Gland Organoids","volume":"180","author":[{"family":"Post","given":"Yorick"},{"family":"Puschhof","given":"Jens"},{"family":"Beumer","given":"Joep"},{"family":"Kerkkamp","given":"Harald M."},{"family":"Bakker","given":"Merijn A.G.","non-dropping-particle":"de"},{"family":"Slagboom","given":"Julien"},{"family":"Barbanson","given":"Buys","non-dropping-particle":"de"},{"family":"Wevers","given":"Nienke R."},{"family":"Spijkers","given":"Xandor M."},{"family":"Olivier","given":"Thomas"},{"family":"Kazandjian","given":"Taline D."},{"family":"Ainsworth","given":"Stuart"},{"family":"Iglesias","given":"Carmen Lopez"},{"family":"Wetering","given":"Willine J.","non-dropping-particle":"van de"},{"family":"Heinz","given":"Maria C."},{"family":"Ineveld","given":"Ravian L.","non-dropping-particle":"van"},{"family":"Kleef","given":"Regina G.D.M.","non-dropping-particle":"van"},{"family":"Begthel","given":"Harry"},{"family":"Korving","given":"Jeroen"},{"family":"Bar-Ephraim","given":"Yotam E."},{"family":"Getreuer","given":"Walter"},{"family":"Rios","given":"Anne C."},{"family":"Westerink","given":"Remco H.S."},{"family":"Snippert","given":"Hugo J.G."},{"family":"Oudenaarden","given":"Alexander","non-dropping-particle":"van"},{"family":"Peters","given":"Peter J."},{"family":"Vonk","given":"Freek J."},{"family":"Kool","given":"Jeroen"},{"family":"Richardson","given":"Michael K."},{"family":"Casewell","given":"Nicholas R."},{"family":"Clevers","given":"Hans"}],"issued":{"date-parts":[["2020",1]]}}}],"schema":"https://github.com/citation-style-language/schema/raw/master/csl-citation.json"} </w:instrText>
      </w:r>
      <w:r>
        <w:fldChar w:fldCharType="separate"/>
      </w:r>
      <w:r w:rsidRPr="00DE200C">
        <w:rPr>
          <w:szCs w:val="24"/>
          <w:vertAlign w:val="superscript"/>
        </w:rPr>
        <w:t>8</w:t>
      </w:r>
      <w:r>
        <w:fldChar w:fldCharType="end"/>
      </w:r>
      <w:r w:rsidR="00283581">
        <w:t xml:space="preserve"> which</w:t>
      </w:r>
      <w:r>
        <w:t xml:space="preserve"> facilitates more targeted differentiation of cell types, enabling more detailed characterization of specific cell types and greater scalability of venom production.  However it also represents a potential limitation in that conditions need to be optimized to generate specific venom compositions. </w:t>
      </w:r>
      <w:r w:rsidR="00283581">
        <w:t xml:space="preserve">Nevertheless the organoid culture approach has been successfully applied to 10 different species, demonstrating its robustness and more general applicability. </w:t>
      </w:r>
      <w:r>
        <w:t>Genetic modification</w:t>
      </w:r>
      <w:r w:rsidR="00283581">
        <w:t>, targeted differentiation</w:t>
      </w:r>
      <w:r>
        <w:t xml:space="preserve"> of specific cell types and manipulation of the production of specific venom</w:t>
      </w:r>
      <w:r w:rsidR="00283581">
        <w:t>s has</w:t>
      </w:r>
      <w:r w:rsidR="00942B13">
        <w:t xml:space="preserve"> not been possible</w:t>
      </w:r>
      <w:r w:rsidR="00283581">
        <w:t xml:space="preserve"> to date using </w:t>
      </w:r>
      <w:r w:rsidR="00D43DC4">
        <w:t>cell line models</w:t>
      </w:r>
      <w:r w:rsidR="009C7C55">
        <w:t xml:space="preserve"> or explants</w:t>
      </w:r>
      <w:r w:rsidR="00D43DC4">
        <w:t xml:space="preserve"> of the venom gland. </w:t>
      </w:r>
    </w:p>
    <w:p w14:paraId="70104CAF" w14:textId="77777777" w:rsidR="00283581" w:rsidRDefault="00283581" w:rsidP="001916A5">
      <w:pPr>
        <w:spacing w:line="360" w:lineRule="auto"/>
        <w:jc w:val="both"/>
      </w:pPr>
    </w:p>
    <w:p w14:paraId="46E33DD2" w14:textId="50A51F43" w:rsidR="00604D10" w:rsidRDefault="00283581" w:rsidP="001916A5">
      <w:pPr>
        <w:spacing w:line="360" w:lineRule="auto"/>
        <w:jc w:val="both"/>
      </w:pPr>
      <w:r>
        <w:t>However, on</w:t>
      </w:r>
      <w:r w:rsidR="0083051A">
        <w:t>e</w:t>
      </w:r>
      <w:r>
        <w:t xml:space="preserve"> disadvantage of s</w:t>
      </w:r>
      <w:r w:rsidR="005D0F8D">
        <w:t xml:space="preserve">nake venom gland organoids </w:t>
      </w:r>
      <w:r>
        <w:t xml:space="preserve">is that that they </w:t>
      </w:r>
      <w:r w:rsidR="005D648A">
        <w:t xml:space="preserve">only contain </w:t>
      </w:r>
      <w:r w:rsidR="005D0F8D">
        <w:t xml:space="preserve">epithelial cell types, </w:t>
      </w:r>
      <w:r w:rsidR="005D648A">
        <w:t>thus</w:t>
      </w:r>
      <w:r w:rsidR="005D0F8D">
        <w:t xml:space="preserve"> interactions with surrounding muscle and nerve cells cannot be modelled. </w:t>
      </w:r>
      <w:r>
        <w:t>T</w:t>
      </w:r>
      <w:r w:rsidR="005D0F8D">
        <w:t>he organoids maintain regional characteristics</w:t>
      </w:r>
      <w:r w:rsidR="005D0F8D">
        <w:fldChar w:fldCharType="begin"/>
      </w:r>
      <w:r w:rsidR="00DE200C">
        <w:instrText xml:space="preserve"> ADDIN ZOTERO_ITEM CSL_CITATION {"citationID":"SILEeKEE","properties":{"formattedCitation":"\\super 8\\nosupersub{}","plainCitation":"8","noteIndex":0},"citationItems":[{"id":931,"uris":["http://zotero.org/users/local/oT38arVx/items/TBI3E3ED"],"uri":["http://zotero.org/users/local/oT38arVx/items/TBI3E3ED"],"itemData":{"id":931,"type":"article-journal","container-title":"Cell","DOI":"10.1016/j.cell.2019.11.038","ISSN":"00928674","issue":"2","journalAbbreviation":"Cell","language":"en","page":"233-247.e21","source":"DOI.org (Crossref)","title":"Snake Venom Gland Organoids","volume":"180","author":[{"family":"Post","given":"Yorick"},{"family":"Puschhof","given":"Jens"},{"family":"Beumer","given":"Joep"},{"family":"Kerkkamp","given":"Harald M."},{"family":"Bakker","given":"Merijn A.G.","non-dropping-particle":"de"},{"family":"Slagboom","given":"Julien"},{"family":"Barbanson","given":"Buys","non-dropping-particle":"de"},{"family":"Wevers","given":"Nienke R."},{"family":"Spijkers","given":"Xandor M."},{"family":"Olivier","given":"Thomas"},{"family":"Kazandjian","given":"Taline D."},{"family":"Ainsworth","given":"Stuart"},{"family":"Iglesias","given":"Carmen Lopez"},{"family":"Wetering","given":"Willine J.","non-dropping-particle":"van de"},{"family":"Heinz","given":"Maria C."},{"family":"Ineveld","given":"Ravian L.","non-dropping-particle":"van"},{"family":"Kleef","given":"Regina G.D.M.","non-dropping-particle":"van"},{"family":"Begthel","given":"Harry"},{"family":"Korving","given":"Jeroen"},{"family":"Bar-Ephraim","given":"Yotam E."},{"family":"Getreuer","given":"Walter"},{"family":"Rios","given":"Anne C."},{"family":"Westerink","given":"Remco H.S."},{"family":"Snippert","given":"Hugo J.G."},{"family":"Oudenaarden","given":"Alexander","non-dropping-particle":"van"},{"family":"Peters","given":"Peter J."},{"family":"Vonk","given":"Freek J."},{"family":"Kool","given":"Jeroen"},{"family":"Richardson","given":"Michael K."},{"family":"Casewell","given":"Nicholas R."},{"family":"Clevers","given":"Hans"}],"issued":{"date-parts":[["2020",1]]}}}],"schema":"https://github.com/citation-style-language/schema/raw/master/csl-citation.json"} </w:instrText>
      </w:r>
      <w:r w:rsidR="005D0F8D">
        <w:fldChar w:fldCharType="separate"/>
      </w:r>
      <w:r w:rsidR="00DE200C" w:rsidRPr="00DE200C">
        <w:rPr>
          <w:szCs w:val="24"/>
          <w:vertAlign w:val="superscript"/>
        </w:rPr>
        <w:t>8</w:t>
      </w:r>
      <w:r w:rsidR="005D0F8D">
        <w:fldChar w:fldCharType="end"/>
      </w:r>
      <w:r w:rsidR="005D0F8D">
        <w:t>, so the starting material should be carefully considered to ensure the appropriate part of the venom gland</w:t>
      </w:r>
      <w:r w:rsidRPr="00283581">
        <w:t xml:space="preserve"> </w:t>
      </w:r>
      <w:r>
        <w:t>is modelled</w:t>
      </w:r>
      <w:r w:rsidR="005D0F8D">
        <w:t>.</w:t>
      </w:r>
      <w:r>
        <w:t xml:space="preserve"> </w:t>
      </w:r>
      <w:r w:rsidR="00EC1110">
        <w:t xml:space="preserve">This characteristic can also be advantageous, for example </w:t>
      </w:r>
      <w:r w:rsidR="00EC1110">
        <w:rPr>
          <w:lang w:val="en-US"/>
        </w:rPr>
        <w:t xml:space="preserve"> we applied this system to study the cellular and regional heterogeneity of the venom gland</w:t>
      </w:r>
      <w:r w:rsidR="00EC1110">
        <w:rPr>
          <w:lang w:val="en-US"/>
        </w:rPr>
        <w:fldChar w:fldCharType="begin"/>
      </w:r>
      <w:r w:rsidR="00EC1110">
        <w:rPr>
          <w:lang w:val="en-US"/>
        </w:rPr>
        <w:instrText xml:space="preserve"> ADDIN ZOTERO_ITEM CSL_CITATION {"citationID":"lHICIRYW","properties":{"formattedCitation":"\\super 8\\nosupersub{}","plainCitation":"8","noteIndex":0},"citationItems":[{"id":931,"uris":["http://zotero.org/users/local/oT38arVx/items/TBI3E3ED"],"uri":["http://zotero.org/users/local/oT38arVx/items/TBI3E3ED"],"itemData":{"id":931,"type":"article-journal","container-title":"Cell","DOI":"10.1016/j.cell.2019.11.038","ISSN":"00928674","issue":"2","journalAbbreviation":"Cell","language":"en","page":"233-247.e21","source":"DOI.org (Crossref)","title":"Snake Venom Gland Organoids","volume":"180","author":[{"family":"Post","given":"Yorick"},{"family":"Puschhof","given":"Jens"},{"family":"Beumer","given":"Joep"},{"family":"Kerkkamp","given":"Harald M."},{"family":"Bakker","given":"Merijn A.G.","non-dropping-particle":"de"},{"family":"Slagboom","given":"Julien"},{"family":"Barbanson","given":"Buys","non-dropping-particle":"de"},{"family":"Wevers","given":"Nienke R."},{"family":"Spijkers","given":"Xandor M."},{"family":"Olivier","given":"Thomas"},{"family":"Kazandjian","given":"Taline D."},{"family":"Ainsworth","given":"Stuart"},{"family":"Iglesias","given":"Carmen Lopez"},{"family":"Wetering","given":"Willine J.","non-dropping-particle":"van de"},{"family":"Heinz","given":"Maria C."},{"family":"Ineveld","given":"Ravian L.","non-dropping-particle":"van"},{"family":"Kleef","given":"Regina G.D.M.","non-dropping-particle":"van"},{"family":"Begthel","given":"Harry"},{"family":"Korving","given":"Jeroen"},{"family":"Bar-Ephraim","given":"Yotam E."},{"family":"Getreuer","given":"Walter"},{"family":"Rios","given":"Anne C."},{"family":"Westerink","given":"Remco H.S."},{"family":"Snippert","given":"Hugo J.G."},{"family":"Oudenaarden","given":"Alexander","non-dropping-particle":"van"},{"family":"Peters","given":"Peter J."},{"family":"Vonk","given":"Freek J."},{"family":"Kool","given":"Jeroen"},{"family":"Richardson","given":"Michael K."},{"family":"Casewell","given":"Nicholas R."},{"family":"Clevers","given":"Hans"}],"issued":{"date-parts":[["2020",1]]}}}],"schema":"https://github.com/citation-style-language/schema/raw/master/csl-citation.json"} </w:instrText>
      </w:r>
      <w:r w:rsidR="00EC1110">
        <w:rPr>
          <w:lang w:val="en-US"/>
        </w:rPr>
        <w:fldChar w:fldCharType="separate"/>
      </w:r>
      <w:r w:rsidR="00EC1110" w:rsidRPr="00DE200C">
        <w:rPr>
          <w:szCs w:val="24"/>
          <w:vertAlign w:val="superscript"/>
        </w:rPr>
        <w:t>8</w:t>
      </w:r>
      <w:r w:rsidR="00EC1110">
        <w:rPr>
          <w:lang w:val="en-US"/>
        </w:rPr>
        <w:fldChar w:fldCharType="end"/>
      </w:r>
      <w:r w:rsidR="00EC1110">
        <w:rPr>
          <w:lang w:val="en-US"/>
        </w:rPr>
        <w:t>.</w:t>
      </w:r>
    </w:p>
    <w:p w14:paraId="66084EE6" w14:textId="69AD29A6" w:rsidR="00D43DC4" w:rsidRDefault="0083051A" w:rsidP="001916A5">
      <w:pPr>
        <w:spacing w:line="360" w:lineRule="auto"/>
        <w:jc w:val="both"/>
      </w:pPr>
      <w:r>
        <w:rPr>
          <w:lang w:val="en-US"/>
        </w:rPr>
        <w:t>As snake VGO cultures have only recently been developed, all applications for large-scale venom production are speculative. We envision the scalable production of venom in a chemically defined medium for the tightly controlled generation of antivenom. Furthermore, the possibility to genetically engineer venom gland organoids may pave the way to the production of optimized toxins in ideally suited cell types.</w:t>
      </w:r>
    </w:p>
    <w:p w14:paraId="2917F0CD" w14:textId="198D30EC" w:rsidR="00F07176" w:rsidRPr="007E1F47" w:rsidRDefault="00F07176" w:rsidP="002F0E7B">
      <w:pPr>
        <w:spacing w:line="360" w:lineRule="auto"/>
        <w:jc w:val="both"/>
        <w:rPr>
          <w:lang w:val="en-US"/>
        </w:rPr>
      </w:pPr>
    </w:p>
    <w:p w14:paraId="2C64B814" w14:textId="77777777" w:rsidR="002653B6" w:rsidRDefault="002653B6" w:rsidP="007E1F47">
      <w:pPr>
        <w:spacing w:line="360" w:lineRule="auto"/>
        <w:jc w:val="both"/>
        <w:rPr>
          <w:b/>
        </w:rPr>
      </w:pPr>
    </w:p>
    <w:p w14:paraId="7BA229B2" w14:textId="77777777" w:rsidR="00CD6D10" w:rsidRPr="007E1F47" w:rsidRDefault="00CD6D10" w:rsidP="007E1F47">
      <w:pPr>
        <w:pStyle w:val="ListParagraph"/>
      </w:pPr>
    </w:p>
    <w:p w14:paraId="75B156AE" w14:textId="07055CFF" w:rsidR="007D377A" w:rsidRPr="008067DD" w:rsidRDefault="007D377A" w:rsidP="00D7308F">
      <w:pPr>
        <w:spacing w:line="360" w:lineRule="auto"/>
      </w:pPr>
      <w:r w:rsidRPr="008067DD">
        <w:t xml:space="preserve">For completeness we also include a summary of </w:t>
      </w:r>
      <w:r w:rsidR="00270EEA" w:rsidRPr="008067DD">
        <w:t xml:space="preserve">the limited </w:t>
      </w:r>
      <w:r w:rsidRPr="008067DD">
        <w:t xml:space="preserve">number of </w:t>
      </w:r>
      <w:r w:rsidR="00270EEA" w:rsidRPr="008067DD">
        <w:t>publications</w:t>
      </w:r>
      <w:r w:rsidRPr="008067DD">
        <w:t xml:space="preserve"> to date that describe other non-mammalian stem cell systems (</w:t>
      </w:r>
      <w:r w:rsidR="0083051A" w:rsidRPr="008067DD">
        <w:t xml:space="preserve">see </w:t>
      </w:r>
      <w:r w:rsidRPr="008067DD">
        <w:t xml:space="preserve">Box 1).   </w:t>
      </w:r>
    </w:p>
    <w:p w14:paraId="2CC8FD14" w14:textId="7D20A1DF" w:rsidR="007D377A" w:rsidRPr="008067DD" w:rsidRDefault="007D377A" w:rsidP="00D7308F">
      <w:pPr>
        <w:spacing w:line="360" w:lineRule="auto"/>
      </w:pPr>
      <w:r w:rsidRPr="008067DD">
        <w:lastRenderedPageBreak/>
        <w:t>Box 1:  Comparison with alternative non-mammalian stem cell systems</w:t>
      </w:r>
    </w:p>
    <w:p w14:paraId="69D9D72C" w14:textId="35CF51AE" w:rsidR="007D377A" w:rsidRPr="008067DD" w:rsidRDefault="007D377A" w:rsidP="00D7308F">
      <w:pPr>
        <w:spacing w:line="360" w:lineRule="auto"/>
      </w:pPr>
      <w:r w:rsidRPr="008067DD">
        <w:t xml:space="preserve"> </w:t>
      </w:r>
      <w:r w:rsidR="002744E2" w:rsidRPr="008067DD">
        <w:t>Induced-pluripotent stem cells</w:t>
      </w:r>
      <w:r w:rsidR="004D1C63" w:rsidRPr="008067DD">
        <w:t xml:space="preserve"> (iPSCs)</w:t>
      </w:r>
      <w:r w:rsidR="002744E2" w:rsidRPr="008067DD">
        <w:t xml:space="preserve"> can be </w:t>
      </w:r>
      <w:r w:rsidR="00BF62C6" w:rsidRPr="008067DD">
        <w:t>generated</w:t>
      </w:r>
      <w:r w:rsidR="002744E2" w:rsidRPr="008067DD">
        <w:t xml:space="preserve"> </w:t>
      </w:r>
      <w:r w:rsidR="009B34BA" w:rsidRPr="008067DD">
        <w:t>from</w:t>
      </w:r>
      <w:r w:rsidR="002744E2" w:rsidRPr="008067DD">
        <w:t xml:space="preserve"> </w:t>
      </w:r>
      <w:r w:rsidR="009B34BA" w:rsidRPr="008067DD">
        <w:t>chicken</w:t>
      </w:r>
      <w:r w:rsidR="002744E2" w:rsidRPr="008067DD">
        <w:t xml:space="preserve"> fibroblast</w:t>
      </w:r>
      <w:r w:rsidR="009B34BA" w:rsidRPr="008067DD">
        <w:t>s</w:t>
      </w:r>
      <w:r w:rsidR="002744E2" w:rsidRPr="008067DD">
        <w:t xml:space="preserve"> </w:t>
      </w:r>
      <w:r w:rsidRPr="008067DD">
        <w:t>by</w:t>
      </w:r>
      <w:r w:rsidR="002744E2" w:rsidRPr="008067DD">
        <w:t xml:space="preserve"> overexpression of the ‘Yamanaka’-factors –</w:t>
      </w:r>
      <w:r w:rsidR="009B34BA" w:rsidRPr="008067DD">
        <w:t xml:space="preserve"> a set of transcription factors</w:t>
      </w:r>
      <w:r w:rsidRPr="008067DD">
        <w:t xml:space="preserve"> first described and commonly</w:t>
      </w:r>
      <w:r w:rsidR="002744E2" w:rsidRPr="008067DD">
        <w:t xml:space="preserve"> used in mammalian protocols – </w:t>
      </w:r>
      <w:r w:rsidRPr="008067DD">
        <w:t xml:space="preserve">plus manipulation of </w:t>
      </w:r>
      <w:proofErr w:type="gramStart"/>
      <w:r w:rsidR="002744E2" w:rsidRPr="008067DD">
        <w:t xml:space="preserve">additional  </w:t>
      </w:r>
      <w:r w:rsidR="009B34BA" w:rsidRPr="008067DD">
        <w:t>genes</w:t>
      </w:r>
      <w:proofErr w:type="gramEnd"/>
      <w:r w:rsidR="002744E2" w:rsidRPr="008067DD">
        <w:t xml:space="preserve"> (Lu et al</w:t>
      </w:r>
      <w:r w:rsidR="009B34BA" w:rsidRPr="008067DD">
        <w:t>.</w:t>
      </w:r>
      <w:r w:rsidR="002744E2" w:rsidRPr="008067DD">
        <w:t>, 2011).</w:t>
      </w:r>
      <w:r w:rsidR="009B34BA" w:rsidRPr="008067DD">
        <w:t xml:space="preserve"> A</w:t>
      </w:r>
      <w:r w:rsidR="002744E2" w:rsidRPr="008067DD">
        <w:t xml:space="preserve"> similar strategy </w:t>
      </w:r>
      <w:r w:rsidRPr="008067DD">
        <w:t>was</w:t>
      </w:r>
      <w:r w:rsidR="002744E2" w:rsidRPr="008067DD">
        <w:t xml:space="preserve"> recently </w:t>
      </w:r>
      <w:r w:rsidRPr="008067DD">
        <w:t xml:space="preserve">used to </w:t>
      </w:r>
      <w:r w:rsidR="002744E2" w:rsidRPr="008067DD">
        <w:t xml:space="preserve">generate iPSCs </w:t>
      </w:r>
      <w:r w:rsidR="009B34BA" w:rsidRPr="008067DD">
        <w:t xml:space="preserve">from fish fibroblasts (Peng et al., 2019). </w:t>
      </w:r>
    </w:p>
    <w:p w14:paraId="1E036672" w14:textId="1B0FCC35" w:rsidR="002744E2" w:rsidRPr="008067DD" w:rsidRDefault="007D377A" w:rsidP="00D7308F">
      <w:pPr>
        <w:spacing w:line="360" w:lineRule="auto"/>
      </w:pPr>
      <w:r w:rsidRPr="008067DD">
        <w:t xml:space="preserve">The only other publication describing </w:t>
      </w:r>
      <w:r w:rsidR="009B34BA" w:rsidRPr="008067DD">
        <w:t>ASC-derived organoids</w:t>
      </w:r>
      <w:r w:rsidRPr="008067DD">
        <w:t xml:space="preserve"> has been the demonstration that c</w:t>
      </w:r>
      <w:r w:rsidR="009B34BA" w:rsidRPr="008067DD">
        <w:t xml:space="preserve">hicken intestinal organoids </w:t>
      </w:r>
      <w:r w:rsidRPr="008067DD">
        <w:t xml:space="preserve">can </w:t>
      </w:r>
      <w:r w:rsidR="009B34BA" w:rsidRPr="008067DD">
        <w:t xml:space="preserve">grow in virtually identical growth factors </w:t>
      </w:r>
      <w:r w:rsidRPr="008067DD">
        <w:t>to those used to culture</w:t>
      </w:r>
      <w:r w:rsidR="009B34BA" w:rsidRPr="008067DD">
        <w:t xml:space="preserve"> mammalian </w:t>
      </w:r>
      <w:r w:rsidRPr="008067DD">
        <w:t>intestinal tissue</w:t>
      </w:r>
      <w:r w:rsidR="009B34BA" w:rsidRPr="008067DD">
        <w:t xml:space="preserve"> (</w:t>
      </w:r>
      <w:proofErr w:type="spellStart"/>
      <w:r w:rsidR="009B34BA" w:rsidRPr="008067DD">
        <w:t>Pierzchalska</w:t>
      </w:r>
      <w:proofErr w:type="spellEnd"/>
      <w:r w:rsidR="009B34BA" w:rsidRPr="008067DD">
        <w:t xml:space="preserve"> et al).</w:t>
      </w:r>
    </w:p>
    <w:p w14:paraId="68620EB1" w14:textId="77777777" w:rsidR="008067DD" w:rsidRDefault="008067DD" w:rsidP="00D7308F">
      <w:pPr>
        <w:spacing w:line="360" w:lineRule="auto"/>
      </w:pPr>
    </w:p>
    <w:p w14:paraId="1E08728B" w14:textId="6222B40C" w:rsidR="007D377A" w:rsidRDefault="007D377A" w:rsidP="00D7308F">
      <w:pPr>
        <w:spacing w:line="360" w:lineRule="auto"/>
      </w:pPr>
      <w:r>
        <w:t>In summary, we anticipate that</w:t>
      </w:r>
      <w:r w:rsidRPr="007D377A">
        <w:rPr>
          <w:lang w:val="en-US"/>
        </w:rPr>
        <w:t xml:space="preserve"> </w:t>
      </w:r>
      <w:r>
        <w:rPr>
          <w:lang w:val="en-US"/>
        </w:rPr>
        <w:t xml:space="preserve">snake venom gland organoids </w:t>
      </w:r>
      <w:r w:rsidR="007C6D4E">
        <w:rPr>
          <w:lang w:val="en-US"/>
        </w:rPr>
        <w:t>could</w:t>
      </w:r>
      <w:r>
        <w:rPr>
          <w:lang w:val="en-US"/>
        </w:rPr>
        <w:t xml:space="preserve"> serve as a useful platform to elucidate the cell biology of the venom gland and produce</w:t>
      </w:r>
      <w:r w:rsidR="0072457B">
        <w:rPr>
          <w:lang w:val="en-US"/>
        </w:rPr>
        <w:t xml:space="preserve"> and modify</w:t>
      </w:r>
      <w:r>
        <w:rPr>
          <w:lang w:val="en-US"/>
        </w:rPr>
        <w:t xml:space="preserve"> venom under controlled conditions for therapeutic purposes.</w:t>
      </w:r>
    </w:p>
    <w:p w14:paraId="7824399D" w14:textId="77777777" w:rsidR="00146CBE" w:rsidRDefault="00146CBE" w:rsidP="00D7308F">
      <w:pPr>
        <w:spacing w:line="360" w:lineRule="auto"/>
      </w:pPr>
    </w:p>
    <w:p w14:paraId="648B9CED" w14:textId="75BDE24D" w:rsidR="00114265" w:rsidRDefault="00114265" w:rsidP="00D7308F">
      <w:pPr>
        <w:spacing w:line="360" w:lineRule="auto"/>
        <w:rPr>
          <w:b/>
          <w:bCs/>
        </w:rPr>
      </w:pPr>
      <w:r>
        <w:rPr>
          <w:b/>
          <w:bCs/>
        </w:rPr>
        <w:t>Experimental Design</w:t>
      </w:r>
    </w:p>
    <w:p w14:paraId="37AA6C3E" w14:textId="4137EB98" w:rsidR="000F0CF6" w:rsidRDefault="00114265" w:rsidP="00D7308F">
      <w:pPr>
        <w:spacing w:line="360" w:lineRule="auto"/>
      </w:pPr>
      <w:r>
        <w:t>Snake venom gland organoids can either be shared in cryopreserved form</w:t>
      </w:r>
      <w:r w:rsidR="00BA593C">
        <w:t xml:space="preserve"> (in which case you should start the procedure at step 23Bx</w:t>
      </w:r>
      <w:r w:rsidR="00B15F63">
        <w:t>)</w:t>
      </w:r>
      <w:r>
        <w:t xml:space="preserve"> or be established from a </w:t>
      </w:r>
      <w:r w:rsidR="00BA593C">
        <w:t xml:space="preserve">new </w:t>
      </w:r>
      <w:r>
        <w:t>biopsy of an embryonic or adult snake</w:t>
      </w:r>
      <w:r w:rsidR="00BA593C">
        <w:t xml:space="preserve"> (by starting the procedure at step 1A or B, respectively)</w:t>
      </w:r>
      <w:r>
        <w:t>.</w:t>
      </w:r>
      <w:r w:rsidR="00383985">
        <w:t xml:space="preserve"> The </w:t>
      </w:r>
      <w:proofErr w:type="spellStart"/>
      <w:r w:rsidR="00383985">
        <w:t>euthan</w:t>
      </w:r>
      <w:r w:rsidR="00DD720C">
        <w:t>i</w:t>
      </w:r>
      <w:r w:rsidR="00383985">
        <w:t>zation</w:t>
      </w:r>
      <w:proofErr w:type="spellEnd"/>
      <w:r w:rsidR="00383985">
        <w:t xml:space="preserve"> of adult snakes was described in detail before</w:t>
      </w:r>
      <w:r w:rsidR="00383985">
        <w:fldChar w:fldCharType="begin"/>
      </w:r>
      <w:r w:rsidR="00DE200C">
        <w:instrText xml:space="preserve"> ADDIN ZOTERO_ITEM CSL_CITATION {"citationID":"3S6HRZvK","properties":{"formattedCitation":"\\super 7\\nosupersub{}","plainCitation":"7","noteIndex":0},"citationItems":[{"id":556,"uris":["http://zotero.org/users/local/oT38arVx/items/FEUE894T"],"uri":["http://zotero.org/users/local/oT38arVx/items/FEUE894T"],"itemData":{"id":556,"type":"article-journal","abstract":"There is an increasing interest of obtaining venom by other ways than from extracting it from snakes captured in the wild. A readily available source of this venom will be useful for all pharmacological and biotechnological studies, as well as providing an improved avenue for treatments of snakebites. Here, we show that secretory cells of venom gland can be a good in vitro apparatus to produce venom. We have maintained and morphologically characterized the secretory cells of the Bothrops jararaca venom gland cultured up to 21 days. The isolated cells assemble into acini that growth in size up to 21st day, instead of adhering to the substrate. Bothropasin, a venom metalloprotease, was localized in secretory vesicles by immunoelectron microscopy and venom was also detected in culture medium in a concentration as high as 63 ??g/ml. These data show that the acini formed in culture are functionally viable; they can produce and secrete venom. ?? 2006 Elsevier Ltd. All rights reserved.","container-title":"Nature protocols","DOI":"10.1016/j.toxicon.2005.10.006","ISSN":"00410101","issue":"1","note":"PMID: 17406533\nISBN: 0041-0101","page":"87-94","title":"Long-term primary culture of secretory cells of Bothrops jararaca venom gland for venom production in vitro","volume":"47","author":[{"family":"Yamanouye","given":"N."},{"family":"Carneiro","given":"S. M."},{"family":"Zablith","given":"M. B."},{"family":"Kerchove","given":"C. M."},{"family":"Moura-Da-Silva","given":"A. M."},{"family":"Quissell","given":"D. O."},{"family":"Markus","given":"R. P."}],"issued":{"date-parts":[["2007"]]}}}],"schema":"https://github.com/citation-style-language/schema/raw/master/csl-citation.json"} </w:instrText>
      </w:r>
      <w:r w:rsidR="00383985">
        <w:fldChar w:fldCharType="separate"/>
      </w:r>
      <w:r w:rsidR="00DE200C" w:rsidRPr="00DE200C">
        <w:rPr>
          <w:szCs w:val="24"/>
          <w:vertAlign w:val="superscript"/>
        </w:rPr>
        <w:t>7</w:t>
      </w:r>
      <w:r w:rsidR="00383985">
        <w:fldChar w:fldCharType="end"/>
      </w:r>
      <w:r w:rsidR="00383985">
        <w:t xml:space="preserve"> and is not </w:t>
      </w:r>
      <w:r w:rsidR="00DD64C1">
        <w:t>included</w:t>
      </w:r>
      <w:r w:rsidR="00383985">
        <w:t xml:space="preserve"> here. In our experience, suitable biopsies can be obtaine</w:t>
      </w:r>
      <w:r w:rsidR="002B706F">
        <w:t>d</w:t>
      </w:r>
      <w:r w:rsidR="00383985">
        <w:t xml:space="preserve"> from snakes </w:t>
      </w:r>
      <w:r w:rsidR="000F0CF6">
        <w:t>that died of</w:t>
      </w:r>
      <w:r w:rsidR="00427F6B">
        <w:t xml:space="preserve"> natural courses</w:t>
      </w:r>
      <w:r w:rsidR="00383985">
        <w:t xml:space="preserve"> within a day</w:t>
      </w:r>
      <w:r w:rsidR="000F0CF6">
        <w:t xml:space="preserve"> of their death</w:t>
      </w:r>
      <w:r w:rsidR="00383985">
        <w:t>.</w:t>
      </w:r>
      <w:r w:rsidR="002B706F">
        <w:t xml:space="preserve"> </w:t>
      </w:r>
      <w:r w:rsidR="000F0CF6">
        <w:t>Nevertheless, w</w:t>
      </w:r>
      <w:r w:rsidR="002B706F">
        <w:t>hen using adult snake-derived biopsies, storage and transport times should be minimized. Extensive washing may be necessary if cytotoxins are abundant in the venom</w:t>
      </w:r>
      <w:r w:rsidR="00E5056F">
        <w:t xml:space="preserve"> to avoid decreased viability</w:t>
      </w:r>
      <w:r w:rsidR="000F0CF6">
        <w:t xml:space="preserve"> of initial organoid culture</w:t>
      </w:r>
      <w:r w:rsidR="002B706F">
        <w:t>.</w:t>
      </w:r>
      <w:r w:rsidR="00383985">
        <w:t xml:space="preserve"> </w:t>
      </w:r>
      <w:r w:rsidR="00EF5D65">
        <w:t>Late stage embryonic biopsies, harvested after retrieving an embryo from an egg, are at less risk of bacterial infections of the culture in the early stages of establishing a new organoid line</w:t>
      </w:r>
      <w:r w:rsidR="000F0CF6">
        <w:t xml:space="preserve"> than cultures derived from biopsies from adult snakes</w:t>
      </w:r>
      <w:r w:rsidR="00EF5D65">
        <w:t xml:space="preserve">. </w:t>
      </w:r>
      <w:r w:rsidR="000F0CF6">
        <w:t>We have previously found a</w:t>
      </w:r>
      <w:r w:rsidR="00EF5D65">
        <w:t xml:space="preserve"> </w:t>
      </w:r>
      <w:r w:rsidR="001A5632">
        <w:t>similar to adult</w:t>
      </w:r>
      <w:r w:rsidR="000F0CF6">
        <w:t xml:space="preserve"> </w:t>
      </w:r>
      <w:r w:rsidR="00EF5D65">
        <w:t xml:space="preserve">toxin expression profile in </w:t>
      </w:r>
      <w:r w:rsidR="000F0CF6">
        <w:t>late stage embryonic biopsy</w:t>
      </w:r>
      <w:r w:rsidR="00EF5D65">
        <w:t xml:space="preserve"> cultures</w:t>
      </w:r>
      <w:r w:rsidR="000F0CF6">
        <w:fldChar w:fldCharType="begin"/>
      </w:r>
      <w:r w:rsidR="000F0CF6">
        <w:instrText xml:space="preserve"> ADDIN ZOTERO_ITEM CSL_CITATION {"citationID":"jkwrQrr9","properties":{"formattedCitation":"\\super 8\\nosupersub{}","plainCitation":"8","noteIndex":0},"citationItems":[{"id":931,"uris":["http://zotero.org/users/local/oT38arVx/items/TBI3E3ED"],"uri":["http://zotero.org/users/local/oT38arVx/items/TBI3E3ED"],"itemData":{"id":931,"type":"article-journal","container-title":"Cell","DOI":"10.1016/j.cell.2019.11.038","ISSN":"00928674","issue":"2","journalAbbreviation":"Cell","language":"en","page":"233-247.e21","source":"DOI.org (Crossref)","title":"Snake Venom Gland Organoids","volume":"180","author":[{"family":"Post","given":"Yorick"},{"family":"Puschhof","given":"Jens"},{"family":"Beumer","given":"Joep"},{"family":"Kerkkamp","given":"Harald M."},{"family":"Bakker","given":"Merijn A.G.","non-dropping-particle":"de"},{"family":"Slagboom","given":"Julien"},{"family":"Barbanson","given":"Buys","non-dropping-particle":"de"},{"family":"Wevers","given":"Nienke R."},{"family":"Spijkers","given":"Xandor M."},{"family":"Olivier","given":"Thomas"},{"family":"Kazandjian","given":"Taline D."},{"family":"Ainsworth","given":"Stuart"},{"family":"Iglesias","given":"Carmen Lopez"},{"family":"Wetering","given":"Willine J.","non-dropping-particle":"van de"},{"family":"Heinz","given":"Maria C."},{"family":"Ineveld","given":"Ravian L.","non-dropping-particle":"van"},{"family":"Kleef","given":"Regina G.D.M.","non-dropping-particle":"van"},{"family":"Begthel","given":"Harry"},{"family":"Korving","given":"Jeroen"},{"family":"Bar-Ephraim","given":"Yotam E."},{"family":"Getreuer","given":"Walter"},{"family":"Rios","given":"Anne C."},{"family":"Westerink","given":"Remco H.S."},{"family":"Snippert","given":"Hugo J.G."},{"family":"Oudenaarden","given":"Alexander","non-dropping-particle":"van"},{"family":"Peters","given":"Peter J."},{"family":"Vonk","given":"Freek J."},{"family":"Kool","given":"Jeroen"},{"family":"Richardson","given":"Michael K."},{"family":"Casewell","given":"Nicholas R."},{"family":"Clevers","given":"Hans"}],"issued":{"date-parts":[["2020",1]]}}}],"schema":"https://github.com/citation-style-language/schema/raw/master/csl-citation.json"} </w:instrText>
      </w:r>
      <w:r w:rsidR="000F0CF6">
        <w:fldChar w:fldCharType="separate"/>
      </w:r>
      <w:r w:rsidR="000F0CF6" w:rsidRPr="00DE200C">
        <w:rPr>
          <w:szCs w:val="24"/>
          <w:vertAlign w:val="superscript"/>
        </w:rPr>
        <w:t>8</w:t>
      </w:r>
      <w:r w:rsidR="000F0CF6">
        <w:fldChar w:fldCharType="end"/>
      </w:r>
      <w:r w:rsidR="000F0CF6">
        <w:t>, with</w:t>
      </w:r>
      <w:r w:rsidR="001A0F8F">
        <w:t xml:space="preserve"> </w:t>
      </w:r>
      <w:r w:rsidR="000F0CF6">
        <w:t xml:space="preserve">a </w:t>
      </w:r>
      <w:r w:rsidR="001A0F8F">
        <w:t>negligible effect of cytotoxins on cell viability</w:t>
      </w:r>
      <w:r w:rsidR="00EF5D65">
        <w:t xml:space="preserve">, </w:t>
      </w:r>
      <w:r w:rsidR="000F0CF6">
        <w:t xml:space="preserve">thus </w:t>
      </w:r>
      <w:r w:rsidR="00EF5D65">
        <w:t>we recommend as the starting material for venom gland organoids.</w:t>
      </w:r>
      <w:r w:rsidR="00905FC3">
        <w:t xml:space="preserve"> </w:t>
      </w:r>
      <w:r w:rsidR="000F0CF6">
        <w:t>Although we have not yet attempted this, w</w:t>
      </w:r>
      <w:r w:rsidR="00905FC3">
        <w:t xml:space="preserve">e speculate that deriving single viable adult stem cells from snake venom may be a less invasive </w:t>
      </w:r>
      <w:r w:rsidR="000F0CF6">
        <w:t xml:space="preserve">than taking a biopsy </w:t>
      </w:r>
      <w:r w:rsidR="00905FC3">
        <w:t xml:space="preserve">and hence </w:t>
      </w:r>
      <w:r w:rsidR="000F0CF6">
        <w:t xml:space="preserve">might be an even </w:t>
      </w:r>
      <w:r w:rsidR="00905FC3">
        <w:t>more versatile s</w:t>
      </w:r>
      <w:r w:rsidR="000F0CF6">
        <w:t>tarting point from which to derive</w:t>
      </w:r>
      <w:r w:rsidR="00905FC3">
        <w:t xml:space="preserve"> organoids. Similar concepts have proven practical for kidney organoids derived from single cells in</w:t>
      </w:r>
      <w:r w:rsidR="00D85410">
        <w:t xml:space="preserve"> urine</w:t>
      </w:r>
      <w:r w:rsidR="00D85410">
        <w:fldChar w:fldCharType="begin"/>
      </w:r>
      <w:r w:rsidR="00DE200C">
        <w:instrText xml:space="preserve"> ADDIN ZOTERO_ITEM CSL_CITATION {"citationID":"bM9NfHC6","properties":{"formattedCitation":"\\super 11\\nosupersub{}","plainCitation":"11","noteIndex":0},"citationItems":[{"id":954,"uris":["http://zotero.org/users/local/oT38arVx/items/KQPBZSCJ"],"uri":["http://zotero.org/users/local/oT38arVx/items/KQPBZSCJ"],"itemData":{"id":954,"type":"article-journal","container-title":"Nature Biotechnology","DOI":"10.1038/s41587-019-0048-8","ISSN":"1087-0156, 1546-1696","issue":"3","journalAbbreviation":"Nat Biotechnol","language":"en","page":"303-313","source":"DOI.org (Crossref)","title":"Tubuloids derived from human adult kidney and urine for personalized disease modeling","volume":"37","author":[{"family":"Schutgens","given":"Frans"},{"family":"Rookmaaker","given":"Maarten B"},{"family":"Margaritis","given":"Thanasis"},{"family":"Rios","given":"Anne"},{"family":"Ammerlaan","given":"Carola"},{"family":"Jansen","given":"Jitske"},{"family":"Gijzen","given":"Linda"},{"family":"Vormann","given":"Marianne"},{"family":"Vonk","given":"Annelotte"},{"family":"Viveen","given":"Marco"},{"family":"Yengej","given":"Fjodor Yousef"},{"family":"Derakhshan","given":"Sepide"},{"family":"Winter-de Groot","given":"Karin M.","non-dropping-particle":"de"},{"family":"Artegiani","given":"Benedetta"},{"family":"Boxtel","given":"Ruben","non-dropping-particle":"van"},{"family":"Cuppen","given":"Edwin"},{"family":"Hendrickx","given":"Antoni P. A."},{"family":"Heuvel-Eibrink","given":"Marry M.","non-dropping-particle":"van den"},{"family":"Heitzer","given":"Ellen"},{"family":"Lanz","given":"Henriette"},{"family":"Beekman","given":"Jeffrey"},{"family":"Murk","given":"Jean-Luc"},{"family":"Masereeuw","given":"Rosalinde"},{"family":"Holstege","given":"Frank"},{"family":"Drost","given":"Jarno"},{"family":"Verhaar","given":"Marianne C"},{"family":"Clevers","given":"Hans"}],"issued":{"date-parts":[["2019",3]]}}}],"schema":"https://github.com/citation-style-language/schema/raw/master/csl-citation.json"} </w:instrText>
      </w:r>
      <w:r w:rsidR="00D85410">
        <w:fldChar w:fldCharType="separate"/>
      </w:r>
      <w:r w:rsidR="00DE200C" w:rsidRPr="00DE200C">
        <w:rPr>
          <w:szCs w:val="24"/>
          <w:vertAlign w:val="superscript"/>
        </w:rPr>
        <w:t>11</w:t>
      </w:r>
      <w:r w:rsidR="00D85410">
        <w:fldChar w:fldCharType="end"/>
      </w:r>
      <w:r w:rsidR="00905FC3">
        <w:t>.</w:t>
      </w:r>
      <w:r>
        <w:t xml:space="preserve"> </w:t>
      </w:r>
    </w:p>
    <w:p w14:paraId="436EEBAA" w14:textId="77777777" w:rsidR="000F0CF6" w:rsidRDefault="000F0CF6" w:rsidP="00D7308F">
      <w:pPr>
        <w:spacing w:line="360" w:lineRule="auto"/>
      </w:pPr>
    </w:p>
    <w:p w14:paraId="109F9438" w14:textId="3F11A995" w:rsidR="00114265" w:rsidRDefault="000F0CF6" w:rsidP="00D7308F">
      <w:pPr>
        <w:spacing w:line="360" w:lineRule="auto"/>
      </w:pPr>
      <w:r w:rsidDel="000F0CF6">
        <w:t>The pro</w:t>
      </w:r>
      <w:r>
        <w:t>cedure we describe here successfully</w:t>
      </w:r>
      <w:r w:rsidDel="000F0CF6">
        <w:t xml:space="preserve"> support</w:t>
      </w:r>
      <w:r>
        <w:t>ed</w:t>
      </w:r>
      <w:r w:rsidDel="000F0CF6">
        <w:t xml:space="preserve"> the outgrowth of venom gland organoids from all snake species we have tested so far</w:t>
      </w:r>
      <w:r w:rsidR="00434D72" w:rsidRPr="00434D72">
        <w:rPr>
          <w:b/>
          <w:bCs/>
        </w:rPr>
        <w:t xml:space="preserve"> </w:t>
      </w:r>
      <w:r w:rsidR="00434D72">
        <w:rPr>
          <w:b/>
          <w:bCs/>
        </w:rPr>
        <w:t>(T</w:t>
      </w:r>
      <w:r w:rsidR="00434D72" w:rsidRPr="007E1F47">
        <w:rPr>
          <w:b/>
          <w:bCs/>
        </w:rPr>
        <w:t>able 1</w:t>
      </w:r>
      <w:r w:rsidR="00434D72">
        <w:rPr>
          <w:b/>
          <w:bCs/>
        </w:rPr>
        <w:t>)</w:t>
      </w:r>
      <w:r w:rsidR="00434D72">
        <w:fldChar w:fldCharType="begin"/>
      </w:r>
      <w:r w:rsidR="00434D72">
        <w:instrText xml:space="preserve"> ADDIN ZOTERO_ITEM CSL_CITATION {"citationID":"jkwrQrr9","properties":{"formattedCitation":"\\super 8\\nosupersub{}","plainCitation":"8","noteIndex":0},"citationItems":[{"id":931,"uris":["http://zotero.org/users/local/oT38arVx/items/TBI3E3ED"],"uri":["http://zotero.org/users/local/oT38arVx/items/TBI3E3ED"],"itemData":{"id":931,"type":"article-journal","container-title":"Cell","DOI":"10.1016/j.cell.2019.11.038","ISSN":"00928674","issue":"2","journalAbbreviation":"Cell","language":"en","page":"233-247.e21","source":"DOI.org (Crossref)","title":"Snake Venom Gland Organoids","volume":"180","author":[{"family":"Post","given":"Yorick"},{"family":"Puschhof","given":"Jens"},{"family":"Beumer","given":"Joep"},{"family":"Kerkkamp","given":"Harald M."},{"family":"Bakker","given":"Merijn A.G.","non-dropping-particle":"de"},{"family":"Slagboom","given":"Julien"},{"family":"Barbanson","given":"Buys","non-dropping-particle":"de"},{"family":"Wevers","given":"Nienke R."},{"family":"Spijkers","given":"Xandor M."},{"family":"Olivier","given":"Thomas"},{"family":"Kazandjian","given":"Taline D."},{"family":"Ainsworth","given":"Stuart"},{"family":"Iglesias","given":"Carmen Lopez"},{"family":"Wetering","given":"Willine J.","non-dropping-particle":"van de"},{"family":"Heinz","given":"Maria C."},{"family":"Ineveld","given":"Ravian L.","non-dropping-particle":"van"},{"family":"Kleef","given":"Regina G.D.M.","non-dropping-particle":"van"},{"family":"Begthel","given":"Harry"},{"family":"Korving","given":"Jeroen"},{"family":"Bar-Ephraim","given":"Yotam E."},{"family":"Getreuer","given":"Walter"},{"family":"Rios","given":"Anne C."},{"family":"Westerink","given":"Remco H.S."},{"family":"Snippert","given":"Hugo J.G."},{"family":"Oudenaarden","given":"Alexander","non-dropping-particle":"van"},{"family":"Peters","given":"Peter J."},{"family":"Vonk","given":"Freek J."},{"family":"Kool","given":"Jeroen"},{"family":"Richardson","given":"Michael K."},{"family":"Casewell","given":"Nicholas R."},{"family":"Clevers","given":"Hans"}],"issued":{"date-parts":[["2020",1]]}}}],"schema":"https://github.com/citation-style-language/schema/raw/master/csl-citation.json"} </w:instrText>
      </w:r>
      <w:r w:rsidR="00434D72">
        <w:fldChar w:fldCharType="separate"/>
      </w:r>
      <w:r w:rsidR="00434D72" w:rsidRPr="00DE200C">
        <w:rPr>
          <w:szCs w:val="24"/>
          <w:vertAlign w:val="superscript"/>
        </w:rPr>
        <w:t>8</w:t>
      </w:r>
      <w:r w:rsidR="00434D72">
        <w:fldChar w:fldCharType="end"/>
      </w:r>
      <w:r w:rsidDel="000F0CF6">
        <w:t>. We speculate that it may also support the growth of organoids from other reptile species and potentially even more evolutionary distant animals.</w:t>
      </w:r>
    </w:p>
    <w:p w14:paraId="228005A0" w14:textId="41477979" w:rsidR="003575C4" w:rsidRDefault="003575C4" w:rsidP="00D7308F">
      <w:pPr>
        <w:spacing w:line="360" w:lineRule="auto"/>
      </w:pPr>
    </w:p>
    <w:p w14:paraId="6E0BEAB9" w14:textId="0D5D194D" w:rsidR="003575C4" w:rsidRDefault="003575C4" w:rsidP="00D7308F">
      <w:pPr>
        <w:spacing w:line="360" w:lineRule="auto"/>
      </w:pPr>
      <w:r w:rsidRPr="007E1F47">
        <w:rPr>
          <w:b/>
          <w:bCs/>
        </w:rPr>
        <w:t>Table 1:</w:t>
      </w:r>
      <w:r>
        <w:t xml:space="preserve"> Overview on species, starting material and time in culture of snake venom gland organoid</w:t>
      </w:r>
      <w:r w:rsidR="006D6BBD">
        <w:t>s</w:t>
      </w:r>
      <w:r>
        <w:t>.</w:t>
      </w:r>
    </w:p>
    <w:tbl>
      <w:tblPr>
        <w:tblStyle w:val="TableGrid"/>
        <w:tblW w:w="0" w:type="auto"/>
        <w:tblLook w:val="04A0" w:firstRow="1" w:lastRow="0" w:firstColumn="1" w:lastColumn="0" w:noHBand="0" w:noVBand="1"/>
      </w:tblPr>
      <w:tblGrid>
        <w:gridCol w:w="3274"/>
        <w:gridCol w:w="3195"/>
        <w:gridCol w:w="2550"/>
      </w:tblGrid>
      <w:tr w:rsidR="00050027" w14:paraId="0E4A7684" w14:textId="029A53F6" w:rsidTr="007E1F47">
        <w:tc>
          <w:tcPr>
            <w:tcW w:w="3274" w:type="dxa"/>
          </w:tcPr>
          <w:p w14:paraId="2AC719B2" w14:textId="3D4106F8" w:rsidR="00050027" w:rsidRPr="007E1F47" w:rsidRDefault="00050027" w:rsidP="007E1F47">
            <w:pPr>
              <w:spacing w:line="360" w:lineRule="auto"/>
              <w:jc w:val="center"/>
              <w:rPr>
                <w:b/>
                <w:bCs/>
              </w:rPr>
            </w:pPr>
            <w:r w:rsidRPr="007E1F47">
              <w:rPr>
                <w:b/>
                <w:bCs/>
              </w:rPr>
              <w:t>Species</w:t>
            </w:r>
          </w:p>
        </w:tc>
        <w:tc>
          <w:tcPr>
            <w:tcW w:w="3195" w:type="dxa"/>
          </w:tcPr>
          <w:p w14:paraId="33318866" w14:textId="76D97C7F" w:rsidR="00050027" w:rsidRPr="007E1F47" w:rsidRDefault="00050027" w:rsidP="007E1F47">
            <w:pPr>
              <w:spacing w:line="360" w:lineRule="auto"/>
              <w:jc w:val="center"/>
              <w:rPr>
                <w:b/>
                <w:bCs/>
              </w:rPr>
            </w:pPr>
            <w:r w:rsidRPr="007E1F47">
              <w:rPr>
                <w:b/>
                <w:bCs/>
              </w:rPr>
              <w:t>Adult/embryo</w:t>
            </w:r>
          </w:p>
        </w:tc>
        <w:tc>
          <w:tcPr>
            <w:tcW w:w="2550" w:type="dxa"/>
          </w:tcPr>
          <w:p w14:paraId="7593B884" w14:textId="4AB8D0D6" w:rsidR="00050027" w:rsidRPr="00050027" w:rsidRDefault="00050027" w:rsidP="007E1F47">
            <w:pPr>
              <w:spacing w:line="360" w:lineRule="auto"/>
              <w:jc w:val="center"/>
              <w:rPr>
                <w:b/>
                <w:bCs/>
              </w:rPr>
            </w:pPr>
            <w:r>
              <w:rPr>
                <w:b/>
                <w:bCs/>
              </w:rPr>
              <w:t>Time in culture</w:t>
            </w:r>
          </w:p>
        </w:tc>
      </w:tr>
      <w:tr w:rsidR="00050027" w14:paraId="0FCEA2EC" w14:textId="3F1A957A" w:rsidTr="007E1F47">
        <w:tc>
          <w:tcPr>
            <w:tcW w:w="3274" w:type="dxa"/>
          </w:tcPr>
          <w:p w14:paraId="59B1680A" w14:textId="76F5D3DE" w:rsidR="00050027" w:rsidRPr="007E1F47" w:rsidRDefault="00050027" w:rsidP="007E1F47">
            <w:pPr>
              <w:spacing w:line="360" w:lineRule="auto"/>
              <w:jc w:val="center"/>
              <w:rPr>
                <w:i/>
                <w:iCs/>
              </w:rPr>
            </w:pPr>
            <w:proofErr w:type="spellStart"/>
            <w:r>
              <w:rPr>
                <w:i/>
                <w:iCs/>
              </w:rPr>
              <w:t>Aspidelaps</w:t>
            </w:r>
            <w:proofErr w:type="spellEnd"/>
            <w:r>
              <w:rPr>
                <w:i/>
                <w:iCs/>
              </w:rPr>
              <w:t xml:space="preserve"> </w:t>
            </w:r>
            <w:proofErr w:type="spellStart"/>
            <w:r>
              <w:rPr>
                <w:i/>
                <w:iCs/>
              </w:rPr>
              <w:t>lubricus</w:t>
            </w:r>
            <w:proofErr w:type="spellEnd"/>
            <w:r>
              <w:rPr>
                <w:i/>
                <w:iCs/>
              </w:rPr>
              <w:t xml:space="preserve"> </w:t>
            </w:r>
            <w:proofErr w:type="spellStart"/>
            <w:r>
              <w:rPr>
                <w:i/>
                <w:iCs/>
              </w:rPr>
              <w:t>cowlesi</w:t>
            </w:r>
            <w:proofErr w:type="spellEnd"/>
          </w:p>
        </w:tc>
        <w:tc>
          <w:tcPr>
            <w:tcW w:w="3195" w:type="dxa"/>
          </w:tcPr>
          <w:p w14:paraId="05F1296B" w14:textId="3ADE5240" w:rsidR="00050027" w:rsidRDefault="00050027" w:rsidP="007E1F47">
            <w:pPr>
              <w:spacing w:line="360" w:lineRule="auto"/>
              <w:jc w:val="center"/>
            </w:pPr>
            <w:r>
              <w:t>Embryo</w:t>
            </w:r>
          </w:p>
        </w:tc>
        <w:tc>
          <w:tcPr>
            <w:tcW w:w="2550" w:type="dxa"/>
          </w:tcPr>
          <w:p w14:paraId="79E53BAA" w14:textId="5A2026A7" w:rsidR="00050027" w:rsidRPr="001C5E88" w:rsidRDefault="00D85410" w:rsidP="007E1F47">
            <w:pPr>
              <w:spacing w:line="360" w:lineRule="auto"/>
              <w:ind w:left="720"/>
            </w:pPr>
            <w:r>
              <w:t>24</w:t>
            </w:r>
            <w:r w:rsidR="001C5E88" w:rsidRPr="001C5E88">
              <w:t xml:space="preserve"> months</w:t>
            </w:r>
          </w:p>
        </w:tc>
      </w:tr>
      <w:tr w:rsidR="00050027" w14:paraId="00E17E9A" w14:textId="6A2EDA7F" w:rsidTr="007E1F47">
        <w:tc>
          <w:tcPr>
            <w:tcW w:w="3274" w:type="dxa"/>
          </w:tcPr>
          <w:p w14:paraId="054D024B" w14:textId="19C5880B" w:rsidR="00050027" w:rsidRPr="007E1F47" w:rsidRDefault="00050027" w:rsidP="007E1F47">
            <w:pPr>
              <w:spacing w:line="360" w:lineRule="auto"/>
              <w:jc w:val="center"/>
              <w:rPr>
                <w:i/>
                <w:iCs/>
              </w:rPr>
            </w:pPr>
            <w:proofErr w:type="spellStart"/>
            <w:r w:rsidRPr="007E1F47">
              <w:rPr>
                <w:i/>
                <w:iCs/>
              </w:rPr>
              <w:t>Naja</w:t>
            </w:r>
            <w:proofErr w:type="spellEnd"/>
            <w:r w:rsidRPr="007E1F47">
              <w:rPr>
                <w:i/>
                <w:iCs/>
              </w:rPr>
              <w:t xml:space="preserve"> pallida</w:t>
            </w:r>
          </w:p>
        </w:tc>
        <w:tc>
          <w:tcPr>
            <w:tcW w:w="3195" w:type="dxa"/>
          </w:tcPr>
          <w:p w14:paraId="765DA074" w14:textId="48E3CDC3" w:rsidR="00050027" w:rsidRDefault="00050027" w:rsidP="007E1F47">
            <w:pPr>
              <w:spacing w:line="360" w:lineRule="auto"/>
              <w:jc w:val="center"/>
            </w:pPr>
            <w:r>
              <w:t>Adult</w:t>
            </w:r>
          </w:p>
        </w:tc>
        <w:tc>
          <w:tcPr>
            <w:tcW w:w="2550" w:type="dxa"/>
          </w:tcPr>
          <w:p w14:paraId="22813027" w14:textId="5AB58624" w:rsidR="00050027" w:rsidRPr="001C5E88" w:rsidRDefault="001C5E88" w:rsidP="007E1F47">
            <w:pPr>
              <w:spacing w:line="360" w:lineRule="auto"/>
              <w:ind w:left="720"/>
            </w:pPr>
            <w:r w:rsidRPr="001C5E88">
              <w:t>1 month</w:t>
            </w:r>
          </w:p>
        </w:tc>
      </w:tr>
      <w:tr w:rsidR="00050027" w14:paraId="60505289" w14:textId="5120FEDD" w:rsidTr="007E1F47">
        <w:tc>
          <w:tcPr>
            <w:tcW w:w="3274" w:type="dxa"/>
          </w:tcPr>
          <w:p w14:paraId="65C2822E" w14:textId="34F41BB0" w:rsidR="00050027" w:rsidRPr="007E1F47" w:rsidRDefault="00050027" w:rsidP="007E1F47">
            <w:pPr>
              <w:spacing w:line="360" w:lineRule="auto"/>
              <w:jc w:val="center"/>
              <w:rPr>
                <w:i/>
                <w:iCs/>
              </w:rPr>
            </w:pPr>
            <w:proofErr w:type="spellStart"/>
            <w:r w:rsidRPr="007E1F47">
              <w:rPr>
                <w:i/>
                <w:iCs/>
              </w:rPr>
              <w:t>Naja</w:t>
            </w:r>
            <w:proofErr w:type="spellEnd"/>
            <w:r w:rsidRPr="007E1F47">
              <w:rPr>
                <w:i/>
                <w:iCs/>
              </w:rPr>
              <w:t xml:space="preserve"> </w:t>
            </w:r>
            <w:proofErr w:type="spellStart"/>
            <w:r w:rsidRPr="007E1F47">
              <w:rPr>
                <w:i/>
                <w:iCs/>
              </w:rPr>
              <w:t>annulifera</w:t>
            </w:r>
            <w:proofErr w:type="spellEnd"/>
          </w:p>
        </w:tc>
        <w:tc>
          <w:tcPr>
            <w:tcW w:w="3195" w:type="dxa"/>
          </w:tcPr>
          <w:p w14:paraId="72090D4E" w14:textId="2802CD13" w:rsidR="00050027" w:rsidRDefault="00050027" w:rsidP="007E1F47">
            <w:pPr>
              <w:spacing w:line="360" w:lineRule="auto"/>
              <w:jc w:val="center"/>
            </w:pPr>
            <w:r>
              <w:t>Embryo</w:t>
            </w:r>
          </w:p>
        </w:tc>
        <w:tc>
          <w:tcPr>
            <w:tcW w:w="2550" w:type="dxa"/>
          </w:tcPr>
          <w:p w14:paraId="79DE550D" w14:textId="5110C66A" w:rsidR="00050027" w:rsidRPr="001C5E88" w:rsidRDefault="001C5E88" w:rsidP="007E1F47">
            <w:pPr>
              <w:spacing w:line="360" w:lineRule="auto"/>
              <w:ind w:left="720"/>
            </w:pPr>
            <w:r w:rsidRPr="001C5E88">
              <w:t>1 month</w:t>
            </w:r>
          </w:p>
        </w:tc>
      </w:tr>
      <w:tr w:rsidR="00050027" w14:paraId="0A6CED0D" w14:textId="6171BBB9" w:rsidTr="007E1F47">
        <w:tc>
          <w:tcPr>
            <w:tcW w:w="3274" w:type="dxa"/>
          </w:tcPr>
          <w:p w14:paraId="047B2C83" w14:textId="420479D4" w:rsidR="00050027" w:rsidRPr="007E1F47" w:rsidRDefault="00050027" w:rsidP="007E1F47">
            <w:pPr>
              <w:spacing w:line="360" w:lineRule="auto"/>
              <w:jc w:val="center"/>
              <w:rPr>
                <w:i/>
                <w:iCs/>
              </w:rPr>
            </w:pPr>
            <w:proofErr w:type="spellStart"/>
            <w:r w:rsidRPr="007E1F47">
              <w:rPr>
                <w:i/>
                <w:iCs/>
              </w:rPr>
              <w:t>Naja</w:t>
            </w:r>
            <w:proofErr w:type="spellEnd"/>
            <w:r w:rsidRPr="007E1F47">
              <w:rPr>
                <w:i/>
                <w:iCs/>
              </w:rPr>
              <w:t xml:space="preserve"> </w:t>
            </w:r>
            <w:proofErr w:type="spellStart"/>
            <w:r w:rsidRPr="007E1F47">
              <w:rPr>
                <w:i/>
                <w:iCs/>
              </w:rPr>
              <w:t>nivea</w:t>
            </w:r>
            <w:proofErr w:type="spellEnd"/>
          </w:p>
        </w:tc>
        <w:tc>
          <w:tcPr>
            <w:tcW w:w="3195" w:type="dxa"/>
          </w:tcPr>
          <w:p w14:paraId="04674FCC" w14:textId="7349A949" w:rsidR="00050027" w:rsidRDefault="00050027" w:rsidP="007E1F47">
            <w:pPr>
              <w:spacing w:line="360" w:lineRule="auto"/>
              <w:jc w:val="center"/>
            </w:pPr>
            <w:r>
              <w:t>Adult</w:t>
            </w:r>
          </w:p>
        </w:tc>
        <w:tc>
          <w:tcPr>
            <w:tcW w:w="2550" w:type="dxa"/>
          </w:tcPr>
          <w:p w14:paraId="633B868A" w14:textId="16F3472A" w:rsidR="00050027" w:rsidRPr="001C5E88" w:rsidRDefault="001C5E88" w:rsidP="007E1F47">
            <w:pPr>
              <w:spacing w:line="360" w:lineRule="auto"/>
              <w:ind w:left="720"/>
            </w:pPr>
            <w:r w:rsidRPr="001C5E88">
              <w:t>6 months</w:t>
            </w:r>
          </w:p>
        </w:tc>
      </w:tr>
      <w:tr w:rsidR="00050027" w14:paraId="1C3D074E" w14:textId="7DA55045" w:rsidTr="007E1F47">
        <w:tc>
          <w:tcPr>
            <w:tcW w:w="3274" w:type="dxa"/>
          </w:tcPr>
          <w:p w14:paraId="0FCEB815" w14:textId="4F1C2D6D" w:rsidR="00050027" w:rsidRPr="007E1F47" w:rsidRDefault="00050027" w:rsidP="007E1F47">
            <w:pPr>
              <w:spacing w:line="360" w:lineRule="auto"/>
              <w:jc w:val="center"/>
              <w:rPr>
                <w:i/>
                <w:iCs/>
              </w:rPr>
            </w:pPr>
            <w:proofErr w:type="spellStart"/>
            <w:r w:rsidRPr="007E1F47">
              <w:rPr>
                <w:i/>
                <w:iCs/>
              </w:rPr>
              <w:t>Naja</w:t>
            </w:r>
            <w:proofErr w:type="spellEnd"/>
            <w:r w:rsidRPr="007E1F47">
              <w:rPr>
                <w:i/>
                <w:iCs/>
              </w:rPr>
              <w:t xml:space="preserve"> </w:t>
            </w:r>
            <w:proofErr w:type="spellStart"/>
            <w:r w:rsidRPr="007E1F47">
              <w:rPr>
                <w:i/>
                <w:iCs/>
              </w:rPr>
              <w:t>atra</w:t>
            </w:r>
            <w:proofErr w:type="spellEnd"/>
          </w:p>
        </w:tc>
        <w:tc>
          <w:tcPr>
            <w:tcW w:w="3195" w:type="dxa"/>
          </w:tcPr>
          <w:p w14:paraId="0878C57D" w14:textId="054CEFAE" w:rsidR="00050027" w:rsidRDefault="00050027" w:rsidP="007E1F47">
            <w:pPr>
              <w:spacing w:line="360" w:lineRule="auto"/>
              <w:jc w:val="center"/>
            </w:pPr>
            <w:r>
              <w:t>Embryo</w:t>
            </w:r>
          </w:p>
        </w:tc>
        <w:tc>
          <w:tcPr>
            <w:tcW w:w="2550" w:type="dxa"/>
          </w:tcPr>
          <w:p w14:paraId="4A0555BC" w14:textId="461FDCB2" w:rsidR="00050027" w:rsidRPr="001C5E88" w:rsidRDefault="001F3DDE" w:rsidP="007E1F47">
            <w:pPr>
              <w:spacing w:line="360" w:lineRule="auto"/>
              <w:ind w:left="720"/>
            </w:pPr>
            <w:r>
              <w:t>3</w:t>
            </w:r>
            <w:r w:rsidR="001C5E88" w:rsidRPr="001C5E88">
              <w:t xml:space="preserve"> months</w:t>
            </w:r>
          </w:p>
        </w:tc>
      </w:tr>
      <w:tr w:rsidR="00050027" w14:paraId="5DE3971B" w14:textId="49B6F213" w:rsidTr="007E1F47">
        <w:tc>
          <w:tcPr>
            <w:tcW w:w="3274" w:type="dxa"/>
          </w:tcPr>
          <w:p w14:paraId="6C4E0C55" w14:textId="359F98F7" w:rsidR="00050027" w:rsidRPr="007E1F47" w:rsidRDefault="00050027" w:rsidP="007E1F47">
            <w:pPr>
              <w:spacing w:line="360" w:lineRule="auto"/>
              <w:jc w:val="center"/>
              <w:rPr>
                <w:i/>
                <w:iCs/>
              </w:rPr>
            </w:pPr>
            <w:proofErr w:type="spellStart"/>
            <w:r w:rsidRPr="007E1F47">
              <w:rPr>
                <w:i/>
                <w:iCs/>
              </w:rPr>
              <w:t>Echis</w:t>
            </w:r>
            <w:proofErr w:type="spellEnd"/>
            <w:r w:rsidRPr="007E1F47">
              <w:rPr>
                <w:i/>
                <w:iCs/>
              </w:rPr>
              <w:t xml:space="preserve"> </w:t>
            </w:r>
            <w:proofErr w:type="spellStart"/>
            <w:r w:rsidRPr="007E1F47">
              <w:rPr>
                <w:i/>
                <w:iCs/>
              </w:rPr>
              <w:t>ocellatus</w:t>
            </w:r>
            <w:proofErr w:type="spellEnd"/>
          </w:p>
        </w:tc>
        <w:tc>
          <w:tcPr>
            <w:tcW w:w="3195" w:type="dxa"/>
          </w:tcPr>
          <w:p w14:paraId="093C0049" w14:textId="21F99E9D" w:rsidR="00050027" w:rsidRDefault="00050027" w:rsidP="007E1F47">
            <w:pPr>
              <w:spacing w:line="360" w:lineRule="auto"/>
              <w:jc w:val="center"/>
            </w:pPr>
            <w:r>
              <w:t>Adult</w:t>
            </w:r>
          </w:p>
        </w:tc>
        <w:tc>
          <w:tcPr>
            <w:tcW w:w="2550" w:type="dxa"/>
          </w:tcPr>
          <w:p w14:paraId="0A71A882" w14:textId="719CB4E4" w:rsidR="00050027" w:rsidRPr="001C5E88" w:rsidRDefault="008D73BB" w:rsidP="007E1F47">
            <w:pPr>
              <w:spacing w:line="360" w:lineRule="auto"/>
              <w:ind w:left="720"/>
            </w:pPr>
            <w:r>
              <w:t>1</w:t>
            </w:r>
            <w:r w:rsidR="001C5E88" w:rsidRPr="001C5E88">
              <w:t xml:space="preserve"> month</w:t>
            </w:r>
          </w:p>
        </w:tc>
      </w:tr>
      <w:tr w:rsidR="00050027" w14:paraId="6BA5C4C7" w14:textId="455A4264" w:rsidTr="007E1F47">
        <w:tc>
          <w:tcPr>
            <w:tcW w:w="3274" w:type="dxa"/>
          </w:tcPr>
          <w:p w14:paraId="7F28D58D" w14:textId="16C9A3AC" w:rsidR="00050027" w:rsidRPr="007E1F47" w:rsidRDefault="00050027" w:rsidP="007E1F47">
            <w:pPr>
              <w:spacing w:line="360" w:lineRule="auto"/>
              <w:jc w:val="center"/>
              <w:rPr>
                <w:i/>
                <w:iCs/>
              </w:rPr>
            </w:pPr>
            <w:proofErr w:type="spellStart"/>
            <w:r w:rsidRPr="007E1F47">
              <w:rPr>
                <w:i/>
                <w:iCs/>
              </w:rPr>
              <w:t>Deinagkistrodon</w:t>
            </w:r>
            <w:proofErr w:type="spellEnd"/>
            <w:r w:rsidRPr="007E1F47">
              <w:rPr>
                <w:i/>
                <w:iCs/>
              </w:rPr>
              <w:t xml:space="preserve"> </w:t>
            </w:r>
            <w:proofErr w:type="spellStart"/>
            <w:r w:rsidRPr="007E1F47">
              <w:rPr>
                <w:i/>
                <w:iCs/>
              </w:rPr>
              <w:t>acutus</w:t>
            </w:r>
            <w:proofErr w:type="spellEnd"/>
          </w:p>
        </w:tc>
        <w:tc>
          <w:tcPr>
            <w:tcW w:w="3195" w:type="dxa"/>
          </w:tcPr>
          <w:p w14:paraId="5C956DE5" w14:textId="2124C2D0" w:rsidR="00050027" w:rsidRDefault="00050027" w:rsidP="007E1F47">
            <w:pPr>
              <w:spacing w:line="360" w:lineRule="auto"/>
              <w:jc w:val="center"/>
            </w:pPr>
            <w:r>
              <w:t>Adult</w:t>
            </w:r>
          </w:p>
        </w:tc>
        <w:tc>
          <w:tcPr>
            <w:tcW w:w="2550" w:type="dxa"/>
          </w:tcPr>
          <w:p w14:paraId="32B1D4E4" w14:textId="0B98AABA" w:rsidR="00050027" w:rsidRPr="001C5E88" w:rsidRDefault="001C5E88" w:rsidP="007E1F47">
            <w:pPr>
              <w:spacing w:line="360" w:lineRule="auto"/>
              <w:ind w:left="720"/>
            </w:pPr>
            <w:r w:rsidRPr="001C5E88">
              <w:t>1 month</w:t>
            </w:r>
          </w:p>
        </w:tc>
      </w:tr>
      <w:tr w:rsidR="00050027" w14:paraId="052371CA" w14:textId="6B40EB25" w:rsidTr="007E1F47">
        <w:tc>
          <w:tcPr>
            <w:tcW w:w="3274" w:type="dxa"/>
          </w:tcPr>
          <w:p w14:paraId="517AF749" w14:textId="58301A66" w:rsidR="00050027" w:rsidRPr="007E1F47" w:rsidRDefault="00050027" w:rsidP="007E1F47">
            <w:pPr>
              <w:spacing w:line="360" w:lineRule="auto"/>
              <w:jc w:val="center"/>
              <w:rPr>
                <w:i/>
                <w:iCs/>
              </w:rPr>
            </w:pPr>
            <w:proofErr w:type="spellStart"/>
            <w:r w:rsidRPr="007E1F47">
              <w:rPr>
                <w:i/>
                <w:iCs/>
              </w:rPr>
              <w:t>Crotalus</w:t>
            </w:r>
            <w:proofErr w:type="spellEnd"/>
            <w:r w:rsidRPr="007E1F47">
              <w:rPr>
                <w:i/>
                <w:iCs/>
              </w:rPr>
              <w:t xml:space="preserve"> </w:t>
            </w:r>
            <w:proofErr w:type="spellStart"/>
            <w:r w:rsidRPr="007E1F47">
              <w:rPr>
                <w:i/>
                <w:iCs/>
              </w:rPr>
              <w:t>atrox</w:t>
            </w:r>
            <w:proofErr w:type="spellEnd"/>
          </w:p>
        </w:tc>
        <w:tc>
          <w:tcPr>
            <w:tcW w:w="3195" w:type="dxa"/>
          </w:tcPr>
          <w:p w14:paraId="756D820F" w14:textId="1D1AE01C" w:rsidR="00050027" w:rsidRDefault="00050027" w:rsidP="007E1F47">
            <w:pPr>
              <w:spacing w:line="360" w:lineRule="auto"/>
              <w:jc w:val="center"/>
            </w:pPr>
            <w:r>
              <w:t>Adult</w:t>
            </w:r>
          </w:p>
        </w:tc>
        <w:tc>
          <w:tcPr>
            <w:tcW w:w="2550" w:type="dxa"/>
          </w:tcPr>
          <w:p w14:paraId="3489CCC0" w14:textId="43881850" w:rsidR="00050027" w:rsidRPr="001C5E88" w:rsidRDefault="001C5E88" w:rsidP="007E1F47">
            <w:pPr>
              <w:spacing w:line="360" w:lineRule="auto"/>
              <w:ind w:left="720"/>
            </w:pPr>
            <w:r w:rsidRPr="001C5E88">
              <w:t>1 month</w:t>
            </w:r>
          </w:p>
        </w:tc>
      </w:tr>
      <w:tr w:rsidR="00050027" w14:paraId="41CE025A" w14:textId="2580A137" w:rsidTr="007E1F47">
        <w:tc>
          <w:tcPr>
            <w:tcW w:w="3274" w:type="dxa"/>
          </w:tcPr>
          <w:p w14:paraId="3BD0FB12" w14:textId="44251B53" w:rsidR="00050027" w:rsidRPr="007E1F47" w:rsidRDefault="00050027" w:rsidP="007E1F47">
            <w:pPr>
              <w:spacing w:line="360" w:lineRule="auto"/>
              <w:jc w:val="center"/>
              <w:rPr>
                <w:i/>
                <w:iCs/>
              </w:rPr>
            </w:pPr>
            <w:r w:rsidRPr="007E1F47">
              <w:rPr>
                <w:i/>
                <w:iCs/>
              </w:rPr>
              <w:t xml:space="preserve">Bitis </w:t>
            </w:r>
            <w:proofErr w:type="spellStart"/>
            <w:r w:rsidRPr="007E1F47">
              <w:rPr>
                <w:i/>
                <w:iCs/>
              </w:rPr>
              <w:t>arietans</w:t>
            </w:r>
            <w:proofErr w:type="spellEnd"/>
          </w:p>
        </w:tc>
        <w:tc>
          <w:tcPr>
            <w:tcW w:w="3195" w:type="dxa"/>
          </w:tcPr>
          <w:p w14:paraId="5B3CAD37" w14:textId="7AEC90B8" w:rsidR="00050027" w:rsidRDefault="00050027" w:rsidP="007E1F47">
            <w:pPr>
              <w:spacing w:line="360" w:lineRule="auto"/>
              <w:jc w:val="center"/>
            </w:pPr>
            <w:r>
              <w:t>Adult</w:t>
            </w:r>
          </w:p>
        </w:tc>
        <w:tc>
          <w:tcPr>
            <w:tcW w:w="2550" w:type="dxa"/>
          </w:tcPr>
          <w:p w14:paraId="52B58F0D" w14:textId="28847883" w:rsidR="00050027" w:rsidRPr="001C5E88" w:rsidRDefault="001C5E88" w:rsidP="007E1F47">
            <w:pPr>
              <w:spacing w:line="360" w:lineRule="auto"/>
              <w:ind w:left="720"/>
            </w:pPr>
            <w:r w:rsidRPr="001C5E88">
              <w:t>3 months</w:t>
            </w:r>
          </w:p>
        </w:tc>
      </w:tr>
      <w:tr w:rsidR="00050027" w14:paraId="5C2E4F26" w14:textId="1A3DB7EC" w:rsidTr="007E1F47">
        <w:tc>
          <w:tcPr>
            <w:tcW w:w="3274" w:type="dxa"/>
          </w:tcPr>
          <w:p w14:paraId="173D1BB4" w14:textId="54DB234A" w:rsidR="00050027" w:rsidRPr="007E1F47" w:rsidRDefault="00050027" w:rsidP="007E1F47">
            <w:pPr>
              <w:spacing w:line="360" w:lineRule="auto"/>
              <w:jc w:val="center"/>
              <w:rPr>
                <w:i/>
                <w:iCs/>
              </w:rPr>
            </w:pPr>
            <w:proofErr w:type="spellStart"/>
            <w:r w:rsidRPr="007E1F47">
              <w:rPr>
                <w:i/>
                <w:iCs/>
              </w:rPr>
              <w:t>Naja</w:t>
            </w:r>
            <w:proofErr w:type="spellEnd"/>
            <w:r w:rsidRPr="007E1F47">
              <w:rPr>
                <w:i/>
                <w:iCs/>
              </w:rPr>
              <w:t xml:space="preserve"> </w:t>
            </w:r>
            <w:proofErr w:type="spellStart"/>
            <w:r w:rsidRPr="007E1F47">
              <w:rPr>
                <w:i/>
                <w:iCs/>
              </w:rPr>
              <w:t>haje</w:t>
            </w:r>
            <w:proofErr w:type="spellEnd"/>
          </w:p>
        </w:tc>
        <w:tc>
          <w:tcPr>
            <w:tcW w:w="3195" w:type="dxa"/>
          </w:tcPr>
          <w:p w14:paraId="1E5C762D" w14:textId="3A068590" w:rsidR="00050027" w:rsidRDefault="00050027" w:rsidP="007E1F47">
            <w:pPr>
              <w:spacing w:line="360" w:lineRule="auto"/>
              <w:jc w:val="center"/>
            </w:pPr>
            <w:r>
              <w:t>Embryo</w:t>
            </w:r>
          </w:p>
        </w:tc>
        <w:tc>
          <w:tcPr>
            <w:tcW w:w="2550" w:type="dxa"/>
          </w:tcPr>
          <w:p w14:paraId="4CC5962D" w14:textId="047F1FFD" w:rsidR="00050027" w:rsidRPr="001C5E88" w:rsidRDefault="001C5E88" w:rsidP="007E1F47">
            <w:pPr>
              <w:spacing w:line="360" w:lineRule="auto"/>
              <w:ind w:left="720"/>
            </w:pPr>
            <w:r w:rsidRPr="001C5E88">
              <w:t>1 week</w:t>
            </w:r>
          </w:p>
        </w:tc>
      </w:tr>
    </w:tbl>
    <w:p w14:paraId="678EF15D" w14:textId="77777777" w:rsidR="003575C4" w:rsidRDefault="003575C4" w:rsidP="00D7308F">
      <w:pPr>
        <w:spacing w:line="360" w:lineRule="auto"/>
      </w:pPr>
    </w:p>
    <w:p w14:paraId="78B70A01" w14:textId="00C9B7EE" w:rsidR="00612BB6" w:rsidDel="000F0CF6" w:rsidRDefault="00612BB6" w:rsidP="00D7308F">
      <w:pPr>
        <w:spacing w:line="360" w:lineRule="auto"/>
      </w:pPr>
    </w:p>
    <w:p w14:paraId="143DF825" w14:textId="7C6F85DC" w:rsidR="007D1BD7" w:rsidRDefault="007D1BD7" w:rsidP="00D7308F">
      <w:pPr>
        <w:spacing w:line="360" w:lineRule="auto"/>
      </w:pPr>
    </w:p>
    <w:p w14:paraId="4A8ACADC" w14:textId="2030C08C" w:rsidR="003576C7" w:rsidRDefault="003576C7" w:rsidP="00D7308F">
      <w:pPr>
        <w:spacing w:line="360" w:lineRule="auto"/>
      </w:pPr>
      <w:r>
        <w:t xml:space="preserve">In our experience, organoids grow at a wide </w:t>
      </w:r>
      <w:r w:rsidR="009112D9">
        <w:t>variety</w:t>
      </w:r>
      <w:r>
        <w:t xml:space="preserve"> of speeds.  For our studies to date we </w:t>
      </w:r>
      <w:r w:rsidR="009112D9">
        <w:t xml:space="preserve">only </w:t>
      </w:r>
      <w:r>
        <w:t xml:space="preserve">received tissue </w:t>
      </w:r>
      <w:r w:rsidR="009112D9">
        <w:t>once or twice from each species</w:t>
      </w:r>
      <w:r>
        <w:t xml:space="preserve">, and the </w:t>
      </w:r>
      <w:r w:rsidR="009112D9">
        <w:t xml:space="preserve">snake tissue received was from snakes of </w:t>
      </w:r>
      <w:r>
        <w:t>various ages</w:t>
      </w:r>
      <w:r w:rsidR="009112D9">
        <w:t xml:space="preserve"> and sex. In addition the time required to </w:t>
      </w:r>
      <w:r>
        <w:t>isolat</w:t>
      </w:r>
      <w:r w:rsidR="009112D9">
        <w:t>e follicular structures (step 6) varied in</w:t>
      </w:r>
      <w:r>
        <w:t xml:space="preserve"> duration and </w:t>
      </w:r>
      <w:r w:rsidR="009112D9">
        <w:t xml:space="preserve">different batches of </w:t>
      </w:r>
      <w:r>
        <w:t>media</w:t>
      </w:r>
      <w:r w:rsidR="009112D9">
        <w:t xml:space="preserve"> were used. I</w:t>
      </w:r>
      <w:r>
        <w:t xml:space="preserve">t is </w:t>
      </w:r>
      <w:r w:rsidR="009112D9">
        <w:t xml:space="preserve">thus </w:t>
      </w:r>
      <w:r>
        <w:t>hard to pinpoint the exact influence of individual factors</w:t>
      </w:r>
      <w:r w:rsidR="009112D9">
        <w:t xml:space="preserve"> on the rate of growth</w:t>
      </w:r>
      <w:r>
        <w:t xml:space="preserve">. </w:t>
      </w:r>
      <w:r w:rsidR="009112D9">
        <w:t xml:space="preserve">Users should thus expect organoids from different source material to grow at differing speeds. </w:t>
      </w:r>
      <w:r>
        <w:t xml:space="preserve">We </w:t>
      </w:r>
      <w:r w:rsidR="009112D9">
        <w:t xml:space="preserve">recommend moving to subsequent stages of the procedure when </w:t>
      </w:r>
      <w:r>
        <w:t>organoid</w:t>
      </w:r>
      <w:r w:rsidR="009112D9">
        <w:t xml:space="preserve">s reach the indicated size (see relevant steps in the procedure) </w:t>
      </w:r>
      <w:r>
        <w:t xml:space="preserve">rather than </w:t>
      </w:r>
      <w:r w:rsidR="009112D9">
        <w:t xml:space="preserve">at a particular </w:t>
      </w:r>
      <w:r>
        <w:t>time</w:t>
      </w:r>
      <w:r w:rsidR="009112D9">
        <w:t>point.</w:t>
      </w:r>
    </w:p>
    <w:p w14:paraId="61281925" w14:textId="77777777" w:rsidR="009112D9" w:rsidRDefault="009112D9" w:rsidP="00D7308F">
      <w:pPr>
        <w:spacing w:line="360" w:lineRule="auto"/>
      </w:pPr>
    </w:p>
    <w:p w14:paraId="5D6F38A3" w14:textId="480B0B3E" w:rsidR="004C35B6" w:rsidRDefault="00434D72" w:rsidP="00D7308F">
      <w:pPr>
        <w:spacing w:line="360" w:lineRule="auto"/>
      </w:pPr>
      <w:r>
        <w:t>O</w:t>
      </w:r>
      <w:r w:rsidR="004C35B6">
        <w:t>rganoid morphology, split ratio and toxin gene expression</w:t>
      </w:r>
      <w:r>
        <w:t xml:space="preserve"> best determine whether organoids are successfully established</w:t>
      </w:r>
      <w:r w:rsidR="004C35B6">
        <w:t>.</w:t>
      </w:r>
      <w:r w:rsidR="00B02F51">
        <w:t xml:space="preserve"> In the expansion medium used for establishing and propagating organoids, they should grow </w:t>
      </w:r>
      <w:r w:rsidR="00516337">
        <w:t>as spheres</w:t>
      </w:r>
      <w:r w:rsidR="00B02F51">
        <w:t xml:space="preserve"> as shown in </w:t>
      </w:r>
      <w:r w:rsidR="00B02F51" w:rsidRPr="007E1F47">
        <w:rPr>
          <w:b/>
          <w:bCs/>
        </w:rPr>
        <w:t>Fig</w:t>
      </w:r>
      <w:r w:rsidR="00F1389D">
        <w:rPr>
          <w:b/>
          <w:bCs/>
        </w:rPr>
        <w:t>.</w:t>
      </w:r>
      <w:r w:rsidR="00B02F51" w:rsidRPr="007E1F47">
        <w:rPr>
          <w:b/>
          <w:bCs/>
        </w:rPr>
        <w:t xml:space="preserve"> 3</w:t>
      </w:r>
      <w:r w:rsidR="00F1389D">
        <w:rPr>
          <w:b/>
          <w:bCs/>
        </w:rPr>
        <w:t>b</w:t>
      </w:r>
      <w:r w:rsidR="00B02F51">
        <w:t>.</w:t>
      </w:r>
      <w:r w:rsidR="00020082">
        <w:t xml:space="preserve"> </w:t>
      </w:r>
      <w:proofErr w:type="gramStart"/>
      <w:r w:rsidR="00020082">
        <w:t>More dense</w:t>
      </w:r>
      <w:proofErr w:type="gramEnd"/>
      <w:r w:rsidR="00020082">
        <w:t xml:space="preserve"> and less organized structures can be signs of contamination with non-epithelial cell types or suboptimal media conditions. Once a snake </w:t>
      </w:r>
      <w:r w:rsidR="00E41BCB">
        <w:t>VGO</w:t>
      </w:r>
      <w:r w:rsidR="00020082">
        <w:t xml:space="preserve"> line has reached stable growth phase (usually 2 passages after establishing), it should be split by a factor of ~1:3 every 7-14 days. Significantly lower expansion speed can indicate suboptimal media conditions. Finally, the identity of the grown organoids should be established as early as possible using quantitative real-time PCR for cell type markers. Toxin genes are well-suited to distinguish venom gland organoids from any other tissue. As reference, RNA extracted from primary venom gland </w:t>
      </w:r>
      <w:r w:rsidR="00020082">
        <w:lastRenderedPageBreak/>
        <w:t>tissue and non-venom gland tissue should be assessed. Any expression significantly over the non-venom gland tissue level is indicative of venom gland organoids.</w:t>
      </w:r>
    </w:p>
    <w:p w14:paraId="053E321B" w14:textId="77777777" w:rsidR="004C35B6" w:rsidRDefault="004C35B6" w:rsidP="00D7308F">
      <w:pPr>
        <w:spacing w:line="360" w:lineRule="auto"/>
      </w:pPr>
    </w:p>
    <w:p w14:paraId="43C9F7D0" w14:textId="6ABB3618" w:rsidR="00ED71E6" w:rsidRDefault="007D1BD7" w:rsidP="00ED71E6">
      <w:pPr>
        <w:spacing w:line="360" w:lineRule="auto"/>
      </w:pPr>
      <w:r>
        <w:t xml:space="preserve">Many </w:t>
      </w:r>
      <w:r w:rsidR="00434D72">
        <w:t xml:space="preserve">of the proposed </w:t>
      </w:r>
      <w:r>
        <w:t xml:space="preserve">applications presented in this protocol </w:t>
      </w:r>
      <w:r w:rsidR="00434D72">
        <w:t>require</w:t>
      </w:r>
      <w:r>
        <w:t xml:space="preserve"> venom gland organoid cells </w:t>
      </w:r>
      <w:r w:rsidR="00434D72">
        <w:t xml:space="preserve">to be differentiated </w:t>
      </w:r>
      <w:r>
        <w:t>towards venom-producing cell types.</w:t>
      </w:r>
      <w:r w:rsidR="000B52D9">
        <w:t xml:space="preserve"> Withdrawal of stem cell-promoting growth factors is sufficient to induce differentiation of venom-producing cells within 7 days. Quantitative real-time PCR for toxin genes can be used to track differentiation dynamics and determine the ideal time point for differentiation towards production of specific toxins. Upon differentiation, organoids stop proliferating and </w:t>
      </w:r>
      <w:r w:rsidR="00434D72">
        <w:t xml:space="preserve">they </w:t>
      </w:r>
      <w:r w:rsidR="000B52D9">
        <w:t>cannot be passaged further upon reaching terminal differentiation.</w:t>
      </w:r>
      <w:r w:rsidR="0011319D">
        <w:t xml:space="preserve"> Differentiated organoids can be maintained in a venom-producing state for up to 3 weeks until excessive cell death becomes apparent.</w:t>
      </w:r>
      <w:r w:rsidR="007E277F">
        <w:t xml:space="preserve"> </w:t>
      </w:r>
      <w:r w:rsidR="00ED71E6">
        <w:t xml:space="preserve">An overview of the workflow connecting the steps of this protocol is shown in </w:t>
      </w:r>
      <w:r w:rsidR="00ED71E6" w:rsidRPr="007E1F47">
        <w:rPr>
          <w:b/>
          <w:bCs/>
        </w:rPr>
        <w:t>Figure 1</w:t>
      </w:r>
      <w:r w:rsidR="00ED71E6">
        <w:t>.</w:t>
      </w:r>
    </w:p>
    <w:p w14:paraId="67716B64" w14:textId="77777777" w:rsidR="00ED71E6" w:rsidRPr="00114265" w:rsidRDefault="00ED71E6" w:rsidP="00D7308F">
      <w:pPr>
        <w:spacing w:line="360" w:lineRule="auto"/>
      </w:pPr>
    </w:p>
    <w:p w14:paraId="65B1F3EF" w14:textId="21DFA491" w:rsidR="00D7308F" w:rsidRPr="007E1F47" w:rsidRDefault="00D7308F" w:rsidP="002F0E7B">
      <w:pPr>
        <w:spacing w:line="360" w:lineRule="auto"/>
        <w:rPr>
          <w:b/>
          <w:highlight w:val="yellow"/>
        </w:rPr>
      </w:pPr>
    </w:p>
    <w:p w14:paraId="6367B8AF" w14:textId="6A084ECA" w:rsidR="002653B6" w:rsidRDefault="008F16B8" w:rsidP="004333F0">
      <w:pPr>
        <w:suppressLineNumbers/>
        <w:spacing w:line="360" w:lineRule="auto"/>
        <w:rPr>
          <w:b/>
        </w:rPr>
      </w:pPr>
      <w:r w:rsidRPr="00E75E24">
        <w:rPr>
          <w:b/>
        </w:rPr>
        <w:t>Materials</w:t>
      </w:r>
    </w:p>
    <w:p w14:paraId="31175CBF" w14:textId="77777777" w:rsidR="00E81688" w:rsidRDefault="00E81688" w:rsidP="004333F0">
      <w:pPr>
        <w:suppressLineNumbers/>
        <w:spacing w:line="360" w:lineRule="auto"/>
        <w:rPr>
          <w:b/>
        </w:rPr>
      </w:pPr>
    </w:p>
    <w:p w14:paraId="684DDEC8" w14:textId="509992FB" w:rsidR="00E81688" w:rsidRDefault="00FF2278" w:rsidP="004333F0">
      <w:pPr>
        <w:suppressLineNumbers/>
        <w:spacing w:line="360" w:lineRule="auto"/>
        <w:rPr>
          <w:b/>
        </w:rPr>
      </w:pPr>
      <w:r>
        <w:rPr>
          <w:b/>
        </w:rPr>
        <w:t>Biological starting material</w:t>
      </w:r>
    </w:p>
    <w:p w14:paraId="06D66C05" w14:textId="5988EADF" w:rsidR="00E361D7" w:rsidRDefault="00E81688" w:rsidP="007B0EEE">
      <w:pPr>
        <w:spacing w:line="360" w:lineRule="auto"/>
        <w:rPr>
          <w:rFonts w:eastAsia="Times New Roman"/>
          <w:color w:val="000000"/>
          <w:lang w:val="en-US"/>
        </w:rPr>
      </w:pPr>
      <w:r w:rsidRPr="007E1F47">
        <w:t>Dead snake.  Detailed guidelines for the sacri</w:t>
      </w:r>
      <w:r w:rsidR="00FF2278" w:rsidRPr="00FF2278">
        <w:t>fic</w:t>
      </w:r>
      <w:r w:rsidR="00FF2278">
        <w:t>e</w:t>
      </w:r>
      <w:r w:rsidR="00FF2278" w:rsidRPr="00FF2278">
        <w:t xml:space="preserve"> of snakes </w:t>
      </w:r>
      <w:r w:rsidRPr="007E1F47">
        <w:t>is provided in</w:t>
      </w:r>
      <w:r w:rsidRPr="007E1F47">
        <w:rPr>
          <w:vertAlign w:val="superscript"/>
        </w:rPr>
        <w:t>8</w:t>
      </w:r>
      <w:r w:rsidRPr="007E1F47">
        <w:t>.</w:t>
      </w:r>
      <w:r w:rsidR="00FF2278" w:rsidRPr="00FF2278">
        <w:rPr>
          <w:i/>
        </w:rPr>
        <w:t xml:space="preserve"> </w:t>
      </w:r>
      <w:r w:rsidR="00FF2278" w:rsidRPr="00E75E24">
        <w:rPr>
          <w:i/>
        </w:rPr>
        <w:t>CAUTION</w:t>
      </w:r>
      <w:r w:rsidR="00FF2278" w:rsidRPr="00E75E24">
        <w:t>: Handling venomous snakes is extremely dangerous and should only be performed by trained experts.</w:t>
      </w:r>
      <w:r w:rsidR="00FF2278" w:rsidRPr="007E4037">
        <w:t xml:space="preserve"> </w:t>
      </w:r>
      <w:r w:rsidR="00FF2278" w:rsidRPr="00E75E24">
        <w:t>Make sure approval from the relevant animal experiment board is obtained</w:t>
      </w:r>
      <w:r w:rsidR="00434D72">
        <w:t>.</w:t>
      </w:r>
      <w:r w:rsidR="00FF2278" w:rsidRPr="00E75E24">
        <w:t xml:space="preserve"> </w:t>
      </w:r>
      <w:r w:rsidR="00434D72">
        <w:t>It is also important that</w:t>
      </w:r>
      <w:r w:rsidR="00FF2278" w:rsidRPr="00E75E24">
        <w:t xml:space="preserve"> guidelines</w:t>
      </w:r>
      <w:r w:rsidR="00FF2278">
        <w:t xml:space="preserve"> on animal experiments </w:t>
      </w:r>
      <w:r w:rsidR="00434D72">
        <w:t>are complied with and that each</w:t>
      </w:r>
      <w:r w:rsidR="00FF2278">
        <w:t xml:space="preserve"> species</w:t>
      </w:r>
      <w:r w:rsidR="00FF2278" w:rsidRPr="00E75E24">
        <w:t xml:space="preserve"> is </w:t>
      </w:r>
      <w:r w:rsidR="00434D72">
        <w:t>handled appropriately</w:t>
      </w:r>
      <w:r w:rsidR="00FF2278">
        <w:t xml:space="preserve"> (</w:t>
      </w:r>
      <w:r w:rsidR="00FF2278" w:rsidRPr="007E4037">
        <w:t>CITES</w:t>
      </w:r>
      <w:r w:rsidR="00F042F5">
        <w:t xml:space="preserve"> (</w:t>
      </w:r>
      <w:hyperlink r:id="rId8" w:history="1">
        <w:r w:rsidR="00F042F5" w:rsidRPr="007E7718">
          <w:rPr>
            <w:rStyle w:val="Hyperlink"/>
          </w:rPr>
          <w:t>https://www.cites.org/eng</w:t>
        </w:r>
      </w:hyperlink>
      <w:r w:rsidR="00F042F5">
        <w:rPr>
          <w:rStyle w:val="Hyperlink"/>
        </w:rPr>
        <w:t>)</w:t>
      </w:r>
      <w:r w:rsidR="00FF2278">
        <w:t xml:space="preserve"> and Nagoya protocol </w:t>
      </w:r>
      <w:r w:rsidR="00F042F5">
        <w:t>(</w:t>
      </w:r>
      <w:hyperlink r:id="rId9" w:history="1">
        <w:r w:rsidR="00F042F5" w:rsidRPr="007E7718">
          <w:rPr>
            <w:rStyle w:val="Hyperlink"/>
          </w:rPr>
          <w:t>https://www.cbd.int/abs/</w:t>
        </w:r>
      </w:hyperlink>
      <w:r w:rsidR="00F042F5">
        <w:rPr>
          <w:rStyle w:val="Hyperlink"/>
        </w:rPr>
        <w:t xml:space="preserve">) </w:t>
      </w:r>
      <w:r w:rsidR="00FF2278">
        <w:t>regulations may apply)</w:t>
      </w:r>
      <w:r w:rsidR="00FF2278" w:rsidRPr="00E75E24">
        <w:t>.</w:t>
      </w:r>
      <w:r w:rsidR="00FF2278">
        <w:t xml:space="preserve"> Ensure the s</w:t>
      </w:r>
      <w:r w:rsidR="00FF2278" w:rsidRPr="007E4037">
        <w:t xml:space="preserve">nake is humanely euthanized according to the recommendations of </w:t>
      </w:r>
      <w:r w:rsidR="00FF2278" w:rsidRPr="007B0EEE">
        <w:t>the relevant ethics authority. We obtained approval for our studies published in</w:t>
      </w:r>
      <w:r w:rsidR="00FA607C">
        <w:t xml:space="preserve"> </w:t>
      </w:r>
      <w:r w:rsidR="00FA607C">
        <w:fldChar w:fldCharType="begin"/>
      </w:r>
      <w:r w:rsidR="00FA607C">
        <w:instrText xml:space="preserve"> ADDIN ZOTERO_ITEM CSL_CITATION {"citationID":"2slVDC3b","properties":{"formattedCitation":"\\super 8\\nosupersub{}","plainCitation":"8","noteIndex":0},"citationItems":[{"id":931,"uris":["http://zotero.org/users/local/oT38arVx/items/TBI3E3ED"],"uri":["http://zotero.org/users/local/oT38arVx/items/TBI3E3ED"],"itemData":{"id":931,"type":"article-journal","container-title":"Cell","DOI":"10.1016/j.cell.2019.11.038","ISSN":"00928674","issue":"2","journalAbbreviation":"Cell","language":"en","page":"233-247.e21","source":"DOI.org (Crossref)","title":"Snake Venom Gland Organoids","volume":"180","author":[{"family":"Post","given":"Yorick"},{"family":"Puschhof","given":"Jens"},{"family":"Beumer","given":"Joep"},{"family":"Kerkkamp","given":"Harald M."},{"family":"Bakker","given":"Merijn A.G.","non-dropping-particle":"de"},{"family":"Slagboom","given":"Julien"},{"family":"Barbanson","given":"Buys","non-dropping-particle":"de"},{"family":"Wevers","given":"Nienke R."},{"family":"Spijkers","given":"Xandor M."},{"family":"Olivier","given":"Thomas"},{"family":"Kazandjian","given":"Taline D."},{"family":"Ainsworth","given":"Stuart"},{"family":"Iglesias","given":"Carmen Lopez"},{"family":"Wetering","given":"Willine J.","non-dropping-particle":"van de"},{"family":"Heinz","given":"Maria C."},{"family":"Ineveld","given":"Ravian L.","non-dropping-particle":"van"},{"family":"Kleef","given":"Regina G.D.M.","non-dropping-particle":"van"},{"family":"Begthel","given":"Harry"},{"family":"Korving","given":"Jeroen"},{"family":"Bar-Ephraim","given":"Yotam E."},{"family":"Getreuer","given":"Walter"},{"family":"Rios","given":"Anne C."},{"family":"Westerink","given":"Remco H.S."},{"family":"Snippert","given":"Hugo J.G."},{"family":"Oudenaarden","given":"Alexander","non-dropping-particle":"van"},{"family":"Peters","given":"Peter J."},{"family":"Vonk","given":"Freek J."},{"family":"Kool","given":"Jeroen"},{"family":"Richardson","given":"Michael K."},{"family":"Casewell","given":"Nicholas R."},{"family":"Clevers","given":"Hans"}],"issued":{"date-parts":[["2020",1]]}}}],"schema":"https://github.com/citation-style-language/schema/raw/master/csl-citation.json"} </w:instrText>
      </w:r>
      <w:r w:rsidR="00FA607C">
        <w:fldChar w:fldCharType="separate"/>
      </w:r>
      <w:r w:rsidR="00FA607C" w:rsidRPr="00FA607C">
        <w:rPr>
          <w:szCs w:val="24"/>
          <w:vertAlign w:val="superscript"/>
        </w:rPr>
        <w:t>8</w:t>
      </w:r>
      <w:r w:rsidR="00FA607C">
        <w:fldChar w:fldCharType="end"/>
      </w:r>
      <w:r w:rsidR="0089057C">
        <w:t xml:space="preserve"> from the following institutions:</w:t>
      </w:r>
      <w:r w:rsidR="000F05AE" w:rsidRPr="00E361D7">
        <w:t xml:space="preserve"> </w:t>
      </w:r>
      <w:proofErr w:type="spellStart"/>
      <w:r w:rsidR="000F05AE" w:rsidRPr="007E1F47">
        <w:rPr>
          <w:rFonts w:eastAsia="Times New Roman"/>
          <w:i/>
          <w:iCs/>
          <w:color w:val="000000"/>
          <w:lang w:val="en-US"/>
        </w:rPr>
        <w:t>Crotalus</w:t>
      </w:r>
      <w:proofErr w:type="spellEnd"/>
      <w:r w:rsidR="000F05AE" w:rsidRPr="007E1F47">
        <w:rPr>
          <w:rFonts w:eastAsia="Times New Roman"/>
          <w:i/>
          <w:iCs/>
          <w:color w:val="000000"/>
          <w:lang w:val="en-US"/>
        </w:rPr>
        <w:t xml:space="preserve"> </w:t>
      </w:r>
      <w:proofErr w:type="spellStart"/>
      <w:r w:rsidR="000F05AE" w:rsidRPr="007E1F47">
        <w:rPr>
          <w:rFonts w:eastAsia="Times New Roman"/>
          <w:i/>
          <w:iCs/>
          <w:color w:val="000000"/>
          <w:lang w:val="en-US"/>
        </w:rPr>
        <w:t>atrox</w:t>
      </w:r>
      <w:proofErr w:type="spellEnd"/>
      <w:r w:rsidR="000F05AE" w:rsidRPr="007E1F47">
        <w:rPr>
          <w:rFonts w:eastAsia="Times New Roman"/>
          <w:color w:val="000000"/>
          <w:lang w:val="en-US"/>
        </w:rPr>
        <w:t xml:space="preserve"> from Natural Toxins Research Center in Texas, USA approved by Institutional Animal Care and Use Committee (IACUC). </w:t>
      </w:r>
      <w:proofErr w:type="spellStart"/>
      <w:r w:rsidR="007B0EEE" w:rsidRPr="007E1F47">
        <w:rPr>
          <w:rFonts w:eastAsia="Times New Roman"/>
          <w:i/>
          <w:iCs/>
          <w:color w:val="000000"/>
          <w:lang w:val="en-US"/>
        </w:rPr>
        <w:t>Echis</w:t>
      </w:r>
      <w:proofErr w:type="spellEnd"/>
      <w:r w:rsidR="007B0EEE" w:rsidRPr="007E1F47">
        <w:rPr>
          <w:rFonts w:eastAsia="Times New Roman"/>
          <w:i/>
          <w:iCs/>
          <w:color w:val="000000"/>
          <w:lang w:val="en-US"/>
        </w:rPr>
        <w:t xml:space="preserve"> </w:t>
      </w:r>
      <w:proofErr w:type="spellStart"/>
      <w:r w:rsidR="007B0EEE" w:rsidRPr="007E1F47">
        <w:rPr>
          <w:rFonts w:eastAsia="Times New Roman"/>
          <w:i/>
          <w:iCs/>
          <w:color w:val="000000"/>
          <w:lang w:val="en-US"/>
        </w:rPr>
        <w:t>ocellatus</w:t>
      </w:r>
      <w:proofErr w:type="spellEnd"/>
      <w:r w:rsidR="007B0EEE">
        <w:rPr>
          <w:rFonts w:eastAsia="Times New Roman"/>
          <w:color w:val="000000"/>
          <w:lang w:val="en-US"/>
        </w:rPr>
        <w:t xml:space="preserve"> </w:t>
      </w:r>
      <w:r w:rsidR="007B0EEE" w:rsidRPr="007E1F47">
        <w:rPr>
          <w:rFonts w:eastAsia="Times New Roman"/>
          <w:color w:val="000000"/>
          <w:lang w:val="en-US"/>
        </w:rPr>
        <w:t xml:space="preserve">and </w:t>
      </w:r>
      <w:proofErr w:type="spellStart"/>
      <w:r w:rsidR="007B0EEE" w:rsidRPr="007E1F47">
        <w:rPr>
          <w:rFonts w:eastAsia="Times New Roman"/>
          <w:i/>
          <w:iCs/>
          <w:color w:val="000000"/>
          <w:lang w:val="en-US"/>
        </w:rPr>
        <w:t>Deinagkistrodon</w:t>
      </w:r>
      <w:proofErr w:type="spellEnd"/>
      <w:r w:rsidR="007B0EEE" w:rsidRPr="007E1F47">
        <w:rPr>
          <w:rFonts w:eastAsia="Times New Roman"/>
          <w:i/>
          <w:iCs/>
          <w:color w:val="000000"/>
          <w:lang w:val="en-US"/>
        </w:rPr>
        <w:t xml:space="preserve"> </w:t>
      </w:r>
      <w:proofErr w:type="spellStart"/>
      <w:r w:rsidR="007B0EEE" w:rsidRPr="007E1F47">
        <w:rPr>
          <w:rFonts w:eastAsia="Times New Roman"/>
          <w:i/>
          <w:iCs/>
          <w:color w:val="000000"/>
          <w:lang w:val="en-US"/>
        </w:rPr>
        <w:t>acutus</w:t>
      </w:r>
      <w:proofErr w:type="spellEnd"/>
      <w:r w:rsidR="007B0EEE" w:rsidRPr="007E1F47">
        <w:rPr>
          <w:rFonts w:eastAsia="Times New Roman"/>
          <w:color w:val="000000"/>
          <w:lang w:val="en-US"/>
        </w:rPr>
        <w:t xml:space="preserve"> </w:t>
      </w:r>
      <w:r w:rsidR="007B0EEE">
        <w:rPr>
          <w:rFonts w:eastAsia="Times New Roman"/>
          <w:color w:val="000000"/>
          <w:lang w:val="en-US"/>
        </w:rPr>
        <w:t xml:space="preserve">from </w:t>
      </w:r>
      <w:r w:rsidR="007B0EEE" w:rsidRPr="007E1F47">
        <w:rPr>
          <w:rFonts w:eastAsia="Times New Roman"/>
          <w:color w:val="000000"/>
          <w:lang w:val="en-US"/>
        </w:rPr>
        <w:t>the Liverpool School of Tropical Medicine, UK</w:t>
      </w:r>
      <w:r w:rsidR="007B0EEE">
        <w:rPr>
          <w:rFonts w:eastAsia="Times New Roman"/>
          <w:color w:val="000000"/>
          <w:lang w:val="en-US"/>
        </w:rPr>
        <w:t xml:space="preserve"> approved by </w:t>
      </w:r>
      <w:r w:rsidR="007B0EEE" w:rsidRPr="007B0EEE">
        <w:rPr>
          <w:rFonts w:eastAsia="Times New Roman"/>
          <w:color w:val="000000"/>
          <w:lang w:val="en-US"/>
        </w:rPr>
        <w:t>the UK Home Office and the LSTM Animal</w:t>
      </w:r>
      <w:r w:rsidR="007B0EEE">
        <w:rPr>
          <w:rFonts w:eastAsia="Times New Roman"/>
          <w:color w:val="000000"/>
          <w:lang w:val="en-US"/>
        </w:rPr>
        <w:t xml:space="preserve"> </w:t>
      </w:r>
      <w:r w:rsidR="007B0EEE" w:rsidRPr="007B0EEE">
        <w:rPr>
          <w:rFonts w:eastAsia="Times New Roman"/>
          <w:color w:val="000000"/>
          <w:lang w:val="en-US"/>
        </w:rPr>
        <w:t>Welfare and Ethical Review Board.</w:t>
      </w:r>
      <w:r w:rsidR="007B0EEE">
        <w:rPr>
          <w:rFonts w:eastAsia="Times New Roman"/>
          <w:color w:val="000000"/>
          <w:lang w:val="en-US"/>
        </w:rPr>
        <w:t xml:space="preserve"> </w:t>
      </w:r>
      <w:proofErr w:type="spellStart"/>
      <w:r w:rsidR="007B0EEE" w:rsidRPr="007E1F47">
        <w:rPr>
          <w:rFonts w:eastAsia="Times New Roman"/>
          <w:i/>
          <w:iCs/>
          <w:color w:val="000000"/>
          <w:lang w:val="en-US"/>
        </w:rPr>
        <w:t>Naja</w:t>
      </w:r>
      <w:proofErr w:type="spellEnd"/>
      <w:r w:rsidR="007B0EEE" w:rsidRPr="007E1F47">
        <w:rPr>
          <w:rFonts w:eastAsia="Times New Roman"/>
          <w:i/>
          <w:iCs/>
          <w:color w:val="000000"/>
          <w:lang w:val="en-US"/>
        </w:rPr>
        <w:t xml:space="preserve"> pallida, </w:t>
      </w:r>
      <w:proofErr w:type="spellStart"/>
      <w:r w:rsidR="007B0EEE" w:rsidRPr="007E1F47">
        <w:rPr>
          <w:rFonts w:eastAsia="Times New Roman"/>
          <w:i/>
          <w:iCs/>
          <w:color w:val="000000"/>
          <w:lang w:val="en-US"/>
        </w:rPr>
        <w:t>Naja</w:t>
      </w:r>
      <w:proofErr w:type="spellEnd"/>
      <w:r w:rsidR="007B0EEE" w:rsidRPr="007E1F47">
        <w:rPr>
          <w:rFonts w:eastAsia="Times New Roman"/>
          <w:i/>
          <w:iCs/>
          <w:color w:val="000000"/>
          <w:lang w:val="en-US"/>
        </w:rPr>
        <w:t xml:space="preserve"> </w:t>
      </w:r>
      <w:proofErr w:type="spellStart"/>
      <w:r w:rsidR="007B0EEE" w:rsidRPr="007E1F47">
        <w:rPr>
          <w:rFonts w:eastAsia="Times New Roman"/>
          <w:i/>
          <w:iCs/>
          <w:color w:val="000000"/>
          <w:lang w:val="en-US"/>
        </w:rPr>
        <w:t>nivea</w:t>
      </w:r>
      <w:proofErr w:type="spellEnd"/>
      <w:r w:rsidR="007B0EEE" w:rsidRPr="007B0EEE">
        <w:rPr>
          <w:rFonts w:eastAsia="Times New Roman"/>
          <w:color w:val="000000"/>
          <w:lang w:val="en-US"/>
        </w:rPr>
        <w:t xml:space="preserve"> and </w:t>
      </w:r>
      <w:r w:rsidR="007B0EEE" w:rsidRPr="007E1F47">
        <w:rPr>
          <w:rFonts w:eastAsia="Times New Roman"/>
          <w:i/>
          <w:iCs/>
          <w:color w:val="000000"/>
          <w:lang w:val="en-US"/>
        </w:rPr>
        <w:t xml:space="preserve">Bitis </w:t>
      </w:r>
      <w:proofErr w:type="spellStart"/>
      <w:r w:rsidR="007B0EEE" w:rsidRPr="007E1F47">
        <w:rPr>
          <w:rFonts w:eastAsia="Times New Roman"/>
          <w:i/>
          <w:iCs/>
          <w:color w:val="000000"/>
          <w:lang w:val="en-US"/>
        </w:rPr>
        <w:t>arietans</w:t>
      </w:r>
      <w:proofErr w:type="spellEnd"/>
      <w:r w:rsidR="007B0EEE" w:rsidRPr="007B0EEE">
        <w:rPr>
          <w:rFonts w:eastAsia="Times New Roman"/>
          <w:color w:val="000000"/>
          <w:lang w:val="en-US"/>
        </w:rPr>
        <w:t xml:space="preserve"> were</w:t>
      </w:r>
      <w:r w:rsidR="00E361D7">
        <w:rPr>
          <w:rFonts w:eastAsia="Times New Roman"/>
          <w:color w:val="000000"/>
          <w:lang w:val="en-US"/>
        </w:rPr>
        <w:t xml:space="preserve"> maintained in captivity at SERPO, Rijswijk, NL in </w:t>
      </w:r>
      <w:r w:rsidR="00AE39D1">
        <w:rPr>
          <w:rFonts w:eastAsia="Times New Roman"/>
          <w:color w:val="000000"/>
          <w:lang w:val="en-US"/>
        </w:rPr>
        <w:t>compliance</w:t>
      </w:r>
      <w:r w:rsidR="00E361D7">
        <w:rPr>
          <w:rFonts w:eastAsia="Times New Roman"/>
          <w:color w:val="000000"/>
          <w:lang w:val="en-US"/>
        </w:rPr>
        <w:t xml:space="preserve"> with local animal welfare guidelines. Residual post-mortem material from venom glands was used to establish organoids. </w:t>
      </w:r>
      <w:proofErr w:type="spellStart"/>
      <w:r w:rsidR="00E361D7" w:rsidRPr="007E1F47">
        <w:rPr>
          <w:rFonts w:eastAsia="Times New Roman"/>
          <w:i/>
          <w:iCs/>
          <w:color w:val="000000"/>
          <w:lang w:val="en-US"/>
        </w:rPr>
        <w:t>Naja</w:t>
      </w:r>
      <w:proofErr w:type="spellEnd"/>
      <w:r w:rsidR="00E361D7" w:rsidRPr="007E1F47">
        <w:rPr>
          <w:rFonts w:eastAsia="Times New Roman"/>
          <w:i/>
          <w:iCs/>
          <w:color w:val="000000"/>
          <w:lang w:val="en-US"/>
        </w:rPr>
        <w:t xml:space="preserve"> </w:t>
      </w:r>
      <w:proofErr w:type="spellStart"/>
      <w:r w:rsidR="00E361D7" w:rsidRPr="007E1F47">
        <w:rPr>
          <w:rFonts w:eastAsia="Times New Roman"/>
          <w:i/>
          <w:iCs/>
          <w:color w:val="000000"/>
          <w:lang w:val="en-US"/>
        </w:rPr>
        <w:t>atra</w:t>
      </w:r>
      <w:proofErr w:type="spellEnd"/>
      <w:r w:rsidR="00E361D7" w:rsidRPr="007E1F47">
        <w:rPr>
          <w:rFonts w:eastAsia="Times New Roman"/>
          <w:i/>
          <w:iCs/>
          <w:color w:val="000000"/>
          <w:lang w:val="en-US"/>
        </w:rPr>
        <w:t xml:space="preserve">, </w:t>
      </w:r>
      <w:proofErr w:type="spellStart"/>
      <w:r w:rsidR="00E361D7" w:rsidRPr="007E1F47">
        <w:rPr>
          <w:rFonts w:eastAsia="Times New Roman"/>
          <w:i/>
          <w:iCs/>
          <w:color w:val="000000"/>
          <w:lang w:val="en-US"/>
        </w:rPr>
        <w:t>Naja</w:t>
      </w:r>
      <w:proofErr w:type="spellEnd"/>
      <w:r w:rsidR="00E361D7" w:rsidRPr="007E1F47">
        <w:rPr>
          <w:rFonts w:eastAsia="Times New Roman"/>
          <w:i/>
          <w:iCs/>
          <w:color w:val="000000"/>
          <w:lang w:val="en-US"/>
        </w:rPr>
        <w:t xml:space="preserve"> </w:t>
      </w:r>
      <w:proofErr w:type="spellStart"/>
      <w:r w:rsidR="00E361D7" w:rsidRPr="007E1F47">
        <w:rPr>
          <w:rFonts w:eastAsia="Times New Roman"/>
          <w:i/>
          <w:iCs/>
          <w:color w:val="000000"/>
          <w:lang w:val="en-US"/>
        </w:rPr>
        <w:t>annulifera</w:t>
      </w:r>
      <w:proofErr w:type="spellEnd"/>
      <w:r w:rsidR="00E361D7" w:rsidRPr="00E361D7">
        <w:rPr>
          <w:rFonts w:eastAsia="Times New Roman"/>
          <w:color w:val="000000"/>
          <w:lang w:val="en-US"/>
        </w:rPr>
        <w:t xml:space="preserve"> and </w:t>
      </w:r>
      <w:proofErr w:type="spellStart"/>
      <w:r w:rsidR="00E361D7" w:rsidRPr="007E1F47">
        <w:rPr>
          <w:rFonts w:eastAsia="Times New Roman"/>
          <w:i/>
          <w:iCs/>
          <w:color w:val="000000"/>
          <w:lang w:val="en-US"/>
        </w:rPr>
        <w:t>Aspidelaps</w:t>
      </w:r>
      <w:proofErr w:type="spellEnd"/>
      <w:r w:rsidR="00E361D7" w:rsidRPr="007E1F47">
        <w:rPr>
          <w:rFonts w:eastAsia="Times New Roman"/>
          <w:i/>
          <w:iCs/>
          <w:color w:val="000000"/>
          <w:lang w:val="en-US"/>
        </w:rPr>
        <w:t xml:space="preserve"> </w:t>
      </w:r>
      <w:proofErr w:type="spellStart"/>
      <w:r w:rsidR="00E361D7" w:rsidRPr="007E1F47">
        <w:rPr>
          <w:rFonts w:eastAsia="Times New Roman"/>
          <w:i/>
          <w:iCs/>
          <w:color w:val="000000"/>
          <w:lang w:val="en-US"/>
        </w:rPr>
        <w:t>lubricus</w:t>
      </w:r>
      <w:proofErr w:type="spellEnd"/>
      <w:r w:rsidR="00E361D7" w:rsidRPr="007E1F47">
        <w:rPr>
          <w:rFonts w:eastAsia="Times New Roman"/>
          <w:i/>
          <w:iCs/>
          <w:color w:val="000000"/>
          <w:lang w:val="en-US"/>
        </w:rPr>
        <w:t xml:space="preserve"> </w:t>
      </w:r>
      <w:proofErr w:type="spellStart"/>
      <w:r w:rsidR="00E361D7" w:rsidRPr="007E1F47">
        <w:rPr>
          <w:rFonts w:eastAsia="Times New Roman"/>
          <w:i/>
          <w:iCs/>
          <w:color w:val="000000"/>
          <w:lang w:val="en-US"/>
        </w:rPr>
        <w:t>cowlesi</w:t>
      </w:r>
      <w:proofErr w:type="spellEnd"/>
      <w:r w:rsidR="00E361D7" w:rsidRPr="00E361D7">
        <w:rPr>
          <w:rFonts w:eastAsia="Times New Roman"/>
          <w:color w:val="000000"/>
          <w:lang w:val="en-US"/>
        </w:rPr>
        <w:t xml:space="preserve"> </w:t>
      </w:r>
      <w:r w:rsidR="00E361D7">
        <w:rPr>
          <w:rFonts w:eastAsia="Times New Roman"/>
          <w:color w:val="000000"/>
          <w:lang w:val="en-US"/>
        </w:rPr>
        <w:t>embryonic</w:t>
      </w:r>
      <w:r w:rsidR="00546B48">
        <w:rPr>
          <w:rFonts w:eastAsia="Times New Roman"/>
          <w:color w:val="000000"/>
          <w:lang w:val="en-US"/>
        </w:rPr>
        <w:t xml:space="preserve"> </w:t>
      </w:r>
      <w:r w:rsidR="00E361D7">
        <w:rPr>
          <w:rFonts w:eastAsia="Times New Roman"/>
          <w:color w:val="000000"/>
          <w:lang w:val="en-US"/>
        </w:rPr>
        <w:t>material was</w:t>
      </w:r>
      <w:r w:rsidR="00E361D7" w:rsidRPr="00E361D7">
        <w:rPr>
          <w:rFonts w:eastAsia="Times New Roman"/>
          <w:color w:val="000000"/>
          <w:lang w:val="en-US"/>
        </w:rPr>
        <w:t xml:space="preserve"> obtained from local breeders</w:t>
      </w:r>
      <w:r w:rsidR="00E361D7">
        <w:rPr>
          <w:rFonts w:eastAsia="Times New Roman"/>
          <w:color w:val="000000"/>
          <w:lang w:val="en-US"/>
        </w:rPr>
        <w:t xml:space="preserve"> in The Netherlands. </w:t>
      </w:r>
      <w:r w:rsidR="00AE39D1">
        <w:rPr>
          <w:rFonts w:eastAsia="Times New Roman"/>
          <w:color w:val="000000"/>
          <w:lang w:val="en-US"/>
        </w:rPr>
        <w:t>Local</w:t>
      </w:r>
      <w:r w:rsidR="00E361D7">
        <w:rPr>
          <w:rFonts w:eastAsia="Times New Roman"/>
          <w:color w:val="000000"/>
          <w:lang w:val="en-US"/>
        </w:rPr>
        <w:t xml:space="preserve"> animal </w:t>
      </w:r>
      <w:r w:rsidR="00AE39D1">
        <w:rPr>
          <w:rFonts w:eastAsia="Times New Roman"/>
          <w:color w:val="000000"/>
          <w:lang w:val="en-US"/>
        </w:rPr>
        <w:t>research</w:t>
      </w:r>
      <w:r w:rsidR="00E361D7">
        <w:rPr>
          <w:rFonts w:eastAsia="Times New Roman"/>
          <w:color w:val="000000"/>
          <w:lang w:val="en-US"/>
        </w:rPr>
        <w:t xml:space="preserve"> law (Wet op </w:t>
      </w:r>
      <w:proofErr w:type="spellStart"/>
      <w:r w:rsidR="00E361D7">
        <w:rPr>
          <w:rFonts w:eastAsia="Times New Roman"/>
          <w:color w:val="000000"/>
          <w:lang w:val="en-US"/>
        </w:rPr>
        <w:t>Dierproeven</w:t>
      </w:r>
      <w:proofErr w:type="spellEnd"/>
      <w:r w:rsidR="00E361D7">
        <w:rPr>
          <w:rFonts w:eastAsia="Times New Roman"/>
          <w:color w:val="000000"/>
          <w:lang w:val="en-US"/>
        </w:rPr>
        <w:t xml:space="preserve">, WOD, </w:t>
      </w:r>
      <w:proofErr w:type="spellStart"/>
      <w:r w:rsidR="00E361D7" w:rsidRPr="00E361D7">
        <w:rPr>
          <w:rFonts w:eastAsia="Times New Roman"/>
          <w:color w:val="000000"/>
          <w:lang w:val="en-US"/>
        </w:rPr>
        <w:t>artikel</w:t>
      </w:r>
      <w:proofErr w:type="spellEnd"/>
      <w:r w:rsidR="00E361D7" w:rsidRPr="00E361D7">
        <w:rPr>
          <w:rFonts w:eastAsia="Times New Roman"/>
          <w:color w:val="000000"/>
          <w:lang w:val="en-US"/>
        </w:rPr>
        <w:t xml:space="preserve"> 1b lid 5a</w:t>
      </w:r>
      <w:r w:rsidR="00E361D7">
        <w:rPr>
          <w:rFonts w:eastAsia="Times New Roman"/>
          <w:color w:val="000000"/>
          <w:lang w:val="en-US"/>
        </w:rPr>
        <w:t>)</w:t>
      </w:r>
      <w:r w:rsidR="00AE39D1">
        <w:rPr>
          <w:rFonts w:eastAsia="Times New Roman"/>
          <w:color w:val="000000"/>
          <w:lang w:val="en-US"/>
        </w:rPr>
        <w:t xml:space="preserve"> enables the use of embryonic reptile material for research purposes.</w:t>
      </w:r>
    </w:p>
    <w:p w14:paraId="59D7C6D1" w14:textId="4AAB5676" w:rsidR="00E81688" w:rsidRPr="007E1F47" w:rsidRDefault="00E81688" w:rsidP="004333F0">
      <w:pPr>
        <w:suppressLineNumbers/>
        <w:spacing w:line="360" w:lineRule="auto"/>
      </w:pPr>
    </w:p>
    <w:p w14:paraId="0E687EDE" w14:textId="77777777" w:rsidR="00E81688" w:rsidRDefault="00E81688" w:rsidP="004333F0">
      <w:pPr>
        <w:suppressLineNumbers/>
        <w:spacing w:line="360" w:lineRule="auto"/>
        <w:rPr>
          <w:b/>
        </w:rPr>
      </w:pPr>
    </w:p>
    <w:p w14:paraId="6D1B9F98" w14:textId="57C66A5A" w:rsidR="00FF2278" w:rsidRPr="00E75E24" w:rsidRDefault="00FF2278" w:rsidP="004333F0">
      <w:pPr>
        <w:suppressLineNumbers/>
        <w:spacing w:line="360" w:lineRule="auto"/>
        <w:rPr>
          <w:b/>
        </w:rPr>
      </w:pPr>
      <w:r>
        <w:rPr>
          <w:b/>
        </w:rPr>
        <w:t>Reagents</w:t>
      </w:r>
    </w:p>
    <w:p w14:paraId="1EB6ADC1" w14:textId="77777777" w:rsidR="00FF2278" w:rsidRPr="00FF2278" w:rsidRDefault="00FF2278" w:rsidP="00FF2278">
      <w:pPr>
        <w:suppressLineNumbers/>
        <w:spacing w:line="360" w:lineRule="auto"/>
        <w:rPr>
          <w:b/>
        </w:rPr>
      </w:pPr>
      <w:r w:rsidRPr="00FF2278">
        <w:rPr>
          <w:b/>
        </w:rPr>
        <w:lastRenderedPageBreak/>
        <w:t>Chemicals, Peptides, Recombinant Proteins, Antibodies and Kits</w:t>
      </w:r>
      <w:r w:rsidRPr="00FF2278">
        <w:rPr>
          <w:b/>
        </w:rPr>
        <w:tab/>
        <w:t xml:space="preserve"> </w:t>
      </w:r>
      <w:r w:rsidRPr="00FF2278">
        <w:rPr>
          <w:b/>
        </w:rPr>
        <w:tab/>
        <w:t xml:space="preserve"> </w:t>
      </w:r>
    </w:p>
    <w:p w14:paraId="61348C5E" w14:textId="6F4A7EB1" w:rsidR="00FF2278" w:rsidRPr="007E1F47" w:rsidRDefault="00FF2278" w:rsidP="007E1F47">
      <w:pPr>
        <w:pStyle w:val="ListParagraph"/>
        <w:numPr>
          <w:ilvl w:val="0"/>
          <w:numId w:val="9"/>
        </w:numPr>
        <w:suppressLineNumbers/>
        <w:spacing w:line="360" w:lineRule="auto"/>
      </w:pPr>
      <w:r w:rsidRPr="007E1F47">
        <w:t>Advanced DMEM/F12</w:t>
      </w:r>
      <w:r>
        <w:t xml:space="preserve">; </w:t>
      </w:r>
      <w:r w:rsidRPr="007E1F47">
        <w:t>Thermo Scientific</w:t>
      </w:r>
      <w:r>
        <w:t>; cat no.</w:t>
      </w:r>
      <w:r w:rsidRPr="007E1F47">
        <w:t>12634010</w:t>
      </w:r>
    </w:p>
    <w:p w14:paraId="37F9E863" w14:textId="34BB3276" w:rsidR="00FF2278" w:rsidRPr="007E1F47" w:rsidRDefault="00FF2278" w:rsidP="007E1F47">
      <w:pPr>
        <w:pStyle w:val="ListParagraph"/>
        <w:numPr>
          <w:ilvl w:val="0"/>
          <w:numId w:val="9"/>
        </w:numPr>
        <w:suppressLineNumbers/>
        <w:spacing w:line="360" w:lineRule="auto"/>
      </w:pPr>
      <w:r w:rsidRPr="007E1F47">
        <w:t>B-27 Supplement</w:t>
      </w:r>
      <w:r>
        <w:t xml:space="preserve">; </w:t>
      </w:r>
      <w:r w:rsidRPr="007E1F47">
        <w:t>Thermo Scientific</w:t>
      </w:r>
      <w:r>
        <w:t xml:space="preserve">; cat no. </w:t>
      </w:r>
      <w:r w:rsidRPr="007E1F47">
        <w:t>17504044</w:t>
      </w:r>
    </w:p>
    <w:p w14:paraId="0954E992" w14:textId="65D800FC" w:rsidR="00FF2278" w:rsidRPr="007E1F47" w:rsidRDefault="00FF2278" w:rsidP="007E1F47">
      <w:pPr>
        <w:pStyle w:val="ListParagraph"/>
        <w:numPr>
          <w:ilvl w:val="0"/>
          <w:numId w:val="9"/>
        </w:numPr>
        <w:suppressLineNumbers/>
        <w:spacing w:line="360" w:lineRule="auto"/>
      </w:pPr>
      <w:proofErr w:type="spellStart"/>
      <w:r w:rsidRPr="007E1F47">
        <w:t>GlutaMAX</w:t>
      </w:r>
      <w:proofErr w:type="spellEnd"/>
      <w:r>
        <w:t xml:space="preserve">; </w:t>
      </w:r>
      <w:r w:rsidRPr="007E1F47">
        <w:t>Thermo Scientific</w:t>
      </w:r>
      <w:r>
        <w:t xml:space="preserve">; cat no. </w:t>
      </w:r>
      <w:r w:rsidRPr="007E1F47">
        <w:t>35050061</w:t>
      </w:r>
    </w:p>
    <w:p w14:paraId="19914415" w14:textId="71E2A86A" w:rsidR="00FF2278" w:rsidRPr="007E1F47" w:rsidRDefault="00FF2278" w:rsidP="007E1F47">
      <w:pPr>
        <w:pStyle w:val="ListParagraph"/>
        <w:numPr>
          <w:ilvl w:val="0"/>
          <w:numId w:val="9"/>
        </w:numPr>
        <w:suppressLineNumbers/>
        <w:spacing w:line="360" w:lineRule="auto"/>
      </w:pPr>
      <w:r w:rsidRPr="007E1F47">
        <w:t>HEPES</w:t>
      </w:r>
      <w:r>
        <w:t xml:space="preserve">; </w:t>
      </w:r>
      <w:r w:rsidRPr="007E1F47">
        <w:t>Thermo Scientific</w:t>
      </w:r>
      <w:r>
        <w:t xml:space="preserve">; cat no. </w:t>
      </w:r>
      <w:r w:rsidRPr="007E1F47">
        <w:t>15630080</w:t>
      </w:r>
    </w:p>
    <w:p w14:paraId="74ED9C63" w14:textId="54C61598" w:rsidR="00FF2278" w:rsidRPr="007E1F47" w:rsidRDefault="00FF2278" w:rsidP="007E1F47">
      <w:pPr>
        <w:pStyle w:val="ListParagraph"/>
        <w:numPr>
          <w:ilvl w:val="0"/>
          <w:numId w:val="9"/>
        </w:numPr>
        <w:suppressLineNumbers/>
        <w:spacing w:line="360" w:lineRule="auto"/>
      </w:pPr>
      <w:r w:rsidRPr="007E1F47">
        <w:t>Penicillin-Streptomycin</w:t>
      </w:r>
      <w:r>
        <w:t xml:space="preserve">; </w:t>
      </w:r>
      <w:r w:rsidRPr="007E1F47">
        <w:t>Thermo Scientific</w:t>
      </w:r>
      <w:r>
        <w:t xml:space="preserve">; cat no. </w:t>
      </w:r>
      <w:r w:rsidRPr="007E1F47">
        <w:t>15140122</w:t>
      </w:r>
    </w:p>
    <w:p w14:paraId="5A957C19" w14:textId="3969A590" w:rsidR="00FF2278" w:rsidRPr="007E1F47" w:rsidRDefault="00FF2278" w:rsidP="007E1F47">
      <w:pPr>
        <w:pStyle w:val="ListParagraph"/>
        <w:numPr>
          <w:ilvl w:val="0"/>
          <w:numId w:val="9"/>
        </w:numPr>
        <w:suppressLineNumbers/>
        <w:spacing w:line="360" w:lineRule="auto"/>
      </w:pPr>
      <w:proofErr w:type="spellStart"/>
      <w:r w:rsidRPr="007E1F47">
        <w:t>Primocin</w:t>
      </w:r>
      <w:proofErr w:type="spellEnd"/>
      <w:r>
        <w:t xml:space="preserve">; </w:t>
      </w:r>
      <w:proofErr w:type="spellStart"/>
      <w:r w:rsidRPr="007E1F47">
        <w:t>Invivogen</w:t>
      </w:r>
      <w:proofErr w:type="spellEnd"/>
      <w:r>
        <w:t xml:space="preserve">; cat no. </w:t>
      </w:r>
      <w:r w:rsidRPr="007E1F47">
        <w:t>ant-pm-2</w:t>
      </w:r>
    </w:p>
    <w:p w14:paraId="33C6A7C5" w14:textId="3D0BB69D" w:rsidR="00FF2278" w:rsidRPr="007E1F47" w:rsidRDefault="00FF2278" w:rsidP="007E1F47">
      <w:pPr>
        <w:pStyle w:val="ListParagraph"/>
        <w:numPr>
          <w:ilvl w:val="0"/>
          <w:numId w:val="9"/>
        </w:numPr>
        <w:suppressLineNumbers/>
        <w:spacing w:line="360" w:lineRule="auto"/>
      </w:pPr>
      <w:r w:rsidRPr="007E1F47">
        <w:t>N-Acetyl-L-cysteine</w:t>
      </w:r>
      <w:r>
        <w:t xml:space="preserve">; </w:t>
      </w:r>
      <w:r w:rsidRPr="007E1F47">
        <w:t>Sigma-Aldrich</w:t>
      </w:r>
      <w:r>
        <w:t xml:space="preserve">; cat no. </w:t>
      </w:r>
      <w:r w:rsidRPr="007E1F47">
        <w:t>A9165</w:t>
      </w:r>
    </w:p>
    <w:p w14:paraId="671EFE7D" w14:textId="39665DDE" w:rsidR="00FF2278" w:rsidRPr="007E1F47" w:rsidRDefault="00FF2278" w:rsidP="007E1F47">
      <w:pPr>
        <w:pStyle w:val="ListParagraph"/>
        <w:numPr>
          <w:ilvl w:val="0"/>
          <w:numId w:val="9"/>
        </w:numPr>
        <w:suppressLineNumbers/>
        <w:spacing w:line="360" w:lineRule="auto"/>
      </w:pPr>
      <w:r w:rsidRPr="007E1F47">
        <w:t>Nicotinamide</w:t>
      </w:r>
      <w:r>
        <w:t xml:space="preserve">; </w:t>
      </w:r>
      <w:r w:rsidRPr="007E1F47">
        <w:t>Sigma-Aldrich</w:t>
      </w:r>
      <w:r>
        <w:t xml:space="preserve">; cat no. </w:t>
      </w:r>
      <w:r w:rsidRPr="007E1F47">
        <w:t>N0636</w:t>
      </w:r>
    </w:p>
    <w:p w14:paraId="2B15FE04" w14:textId="6D22D671" w:rsidR="00FF2278" w:rsidRPr="007E1F47" w:rsidRDefault="00FF2278" w:rsidP="007E1F47">
      <w:pPr>
        <w:pStyle w:val="ListParagraph"/>
        <w:numPr>
          <w:ilvl w:val="0"/>
          <w:numId w:val="9"/>
        </w:numPr>
        <w:suppressLineNumbers/>
        <w:spacing w:line="360" w:lineRule="auto"/>
      </w:pPr>
      <w:r w:rsidRPr="007E1F47">
        <w:t>Noggin conditioned medium</w:t>
      </w:r>
      <w:r>
        <w:t xml:space="preserve">; </w:t>
      </w:r>
      <w:r w:rsidRPr="007E1F47">
        <w:t>U-Protein Express</w:t>
      </w:r>
      <w:r>
        <w:t xml:space="preserve">; </w:t>
      </w:r>
      <w:r w:rsidR="00906CE8" w:rsidRPr="00906CE8">
        <w:t xml:space="preserve">cat </w:t>
      </w:r>
      <w:r w:rsidR="00906CE8">
        <w:t xml:space="preserve">no. </w:t>
      </w:r>
      <w:r w:rsidR="00906CE8" w:rsidRPr="00906CE8">
        <w:t>R001</w:t>
      </w:r>
    </w:p>
    <w:p w14:paraId="05BEBBEB" w14:textId="7455447B" w:rsidR="00FF2278" w:rsidRPr="007E1F47" w:rsidRDefault="00FF2278" w:rsidP="007E1F47">
      <w:pPr>
        <w:pStyle w:val="ListParagraph"/>
        <w:numPr>
          <w:ilvl w:val="0"/>
          <w:numId w:val="9"/>
        </w:numPr>
        <w:suppressLineNumbers/>
        <w:spacing w:line="360" w:lineRule="auto"/>
      </w:pPr>
      <w:r w:rsidRPr="007E1F47">
        <w:t>R-</w:t>
      </w:r>
      <w:proofErr w:type="spellStart"/>
      <w:r w:rsidRPr="007E1F47">
        <w:t>spondin</w:t>
      </w:r>
      <w:proofErr w:type="spellEnd"/>
      <w:r w:rsidRPr="007E1F47">
        <w:t xml:space="preserve"> conditioned medium</w:t>
      </w:r>
      <w:r>
        <w:t xml:space="preserve">; </w:t>
      </w:r>
      <w:r w:rsidRPr="007E1F47">
        <w:t>U-Protein Express</w:t>
      </w:r>
      <w:r>
        <w:t xml:space="preserve">; </w:t>
      </w:r>
      <w:r w:rsidR="00906CE8" w:rsidRPr="00906CE8">
        <w:t xml:space="preserve">cat </w:t>
      </w:r>
      <w:r w:rsidR="00906CE8">
        <w:t xml:space="preserve">no. </w:t>
      </w:r>
      <w:r w:rsidR="00906CE8" w:rsidRPr="00906CE8">
        <w:t xml:space="preserve">N002 </w:t>
      </w:r>
    </w:p>
    <w:p w14:paraId="013BDF65" w14:textId="259B75A5" w:rsidR="00FF2278" w:rsidRPr="007E1F47" w:rsidRDefault="00FF2278" w:rsidP="007E1F47">
      <w:pPr>
        <w:pStyle w:val="ListParagraph"/>
        <w:numPr>
          <w:ilvl w:val="0"/>
          <w:numId w:val="9"/>
        </w:numPr>
        <w:suppressLineNumbers/>
        <w:spacing w:line="360" w:lineRule="auto"/>
      </w:pPr>
      <w:r w:rsidRPr="007E1F47">
        <w:t>Human EGF</w:t>
      </w:r>
      <w:r>
        <w:t xml:space="preserve">; </w:t>
      </w:r>
      <w:proofErr w:type="spellStart"/>
      <w:r w:rsidRPr="007E1F47">
        <w:t>Peprotech</w:t>
      </w:r>
      <w:proofErr w:type="spellEnd"/>
      <w:r>
        <w:t xml:space="preserve">; cat no. </w:t>
      </w:r>
      <w:r w:rsidRPr="007E1F47">
        <w:t>AF-100-15</w:t>
      </w:r>
    </w:p>
    <w:p w14:paraId="70F5E1EE" w14:textId="57FD0891" w:rsidR="00FF2278" w:rsidRPr="007E1F47" w:rsidRDefault="00FF2278" w:rsidP="007E1F47">
      <w:pPr>
        <w:pStyle w:val="ListParagraph"/>
        <w:numPr>
          <w:ilvl w:val="0"/>
          <w:numId w:val="9"/>
        </w:numPr>
        <w:suppressLineNumbers/>
        <w:spacing w:line="360" w:lineRule="auto"/>
      </w:pPr>
      <w:r w:rsidRPr="007E1F47">
        <w:t>A83-01</w:t>
      </w:r>
      <w:r>
        <w:t xml:space="preserve">; </w:t>
      </w:r>
      <w:proofErr w:type="spellStart"/>
      <w:proofErr w:type="gramStart"/>
      <w:r w:rsidRPr="007E1F47">
        <w:t>Tocris</w:t>
      </w:r>
      <w:proofErr w:type="spellEnd"/>
      <w:r>
        <w:t>;  cat</w:t>
      </w:r>
      <w:proofErr w:type="gramEnd"/>
      <w:r>
        <w:t xml:space="preserve"> no. </w:t>
      </w:r>
      <w:r w:rsidRPr="007E1F47">
        <w:t>2939</w:t>
      </w:r>
    </w:p>
    <w:p w14:paraId="23E9692A" w14:textId="764419B9" w:rsidR="00FF2278" w:rsidRPr="007E1F47" w:rsidRDefault="00FF2278" w:rsidP="007E1F47">
      <w:pPr>
        <w:pStyle w:val="ListParagraph"/>
        <w:numPr>
          <w:ilvl w:val="0"/>
          <w:numId w:val="9"/>
        </w:numPr>
        <w:suppressLineNumbers/>
        <w:spacing w:line="360" w:lineRule="auto"/>
      </w:pPr>
      <w:r w:rsidRPr="007E1F47">
        <w:t>Prostaglandin E2</w:t>
      </w:r>
      <w:r>
        <w:t xml:space="preserve">; </w:t>
      </w:r>
      <w:proofErr w:type="spellStart"/>
      <w:r w:rsidRPr="007E1F47">
        <w:t>Tocris</w:t>
      </w:r>
      <w:proofErr w:type="spellEnd"/>
      <w:r>
        <w:t xml:space="preserve">; cat no. </w:t>
      </w:r>
      <w:r w:rsidRPr="007E1F47">
        <w:t>2296</w:t>
      </w:r>
    </w:p>
    <w:p w14:paraId="4C743F4F" w14:textId="4DE59CE8" w:rsidR="00FF2278" w:rsidRPr="007E1F47" w:rsidRDefault="00FF2278" w:rsidP="007E1F47">
      <w:pPr>
        <w:pStyle w:val="ListParagraph"/>
        <w:numPr>
          <w:ilvl w:val="0"/>
          <w:numId w:val="9"/>
        </w:numPr>
        <w:suppressLineNumbers/>
        <w:spacing w:line="360" w:lineRule="auto"/>
      </w:pPr>
      <w:r w:rsidRPr="007E1F47">
        <w:t>Gastrin I</w:t>
      </w:r>
      <w:r>
        <w:t xml:space="preserve">; </w:t>
      </w:r>
      <w:proofErr w:type="spellStart"/>
      <w:r w:rsidRPr="007E1F47">
        <w:t>Tocris</w:t>
      </w:r>
      <w:proofErr w:type="spellEnd"/>
      <w:r>
        <w:t xml:space="preserve">; cat no. </w:t>
      </w:r>
      <w:r w:rsidRPr="007E1F47">
        <w:t>3006</w:t>
      </w:r>
    </w:p>
    <w:p w14:paraId="22AD8561" w14:textId="2064A07E" w:rsidR="00FF2278" w:rsidRPr="007E1F47" w:rsidRDefault="00FF2278" w:rsidP="007E1F47">
      <w:pPr>
        <w:pStyle w:val="ListParagraph"/>
        <w:numPr>
          <w:ilvl w:val="0"/>
          <w:numId w:val="9"/>
        </w:numPr>
        <w:suppressLineNumbers/>
        <w:spacing w:line="360" w:lineRule="auto"/>
      </w:pPr>
      <w:r w:rsidRPr="007E1F47">
        <w:t>Human FGF-10</w:t>
      </w:r>
      <w:r>
        <w:t xml:space="preserve">; </w:t>
      </w:r>
      <w:proofErr w:type="spellStart"/>
      <w:r w:rsidRPr="007E1F47">
        <w:t>Peprotech</w:t>
      </w:r>
      <w:proofErr w:type="spellEnd"/>
      <w:r>
        <w:t xml:space="preserve">; cat no. </w:t>
      </w:r>
      <w:r w:rsidRPr="007E1F47">
        <w:t>100-26</w:t>
      </w:r>
    </w:p>
    <w:p w14:paraId="75E29F3F" w14:textId="42C2FC66" w:rsidR="00FF2278" w:rsidRPr="007E1F47" w:rsidRDefault="00FF2278" w:rsidP="007E1F47">
      <w:pPr>
        <w:pStyle w:val="ListParagraph"/>
        <w:numPr>
          <w:ilvl w:val="0"/>
          <w:numId w:val="9"/>
        </w:numPr>
        <w:suppressLineNumbers/>
        <w:spacing w:line="360" w:lineRule="auto"/>
      </w:pPr>
      <w:r w:rsidRPr="007E1F47">
        <w:t>Forskolin</w:t>
      </w:r>
      <w:r>
        <w:t xml:space="preserve">; </w:t>
      </w:r>
      <w:proofErr w:type="spellStart"/>
      <w:r w:rsidRPr="007E1F47">
        <w:t>Tocris</w:t>
      </w:r>
      <w:proofErr w:type="spellEnd"/>
      <w:r>
        <w:t xml:space="preserve">; cat no. </w:t>
      </w:r>
      <w:r w:rsidRPr="007E1F47">
        <w:t>1099</w:t>
      </w:r>
    </w:p>
    <w:p w14:paraId="120418E5" w14:textId="059A0D3A" w:rsidR="00FF2278" w:rsidRPr="007E1F47" w:rsidRDefault="00FF2278" w:rsidP="007E1F47">
      <w:pPr>
        <w:pStyle w:val="ListParagraph"/>
        <w:numPr>
          <w:ilvl w:val="0"/>
          <w:numId w:val="9"/>
        </w:numPr>
        <w:suppressLineNumbers/>
        <w:spacing w:line="360" w:lineRule="auto"/>
      </w:pPr>
      <w:r w:rsidRPr="007E1F47">
        <w:t>Y-27632 dihydrochloride</w:t>
      </w:r>
      <w:r>
        <w:t xml:space="preserve">; </w:t>
      </w:r>
      <w:proofErr w:type="spellStart"/>
      <w:r w:rsidRPr="007E1F47">
        <w:t>Abmole</w:t>
      </w:r>
      <w:proofErr w:type="spellEnd"/>
      <w:r>
        <w:t xml:space="preserve">; cat no. </w:t>
      </w:r>
      <w:r w:rsidRPr="007E1F47">
        <w:t>M1817</w:t>
      </w:r>
    </w:p>
    <w:p w14:paraId="423BB6F9" w14:textId="7523C052" w:rsidR="00FF2278" w:rsidRPr="007E1F47" w:rsidRDefault="00FF2278" w:rsidP="007E1F47">
      <w:pPr>
        <w:pStyle w:val="ListParagraph"/>
        <w:numPr>
          <w:ilvl w:val="0"/>
          <w:numId w:val="9"/>
        </w:numPr>
        <w:suppressLineNumbers/>
        <w:spacing w:line="360" w:lineRule="auto"/>
      </w:pPr>
      <w:r w:rsidRPr="007E1F47">
        <w:t>Gentamicin</w:t>
      </w:r>
      <w:r>
        <w:t xml:space="preserve">; </w:t>
      </w:r>
      <w:r w:rsidRPr="007E1F47">
        <w:t>Sigma-Aldrich</w:t>
      </w:r>
      <w:r>
        <w:t xml:space="preserve">; cat no. </w:t>
      </w:r>
      <w:r w:rsidRPr="007E1F47">
        <w:t>G1397</w:t>
      </w:r>
    </w:p>
    <w:p w14:paraId="07E747A0" w14:textId="4E6CA797" w:rsidR="00FF2278" w:rsidRPr="007E1F47" w:rsidRDefault="00FF2278" w:rsidP="007E1F47">
      <w:pPr>
        <w:pStyle w:val="ListParagraph"/>
        <w:numPr>
          <w:ilvl w:val="0"/>
          <w:numId w:val="9"/>
        </w:numPr>
        <w:suppressLineNumbers/>
        <w:spacing w:line="360" w:lineRule="auto"/>
      </w:pPr>
      <w:r w:rsidRPr="007E1F47">
        <w:t>Ciprofloxacin</w:t>
      </w:r>
      <w:r>
        <w:t xml:space="preserve">; </w:t>
      </w:r>
      <w:r w:rsidRPr="007E1F47">
        <w:t>Sigma-Aldrich</w:t>
      </w:r>
      <w:r>
        <w:t xml:space="preserve">; cat no. </w:t>
      </w:r>
      <w:r w:rsidRPr="007E1F47">
        <w:t>17850</w:t>
      </w:r>
    </w:p>
    <w:p w14:paraId="4EB37E72" w14:textId="20BAD894" w:rsidR="00FF2278" w:rsidRPr="007E1F47" w:rsidRDefault="00FF2278" w:rsidP="007E1F47">
      <w:pPr>
        <w:pStyle w:val="ListParagraph"/>
        <w:numPr>
          <w:ilvl w:val="0"/>
          <w:numId w:val="9"/>
        </w:numPr>
        <w:suppressLineNumbers/>
        <w:spacing w:line="360" w:lineRule="auto"/>
      </w:pPr>
      <w:r w:rsidRPr="007E1F47">
        <w:t>Erythromycin</w:t>
      </w:r>
      <w:r>
        <w:t xml:space="preserve">; </w:t>
      </w:r>
      <w:r w:rsidRPr="007E1F47">
        <w:t>Sigma-Aldrich</w:t>
      </w:r>
      <w:r>
        <w:t xml:space="preserve">; cat no. </w:t>
      </w:r>
      <w:r w:rsidRPr="007E1F47">
        <w:t>E5389</w:t>
      </w:r>
    </w:p>
    <w:p w14:paraId="37223343" w14:textId="3B135C64" w:rsidR="00FF2278" w:rsidRPr="007E1F47" w:rsidRDefault="00FF2278" w:rsidP="007E1F47">
      <w:pPr>
        <w:pStyle w:val="ListParagraph"/>
        <w:numPr>
          <w:ilvl w:val="0"/>
          <w:numId w:val="9"/>
        </w:numPr>
        <w:suppressLineNumbers/>
        <w:spacing w:line="360" w:lineRule="auto"/>
      </w:pPr>
      <w:r w:rsidRPr="007E1F47">
        <w:t>Azithromycin dehydrate</w:t>
      </w:r>
      <w:r>
        <w:t xml:space="preserve">; </w:t>
      </w:r>
      <w:r w:rsidRPr="007E1F47">
        <w:t>Sigma-Aldrich</w:t>
      </w:r>
      <w:r>
        <w:t xml:space="preserve">; cat no. </w:t>
      </w:r>
      <w:r w:rsidRPr="007E1F47">
        <w:t>PZ0007</w:t>
      </w:r>
    </w:p>
    <w:p w14:paraId="3615566D" w14:textId="63B7C3F6" w:rsidR="00FF2278" w:rsidRPr="007E1F47" w:rsidRDefault="00FF2278" w:rsidP="007E1F47">
      <w:pPr>
        <w:pStyle w:val="ListParagraph"/>
        <w:numPr>
          <w:ilvl w:val="0"/>
          <w:numId w:val="9"/>
        </w:numPr>
        <w:suppressLineNumbers/>
        <w:spacing w:line="360" w:lineRule="auto"/>
      </w:pPr>
      <w:r w:rsidRPr="007E1F47">
        <w:t>FBS</w:t>
      </w:r>
      <w:r>
        <w:t xml:space="preserve">; </w:t>
      </w:r>
      <w:r w:rsidRPr="007E1F47">
        <w:t>Thermo Scientific</w:t>
      </w:r>
      <w:r>
        <w:t xml:space="preserve">; cat no. </w:t>
      </w:r>
      <w:r w:rsidRPr="007E1F47">
        <w:t>16140071</w:t>
      </w:r>
    </w:p>
    <w:p w14:paraId="6BA15934" w14:textId="512E51AF" w:rsidR="00FF2278" w:rsidRPr="007E1F47" w:rsidRDefault="00FF2278" w:rsidP="007E1F47">
      <w:pPr>
        <w:pStyle w:val="ListParagraph"/>
        <w:numPr>
          <w:ilvl w:val="0"/>
          <w:numId w:val="9"/>
        </w:numPr>
        <w:suppressLineNumbers/>
        <w:spacing w:line="360" w:lineRule="auto"/>
      </w:pPr>
      <w:r w:rsidRPr="007E1F47">
        <w:t>DMSO</w:t>
      </w:r>
      <w:r>
        <w:t xml:space="preserve">; </w:t>
      </w:r>
      <w:r w:rsidRPr="007E1F47">
        <w:t>Sigma-Aldrich</w:t>
      </w:r>
      <w:r>
        <w:t xml:space="preserve">; cat no. </w:t>
      </w:r>
      <w:r w:rsidRPr="007E1F47">
        <w:t>D2650</w:t>
      </w:r>
    </w:p>
    <w:p w14:paraId="27E81647" w14:textId="2322F5FE" w:rsidR="00FF2278" w:rsidRPr="007E1F47" w:rsidRDefault="00FF2278" w:rsidP="007E1F47">
      <w:pPr>
        <w:pStyle w:val="ListParagraph"/>
        <w:numPr>
          <w:ilvl w:val="0"/>
          <w:numId w:val="9"/>
        </w:numPr>
        <w:suppressLineNumbers/>
        <w:spacing w:line="360" w:lineRule="auto"/>
      </w:pPr>
      <w:r w:rsidRPr="007E1F47">
        <w:t>DMEM</w:t>
      </w:r>
      <w:r>
        <w:t xml:space="preserve">; </w:t>
      </w:r>
      <w:r w:rsidRPr="007E1F47">
        <w:t>Thermo Scientific</w:t>
      </w:r>
      <w:r>
        <w:t xml:space="preserve">; cat no. </w:t>
      </w:r>
      <w:r w:rsidRPr="007E1F47">
        <w:t>11965092</w:t>
      </w:r>
    </w:p>
    <w:p w14:paraId="0DAB7B56" w14:textId="0F43D7A2" w:rsidR="00FF2278" w:rsidRPr="007E1F47" w:rsidRDefault="00FF2278" w:rsidP="007E1F47">
      <w:pPr>
        <w:pStyle w:val="ListParagraph"/>
        <w:numPr>
          <w:ilvl w:val="0"/>
          <w:numId w:val="9"/>
        </w:numPr>
        <w:suppressLineNumbers/>
        <w:spacing w:line="360" w:lineRule="auto"/>
      </w:pPr>
      <w:r w:rsidRPr="007E1F47">
        <w:t>Collagenase from Clostridium histolyticum</w:t>
      </w:r>
      <w:r>
        <w:t xml:space="preserve">; </w:t>
      </w:r>
      <w:r w:rsidRPr="007E1F47">
        <w:t>Sigma-Aldrich</w:t>
      </w:r>
      <w:r>
        <w:t xml:space="preserve">; cat no.  </w:t>
      </w:r>
      <w:r w:rsidRPr="007E1F47">
        <w:t>C9407</w:t>
      </w:r>
    </w:p>
    <w:p w14:paraId="06A7480B" w14:textId="38B42AD5" w:rsidR="00FF2278" w:rsidRPr="007E1F47" w:rsidRDefault="00FF2278" w:rsidP="007E1F47">
      <w:pPr>
        <w:pStyle w:val="ListParagraph"/>
        <w:numPr>
          <w:ilvl w:val="0"/>
          <w:numId w:val="9"/>
        </w:numPr>
        <w:suppressLineNumbers/>
        <w:spacing w:line="360" w:lineRule="auto"/>
      </w:pPr>
      <w:r w:rsidRPr="007E1F47">
        <w:t xml:space="preserve">Basement Membrane Extract (BME), Growth Factor Reduced, Type </w:t>
      </w:r>
      <w:proofErr w:type="gramStart"/>
      <w:r w:rsidRPr="007E1F47">
        <w:t>2</w:t>
      </w:r>
      <w:r w:rsidRPr="003A5B71">
        <w:t xml:space="preserve">;  </w:t>
      </w:r>
      <w:r w:rsidRPr="007E1F47">
        <w:t>R</w:t>
      </w:r>
      <w:proofErr w:type="gramEnd"/>
      <w:r w:rsidRPr="007E1F47">
        <w:t>&amp;D Systems</w:t>
      </w:r>
      <w:r w:rsidRPr="003A5B71">
        <w:t xml:space="preserve">; cat no. </w:t>
      </w:r>
      <w:r w:rsidRPr="007E1F47">
        <w:t>3533-001-02</w:t>
      </w:r>
    </w:p>
    <w:p w14:paraId="5A839181" w14:textId="509F2EB2" w:rsidR="00FF2278" w:rsidRPr="008067DD" w:rsidRDefault="00FF2278" w:rsidP="007E1F47">
      <w:pPr>
        <w:pStyle w:val="ListParagraph"/>
        <w:numPr>
          <w:ilvl w:val="0"/>
          <w:numId w:val="9"/>
        </w:numPr>
        <w:suppressLineNumbers/>
        <w:spacing w:line="360" w:lineRule="auto"/>
        <w:rPr>
          <w:lang w:val="de-DE"/>
        </w:rPr>
      </w:pPr>
      <w:r w:rsidRPr="007E1F47">
        <w:t>DAPI</w:t>
      </w:r>
      <w:r w:rsidRPr="003A5B71">
        <w:t xml:space="preserve">; </w:t>
      </w:r>
      <w:r w:rsidRPr="007E1F47">
        <w:t>Thermo Scientific</w:t>
      </w:r>
      <w:r w:rsidRPr="003A5B71">
        <w:t xml:space="preserve">; cat no. </w:t>
      </w:r>
      <w:r w:rsidRPr="008067DD">
        <w:rPr>
          <w:lang w:val="de-DE"/>
        </w:rPr>
        <w:t>D1306</w:t>
      </w:r>
      <w:r w:rsidR="005E1874" w:rsidRPr="008067DD">
        <w:rPr>
          <w:lang w:val="de-DE"/>
        </w:rPr>
        <w:t xml:space="preserve">; </w:t>
      </w:r>
      <w:proofErr w:type="gramStart"/>
      <w:r w:rsidR="005E1874" w:rsidRPr="008067DD">
        <w:rPr>
          <w:lang w:val="de-DE"/>
        </w:rPr>
        <w:t>RRID:AB</w:t>
      </w:r>
      <w:proofErr w:type="gramEnd"/>
      <w:r w:rsidR="005E1874" w:rsidRPr="008067DD">
        <w:rPr>
          <w:lang w:val="de-DE"/>
        </w:rPr>
        <w:t>_2629482</w:t>
      </w:r>
      <w:r w:rsidR="0089057C" w:rsidRPr="008067DD">
        <w:rPr>
          <w:lang w:val="de-DE"/>
        </w:rPr>
        <w:t xml:space="preserve"> </w:t>
      </w:r>
      <w:r w:rsidR="006808EF" w:rsidRPr="008067DD">
        <w:rPr>
          <w:lang w:val="de-DE"/>
        </w:rPr>
        <w:t>(https://scicrunch.org/resolver/RRID</w:t>
      </w:r>
      <w:r w:rsidR="0089057C" w:rsidRPr="008067DD">
        <w:rPr>
          <w:lang w:val="de-DE"/>
        </w:rPr>
        <w:t>:AB_2629482)</w:t>
      </w:r>
      <w:r w:rsidR="005E1874" w:rsidRPr="008067DD">
        <w:rPr>
          <w:lang w:val="de-DE"/>
        </w:rPr>
        <w:t>; dilution 1:1000</w:t>
      </w:r>
    </w:p>
    <w:p w14:paraId="0471F4F5" w14:textId="7BDDA0AF" w:rsidR="00FF2278" w:rsidRPr="008067DD" w:rsidRDefault="00FF2278">
      <w:pPr>
        <w:pStyle w:val="ListParagraph"/>
        <w:numPr>
          <w:ilvl w:val="0"/>
          <w:numId w:val="9"/>
        </w:numPr>
        <w:suppressLineNumbers/>
        <w:spacing w:line="360" w:lineRule="auto"/>
        <w:rPr>
          <w:lang w:val="de-DE"/>
        </w:rPr>
      </w:pPr>
      <w:r w:rsidRPr="007E1F47">
        <w:t>Rabbit anti-SOX2</w:t>
      </w:r>
      <w:r w:rsidRPr="003A5B71">
        <w:t xml:space="preserve">; </w:t>
      </w:r>
      <w:r w:rsidRPr="007E1F47">
        <w:t>Millipore</w:t>
      </w:r>
      <w:r w:rsidRPr="003A5B71">
        <w:t xml:space="preserve">; cat no. </w:t>
      </w:r>
      <w:r w:rsidRPr="008067DD">
        <w:rPr>
          <w:lang w:val="de-DE"/>
        </w:rPr>
        <w:t>AB5603</w:t>
      </w:r>
      <w:r w:rsidR="005E1874" w:rsidRPr="008067DD">
        <w:rPr>
          <w:lang w:val="de-DE"/>
        </w:rPr>
        <w:t xml:space="preserve">; </w:t>
      </w:r>
      <w:proofErr w:type="gramStart"/>
      <w:r w:rsidR="005E1874" w:rsidRPr="008067DD">
        <w:rPr>
          <w:color w:val="333333"/>
          <w:shd w:val="clear" w:color="auto" w:fill="FFFFFF"/>
          <w:lang w:val="de-DE"/>
        </w:rPr>
        <w:t>RRID:AB</w:t>
      </w:r>
      <w:proofErr w:type="gramEnd"/>
      <w:r w:rsidR="005E1874" w:rsidRPr="008067DD">
        <w:rPr>
          <w:color w:val="333333"/>
          <w:shd w:val="clear" w:color="auto" w:fill="FFFFFF"/>
          <w:lang w:val="de-DE"/>
        </w:rPr>
        <w:t>_2286686</w:t>
      </w:r>
      <w:r w:rsidR="0089057C" w:rsidRPr="008067DD">
        <w:rPr>
          <w:color w:val="333333"/>
          <w:shd w:val="clear" w:color="auto" w:fill="FFFFFF"/>
          <w:lang w:val="de-DE"/>
        </w:rPr>
        <w:t xml:space="preserve"> </w:t>
      </w:r>
      <w:r w:rsidR="006808EF" w:rsidRPr="008067DD">
        <w:rPr>
          <w:color w:val="333333"/>
          <w:shd w:val="clear" w:color="auto" w:fill="FFFFFF"/>
          <w:lang w:val="de-DE"/>
        </w:rPr>
        <w:t>(https://scicrunch.org/resolver/RRID</w:t>
      </w:r>
      <w:r w:rsidR="0089057C" w:rsidRPr="008067DD">
        <w:rPr>
          <w:color w:val="333333"/>
          <w:shd w:val="clear" w:color="auto" w:fill="FFFFFF"/>
          <w:lang w:val="de-DE"/>
        </w:rPr>
        <w:t>:AB_2286686)</w:t>
      </w:r>
      <w:r w:rsidR="005E1874" w:rsidRPr="008067DD">
        <w:rPr>
          <w:color w:val="333333"/>
          <w:shd w:val="clear" w:color="auto" w:fill="FFFFFF"/>
          <w:lang w:val="de-DE"/>
        </w:rPr>
        <w:t>; dilution 1:100</w:t>
      </w:r>
    </w:p>
    <w:p w14:paraId="32F079E6" w14:textId="0BF46E2E" w:rsidR="005E1874" w:rsidRPr="008067DD" w:rsidRDefault="005E1874">
      <w:pPr>
        <w:pStyle w:val="ListParagraph"/>
        <w:numPr>
          <w:ilvl w:val="0"/>
          <w:numId w:val="9"/>
        </w:numPr>
        <w:suppressLineNumbers/>
        <w:spacing w:line="360" w:lineRule="auto"/>
        <w:rPr>
          <w:lang w:val="de-DE"/>
        </w:rPr>
      </w:pPr>
      <w:r w:rsidRPr="003A5B71">
        <w:lastRenderedPageBreak/>
        <w:t xml:space="preserve">Rabbit anti-B-catenin; Santa Cruz; cat no. </w:t>
      </w:r>
      <w:r w:rsidRPr="008067DD">
        <w:rPr>
          <w:color w:val="2E2E2E"/>
          <w:lang w:val="de-DE"/>
        </w:rPr>
        <w:t xml:space="preserve"># sc-7199; </w:t>
      </w:r>
      <w:r w:rsidRPr="008067DD">
        <w:rPr>
          <w:lang w:val="de-DE"/>
        </w:rPr>
        <w:t>RRID: AB_634603</w:t>
      </w:r>
      <w:r w:rsidR="0089057C" w:rsidRPr="008067DD">
        <w:rPr>
          <w:lang w:val="de-DE"/>
        </w:rPr>
        <w:t xml:space="preserve"> </w:t>
      </w:r>
      <w:r w:rsidR="006808EF" w:rsidRPr="008067DD">
        <w:rPr>
          <w:lang w:val="de-DE"/>
        </w:rPr>
        <w:t>(h</w:t>
      </w:r>
      <w:r w:rsidR="006808EF" w:rsidRPr="008067DD">
        <w:rPr>
          <w:color w:val="333333"/>
          <w:shd w:val="clear" w:color="auto" w:fill="FFFFFF"/>
          <w:lang w:val="de-DE"/>
        </w:rPr>
        <w:t>ttps://scicrunch.org/resolver/RRID</w:t>
      </w:r>
      <w:r w:rsidR="0089057C" w:rsidRPr="008067DD">
        <w:rPr>
          <w:color w:val="333333"/>
          <w:shd w:val="clear" w:color="auto" w:fill="FFFFFF"/>
          <w:lang w:val="de-DE"/>
        </w:rPr>
        <w:t>:AB_2286686)</w:t>
      </w:r>
      <w:r w:rsidRPr="008067DD">
        <w:rPr>
          <w:color w:val="333333"/>
          <w:shd w:val="clear" w:color="auto" w:fill="FFFFFF"/>
          <w:lang w:val="de-DE"/>
        </w:rPr>
        <w:t>; dilution 1:100</w:t>
      </w:r>
    </w:p>
    <w:p w14:paraId="2CEFFC94" w14:textId="44BA3AE9" w:rsidR="00906CE8" w:rsidRPr="008067DD" w:rsidRDefault="00906CE8" w:rsidP="007E1F47">
      <w:pPr>
        <w:pStyle w:val="ListParagraph"/>
        <w:numPr>
          <w:ilvl w:val="0"/>
          <w:numId w:val="9"/>
        </w:numPr>
        <w:suppressLineNumbers/>
        <w:spacing w:line="360" w:lineRule="auto"/>
        <w:rPr>
          <w:lang w:val="de-DE"/>
        </w:rPr>
      </w:pPr>
      <w:r w:rsidRPr="003A5B71">
        <w:t xml:space="preserve">Rabbit Anti-β-Tubulin; Santa Cruz; cat no. </w:t>
      </w:r>
      <w:r w:rsidRPr="008067DD">
        <w:rPr>
          <w:lang w:val="de-DE"/>
        </w:rPr>
        <w:t># sc-9104; RRID: AB_2241191</w:t>
      </w:r>
      <w:r w:rsidR="0089057C" w:rsidRPr="008067DD">
        <w:rPr>
          <w:lang w:val="de-DE"/>
        </w:rPr>
        <w:t xml:space="preserve"> </w:t>
      </w:r>
      <w:r w:rsidR="006808EF" w:rsidRPr="008067DD">
        <w:rPr>
          <w:lang w:val="de-DE"/>
        </w:rPr>
        <w:t>(https://scicrunch.org/resolver/RRID</w:t>
      </w:r>
      <w:r w:rsidR="0089057C" w:rsidRPr="008067DD">
        <w:rPr>
          <w:lang w:val="de-DE"/>
        </w:rPr>
        <w:t>: AB_2241191)</w:t>
      </w:r>
    </w:p>
    <w:p w14:paraId="22CF0E7B" w14:textId="742518A1" w:rsidR="00FF2278" w:rsidRPr="008067DD" w:rsidRDefault="00FF2278" w:rsidP="007E1F47">
      <w:pPr>
        <w:pStyle w:val="ListParagraph"/>
        <w:numPr>
          <w:ilvl w:val="0"/>
          <w:numId w:val="9"/>
        </w:numPr>
        <w:suppressLineNumbers/>
        <w:spacing w:line="360" w:lineRule="auto"/>
        <w:rPr>
          <w:lang w:val="de-DE"/>
        </w:rPr>
      </w:pPr>
      <w:r w:rsidRPr="007E1F47">
        <w:t xml:space="preserve">Phalloidin-Alexa </w:t>
      </w:r>
      <w:r w:rsidR="005E1874" w:rsidRPr="003A5B71">
        <w:t>647</w:t>
      </w:r>
      <w:r w:rsidRPr="003A5B71">
        <w:t xml:space="preserve">; </w:t>
      </w:r>
      <w:r w:rsidRPr="007E1F47">
        <w:t xml:space="preserve">Thermo </w:t>
      </w:r>
      <w:proofErr w:type="gramStart"/>
      <w:r w:rsidRPr="007E1F47">
        <w:t>Scientific</w:t>
      </w:r>
      <w:r w:rsidRPr="003A5B71">
        <w:t>;  cat</w:t>
      </w:r>
      <w:proofErr w:type="gramEnd"/>
      <w:r w:rsidRPr="003A5B71">
        <w:t xml:space="preserve"> no. </w:t>
      </w:r>
      <w:r w:rsidR="005E1874" w:rsidRPr="008067DD">
        <w:rPr>
          <w:color w:val="2E2E2E"/>
          <w:lang w:val="de-DE"/>
        </w:rPr>
        <w:t>A22287</w:t>
      </w:r>
      <w:r w:rsidR="005E1874" w:rsidRPr="008067DD">
        <w:rPr>
          <w:lang w:val="de-DE"/>
        </w:rPr>
        <w:t xml:space="preserve"> RRID: AB_2620155</w:t>
      </w:r>
      <w:r w:rsidR="0089057C" w:rsidRPr="008067DD">
        <w:rPr>
          <w:lang w:val="de-DE"/>
        </w:rPr>
        <w:t xml:space="preserve"> </w:t>
      </w:r>
      <w:r w:rsidR="006808EF" w:rsidRPr="008067DD">
        <w:rPr>
          <w:lang w:val="de-DE"/>
        </w:rPr>
        <w:t>(https://scicrunch.org/resolver/RRID</w:t>
      </w:r>
      <w:r w:rsidR="0089057C" w:rsidRPr="008067DD">
        <w:rPr>
          <w:lang w:val="de-DE"/>
        </w:rPr>
        <w:t>: AB_2620155</w:t>
      </w:r>
      <w:r w:rsidR="006808EF" w:rsidRPr="008067DD">
        <w:rPr>
          <w:lang w:val="de-DE"/>
        </w:rPr>
        <w:t>)</w:t>
      </w:r>
      <w:r w:rsidR="005E1874" w:rsidRPr="008067DD">
        <w:rPr>
          <w:lang w:val="de-DE"/>
        </w:rPr>
        <w:t>; dilution 1:1000</w:t>
      </w:r>
    </w:p>
    <w:p w14:paraId="59860F74" w14:textId="79B7FDF8" w:rsidR="00FF2278" w:rsidRPr="007E1F47" w:rsidRDefault="00FF2278" w:rsidP="007E1F47">
      <w:pPr>
        <w:pStyle w:val="ListParagraph"/>
        <w:numPr>
          <w:ilvl w:val="0"/>
          <w:numId w:val="9"/>
        </w:numPr>
        <w:suppressLineNumbers/>
        <w:spacing w:line="360" w:lineRule="auto"/>
        <w:rPr>
          <w:i/>
          <w:iCs/>
        </w:rPr>
      </w:pPr>
      <w:proofErr w:type="spellStart"/>
      <w:r w:rsidRPr="007E1F47">
        <w:t>TRIzol</w:t>
      </w:r>
      <w:proofErr w:type="spellEnd"/>
      <w:r w:rsidRPr="007376A3">
        <w:t>;</w:t>
      </w:r>
      <w:r w:rsidRPr="007E1F47">
        <w:t xml:space="preserve"> Thermo Scientific</w:t>
      </w:r>
      <w:r w:rsidRPr="007376A3">
        <w:t xml:space="preserve">; cat no.  </w:t>
      </w:r>
      <w:r w:rsidRPr="007E1F47">
        <w:t>15596026</w:t>
      </w:r>
      <w:r w:rsidR="00F15011" w:rsidRPr="007E1F47">
        <w:t>;</w:t>
      </w:r>
      <w:r w:rsidR="00F15011" w:rsidRPr="003A5B71">
        <w:rPr>
          <w:i/>
          <w:iCs/>
        </w:rPr>
        <w:t xml:space="preserve"> CAUTION, hazardous upon inhalation, ingestion or skin contact. Wear protective gear and </w:t>
      </w:r>
      <w:r w:rsidR="003A5B71">
        <w:rPr>
          <w:i/>
          <w:iCs/>
        </w:rPr>
        <w:t>open</w:t>
      </w:r>
      <w:r w:rsidR="00F15011" w:rsidRPr="003A5B71">
        <w:rPr>
          <w:i/>
          <w:iCs/>
        </w:rPr>
        <w:t xml:space="preserve"> in fume hood.</w:t>
      </w:r>
    </w:p>
    <w:p w14:paraId="623BD085" w14:textId="2296FA59" w:rsidR="002653B6" w:rsidRPr="007E1F47" w:rsidRDefault="00FF2278" w:rsidP="007E1F47">
      <w:pPr>
        <w:pStyle w:val="ListParagraph"/>
        <w:numPr>
          <w:ilvl w:val="0"/>
          <w:numId w:val="9"/>
        </w:numPr>
        <w:suppressLineNumbers/>
        <w:spacing w:line="360" w:lineRule="auto"/>
      </w:pPr>
      <w:r w:rsidRPr="007E1F47">
        <w:t xml:space="preserve">RNeasy Mini </w:t>
      </w:r>
      <w:proofErr w:type="gramStart"/>
      <w:r w:rsidRPr="007E1F47">
        <w:t xml:space="preserve">Kit </w:t>
      </w:r>
      <w:r w:rsidRPr="007376A3">
        <w:t>;</w:t>
      </w:r>
      <w:proofErr w:type="gramEnd"/>
      <w:r w:rsidRPr="007E1F47">
        <w:t xml:space="preserve"> QIAGE</w:t>
      </w:r>
      <w:r w:rsidRPr="007376A3">
        <w:t>;</w:t>
      </w:r>
      <w:r w:rsidRPr="007E1F47">
        <w:t xml:space="preserve">N </w:t>
      </w:r>
      <w:r w:rsidRPr="007376A3">
        <w:t xml:space="preserve">cat no. </w:t>
      </w:r>
      <w:r w:rsidRPr="007E1F47">
        <w:t>74104</w:t>
      </w:r>
    </w:p>
    <w:p w14:paraId="2BBB6ABD" w14:textId="77777777" w:rsidR="002653B6" w:rsidRPr="00E75E24" w:rsidRDefault="002653B6" w:rsidP="004333F0">
      <w:pPr>
        <w:suppressLineNumbers/>
        <w:spacing w:line="360" w:lineRule="auto"/>
        <w:rPr>
          <w:b/>
        </w:rPr>
      </w:pPr>
    </w:p>
    <w:p w14:paraId="4FFAA821" w14:textId="77777777" w:rsidR="002653B6" w:rsidRPr="00E75E24" w:rsidRDefault="008F16B8" w:rsidP="004333F0">
      <w:pPr>
        <w:suppressLineNumbers/>
        <w:spacing w:line="360" w:lineRule="auto"/>
        <w:rPr>
          <w:b/>
        </w:rPr>
      </w:pPr>
      <w:r w:rsidRPr="00E75E24">
        <w:rPr>
          <w:b/>
        </w:rPr>
        <w:t>EQUIPMENT</w:t>
      </w:r>
    </w:p>
    <w:p w14:paraId="5E10E12A" w14:textId="77777777" w:rsidR="002653B6" w:rsidRPr="00E75E24" w:rsidRDefault="008F16B8" w:rsidP="004333F0">
      <w:pPr>
        <w:suppressLineNumbers/>
        <w:spacing w:line="360" w:lineRule="auto"/>
      </w:pPr>
      <w:r w:rsidRPr="00E75E24">
        <w:t>Falcon tubes 15 ml</w:t>
      </w:r>
    </w:p>
    <w:p w14:paraId="489AE6AB" w14:textId="77777777" w:rsidR="002653B6" w:rsidRPr="00E75E24" w:rsidRDefault="008F16B8" w:rsidP="004333F0">
      <w:pPr>
        <w:suppressLineNumbers/>
        <w:spacing w:line="360" w:lineRule="auto"/>
      </w:pPr>
      <w:r w:rsidRPr="00E75E24">
        <w:t>Falcon tubes 50 ml</w:t>
      </w:r>
    </w:p>
    <w:p w14:paraId="799002DD" w14:textId="77777777" w:rsidR="002653B6" w:rsidRPr="00E75E24" w:rsidRDefault="008F16B8" w:rsidP="004333F0">
      <w:pPr>
        <w:suppressLineNumbers/>
        <w:spacing w:line="360" w:lineRule="auto"/>
      </w:pPr>
      <w:r w:rsidRPr="00E75E24">
        <w:t>5 ml polystyrene round-bottom tube with cell-strainer caps (Falcon)</w:t>
      </w:r>
    </w:p>
    <w:p w14:paraId="24CAC2D6" w14:textId="77777777" w:rsidR="002653B6" w:rsidRPr="00E75E24" w:rsidRDefault="008F16B8" w:rsidP="004333F0">
      <w:pPr>
        <w:suppressLineNumbers/>
        <w:spacing w:line="360" w:lineRule="auto"/>
      </w:pPr>
      <w:r w:rsidRPr="00E75E24">
        <w:t>Microcentrifuge tubes, 1.5 ml</w:t>
      </w:r>
    </w:p>
    <w:p w14:paraId="11A14A9C" w14:textId="77777777" w:rsidR="002653B6" w:rsidRPr="00E75E24" w:rsidRDefault="008F16B8" w:rsidP="004333F0">
      <w:pPr>
        <w:suppressLineNumbers/>
        <w:spacing w:line="360" w:lineRule="auto"/>
      </w:pPr>
      <w:r w:rsidRPr="00E75E24">
        <w:t>Plates 6-well (Greiner Bio-One, cat. no. 657 160)</w:t>
      </w:r>
    </w:p>
    <w:p w14:paraId="73B8055B" w14:textId="77777777" w:rsidR="002653B6" w:rsidRPr="00E75E24" w:rsidRDefault="008F16B8" w:rsidP="004333F0">
      <w:pPr>
        <w:suppressLineNumbers/>
        <w:spacing w:line="360" w:lineRule="auto"/>
      </w:pPr>
      <w:r w:rsidRPr="00E75E24">
        <w:t>Plates 12-well (Greiner Bio-One, cat. no. 665 180)</w:t>
      </w:r>
    </w:p>
    <w:p w14:paraId="75B26738" w14:textId="77777777" w:rsidR="002653B6" w:rsidRPr="00E75E24" w:rsidRDefault="008F16B8" w:rsidP="004333F0">
      <w:pPr>
        <w:suppressLineNumbers/>
        <w:spacing w:line="360" w:lineRule="auto"/>
      </w:pPr>
      <w:r w:rsidRPr="00E75E24">
        <w:t>Plates 24-well (Greiner Bio-One, cat. no. 662 160)</w:t>
      </w:r>
    </w:p>
    <w:p w14:paraId="582ED697" w14:textId="77777777" w:rsidR="002653B6" w:rsidRPr="00E75E24" w:rsidRDefault="008F16B8" w:rsidP="004333F0">
      <w:pPr>
        <w:suppressLineNumbers/>
        <w:spacing w:line="360" w:lineRule="auto"/>
      </w:pPr>
      <w:r w:rsidRPr="00E75E24">
        <w:t>Plates 48-well (Greiner Bio-One, cat. no. 677 180)</w:t>
      </w:r>
    </w:p>
    <w:p w14:paraId="17EB3374" w14:textId="77777777" w:rsidR="002653B6" w:rsidRPr="00E75E24" w:rsidRDefault="008F16B8" w:rsidP="004333F0">
      <w:pPr>
        <w:suppressLineNumbers/>
        <w:spacing w:line="360" w:lineRule="auto"/>
      </w:pPr>
      <w:r w:rsidRPr="00E75E24">
        <w:t>Cell culture dishes 100 × 20 mm (Greiner Bio-One, cat. no. 664 160)</w:t>
      </w:r>
    </w:p>
    <w:p w14:paraId="35219F64" w14:textId="77777777" w:rsidR="002653B6" w:rsidRPr="00E75E24" w:rsidRDefault="008F16B8" w:rsidP="004333F0">
      <w:pPr>
        <w:suppressLineNumbers/>
        <w:spacing w:line="360" w:lineRule="auto"/>
      </w:pPr>
      <w:r w:rsidRPr="00E75E24">
        <w:t xml:space="preserve">Glass </w:t>
      </w:r>
      <w:proofErr w:type="spellStart"/>
      <w:r w:rsidRPr="00E75E24">
        <w:t>pasteur</w:t>
      </w:r>
      <w:proofErr w:type="spellEnd"/>
      <w:r w:rsidRPr="00E75E24">
        <w:t xml:space="preserve"> pipettes (VWR, cat. no. 612-1701)</w:t>
      </w:r>
    </w:p>
    <w:p w14:paraId="65EC8649" w14:textId="77777777" w:rsidR="002653B6" w:rsidRPr="00E75E24" w:rsidRDefault="008F16B8" w:rsidP="004333F0">
      <w:pPr>
        <w:suppressLineNumbers/>
        <w:spacing w:line="360" w:lineRule="auto"/>
      </w:pPr>
      <w:r w:rsidRPr="00E75E24">
        <w:t>EVOS Cell Imaging System (Thermo Fisher, M5000)</w:t>
      </w:r>
    </w:p>
    <w:p w14:paraId="3DE878E2" w14:textId="77777777" w:rsidR="002653B6" w:rsidRPr="00E75E24" w:rsidRDefault="008F16B8" w:rsidP="004333F0">
      <w:pPr>
        <w:suppressLineNumbers/>
        <w:spacing w:line="360" w:lineRule="auto"/>
      </w:pPr>
      <w:r w:rsidRPr="00E75E24">
        <w:t>Dissection microscope (Leica, MZ75)</w:t>
      </w:r>
    </w:p>
    <w:p w14:paraId="1A725231" w14:textId="77777777" w:rsidR="002653B6" w:rsidRPr="00E75E24" w:rsidRDefault="008F16B8" w:rsidP="004333F0">
      <w:pPr>
        <w:suppressLineNumbers/>
        <w:spacing w:line="360" w:lineRule="auto"/>
      </w:pPr>
      <w:r w:rsidRPr="00E75E24">
        <w:t>Dissection tools (</w:t>
      </w:r>
      <w:proofErr w:type="spellStart"/>
      <w:r w:rsidRPr="00E75E24">
        <w:t>NeoLab</w:t>
      </w:r>
      <w:proofErr w:type="spellEnd"/>
      <w:r w:rsidRPr="00E75E24">
        <w:t>)</w:t>
      </w:r>
    </w:p>
    <w:p w14:paraId="2EC7DE58" w14:textId="69B9FFA5" w:rsidR="002653B6" w:rsidRPr="00E75E24" w:rsidRDefault="008F16B8" w:rsidP="004333F0">
      <w:pPr>
        <w:suppressLineNumbers/>
        <w:spacing w:line="360" w:lineRule="auto"/>
      </w:pPr>
      <w:r w:rsidRPr="00E75E24">
        <w:t>Disposable scalpels (Swann-Morton, 0501)</w:t>
      </w:r>
    </w:p>
    <w:p w14:paraId="44A9A6D1" w14:textId="77777777" w:rsidR="002653B6" w:rsidRPr="00E75E24" w:rsidRDefault="008F16B8" w:rsidP="004333F0">
      <w:pPr>
        <w:suppressLineNumbers/>
        <w:spacing w:line="360" w:lineRule="auto"/>
      </w:pPr>
      <w:r w:rsidRPr="00E75E24">
        <w:t>Centrifuge (Eppendorf, 5810R)</w:t>
      </w:r>
    </w:p>
    <w:p w14:paraId="3B717964" w14:textId="77777777" w:rsidR="002653B6" w:rsidRPr="00E75E24" w:rsidRDefault="008F16B8" w:rsidP="004333F0">
      <w:pPr>
        <w:suppressLineNumbers/>
        <w:spacing w:line="360" w:lineRule="auto"/>
      </w:pPr>
      <w:r w:rsidRPr="00E75E24">
        <w:t>Centrifuge (Eppendorf, 5424)</w:t>
      </w:r>
    </w:p>
    <w:p w14:paraId="0B4AC686" w14:textId="01B6F64A" w:rsidR="002653B6" w:rsidRPr="00E75E24" w:rsidRDefault="004F7C0A" w:rsidP="004333F0">
      <w:pPr>
        <w:suppressLineNumbers/>
        <w:spacing w:line="360" w:lineRule="auto"/>
      </w:pPr>
      <w:r>
        <w:t xml:space="preserve">5% </w:t>
      </w:r>
      <w:r w:rsidR="008F16B8" w:rsidRPr="00E75E24">
        <w:t>CO2 incubator (at 32°C)</w:t>
      </w:r>
    </w:p>
    <w:p w14:paraId="4EAECA50" w14:textId="77777777" w:rsidR="002653B6" w:rsidRPr="00E75E24" w:rsidRDefault="008F16B8" w:rsidP="004333F0">
      <w:pPr>
        <w:suppressLineNumbers/>
        <w:spacing w:line="360" w:lineRule="auto"/>
      </w:pPr>
      <w:r w:rsidRPr="00E75E24">
        <w:t>32°C shaking platform</w:t>
      </w:r>
    </w:p>
    <w:p w14:paraId="22942B6B" w14:textId="77777777" w:rsidR="002653B6" w:rsidRPr="00E75E24" w:rsidRDefault="008F16B8" w:rsidP="004333F0">
      <w:pPr>
        <w:suppressLineNumbers/>
        <w:spacing w:line="360" w:lineRule="auto"/>
      </w:pPr>
      <w:r w:rsidRPr="00E75E24">
        <w:t>Biosafety cabinet</w:t>
      </w:r>
    </w:p>
    <w:p w14:paraId="29525EDF" w14:textId="77777777" w:rsidR="002653B6" w:rsidRPr="00E75E24" w:rsidRDefault="002653B6" w:rsidP="004333F0">
      <w:pPr>
        <w:suppressLineNumbers/>
        <w:spacing w:line="360" w:lineRule="auto"/>
        <w:rPr>
          <w:b/>
        </w:rPr>
      </w:pPr>
    </w:p>
    <w:p w14:paraId="580E50ED" w14:textId="463B4D50" w:rsidR="002653B6" w:rsidRDefault="002653B6" w:rsidP="004333F0">
      <w:pPr>
        <w:suppressLineNumbers/>
        <w:spacing w:line="360" w:lineRule="auto"/>
        <w:rPr>
          <w:b/>
        </w:rPr>
      </w:pPr>
    </w:p>
    <w:p w14:paraId="6C11DDB0" w14:textId="77777777" w:rsidR="00C93931" w:rsidRPr="00E75E24" w:rsidRDefault="00C93931" w:rsidP="004333F0">
      <w:pPr>
        <w:suppressLineNumbers/>
        <w:spacing w:line="360" w:lineRule="auto"/>
        <w:rPr>
          <w:b/>
        </w:rPr>
      </w:pPr>
    </w:p>
    <w:p w14:paraId="38436B9D" w14:textId="77777777" w:rsidR="002653B6" w:rsidRPr="00E75E24" w:rsidRDefault="008F16B8" w:rsidP="002F0E7B">
      <w:pPr>
        <w:spacing w:line="360" w:lineRule="auto"/>
        <w:rPr>
          <w:b/>
        </w:rPr>
      </w:pPr>
      <w:r w:rsidRPr="00E75E24">
        <w:rPr>
          <w:b/>
        </w:rPr>
        <w:t>Reagent setup</w:t>
      </w:r>
    </w:p>
    <w:p w14:paraId="0D8445DF" w14:textId="77777777" w:rsidR="002653B6" w:rsidRPr="00E75E24" w:rsidRDefault="008F16B8" w:rsidP="002F0E7B">
      <w:pPr>
        <w:spacing w:line="360" w:lineRule="auto"/>
        <w:rPr>
          <w:b/>
          <w:i/>
        </w:rPr>
      </w:pPr>
      <w:r w:rsidRPr="00E75E24">
        <w:rPr>
          <w:b/>
          <w:i/>
        </w:rPr>
        <w:t>Snake venom gland organoid expansion medium</w:t>
      </w:r>
    </w:p>
    <w:p w14:paraId="26793BB4" w14:textId="77777777" w:rsidR="002653B6" w:rsidRPr="00E75E24" w:rsidRDefault="008F16B8" w:rsidP="00C93931">
      <w:pPr>
        <w:spacing w:line="360" w:lineRule="auto"/>
        <w:jc w:val="both"/>
      </w:pPr>
      <w:r w:rsidRPr="00E75E24">
        <w:t>For establishing and maintenance of VGOs, expansion culture medium is used.</w:t>
      </w:r>
    </w:p>
    <w:p w14:paraId="13F42B01" w14:textId="2A83957B" w:rsidR="002653B6" w:rsidRPr="00E75E24" w:rsidRDefault="008F16B8" w:rsidP="00C93931">
      <w:pPr>
        <w:spacing w:line="360" w:lineRule="auto"/>
        <w:jc w:val="both"/>
      </w:pPr>
      <w:r w:rsidRPr="00E75E24">
        <w:lastRenderedPageBreak/>
        <w:t xml:space="preserve">To make expansion medium, supplement </w:t>
      </w:r>
      <w:proofErr w:type="spellStart"/>
      <w:r w:rsidRPr="00E75E24">
        <w:t>AdDMEM</w:t>
      </w:r>
      <w:proofErr w:type="spellEnd"/>
      <w:r w:rsidRPr="00E75E24">
        <w:t xml:space="preserve">/F12 with B-27 Supplement (1x), </w:t>
      </w:r>
      <w:proofErr w:type="spellStart"/>
      <w:r w:rsidRPr="00E75E24">
        <w:t>Glutamax</w:t>
      </w:r>
      <w:proofErr w:type="spellEnd"/>
      <w:r w:rsidRPr="00E75E24">
        <w:t xml:space="preserve"> (1x), HEPES (1x), 100 U/mL Penicillin-Streptomycin, 100 </w:t>
      </w:r>
      <w:r w:rsidR="00194A44" w:rsidRPr="00E75E24">
        <w:t>µ</w:t>
      </w:r>
      <w:r w:rsidRPr="00E75E24">
        <w:t xml:space="preserve">g/mL </w:t>
      </w:r>
      <w:proofErr w:type="spellStart"/>
      <w:r w:rsidRPr="00E75E24">
        <w:t>Primocin</w:t>
      </w:r>
      <w:proofErr w:type="spellEnd"/>
      <w:r w:rsidRPr="00E75E24">
        <w:t>, 1.25mM N-acetylcysteine, 10 mM Nicotinamide. The following growth factors should be added: 2% Noggin conditioned medium</w:t>
      </w:r>
      <w:r w:rsidR="0089057C">
        <w:t xml:space="preserve"> (vol/vol)</w:t>
      </w:r>
      <w:r w:rsidRPr="00E75E24">
        <w:t>, 2% Rspo3 conditioned medium</w:t>
      </w:r>
      <w:r w:rsidR="0089057C">
        <w:t xml:space="preserve"> (vol/vol)</w:t>
      </w:r>
      <w:r w:rsidRPr="00E75E24">
        <w:t xml:space="preserve">, 50 ng/mL EGF, 0.5 </w:t>
      </w:r>
      <w:r w:rsidR="002F0E7B" w:rsidRPr="00E75E24">
        <w:t>µ</w:t>
      </w:r>
      <w:r w:rsidRPr="00E75E24">
        <w:t xml:space="preserve">M A83-01, 1 µM PGE2, 100 </w:t>
      </w:r>
      <w:proofErr w:type="spellStart"/>
      <w:r w:rsidRPr="00E75E24">
        <w:t>nM</w:t>
      </w:r>
      <w:proofErr w:type="spellEnd"/>
      <w:r w:rsidRPr="00E75E24">
        <w:t xml:space="preserve"> Gastrin, 100 ng/mL FGF10. </w:t>
      </w:r>
    </w:p>
    <w:p w14:paraId="19228B33" w14:textId="2C36C732" w:rsidR="002653B6" w:rsidRPr="00E75E24" w:rsidRDefault="00A40AB2" w:rsidP="00C93931">
      <w:pPr>
        <w:spacing w:line="360" w:lineRule="auto"/>
        <w:jc w:val="both"/>
      </w:pPr>
      <w:r>
        <w:t xml:space="preserve">CRITICAL </w:t>
      </w:r>
      <w:r w:rsidR="008F16B8" w:rsidRPr="00E75E24">
        <w:t>Depending on species,</w:t>
      </w:r>
      <w:r w:rsidR="00C7574C">
        <w:t xml:space="preserve"> adding</w:t>
      </w:r>
      <w:r w:rsidR="008F16B8" w:rsidRPr="00E75E24">
        <w:t xml:space="preserve"> 1 </w:t>
      </w:r>
      <w:r w:rsidR="00490B5A" w:rsidRPr="00E75E24">
        <w:t>µ</w:t>
      </w:r>
      <w:r w:rsidR="008F16B8" w:rsidRPr="00E75E24">
        <w:t>M</w:t>
      </w:r>
      <w:r w:rsidR="0023547F">
        <w:t xml:space="preserve"> Forskolin</w:t>
      </w:r>
      <w:r w:rsidR="008F16B8" w:rsidRPr="00E75E24">
        <w:t xml:space="preserve"> </w:t>
      </w:r>
      <w:r w:rsidR="0023547F">
        <w:t>(</w:t>
      </w:r>
      <w:r w:rsidR="008F16B8" w:rsidRPr="00E75E24">
        <w:t>FSK</w:t>
      </w:r>
      <w:r w:rsidR="0023547F">
        <w:t>)</w:t>
      </w:r>
      <w:r w:rsidR="008F16B8" w:rsidRPr="00E75E24">
        <w:t xml:space="preserve"> may have a beneficial effect</w:t>
      </w:r>
      <w:r w:rsidR="0023547F">
        <w:t xml:space="preserve"> (we have found this to be beneficial for </w:t>
      </w:r>
      <w:proofErr w:type="spellStart"/>
      <w:r w:rsidR="0023547F" w:rsidRPr="007E1F47">
        <w:rPr>
          <w:i/>
          <w:iCs/>
        </w:rPr>
        <w:t>Naja</w:t>
      </w:r>
      <w:proofErr w:type="spellEnd"/>
      <w:r w:rsidR="0023547F" w:rsidRPr="007E1F47">
        <w:rPr>
          <w:i/>
          <w:iCs/>
        </w:rPr>
        <w:t xml:space="preserve"> </w:t>
      </w:r>
      <w:proofErr w:type="spellStart"/>
      <w:r w:rsidR="0023547F" w:rsidRPr="007E1F47">
        <w:rPr>
          <w:i/>
          <w:iCs/>
        </w:rPr>
        <w:t>nivea</w:t>
      </w:r>
      <w:proofErr w:type="spellEnd"/>
      <w:r w:rsidR="0023547F">
        <w:t>)</w:t>
      </w:r>
      <w:r w:rsidR="008F16B8" w:rsidRPr="00E75E24">
        <w:t>.</w:t>
      </w:r>
    </w:p>
    <w:p w14:paraId="5D42E217" w14:textId="78F5264B" w:rsidR="002653B6" w:rsidRPr="00E75E24" w:rsidRDefault="00A40AB2" w:rsidP="00C93931">
      <w:pPr>
        <w:spacing w:line="360" w:lineRule="auto"/>
        <w:jc w:val="both"/>
      </w:pPr>
      <w:r>
        <w:t xml:space="preserve">CRITICAL STEP </w:t>
      </w:r>
      <w:r w:rsidR="008F16B8" w:rsidRPr="00E75E24">
        <w:t xml:space="preserve">After every step </w:t>
      </w:r>
      <w:r>
        <w:t>in which</w:t>
      </w:r>
      <w:r w:rsidR="008F16B8" w:rsidRPr="00E75E24">
        <w:t xml:space="preserve"> the organoids </w:t>
      </w:r>
      <w:r>
        <w:t>a</w:t>
      </w:r>
      <w:r w:rsidR="008F16B8" w:rsidRPr="00E75E24">
        <w:t xml:space="preserve">re dissociated to single cells, 10 </w:t>
      </w:r>
      <w:r w:rsidR="00194A44" w:rsidRPr="00E75E24">
        <w:t>µ</w:t>
      </w:r>
      <w:r w:rsidR="008F16B8" w:rsidRPr="00E75E24">
        <w:t>M Y-27632 should be added for at least 5 days or until cystic organoids have formed again</w:t>
      </w:r>
      <w:r>
        <w:t>,</w:t>
      </w:r>
      <w:r w:rsidR="008F16B8" w:rsidRPr="00E75E24">
        <w:t xml:space="preserve"> to prevent </w:t>
      </w:r>
      <w:proofErr w:type="spellStart"/>
      <w:r w:rsidR="008F16B8" w:rsidRPr="00E75E24">
        <w:t>anoikis</w:t>
      </w:r>
      <w:proofErr w:type="spellEnd"/>
      <w:r w:rsidR="008F16B8" w:rsidRPr="00E75E24">
        <w:t>.</w:t>
      </w:r>
    </w:p>
    <w:p w14:paraId="69E87FE5" w14:textId="77777777" w:rsidR="002653B6" w:rsidRPr="00E75E24" w:rsidRDefault="002653B6" w:rsidP="002F0E7B">
      <w:pPr>
        <w:spacing w:line="360" w:lineRule="auto"/>
      </w:pPr>
    </w:p>
    <w:p w14:paraId="177F517B" w14:textId="77777777" w:rsidR="002653B6" w:rsidRPr="00E75E24" w:rsidRDefault="008F16B8" w:rsidP="002F0E7B">
      <w:pPr>
        <w:spacing w:line="360" w:lineRule="auto"/>
      </w:pPr>
      <w:r w:rsidRPr="00E75E24">
        <w:rPr>
          <w:i/>
        </w:rPr>
        <w:t>CRITICAL STEP</w:t>
      </w:r>
      <w:r w:rsidRPr="00E75E24">
        <w:t>: The organoid medium should be used within a month after preparation and stored at 4°C. It can be shipped frozen or liquid and used within the same timeframe after thawing. Avoid freeze-thaw cycles.</w:t>
      </w:r>
    </w:p>
    <w:p w14:paraId="0A6594A2" w14:textId="77777777" w:rsidR="002653B6" w:rsidRPr="00E75E24" w:rsidRDefault="002653B6" w:rsidP="002F0E7B">
      <w:pPr>
        <w:spacing w:line="360" w:lineRule="auto"/>
      </w:pPr>
    </w:p>
    <w:p w14:paraId="7603C01F" w14:textId="77777777" w:rsidR="002653B6" w:rsidRPr="00E75E24" w:rsidRDefault="008F16B8" w:rsidP="002F0E7B">
      <w:pPr>
        <w:spacing w:line="360" w:lineRule="auto"/>
        <w:rPr>
          <w:b/>
          <w:i/>
        </w:rPr>
      </w:pPr>
      <w:r w:rsidRPr="00E75E24">
        <w:rPr>
          <w:b/>
          <w:i/>
        </w:rPr>
        <w:t>Antibiotics cocktail</w:t>
      </w:r>
    </w:p>
    <w:p w14:paraId="08EE6B16" w14:textId="6FCB1569" w:rsidR="002653B6" w:rsidRDefault="008F16B8" w:rsidP="002F0E7B">
      <w:pPr>
        <w:spacing w:line="360" w:lineRule="auto"/>
      </w:pPr>
      <w:r w:rsidRPr="00E75E24">
        <w:t xml:space="preserve">During establishment of an organoid culture and in case of bacterial contaminations, the following antibiotics should be added to snake venom gland expansion medium: 50 µg/mL Gentamicin, 2.5 </w:t>
      </w:r>
      <w:r w:rsidR="00194A44" w:rsidRPr="00E75E24">
        <w:t>µ</w:t>
      </w:r>
      <w:r w:rsidRPr="00E75E24">
        <w:t xml:space="preserve">g/ml Ciprofloxacin, 20 </w:t>
      </w:r>
      <w:r w:rsidR="00194A44" w:rsidRPr="00E75E24">
        <w:t>µ</w:t>
      </w:r>
      <w:r w:rsidRPr="00E75E24">
        <w:t xml:space="preserve">M Erythromycin and 100 </w:t>
      </w:r>
      <w:proofErr w:type="spellStart"/>
      <w:r w:rsidRPr="00E75E24">
        <w:t>nM</w:t>
      </w:r>
      <w:proofErr w:type="spellEnd"/>
      <w:r w:rsidRPr="00E75E24">
        <w:t xml:space="preserve"> Azithromycin.</w:t>
      </w:r>
    </w:p>
    <w:p w14:paraId="207262DF" w14:textId="29D63078" w:rsidR="00930F52" w:rsidRPr="00E75E24" w:rsidRDefault="00930F52" w:rsidP="002F0E7B">
      <w:pPr>
        <w:spacing w:line="360" w:lineRule="auto"/>
      </w:pPr>
      <w:r w:rsidRPr="00E75E24">
        <w:rPr>
          <w:i/>
        </w:rPr>
        <w:t>CRITICAL STEP</w:t>
      </w:r>
      <w:r w:rsidRPr="00E75E24">
        <w:t>: The organoid medium</w:t>
      </w:r>
      <w:r>
        <w:t xml:space="preserve"> with added antibiotics</w:t>
      </w:r>
      <w:r w:rsidRPr="00E75E24">
        <w:t xml:space="preserve"> should be used within a month after preparation and stored at 4°C. It can be shipped frozen or liquid and used within the same timeframe after thawing. Avoid freeze-thaw cycles.</w:t>
      </w:r>
    </w:p>
    <w:p w14:paraId="3D8EEE5A" w14:textId="77777777" w:rsidR="002653B6" w:rsidRPr="00E75E24" w:rsidRDefault="002653B6" w:rsidP="002F0E7B">
      <w:pPr>
        <w:spacing w:line="360" w:lineRule="auto"/>
      </w:pPr>
    </w:p>
    <w:p w14:paraId="2F5AD7DA" w14:textId="77777777" w:rsidR="002653B6" w:rsidRPr="00E75E24" w:rsidRDefault="008F16B8" w:rsidP="002F0E7B">
      <w:pPr>
        <w:spacing w:line="360" w:lineRule="auto"/>
      </w:pPr>
      <w:r w:rsidRPr="00E75E24">
        <w:rPr>
          <w:b/>
          <w:i/>
        </w:rPr>
        <w:t>Snake venom gland organoid differentiation medium</w:t>
      </w:r>
    </w:p>
    <w:p w14:paraId="4B1781EA" w14:textId="17C08377" w:rsidR="002653B6" w:rsidRDefault="008F16B8" w:rsidP="002F0E7B">
      <w:pPr>
        <w:spacing w:line="360" w:lineRule="auto"/>
      </w:pPr>
      <w:r w:rsidRPr="00E75E24">
        <w:t xml:space="preserve">Differentiation medium is used to increase the number and maturity of venom-producing cells in snake venom gland organoids. As for expansion medium, to make differentiation medium, supplement </w:t>
      </w:r>
      <w:proofErr w:type="spellStart"/>
      <w:r w:rsidRPr="00E75E24">
        <w:t>AdDMEM</w:t>
      </w:r>
      <w:proofErr w:type="spellEnd"/>
      <w:r w:rsidRPr="00E75E24">
        <w:t xml:space="preserve">/F12 with </w:t>
      </w:r>
      <w:proofErr w:type="spellStart"/>
      <w:r w:rsidRPr="00E75E24">
        <w:t>Glutamax</w:t>
      </w:r>
      <w:proofErr w:type="spellEnd"/>
      <w:r w:rsidRPr="00E75E24">
        <w:t xml:space="preserve"> (1x), HEPES (1x), 100 U/mL Penicillin-Streptomycin, 100 </w:t>
      </w:r>
      <w:r w:rsidR="00194A44" w:rsidRPr="00E75E24">
        <w:t>µ</w:t>
      </w:r>
      <w:r w:rsidRPr="00E75E24">
        <w:t xml:space="preserve">g/mL </w:t>
      </w:r>
      <w:proofErr w:type="spellStart"/>
      <w:r w:rsidRPr="00E75E24">
        <w:t>Primocin</w:t>
      </w:r>
      <w:proofErr w:type="spellEnd"/>
      <w:r w:rsidRPr="00E75E24">
        <w:t>, 1.25</w:t>
      </w:r>
      <w:r w:rsidR="00407493">
        <w:t xml:space="preserve"> </w:t>
      </w:r>
      <w:r w:rsidRPr="00E75E24">
        <w:t>mM N-acetylcysteine, 10 mM Nicotinamide and 1 µM PGE2.</w:t>
      </w:r>
    </w:p>
    <w:p w14:paraId="08F34E62" w14:textId="77777777" w:rsidR="00930F52" w:rsidRPr="00E75E24" w:rsidRDefault="00930F52" w:rsidP="00930F52">
      <w:pPr>
        <w:spacing w:line="360" w:lineRule="auto"/>
      </w:pPr>
      <w:r w:rsidRPr="00E75E24">
        <w:rPr>
          <w:i/>
        </w:rPr>
        <w:t>CRITICAL STEP</w:t>
      </w:r>
      <w:r w:rsidRPr="00E75E24">
        <w:t>: The organoid medium should be used within a month after preparation and stored at 4°C. It can be shipped frozen or liquid and used within the same timeframe after thawing. Avoid freeze-thaw cycles.</w:t>
      </w:r>
    </w:p>
    <w:p w14:paraId="5FDFBEEE" w14:textId="77777777" w:rsidR="002653B6" w:rsidRPr="00E75E24" w:rsidRDefault="002653B6" w:rsidP="002F0E7B">
      <w:pPr>
        <w:spacing w:line="360" w:lineRule="auto"/>
      </w:pPr>
    </w:p>
    <w:p w14:paraId="25AC90E5" w14:textId="77777777" w:rsidR="002653B6" w:rsidRPr="00E75E24" w:rsidRDefault="008F16B8" w:rsidP="002F0E7B">
      <w:pPr>
        <w:spacing w:line="360" w:lineRule="auto"/>
        <w:rPr>
          <w:b/>
        </w:rPr>
      </w:pPr>
      <w:r w:rsidRPr="00E75E24">
        <w:rPr>
          <w:b/>
          <w:i/>
        </w:rPr>
        <w:t>Organoid freezing medium</w:t>
      </w:r>
    </w:p>
    <w:p w14:paraId="683F7243" w14:textId="7B5A6007" w:rsidR="002653B6" w:rsidRPr="00E75E24" w:rsidRDefault="008F16B8" w:rsidP="002F0E7B">
      <w:pPr>
        <w:spacing w:line="360" w:lineRule="auto"/>
      </w:pPr>
      <w:r w:rsidRPr="00E75E24">
        <w:t>To cryopreserve snake venom gland</w:t>
      </w:r>
      <w:r w:rsidR="00C7574C">
        <w:t xml:space="preserve"> organoids</w:t>
      </w:r>
      <w:r w:rsidRPr="00E75E24">
        <w:t>, a 2x freezing medium stock is prepared. For 2x freezing medium, add 1 volume of DMSO to 4 volumes of FBS.</w:t>
      </w:r>
      <w:r w:rsidR="00E12B92">
        <w:t xml:space="preserve"> Freezing stock med</w:t>
      </w:r>
      <w:r w:rsidR="0042085D">
        <w:t>i</w:t>
      </w:r>
      <w:r w:rsidR="00E12B92">
        <w:t>um can be stored at 4°C for months.</w:t>
      </w:r>
    </w:p>
    <w:p w14:paraId="1CE31C52" w14:textId="77777777" w:rsidR="00930F52" w:rsidRPr="00E75E24" w:rsidRDefault="00930F52" w:rsidP="00930F52">
      <w:pPr>
        <w:spacing w:line="360" w:lineRule="auto"/>
      </w:pPr>
      <w:r w:rsidRPr="00E75E24">
        <w:rPr>
          <w:i/>
        </w:rPr>
        <w:lastRenderedPageBreak/>
        <w:t>CRITICAL STEP</w:t>
      </w:r>
      <w:r w:rsidRPr="00E75E24">
        <w:t>: The organoid medium should be used within a month after preparation and stored at 4°C. It can be shipped frozen or liquid and used within the same timeframe after thawing. Avoid freeze-thaw cycles.</w:t>
      </w:r>
    </w:p>
    <w:p w14:paraId="650F62B5" w14:textId="77777777" w:rsidR="002653B6" w:rsidRPr="00E75E24" w:rsidRDefault="002653B6" w:rsidP="002F0E7B">
      <w:pPr>
        <w:spacing w:line="360" w:lineRule="auto"/>
      </w:pPr>
    </w:p>
    <w:p w14:paraId="1A4AA8F3" w14:textId="77777777" w:rsidR="002653B6" w:rsidRPr="00E75E24" w:rsidRDefault="008F16B8" w:rsidP="002F0E7B">
      <w:pPr>
        <w:spacing w:line="360" w:lineRule="auto"/>
        <w:rPr>
          <w:b/>
          <w:i/>
        </w:rPr>
      </w:pPr>
      <w:r w:rsidRPr="00E75E24">
        <w:rPr>
          <w:b/>
          <w:i/>
        </w:rPr>
        <w:t>Digestion blocking buffer</w:t>
      </w:r>
    </w:p>
    <w:p w14:paraId="3D403B09" w14:textId="77777777" w:rsidR="002653B6" w:rsidRPr="00E75E24" w:rsidRDefault="008F16B8" w:rsidP="002F0E7B">
      <w:pPr>
        <w:spacing w:line="360" w:lineRule="auto"/>
      </w:pPr>
      <w:r w:rsidRPr="00E75E24">
        <w:t>Add 1 part of FBS to 4 parts of DMEM and add Y-27632 to a concentration of 10 µM.</w:t>
      </w:r>
    </w:p>
    <w:p w14:paraId="69831F21" w14:textId="52572EDB" w:rsidR="00930F52" w:rsidRPr="00E75E24" w:rsidRDefault="00930F52" w:rsidP="00930F52">
      <w:pPr>
        <w:spacing w:line="360" w:lineRule="auto"/>
      </w:pPr>
      <w:r w:rsidRPr="00E75E24">
        <w:rPr>
          <w:i/>
        </w:rPr>
        <w:t>CRITICAL STEP</w:t>
      </w:r>
      <w:r w:rsidRPr="00E75E24">
        <w:t xml:space="preserve">: The </w:t>
      </w:r>
      <w:r>
        <w:t xml:space="preserve">blocking buffer </w:t>
      </w:r>
      <w:r w:rsidRPr="00E75E24">
        <w:t xml:space="preserve">should be used within </w:t>
      </w:r>
      <w:r>
        <w:t xml:space="preserve">three months </w:t>
      </w:r>
      <w:r w:rsidRPr="00E75E24">
        <w:t xml:space="preserve">after preparation and stored at 4°C. </w:t>
      </w:r>
      <w:r>
        <w:t xml:space="preserve">After addition of Y-27632, the medium should be used within a month. </w:t>
      </w:r>
      <w:r w:rsidRPr="00E75E24">
        <w:t>It can be shipped frozen or liquid and used within the same timeframe after thawing. Avoid freeze-thaw cycles.</w:t>
      </w:r>
    </w:p>
    <w:p w14:paraId="64258A0E" w14:textId="77777777" w:rsidR="002653B6" w:rsidRPr="00E75E24" w:rsidRDefault="002653B6" w:rsidP="002F0E7B">
      <w:pPr>
        <w:spacing w:line="360" w:lineRule="auto"/>
        <w:rPr>
          <w:b/>
        </w:rPr>
      </w:pPr>
    </w:p>
    <w:p w14:paraId="0F2E275C" w14:textId="77777777" w:rsidR="002653B6" w:rsidRDefault="008F16B8" w:rsidP="002F0E7B">
      <w:pPr>
        <w:spacing w:line="360" w:lineRule="auto"/>
        <w:rPr>
          <w:b/>
        </w:rPr>
      </w:pPr>
      <w:r w:rsidRPr="00E75E24">
        <w:rPr>
          <w:b/>
        </w:rPr>
        <w:t>Preparation and storage of growth factor stocks</w:t>
      </w:r>
    </w:p>
    <w:p w14:paraId="04D290B2" w14:textId="7147B310" w:rsidR="0089057C" w:rsidRPr="0089057C" w:rsidRDefault="0089057C" w:rsidP="002F0E7B">
      <w:pPr>
        <w:spacing w:line="360" w:lineRule="auto"/>
      </w:pPr>
      <w:r w:rsidRPr="008067DD">
        <w:t>CRITICAL Consult manufacturers</w:t>
      </w:r>
      <w:r>
        <w:t>’ instructions</w:t>
      </w:r>
      <w:r w:rsidRPr="008067DD">
        <w:t xml:space="preserve"> for maximum storage time at −20°C</w:t>
      </w:r>
      <w:r>
        <w:t xml:space="preserve"> for all of the following</w:t>
      </w:r>
      <w:r w:rsidRPr="008067DD">
        <w:t>.</w:t>
      </w:r>
    </w:p>
    <w:p w14:paraId="78A8B9F4" w14:textId="68F2EAA1" w:rsidR="002653B6" w:rsidRPr="00E75E24" w:rsidRDefault="008F16B8" w:rsidP="002F0E7B">
      <w:pPr>
        <w:spacing w:line="360" w:lineRule="auto"/>
        <w:rPr>
          <w:i/>
        </w:rPr>
      </w:pPr>
      <w:r w:rsidRPr="00E75E24">
        <w:rPr>
          <w:i/>
        </w:rPr>
        <w:t>B</w:t>
      </w:r>
      <w:r w:rsidR="00254B1D">
        <w:rPr>
          <w:i/>
        </w:rPr>
        <w:t>-</w:t>
      </w:r>
      <w:r w:rsidRPr="00E75E24">
        <w:rPr>
          <w:i/>
        </w:rPr>
        <w:t>27</w:t>
      </w:r>
      <w:r w:rsidR="00254B1D">
        <w:rPr>
          <w:i/>
        </w:rPr>
        <w:t xml:space="preserve"> supplement</w:t>
      </w:r>
    </w:p>
    <w:p w14:paraId="7BF2B50E" w14:textId="127E1A85" w:rsidR="002653B6" w:rsidRPr="00E75E24" w:rsidRDefault="008F16B8" w:rsidP="002F0E7B">
      <w:pPr>
        <w:spacing w:line="360" w:lineRule="auto"/>
        <w:rPr>
          <w:i/>
        </w:rPr>
      </w:pPr>
      <w:r w:rsidRPr="00E75E24">
        <w:rPr>
          <w:rFonts w:eastAsia="Arial Unicode MS"/>
        </w:rPr>
        <w:t>Provided as 50× stock solution.</w:t>
      </w:r>
      <w:r w:rsidR="00420F2E" w:rsidRPr="00E75E24">
        <w:rPr>
          <w:rFonts w:eastAsia="Arial Unicode MS"/>
        </w:rPr>
        <w:t xml:space="preserve"> </w:t>
      </w:r>
      <w:r w:rsidRPr="00E75E24">
        <w:rPr>
          <w:rFonts w:eastAsia="Arial Unicode MS"/>
        </w:rPr>
        <w:t>Store at −20°C.</w:t>
      </w:r>
    </w:p>
    <w:p w14:paraId="2918DE30" w14:textId="77777777" w:rsidR="002653B6" w:rsidRPr="00E75E24" w:rsidRDefault="008F16B8" w:rsidP="002F0E7B">
      <w:pPr>
        <w:spacing w:line="360" w:lineRule="auto"/>
        <w:rPr>
          <w:i/>
        </w:rPr>
      </w:pPr>
      <w:r w:rsidRPr="00E75E24">
        <w:rPr>
          <w:i/>
        </w:rPr>
        <w:t>N-Acetylcysteine</w:t>
      </w:r>
    </w:p>
    <w:p w14:paraId="3A1093E8" w14:textId="77777777" w:rsidR="002653B6" w:rsidRPr="00E75E24" w:rsidRDefault="008F16B8" w:rsidP="002F0E7B">
      <w:pPr>
        <w:spacing w:line="360" w:lineRule="auto"/>
      </w:pPr>
      <w:r w:rsidRPr="00E75E24">
        <w:rPr>
          <w:rFonts w:eastAsia="Arial Unicode MS"/>
        </w:rPr>
        <w:t>Dissolve 81.5 mg per ml H2O to prepare a 400× 500mM stock solution. Store at −20°C.</w:t>
      </w:r>
    </w:p>
    <w:p w14:paraId="2906F52A" w14:textId="77777777" w:rsidR="002653B6" w:rsidRPr="00E75E24" w:rsidRDefault="008F16B8" w:rsidP="002F0E7B">
      <w:pPr>
        <w:spacing w:line="360" w:lineRule="auto"/>
        <w:rPr>
          <w:i/>
        </w:rPr>
      </w:pPr>
      <w:r w:rsidRPr="00E75E24">
        <w:rPr>
          <w:i/>
        </w:rPr>
        <w:t>Nicotinamide</w:t>
      </w:r>
    </w:p>
    <w:p w14:paraId="0AF8037C" w14:textId="77777777" w:rsidR="002653B6" w:rsidRPr="00E75E24" w:rsidRDefault="008F16B8" w:rsidP="002F0E7B">
      <w:pPr>
        <w:spacing w:line="360" w:lineRule="auto"/>
      </w:pPr>
      <w:r w:rsidRPr="00E75E24">
        <w:rPr>
          <w:rFonts w:eastAsia="Arial Unicode MS"/>
        </w:rPr>
        <w:t>Dissolve 1.2 g in 10 ml PBS to prepare a 100× 1M stock solution. Store at −20°C.</w:t>
      </w:r>
    </w:p>
    <w:p w14:paraId="67AA5A80" w14:textId="77777777" w:rsidR="002653B6" w:rsidRPr="00E75E24" w:rsidRDefault="008F16B8" w:rsidP="002F0E7B">
      <w:pPr>
        <w:spacing w:line="360" w:lineRule="auto"/>
        <w:rPr>
          <w:i/>
        </w:rPr>
      </w:pPr>
      <w:r w:rsidRPr="00E75E24">
        <w:rPr>
          <w:i/>
        </w:rPr>
        <w:t>Noggin conditioned medium</w:t>
      </w:r>
    </w:p>
    <w:p w14:paraId="0D5ED205" w14:textId="77777777" w:rsidR="002653B6" w:rsidRPr="00E75E24" w:rsidRDefault="008F16B8" w:rsidP="002F0E7B">
      <w:pPr>
        <w:spacing w:line="360" w:lineRule="auto"/>
      </w:pPr>
      <w:r w:rsidRPr="00E75E24">
        <w:t>Provided as a 50x stock solution. Store at -20°C.</w:t>
      </w:r>
    </w:p>
    <w:p w14:paraId="09ABC46A" w14:textId="77777777" w:rsidR="002653B6" w:rsidRPr="00E75E24" w:rsidRDefault="008F16B8" w:rsidP="002F0E7B">
      <w:pPr>
        <w:spacing w:line="360" w:lineRule="auto"/>
        <w:rPr>
          <w:i/>
        </w:rPr>
      </w:pPr>
      <w:r w:rsidRPr="00E75E24">
        <w:rPr>
          <w:i/>
        </w:rPr>
        <w:t>R-</w:t>
      </w:r>
      <w:proofErr w:type="spellStart"/>
      <w:r w:rsidRPr="00E75E24">
        <w:rPr>
          <w:i/>
        </w:rPr>
        <w:t>spondin</w:t>
      </w:r>
      <w:proofErr w:type="spellEnd"/>
      <w:r w:rsidRPr="00E75E24">
        <w:rPr>
          <w:i/>
        </w:rPr>
        <w:t xml:space="preserve"> conditioned medium</w:t>
      </w:r>
    </w:p>
    <w:p w14:paraId="1D9ACBA2" w14:textId="77777777" w:rsidR="002653B6" w:rsidRPr="00E75E24" w:rsidRDefault="008F16B8" w:rsidP="002F0E7B">
      <w:pPr>
        <w:spacing w:line="360" w:lineRule="auto"/>
      </w:pPr>
      <w:r w:rsidRPr="00E75E24">
        <w:t>Provided as a 50x stock solution. Store at -20°C.</w:t>
      </w:r>
    </w:p>
    <w:p w14:paraId="5682D75F" w14:textId="77777777" w:rsidR="002653B6" w:rsidRPr="00E75E24" w:rsidRDefault="008F16B8" w:rsidP="002F0E7B">
      <w:pPr>
        <w:spacing w:line="360" w:lineRule="auto"/>
        <w:rPr>
          <w:i/>
        </w:rPr>
      </w:pPr>
      <w:r w:rsidRPr="00E75E24">
        <w:rPr>
          <w:i/>
        </w:rPr>
        <w:t>Human EGF</w:t>
      </w:r>
    </w:p>
    <w:p w14:paraId="748D4953" w14:textId="19B010B8" w:rsidR="002653B6" w:rsidRPr="00E75E24" w:rsidRDefault="008F16B8" w:rsidP="002F0E7B">
      <w:pPr>
        <w:spacing w:line="360" w:lineRule="auto"/>
      </w:pPr>
      <w:r w:rsidRPr="00E75E24">
        <w:rPr>
          <w:rFonts w:eastAsia="Arial Unicode MS"/>
        </w:rPr>
        <w:t>Dissolve 1 mg in 2 ml PBS + 0.1% BSA to prepare a 10</w:t>
      </w:r>
      <w:r w:rsidR="00420F2E" w:rsidRPr="00E75E24">
        <w:rPr>
          <w:rFonts w:eastAsia="Arial Unicode MS"/>
        </w:rPr>
        <w:t>,</w:t>
      </w:r>
      <w:r w:rsidRPr="00E75E24">
        <w:rPr>
          <w:rFonts w:eastAsia="Arial Unicode MS"/>
        </w:rPr>
        <w:t>000× 0.5mg/ml stock solution. Store at −20°C.</w:t>
      </w:r>
    </w:p>
    <w:p w14:paraId="6B42F1FB" w14:textId="77777777" w:rsidR="002653B6" w:rsidRPr="00E75E24" w:rsidRDefault="008F16B8" w:rsidP="002F0E7B">
      <w:pPr>
        <w:spacing w:line="360" w:lineRule="auto"/>
        <w:rPr>
          <w:i/>
        </w:rPr>
      </w:pPr>
      <w:r w:rsidRPr="00E75E24">
        <w:rPr>
          <w:i/>
        </w:rPr>
        <w:t>A83-01</w:t>
      </w:r>
    </w:p>
    <w:p w14:paraId="024A1BB4" w14:textId="5471B438" w:rsidR="002653B6" w:rsidRPr="00E75E24" w:rsidRDefault="008F16B8" w:rsidP="002F0E7B">
      <w:pPr>
        <w:spacing w:line="360" w:lineRule="auto"/>
      </w:pPr>
      <w:r w:rsidRPr="00E75E24">
        <w:rPr>
          <w:rFonts w:eastAsia="Arial Unicode MS"/>
        </w:rPr>
        <w:t xml:space="preserve">Dissolve </w:t>
      </w:r>
      <w:r w:rsidR="00194A44" w:rsidRPr="00E75E24">
        <w:rPr>
          <w:rFonts w:eastAsia="Arial Unicode MS"/>
        </w:rPr>
        <w:t>2</w:t>
      </w:r>
      <w:r w:rsidRPr="00E75E24">
        <w:rPr>
          <w:rFonts w:eastAsia="Arial Unicode MS"/>
        </w:rPr>
        <w:t xml:space="preserve"> mg in 950 </w:t>
      </w:r>
      <w:proofErr w:type="spellStart"/>
      <w:r w:rsidRPr="00E75E24">
        <w:rPr>
          <w:rFonts w:eastAsia="Arial Unicode MS"/>
        </w:rPr>
        <w:t>μl</w:t>
      </w:r>
      <w:proofErr w:type="spellEnd"/>
      <w:r w:rsidRPr="00E75E24">
        <w:rPr>
          <w:rFonts w:eastAsia="Arial Unicode MS"/>
        </w:rPr>
        <w:t xml:space="preserve"> DMSO to </w:t>
      </w:r>
      <w:r w:rsidR="00194A44" w:rsidRPr="00E75E24">
        <w:rPr>
          <w:rFonts w:eastAsia="Arial Unicode MS"/>
        </w:rPr>
        <w:t>obtain</w:t>
      </w:r>
      <w:r w:rsidRPr="00E75E24">
        <w:rPr>
          <w:rFonts w:eastAsia="Arial Unicode MS"/>
        </w:rPr>
        <w:t xml:space="preserve"> a </w:t>
      </w:r>
      <w:r w:rsidR="00194A44" w:rsidRPr="00E75E24">
        <w:rPr>
          <w:rFonts w:eastAsia="Arial Unicode MS"/>
        </w:rPr>
        <w:t>5</w:t>
      </w:r>
      <w:r w:rsidRPr="00E75E24">
        <w:rPr>
          <w:rFonts w:eastAsia="Arial Unicode MS"/>
        </w:rPr>
        <w:t>mM 50</w:t>
      </w:r>
      <w:r w:rsidR="00194A44" w:rsidRPr="00E75E24">
        <w:rPr>
          <w:rFonts w:eastAsia="Arial Unicode MS"/>
        </w:rPr>
        <w:t>,</w:t>
      </w:r>
      <w:r w:rsidRPr="00E75E24">
        <w:rPr>
          <w:rFonts w:eastAsia="Arial Unicode MS"/>
        </w:rPr>
        <w:t>000× stock solution. Store at −20°C.</w:t>
      </w:r>
    </w:p>
    <w:p w14:paraId="7015830F" w14:textId="77777777" w:rsidR="002653B6" w:rsidRPr="00E75E24" w:rsidRDefault="008F16B8" w:rsidP="002F0E7B">
      <w:pPr>
        <w:spacing w:line="360" w:lineRule="auto"/>
        <w:rPr>
          <w:i/>
        </w:rPr>
      </w:pPr>
      <w:r w:rsidRPr="00E75E24">
        <w:rPr>
          <w:i/>
        </w:rPr>
        <w:t>PGE2</w:t>
      </w:r>
    </w:p>
    <w:p w14:paraId="0451B8E9" w14:textId="248837CD" w:rsidR="002653B6" w:rsidRPr="00E75E24" w:rsidRDefault="008F16B8" w:rsidP="002F0E7B">
      <w:pPr>
        <w:spacing w:line="360" w:lineRule="auto"/>
      </w:pPr>
      <w:r w:rsidRPr="00E75E24">
        <w:rPr>
          <w:rFonts w:eastAsia="Arial Unicode MS"/>
        </w:rPr>
        <w:t>Dissolve 10 mg in 2.84 ml DMSO to prepare a 10</w:t>
      </w:r>
      <w:r w:rsidR="00771E41">
        <w:rPr>
          <w:rFonts w:eastAsia="Arial Unicode MS"/>
        </w:rPr>
        <w:t>,</w:t>
      </w:r>
      <w:r w:rsidRPr="00E75E24">
        <w:rPr>
          <w:rFonts w:eastAsia="Arial Unicode MS"/>
        </w:rPr>
        <w:t>000× 10mM stock solution. Store at −20°C.</w:t>
      </w:r>
    </w:p>
    <w:p w14:paraId="4E2F80C2" w14:textId="77777777" w:rsidR="002653B6" w:rsidRPr="00E75E24" w:rsidRDefault="008F16B8" w:rsidP="002F0E7B">
      <w:pPr>
        <w:spacing w:line="360" w:lineRule="auto"/>
        <w:rPr>
          <w:i/>
        </w:rPr>
      </w:pPr>
      <w:r w:rsidRPr="00E75E24">
        <w:rPr>
          <w:i/>
        </w:rPr>
        <w:t>FGF-10</w:t>
      </w:r>
    </w:p>
    <w:p w14:paraId="0F6B8293" w14:textId="0ACC1239" w:rsidR="002653B6" w:rsidRPr="00E75E24" w:rsidRDefault="008F16B8" w:rsidP="002F0E7B">
      <w:pPr>
        <w:spacing w:line="360" w:lineRule="auto"/>
      </w:pPr>
      <w:r w:rsidRPr="00E75E24">
        <w:rPr>
          <w:rFonts w:eastAsia="Arial Unicode MS"/>
        </w:rPr>
        <w:t xml:space="preserve">Dissolve 500 </w:t>
      </w:r>
      <w:proofErr w:type="spellStart"/>
      <w:r w:rsidRPr="00E75E24">
        <w:rPr>
          <w:rFonts w:eastAsia="Arial Unicode MS"/>
        </w:rPr>
        <w:t>μg</w:t>
      </w:r>
      <w:proofErr w:type="spellEnd"/>
      <w:r w:rsidRPr="00E75E24">
        <w:rPr>
          <w:rFonts w:eastAsia="Arial Unicode MS"/>
        </w:rPr>
        <w:t xml:space="preserve"> in 5 ml PBS + 0.1% BSA to prepare a 10</w:t>
      </w:r>
      <w:r w:rsidR="00420F2E" w:rsidRPr="00E75E24">
        <w:rPr>
          <w:rFonts w:eastAsia="Arial Unicode MS"/>
        </w:rPr>
        <w:t>,</w:t>
      </w:r>
      <w:r w:rsidRPr="00E75E24">
        <w:rPr>
          <w:rFonts w:eastAsia="Arial Unicode MS"/>
        </w:rPr>
        <w:t>000× 0.1 mg/ml stock solution. Store at −20°C.</w:t>
      </w:r>
    </w:p>
    <w:p w14:paraId="2A7CEAB1" w14:textId="77777777" w:rsidR="002653B6" w:rsidRPr="00E75E24" w:rsidRDefault="008F16B8" w:rsidP="002F0E7B">
      <w:pPr>
        <w:spacing w:line="360" w:lineRule="auto"/>
        <w:rPr>
          <w:i/>
        </w:rPr>
      </w:pPr>
      <w:r w:rsidRPr="00E75E24">
        <w:rPr>
          <w:i/>
        </w:rPr>
        <w:t>Y-27632</w:t>
      </w:r>
    </w:p>
    <w:p w14:paraId="15443F00" w14:textId="2A5B468F" w:rsidR="002653B6" w:rsidRPr="00E75E24" w:rsidRDefault="008F16B8" w:rsidP="002F0E7B">
      <w:pPr>
        <w:spacing w:line="360" w:lineRule="auto"/>
      </w:pPr>
      <w:r w:rsidRPr="00E75E24">
        <w:rPr>
          <w:rFonts w:eastAsia="Arial Unicode MS"/>
        </w:rPr>
        <w:t>Dissolve 50 mg in 1.5 ml H2O to prepare a 10</w:t>
      </w:r>
      <w:r w:rsidR="00420F2E" w:rsidRPr="00E75E24">
        <w:rPr>
          <w:rFonts w:eastAsia="Arial Unicode MS"/>
        </w:rPr>
        <w:t>,</w:t>
      </w:r>
      <w:r w:rsidRPr="00E75E24">
        <w:rPr>
          <w:rFonts w:eastAsia="Arial Unicode MS"/>
        </w:rPr>
        <w:t>000× 100mM stock solution. Store at −20°C.</w:t>
      </w:r>
    </w:p>
    <w:p w14:paraId="7631AD67" w14:textId="77777777" w:rsidR="002653B6" w:rsidRPr="00E75E24" w:rsidRDefault="008F16B8" w:rsidP="002F0E7B">
      <w:pPr>
        <w:spacing w:line="360" w:lineRule="auto"/>
        <w:rPr>
          <w:i/>
        </w:rPr>
      </w:pPr>
      <w:r w:rsidRPr="00E75E24">
        <w:rPr>
          <w:i/>
        </w:rPr>
        <w:lastRenderedPageBreak/>
        <w:t>Collagenase</w:t>
      </w:r>
    </w:p>
    <w:p w14:paraId="6AD6306B" w14:textId="5D015B3F" w:rsidR="002653B6" w:rsidRPr="00E75E24" w:rsidRDefault="008F16B8" w:rsidP="002F0E7B">
      <w:pPr>
        <w:spacing w:line="360" w:lineRule="auto"/>
      </w:pPr>
      <w:r w:rsidRPr="00E75E24">
        <w:t xml:space="preserve">Dissolve 20 mg Collagenase in 1 ml of </w:t>
      </w:r>
      <w:proofErr w:type="spellStart"/>
      <w:r w:rsidRPr="00E75E24">
        <w:t>adDMEM</w:t>
      </w:r>
      <w:proofErr w:type="spellEnd"/>
      <w:r w:rsidRPr="00E75E24">
        <w:t xml:space="preserve">/F12 to make a 20 mg/ml stock solution. Store at -20°C. </w:t>
      </w:r>
    </w:p>
    <w:p w14:paraId="360C5735" w14:textId="77777777" w:rsidR="002653B6" w:rsidRPr="00E75E24" w:rsidRDefault="008F16B8" w:rsidP="002F0E7B">
      <w:pPr>
        <w:spacing w:line="360" w:lineRule="auto"/>
        <w:rPr>
          <w:i/>
        </w:rPr>
      </w:pPr>
      <w:r w:rsidRPr="00E75E24">
        <w:rPr>
          <w:i/>
        </w:rPr>
        <w:t>Forskolin</w:t>
      </w:r>
    </w:p>
    <w:p w14:paraId="127A5A1C" w14:textId="46047522" w:rsidR="002653B6" w:rsidRPr="00E75E24" w:rsidRDefault="008F16B8" w:rsidP="002F0E7B">
      <w:pPr>
        <w:spacing w:line="360" w:lineRule="auto"/>
        <w:rPr>
          <w:i/>
        </w:rPr>
      </w:pPr>
      <w:r w:rsidRPr="00E75E24">
        <w:t>Dissolve the powder in DMSO to prepare a 10</w:t>
      </w:r>
      <w:r w:rsidR="00194A44" w:rsidRPr="00E75E24">
        <w:t>,</w:t>
      </w:r>
      <w:r w:rsidR="00490B5A" w:rsidRPr="00E75E24">
        <w:t>0</w:t>
      </w:r>
      <w:r w:rsidRPr="00E75E24">
        <w:t>00x 10 mM stock solution. Store at -20°C.</w:t>
      </w:r>
    </w:p>
    <w:p w14:paraId="7ADF8D14" w14:textId="360B3B1F" w:rsidR="002653B6" w:rsidRPr="00E75E24" w:rsidRDefault="008F16B8" w:rsidP="002F0E7B">
      <w:pPr>
        <w:spacing w:line="360" w:lineRule="auto"/>
        <w:rPr>
          <w:i/>
        </w:rPr>
      </w:pPr>
      <w:r w:rsidRPr="00E75E24">
        <w:rPr>
          <w:i/>
        </w:rPr>
        <w:t>Gastrin</w:t>
      </w:r>
      <w:r w:rsidR="000D6945">
        <w:rPr>
          <w:i/>
        </w:rPr>
        <w:t xml:space="preserve"> I</w:t>
      </w:r>
    </w:p>
    <w:p w14:paraId="6D343F36" w14:textId="74C4844F" w:rsidR="002653B6" w:rsidRPr="00E75E24" w:rsidRDefault="008F16B8" w:rsidP="002F0E7B">
      <w:pPr>
        <w:spacing w:line="360" w:lineRule="auto"/>
        <w:rPr>
          <w:i/>
        </w:rPr>
      </w:pPr>
      <w:r w:rsidRPr="00E75E24">
        <w:t>Dissolve the powder in PBS + 0.1% BSA to prepare a 10</w:t>
      </w:r>
      <w:r w:rsidR="00194A44" w:rsidRPr="00E75E24">
        <w:t>,</w:t>
      </w:r>
      <w:r w:rsidRPr="00E75E24">
        <w:t>000x 100 µM stock solution. Store at -20°C.</w:t>
      </w:r>
    </w:p>
    <w:p w14:paraId="0869D9B4" w14:textId="77777777" w:rsidR="002653B6" w:rsidRPr="00E75E24" w:rsidRDefault="008F16B8" w:rsidP="002F0E7B">
      <w:pPr>
        <w:spacing w:line="360" w:lineRule="auto"/>
        <w:rPr>
          <w:i/>
        </w:rPr>
      </w:pPr>
      <w:r w:rsidRPr="00E75E24">
        <w:rPr>
          <w:i/>
        </w:rPr>
        <w:t>Gentamicin</w:t>
      </w:r>
    </w:p>
    <w:p w14:paraId="5FD19532" w14:textId="41116125" w:rsidR="002653B6" w:rsidRPr="00E75E24" w:rsidRDefault="008F16B8" w:rsidP="002F0E7B">
      <w:pPr>
        <w:spacing w:line="360" w:lineRule="auto"/>
      </w:pPr>
      <w:r w:rsidRPr="00E75E24">
        <w:t xml:space="preserve">Provided as a 50 mg/mL </w:t>
      </w:r>
      <w:r w:rsidR="00194A44" w:rsidRPr="00E75E24">
        <w:t xml:space="preserve">1,000x </w:t>
      </w:r>
      <w:r w:rsidRPr="00E75E24">
        <w:t>stock solution. Store at 4°C.</w:t>
      </w:r>
    </w:p>
    <w:p w14:paraId="065591F5" w14:textId="77777777" w:rsidR="002653B6" w:rsidRPr="00E75E24" w:rsidRDefault="008F16B8" w:rsidP="002F0E7B">
      <w:pPr>
        <w:spacing w:line="360" w:lineRule="auto"/>
        <w:rPr>
          <w:i/>
        </w:rPr>
      </w:pPr>
      <w:r w:rsidRPr="00E75E24">
        <w:rPr>
          <w:i/>
        </w:rPr>
        <w:t>Ciprofloxacin</w:t>
      </w:r>
    </w:p>
    <w:p w14:paraId="1BCD21F9" w14:textId="77777777" w:rsidR="002653B6" w:rsidRPr="00E75E24" w:rsidRDefault="008F16B8" w:rsidP="002F0E7B">
      <w:pPr>
        <w:spacing w:line="360" w:lineRule="auto"/>
      </w:pPr>
      <w:r w:rsidRPr="00E75E24">
        <w:t>Dissolve in DMSO to a 10,000x stock with a concentration of 25 mg/ml. Store at -20°C.</w:t>
      </w:r>
    </w:p>
    <w:p w14:paraId="279D0940" w14:textId="77777777" w:rsidR="002653B6" w:rsidRPr="00E75E24" w:rsidRDefault="008F16B8" w:rsidP="002F0E7B">
      <w:pPr>
        <w:spacing w:line="360" w:lineRule="auto"/>
        <w:rPr>
          <w:i/>
        </w:rPr>
      </w:pPr>
      <w:r w:rsidRPr="00E75E24">
        <w:rPr>
          <w:i/>
        </w:rPr>
        <w:t xml:space="preserve">Erythromycin </w:t>
      </w:r>
    </w:p>
    <w:p w14:paraId="4E78B424" w14:textId="77777777" w:rsidR="002653B6" w:rsidRPr="00E75E24" w:rsidRDefault="008F16B8" w:rsidP="002F0E7B">
      <w:pPr>
        <w:spacing w:line="360" w:lineRule="auto"/>
      </w:pPr>
      <w:r w:rsidRPr="00E75E24">
        <w:t xml:space="preserve">Dissolve in DMSO to a 10,000x stock with a concentration of 200 </w:t>
      </w:r>
      <w:proofErr w:type="spellStart"/>
      <w:r w:rsidRPr="00E75E24">
        <w:t>mM.</w:t>
      </w:r>
      <w:proofErr w:type="spellEnd"/>
      <w:r w:rsidRPr="00E75E24">
        <w:t xml:space="preserve"> Store at -20°C.</w:t>
      </w:r>
    </w:p>
    <w:p w14:paraId="07A3A565" w14:textId="77777777" w:rsidR="002653B6" w:rsidRPr="00E75E24" w:rsidRDefault="008F16B8" w:rsidP="002F0E7B">
      <w:pPr>
        <w:spacing w:line="360" w:lineRule="auto"/>
        <w:rPr>
          <w:i/>
        </w:rPr>
      </w:pPr>
      <w:r w:rsidRPr="00E75E24">
        <w:rPr>
          <w:i/>
        </w:rPr>
        <w:t>Azithromycin</w:t>
      </w:r>
    </w:p>
    <w:p w14:paraId="2C0CBEC7" w14:textId="77777777" w:rsidR="002653B6" w:rsidRPr="00E75E24" w:rsidRDefault="008F16B8" w:rsidP="002F0E7B">
      <w:pPr>
        <w:spacing w:line="360" w:lineRule="auto"/>
        <w:rPr>
          <w:i/>
        </w:rPr>
      </w:pPr>
      <w:r w:rsidRPr="00E75E24">
        <w:t xml:space="preserve">Dissolve in DMSO to a 100,000x stock with a concentration of 1 </w:t>
      </w:r>
      <w:proofErr w:type="spellStart"/>
      <w:r w:rsidRPr="00E75E24">
        <w:t>mM.</w:t>
      </w:r>
      <w:proofErr w:type="spellEnd"/>
      <w:r w:rsidRPr="00E75E24">
        <w:t xml:space="preserve"> Store at -20°C.</w:t>
      </w:r>
    </w:p>
    <w:p w14:paraId="7FFF9CC6" w14:textId="77777777" w:rsidR="002653B6" w:rsidRPr="00E75E24" w:rsidRDefault="008F16B8" w:rsidP="002F0E7B">
      <w:pPr>
        <w:spacing w:line="360" w:lineRule="auto"/>
        <w:rPr>
          <w:b/>
        </w:rPr>
      </w:pPr>
      <w:r w:rsidRPr="00E75E24">
        <w:br w:type="page"/>
      </w:r>
    </w:p>
    <w:p w14:paraId="0C2E58E3" w14:textId="77777777" w:rsidR="002653B6" w:rsidRPr="00E75E24" w:rsidRDefault="008F16B8" w:rsidP="002F0E7B">
      <w:pPr>
        <w:spacing w:line="360" w:lineRule="auto"/>
        <w:rPr>
          <w:b/>
        </w:rPr>
      </w:pPr>
      <w:r w:rsidRPr="00E75E24">
        <w:rPr>
          <w:b/>
        </w:rPr>
        <w:lastRenderedPageBreak/>
        <w:t>Procedure</w:t>
      </w:r>
    </w:p>
    <w:p w14:paraId="6914A0CE" w14:textId="77777777" w:rsidR="002653B6" w:rsidRPr="00E75E24" w:rsidRDefault="008F16B8" w:rsidP="002F0E7B">
      <w:pPr>
        <w:spacing w:line="360" w:lineRule="auto"/>
        <w:rPr>
          <w:b/>
        </w:rPr>
      </w:pPr>
      <w:r w:rsidRPr="00E75E24">
        <w:rPr>
          <w:b/>
        </w:rPr>
        <w:tab/>
      </w:r>
    </w:p>
    <w:p w14:paraId="5769DC58" w14:textId="3C02A5E3" w:rsidR="002653B6" w:rsidRDefault="008F16B8" w:rsidP="002F0E7B">
      <w:pPr>
        <w:spacing w:line="360" w:lineRule="auto"/>
        <w:rPr>
          <w:b/>
        </w:rPr>
      </w:pPr>
      <w:r w:rsidRPr="00E75E24">
        <w:rPr>
          <w:b/>
        </w:rPr>
        <w:t>Establishing a snake venom gland organoid line</w:t>
      </w:r>
      <w:r w:rsidR="00FB3C1C">
        <w:rPr>
          <w:b/>
        </w:rPr>
        <w:t xml:space="preserve"> from adult</w:t>
      </w:r>
      <w:r w:rsidR="00981822">
        <w:rPr>
          <w:b/>
        </w:rPr>
        <w:t xml:space="preserve"> or </w:t>
      </w:r>
      <w:proofErr w:type="gramStart"/>
      <w:r w:rsidR="00981822">
        <w:rPr>
          <w:b/>
        </w:rPr>
        <w:t xml:space="preserve">embryonic </w:t>
      </w:r>
      <w:r w:rsidR="00FB3C1C">
        <w:rPr>
          <w:b/>
        </w:rPr>
        <w:t xml:space="preserve"> tissue</w:t>
      </w:r>
      <w:proofErr w:type="gramEnd"/>
      <w:r w:rsidRPr="00E75E24">
        <w:rPr>
          <w:b/>
        </w:rPr>
        <w:t xml:space="preserve"> (</w:t>
      </w:r>
      <w:r w:rsidRPr="00E75E24">
        <w:rPr>
          <w:b/>
          <w:i/>
        </w:rPr>
        <w:t>TIMING</w:t>
      </w:r>
      <w:r w:rsidRPr="00E75E24">
        <w:rPr>
          <w:b/>
        </w:rPr>
        <w:t xml:space="preserve">: </w:t>
      </w:r>
      <w:r w:rsidR="004E2708">
        <w:rPr>
          <w:b/>
        </w:rPr>
        <w:t>2</w:t>
      </w:r>
      <w:r w:rsidRPr="00E75E24">
        <w:rPr>
          <w:b/>
        </w:rPr>
        <w:t>h</w:t>
      </w:r>
      <w:r w:rsidR="004E2708">
        <w:rPr>
          <w:b/>
        </w:rPr>
        <w:t xml:space="preserve"> hands-on time, 3h in total</w:t>
      </w:r>
      <w:r w:rsidRPr="00E75E24">
        <w:rPr>
          <w:b/>
        </w:rPr>
        <w:t>)</w:t>
      </w:r>
    </w:p>
    <w:p w14:paraId="0245C55E" w14:textId="37A30F6F" w:rsidR="0060049B" w:rsidRDefault="00A40AB2" w:rsidP="002F0E7B">
      <w:pPr>
        <w:spacing w:line="360" w:lineRule="auto"/>
      </w:pPr>
      <w:r w:rsidRPr="00E75E24">
        <w:rPr>
          <w:i/>
        </w:rPr>
        <w:t>CAUTION</w:t>
      </w:r>
      <w:r w:rsidRPr="00E75E24">
        <w:t>: Handling venomous snakes is extremely dangerous and should only be performed by trained experts.</w:t>
      </w:r>
      <w:r w:rsidRPr="007E4037">
        <w:t xml:space="preserve"> </w:t>
      </w:r>
      <w:r w:rsidR="0089057C">
        <w:t>A</w:t>
      </w:r>
      <w:r w:rsidRPr="00E75E24">
        <w:t>pproval from the relevant animal experiment board</w:t>
      </w:r>
      <w:r w:rsidR="008C6C13">
        <w:t xml:space="preserve"> </w:t>
      </w:r>
      <w:r w:rsidR="0089057C">
        <w:t>must be obtained,</w:t>
      </w:r>
      <w:r w:rsidRPr="00E75E24">
        <w:t xml:space="preserve"> guidelines</w:t>
      </w:r>
      <w:r>
        <w:t xml:space="preserve"> on animal experiments</w:t>
      </w:r>
      <w:r w:rsidR="0089057C">
        <w:t xml:space="preserve"> must be</w:t>
      </w:r>
      <w:r>
        <w:t xml:space="preserve"> </w:t>
      </w:r>
      <w:r w:rsidR="0089057C" w:rsidRPr="00E75E24">
        <w:t>compli</w:t>
      </w:r>
      <w:r w:rsidR="0089057C">
        <w:t>ed</w:t>
      </w:r>
      <w:r w:rsidR="0089057C" w:rsidRPr="00E75E24">
        <w:t xml:space="preserve"> with </w:t>
      </w:r>
      <w:r w:rsidR="0089057C">
        <w:t>and the species must be appropriately</w:t>
      </w:r>
      <w:r>
        <w:t xml:space="preserve"> handl</w:t>
      </w:r>
      <w:r w:rsidR="0089057C">
        <w:t>ed</w:t>
      </w:r>
      <w:r>
        <w:t xml:space="preserve"> (</w:t>
      </w:r>
      <w:r w:rsidRPr="007E4037">
        <w:t>CITES</w:t>
      </w:r>
      <w:r>
        <w:t xml:space="preserve"> and Nagoya protocol regulations may apply)</w:t>
      </w:r>
      <w:r w:rsidRPr="00E75E24">
        <w:t>.</w:t>
      </w:r>
      <w:r>
        <w:t xml:space="preserve"> </w:t>
      </w:r>
    </w:p>
    <w:p w14:paraId="48E6B965" w14:textId="1E204D9D" w:rsidR="00A40AB2" w:rsidRDefault="0060049B" w:rsidP="002F0E7B">
      <w:pPr>
        <w:spacing w:line="360" w:lineRule="auto"/>
        <w:rPr>
          <w:b/>
        </w:rPr>
      </w:pPr>
      <w:r w:rsidRPr="0082392D">
        <w:rPr>
          <w:i/>
          <w:iCs/>
        </w:rPr>
        <w:t>CAUTION</w:t>
      </w:r>
      <w:r w:rsidR="00CD6726">
        <w:rPr>
          <w:i/>
          <w:iCs/>
        </w:rPr>
        <w:t>:</w:t>
      </w:r>
      <w:r>
        <w:t xml:space="preserve"> </w:t>
      </w:r>
      <w:r w:rsidR="00A40AB2">
        <w:t>Ensure the s</w:t>
      </w:r>
      <w:r w:rsidR="00A40AB2" w:rsidRPr="007E4037">
        <w:t xml:space="preserve">nake </w:t>
      </w:r>
      <w:r w:rsidR="00AC30A8">
        <w:t>i</w:t>
      </w:r>
      <w:r w:rsidR="00A40AB2" w:rsidRPr="007E4037">
        <w:t>s humanely euthanized according to the recommendations of the relevant ethics authority</w:t>
      </w:r>
      <w:r w:rsidR="00A40AB2">
        <w:t xml:space="preserve">.  </w:t>
      </w:r>
      <w:r>
        <w:t>See the introduction for details of how we euthanized t</w:t>
      </w:r>
      <w:r w:rsidR="00A40AB2">
        <w:t xml:space="preserve">he snake species used </w:t>
      </w:r>
      <w:r>
        <w:t xml:space="preserve">to generate the data here and the data included in </w:t>
      </w:r>
      <w:r w:rsidR="00245646">
        <w:fldChar w:fldCharType="begin"/>
      </w:r>
      <w:r w:rsidR="00245646">
        <w:instrText xml:space="preserve"> ADDIN ZOTERO_ITEM CSL_CITATION {"citationID":"oQanBOFr","properties":{"formattedCitation":"\\super 8\\nosupersub{}","plainCitation":"8","noteIndex":0},"citationItems":[{"id":931,"uris":["http://zotero.org/users/local/oT38arVx/items/TBI3E3ED"],"uri":["http://zotero.org/users/local/oT38arVx/items/TBI3E3ED"],"itemData":{"id":931,"type":"article-journal","container-title":"Cell","DOI":"10.1016/j.cell.2019.11.038","ISSN":"00928674","issue":"2","journalAbbreviation":"Cell","language":"en","page":"233-247.e21","source":"DOI.org (Crossref)","title":"Snake Venom Gland Organoids","volume":"180","author":[{"family":"Post","given":"Yorick"},{"family":"Puschhof","given":"Jens"},{"family":"Beumer","given":"Joep"},{"family":"Kerkkamp","given":"Harald M."},{"family":"Bakker","given":"Merijn A.G.","non-dropping-particle":"de"},{"family":"Slagboom","given":"Julien"},{"family":"Barbanson","given":"Buys","non-dropping-particle":"de"},{"family":"Wevers","given":"Nienke R."},{"family":"Spijkers","given":"Xandor M."},{"family":"Olivier","given":"Thomas"},{"family":"Kazandjian","given":"Taline D."},{"family":"Ainsworth","given":"Stuart"},{"family":"Iglesias","given":"Carmen Lopez"},{"family":"Wetering","given":"Willine J.","non-dropping-particle":"van de"},{"family":"Heinz","given":"Maria C."},{"family":"Ineveld","given":"Ravian L.","non-dropping-particle":"van"},{"family":"Kleef","given":"Regina G.D.M.","non-dropping-particle":"van"},{"family":"Begthel","given":"Harry"},{"family":"Korving","given":"Jeroen"},{"family":"Bar-Ephraim","given":"Yotam E."},{"family":"Getreuer","given":"Walter"},{"family":"Rios","given":"Anne C."},{"family":"Westerink","given":"Remco H.S."},{"family":"Snippert","given":"Hugo J.G."},{"family":"Oudenaarden","given":"Alexander","non-dropping-particle":"van"},{"family":"Peters","given":"Peter J."},{"family":"Vonk","given":"Freek J."},{"family":"Kool","given":"Jeroen"},{"family":"Richardson","given":"Michael K."},{"family":"Casewell","given":"Nicholas R."},{"family":"Clevers","given":"Hans"}],"issued":{"date-parts":[["2020",1]]}}}],"schema":"https://github.com/citation-style-language/schema/raw/master/csl-citation.json"} </w:instrText>
      </w:r>
      <w:r w:rsidR="00245646">
        <w:fldChar w:fldCharType="separate"/>
      </w:r>
      <w:r w:rsidR="00245646" w:rsidRPr="00245646">
        <w:rPr>
          <w:szCs w:val="24"/>
          <w:vertAlign w:val="superscript"/>
        </w:rPr>
        <w:t>8</w:t>
      </w:r>
      <w:r w:rsidR="00245646">
        <w:fldChar w:fldCharType="end"/>
      </w:r>
      <w:r>
        <w:t>.</w:t>
      </w:r>
    </w:p>
    <w:p w14:paraId="7AF668A5" w14:textId="641F1F9E" w:rsidR="00BA593C" w:rsidRPr="008067DD" w:rsidRDefault="0060049B" w:rsidP="00BA593C">
      <w:pPr>
        <w:spacing w:line="360" w:lineRule="auto"/>
        <w:rPr>
          <w:vertAlign w:val="superscript"/>
        </w:rPr>
      </w:pPr>
      <w:r w:rsidRPr="008067DD">
        <w:t xml:space="preserve">CRITICAL </w:t>
      </w:r>
      <w:r w:rsidR="00BA593C" w:rsidRPr="008067DD">
        <w:t xml:space="preserve">Detailed guidelines for the sacrificing of snakes and further description of how to dissect the venom gland is also provided in </w:t>
      </w:r>
      <w:r w:rsidR="00BA593C" w:rsidRPr="008067DD">
        <w:fldChar w:fldCharType="begin"/>
      </w:r>
      <w:r w:rsidR="00BA593C" w:rsidRPr="008067DD">
        <w:instrText xml:space="preserve"> ADDIN ZOTERO_ITEM CSL_CITATION {"citationID":"q9Doir25","properties":{"formattedCitation":"\\super 7\\nosupersub{}","plainCitation":"7","noteIndex":0},"citationItems":[{"id":556,"uris":["http://zotero.org/users/local/oT38arVx/items/FEUE894T"],"uri":["http://zotero.org/users/local/oT38arVx/items/FEUE894T"],"itemData":{"id":556,"type":"article-journal","abstract":"There is an increasing interest of obtaining venom by other ways than from extracting it from snakes captured in the wild. A readily available source of this venom will be useful for all pharmacological and biotechnological studies, as well as providing an improved avenue for treatments of snakebites. Here, we show that secretory cells of venom gland can be a good in vitro apparatus to produce venom. We have maintained and morphologically characterized the secretory cells of the Bothrops jararaca venom gland cultured up to 21 days. The isolated cells assemble into acini that growth in size up to 21st day, instead of adhering to the substrate. Bothropasin, a venom metalloprotease, was localized in secretory vesicles by immunoelectron microscopy and venom was also detected in culture medium in a concentration as high as 63 ??g/ml. These data show that the acini formed in culture are functionally viable; they can produce and secrete venom. ?? 2006 Elsevier Ltd. All rights reserved.","container-title":"Nature protocols","DOI":"10.1016/j.toxicon.2005.10.006","ISSN":"00410101","issue":"1","note":"PMID: 17406533\nISBN: 0041-0101","page":"87-94","title":"Long-term primary culture of secretory cells of Bothrops jararaca venom gland for venom production in vitro","volume":"47","author":[{"family":"Yamanouye","given":"N."},{"family":"Carneiro","given":"S. M."},{"family":"Zablith","given":"M. B."},{"family":"Kerchove","given":"C. M."},{"family":"Moura-Da-Silva","given":"A. M."},{"family":"Quissell","given":"D. O."},{"family":"Markus","given":"R. P."}],"issued":{"date-parts":[["2007"]]}}}],"schema":"https://github.com/citation-style-language/schema/raw/master/csl-citation.json"} </w:instrText>
      </w:r>
      <w:r w:rsidR="00BA593C" w:rsidRPr="008067DD">
        <w:fldChar w:fldCharType="separate"/>
      </w:r>
      <w:r w:rsidR="00BA593C" w:rsidRPr="00BA593C">
        <w:rPr>
          <w:szCs w:val="24"/>
          <w:vertAlign w:val="superscript"/>
        </w:rPr>
        <w:t>7</w:t>
      </w:r>
      <w:r w:rsidR="00BA593C" w:rsidRPr="008067DD">
        <w:fldChar w:fldCharType="end"/>
      </w:r>
      <w:r w:rsidR="00BA593C" w:rsidRPr="008067DD">
        <w:t>.</w:t>
      </w:r>
    </w:p>
    <w:p w14:paraId="234DBD4B" w14:textId="2D257967" w:rsidR="00A40AB2" w:rsidRDefault="008F16B8" w:rsidP="00E61044">
      <w:pPr>
        <w:numPr>
          <w:ilvl w:val="0"/>
          <w:numId w:val="1"/>
        </w:numPr>
        <w:spacing w:line="360" w:lineRule="auto"/>
      </w:pPr>
      <w:r w:rsidRPr="00E75E24">
        <w:t>Dissect venom glands from a freshly sacrificed snake</w:t>
      </w:r>
      <w:r w:rsidR="0060049B">
        <w:t xml:space="preserve"> as described in option A for late-stage embryos </w:t>
      </w:r>
      <w:r w:rsidR="00BA593C">
        <w:t xml:space="preserve">or </w:t>
      </w:r>
      <w:r w:rsidR="0060049B">
        <w:t>option B for adult snakes</w:t>
      </w:r>
      <w:r w:rsidRPr="00E75E24">
        <w:t xml:space="preserve">. </w:t>
      </w:r>
    </w:p>
    <w:p w14:paraId="06862DF0" w14:textId="3F296725" w:rsidR="007E4037" w:rsidRPr="00E75E24" w:rsidRDefault="007E4037" w:rsidP="00CD6726">
      <w:pPr>
        <w:spacing w:line="360" w:lineRule="auto"/>
        <w:ind w:left="720"/>
      </w:pPr>
    </w:p>
    <w:p w14:paraId="21284EEA" w14:textId="77777777" w:rsidR="000A15D6" w:rsidRDefault="008F16B8" w:rsidP="00E61044">
      <w:pPr>
        <w:numPr>
          <w:ilvl w:val="0"/>
          <w:numId w:val="3"/>
        </w:numPr>
        <w:spacing w:line="360" w:lineRule="auto"/>
      </w:pPr>
      <w:r w:rsidRPr="00E75E24">
        <w:t xml:space="preserve">For late-stage embryos: </w:t>
      </w:r>
    </w:p>
    <w:p w14:paraId="70EB40A8" w14:textId="3266D35B" w:rsidR="000A15D6" w:rsidRDefault="000A15D6" w:rsidP="00CD6726">
      <w:pPr>
        <w:spacing w:line="360" w:lineRule="auto"/>
        <w:ind w:left="1440"/>
      </w:pPr>
      <w:proofErr w:type="spellStart"/>
      <w:r>
        <w:t>i</w:t>
      </w:r>
      <w:proofErr w:type="spellEnd"/>
      <w:r>
        <w:t xml:space="preserve">) </w:t>
      </w:r>
      <w:r w:rsidR="008F16B8" w:rsidRPr="00E75E24">
        <w:t>Clean all equipment and the outside of the eggs with 70% ethanol before the procedure to avoid contamination (</w:t>
      </w:r>
      <w:r w:rsidR="008F16B8" w:rsidRPr="00E75E24">
        <w:rPr>
          <w:b/>
        </w:rPr>
        <w:t xml:space="preserve">Fig. </w:t>
      </w:r>
      <w:r w:rsidR="003B5C93">
        <w:rPr>
          <w:b/>
        </w:rPr>
        <w:t>2</w:t>
      </w:r>
      <w:r w:rsidR="003B5C93" w:rsidRPr="00E75E24">
        <w:rPr>
          <w:b/>
        </w:rPr>
        <w:t>a</w:t>
      </w:r>
      <w:r w:rsidR="008F16B8" w:rsidRPr="00E75E24">
        <w:t>).</w:t>
      </w:r>
    </w:p>
    <w:p w14:paraId="5BEB458A" w14:textId="77777777" w:rsidR="000A15D6" w:rsidRDefault="000A15D6" w:rsidP="00CD6726">
      <w:pPr>
        <w:spacing w:line="360" w:lineRule="auto"/>
        <w:ind w:left="1440"/>
      </w:pPr>
      <w:r>
        <w:t>ii)</w:t>
      </w:r>
      <w:r w:rsidR="001F6CD8">
        <w:t xml:space="preserve"> Remove the late-stage embryo from the egg and cut the skin above the venom glands. </w:t>
      </w:r>
    </w:p>
    <w:p w14:paraId="4274AA59" w14:textId="2DC70687" w:rsidR="002653B6" w:rsidRPr="00E75E24" w:rsidRDefault="00BF2225" w:rsidP="00CD6726">
      <w:pPr>
        <w:spacing w:line="360" w:lineRule="auto"/>
        <w:ind w:left="1440"/>
      </w:pPr>
      <w:r>
        <w:t>i</w:t>
      </w:r>
      <w:r w:rsidR="000A15D6">
        <w:t>ii)</w:t>
      </w:r>
      <w:r w:rsidR="00B810A3">
        <w:t xml:space="preserve"> </w:t>
      </w:r>
      <w:r w:rsidR="001F6CD8">
        <w:t xml:space="preserve">Using scalpels, dissect the venom gland from the snake and transfer it to a 100 mm </w:t>
      </w:r>
      <w:r w:rsidR="00E559C8">
        <w:t xml:space="preserve">cell culture </w:t>
      </w:r>
      <w:r w:rsidR="001F6CD8">
        <w:t>dish.</w:t>
      </w:r>
    </w:p>
    <w:p w14:paraId="19ADA8A3" w14:textId="77777777" w:rsidR="000A15D6" w:rsidRDefault="008F16B8" w:rsidP="00E61044">
      <w:pPr>
        <w:numPr>
          <w:ilvl w:val="0"/>
          <w:numId w:val="3"/>
        </w:numPr>
        <w:spacing w:line="360" w:lineRule="auto"/>
      </w:pPr>
      <w:r w:rsidRPr="00E75E24">
        <w:t xml:space="preserve">For adult snakes: </w:t>
      </w:r>
    </w:p>
    <w:p w14:paraId="7BFF74B5" w14:textId="475232EC" w:rsidR="000A15D6" w:rsidRDefault="000A15D6" w:rsidP="00CD6726">
      <w:pPr>
        <w:spacing w:line="360" w:lineRule="auto"/>
        <w:ind w:left="1440"/>
      </w:pPr>
      <w:proofErr w:type="spellStart"/>
      <w:r>
        <w:t>i</w:t>
      </w:r>
      <w:proofErr w:type="spellEnd"/>
      <w:r>
        <w:t xml:space="preserve">) </w:t>
      </w:r>
      <w:r w:rsidR="008F16B8" w:rsidRPr="00E75E24">
        <w:t>Clean all equipment and the outside of the sacrificed snake with 70% ethanol before the procedure to avoid contamination (</w:t>
      </w:r>
      <w:r w:rsidR="008F16B8" w:rsidRPr="00E75E24">
        <w:rPr>
          <w:b/>
        </w:rPr>
        <w:t xml:space="preserve">Fig. </w:t>
      </w:r>
      <w:r w:rsidR="003B5C93">
        <w:rPr>
          <w:b/>
        </w:rPr>
        <w:t>2</w:t>
      </w:r>
      <w:r w:rsidR="003B5C93" w:rsidRPr="00E75E24">
        <w:rPr>
          <w:b/>
        </w:rPr>
        <w:t>a</w:t>
      </w:r>
      <w:r w:rsidR="008F16B8" w:rsidRPr="00E75E24">
        <w:t>).</w:t>
      </w:r>
      <w:r w:rsidR="001F6CD8">
        <w:t xml:space="preserve"> </w:t>
      </w:r>
    </w:p>
    <w:p w14:paraId="10B7F8EB" w14:textId="5100F5B0" w:rsidR="002653B6" w:rsidRDefault="000A15D6" w:rsidP="00CD6726">
      <w:pPr>
        <w:spacing w:line="360" w:lineRule="auto"/>
        <w:ind w:left="1440"/>
      </w:pPr>
      <w:r>
        <w:t xml:space="preserve">ii) </w:t>
      </w:r>
      <w:r w:rsidR="001F6CD8">
        <w:t xml:space="preserve">Cut the skin above the venom glands. Using scalpels, dissect the venom gland from the snake and transfer it to a 100 mm </w:t>
      </w:r>
      <w:r w:rsidR="00E559C8">
        <w:t xml:space="preserve">cell culture </w:t>
      </w:r>
      <w:r w:rsidR="001F6CD8">
        <w:t>dish.</w:t>
      </w:r>
    </w:p>
    <w:p w14:paraId="3E20E6BA" w14:textId="6F4B2179" w:rsidR="001F6CD8" w:rsidRPr="00E75E24" w:rsidRDefault="000A15D6" w:rsidP="00E61044">
      <w:pPr>
        <w:spacing w:line="360" w:lineRule="auto"/>
        <w:ind w:left="720"/>
      </w:pPr>
      <w:r>
        <w:t xml:space="preserve">PAUSEPOINT </w:t>
      </w:r>
      <w:r w:rsidR="001F6CD8" w:rsidRPr="00E75E24">
        <w:t xml:space="preserve">Dissected glands can be kept for up to one day at 4°C in DMEM containing the antibiotics cocktail and 10 µM of Y-27632 </w:t>
      </w:r>
      <w:r w:rsidR="00BA593C">
        <w:t xml:space="preserve">if required </w:t>
      </w:r>
      <w:r w:rsidR="001F6CD8" w:rsidRPr="00E75E24">
        <w:t>for transport. The time from dissection to organoid derivation should be minimized.</w:t>
      </w:r>
    </w:p>
    <w:p w14:paraId="7CD50803" w14:textId="77777777" w:rsidR="002653B6" w:rsidRPr="00E75E24" w:rsidRDefault="008F16B8" w:rsidP="00E61044">
      <w:pPr>
        <w:spacing w:line="360" w:lineRule="auto"/>
        <w:rPr>
          <w:i/>
        </w:rPr>
      </w:pPr>
      <w:r w:rsidRPr="00E75E24">
        <w:tab/>
      </w:r>
      <w:r w:rsidRPr="00E75E24">
        <w:rPr>
          <w:i/>
        </w:rPr>
        <w:t>TROUBLESHOOTING</w:t>
      </w:r>
    </w:p>
    <w:p w14:paraId="13A16795" w14:textId="11AF26A8" w:rsidR="002653B6" w:rsidRPr="00E75E24" w:rsidRDefault="008F16B8" w:rsidP="002F0E7B">
      <w:pPr>
        <w:numPr>
          <w:ilvl w:val="0"/>
          <w:numId w:val="1"/>
        </w:numPr>
        <w:spacing w:line="360" w:lineRule="auto"/>
      </w:pPr>
      <w:r w:rsidRPr="00E75E24">
        <w:t>Using scalpels, remove connective tissue, fat and other tissue parts as much as possible (</w:t>
      </w:r>
      <w:r w:rsidRPr="00E75E24">
        <w:rPr>
          <w:b/>
        </w:rPr>
        <w:t xml:space="preserve">Fig. </w:t>
      </w:r>
      <w:r w:rsidR="003B5C93">
        <w:rPr>
          <w:b/>
        </w:rPr>
        <w:t>2</w:t>
      </w:r>
      <w:r w:rsidR="003B5C93" w:rsidRPr="00E75E24">
        <w:rPr>
          <w:b/>
        </w:rPr>
        <w:t>b</w:t>
      </w:r>
      <w:r w:rsidRPr="00E75E24">
        <w:t xml:space="preserve">). If available, a stereomicroscope should be used to guide tissue identification in the dissection process. Some remaining stromal tissue is acceptable, as the organoid growth medium will </w:t>
      </w:r>
      <w:r w:rsidR="00BA593C">
        <w:t xml:space="preserve">only </w:t>
      </w:r>
      <w:r w:rsidRPr="00E75E24">
        <w:t xml:space="preserve">support </w:t>
      </w:r>
      <w:r w:rsidR="00BA593C">
        <w:t>the</w:t>
      </w:r>
      <w:r w:rsidR="00E41BCB">
        <w:t xml:space="preserve"> long-term</w:t>
      </w:r>
      <w:r w:rsidR="00BA593C">
        <w:t xml:space="preserve"> growth of </w:t>
      </w:r>
      <w:r w:rsidRPr="00E75E24">
        <w:t xml:space="preserve">epithelial cells. Transfer the gland into a 10 cm cell culture dish and </w:t>
      </w:r>
      <w:r w:rsidR="000A15D6">
        <w:t xml:space="preserve">transfer dish to a sterile </w:t>
      </w:r>
      <w:r w:rsidR="000A15D6">
        <w:lastRenderedPageBreak/>
        <w:t>laminar flow cabinet.</w:t>
      </w:r>
      <w:r w:rsidRPr="00E75E24">
        <w:t xml:space="preserve"> </w:t>
      </w:r>
      <w:r w:rsidRPr="00E75E24">
        <w:br/>
      </w:r>
    </w:p>
    <w:p w14:paraId="5179A567" w14:textId="25FCDD23" w:rsidR="000A15D6" w:rsidRDefault="000A15D6" w:rsidP="002F0E7B">
      <w:pPr>
        <w:numPr>
          <w:ilvl w:val="0"/>
          <w:numId w:val="1"/>
        </w:numPr>
        <w:spacing w:line="360" w:lineRule="auto"/>
      </w:pPr>
      <w:r w:rsidRPr="0082392D">
        <w:rPr>
          <w:iCs/>
        </w:rPr>
        <w:t>If you wish to derive separate organoid lines from specific regions of the venom gland,</w:t>
      </w:r>
      <w:r>
        <w:rPr>
          <w:i/>
        </w:rPr>
        <w:t xml:space="preserve"> </w:t>
      </w:r>
      <w:r w:rsidRPr="00E75E24">
        <w:t xml:space="preserve">cut perpendicularly to the proximal-distal axis to separate </w:t>
      </w:r>
      <w:r w:rsidR="00BA593C">
        <w:t>out regions and process separately from this stage on</w:t>
      </w:r>
      <w:r w:rsidRPr="00E75E24">
        <w:t xml:space="preserve"> (</w:t>
      </w:r>
      <w:r w:rsidRPr="00E75E24">
        <w:rPr>
          <w:b/>
        </w:rPr>
        <w:t xml:space="preserve">Fig. </w:t>
      </w:r>
      <w:r w:rsidR="003B5C93">
        <w:rPr>
          <w:b/>
        </w:rPr>
        <w:t>2</w:t>
      </w:r>
      <w:r w:rsidR="003B5C93" w:rsidRPr="00E75E24">
        <w:rPr>
          <w:b/>
        </w:rPr>
        <w:t>c</w:t>
      </w:r>
      <w:r w:rsidRPr="00E75E24">
        <w:t>).</w:t>
      </w:r>
    </w:p>
    <w:p w14:paraId="6D297622" w14:textId="67ABC1CA" w:rsidR="000A15D6" w:rsidRPr="0082392D" w:rsidRDefault="000A15D6" w:rsidP="00CD6726">
      <w:pPr>
        <w:spacing w:line="360" w:lineRule="auto"/>
        <w:ind w:left="720"/>
        <w:rPr>
          <w:i/>
          <w:iCs/>
        </w:rPr>
      </w:pPr>
      <w:r>
        <w:rPr>
          <w:i/>
        </w:rPr>
        <w:t xml:space="preserve">CRITICAL Carry out this and subsequent </w:t>
      </w:r>
      <w:r w:rsidRPr="0082392D">
        <w:rPr>
          <w:i/>
          <w:iCs/>
        </w:rPr>
        <w:t>steps inside a sterile laminar flow cabinet.</w:t>
      </w:r>
    </w:p>
    <w:p w14:paraId="320F88C9" w14:textId="6AA5EC45" w:rsidR="002653B6" w:rsidRPr="00E75E24" w:rsidRDefault="008F16B8" w:rsidP="002F0E7B">
      <w:pPr>
        <w:numPr>
          <w:ilvl w:val="0"/>
          <w:numId w:val="1"/>
        </w:numPr>
        <w:spacing w:line="360" w:lineRule="auto"/>
      </w:pPr>
      <w:r w:rsidRPr="00E75E24">
        <w:t>Further cut the venom gland into small pieces (ideally &lt;1 mm) with scalpels.</w:t>
      </w:r>
    </w:p>
    <w:p w14:paraId="18FF4FB4" w14:textId="0FA9EB59" w:rsidR="002653B6" w:rsidRPr="00E75E24" w:rsidRDefault="008F16B8" w:rsidP="002F0E7B">
      <w:pPr>
        <w:numPr>
          <w:ilvl w:val="0"/>
          <w:numId w:val="1"/>
        </w:numPr>
        <w:spacing w:line="360" w:lineRule="auto"/>
      </w:pPr>
      <w:r w:rsidRPr="00E75E24">
        <w:t>Wash pieces 3 times with DMEM containing the antibiotics cocktail</w:t>
      </w:r>
      <w:r w:rsidR="00B91141">
        <w:t xml:space="preserve"> and </w:t>
      </w:r>
      <w:r w:rsidR="0016032D" w:rsidRPr="00E75E24">
        <w:t xml:space="preserve">100 µg/mL </w:t>
      </w:r>
      <w:proofErr w:type="spellStart"/>
      <w:r w:rsidR="0016032D" w:rsidRPr="00E75E24">
        <w:t>Primocin</w:t>
      </w:r>
      <w:proofErr w:type="spellEnd"/>
      <w:r w:rsidRPr="00E75E24">
        <w:t>.</w:t>
      </w:r>
    </w:p>
    <w:p w14:paraId="15A16736" w14:textId="70BC5304" w:rsidR="002653B6" w:rsidRPr="00E75E24" w:rsidRDefault="008F16B8" w:rsidP="002F0E7B">
      <w:pPr>
        <w:numPr>
          <w:ilvl w:val="0"/>
          <w:numId w:val="1"/>
        </w:numPr>
        <w:spacing w:line="360" w:lineRule="auto"/>
      </w:pPr>
      <w:r w:rsidRPr="00E75E24">
        <w:t>Transfer tissue pieces to a 15 ml falcon tube filled with 5 ml Collagenase</w:t>
      </w:r>
      <w:r w:rsidR="00FA48F5">
        <w:t xml:space="preserve"> in DMEM</w:t>
      </w:r>
      <w:r w:rsidRPr="00E75E24">
        <w:t xml:space="preserve"> (1 mg/ml) containing 10 µM of Y-27632. Incubate for ~30 minutes at 32°C under constant rocking (~120 RPM </w:t>
      </w:r>
      <w:r w:rsidR="00BA593C">
        <w:t>on</w:t>
      </w:r>
      <w:r w:rsidR="00BA593C" w:rsidRPr="00E75E24">
        <w:t xml:space="preserve"> </w:t>
      </w:r>
      <w:r w:rsidRPr="00E75E24">
        <w:t>a tube rocker). Repeatedly harvest ~20 µl of solution and assess tissue digestion under a brightfield microscope</w:t>
      </w:r>
      <w:r w:rsidR="00757BFE">
        <w:t xml:space="preserve"> (start checking after 15 minutes and repeat every </w:t>
      </w:r>
      <w:r w:rsidR="001D25FD">
        <w:t>5-</w:t>
      </w:r>
      <w:r w:rsidR="00757BFE">
        <w:t>10 minutes)</w:t>
      </w:r>
      <w:r w:rsidRPr="00E75E24">
        <w:t>. Stop the digestion once follicular structures become apparent and start to dissociate</w:t>
      </w:r>
      <w:r w:rsidR="00414401">
        <w:t xml:space="preserve"> by proceeding with the next step</w:t>
      </w:r>
      <w:r w:rsidRPr="00E75E24">
        <w:t>.</w:t>
      </w:r>
      <w:r w:rsidRPr="00E75E24">
        <w:br/>
      </w:r>
      <w:r w:rsidRPr="00E75E24">
        <w:rPr>
          <w:i/>
        </w:rPr>
        <w:t xml:space="preserve">CRITICAL STEP: </w:t>
      </w:r>
      <w:r w:rsidRPr="00E75E24">
        <w:t xml:space="preserve">Avoid temperatures above 32°C in the digestion process. While these can be beneficial to enzyme activity, </w:t>
      </w:r>
      <w:r w:rsidR="00414401">
        <w:t xml:space="preserve">if the cells produce </w:t>
      </w:r>
      <w:r w:rsidRPr="00E75E24">
        <w:t>a heat shock response</w:t>
      </w:r>
      <w:r w:rsidR="00414401">
        <w:t xml:space="preserve">, </w:t>
      </w:r>
      <w:r w:rsidRPr="00E75E24">
        <w:t>viability</w:t>
      </w:r>
      <w:r w:rsidR="00414401">
        <w:t xml:space="preserve"> can be dramatically reduced</w:t>
      </w:r>
      <w:r w:rsidR="002B5CCD">
        <w:t xml:space="preserve"> (as shown in </w:t>
      </w:r>
      <w:r w:rsidR="002B5CCD">
        <w:fldChar w:fldCharType="begin"/>
      </w:r>
      <w:r w:rsidR="00DE200C">
        <w:instrText xml:space="preserve"> ADDIN ZOTERO_ITEM CSL_CITATION {"citationID":"cSfAm5lb","properties":{"formattedCitation":"\\super 8\\nosupersub{}","plainCitation":"8","noteIndex":0},"citationItems":[{"id":931,"uris":["http://zotero.org/users/local/oT38arVx/items/TBI3E3ED"],"uri":["http://zotero.org/users/local/oT38arVx/items/TBI3E3ED"],"itemData":{"id":931,"type":"article-journal","container-title":"Cell","DOI":"10.1016/j.cell.2019.11.038","ISSN":"00928674","issue":"2","journalAbbreviation":"Cell","language":"en","page":"233-247.e21","source":"DOI.org (Crossref)","title":"Snake Venom Gland Organoids","volume":"180","author":[{"family":"Post","given":"Yorick"},{"family":"Puschhof","given":"Jens"},{"family":"Beumer","given":"Joep"},{"family":"Kerkkamp","given":"Harald M."},{"family":"Bakker","given":"Merijn A.G.","non-dropping-particle":"de"},{"family":"Slagboom","given":"Julien"},{"family":"Barbanson","given":"Buys","non-dropping-particle":"de"},{"family":"Wevers","given":"Nienke R."},{"family":"Spijkers","given":"Xandor M."},{"family":"Olivier","given":"Thomas"},{"family":"Kazandjian","given":"Taline D."},{"family":"Ainsworth","given":"Stuart"},{"family":"Iglesias","given":"Carmen Lopez"},{"family":"Wetering","given":"Willine J.","non-dropping-particle":"van de"},{"family":"Heinz","given":"Maria C."},{"family":"Ineveld","given":"Ravian L.","non-dropping-particle":"van"},{"family":"Kleef","given":"Regina G.D.M.","non-dropping-particle":"van"},{"family":"Begthel","given":"Harry"},{"family":"Korving","given":"Jeroen"},{"family":"Bar-Ephraim","given":"Yotam E."},{"family":"Getreuer","given":"Walter"},{"family":"Rios","given":"Anne C."},{"family":"Westerink","given":"Remco H.S."},{"family":"Snippert","given":"Hugo J.G."},{"family":"Oudenaarden","given":"Alexander","non-dropping-particle":"van"},{"family":"Peters","given":"Peter J."},{"family":"Vonk","given":"Freek J."},{"family":"Kool","given":"Jeroen"},{"family":"Richardson","given":"Michael K."},{"family":"Casewell","given":"Nicholas R."},{"family":"Clevers","given":"Hans"}],"issued":{"date-parts":[["2020",1]]}}}],"schema":"https://github.com/citation-style-language/schema/raw/master/csl-citation.json"} </w:instrText>
      </w:r>
      <w:r w:rsidR="002B5CCD">
        <w:fldChar w:fldCharType="separate"/>
      </w:r>
      <w:r w:rsidR="00DE200C" w:rsidRPr="00DE200C">
        <w:rPr>
          <w:szCs w:val="24"/>
          <w:vertAlign w:val="superscript"/>
        </w:rPr>
        <w:t>8</w:t>
      </w:r>
      <w:r w:rsidR="002B5CCD">
        <w:fldChar w:fldCharType="end"/>
      </w:r>
      <w:r w:rsidR="002B5CCD">
        <w:t>)</w:t>
      </w:r>
      <w:r w:rsidRPr="00E75E24">
        <w:t>.</w:t>
      </w:r>
      <w:r w:rsidRPr="00E75E24">
        <w:br/>
      </w:r>
      <w:r w:rsidRPr="00E75E24">
        <w:rPr>
          <w:i/>
          <w:iCs/>
        </w:rPr>
        <w:t>TROUBLESHOOTING</w:t>
      </w:r>
    </w:p>
    <w:p w14:paraId="6C014CA5" w14:textId="618DD234" w:rsidR="002653B6" w:rsidRPr="00E75E24" w:rsidRDefault="008F16B8" w:rsidP="002F0E7B">
      <w:pPr>
        <w:numPr>
          <w:ilvl w:val="0"/>
          <w:numId w:val="1"/>
        </w:numPr>
        <w:spacing w:line="360" w:lineRule="auto"/>
      </w:pPr>
      <w:r w:rsidRPr="00E75E24">
        <w:t xml:space="preserve">Top up </w:t>
      </w:r>
      <w:r w:rsidR="009112D9">
        <w:t>falcon</w:t>
      </w:r>
      <w:r w:rsidR="00BA593C">
        <w:t xml:space="preserve"> tube </w:t>
      </w:r>
      <w:r w:rsidRPr="00E75E24">
        <w:t>to 10 ml with DMEM containing the antibiotics cocktail</w:t>
      </w:r>
      <w:r w:rsidR="003D1551">
        <w:t xml:space="preserve"> and </w:t>
      </w:r>
      <w:r w:rsidR="003D1551" w:rsidRPr="00E75E24">
        <w:t xml:space="preserve">100 µg/mL </w:t>
      </w:r>
      <w:proofErr w:type="spellStart"/>
      <w:r w:rsidR="003D1551" w:rsidRPr="00E75E24">
        <w:t>Primocin</w:t>
      </w:r>
      <w:proofErr w:type="spellEnd"/>
      <w:r w:rsidRPr="00E75E24">
        <w:t xml:space="preserve"> and </w:t>
      </w:r>
      <w:r w:rsidR="002B16CA">
        <w:t>centrifuge</w:t>
      </w:r>
      <w:r w:rsidR="002B16CA" w:rsidRPr="00E75E24">
        <w:t xml:space="preserve"> </w:t>
      </w:r>
      <w:r w:rsidRPr="00E75E24">
        <w:t>for 5 minutes at</w:t>
      </w:r>
      <w:r w:rsidR="00C0166C">
        <w:t xml:space="preserve"> 4°C and</w:t>
      </w:r>
      <w:r w:rsidRPr="00E75E24">
        <w:t xml:space="preserve"> 300</w:t>
      </w:r>
      <w:r w:rsidR="00074367">
        <w:t xml:space="preserve"> x</w:t>
      </w:r>
      <w:r w:rsidRPr="00E75E24">
        <w:t xml:space="preserve"> g to pellet tissue pieces. Remove supernatant by aspiration. Repeat this step twice to wash the fragments.</w:t>
      </w:r>
    </w:p>
    <w:p w14:paraId="08E64178" w14:textId="7A0D78AF" w:rsidR="002653B6" w:rsidRPr="00E75E24" w:rsidRDefault="00414401" w:rsidP="002F0E7B">
      <w:pPr>
        <w:spacing w:line="360" w:lineRule="auto"/>
        <w:ind w:left="720"/>
      </w:pPr>
      <w:r>
        <w:rPr>
          <w:i/>
        </w:rPr>
        <w:t>CRITICAL</w:t>
      </w:r>
      <w:r w:rsidRPr="00E75E24">
        <w:rPr>
          <w:i/>
        </w:rPr>
        <w:t xml:space="preserve"> </w:t>
      </w:r>
      <w:r w:rsidR="008F16B8" w:rsidRPr="00E75E24">
        <w:rPr>
          <w:i/>
        </w:rPr>
        <w:t xml:space="preserve">STEP: </w:t>
      </w:r>
      <w:r w:rsidR="00FA48F5">
        <w:t xml:space="preserve">The </w:t>
      </w:r>
      <w:r w:rsidR="005F3C9C">
        <w:t>d</w:t>
      </w:r>
      <w:r w:rsidR="008F16B8" w:rsidRPr="00E75E24">
        <w:t>igestion mixture can</w:t>
      </w:r>
      <w:r w:rsidR="00BA593C">
        <w:t xml:space="preserve"> also</w:t>
      </w:r>
      <w:r w:rsidR="008F16B8" w:rsidRPr="00E75E24">
        <w:t xml:space="preserve"> be filtered using a 70 µm filter to remove larger undigested fragments.</w:t>
      </w:r>
      <w:r w:rsidR="00A97B70">
        <w:t xml:space="preserve"> This </w:t>
      </w:r>
      <w:r w:rsidR="00BA593C">
        <w:t>is not required if</w:t>
      </w:r>
      <w:r w:rsidR="00A97B70">
        <w:t xml:space="preserve"> </w:t>
      </w:r>
      <w:r w:rsidR="00BA593C">
        <w:t>the</w:t>
      </w:r>
      <w:r w:rsidR="00A97B70">
        <w:t xml:space="preserve"> epitheli</w:t>
      </w:r>
      <w:r w:rsidR="00BA593C">
        <w:t xml:space="preserve">um </w:t>
      </w:r>
      <w:r w:rsidR="008C6C13">
        <w:t xml:space="preserve">is </w:t>
      </w:r>
      <w:r w:rsidR="00A97B70">
        <w:t>dis</w:t>
      </w:r>
      <w:r w:rsidR="00CD6726">
        <w:t>s</w:t>
      </w:r>
      <w:r w:rsidR="00A97B70">
        <w:t>ect</w:t>
      </w:r>
      <w:r w:rsidR="008C6C13">
        <w:t>ed</w:t>
      </w:r>
      <w:r w:rsidR="00BA593C">
        <w:t xml:space="preserve"> </w:t>
      </w:r>
      <w:proofErr w:type="gramStart"/>
      <w:r w:rsidR="00BA593C">
        <w:t>cleanly</w:t>
      </w:r>
      <w:r w:rsidR="00A97B70">
        <w:t>, but</w:t>
      </w:r>
      <w:proofErr w:type="gramEnd"/>
      <w:r w:rsidR="00A97B70">
        <w:t xml:space="preserve"> is highly advisable </w:t>
      </w:r>
      <w:r w:rsidR="00BA593C">
        <w:t>if</w:t>
      </w:r>
      <w:r w:rsidR="00A97B70">
        <w:t xml:space="preserve"> tissue fragments </w:t>
      </w:r>
      <w:r w:rsidR="00BA593C">
        <w:t xml:space="preserve">do </w:t>
      </w:r>
      <w:r w:rsidR="00A97B70">
        <w:t>not dissociat</w:t>
      </w:r>
      <w:r w:rsidR="00BA593C">
        <w:t>e</w:t>
      </w:r>
      <w:r w:rsidR="00A97B70">
        <w:t xml:space="preserve"> properly.</w:t>
      </w:r>
    </w:p>
    <w:p w14:paraId="046A3EE3" w14:textId="2440EB43" w:rsidR="002653B6" w:rsidRPr="00E75E24" w:rsidRDefault="008F16B8" w:rsidP="002F0E7B">
      <w:pPr>
        <w:numPr>
          <w:ilvl w:val="0"/>
          <w:numId w:val="1"/>
        </w:numPr>
        <w:spacing w:line="360" w:lineRule="auto"/>
      </w:pPr>
      <w:r w:rsidRPr="00E75E24">
        <w:t>Aiming for a density of ~1</w:t>
      </w:r>
      <w:r w:rsidR="005F17B3">
        <w:t>5</w:t>
      </w:r>
      <w:r w:rsidRPr="00E75E24">
        <w:t xml:space="preserve">0 </w:t>
      </w:r>
      <w:r w:rsidR="006E1A4C">
        <w:t>organoid</w:t>
      </w:r>
      <w:r w:rsidR="009112D9">
        <w:t xml:space="preserve"> structure</w:t>
      </w:r>
      <w:r w:rsidR="006E1A4C">
        <w:t xml:space="preserve">s </w:t>
      </w:r>
      <w:r w:rsidRPr="00E75E24">
        <w:t>per drop of 1</w:t>
      </w:r>
      <w:r w:rsidR="005F17B3">
        <w:t>5</w:t>
      </w:r>
      <w:r w:rsidRPr="00E75E24">
        <w:t xml:space="preserve"> </w:t>
      </w:r>
      <w:r w:rsidR="00295F67" w:rsidRPr="00E75E24">
        <w:t>µ</w:t>
      </w:r>
      <w:r w:rsidRPr="00E75E24">
        <w:t xml:space="preserve">l (shown in </w:t>
      </w:r>
      <w:r w:rsidRPr="00E75E24">
        <w:rPr>
          <w:b/>
        </w:rPr>
        <w:t xml:space="preserve">Fig. </w:t>
      </w:r>
      <w:r w:rsidR="003B5C93">
        <w:rPr>
          <w:b/>
        </w:rPr>
        <w:t>2</w:t>
      </w:r>
      <w:r w:rsidR="003B5C93" w:rsidRPr="00E75E24">
        <w:rPr>
          <w:b/>
        </w:rPr>
        <w:t>d</w:t>
      </w:r>
      <w:r w:rsidRPr="00E75E24">
        <w:t xml:space="preserve">), resuspend the fragments in ice cold </w:t>
      </w:r>
      <w:r w:rsidR="0079731A">
        <w:t>basement membrane extract (</w:t>
      </w:r>
      <w:r w:rsidRPr="00E75E24">
        <w:t>BME</w:t>
      </w:r>
      <w:r w:rsidR="0079731A">
        <w:t>)</w:t>
      </w:r>
      <w:r w:rsidRPr="00E75E24">
        <w:t xml:space="preserve"> (some DMEM can be left in the tube, the final BME concentration should be &gt;60%). Plate in droplets of </w:t>
      </w:r>
      <w:r w:rsidR="00A73190">
        <w:t>~15</w:t>
      </w:r>
      <w:r w:rsidRPr="00E75E24">
        <w:t xml:space="preserve"> µl in a preheated sterile tissue culture plate.</w:t>
      </w:r>
      <w:r w:rsidR="00414401">
        <w:t xml:space="preserve"> We recommend placing </w:t>
      </w:r>
      <w:r w:rsidR="00414401" w:rsidRPr="00E75E24">
        <w:t>1 droplet per well in a 48-well plate</w:t>
      </w:r>
      <w:r w:rsidR="00414401">
        <w:t xml:space="preserve">; </w:t>
      </w:r>
      <w:r w:rsidR="00414401" w:rsidRPr="00E75E24">
        <w:t>3 droplets per well in a 24-well plate (</w:t>
      </w:r>
      <w:r w:rsidR="00414401" w:rsidRPr="00E75E24">
        <w:rPr>
          <w:b/>
        </w:rPr>
        <w:t xml:space="preserve">Fig. </w:t>
      </w:r>
      <w:r w:rsidR="003B5C93">
        <w:rPr>
          <w:b/>
        </w:rPr>
        <w:t>2</w:t>
      </w:r>
      <w:r w:rsidR="003B5C93" w:rsidRPr="00E75E24">
        <w:rPr>
          <w:b/>
        </w:rPr>
        <w:t>e</w:t>
      </w:r>
      <w:r w:rsidR="00414401" w:rsidRPr="00E75E24">
        <w:t>)</w:t>
      </w:r>
      <w:r w:rsidR="00414401">
        <w:t xml:space="preserve">; </w:t>
      </w:r>
      <w:r w:rsidR="00414401" w:rsidRPr="00E75E24">
        <w:t>7 droplets per well in a 12-well plate</w:t>
      </w:r>
      <w:r w:rsidR="00414401">
        <w:t xml:space="preserve"> and </w:t>
      </w:r>
      <w:r w:rsidR="00414401" w:rsidRPr="00E75E24">
        <w:t>18 droplets per well in a 6-well plate</w:t>
      </w:r>
      <w:r w:rsidR="00414401">
        <w:t>.</w:t>
      </w:r>
    </w:p>
    <w:p w14:paraId="2C667652" w14:textId="3CB2D3E6" w:rsidR="002653B6" w:rsidRPr="00E75E24" w:rsidRDefault="008F16B8">
      <w:pPr>
        <w:spacing w:line="360" w:lineRule="auto"/>
        <w:ind w:left="2160"/>
      </w:pPr>
      <w:r w:rsidRPr="00E75E24">
        <w:t>.</w:t>
      </w:r>
    </w:p>
    <w:p w14:paraId="71D60406" w14:textId="77777777" w:rsidR="002653B6" w:rsidRPr="00E75E24" w:rsidRDefault="008F16B8" w:rsidP="002F0E7B">
      <w:pPr>
        <w:spacing w:line="360" w:lineRule="auto"/>
        <w:ind w:left="720"/>
      </w:pPr>
      <w:r w:rsidRPr="00E75E24">
        <w:rPr>
          <w:i/>
        </w:rPr>
        <w:t xml:space="preserve">CRITICAL STEP: </w:t>
      </w:r>
      <w:r w:rsidRPr="00E75E24">
        <w:t xml:space="preserve">Keep BME on ice and work quickly to avoid solidification prior to plating. </w:t>
      </w:r>
    </w:p>
    <w:p w14:paraId="3A654B06" w14:textId="77777777" w:rsidR="002653B6" w:rsidRPr="00E75E24" w:rsidRDefault="008F16B8" w:rsidP="002F0E7B">
      <w:pPr>
        <w:numPr>
          <w:ilvl w:val="0"/>
          <w:numId w:val="1"/>
        </w:numPr>
        <w:spacing w:line="360" w:lineRule="auto"/>
      </w:pPr>
      <w:r w:rsidRPr="00E75E24">
        <w:lastRenderedPageBreak/>
        <w:t xml:space="preserve">Carefully flip the plate bottom-up and place it in an incubator at 32°C to ensure equal distribution of tissue fragments during solidification. Leave to solidify as “domes” for 20-30 minutes. </w:t>
      </w:r>
    </w:p>
    <w:p w14:paraId="5AFBEDEF" w14:textId="089DFBFD" w:rsidR="002653B6" w:rsidRPr="00E75E24" w:rsidRDefault="001C04D6" w:rsidP="002F0E7B">
      <w:pPr>
        <w:numPr>
          <w:ilvl w:val="0"/>
          <w:numId w:val="1"/>
        </w:numPr>
        <w:spacing w:line="360" w:lineRule="auto"/>
      </w:pPr>
      <w:r>
        <w:t>Flip plate the right way up and a</w:t>
      </w:r>
      <w:r w:rsidR="008F16B8" w:rsidRPr="00E75E24">
        <w:t>dd 500 µl of pre-warmed expansion medium with 10 µM Y-27632 to each well of a 24-well plate (</w:t>
      </w:r>
      <w:r w:rsidR="006E7666">
        <w:t>2</w:t>
      </w:r>
      <w:r w:rsidR="006E7666" w:rsidRPr="00E75E24">
        <w:t xml:space="preserve"> ml per well in </w:t>
      </w:r>
      <w:r w:rsidR="006E7666">
        <w:t>6</w:t>
      </w:r>
      <w:r w:rsidR="006E7666" w:rsidRPr="00E75E24">
        <w:t xml:space="preserve">-well plate, </w:t>
      </w:r>
      <w:r w:rsidR="008F16B8" w:rsidRPr="00E75E24">
        <w:t>1 ml per well in 12-well plate, 300 µl per well in a 48-well plate).</w:t>
      </w:r>
    </w:p>
    <w:p w14:paraId="0DE3D1FA" w14:textId="264A7D8F" w:rsidR="002653B6" w:rsidRPr="00E75E24" w:rsidRDefault="008F16B8" w:rsidP="002F0E7B">
      <w:pPr>
        <w:numPr>
          <w:ilvl w:val="0"/>
          <w:numId w:val="1"/>
        </w:numPr>
        <w:spacing w:line="360" w:lineRule="auto"/>
      </w:pPr>
      <w:r w:rsidRPr="00E75E24">
        <w:t>Refresh medium every 3 days, depending on organoid growth.</w:t>
      </w:r>
      <w:r w:rsidR="00EF4E5D" w:rsidRPr="00EF4E5D">
        <w:t xml:space="preserve"> </w:t>
      </w:r>
      <w:r w:rsidR="00F14089">
        <w:t xml:space="preserve">Once cystic organoids with a size &gt;200 µm in diameter are formed </w:t>
      </w:r>
      <w:r w:rsidR="00F14089" w:rsidRPr="00E75E24">
        <w:t>(</w:t>
      </w:r>
      <w:r w:rsidR="00F14089">
        <w:t xml:space="preserve">usually within 2-10 days, </w:t>
      </w:r>
      <w:r w:rsidR="00F14089" w:rsidRPr="00E75E24">
        <w:rPr>
          <w:b/>
        </w:rPr>
        <w:t xml:space="preserve">Fig. </w:t>
      </w:r>
      <w:r w:rsidR="00F14089">
        <w:rPr>
          <w:b/>
        </w:rPr>
        <w:t>2</w:t>
      </w:r>
      <w:r w:rsidR="00F14089" w:rsidRPr="00E75E24">
        <w:rPr>
          <w:b/>
        </w:rPr>
        <w:t>f</w:t>
      </w:r>
      <w:r w:rsidR="00F14089" w:rsidRPr="00E75E24">
        <w:t>)</w:t>
      </w:r>
      <w:r w:rsidR="00F14089">
        <w:t>, move to the next step.</w:t>
      </w:r>
      <w:r w:rsidR="00EF4E5D" w:rsidRPr="00E75E24">
        <w:br/>
      </w:r>
      <w:r w:rsidRPr="00E75E24">
        <w:rPr>
          <w:i/>
        </w:rPr>
        <w:t>CRITICAL STEP</w:t>
      </w:r>
      <w:r w:rsidRPr="00E75E24">
        <w:t xml:space="preserve">: </w:t>
      </w:r>
      <w:r w:rsidR="00EF4E5D" w:rsidRPr="0082392D">
        <w:t>Ideally l</w:t>
      </w:r>
      <w:r w:rsidRPr="0082392D">
        <w:t>eave organoids to grow to &gt;</w:t>
      </w:r>
      <w:r w:rsidR="00D44A16" w:rsidRPr="0082392D">
        <w:t>2</w:t>
      </w:r>
      <w:r w:rsidRPr="0082392D">
        <w:t>00 µm in average diameter after isolation before splitting. If the BME dome is cloudy with debris and stromal tissue, an earlier split can be advantageous</w:t>
      </w:r>
      <w:r w:rsidR="00295F67" w:rsidRPr="0082392D">
        <w:t>.</w:t>
      </w:r>
      <w:r w:rsidRPr="00E75E24">
        <w:br/>
        <w:t>TROUBLESHOOTING</w:t>
      </w:r>
    </w:p>
    <w:p w14:paraId="77FB29BA" w14:textId="77777777" w:rsidR="002653B6" w:rsidRPr="00E75E24" w:rsidRDefault="002653B6" w:rsidP="002F0E7B">
      <w:pPr>
        <w:spacing w:line="360" w:lineRule="auto"/>
        <w:rPr>
          <w:b/>
        </w:rPr>
      </w:pPr>
    </w:p>
    <w:p w14:paraId="23791138" w14:textId="7D1022BB" w:rsidR="001C04D6" w:rsidRDefault="008F16B8" w:rsidP="002F0E7B">
      <w:pPr>
        <w:spacing w:line="360" w:lineRule="auto"/>
        <w:rPr>
          <w:i/>
        </w:rPr>
      </w:pPr>
      <w:r w:rsidRPr="00E75E24">
        <w:rPr>
          <w:b/>
        </w:rPr>
        <w:t>Passaging snake venom gland organoids (</w:t>
      </w:r>
      <w:r w:rsidR="00DE2A39" w:rsidRPr="0082392D">
        <w:rPr>
          <w:b/>
          <w:i/>
          <w:iCs/>
        </w:rPr>
        <w:t>TIMING</w:t>
      </w:r>
      <w:r w:rsidR="00DE2A39">
        <w:rPr>
          <w:b/>
        </w:rPr>
        <w:t xml:space="preserve">: 25 minutes hands-on time, </w:t>
      </w:r>
      <w:r w:rsidRPr="00E75E24">
        <w:rPr>
          <w:b/>
        </w:rPr>
        <w:t>45 minutes</w:t>
      </w:r>
      <w:r w:rsidR="00DE2A39">
        <w:rPr>
          <w:b/>
        </w:rPr>
        <w:t xml:space="preserve"> total</w:t>
      </w:r>
      <w:r w:rsidRPr="00E75E24">
        <w:rPr>
          <w:b/>
        </w:rPr>
        <w:t>)</w:t>
      </w:r>
      <w:r w:rsidR="001C04D6" w:rsidRPr="001C04D6">
        <w:rPr>
          <w:i/>
        </w:rPr>
        <w:t xml:space="preserve"> </w:t>
      </w:r>
    </w:p>
    <w:p w14:paraId="0654F239" w14:textId="0F110298" w:rsidR="004D5A3E" w:rsidRDefault="001C04D6" w:rsidP="004D5A3E">
      <w:pPr>
        <w:spacing w:line="360" w:lineRule="auto"/>
        <w:ind w:left="720"/>
      </w:pPr>
      <w:r w:rsidRPr="00E75E24">
        <w:rPr>
          <w:i/>
        </w:rPr>
        <w:t xml:space="preserve">CRITICAL </w:t>
      </w:r>
      <w:r w:rsidRPr="00E75E24">
        <w:t xml:space="preserve">When organoids </w:t>
      </w:r>
      <w:r w:rsidR="003576C7">
        <w:t>are</w:t>
      </w:r>
      <w:r w:rsidRPr="00E75E24">
        <w:t xml:space="preserve"> </w:t>
      </w:r>
      <w:r w:rsidR="003576C7">
        <w:t xml:space="preserve">on average greater in size </w:t>
      </w:r>
      <w:proofErr w:type="gramStart"/>
      <w:r w:rsidR="003576C7">
        <w:t xml:space="preserve">than </w:t>
      </w:r>
      <w:r w:rsidRPr="00E75E24">
        <w:t xml:space="preserve"> &gt;</w:t>
      </w:r>
      <w:proofErr w:type="gramEnd"/>
      <w:r w:rsidRPr="00E75E24">
        <w:t>200 µm  (typically 1-3 weeks after last split), they are ready to be passaged (</w:t>
      </w:r>
      <w:r w:rsidRPr="00E75E24">
        <w:rPr>
          <w:b/>
        </w:rPr>
        <w:t xml:space="preserve">Fig. </w:t>
      </w:r>
      <w:r w:rsidR="001124E3">
        <w:rPr>
          <w:b/>
        </w:rPr>
        <w:t>3</w:t>
      </w:r>
      <w:r w:rsidR="001124E3" w:rsidRPr="00E75E24">
        <w:rPr>
          <w:b/>
        </w:rPr>
        <w:t>a</w:t>
      </w:r>
      <w:r w:rsidRPr="00E75E24">
        <w:rPr>
          <w:b/>
        </w:rPr>
        <w:t>-I,II</w:t>
      </w:r>
      <w:r w:rsidRPr="00E75E24">
        <w:t>)</w:t>
      </w:r>
      <w:r>
        <w:t xml:space="preserve"> as described in this section</w:t>
      </w:r>
      <w:r w:rsidRPr="00E75E24">
        <w:t>.</w:t>
      </w:r>
      <w:r w:rsidR="004D5A3E" w:rsidRPr="004D5A3E">
        <w:t xml:space="preserve"> </w:t>
      </w:r>
      <w:r w:rsidR="004D5A3E">
        <w:t>CRITICAL As discussed further in the Anticipated Results section, in our experience, sufficient toxin transcripts are produced by v</w:t>
      </w:r>
      <w:r w:rsidR="004D5A3E" w:rsidRPr="004D5A3E">
        <w:t xml:space="preserve">enom gland organoids </w:t>
      </w:r>
      <w:r w:rsidR="004D5A3E">
        <w:t xml:space="preserve">being grown </w:t>
      </w:r>
      <w:r w:rsidR="004D5A3E" w:rsidRPr="004D5A3E">
        <w:t>in expansion medium</w:t>
      </w:r>
      <w:r w:rsidR="004D5A3E">
        <w:t xml:space="preserve"> to confirm</w:t>
      </w:r>
      <w:r w:rsidR="004D5A3E" w:rsidRPr="004D5A3E">
        <w:t xml:space="preserve"> </w:t>
      </w:r>
      <w:r w:rsidR="004D5A3E">
        <w:t>t</w:t>
      </w:r>
      <w:r w:rsidR="004D5A3E" w:rsidRPr="004D5A3E">
        <w:t>he identity of the organoids</w:t>
      </w:r>
      <w:r w:rsidR="004D5A3E">
        <w:t xml:space="preserve"> by</w:t>
      </w:r>
      <w:r w:rsidR="004D5A3E" w:rsidRPr="004D5A3E">
        <w:t xml:space="preserve"> qPCR.</w:t>
      </w:r>
      <w:r w:rsidR="004D5A3E">
        <w:t xml:space="preserve">  Thus, organoids can be furt</w:t>
      </w:r>
      <w:r w:rsidR="0062045C">
        <w:t>her characterised by qPCR at this stage</w:t>
      </w:r>
      <w:r w:rsidR="004D5A3E">
        <w:t>.</w:t>
      </w:r>
    </w:p>
    <w:p w14:paraId="797CB077" w14:textId="7F0EED09" w:rsidR="002653B6" w:rsidRPr="00E75E24" w:rsidRDefault="002653B6" w:rsidP="002F0E7B">
      <w:pPr>
        <w:spacing w:line="360" w:lineRule="auto"/>
        <w:rPr>
          <w:b/>
        </w:rPr>
      </w:pPr>
    </w:p>
    <w:p w14:paraId="3F8AB4A6" w14:textId="6C466666" w:rsidR="002653B6" w:rsidRPr="00E75E24" w:rsidRDefault="008F16B8" w:rsidP="002F0E7B">
      <w:pPr>
        <w:numPr>
          <w:ilvl w:val="0"/>
          <w:numId w:val="1"/>
        </w:numPr>
        <w:spacing w:line="360" w:lineRule="auto"/>
      </w:pPr>
      <w:r w:rsidRPr="00E75E24">
        <w:t>Remove culture medium and resuspend BME dome(s) in cold DMEM</w:t>
      </w:r>
      <w:r w:rsidR="0019547F">
        <w:t xml:space="preserve"> by pipetting</w:t>
      </w:r>
      <w:r w:rsidR="00C34CDA">
        <w:t xml:space="preserve"> with a P1000 pipette</w:t>
      </w:r>
      <w:r w:rsidRPr="00E75E24">
        <w:t>.</w:t>
      </w:r>
    </w:p>
    <w:p w14:paraId="4741220A" w14:textId="27D3CFC0" w:rsidR="002653B6" w:rsidRPr="00E75E24" w:rsidRDefault="008F16B8" w:rsidP="002F0E7B">
      <w:pPr>
        <w:numPr>
          <w:ilvl w:val="0"/>
          <w:numId w:val="1"/>
        </w:numPr>
        <w:spacing w:line="360" w:lineRule="auto"/>
      </w:pPr>
      <w:r w:rsidRPr="00E75E24">
        <w:t>Transfer resuspended organoids into 15 ml falcon tube and top up to 10 ml with cold DMEM (</w:t>
      </w:r>
      <w:r w:rsidRPr="00E75E24">
        <w:rPr>
          <w:b/>
        </w:rPr>
        <w:t xml:space="preserve">Fig. </w:t>
      </w:r>
      <w:r w:rsidR="001124E3">
        <w:rPr>
          <w:b/>
        </w:rPr>
        <w:t>3</w:t>
      </w:r>
      <w:r w:rsidR="001124E3" w:rsidRPr="00E75E24">
        <w:rPr>
          <w:b/>
        </w:rPr>
        <w:t>a</w:t>
      </w:r>
      <w:r w:rsidRPr="00E75E24">
        <w:rPr>
          <w:b/>
        </w:rPr>
        <w:t>-II</w:t>
      </w:r>
      <w:r w:rsidRPr="00E75E24">
        <w:t>).</w:t>
      </w:r>
    </w:p>
    <w:p w14:paraId="42E50770" w14:textId="77777777" w:rsidR="003024A6" w:rsidRDefault="008F16B8" w:rsidP="002F0E7B">
      <w:pPr>
        <w:numPr>
          <w:ilvl w:val="0"/>
          <w:numId w:val="1"/>
        </w:numPr>
        <w:spacing w:line="360" w:lineRule="auto"/>
      </w:pPr>
      <w:r w:rsidRPr="00E75E24">
        <w:t>Centrifuge for 5 minutes at 300</w:t>
      </w:r>
      <w:r w:rsidR="00074367">
        <w:t xml:space="preserve"> x</w:t>
      </w:r>
      <w:r w:rsidRPr="00E75E24">
        <w:t xml:space="preserve"> g to pellet organoids.</w:t>
      </w:r>
      <w:r w:rsidRPr="00E75E24">
        <w:rPr>
          <w:i/>
        </w:rPr>
        <w:t xml:space="preserve"> </w:t>
      </w:r>
      <w:r w:rsidRPr="00E75E24">
        <w:t>The pellet should consist of 2 layers: A dense white pellet at the bottom which comprises the organoids and organoid fragments, as well as a transparent pellet of BME (</w:t>
      </w:r>
      <w:r w:rsidRPr="00E75E24">
        <w:rPr>
          <w:b/>
        </w:rPr>
        <w:t xml:space="preserve">Fig. </w:t>
      </w:r>
      <w:r w:rsidR="001124E3">
        <w:rPr>
          <w:b/>
        </w:rPr>
        <w:t>3</w:t>
      </w:r>
      <w:r w:rsidR="001124E3" w:rsidRPr="00E75E24">
        <w:rPr>
          <w:b/>
        </w:rPr>
        <w:t>a</w:t>
      </w:r>
      <w:r w:rsidRPr="00E75E24">
        <w:rPr>
          <w:b/>
        </w:rPr>
        <w:t>-III</w:t>
      </w:r>
      <w:r w:rsidRPr="00E75E24">
        <w:t>).</w:t>
      </w:r>
    </w:p>
    <w:p w14:paraId="28C3BC64" w14:textId="1D1515AA" w:rsidR="002653B6" w:rsidRPr="00E75E24" w:rsidRDefault="003024A6" w:rsidP="008067DD">
      <w:pPr>
        <w:spacing w:line="360" w:lineRule="auto"/>
        <w:ind w:left="720"/>
      </w:pPr>
      <w:r>
        <w:t>CRITICAL STEP</w:t>
      </w:r>
      <w:r w:rsidR="00D27177">
        <w:t>:</w:t>
      </w:r>
      <w:r>
        <w:t xml:space="preserve"> </w:t>
      </w:r>
      <w:r w:rsidR="008F16B8" w:rsidRPr="00E75E24">
        <w:t>If the cell pellet is mixed with the BME phase</w:t>
      </w:r>
      <w:r>
        <w:t xml:space="preserve"> after centrifugation</w:t>
      </w:r>
      <w:r w:rsidR="008F16B8" w:rsidRPr="00E75E24">
        <w:t>, remove DMEM, resuspend in new</w:t>
      </w:r>
      <w:r w:rsidR="00A664CD">
        <w:t xml:space="preserve"> ice</w:t>
      </w:r>
      <w:r w:rsidR="008F16B8" w:rsidRPr="00E75E24">
        <w:t xml:space="preserve"> cold DMEM and centrifuge again until clear separation is reached.</w:t>
      </w:r>
      <w:r>
        <w:t xml:space="preserve"> We have found mixing in </w:t>
      </w:r>
      <w:r w:rsidRPr="003024A6">
        <w:t>~10% of cases</w:t>
      </w:r>
      <w:r>
        <w:t>, but it</w:t>
      </w:r>
      <w:r w:rsidRPr="003024A6">
        <w:t xml:space="preserve"> can be almost completely avoided </w:t>
      </w:r>
      <w:r>
        <w:t xml:space="preserve">if the pellet is resuspended carefully in </w:t>
      </w:r>
      <w:r w:rsidRPr="003024A6">
        <w:t xml:space="preserve">cold DMEM and </w:t>
      </w:r>
      <w:r>
        <w:t xml:space="preserve">the centrifugation is repeated. </w:t>
      </w:r>
    </w:p>
    <w:p w14:paraId="781F0B3C" w14:textId="4CECDFEB" w:rsidR="002653B6" w:rsidRDefault="008F16B8" w:rsidP="002F0E7B">
      <w:pPr>
        <w:numPr>
          <w:ilvl w:val="0"/>
          <w:numId w:val="1"/>
        </w:numPr>
        <w:spacing w:line="360" w:lineRule="auto"/>
      </w:pPr>
      <w:r w:rsidRPr="00E75E24">
        <w:t>Carefully aspirate DMEM and transparent layer of pellet.</w:t>
      </w:r>
      <w:r w:rsidRPr="00E75E24">
        <w:br/>
      </w:r>
      <w:r w:rsidRPr="00E75E24">
        <w:rPr>
          <w:i/>
        </w:rPr>
        <w:t>CRITICAL STEP</w:t>
      </w:r>
      <w:r w:rsidRPr="00E75E24">
        <w:t xml:space="preserve">: The cell pellet may be attached to the lower part of the BME pellet. </w:t>
      </w:r>
      <w:r w:rsidRPr="00E75E24">
        <w:lastRenderedPageBreak/>
        <w:t xml:space="preserve">If the cell pellet is hard to separate from the BME pellet, </w:t>
      </w:r>
      <w:r w:rsidR="003024A6">
        <w:t xml:space="preserve">we recommend using </w:t>
      </w:r>
      <w:r w:rsidRPr="00E75E24">
        <w:t xml:space="preserve">a P1000 </w:t>
      </w:r>
      <w:r w:rsidR="00295F67">
        <w:t xml:space="preserve">pipette </w:t>
      </w:r>
      <w:r w:rsidRPr="00E75E24">
        <w:t>to carefully remove as much of the BME as possible.</w:t>
      </w:r>
    </w:p>
    <w:p w14:paraId="276A8D18" w14:textId="43B2642E" w:rsidR="002653B6" w:rsidRPr="00E75E24" w:rsidRDefault="008F16B8" w:rsidP="003024A6">
      <w:pPr>
        <w:numPr>
          <w:ilvl w:val="0"/>
          <w:numId w:val="1"/>
        </w:numPr>
        <w:spacing w:line="360" w:lineRule="auto"/>
      </w:pPr>
      <w:r w:rsidRPr="00E75E24">
        <w:t xml:space="preserve">Resuspend organoids in 1 ml of cold DMEM and disrupt them by repeated pipetting with a fire-polished glass pipette attached to a </w:t>
      </w:r>
      <w:proofErr w:type="spellStart"/>
      <w:r w:rsidRPr="00E75E24">
        <w:t>pipetboy</w:t>
      </w:r>
      <w:proofErr w:type="spellEnd"/>
      <w:r w:rsidRPr="00E75E24">
        <w:t xml:space="preserve"> (</w:t>
      </w:r>
      <w:r w:rsidRPr="003024A6">
        <w:rPr>
          <w:b/>
        </w:rPr>
        <w:t>Fig. 2a-IV</w:t>
      </w:r>
      <w:r w:rsidRPr="00E75E24">
        <w:t>) (the opening of the glass pipette should be 0.</w:t>
      </w:r>
      <w:r w:rsidR="00AA7432">
        <w:t>5</w:t>
      </w:r>
      <w:r w:rsidRPr="00E75E24">
        <w:t xml:space="preserve">-1 mm after narrowing with a </w:t>
      </w:r>
      <w:r w:rsidR="00994D1E">
        <w:t>B</w:t>
      </w:r>
      <w:r w:rsidRPr="00E75E24">
        <w:t>unsen burner)</w:t>
      </w:r>
      <w:r w:rsidR="001C04D6">
        <w:t>.  Alternatively</w:t>
      </w:r>
      <w:r w:rsidR="00D23A2C">
        <w:t>,</w:t>
      </w:r>
      <w:r w:rsidR="001C04D6">
        <w:t xml:space="preserve"> a</w:t>
      </w:r>
      <w:r w:rsidR="001C04D6" w:rsidRPr="00E75E24">
        <w:t xml:space="preserve"> P10 tip can be placed on top of a P1000 tip and used for mechanical disruption of the organoids.</w:t>
      </w:r>
      <w:r w:rsidR="001C04D6" w:rsidRPr="001C04D6">
        <w:t xml:space="preserve"> </w:t>
      </w:r>
      <w:r w:rsidR="001C04D6" w:rsidRPr="00E75E24">
        <w:t>The organoid</w:t>
      </w:r>
      <w:r w:rsidR="001C04D6">
        <w:t xml:space="preserve"> fragments in the</w:t>
      </w:r>
      <w:r w:rsidR="001C04D6" w:rsidRPr="00E75E24">
        <w:t xml:space="preserve"> mixture should get visibly smaller (</w:t>
      </w:r>
      <w:proofErr w:type="gramStart"/>
      <w:r w:rsidR="001C04D6" w:rsidRPr="00E75E24">
        <w:t>more cloudy</w:t>
      </w:r>
      <w:proofErr w:type="gramEnd"/>
      <w:r w:rsidR="001C04D6" w:rsidRPr="00E75E24">
        <w:t>) after repeated pipetting. Assess by eye or with a small volume from the mixture under the microscope.</w:t>
      </w:r>
      <w:r w:rsidR="009D4D4D">
        <w:t xml:space="preserve"> Stop once no </w:t>
      </w:r>
      <w:r w:rsidR="006E69A7">
        <w:t xml:space="preserve">more </w:t>
      </w:r>
      <w:r w:rsidR="009D4D4D">
        <w:t>individual particles are visible by eye.</w:t>
      </w:r>
      <w:r w:rsidRPr="00E75E24">
        <w:t xml:space="preserve"> </w:t>
      </w:r>
    </w:p>
    <w:p w14:paraId="3DB3A065" w14:textId="2DBA12A0" w:rsidR="002653B6" w:rsidRPr="00E75E24" w:rsidRDefault="008F16B8" w:rsidP="002F0E7B">
      <w:pPr>
        <w:numPr>
          <w:ilvl w:val="0"/>
          <w:numId w:val="1"/>
        </w:numPr>
        <w:spacing w:line="360" w:lineRule="auto"/>
      </w:pPr>
      <w:r w:rsidRPr="00E75E24">
        <w:t>Top up</w:t>
      </w:r>
      <w:r w:rsidR="006E69A7">
        <w:t xml:space="preserve"> tube containing organoids</w:t>
      </w:r>
      <w:r w:rsidRPr="00E75E24">
        <w:t xml:space="preserve"> to 10 ml with cold DMEM and </w:t>
      </w:r>
      <w:r w:rsidR="002B16CA">
        <w:t>centrifuge</w:t>
      </w:r>
      <w:r w:rsidR="002B16CA" w:rsidRPr="00E75E24">
        <w:t xml:space="preserve"> </w:t>
      </w:r>
      <w:r w:rsidRPr="00E75E24">
        <w:t>at</w:t>
      </w:r>
      <w:r w:rsidR="002B16CA">
        <w:t xml:space="preserve"> 4°C a</w:t>
      </w:r>
      <w:r w:rsidR="006E69A7">
        <w:t>t</w:t>
      </w:r>
      <w:r w:rsidRPr="00E75E24">
        <w:t xml:space="preserve"> 300</w:t>
      </w:r>
      <w:r w:rsidR="00295F67">
        <w:t xml:space="preserve"> x </w:t>
      </w:r>
      <w:r w:rsidRPr="00E75E24">
        <w:t>g for 5 minutes to pellet organoid fragments (</w:t>
      </w:r>
      <w:r w:rsidRPr="00E75E24">
        <w:rPr>
          <w:b/>
        </w:rPr>
        <w:t xml:space="preserve">Fig. </w:t>
      </w:r>
      <w:r w:rsidR="001124E3">
        <w:rPr>
          <w:b/>
        </w:rPr>
        <w:t>3</w:t>
      </w:r>
      <w:r w:rsidR="001124E3" w:rsidRPr="00E75E24">
        <w:rPr>
          <w:b/>
        </w:rPr>
        <w:t>a</w:t>
      </w:r>
      <w:r w:rsidRPr="00E75E24">
        <w:rPr>
          <w:b/>
        </w:rPr>
        <w:t>-V</w:t>
      </w:r>
      <w:r w:rsidRPr="00E75E24">
        <w:t>).</w:t>
      </w:r>
    </w:p>
    <w:p w14:paraId="2F1D11E4" w14:textId="77777777" w:rsidR="002653B6" w:rsidRPr="00E75E24" w:rsidRDefault="008F16B8" w:rsidP="002F0E7B">
      <w:pPr>
        <w:numPr>
          <w:ilvl w:val="0"/>
          <w:numId w:val="1"/>
        </w:numPr>
        <w:spacing w:line="360" w:lineRule="auto"/>
      </w:pPr>
      <w:r w:rsidRPr="00E75E24">
        <w:t>Aspirate DMEM supernatant.</w:t>
      </w:r>
    </w:p>
    <w:p w14:paraId="09443172" w14:textId="51B4F4A9" w:rsidR="002653B6" w:rsidRPr="00E75E24" w:rsidRDefault="008F16B8" w:rsidP="002F0E7B">
      <w:pPr>
        <w:numPr>
          <w:ilvl w:val="0"/>
          <w:numId w:val="1"/>
        </w:numPr>
        <w:spacing w:line="360" w:lineRule="auto"/>
      </w:pPr>
      <w:r w:rsidRPr="00E75E24">
        <w:t>Resuspend the fragments in ice cold BME (some DMEM can be left in the tube, the final BME concentration should be &gt;60%). Plate in droplets of up to 20 µl (3 droplets per well) in a 24 well plate</w:t>
      </w:r>
      <w:r w:rsidR="009D4D4D">
        <w:t xml:space="preserve"> preheated to 32°C</w:t>
      </w:r>
      <w:r w:rsidRPr="00E75E24">
        <w:t xml:space="preserve"> (</w:t>
      </w:r>
      <w:r w:rsidRPr="00E75E24">
        <w:rPr>
          <w:b/>
        </w:rPr>
        <w:t xml:space="preserve">Fig. </w:t>
      </w:r>
      <w:r w:rsidR="001124E3">
        <w:rPr>
          <w:b/>
        </w:rPr>
        <w:t>3</w:t>
      </w:r>
      <w:r w:rsidR="001124E3" w:rsidRPr="00E75E24">
        <w:rPr>
          <w:b/>
        </w:rPr>
        <w:t>a</w:t>
      </w:r>
      <w:r w:rsidRPr="00E75E24">
        <w:rPr>
          <w:b/>
        </w:rPr>
        <w:t>-VI</w:t>
      </w:r>
      <w:r w:rsidRPr="00E75E24">
        <w:t xml:space="preserve">). Aim for a density as shown in </w:t>
      </w:r>
      <w:r w:rsidRPr="00E75E24">
        <w:rPr>
          <w:b/>
        </w:rPr>
        <w:t xml:space="preserve">Fig. </w:t>
      </w:r>
      <w:r w:rsidR="001124E3">
        <w:rPr>
          <w:b/>
        </w:rPr>
        <w:t>3</w:t>
      </w:r>
      <w:r w:rsidR="001124E3" w:rsidRPr="00E75E24">
        <w:rPr>
          <w:b/>
        </w:rPr>
        <w:t>b</w:t>
      </w:r>
      <w:r w:rsidRPr="00E75E24">
        <w:t>, density 1 or 2)</w:t>
      </w:r>
    </w:p>
    <w:p w14:paraId="18299F2F" w14:textId="77777777" w:rsidR="002653B6" w:rsidRPr="00E75E24" w:rsidRDefault="008F16B8" w:rsidP="002F0E7B">
      <w:pPr>
        <w:spacing w:line="360" w:lineRule="auto"/>
        <w:ind w:left="720"/>
        <w:rPr>
          <w:i/>
        </w:rPr>
      </w:pPr>
      <w:r w:rsidRPr="00E75E24">
        <w:rPr>
          <w:i/>
        </w:rPr>
        <w:t xml:space="preserve">CRITICAL STEP: </w:t>
      </w:r>
      <w:r w:rsidRPr="00E75E24">
        <w:t xml:space="preserve">Keep BME on ice and work quickly to avoid solidification </w:t>
      </w:r>
    </w:p>
    <w:p w14:paraId="0FCC8D78" w14:textId="77777777" w:rsidR="002653B6" w:rsidRPr="00E75E24" w:rsidRDefault="008F16B8" w:rsidP="002F0E7B">
      <w:pPr>
        <w:numPr>
          <w:ilvl w:val="0"/>
          <w:numId w:val="1"/>
        </w:numPr>
        <w:spacing w:line="360" w:lineRule="auto"/>
      </w:pPr>
      <w:r w:rsidRPr="00E75E24">
        <w:t>Carefully flip the plate bottom-up and place it in an incubator at 32°C. Leave to solidify for 20-30 minutes.</w:t>
      </w:r>
    </w:p>
    <w:p w14:paraId="355BDB55" w14:textId="2F8F41F7" w:rsidR="002653B6" w:rsidRPr="00E75E24" w:rsidRDefault="001C04D6" w:rsidP="002F0E7B">
      <w:pPr>
        <w:numPr>
          <w:ilvl w:val="0"/>
          <w:numId w:val="1"/>
        </w:numPr>
        <w:spacing w:line="360" w:lineRule="auto"/>
      </w:pPr>
      <w:r>
        <w:t>Place plate the right way up and a</w:t>
      </w:r>
      <w:r w:rsidR="008F16B8" w:rsidRPr="00E75E24">
        <w:t>dd 500 µl of prewarmed expansion medium to each well.</w:t>
      </w:r>
    </w:p>
    <w:p w14:paraId="1FFA2233" w14:textId="2318A079" w:rsidR="002653B6" w:rsidRDefault="006E69A7" w:rsidP="002F0E7B">
      <w:pPr>
        <w:numPr>
          <w:ilvl w:val="0"/>
          <w:numId w:val="1"/>
        </w:numPr>
        <w:spacing w:line="360" w:lineRule="auto"/>
      </w:pPr>
      <w:r w:rsidRPr="00E75E24">
        <w:t>Re</w:t>
      </w:r>
      <w:r>
        <w:t>place</w:t>
      </w:r>
      <w:r w:rsidRPr="00E75E24">
        <w:t xml:space="preserve"> </w:t>
      </w:r>
      <w:r w:rsidR="008F16B8" w:rsidRPr="00E75E24">
        <w:t xml:space="preserve">the medium every 3 days until the next passage or </w:t>
      </w:r>
      <w:r w:rsidR="0062045C">
        <w:t>organoids are used</w:t>
      </w:r>
      <w:r w:rsidR="001C04D6">
        <w:t xml:space="preserve"> for a further </w:t>
      </w:r>
      <w:r w:rsidR="008F16B8" w:rsidRPr="00E75E24">
        <w:t>application.</w:t>
      </w:r>
      <w:r w:rsidR="00B6401E">
        <w:t xml:space="preserve"> </w:t>
      </w:r>
    </w:p>
    <w:p w14:paraId="4E2852F9" w14:textId="298927BB" w:rsidR="006E69A7" w:rsidRDefault="006E69A7" w:rsidP="008067DD">
      <w:pPr>
        <w:spacing w:line="360" w:lineRule="auto"/>
        <w:ind w:left="720"/>
      </w:pPr>
      <w:r>
        <w:t>CRITICAL STEP After ~1-2 passages organoids usually reach their stable growth speed, which is further influenced by the</w:t>
      </w:r>
      <w:r w:rsidR="00367F01">
        <w:t xml:space="preserve"> initial</w:t>
      </w:r>
      <w:r>
        <w:t xml:space="preserve"> purity and density of the culture.</w:t>
      </w:r>
    </w:p>
    <w:p w14:paraId="4CC88C91" w14:textId="77777777" w:rsidR="00B6401E" w:rsidRDefault="00B6401E" w:rsidP="00197D18">
      <w:pPr>
        <w:spacing w:line="360" w:lineRule="auto"/>
        <w:ind w:left="720"/>
        <w:rPr>
          <w:b/>
        </w:rPr>
      </w:pPr>
    </w:p>
    <w:p w14:paraId="2B05BC09" w14:textId="7DBFB733" w:rsidR="00B6401E" w:rsidRDefault="00B6401E" w:rsidP="00197D18">
      <w:pPr>
        <w:spacing w:line="360" w:lineRule="auto"/>
      </w:pPr>
      <w:r>
        <w:rPr>
          <w:b/>
        </w:rPr>
        <w:t>Downstream applications</w:t>
      </w:r>
    </w:p>
    <w:p w14:paraId="455CD097" w14:textId="17149BEB" w:rsidR="002B7C59" w:rsidRPr="00E75E24" w:rsidRDefault="00B6401E" w:rsidP="002F0E7B">
      <w:pPr>
        <w:numPr>
          <w:ilvl w:val="0"/>
          <w:numId w:val="1"/>
        </w:numPr>
        <w:spacing w:line="360" w:lineRule="auto"/>
      </w:pPr>
      <w:r>
        <w:t>Organoids can be passaged, by repeating steps 12-22 long term or dissociated to single cells for FACS (option A), cryopreserved (option B) or differentiated and used to harvest toxins (option C)</w:t>
      </w:r>
    </w:p>
    <w:p w14:paraId="59FEBB98" w14:textId="77777777" w:rsidR="002653B6" w:rsidRPr="00E75E24" w:rsidRDefault="002653B6" w:rsidP="002F0E7B">
      <w:pPr>
        <w:spacing w:line="360" w:lineRule="auto"/>
        <w:ind w:left="720"/>
      </w:pPr>
    </w:p>
    <w:p w14:paraId="61614FB0" w14:textId="02D69932" w:rsidR="002B7C59" w:rsidRDefault="002B7C59" w:rsidP="002F0E7B">
      <w:pPr>
        <w:spacing w:line="360" w:lineRule="auto"/>
        <w:rPr>
          <w:b/>
        </w:rPr>
      </w:pPr>
    </w:p>
    <w:p w14:paraId="706D18EA" w14:textId="77777777" w:rsidR="002B7C59" w:rsidRDefault="002B7C59" w:rsidP="002F0E7B">
      <w:pPr>
        <w:spacing w:line="360" w:lineRule="auto"/>
        <w:rPr>
          <w:b/>
        </w:rPr>
      </w:pPr>
    </w:p>
    <w:p w14:paraId="1C6F917C" w14:textId="40AD60DA" w:rsidR="002653B6" w:rsidRPr="00E75E24" w:rsidRDefault="00B6401E" w:rsidP="002F0E7B">
      <w:pPr>
        <w:spacing w:line="360" w:lineRule="auto"/>
      </w:pPr>
      <w:r>
        <w:rPr>
          <w:b/>
        </w:rPr>
        <w:t xml:space="preserve">A) </w:t>
      </w:r>
      <w:r w:rsidR="008F16B8" w:rsidRPr="00E75E24">
        <w:rPr>
          <w:b/>
        </w:rPr>
        <w:t xml:space="preserve">Dissociation to single cells for FACS </w:t>
      </w:r>
      <w:r w:rsidR="00DE2A39" w:rsidRPr="00E75E24">
        <w:rPr>
          <w:b/>
        </w:rPr>
        <w:t>(</w:t>
      </w:r>
      <w:r w:rsidR="00DE2A39" w:rsidRPr="001D1F0D">
        <w:rPr>
          <w:b/>
          <w:i/>
          <w:iCs/>
        </w:rPr>
        <w:t>TIMING</w:t>
      </w:r>
      <w:r w:rsidR="00DE2A39">
        <w:rPr>
          <w:b/>
        </w:rPr>
        <w:t xml:space="preserve">: 35 minutes hands-on </w:t>
      </w:r>
      <w:proofErr w:type="gramStart"/>
      <w:r w:rsidR="00DE2A39">
        <w:rPr>
          <w:b/>
        </w:rPr>
        <w:t xml:space="preserve">time,  </w:t>
      </w:r>
      <w:r w:rsidR="00DE2A39" w:rsidRPr="00E75E24">
        <w:rPr>
          <w:b/>
        </w:rPr>
        <w:t>45</w:t>
      </w:r>
      <w:proofErr w:type="gramEnd"/>
      <w:r w:rsidR="00DE2A39" w:rsidRPr="00E75E24">
        <w:rPr>
          <w:b/>
        </w:rPr>
        <w:t xml:space="preserve"> minutes</w:t>
      </w:r>
      <w:r w:rsidR="00DE2A39">
        <w:rPr>
          <w:b/>
        </w:rPr>
        <w:t xml:space="preserve"> total</w:t>
      </w:r>
      <w:r w:rsidR="00DE2A39" w:rsidRPr="00E75E24">
        <w:rPr>
          <w:b/>
        </w:rPr>
        <w:t>)</w:t>
      </w:r>
    </w:p>
    <w:p w14:paraId="7F2CFEA9" w14:textId="2DEEFCD0" w:rsidR="002653B6" w:rsidRPr="0082392D" w:rsidRDefault="008F16B8" w:rsidP="00197D18">
      <w:pPr>
        <w:pStyle w:val="ListParagraph"/>
        <w:numPr>
          <w:ilvl w:val="0"/>
          <w:numId w:val="12"/>
        </w:numPr>
        <w:spacing w:line="360" w:lineRule="auto"/>
        <w:rPr>
          <w:rFonts w:ascii="Arial" w:hAnsi="Arial" w:cs="Arial"/>
          <w:sz w:val="22"/>
          <w:szCs w:val="22"/>
        </w:rPr>
      </w:pPr>
      <w:r w:rsidRPr="0082392D">
        <w:rPr>
          <w:rFonts w:ascii="Arial" w:hAnsi="Arial" w:cs="Arial"/>
          <w:sz w:val="22"/>
          <w:szCs w:val="22"/>
        </w:rPr>
        <w:lastRenderedPageBreak/>
        <w:t xml:space="preserve">Remove culture medium and resuspend BME dome in </w:t>
      </w:r>
      <w:r w:rsidR="009365F0">
        <w:rPr>
          <w:rFonts w:ascii="Arial" w:hAnsi="Arial" w:cs="Arial"/>
          <w:sz w:val="22"/>
          <w:szCs w:val="22"/>
        </w:rPr>
        <w:t xml:space="preserve">ice </w:t>
      </w:r>
      <w:r w:rsidRPr="0082392D">
        <w:rPr>
          <w:rFonts w:ascii="Arial" w:hAnsi="Arial" w:cs="Arial"/>
          <w:sz w:val="22"/>
          <w:szCs w:val="22"/>
        </w:rPr>
        <w:t>cold DMEM</w:t>
      </w:r>
      <w:r w:rsidR="009365F0">
        <w:rPr>
          <w:rFonts w:ascii="Arial" w:hAnsi="Arial" w:cs="Arial"/>
          <w:sz w:val="22"/>
          <w:szCs w:val="22"/>
        </w:rPr>
        <w:t xml:space="preserve"> by pipetting with a P1000 pipette</w:t>
      </w:r>
      <w:r w:rsidRPr="0082392D">
        <w:rPr>
          <w:rFonts w:ascii="Arial" w:hAnsi="Arial" w:cs="Arial"/>
          <w:sz w:val="22"/>
          <w:szCs w:val="22"/>
        </w:rPr>
        <w:t>.</w:t>
      </w:r>
    </w:p>
    <w:p w14:paraId="7C329792" w14:textId="77ED5373" w:rsidR="002653B6" w:rsidRPr="0082392D" w:rsidRDefault="008F16B8" w:rsidP="00197D18">
      <w:pPr>
        <w:pStyle w:val="ListParagraph"/>
        <w:numPr>
          <w:ilvl w:val="0"/>
          <w:numId w:val="12"/>
        </w:numPr>
        <w:spacing w:line="360" w:lineRule="auto"/>
        <w:rPr>
          <w:rFonts w:ascii="Arial" w:hAnsi="Arial" w:cs="Arial"/>
          <w:sz w:val="22"/>
          <w:szCs w:val="22"/>
        </w:rPr>
      </w:pPr>
      <w:r w:rsidRPr="0082392D">
        <w:rPr>
          <w:rFonts w:ascii="Arial" w:hAnsi="Arial" w:cs="Arial"/>
          <w:sz w:val="22"/>
          <w:szCs w:val="22"/>
        </w:rPr>
        <w:t xml:space="preserve">Transfer resuspended organoids into a 15 ml falcon tube and top up to 10 ml with </w:t>
      </w:r>
      <w:r w:rsidR="00181A4E">
        <w:rPr>
          <w:rFonts w:ascii="Arial" w:hAnsi="Arial" w:cs="Arial"/>
          <w:sz w:val="22"/>
          <w:szCs w:val="22"/>
        </w:rPr>
        <w:t xml:space="preserve">ice </w:t>
      </w:r>
      <w:r w:rsidRPr="0082392D">
        <w:rPr>
          <w:rFonts w:ascii="Arial" w:hAnsi="Arial" w:cs="Arial"/>
          <w:sz w:val="22"/>
          <w:szCs w:val="22"/>
        </w:rPr>
        <w:t>cold DMEM.</w:t>
      </w:r>
    </w:p>
    <w:p w14:paraId="3BEDB7BF" w14:textId="2FEF5B32" w:rsidR="002653B6" w:rsidRPr="0082392D" w:rsidRDefault="008F16B8" w:rsidP="00197D18">
      <w:pPr>
        <w:pStyle w:val="ListParagraph"/>
        <w:numPr>
          <w:ilvl w:val="0"/>
          <w:numId w:val="12"/>
        </w:numPr>
        <w:spacing w:line="360" w:lineRule="auto"/>
        <w:rPr>
          <w:rFonts w:ascii="Arial" w:hAnsi="Arial" w:cs="Arial"/>
          <w:sz w:val="22"/>
          <w:szCs w:val="22"/>
        </w:rPr>
      </w:pPr>
      <w:r w:rsidRPr="0082392D">
        <w:rPr>
          <w:rFonts w:ascii="Arial" w:hAnsi="Arial" w:cs="Arial"/>
          <w:sz w:val="22"/>
          <w:szCs w:val="22"/>
        </w:rPr>
        <w:t>Centrifuge for 5 minutes at</w:t>
      </w:r>
      <w:r w:rsidR="002B16CA" w:rsidRPr="0082392D">
        <w:rPr>
          <w:rFonts w:ascii="Arial" w:hAnsi="Arial" w:cs="Arial"/>
          <w:sz w:val="22"/>
          <w:szCs w:val="22"/>
        </w:rPr>
        <w:t xml:space="preserve"> 4°C </w:t>
      </w:r>
      <w:r w:rsidR="00697CBC">
        <w:rPr>
          <w:rFonts w:ascii="Arial" w:hAnsi="Arial" w:cs="Arial"/>
          <w:sz w:val="22"/>
          <w:szCs w:val="22"/>
        </w:rPr>
        <w:t>at</w:t>
      </w:r>
      <w:r w:rsidR="00697CBC" w:rsidRPr="0082392D">
        <w:rPr>
          <w:rFonts w:ascii="Arial" w:hAnsi="Arial" w:cs="Arial"/>
          <w:sz w:val="22"/>
          <w:szCs w:val="22"/>
        </w:rPr>
        <w:t xml:space="preserve"> </w:t>
      </w:r>
      <w:r w:rsidRPr="0082392D">
        <w:rPr>
          <w:rFonts w:ascii="Arial" w:hAnsi="Arial" w:cs="Arial"/>
          <w:sz w:val="22"/>
          <w:szCs w:val="22"/>
        </w:rPr>
        <w:t xml:space="preserve">300 </w:t>
      </w:r>
      <w:r w:rsidR="00295F67" w:rsidRPr="0082392D">
        <w:rPr>
          <w:rFonts w:ascii="Arial" w:hAnsi="Arial" w:cs="Arial"/>
          <w:sz w:val="22"/>
          <w:szCs w:val="22"/>
        </w:rPr>
        <w:t xml:space="preserve">x </w:t>
      </w:r>
      <w:r w:rsidRPr="0082392D">
        <w:rPr>
          <w:rFonts w:ascii="Arial" w:hAnsi="Arial" w:cs="Arial"/>
          <w:sz w:val="22"/>
          <w:szCs w:val="22"/>
        </w:rPr>
        <w:t>g to pellet organoids.</w:t>
      </w:r>
      <w:r w:rsidR="005109B5" w:rsidRPr="0082392D">
        <w:rPr>
          <w:rFonts w:ascii="Arial" w:hAnsi="Arial" w:cs="Arial"/>
          <w:sz w:val="22"/>
          <w:szCs w:val="22"/>
        </w:rPr>
        <w:t xml:space="preserve"> The pellet should consist of 2 layers: A dense white pellet at the bottom which comprises the organoids and organoid fragments, as well as a transparent pellet of BME. If the cell pellet is mixed with the BME phase, remove DMEM, resuspend </w:t>
      </w:r>
      <w:r w:rsidR="00887805">
        <w:rPr>
          <w:rFonts w:ascii="Arial" w:hAnsi="Arial" w:cs="Arial"/>
          <w:sz w:val="22"/>
          <w:szCs w:val="22"/>
        </w:rPr>
        <w:t xml:space="preserve">again </w:t>
      </w:r>
      <w:r w:rsidR="005109B5" w:rsidRPr="0082392D">
        <w:rPr>
          <w:rFonts w:ascii="Arial" w:hAnsi="Arial" w:cs="Arial"/>
          <w:sz w:val="22"/>
          <w:szCs w:val="22"/>
        </w:rPr>
        <w:t xml:space="preserve">in </w:t>
      </w:r>
      <w:r w:rsidR="00D45A3C">
        <w:rPr>
          <w:rFonts w:ascii="Arial" w:hAnsi="Arial" w:cs="Arial"/>
          <w:sz w:val="22"/>
          <w:szCs w:val="22"/>
        </w:rPr>
        <w:t>ice</w:t>
      </w:r>
      <w:r w:rsidR="00B8069B">
        <w:rPr>
          <w:rFonts w:ascii="Arial" w:hAnsi="Arial" w:cs="Arial"/>
          <w:sz w:val="22"/>
          <w:szCs w:val="22"/>
        </w:rPr>
        <w:t xml:space="preserve"> </w:t>
      </w:r>
      <w:r w:rsidR="00697CBC">
        <w:rPr>
          <w:rFonts w:ascii="Arial" w:hAnsi="Arial" w:cs="Arial"/>
          <w:sz w:val="22"/>
          <w:szCs w:val="22"/>
        </w:rPr>
        <w:t xml:space="preserve">cold </w:t>
      </w:r>
      <w:r w:rsidR="005109B5" w:rsidRPr="0082392D">
        <w:rPr>
          <w:rFonts w:ascii="Arial" w:hAnsi="Arial" w:cs="Arial"/>
          <w:sz w:val="22"/>
          <w:szCs w:val="22"/>
        </w:rPr>
        <w:t>DMEM and centrifuge until clear separation is reached.</w:t>
      </w:r>
    </w:p>
    <w:p w14:paraId="29AEF008" w14:textId="77777777" w:rsidR="002653B6" w:rsidRPr="0082392D" w:rsidRDefault="008F16B8" w:rsidP="00197D18">
      <w:pPr>
        <w:pStyle w:val="ListParagraph"/>
        <w:numPr>
          <w:ilvl w:val="0"/>
          <w:numId w:val="12"/>
        </w:numPr>
        <w:spacing w:line="360" w:lineRule="auto"/>
        <w:rPr>
          <w:rFonts w:ascii="Arial" w:hAnsi="Arial" w:cs="Arial"/>
          <w:sz w:val="22"/>
          <w:szCs w:val="22"/>
        </w:rPr>
      </w:pPr>
      <w:r w:rsidRPr="0082392D">
        <w:rPr>
          <w:rFonts w:ascii="Arial" w:hAnsi="Arial" w:cs="Arial"/>
          <w:sz w:val="22"/>
          <w:szCs w:val="22"/>
        </w:rPr>
        <w:t>Carefully aspirate DMEM and transparent layer of pellet.</w:t>
      </w:r>
    </w:p>
    <w:p w14:paraId="373B2DFC" w14:textId="566965DC" w:rsidR="002653B6" w:rsidRPr="0082392D" w:rsidRDefault="008F16B8" w:rsidP="00197D18">
      <w:pPr>
        <w:pStyle w:val="ListParagraph"/>
        <w:numPr>
          <w:ilvl w:val="0"/>
          <w:numId w:val="12"/>
        </w:numPr>
        <w:spacing w:line="360" w:lineRule="auto"/>
        <w:rPr>
          <w:rFonts w:ascii="Arial" w:hAnsi="Arial" w:cs="Arial"/>
          <w:sz w:val="22"/>
          <w:szCs w:val="22"/>
        </w:rPr>
      </w:pPr>
      <w:r w:rsidRPr="0082392D">
        <w:rPr>
          <w:rFonts w:ascii="Arial" w:hAnsi="Arial" w:cs="Arial"/>
          <w:sz w:val="22"/>
          <w:szCs w:val="22"/>
        </w:rPr>
        <w:t>If organoids are larger than 200 µm, mechanical</w:t>
      </w:r>
      <w:r w:rsidR="005109B5" w:rsidRPr="0082392D">
        <w:rPr>
          <w:rFonts w:ascii="Arial" w:hAnsi="Arial" w:cs="Arial"/>
          <w:sz w:val="22"/>
          <w:szCs w:val="22"/>
        </w:rPr>
        <w:t>ly</w:t>
      </w:r>
      <w:r w:rsidRPr="0082392D">
        <w:rPr>
          <w:rFonts w:ascii="Arial" w:hAnsi="Arial" w:cs="Arial"/>
          <w:sz w:val="22"/>
          <w:szCs w:val="22"/>
        </w:rPr>
        <w:t xml:space="preserve"> dissociat</w:t>
      </w:r>
      <w:r w:rsidR="005109B5" w:rsidRPr="0082392D">
        <w:rPr>
          <w:rFonts w:ascii="Arial" w:hAnsi="Arial" w:cs="Arial"/>
          <w:sz w:val="22"/>
          <w:szCs w:val="22"/>
        </w:rPr>
        <w:t>e</w:t>
      </w:r>
      <w:r w:rsidR="00197D18" w:rsidRPr="0082392D">
        <w:rPr>
          <w:rFonts w:ascii="Arial" w:hAnsi="Arial" w:cs="Arial"/>
          <w:sz w:val="22"/>
          <w:szCs w:val="22"/>
        </w:rPr>
        <w:t xml:space="preserve"> </w:t>
      </w:r>
      <w:r w:rsidR="005109B5" w:rsidRPr="0082392D">
        <w:rPr>
          <w:rFonts w:ascii="Arial" w:hAnsi="Arial" w:cs="Arial"/>
          <w:sz w:val="22"/>
          <w:szCs w:val="22"/>
        </w:rPr>
        <w:t>as described in</w:t>
      </w:r>
      <w:r w:rsidRPr="0082392D">
        <w:rPr>
          <w:rFonts w:ascii="Arial" w:hAnsi="Arial" w:cs="Arial"/>
          <w:sz w:val="22"/>
          <w:szCs w:val="22"/>
        </w:rPr>
        <w:t xml:space="preserve"> steps 1</w:t>
      </w:r>
      <w:r w:rsidR="005109B5" w:rsidRPr="0082392D">
        <w:rPr>
          <w:rFonts w:ascii="Arial" w:hAnsi="Arial" w:cs="Arial"/>
          <w:sz w:val="22"/>
          <w:szCs w:val="22"/>
        </w:rPr>
        <w:t>6</w:t>
      </w:r>
      <w:r w:rsidRPr="0082392D">
        <w:rPr>
          <w:rFonts w:ascii="Arial" w:hAnsi="Arial" w:cs="Arial"/>
          <w:sz w:val="22"/>
          <w:szCs w:val="22"/>
        </w:rPr>
        <w:t>-1</w:t>
      </w:r>
      <w:r w:rsidR="005109B5" w:rsidRPr="0082392D">
        <w:rPr>
          <w:rFonts w:ascii="Arial" w:hAnsi="Arial" w:cs="Arial"/>
          <w:sz w:val="22"/>
          <w:szCs w:val="22"/>
        </w:rPr>
        <w:t>8</w:t>
      </w:r>
      <w:r w:rsidRPr="0082392D">
        <w:rPr>
          <w:rFonts w:ascii="Arial" w:hAnsi="Arial" w:cs="Arial"/>
          <w:sz w:val="22"/>
          <w:szCs w:val="22"/>
        </w:rPr>
        <w:t xml:space="preserve"> (</w:t>
      </w:r>
      <w:r w:rsidRPr="0082392D">
        <w:rPr>
          <w:rFonts w:ascii="Arial" w:hAnsi="Arial" w:cs="Arial"/>
          <w:b/>
          <w:sz w:val="22"/>
          <w:szCs w:val="22"/>
        </w:rPr>
        <w:t xml:space="preserve">Fig. </w:t>
      </w:r>
      <w:r w:rsidR="001124E3">
        <w:rPr>
          <w:rFonts w:ascii="Arial" w:hAnsi="Arial" w:cs="Arial"/>
          <w:b/>
          <w:sz w:val="22"/>
          <w:szCs w:val="22"/>
        </w:rPr>
        <w:t>3</w:t>
      </w:r>
      <w:r w:rsidRPr="0082392D">
        <w:rPr>
          <w:rFonts w:ascii="Arial" w:hAnsi="Arial" w:cs="Arial"/>
          <w:b/>
          <w:sz w:val="22"/>
          <w:szCs w:val="22"/>
        </w:rPr>
        <w:t>a</w:t>
      </w:r>
      <w:r w:rsidRPr="0082392D">
        <w:rPr>
          <w:rFonts w:ascii="Arial" w:hAnsi="Arial" w:cs="Arial"/>
          <w:sz w:val="22"/>
          <w:szCs w:val="22"/>
        </w:rPr>
        <w:t>).</w:t>
      </w:r>
    </w:p>
    <w:p w14:paraId="745FF688" w14:textId="77777777" w:rsidR="002653B6" w:rsidRPr="0082392D" w:rsidRDefault="008F16B8" w:rsidP="00197D18">
      <w:pPr>
        <w:pStyle w:val="ListParagraph"/>
        <w:numPr>
          <w:ilvl w:val="0"/>
          <w:numId w:val="12"/>
        </w:numPr>
        <w:spacing w:line="360" w:lineRule="auto"/>
        <w:rPr>
          <w:rFonts w:ascii="Arial" w:hAnsi="Arial" w:cs="Arial"/>
          <w:sz w:val="22"/>
          <w:szCs w:val="22"/>
        </w:rPr>
      </w:pPr>
      <w:r w:rsidRPr="0082392D">
        <w:rPr>
          <w:rFonts w:ascii="Arial" w:hAnsi="Arial" w:cs="Arial"/>
          <w:sz w:val="22"/>
          <w:szCs w:val="22"/>
        </w:rPr>
        <w:t xml:space="preserve">Resuspend organoids in 1 ml of </w:t>
      </w:r>
      <w:proofErr w:type="spellStart"/>
      <w:r w:rsidRPr="0082392D">
        <w:rPr>
          <w:rFonts w:ascii="Arial" w:hAnsi="Arial" w:cs="Arial"/>
          <w:sz w:val="22"/>
          <w:szCs w:val="22"/>
        </w:rPr>
        <w:t>TrypLE</w:t>
      </w:r>
      <w:proofErr w:type="spellEnd"/>
      <w:r w:rsidRPr="0082392D">
        <w:rPr>
          <w:rFonts w:ascii="Arial" w:hAnsi="Arial" w:cs="Arial"/>
          <w:sz w:val="22"/>
          <w:szCs w:val="22"/>
        </w:rPr>
        <w:t xml:space="preserve"> containing 10 µM of Y-27632 preheated to 32°C.</w:t>
      </w:r>
    </w:p>
    <w:p w14:paraId="2081C561" w14:textId="24757A85" w:rsidR="002653B6" w:rsidRPr="0082392D" w:rsidRDefault="008F16B8" w:rsidP="00197D18">
      <w:pPr>
        <w:pStyle w:val="ListParagraph"/>
        <w:numPr>
          <w:ilvl w:val="0"/>
          <w:numId w:val="12"/>
        </w:numPr>
        <w:spacing w:line="360" w:lineRule="auto"/>
        <w:rPr>
          <w:rFonts w:ascii="Arial" w:hAnsi="Arial" w:cs="Arial"/>
          <w:sz w:val="22"/>
          <w:szCs w:val="22"/>
        </w:rPr>
      </w:pPr>
      <w:r w:rsidRPr="0082392D">
        <w:rPr>
          <w:rFonts w:ascii="Arial" w:hAnsi="Arial" w:cs="Arial"/>
          <w:sz w:val="22"/>
          <w:szCs w:val="22"/>
        </w:rPr>
        <w:t>Incubate at 32°C and repeatedly support digestion through mechanical shearing with a narrowed glass pipette or pipet tip every 2-3 minutes. Regularly assess fragment size by viewing the falcon tube under a brightfield microscope. Stop immediately once ~90% of fragments are single cells (</w:t>
      </w:r>
      <w:r w:rsidRPr="0082392D">
        <w:rPr>
          <w:rFonts w:ascii="Arial" w:hAnsi="Arial" w:cs="Arial"/>
          <w:b/>
          <w:sz w:val="22"/>
          <w:szCs w:val="22"/>
        </w:rPr>
        <w:t xml:space="preserve">see Fig. </w:t>
      </w:r>
      <w:r w:rsidR="001124E3">
        <w:rPr>
          <w:rFonts w:ascii="Arial" w:hAnsi="Arial" w:cs="Arial"/>
          <w:b/>
          <w:sz w:val="22"/>
          <w:szCs w:val="22"/>
        </w:rPr>
        <w:t>3</w:t>
      </w:r>
      <w:r w:rsidR="001124E3" w:rsidRPr="0082392D">
        <w:rPr>
          <w:rFonts w:ascii="Arial" w:hAnsi="Arial" w:cs="Arial"/>
          <w:b/>
          <w:sz w:val="22"/>
          <w:szCs w:val="22"/>
        </w:rPr>
        <w:t>c</w:t>
      </w:r>
      <w:r w:rsidRPr="0082392D">
        <w:rPr>
          <w:rFonts w:ascii="Arial" w:hAnsi="Arial" w:cs="Arial"/>
          <w:b/>
          <w:sz w:val="22"/>
          <w:szCs w:val="22"/>
        </w:rPr>
        <w:t>-4.</w:t>
      </w:r>
      <w:r w:rsidRPr="0082392D">
        <w:rPr>
          <w:rFonts w:ascii="Arial" w:hAnsi="Arial" w:cs="Arial"/>
          <w:sz w:val="22"/>
          <w:szCs w:val="22"/>
        </w:rPr>
        <w:t>).</w:t>
      </w:r>
      <w:r w:rsidRPr="0082392D">
        <w:rPr>
          <w:rFonts w:ascii="Arial" w:hAnsi="Arial" w:cs="Arial"/>
          <w:sz w:val="22"/>
          <w:szCs w:val="22"/>
        </w:rPr>
        <w:br/>
      </w:r>
      <w:r w:rsidRPr="0082392D">
        <w:rPr>
          <w:rFonts w:ascii="Arial" w:hAnsi="Arial" w:cs="Arial"/>
          <w:i/>
          <w:sz w:val="22"/>
          <w:szCs w:val="22"/>
        </w:rPr>
        <w:t>CRITICAL STEP</w:t>
      </w:r>
      <w:r w:rsidRPr="0082392D">
        <w:rPr>
          <w:rFonts w:ascii="Arial" w:hAnsi="Arial" w:cs="Arial"/>
          <w:sz w:val="22"/>
          <w:szCs w:val="22"/>
        </w:rPr>
        <w:t xml:space="preserve">: Close observation of </w:t>
      </w:r>
      <w:r w:rsidR="00295F67" w:rsidRPr="0082392D">
        <w:rPr>
          <w:rFonts w:ascii="Arial" w:hAnsi="Arial" w:cs="Arial"/>
          <w:sz w:val="22"/>
          <w:szCs w:val="22"/>
        </w:rPr>
        <w:t xml:space="preserve">the </w:t>
      </w:r>
      <w:r w:rsidRPr="0082392D">
        <w:rPr>
          <w:rFonts w:ascii="Arial" w:hAnsi="Arial" w:cs="Arial"/>
          <w:sz w:val="22"/>
          <w:szCs w:val="22"/>
        </w:rPr>
        <w:t>dissociation progress is essential. Depending on organoid number, size and differentiation state, dissociation times can vary between 2 and 10 minutes.</w:t>
      </w:r>
      <w:r w:rsidR="004E3E6E" w:rsidRPr="0082392D">
        <w:rPr>
          <w:rFonts w:ascii="Arial" w:hAnsi="Arial" w:cs="Arial"/>
          <w:sz w:val="22"/>
          <w:szCs w:val="22"/>
        </w:rPr>
        <w:t xml:space="preserve"> Large quantities and concentrations of organoids require longer dissociation time. Similarly, smaller and compact organoids (e.g. after differentiation) also require longer dissociation.</w:t>
      </w:r>
      <w:r w:rsidRPr="0082392D">
        <w:rPr>
          <w:rFonts w:ascii="Arial" w:hAnsi="Arial" w:cs="Arial"/>
          <w:sz w:val="22"/>
          <w:szCs w:val="22"/>
        </w:rPr>
        <w:t xml:space="preserve"> Incomplete digestion leads to a substantial drop in retrieved single cell numbers, while superfluous digestion time rapidly impairs cell viability.</w:t>
      </w:r>
      <w:r w:rsidRPr="0082392D">
        <w:rPr>
          <w:rFonts w:ascii="Arial" w:hAnsi="Arial" w:cs="Arial"/>
          <w:sz w:val="22"/>
          <w:szCs w:val="22"/>
        </w:rPr>
        <w:br/>
      </w:r>
      <w:r w:rsidRPr="0082392D">
        <w:rPr>
          <w:rFonts w:ascii="Arial" w:hAnsi="Arial" w:cs="Arial"/>
          <w:i/>
          <w:sz w:val="22"/>
          <w:szCs w:val="22"/>
        </w:rPr>
        <w:t>TROUBLESHOOTING</w:t>
      </w:r>
    </w:p>
    <w:p w14:paraId="2D7DEB63" w14:textId="727BCB79" w:rsidR="002653B6" w:rsidRPr="0082392D" w:rsidRDefault="008F16B8" w:rsidP="00197D18">
      <w:pPr>
        <w:pStyle w:val="ListParagraph"/>
        <w:numPr>
          <w:ilvl w:val="0"/>
          <w:numId w:val="12"/>
        </w:numPr>
        <w:spacing w:line="360" w:lineRule="auto"/>
        <w:rPr>
          <w:rFonts w:ascii="Arial" w:hAnsi="Arial" w:cs="Arial"/>
          <w:sz w:val="22"/>
          <w:szCs w:val="22"/>
        </w:rPr>
      </w:pPr>
      <w:r w:rsidRPr="0082392D">
        <w:rPr>
          <w:rFonts w:ascii="Arial" w:hAnsi="Arial" w:cs="Arial"/>
          <w:sz w:val="22"/>
          <w:szCs w:val="22"/>
        </w:rPr>
        <w:t xml:space="preserve">Top up to 10 ml with digestion blocking buffer and centrifuge for 5 minutes at </w:t>
      </w:r>
      <w:r w:rsidR="002B16CA" w:rsidRPr="0082392D">
        <w:rPr>
          <w:rFonts w:ascii="Arial" w:hAnsi="Arial" w:cs="Arial"/>
          <w:sz w:val="22"/>
          <w:szCs w:val="22"/>
        </w:rPr>
        <w:t xml:space="preserve">4°C and </w:t>
      </w:r>
      <w:r w:rsidRPr="0082392D">
        <w:rPr>
          <w:rFonts w:ascii="Arial" w:hAnsi="Arial" w:cs="Arial"/>
          <w:sz w:val="22"/>
          <w:szCs w:val="22"/>
        </w:rPr>
        <w:t xml:space="preserve">300 </w:t>
      </w:r>
      <w:r w:rsidR="00295F67" w:rsidRPr="0082392D">
        <w:rPr>
          <w:rFonts w:ascii="Arial" w:hAnsi="Arial" w:cs="Arial"/>
          <w:sz w:val="22"/>
          <w:szCs w:val="22"/>
        </w:rPr>
        <w:t xml:space="preserve">x </w:t>
      </w:r>
      <w:r w:rsidRPr="0082392D">
        <w:rPr>
          <w:rFonts w:ascii="Arial" w:hAnsi="Arial" w:cs="Arial"/>
          <w:sz w:val="22"/>
          <w:szCs w:val="22"/>
        </w:rPr>
        <w:t>g.</w:t>
      </w:r>
    </w:p>
    <w:p w14:paraId="52BC03F0" w14:textId="302C1640" w:rsidR="002653B6" w:rsidRPr="0082392D" w:rsidRDefault="008F16B8" w:rsidP="00197D18">
      <w:pPr>
        <w:pStyle w:val="ListParagraph"/>
        <w:numPr>
          <w:ilvl w:val="0"/>
          <w:numId w:val="12"/>
        </w:numPr>
        <w:spacing w:line="360" w:lineRule="auto"/>
        <w:rPr>
          <w:rFonts w:ascii="Arial" w:hAnsi="Arial" w:cs="Arial"/>
          <w:sz w:val="22"/>
          <w:szCs w:val="22"/>
        </w:rPr>
      </w:pPr>
      <w:r w:rsidRPr="0082392D">
        <w:rPr>
          <w:rFonts w:ascii="Arial" w:hAnsi="Arial" w:cs="Arial"/>
          <w:sz w:val="22"/>
          <w:szCs w:val="22"/>
        </w:rPr>
        <w:t>Carefully aspirate supernatant and resuspend pellet in DMEM containing 10 µM of Y-27632.</w:t>
      </w:r>
      <w:r w:rsidR="000C7052" w:rsidRPr="0082392D">
        <w:rPr>
          <w:rFonts w:ascii="Arial" w:hAnsi="Arial" w:cs="Arial"/>
          <w:sz w:val="22"/>
          <w:szCs w:val="22"/>
        </w:rPr>
        <w:t xml:space="preserve"> The resulting single cells can now be used for clonal outgrowth of organoids, quantitative seeding and genetic engineering. Further details </w:t>
      </w:r>
      <w:r w:rsidR="00697CBC">
        <w:rPr>
          <w:rFonts w:ascii="Arial" w:hAnsi="Arial" w:cs="Arial"/>
          <w:sz w:val="22"/>
          <w:szCs w:val="22"/>
        </w:rPr>
        <w:t>of</w:t>
      </w:r>
      <w:r w:rsidR="00697CBC" w:rsidRPr="0082392D">
        <w:rPr>
          <w:rFonts w:ascii="Arial" w:hAnsi="Arial" w:cs="Arial"/>
          <w:sz w:val="22"/>
          <w:szCs w:val="22"/>
        </w:rPr>
        <w:t xml:space="preserve"> </w:t>
      </w:r>
      <w:r w:rsidR="000C7052" w:rsidRPr="0082392D">
        <w:rPr>
          <w:rFonts w:ascii="Arial" w:hAnsi="Arial" w:cs="Arial"/>
          <w:sz w:val="22"/>
          <w:szCs w:val="22"/>
        </w:rPr>
        <w:t xml:space="preserve">what we have </w:t>
      </w:r>
      <w:r w:rsidR="00697CBC">
        <w:rPr>
          <w:rFonts w:ascii="Arial" w:hAnsi="Arial" w:cs="Arial"/>
          <w:sz w:val="22"/>
          <w:szCs w:val="22"/>
        </w:rPr>
        <w:t xml:space="preserve">previously </w:t>
      </w:r>
      <w:r w:rsidR="000C7052" w:rsidRPr="0082392D">
        <w:rPr>
          <w:rFonts w:ascii="Arial" w:hAnsi="Arial" w:cs="Arial"/>
          <w:sz w:val="22"/>
          <w:szCs w:val="22"/>
        </w:rPr>
        <w:t xml:space="preserve">used single cells for are described in </w:t>
      </w:r>
      <w:r w:rsidR="00A83501">
        <w:rPr>
          <w:rFonts w:ascii="Arial" w:hAnsi="Arial" w:cs="Arial"/>
          <w:sz w:val="22"/>
          <w:szCs w:val="22"/>
        </w:rPr>
        <w:fldChar w:fldCharType="begin"/>
      </w:r>
      <w:r w:rsidR="00A83501">
        <w:rPr>
          <w:rFonts w:ascii="Arial" w:hAnsi="Arial" w:cs="Arial"/>
          <w:sz w:val="22"/>
          <w:szCs w:val="22"/>
        </w:rPr>
        <w:instrText xml:space="preserve"> ADDIN ZOTERO_ITEM CSL_CITATION {"citationID":"8X3LUmqU","properties":{"formattedCitation":"\\super 8\\nosupersub{}","plainCitation":"8","noteIndex":0},"citationItems":[{"id":931,"uris":["http://zotero.org/users/local/oT38arVx/items/TBI3E3ED"],"uri":["http://zotero.org/users/local/oT38arVx/items/TBI3E3ED"],"itemData":{"id":931,"type":"article-journal","container-title":"Cell","DOI":"10.1016/j.cell.2019.11.038","ISSN":"00928674","issue":"2","journalAbbreviation":"Cell","language":"en","page":"233-247.e21","source":"DOI.org (Crossref)","title":"Snake Venom Gland Organoids","volume":"180","author":[{"family":"Post","given":"Yorick"},{"family":"Puschhof","given":"Jens"},{"family":"Beumer","given":"Joep"},{"family":"Kerkkamp","given":"Harald M."},{"family":"Bakker","given":"Merijn A.G.","non-dropping-particle":"de"},{"family":"Slagboom","given":"Julien"},{"family":"Barbanson","given":"Buys","non-dropping-particle":"de"},{"family":"Wevers","given":"Nienke R."},{"family":"Spijkers","given":"Xandor M."},{"family":"Olivier","given":"Thomas"},{"family":"Kazandjian","given":"Taline D."},{"family":"Ainsworth","given":"Stuart"},{"family":"Iglesias","given":"Carmen Lopez"},{"family":"Wetering","given":"Willine J.","non-dropping-particle":"van de"},{"family":"Heinz","given":"Maria C."},{"family":"Ineveld","given":"Ravian L.","non-dropping-particle":"van"},{"family":"Kleef","given":"Regina G.D.M.","non-dropping-particle":"van"},{"family":"Begthel","given":"Harry"},{"family":"Korving","given":"Jeroen"},{"family":"Bar-Ephraim","given":"Yotam E."},{"family":"Getreuer","given":"Walter"},{"family":"Rios","given":"Anne C."},{"family":"Westerink","given":"Remco H.S."},{"family":"Snippert","given":"Hugo J.G."},{"family":"Oudenaarden","given":"Alexander","non-dropping-particle":"van"},{"family":"Peters","given":"Peter J."},{"family":"Vonk","given":"Freek J."},{"family":"Kool","given":"Jeroen"},{"family":"Richardson","given":"Michael K."},{"family":"Casewell","given":"Nicholas R."},{"family":"Clevers","given":"Hans"}],"issued":{"date-parts":[["2020",1]]}}}],"schema":"https://github.com/citation-style-language/schema/raw/master/csl-citation.json"} </w:instrText>
      </w:r>
      <w:r w:rsidR="00A83501">
        <w:rPr>
          <w:rFonts w:ascii="Arial" w:hAnsi="Arial" w:cs="Arial"/>
          <w:sz w:val="22"/>
          <w:szCs w:val="22"/>
        </w:rPr>
        <w:fldChar w:fldCharType="separate"/>
      </w:r>
      <w:r w:rsidR="00A83501" w:rsidRPr="00A83501">
        <w:rPr>
          <w:rFonts w:ascii="Arial" w:hAnsi="Arial" w:cs="Arial"/>
          <w:sz w:val="22"/>
          <w:vertAlign w:val="superscript"/>
        </w:rPr>
        <w:t>8</w:t>
      </w:r>
      <w:r w:rsidR="00A83501">
        <w:rPr>
          <w:rFonts w:ascii="Arial" w:hAnsi="Arial" w:cs="Arial"/>
          <w:sz w:val="22"/>
          <w:szCs w:val="22"/>
        </w:rPr>
        <w:fldChar w:fldCharType="end"/>
      </w:r>
      <w:r w:rsidR="00A83501">
        <w:rPr>
          <w:rFonts w:ascii="Arial" w:hAnsi="Arial" w:cs="Arial"/>
          <w:iCs/>
          <w:sz w:val="22"/>
          <w:szCs w:val="22"/>
        </w:rPr>
        <w:t>.</w:t>
      </w:r>
      <w:r w:rsidRPr="0082392D">
        <w:rPr>
          <w:rFonts w:ascii="Arial" w:hAnsi="Arial" w:cs="Arial"/>
          <w:sz w:val="22"/>
          <w:szCs w:val="22"/>
        </w:rPr>
        <w:t xml:space="preserve"> </w:t>
      </w:r>
    </w:p>
    <w:p w14:paraId="11EFF943" w14:textId="31C677D3" w:rsidR="002653B6" w:rsidRPr="0082392D" w:rsidRDefault="008F16B8" w:rsidP="00197D18">
      <w:pPr>
        <w:pStyle w:val="ListParagraph"/>
        <w:numPr>
          <w:ilvl w:val="0"/>
          <w:numId w:val="12"/>
        </w:numPr>
        <w:spacing w:line="360" w:lineRule="auto"/>
        <w:rPr>
          <w:rFonts w:ascii="Arial" w:hAnsi="Arial" w:cs="Arial"/>
          <w:sz w:val="22"/>
          <w:szCs w:val="22"/>
        </w:rPr>
      </w:pPr>
      <w:r w:rsidRPr="0082392D">
        <w:rPr>
          <w:rFonts w:ascii="Arial" w:hAnsi="Arial" w:cs="Arial"/>
          <w:sz w:val="22"/>
          <w:szCs w:val="22"/>
        </w:rPr>
        <w:t>For downstream FACS applications, add 1 µg/ml DAPI for cell viability assessment to the cell suspension at this stage.</w:t>
      </w:r>
    </w:p>
    <w:p w14:paraId="3E3A4878" w14:textId="77777777" w:rsidR="002653B6" w:rsidRPr="0082392D" w:rsidRDefault="008F16B8" w:rsidP="00197D18">
      <w:pPr>
        <w:pStyle w:val="ListParagraph"/>
        <w:numPr>
          <w:ilvl w:val="0"/>
          <w:numId w:val="12"/>
        </w:numPr>
        <w:spacing w:line="360" w:lineRule="auto"/>
        <w:rPr>
          <w:rFonts w:ascii="Arial" w:hAnsi="Arial" w:cs="Arial"/>
          <w:sz w:val="22"/>
          <w:szCs w:val="22"/>
        </w:rPr>
      </w:pPr>
      <w:r w:rsidRPr="0082392D">
        <w:rPr>
          <w:rFonts w:ascii="Arial" w:hAnsi="Arial" w:cs="Arial"/>
          <w:sz w:val="22"/>
          <w:szCs w:val="22"/>
        </w:rPr>
        <w:t>Pass suspension through the cell strainer cap of a FACS tube.</w:t>
      </w:r>
    </w:p>
    <w:p w14:paraId="5CFB0839" w14:textId="265E5CF5" w:rsidR="002653B6" w:rsidRPr="0082392D" w:rsidRDefault="008F16B8" w:rsidP="00197D18">
      <w:pPr>
        <w:pStyle w:val="ListParagraph"/>
        <w:numPr>
          <w:ilvl w:val="0"/>
          <w:numId w:val="12"/>
        </w:numPr>
        <w:spacing w:line="360" w:lineRule="auto"/>
        <w:rPr>
          <w:rFonts w:ascii="Arial" w:hAnsi="Arial" w:cs="Arial"/>
          <w:sz w:val="22"/>
          <w:szCs w:val="22"/>
        </w:rPr>
      </w:pPr>
      <w:r w:rsidRPr="0082392D">
        <w:rPr>
          <w:rFonts w:ascii="Arial" w:hAnsi="Arial" w:cs="Arial"/>
          <w:sz w:val="22"/>
          <w:szCs w:val="22"/>
        </w:rPr>
        <w:t xml:space="preserve">Proceed to </w:t>
      </w:r>
      <w:r w:rsidR="000C7052" w:rsidRPr="0082392D">
        <w:rPr>
          <w:rFonts w:ascii="Arial" w:hAnsi="Arial" w:cs="Arial"/>
          <w:sz w:val="22"/>
          <w:szCs w:val="22"/>
        </w:rPr>
        <w:t xml:space="preserve">preferred </w:t>
      </w:r>
      <w:r w:rsidRPr="0082392D">
        <w:rPr>
          <w:rFonts w:ascii="Arial" w:hAnsi="Arial" w:cs="Arial"/>
          <w:sz w:val="22"/>
          <w:szCs w:val="22"/>
        </w:rPr>
        <w:t>cell sorting or single cell sequencing protocol</w:t>
      </w:r>
      <w:r w:rsidR="000C7052" w:rsidRPr="0082392D">
        <w:rPr>
          <w:rFonts w:ascii="Arial" w:hAnsi="Arial" w:cs="Arial"/>
          <w:sz w:val="22"/>
          <w:szCs w:val="22"/>
        </w:rPr>
        <w:t xml:space="preserve">. Those we </w:t>
      </w:r>
      <w:r w:rsidR="00697CBC">
        <w:rPr>
          <w:rFonts w:ascii="Arial" w:hAnsi="Arial" w:cs="Arial"/>
          <w:sz w:val="22"/>
          <w:szCs w:val="22"/>
        </w:rPr>
        <w:t xml:space="preserve">have </w:t>
      </w:r>
      <w:r w:rsidR="000C7052" w:rsidRPr="0082392D">
        <w:rPr>
          <w:rFonts w:ascii="Arial" w:hAnsi="Arial" w:cs="Arial"/>
          <w:sz w:val="22"/>
          <w:szCs w:val="22"/>
        </w:rPr>
        <w:t>use</w:t>
      </w:r>
      <w:r w:rsidR="00697CBC">
        <w:rPr>
          <w:rFonts w:ascii="Arial" w:hAnsi="Arial" w:cs="Arial"/>
          <w:sz w:val="22"/>
          <w:szCs w:val="22"/>
        </w:rPr>
        <w:t>d successfully</w:t>
      </w:r>
      <w:r w:rsidR="000C7052" w:rsidRPr="0082392D">
        <w:rPr>
          <w:rFonts w:ascii="Arial" w:hAnsi="Arial" w:cs="Arial"/>
          <w:sz w:val="22"/>
          <w:szCs w:val="22"/>
        </w:rPr>
        <w:t xml:space="preserve"> are described in </w:t>
      </w:r>
      <w:r w:rsidR="00A83501">
        <w:rPr>
          <w:rFonts w:ascii="Arial" w:hAnsi="Arial" w:cs="Arial"/>
          <w:sz w:val="22"/>
          <w:szCs w:val="22"/>
        </w:rPr>
        <w:fldChar w:fldCharType="begin"/>
      </w:r>
      <w:r w:rsidR="00A83501">
        <w:rPr>
          <w:rFonts w:ascii="Arial" w:hAnsi="Arial" w:cs="Arial"/>
          <w:sz w:val="22"/>
          <w:szCs w:val="22"/>
        </w:rPr>
        <w:instrText xml:space="preserve"> ADDIN ZOTERO_ITEM CSL_CITATION {"citationID":"jIWPr1na","properties":{"formattedCitation":"\\super 8\\nosupersub{}","plainCitation":"8","noteIndex":0},"citationItems":[{"id":931,"uris":["http://zotero.org/users/local/oT38arVx/items/TBI3E3ED"],"uri":["http://zotero.org/users/local/oT38arVx/items/TBI3E3ED"],"itemData":{"id":931,"type":"article-journal","container-title":"Cell","DOI":"10.1016/j.cell.2019.11.038","ISSN":"00928674","issue":"2","journalAbbreviation":"Cell","language":"en","page":"233-247.e21","source":"DOI.org (Crossref)","title":"Snake Venom Gland Organoids","volume":"180","author":[{"family":"Post","given":"Yorick"},{"family":"Puschhof","given":"Jens"},{"family":"Beumer","given":"Joep"},{"family":"Kerkkamp","given":"Harald M."},{"family":"Bakker","given":"Merijn A.G.","non-dropping-particle":"de"},{"family":"Slagboom","given":"Julien"},{"family":"Barbanson","given":"Buys","non-dropping-particle":"de"},{"family":"Wevers","given":"Nienke R."},{"family":"Spijkers","given":"Xandor M."},{"family":"Olivier","given":"Thomas"},{"family":"Kazandjian","given":"Taline D."},{"family":"Ainsworth","given":"Stuart"},{"family":"Iglesias","given":"Carmen Lopez"},{"family":"Wetering","given":"Willine J.","non-dropping-particle":"van de"},{"family":"Heinz","given":"Maria C."},{"family":"Ineveld","given":"Ravian L.","non-dropping-particle":"van"},{"family":"Kleef","given":"Regina G.D.M.","non-dropping-particle":"van"},{"family":"Begthel","given":"Harry"},{"family":"Korving","given":"Jeroen"},{"family":"Bar-Ephraim","given":"Yotam E."},{"family":"Getreuer","given":"Walter"},{"family":"Rios","given":"Anne C."},{"family":"Westerink","given":"Remco H.S."},{"family":"Snippert","given":"Hugo J.G."},{"family":"Oudenaarden","given":"Alexander","non-dropping-particle":"van"},{"family":"Peters","given":"Peter J."},{"family":"Vonk","given":"Freek J."},{"family":"Kool","given":"Jeroen"},{"family":"Richardson","given":"Michael K."},{"family":"Casewell","given":"Nicholas R."},{"family":"Clevers","given":"Hans"}],"issued":{"date-parts":[["2020",1]]}}}],"schema":"https://github.com/citation-style-language/schema/raw/master/csl-citation.json"} </w:instrText>
      </w:r>
      <w:r w:rsidR="00A83501">
        <w:rPr>
          <w:rFonts w:ascii="Arial" w:hAnsi="Arial" w:cs="Arial"/>
          <w:sz w:val="22"/>
          <w:szCs w:val="22"/>
        </w:rPr>
        <w:fldChar w:fldCharType="separate"/>
      </w:r>
      <w:r w:rsidR="00A83501" w:rsidRPr="00A83501">
        <w:rPr>
          <w:rFonts w:ascii="Arial" w:hAnsi="Arial" w:cs="Arial"/>
          <w:sz w:val="22"/>
          <w:vertAlign w:val="superscript"/>
        </w:rPr>
        <w:t>8</w:t>
      </w:r>
      <w:r w:rsidR="00A83501">
        <w:rPr>
          <w:rFonts w:ascii="Arial" w:hAnsi="Arial" w:cs="Arial"/>
          <w:sz w:val="22"/>
          <w:szCs w:val="22"/>
        </w:rPr>
        <w:fldChar w:fldCharType="end"/>
      </w:r>
      <w:r w:rsidRPr="0082392D">
        <w:rPr>
          <w:rFonts w:ascii="Arial" w:hAnsi="Arial" w:cs="Arial"/>
          <w:sz w:val="22"/>
          <w:szCs w:val="22"/>
        </w:rPr>
        <w:t>.</w:t>
      </w:r>
    </w:p>
    <w:p w14:paraId="6C6D0C47" w14:textId="77777777" w:rsidR="002653B6" w:rsidRPr="00E75E24" w:rsidRDefault="002653B6" w:rsidP="002F0E7B">
      <w:pPr>
        <w:spacing w:line="360" w:lineRule="auto"/>
      </w:pPr>
    </w:p>
    <w:p w14:paraId="2E7D03F8" w14:textId="4C04CFFE" w:rsidR="002653B6" w:rsidRDefault="00EA7313" w:rsidP="002F0E7B">
      <w:pPr>
        <w:spacing w:line="360" w:lineRule="auto"/>
        <w:rPr>
          <w:b/>
        </w:rPr>
      </w:pPr>
      <w:r>
        <w:rPr>
          <w:b/>
        </w:rPr>
        <w:t xml:space="preserve">B) </w:t>
      </w:r>
      <w:r w:rsidR="008F16B8" w:rsidRPr="00E75E24">
        <w:rPr>
          <w:b/>
        </w:rPr>
        <w:t xml:space="preserve">Cryopreservation </w:t>
      </w:r>
      <w:r w:rsidR="0062473F">
        <w:rPr>
          <w:b/>
        </w:rPr>
        <w:t xml:space="preserve">and thawing </w:t>
      </w:r>
      <w:r w:rsidR="008F16B8" w:rsidRPr="00E75E24">
        <w:rPr>
          <w:b/>
        </w:rPr>
        <w:t>of organoids (</w:t>
      </w:r>
      <w:r w:rsidR="008F16B8" w:rsidRPr="00E75E24">
        <w:rPr>
          <w:b/>
          <w:i/>
        </w:rPr>
        <w:t>TIMING:</w:t>
      </w:r>
      <w:r w:rsidR="008F16B8" w:rsidRPr="00E75E24">
        <w:rPr>
          <w:b/>
        </w:rPr>
        <w:t xml:space="preserve"> 30 minutes</w:t>
      </w:r>
      <w:r w:rsidR="00DE2A39">
        <w:rPr>
          <w:b/>
        </w:rPr>
        <w:t xml:space="preserve"> in total</w:t>
      </w:r>
      <w:r w:rsidR="0062473F">
        <w:rPr>
          <w:b/>
        </w:rPr>
        <w:t xml:space="preserve"> to freeze</w:t>
      </w:r>
      <w:r w:rsidR="00DE2A39">
        <w:rPr>
          <w:b/>
        </w:rPr>
        <w:t xml:space="preserve"> (25 minutes hands-on time)</w:t>
      </w:r>
      <w:r w:rsidR="0062473F">
        <w:rPr>
          <w:b/>
        </w:rPr>
        <w:t>, 45 minutes to thaw</w:t>
      </w:r>
      <w:r w:rsidR="00DE2A39">
        <w:rPr>
          <w:b/>
        </w:rPr>
        <w:t xml:space="preserve"> in total (25 min hands-on time)</w:t>
      </w:r>
      <w:r w:rsidR="008F16B8" w:rsidRPr="00E75E24">
        <w:rPr>
          <w:b/>
        </w:rPr>
        <w:t>)</w:t>
      </w:r>
    </w:p>
    <w:p w14:paraId="674EA15C" w14:textId="1EBBB9AD" w:rsidR="00697CBC" w:rsidRPr="00E75E24" w:rsidRDefault="00697CBC" w:rsidP="002F0E7B">
      <w:pPr>
        <w:spacing w:line="360" w:lineRule="auto"/>
      </w:pPr>
      <w:r>
        <w:rPr>
          <w:b/>
        </w:rPr>
        <w:t xml:space="preserve">CRITICAL </w:t>
      </w:r>
      <w:r>
        <w:t>Small sized (~50 µm in diameter) organoids are preferable for cryopreservation as they will yield the best recovery rates in our experience.</w:t>
      </w:r>
    </w:p>
    <w:p w14:paraId="0D0E0475" w14:textId="245471F1" w:rsidR="002653B6" w:rsidRPr="00E75E24" w:rsidRDefault="0062473F" w:rsidP="00697CBC">
      <w:pPr>
        <w:numPr>
          <w:ilvl w:val="0"/>
          <w:numId w:val="13"/>
        </w:numPr>
        <w:spacing w:line="360" w:lineRule="auto"/>
      </w:pPr>
      <w:r w:rsidRPr="003603AA">
        <w:rPr>
          <w:b/>
        </w:rPr>
        <w:t xml:space="preserve">Freezing organoids. </w:t>
      </w:r>
      <w:r>
        <w:t xml:space="preserve"> </w:t>
      </w:r>
      <w:r w:rsidR="008F16B8" w:rsidRPr="00E75E24">
        <w:t xml:space="preserve">For best results, shear </w:t>
      </w:r>
      <w:r w:rsidR="00697CBC">
        <w:t xml:space="preserve">small sized </w:t>
      </w:r>
      <w:r w:rsidR="00697CBC" w:rsidRPr="00697CBC">
        <w:t xml:space="preserve">(~50 µm in diameter) </w:t>
      </w:r>
      <w:r w:rsidR="008F16B8" w:rsidRPr="00E75E24">
        <w:t>organoids as described in steps 1</w:t>
      </w:r>
      <w:r w:rsidR="005109B5">
        <w:t>2</w:t>
      </w:r>
      <w:r w:rsidR="008F16B8" w:rsidRPr="00E75E24">
        <w:t>-2</w:t>
      </w:r>
      <w:r w:rsidR="005109B5">
        <w:t>2</w:t>
      </w:r>
      <w:r w:rsidR="008F16B8" w:rsidRPr="00E75E24">
        <w:t xml:space="preserve"> 2-3 days before freezing.</w:t>
      </w:r>
      <w:r w:rsidR="008F16B8" w:rsidRPr="00E75E24">
        <w:br/>
      </w:r>
      <w:r w:rsidR="008F16B8" w:rsidRPr="00E75E24">
        <w:rPr>
          <w:i/>
        </w:rPr>
        <w:t xml:space="preserve">CRITICAL STEP: </w:t>
      </w:r>
      <w:r w:rsidR="008F16B8" w:rsidRPr="00E75E24">
        <w:t xml:space="preserve">Avoid freezing single cells or large organoids, as </w:t>
      </w:r>
      <w:r>
        <w:t xml:space="preserve">these do not recover well on </w:t>
      </w:r>
      <w:r w:rsidR="008F16B8" w:rsidRPr="00E75E24">
        <w:t>thawing.</w:t>
      </w:r>
    </w:p>
    <w:p w14:paraId="6DCDBB4B" w14:textId="1520469C" w:rsidR="002653B6" w:rsidRPr="00E75E24" w:rsidRDefault="008F16B8" w:rsidP="00961C09">
      <w:pPr>
        <w:numPr>
          <w:ilvl w:val="0"/>
          <w:numId w:val="13"/>
        </w:numPr>
        <w:spacing w:line="360" w:lineRule="auto"/>
      </w:pPr>
      <w:r w:rsidRPr="00E75E24">
        <w:t xml:space="preserve">Remove culture medium and resuspend BME dome(s) in </w:t>
      </w:r>
      <w:r w:rsidR="00961C09">
        <w:t xml:space="preserve">ice </w:t>
      </w:r>
      <w:r w:rsidRPr="00E75E24">
        <w:t>cold DMEM</w:t>
      </w:r>
      <w:r w:rsidR="00AF457F">
        <w:t xml:space="preserve"> by pipetting with a P1000 pipette</w:t>
      </w:r>
      <w:r w:rsidRPr="00E75E24">
        <w:t>.</w:t>
      </w:r>
    </w:p>
    <w:p w14:paraId="08970E55" w14:textId="77777777" w:rsidR="002653B6" w:rsidRPr="00E75E24" w:rsidRDefault="008F16B8" w:rsidP="00961C09">
      <w:pPr>
        <w:numPr>
          <w:ilvl w:val="0"/>
          <w:numId w:val="13"/>
        </w:numPr>
        <w:spacing w:line="360" w:lineRule="auto"/>
      </w:pPr>
      <w:r w:rsidRPr="00E75E24">
        <w:t>Transfer resuspended organoids into a 15 ml falcon tube and top up to 10 ml with cold DMEM.</w:t>
      </w:r>
    </w:p>
    <w:p w14:paraId="260D7D84" w14:textId="1D57CED1" w:rsidR="002653B6" w:rsidRPr="00E75E24" w:rsidRDefault="008F16B8" w:rsidP="00961C09">
      <w:pPr>
        <w:numPr>
          <w:ilvl w:val="0"/>
          <w:numId w:val="13"/>
        </w:numPr>
        <w:spacing w:line="360" w:lineRule="auto"/>
      </w:pPr>
      <w:r w:rsidRPr="00E75E24">
        <w:t>Centrifuge for 5 minutes at</w:t>
      </w:r>
      <w:r w:rsidR="002B16CA">
        <w:t xml:space="preserve"> 4°C a</w:t>
      </w:r>
      <w:r w:rsidR="0046119F">
        <w:t>t</w:t>
      </w:r>
      <w:r w:rsidRPr="00E75E24">
        <w:t xml:space="preserve"> 300 </w:t>
      </w:r>
      <w:r w:rsidR="00295F67">
        <w:t xml:space="preserve">x </w:t>
      </w:r>
      <w:r w:rsidRPr="00E75E24">
        <w:t>g to pellet organoids.</w:t>
      </w:r>
      <w:r w:rsidR="0062473F" w:rsidRPr="0062473F">
        <w:t xml:space="preserve"> </w:t>
      </w:r>
      <w:r w:rsidR="0062473F" w:rsidRPr="00E75E24">
        <w:t>The pellet should consist of 2 layers: A dense white pellet at the bottom which comprises the organoids and organoid fragments, as well as a transparent pellet of BME. If the cell pellet is mixed with the BME phase, remove DMEM, resuspend</w:t>
      </w:r>
      <w:r w:rsidR="009365F0">
        <w:t xml:space="preserve"> again</w:t>
      </w:r>
      <w:r w:rsidR="0062473F" w:rsidRPr="00E75E24">
        <w:t xml:space="preserve"> in </w:t>
      </w:r>
      <w:r w:rsidR="009365F0">
        <w:t xml:space="preserve">ice </w:t>
      </w:r>
      <w:r w:rsidR="0046119F">
        <w:t xml:space="preserve">cold </w:t>
      </w:r>
      <w:r w:rsidR="0062473F" w:rsidRPr="00E75E24">
        <w:t>DMEM and centrifuge until clear separation is reached.</w:t>
      </w:r>
      <w:r w:rsidRPr="00E75E24">
        <w:br/>
      </w:r>
    </w:p>
    <w:p w14:paraId="6E94F1FD" w14:textId="77777777" w:rsidR="002653B6" w:rsidRPr="00E75E24" w:rsidRDefault="008F16B8" w:rsidP="00961C09">
      <w:pPr>
        <w:numPr>
          <w:ilvl w:val="0"/>
          <w:numId w:val="13"/>
        </w:numPr>
        <w:spacing w:line="360" w:lineRule="auto"/>
      </w:pPr>
      <w:r w:rsidRPr="00E75E24">
        <w:t>Carefully aspirate DMEM and transparent layer of pellet.</w:t>
      </w:r>
    </w:p>
    <w:p w14:paraId="63146A39" w14:textId="4BB485BE" w:rsidR="002653B6" w:rsidRPr="00E75E24" w:rsidRDefault="008F16B8" w:rsidP="00961C09">
      <w:pPr>
        <w:numPr>
          <w:ilvl w:val="0"/>
          <w:numId w:val="13"/>
        </w:numPr>
        <w:spacing w:line="360" w:lineRule="auto"/>
      </w:pPr>
      <w:r w:rsidRPr="00E75E24">
        <w:t>Resuspend organoids in 1 volume of DMEM. One well of a 12-well plate of organoids (~seven 15</w:t>
      </w:r>
      <w:r w:rsidR="00295F67">
        <w:t xml:space="preserve"> </w:t>
      </w:r>
      <w:r w:rsidRPr="00E75E24">
        <w:t>µl droplets) should be resuspended in ~500 µl of DMEM.</w:t>
      </w:r>
    </w:p>
    <w:p w14:paraId="213BFB87" w14:textId="6ADED875" w:rsidR="002653B6" w:rsidRPr="00E75E24" w:rsidRDefault="008F16B8" w:rsidP="00961C09">
      <w:pPr>
        <w:numPr>
          <w:ilvl w:val="0"/>
          <w:numId w:val="13"/>
        </w:numPr>
        <w:spacing w:line="360" w:lineRule="auto"/>
      </w:pPr>
      <w:r w:rsidRPr="00E75E24">
        <w:t xml:space="preserve">Dropwise add 1 volume of 2x freezing medium while constantly </w:t>
      </w:r>
      <w:r w:rsidR="00EB30D0">
        <w:t>shaking</w:t>
      </w:r>
      <w:r w:rsidR="00EB30D0" w:rsidRPr="00E75E24">
        <w:t xml:space="preserve"> </w:t>
      </w:r>
      <w:r w:rsidRPr="00E75E24">
        <w:t>the organoid tube.</w:t>
      </w:r>
    </w:p>
    <w:p w14:paraId="152D3653" w14:textId="77777777" w:rsidR="002653B6" w:rsidRPr="00E75E24" w:rsidRDefault="008F16B8" w:rsidP="00961C09">
      <w:pPr>
        <w:numPr>
          <w:ilvl w:val="0"/>
          <w:numId w:val="13"/>
        </w:numPr>
        <w:spacing w:line="360" w:lineRule="auto"/>
      </w:pPr>
      <w:r w:rsidRPr="00E75E24">
        <w:t>Transfer organoids in the resulting 1x freezing medium into cryopreservation tubes (1 ml per tube is recommended) and transfer to a -80°C freezer in a freezing container.</w:t>
      </w:r>
    </w:p>
    <w:p w14:paraId="0289BE2F" w14:textId="0D3CDE53" w:rsidR="002653B6" w:rsidRDefault="00295F67" w:rsidP="00961C09">
      <w:pPr>
        <w:numPr>
          <w:ilvl w:val="0"/>
          <w:numId w:val="13"/>
        </w:numPr>
        <w:spacing w:line="360" w:lineRule="auto"/>
      </w:pPr>
      <w:r>
        <w:t xml:space="preserve">Allow the </w:t>
      </w:r>
      <w:r w:rsidR="008F16B8" w:rsidRPr="00E75E24">
        <w:t>organoids</w:t>
      </w:r>
      <w:r>
        <w:t xml:space="preserve"> to</w:t>
      </w:r>
      <w:r w:rsidR="008F16B8" w:rsidRPr="00E75E24">
        <w:t xml:space="preserve"> freeze overnight and transfer to liquid nitrogen for long-term storage.</w:t>
      </w:r>
    </w:p>
    <w:p w14:paraId="3597ADAE" w14:textId="580CB9EF" w:rsidR="0062473F" w:rsidRPr="00E75E24" w:rsidRDefault="0062473F" w:rsidP="0082392D">
      <w:pPr>
        <w:spacing w:line="360" w:lineRule="auto"/>
        <w:ind w:left="720"/>
      </w:pPr>
      <w:r>
        <w:t>PAUSEPOINT Organoids can be frozen in liquid nitrogen indefinitely.</w:t>
      </w:r>
    </w:p>
    <w:p w14:paraId="7951D51B" w14:textId="77777777" w:rsidR="002653B6" w:rsidRPr="00E75E24" w:rsidRDefault="002653B6" w:rsidP="002F0E7B">
      <w:pPr>
        <w:spacing w:line="360" w:lineRule="auto"/>
      </w:pPr>
    </w:p>
    <w:p w14:paraId="53696A51" w14:textId="0CAFA704" w:rsidR="002653B6" w:rsidRPr="00E75E24" w:rsidRDefault="002653B6" w:rsidP="0082392D">
      <w:pPr>
        <w:pStyle w:val="ListParagraph"/>
        <w:spacing w:line="360" w:lineRule="auto"/>
      </w:pPr>
    </w:p>
    <w:p w14:paraId="0E20796C" w14:textId="3BED0F79" w:rsidR="002653B6" w:rsidRPr="00E75E24" w:rsidRDefault="0062473F" w:rsidP="0082392D">
      <w:pPr>
        <w:numPr>
          <w:ilvl w:val="0"/>
          <w:numId w:val="13"/>
        </w:numPr>
        <w:spacing w:line="360" w:lineRule="auto"/>
      </w:pPr>
      <w:r w:rsidRPr="00B577FA">
        <w:rPr>
          <w:b/>
        </w:rPr>
        <w:t xml:space="preserve">Thawing of </w:t>
      </w:r>
      <w:proofErr w:type="gramStart"/>
      <w:r w:rsidRPr="00B577FA">
        <w:rPr>
          <w:b/>
        </w:rPr>
        <w:t xml:space="preserve">organoids </w:t>
      </w:r>
      <w:r>
        <w:rPr>
          <w:b/>
        </w:rPr>
        <w:t>.</w:t>
      </w:r>
      <w:proofErr w:type="gramEnd"/>
      <w:r w:rsidR="00356739">
        <w:rPr>
          <w:b/>
        </w:rPr>
        <w:t xml:space="preserve"> </w:t>
      </w:r>
      <w:r w:rsidR="008F16B8" w:rsidRPr="00E75E24">
        <w:t>Retrieve cryovial with organoids from liquid nitrogen and thaw it in a water bath at 32°C.</w:t>
      </w:r>
    </w:p>
    <w:p w14:paraId="0EDEEF77" w14:textId="0222FE9D" w:rsidR="002653B6" w:rsidRPr="00E75E24" w:rsidRDefault="008F16B8" w:rsidP="0082392D">
      <w:pPr>
        <w:numPr>
          <w:ilvl w:val="0"/>
          <w:numId w:val="13"/>
        </w:numPr>
        <w:spacing w:line="360" w:lineRule="auto"/>
      </w:pPr>
      <w:r w:rsidRPr="00E75E24">
        <w:t xml:space="preserve">Transfer thawed organoid suspension to an empty 15 ml falcon tube immediately after the last frozen material </w:t>
      </w:r>
      <w:r w:rsidR="00866F74">
        <w:t>is thawed</w:t>
      </w:r>
      <w:r w:rsidRPr="00E75E24">
        <w:t xml:space="preserve">. </w:t>
      </w:r>
      <w:r w:rsidRPr="00E75E24">
        <w:rPr>
          <w:i/>
        </w:rPr>
        <w:t>CRITICAL STEP</w:t>
      </w:r>
      <w:r w:rsidRPr="00E75E24">
        <w:t>: Do not leave the cells at 32°C</w:t>
      </w:r>
      <w:r w:rsidR="00295F67">
        <w:t xml:space="preserve"> for longer</w:t>
      </w:r>
      <w:r w:rsidRPr="00E75E24">
        <w:t xml:space="preserve"> than required for thawing.</w:t>
      </w:r>
    </w:p>
    <w:p w14:paraId="199569CC" w14:textId="65D4BE54" w:rsidR="002653B6" w:rsidRPr="00E75E24" w:rsidRDefault="008F16B8" w:rsidP="0082392D">
      <w:pPr>
        <w:numPr>
          <w:ilvl w:val="0"/>
          <w:numId w:val="13"/>
        </w:numPr>
        <w:spacing w:line="360" w:lineRule="auto"/>
      </w:pPr>
      <w:r w:rsidRPr="00E75E24">
        <w:lastRenderedPageBreak/>
        <w:t>Dropwise top up to 10 ml with</w:t>
      </w:r>
      <w:r w:rsidR="00A664CD">
        <w:t xml:space="preserve"> ice</w:t>
      </w:r>
      <w:r w:rsidRPr="00E75E24">
        <w:t xml:space="preserve"> cold DMEM under constant shaking of the falcon tube.</w:t>
      </w:r>
      <w:r w:rsidRPr="00E75E24">
        <w:br/>
      </w:r>
      <w:r w:rsidRPr="00E75E24">
        <w:rPr>
          <w:i/>
        </w:rPr>
        <w:t>CRITICAL STEP</w:t>
      </w:r>
      <w:r w:rsidRPr="00E75E24">
        <w:t>: Add DMEM slowly to avoid the cells experiencing osmotic shock.</w:t>
      </w:r>
    </w:p>
    <w:p w14:paraId="1408681E" w14:textId="10775DDE" w:rsidR="002653B6" w:rsidRPr="00E75E24" w:rsidRDefault="008F16B8" w:rsidP="0082392D">
      <w:pPr>
        <w:numPr>
          <w:ilvl w:val="0"/>
          <w:numId w:val="13"/>
        </w:numPr>
        <w:spacing w:line="360" w:lineRule="auto"/>
      </w:pPr>
      <w:r w:rsidRPr="00E75E24">
        <w:t>Centrifuge for 5 minutes at</w:t>
      </w:r>
      <w:r w:rsidR="002B16CA">
        <w:t xml:space="preserve"> 4°C a</w:t>
      </w:r>
      <w:r w:rsidR="0046119F">
        <w:t>t</w:t>
      </w:r>
      <w:r w:rsidRPr="00E75E24">
        <w:t xml:space="preserve"> 300 </w:t>
      </w:r>
      <w:r w:rsidR="00295F67">
        <w:t xml:space="preserve">x </w:t>
      </w:r>
      <w:r w:rsidRPr="00E75E24">
        <w:t>g to pellet organoids.</w:t>
      </w:r>
    </w:p>
    <w:p w14:paraId="218EF26F" w14:textId="2EC97263" w:rsidR="002653B6" w:rsidRPr="00E75E24" w:rsidRDefault="008F16B8" w:rsidP="0082392D">
      <w:pPr>
        <w:numPr>
          <w:ilvl w:val="0"/>
          <w:numId w:val="13"/>
        </w:numPr>
        <w:spacing w:line="360" w:lineRule="auto"/>
      </w:pPr>
      <w:r w:rsidRPr="00E75E24">
        <w:t>Carefully aspirate</w:t>
      </w:r>
      <w:r w:rsidR="00871A30">
        <w:t xml:space="preserve"> and discard</w:t>
      </w:r>
      <w:r w:rsidRPr="00E75E24">
        <w:t xml:space="preserve"> supernatant.</w:t>
      </w:r>
    </w:p>
    <w:p w14:paraId="03F75442" w14:textId="260C30ED" w:rsidR="002653B6" w:rsidRPr="00E75E24" w:rsidRDefault="008F16B8" w:rsidP="0082392D">
      <w:pPr>
        <w:numPr>
          <w:ilvl w:val="0"/>
          <w:numId w:val="13"/>
        </w:numPr>
        <w:spacing w:line="360" w:lineRule="auto"/>
      </w:pPr>
      <w:r w:rsidRPr="00E75E24">
        <w:t xml:space="preserve">Resuspend the fragments in ice cold BME (some DMEM can be left in the tube, the final BME concentration should be &gt;60%). Plate in droplets of </w:t>
      </w:r>
      <w:r w:rsidR="00BA2783">
        <w:t>~15</w:t>
      </w:r>
      <w:r w:rsidRPr="00E75E24">
        <w:t xml:space="preserve"> µl (3 droplets per well) in a preheated 24 well plate (</w:t>
      </w:r>
      <w:r w:rsidRPr="00E75E24">
        <w:rPr>
          <w:b/>
        </w:rPr>
        <w:t xml:space="preserve">Fig. </w:t>
      </w:r>
      <w:r w:rsidR="001124E3">
        <w:rPr>
          <w:b/>
        </w:rPr>
        <w:t>3</w:t>
      </w:r>
      <w:r w:rsidR="001124E3" w:rsidRPr="00E75E24">
        <w:rPr>
          <w:b/>
        </w:rPr>
        <w:t>a</w:t>
      </w:r>
      <w:r w:rsidRPr="00E75E24">
        <w:rPr>
          <w:b/>
        </w:rPr>
        <w:t>-VI</w:t>
      </w:r>
      <w:r w:rsidRPr="00E75E24">
        <w:t xml:space="preserve">). Aim for a density as shown in </w:t>
      </w:r>
      <w:r w:rsidRPr="00E75E24">
        <w:rPr>
          <w:b/>
        </w:rPr>
        <w:t xml:space="preserve">Fig. </w:t>
      </w:r>
      <w:r w:rsidR="001124E3">
        <w:rPr>
          <w:b/>
        </w:rPr>
        <w:t>3</w:t>
      </w:r>
      <w:r w:rsidR="001124E3" w:rsidRPr="00E75E24">
        <w:rPr>
          <w:b/>
        </w:rPr>
        <w:t>b</w:t>
      </w:r>
      <w:r w:rsidRPr="00E75E24">
        <w:t>, density 1 or 2)</w:t>
      </w:r>
      <w:r w:rsidR="00295F67">
        <w:t>.</w:t>
      </w:r>
    </w:p>
    <w:p w14:paraId="426829D7" w14:textId="5B0ACD27" w:rsidR="002653B6" w:rsidRPr="001D6205" w:rsidRDefault="008F16B8" w:rsidP="0082392D">
      <w:pPr>
        <w:pStyle w:val="ListParagraph"/>
        <w:spacing w:line="360" w:lineRule="auto"/>
        <w:ind w:left="1440"/>
        <w:rPr>
          <w:i/>
        </w:rPr>
      </w:pPr>
      <w:r w:rsidRPr="0082392D">
        <w:rPr>
          <w:rFonts w:ascii="Arial" w:hAnsi="Arial" w:cs="Arial"/>
          <w:i/>
          <w:sz w:val="22"/>
          <w:szCs w:val="22"/>
        </w:rPr>
        <w:t xml:space="preserve">CRITICAL STEP: </w:t>
      </w:r>
      <w:r w:rsidRPr="0082392D">
        <w:rPr>
          <w:rFonts w:ascii="Arial" w:hAnsi="Arial" w:cs="Arial"/>
          <w:sz w:val="22"/>
          <w:szCs w:val="22"/>
        </w:rPr>
        <w:t>Keep BME on ice and work quickly to avoid solidification</w:t>
      </w:r>
      <w:r w:rsidR="00295F67" w:rsidRPr="0082392D">
        <w:rPr>
          <w:rFonts w:ascii="Arial" w:hAnsi="Arial" w:cs="Arial"/>
          <w:sz w:val="22"/>
          <w:szCs w:val="22"/>
        </w:rPr>
        <w:t>.</w:t>
      </w:r>
    </w:p>
    <w:p w14:paraId="3119E9FC" w14:textId="77777777" w:rsidR="002653B6" w:rsidRPr="00E75E24" w:rsidRDefault="008F16B8" w:rsidP="0082392D">
      <w:pPr>
        <w:numPr>
          <w:ilvl w:val="0"/>
          <w:numId w:val="13"/>
        </w:numPr>
        <w:spacing w:line="360" w:lineRule="auto"/>
      </w:pPr>
      <w:r w:rsidRPr="00E75E24">
        <w:t>Carefully flip the plate bottom-up and place it in an incubator at 32°C. Leave to solidify for 20-30 minutes.</w:t>
      </w:r>
    </w:p>
    <w:p w14:paraId="4A3229F5" w14:textId="397CE431" w:rsidR="002653B6" w:rsidRPr="00E75E24" w:rsidRDefault="00871A30" w:rsidP="0082392D">
      <w:pPr>
        <w:numPr>
          <w:ilvl w:val="0"/>
          <w:numId w:val="13"/>
        </w:numPr>
        <w:spacing w:line="360" w:lineRule="auto"/>
      </w:pPr>
      <w:r>
        <w:t>Flip plate back to correct orientation and a</w:t>
      </w:r>
      <w:r w:rsidR="008F16B8" w:rsidRPr="00E75E24">
        <w:t>dd 500 µl of prewarmed expansion medium to each well.</w:t>
      </w:r>
    </w:p>
    <w:p w14:paraId="28DD52B2" w14:textId="5922E1B2" w:rsidR="004D5A3E" w:rsidRDefault="008F16B8" w:rsidP="0082392D">
      <w:pPr>
        <w:numPr>
          <w:ilvl w:val="0"/>
          <w:numId w:val="13"/>
        </w:numPr>
        <w:spacing w:line="360" w:lineRule="auto"/>
      </w:pPr>
      <w:r w:rsidRPr="00E75E24">
        <w:t>Refresh the medium every 3 days until the next passage</w:t>
      </w:r>
      <w:r w:rsidR="0046119F">
        <w:t xml:space="preserve"> (</w:t>
      </w:r>
      <w:r w:rsidR="0062045C">
        <w:t>at which point you should</w:t>
      </w:r>
      <w:r w:rsidR="0046119F">
        <w:t xml:space="preserve"> follow steps 12-22)</w:t>
      </w:r>
      <w:r w:rsidRPr="00E75E24">
        <w:t xml:space="preserve"> or application</w:t>
      </w:r>
      <w:r w:rsidR="0046119F">
        <w:t xml:space="preserve"> (see other step 23 options)</w:t>
      </w:r>
      <w:r w:rsidRPr="00E75E24">
        <w:t>.</w:t>
      </w:r>
    </w:p>
    <w:p w14:paraId="01808BCD" w14:textId="1037BD36" w:rsidR="002653B6" w:rsidRPr="00E75E24" w:rsidRDefault="008F16B8" w:rsidP="008067DD">
      <w:pPr>
        <w:spacing w:line="360" w:lineRule="auto"/>
        <w:ind w:left="360"/>
      </w:pPr>
      <w:r w:rsidRPr="00E75E24">
        <w:br/>
      </w:r>
      <w:r w:rsidRPr="00E75E24">
        <w:rPr>
          <w:i/>
        </w:rPr>
        <w:t>TROUBLESHOOTING</w:t>
      </w:r>
    </w:p>
    <w:p w14:paraId="4D0F6648" w14:textId="77777777" w:rsidR="008A0D2F" w:rsidRPr="00E75E24" w:rsidRDefault="008A0D2F" w:rsidP="008A0D2F">
      <w:pPr>
        <w:spacing w:line="360" w:lineRule="auto"/>
        <w:ind w:left="720"/>
      </w:pPr>
    </w:p>
    <w:p w14:paraId="41201FB2" w14:textId="2DED8AE8" w:rsidR="002653B6" w:rsidRPr="00E75E24" w:rsidRDefault="00EA7313" w:rsidP="0082392D">
      <w:pPr>
        <w:spacing w:line="360" w:lineRule="auto"/>
      </w:pPr>
      <w:r>
        <w:rPr>
          <w:b/>
        </w:rPr>
        <w:t xml:space="preserve">C) </w:t>
      </w:r>
      <w:r w:rsidR="008F16B8" w:rsidRPr="00E75E24">
        <w:rPr>
          <w:b/>
        </w:rPr>
        <w:t>Differentiation of organoids</w:t>
      </w:r>
      <w:r w:rsidR="00871A30">
        <w:rPr>
          <w:b/>
        </w:rPr>
        <w:t xml:space="preserve"> and harvesting of toxins</w:t>
      </w:r>
      <w:r w:rsidR="008F16B8" w:rsidRPr="00E75E24">
        <w:rPr>
          <w:b/>
        </w:rPr>
        <w:t xml:space="preserve"> </w:t>
      </w:r>
      <w:r w:rsidR="00AF1647" w:rsidRPr="00E75E24">
        <w:rPr>
          <w:b/>
        </w:rPr>
        <w:t>(</w:t>
      </w:r>
      <w:r w:rsidR="00AF1647" w:rsidRPr="001D1F0D">
        <w:rPr>
          <w:b/>
          <w:i/>
          <w:iCs/>
        </w:rPr>
        <w:t>TIMING</w:t>
      </w:r>
      <w:r w:rsidR="00AF1647">
        <w:rPr>
          <w:b/>
        </w:rPr>
        <w:t>: 30 minutes hands-on time, 1 week in total</w:t>
      </w:r>
      <w:r w:rsidR="0046119F">
        <w:rPr>
          <w:b/>
        </w:rPr>
        <w:t xml:space="preserve"> for differentiation, plus</w:t>
      </w:r>
      <w:r w:rsidR="0046119F" w:rsidRPr="0046119F">
        <w:rPr>
          <w:b/>
        </w:rPr>
        <w:t xml:space="preserve"> 15 minutes h</w:t>
      </w:r>
      <w:r w:rsidR="0046119F">
        <w:rPr>
          <w:b/>
        </w:rPr>
        <w:t xml:space="preserve">ands-on time, 45 minutes total for harvesting of toxins </w:t>
      </w:r>
      <w:r w:rsidR="00AF1647" w:rsidRPr="00E75E24">
        <w:rPr>
          <w:b/>
        </w:rPr>
        <w:t>)</w:t>
      </w:r>
      <w:r w:rsidR="00AF1647" w:rsidRPr="001C04D6">
        <w:rPr>
          <w:i/>
        </w:rPr>
        <w:t xml:space="preserve"> </w:t>
      </w:r>
      <w:r w:rsidR="00871A30">
        <w:t xml:space="preserve">CRITICAL </w:t>
      </w:r>
      <w:r w:rsidR="008F16B8" w:rsidRPr="00E75E24">
        <w:t>Organoids should be ~50 µm in average diameter to ensure optimal differentiation (t</w:t>
      </w:r>
      <w:r w:rsidR="0046119F">
        <w:t>his t</w:t>
      </w:r>
      <w:r w:rsidR="008F16B8" w:rsidRPr="00E75E24">
        <w:t xml:space="preserve">ypically </w:t>
      </w:r>
      <w:r w:rsidR="0046119F">
        <w:t xml:space="preserve">occurs </w:t>
      </w:r>
      <w:r w:rsidR="008F16B8" w:rsidRPr="00E75E24">
        <w:t>2-5 days after last passage).</w:t>
      </w:r>
    </w:p>
    <w:p w14:paraId="086CB760" w14:textId="31D48984" w:rsidR="002653B6" w:rsidRPr="00E75E24" w:rsidRDefault="00871A30" w:rsidP="0082392D">
      <w:pPr>
        <w:numPr>
          <w:ilvl w:val="0"/>
          <w:numId w:val="14"/>
        </w:numPr>
        <w:spacing w:line="360" w:lineRule="auto"/>
      </w:pPr>
      <w:r>
        <w:rPr>
          <w:b/>
          <w:i/>
        </w:rPr>
        <w:t xml:space="preserve">Differentiation of organoids.  </w:t>
      </w:r>
      <w:r w:rsidR="008F16B8" w:rsidRPr="00E75E24">
        <w:t>Remove expansion medium from the wells and wash with pre-warmed DMEM.</w:t>
      </w:r>
      <w:r w:rsidR="008F16B8" w:rsidRPr="00E75E24">
        <w:br/>
      </w:r>
      <w:r w:rsidR="008F16B8" w:rsidRPr="00E75E24">
        <w:rPr>
          <w:i/>
        </w:rPr>
        <w:t xml:space="preserve">CRITICAL STEP: </w:t>
      </w:r>
      <w:r w:rsidR="008F16B8" w:rsidRPr="00E75E24">
        <w:t>Let DMEM incubate on top of organoids for ~15 minutes in an incubator at 32°C to allow growth factors to diffuse from BME domes. Carry-over of stem cell factors will hamper differentiation.</w:t>
      </w:r>
    </w:p>
    <w:p w14:paraId="4DC38AD5" w14:textId="77777777" w:rsidR="002653B6" w:rsidRPr="00E75E24" w:rsidRDefault="008F16B8" w:rsidP="0082392D">
      <w:pPr>
        <w:numPr>
          <w:ilvl w:val="0"/>
          <w:numId w:val="14"/>
        </w:numPr>
        <w:spacing w:line="360" w:lineRule="auto"/>
      </w:pPr>
      <w:r w:rsidRPr="00E75E24">
        <w:t>Remove DMEM and add pre-warmed differentiation medium.</w:t>
      </w:r>
    </w:p>
    <w:p w14:paraId="61DB6A0B" w14:textId="4C055A82" w:rsidR="0046119F" w:rsidRDefault="008F16B8" w:rsidP="0082392D">
      <w:pPr>
        <w:numPr>
          <w:ilvl w:val="0"/>
          <w:numId w:val="14"/>
        </w:numPr>
        <w:spacing w:line="360" w:lineRule="auto"/>
      </w:pPr>
      <w:r w:rsidRPr="00E75E24">
        <w:t>Refresh differentiation medium the next day (to remove any remaining stem cell factors) and after every 3 days. Within 7 days, the majority of cells should have differentiated to venom-producing cell types.</w:t>
      </w:r>
      <w:r w:rsidR="00871A30" w:rsidRPr="00871A30">
        <w:t xml:space="preserve"> </w:t>
      </w:r>
      <w:r w:rsidR="00871A30" w:rsidRPr="00E75E24">
        <w:t xml:space="preserve">The simplest indicator of successful differentiation is organoid morphology. Within a few days, organoids should appear less cystic and </w:t>
      </w:r>
      <w:r w:rsidR="0046119F">
        <w:t xml:space="preserve">should have </w:t>
      </w:r>
      <w:r w:rsidR="00871A30" w:rsidRPr="00E75E24">
        <w:t>thick</w:t>
      </w:r>
      <w:r w:rsidR="0046119F">
        <w:t>er</w:t>
      </w:r>
      <w:r w:rsidR="00F14C11">
        <w:t xml:space="preserve"> </w:t>
      </w:r>
      <w:proofErr w:type="gramStart"/>
      <w:r w:rsidR="00871A30" w:rsidRPr="00E75E24">
        <w:t>wall</w:t>
      </w:r>
      <w:r w:rsidR="0046119F">
        <w:t xml:space="preserve">s </w:t>
      </w:r>
      <w:r w:rsidR="00871A30" w:rsidRPr="00E75E24">
        <w:t xml:space="preserve"> and</w:t>
      </w:r>
      <w:proofErr w:type="gramEnd"/>
      <w:r w:rsidR="00871A30" w:rsidRPr="00E75E24">
        <w:t xml:space="preserve"> </w:t>
      </w:r>
      <w:r w:rsidR="0046119F">
        <w:t xml:space="preserve">be </w:t>
      </w:r>
      <w:r w:rsidR="00871A30" w:rsidRPr="00E75E24">
        <w:t>dark</w:t>
      </w:r>
      <w:r w:rsidR="0046119F">
        <w:t>er in colour when observed</w:t>
      </w:r>
      <w:r w:rsidR="00871A30" w:rsidRPr="00E75E24">
        <w:t xml:space="preserve"> under a brightfield microscope (</w:t>
      </w:r>
      <w:r w:rsidR="00871A30" w:rsidRPr="00EA7313">
        <w:rPr>
          <w:b/>
        </w:rPr>
        <w:t xml:space="preserve">Fig. </w:t>
      </w:r>
      <w:r w:rsidR="001124E3">
        <w:rPr>
          <w:b/>
        </w:rPr>
        <w:t>3</w:t>
      </w:r>
      <w:r w:rsidR="001124E3" w:rsidRPr="00EA7313">
        <w:rPr>
          <w:b/>
        </w:rPr>
        <w:t>d</w:t>
      </w:r>
      <w:r w:rsidR="00871A30" w:rsidRPr="00E75E24">
        <w:t xml:space="preserve">). </w:t>
      </w:r>
      <w:r w:rsidR="00871A30">
        <w:t>CRITICAL STEP</w:t>
      </w:r>
      <w:r w:rsidR="00871A30" w:rsidRPr="00871A30">
        <w:t xml:space="preserve"> </w:t>
      </w:r>
      <w:r w:rsidR="00871A30">
        <w:t>Once cells have appropriate morphology</w:t>
      </w:r>
      <w:r w:rsidR="00F14C11">
        <w:t>,</w:t>
      </w:r>
      <w:r w:rsidR="00871A30">
        <w:t xml:space="preserve"> they should </w:t>
      </w:r>
      <w:r w:rsidR="00871A30" w:rsidRPr="00E75E24">
        <w:t>secrete toxins into their lumen. Th</w:t>
      </w:r>
      <w:r w:rsidR="00871A30">
        <w:t>e next steps can be used at appropriate time points t</w:t>
      </w:r>
      <w:r w:rsidR="00871A30" w:rsidRPr="00E75E24">
        <w:t>o harvest toxins from the organoid lumen and intracellular vesicles.</w:t>
      </w:r>
      <w:r w:rsidR="00871A30">
        <w:t xml:space="preserve">  Proceed to the next step when you wish to harvest toxins.</w:t>
      </w:r>
      <w:r w:rsidR="0046119F" w:rsidRPr="0046119F">
        <w:t xml:space="preserve"> </w:t>
      </w:r>
    </w:p>
    <w:p w14:paraId="61B1E69E" w14:textId="046E0C77" w:rsidR="002653B6" w:rsidRPr="00E75E24" w:rsidRDefault="0046119F" w:rsidP="0082392D">
      <w:pPr>
        <w:numPr>
          <w:ilvl w:val="0"/>
          <w:numId w:val="14"/>
        </w:numPr>
        <w:spacing w:line="360" w:lineRule="auto"/>
      </w:pPr>
      <w:r>
        <w:lastRenderedPageBreak/>
        <w:t xml:space="preserve">CRITICAL STEP The presence of venom-producing cells can be further checked for by carrying out </w:t>
      </w:r>
      <w:r w:rsidRPr="00E75E24">
        <w:t xml:space="preserve">qPCR </w:t>
      </w:r>
      <w:r>
        <w:t>on RNA extracted from cells at differing time points post transfer to differentiation medium</w:t>
      </w:r>
      <w:r w:rsidRPr="00E75E24">
        <w:t>.</w:t>
      </w:r>
      <w:r w:rsidRPr="00E75E24">
        <w:br/>
      </w:r>
    </w:p>
    <w:p w14:paraId="00E9220E" w14:textId="09C6822D" w:rsidR="002653B6" w:rsidRPr="008173F3" w:rsidRDefault="008F16B8" w:rsidP="008067DD">
      <w:pPr>
        <w:spacing w:line="360" w:lineRule="auto"/>
        <w:ind w:firstLine="720"/>
        <w:rPr>
          <w:iCs/>
        </w:rPr>
      </w:pPr>
      <w:r w:rsidRPr="008173F3">
        <w:rPr>
          <w:iCs/>
        </w:rPr>
        <w:t>TROUBLESHOOTING</w:t>
      </w:r>
    </w:p>
    <w:p w14:paraId="0ACC20B9" w14:textId="77777777" w:rsidR="002653B6" w:rsidRPr="00E75E24" w:rsidRDefault="002653B6" w:rsidP="002F0E7B">
      <w:pPr>
        <w:spacing w:line="360" w:lineRule="auto"/>
      </w:pPr>
    </w:p>
    <w:p w14:paraId="540FFE12" w14:textId="265FA424" w:rsidR="002653B6" w:rsidRPr="00E75E24" w:rsidRDefault="002653B6" w:rsidP="00B361F3">
      <w:pPr>
        <w:pStyle w:val="ListParagraph"/>
        <w:spacing w:line="360" w:lineRule="auto"/>
      </w:pPr>
    </w:p>
    <w:p w14:paraId="2D6B3B3F" w14:textId="0C35A8AB" w:rsidR="0046119F" w:rsidRDefault="00871A30" w:rsidP="008067DD">
      <w:pPr>
        <w:numPr>
          <w:ilvl w:val="0"/>
          <w:numId w:val="14"/>
        </w:numPr>
        <w:spacing w:line="360" w:lineRule="auto"/>
      </w:pPr>
      <w:r w:rsidRPr="0046119F">
        <w:rPr>
          <w:b/>
        </w:rPr>
        <w:t xml:space="preserve"> </w:t>
      </w:r>
      <w:r w:rsidR="0046119F" w:rsidRPr="0046119F">
        <w:rPr>
          <w:b/>
        </w:rPr>
        <w:t xml:space="preserve">Harvesting toxins from organoids. </w:t>
      </w:r>
      <w:r w:rsidR="008F16B8" w:rsidRPr="00E75E24">
        <w:t>Remove differentiation medium from the wells and wash with DMEM.</w:t>
      </w:r>
      <w:r w:rsidR="008F16B8" w:rsidRPr="0046119F">
        <w:rPr>
          <w:i/>
        </w:rPr>
        <w:t xml:space="preserve"> </w:t>
      </w:r>
      <w:r w:rsidR="008F16B8" w:rsidRPr="00E75E24">
        <w:t>Let DMEM incubate on top of organoids for ~15 minutes in an incubator at 32°C to allow growth factors to diffuse from BME domes</w:t>
      </w:r>
    </w:p>
    <w:p w14:paraId="137348C9" w14:textId="2CBF466D" w:rsidR="002653B6" w:rsidRPr="00E75E24" w:rsidRDefault="0046119F" w:rsidP="008067DD">
      <w:pPr>
        <w:spacing w:line="360" w:lineRule="auto"/>
        <w:ind w:left="720"/>
      </w:pPr>
      <w:r>
        <w:rPr>
          <w:b/>
        </w:rPr>
        <w:t xml:space="preserve">CRITICAL STEP </w:t>
      </w:r>
      <w:r>
        <w:t xml:space="preserve">Growth factors </w:t>
      </w:r>
      <w:r w:rsidR="00B104F9">
        <w:t>could interfere with downstream assays</w:t>
      </w:r>
      <w:r>
        <w:t xml:space="preserve"> such as functional toxin tests or proteomic analysis of venom composition</w:t>
      </w:r>
      <w:r w:rsidR="008F16B8" w:rsidRPr="00E75E24">
        <w:t>.</w:t>
      </w:r>
    </w:p>
    <w:p w14:paraId="48BC09A1" w14:textId="4A7DF627" w:rsidR="002653B6" w:rsidRPr="00E75E24" w:rsidRDefault="008F16B8" w:rsidP="0082392D">
      <w:pPr>
        <w:numPr>
          <w:ilvl w:val="0"/>
          <w:numId w:val="14"/>
        </w:numPr>
        <w:spacing w:line="360" w:lineRule="auto"/>
      </w:pPr>
      <w:r w:rsidRPr="00E75E24">
        <w:t>Remove DMEM from organoids and resuspend domes in 100 µl of</w:t>
      </w:r>
      <w:r w:rsidR="00A664CD">
        <w:t xml:space="preserve"> ice</w:t>
      </w:r>
      <w:r w:rsidRPr="00E75E24">
        <w:t xml:space="preserve"> cold PBS per well of a 24-well plate.</w:t>
      </w:r>
    </w:p>
    <w:p w14:paraId="70CA51AF" w14:textId="77777777" w:rsidR="002653B6" w:rsidRDefault="008F16B8" w:rsidP="0082392D">
      <w:pPr>
        <w:numPr>
          <w:ilvl w:val="0"/>
          <w:numId w:val="14"/>
        </w:numPr>
        <w:spacing w:line="360" w:lineRule="auto"/>
      </w:pPr>
      <w:r w:rsidRPr="00E75E24">
        <w:t>Break open organoids and cells by sonicating organoids for 30 seconds in 15 cycles with a 30 second break between cycles.</w:t>
      </w:r>
    </w:p>
    <w:p w14:paraId="7DA35451" w14:textId="0C8B812B" w:rsidR="0046119F" w:rsidRPr="00E75E24" w:rsidRDefault="0046119F" w:rsidP="008067DD">
      <w:pPr>
        <w:spacing w:line="360" w:lineRule="auto"/>
        <w:ind w:left="720"/>
      </w:pPr>
      <w:r>
        <w:t xml:space="preserve">CRITICAL STEP On our experience these sonication conditions work for a variety of sizes and maturities of organoids. </w:t>
      </w:r>
    </w:p>
    <w:p w14:paraId="1CAC8B81" w14:textId="31B737D7" w:rsidR="002653B6" w:rsidRPr="00E75E24" w:rsidRDefault="002B16CA" w:rsidP="0082392D">
      <w:pPr>
        <w:numPr>
          <w:ilvl w:val="0"/>
          <w:numId w:val="14"/>
        </w:numPr>
        <w:spacing w:line="360" w:lineRule="auto"/>
      </w:pPr>
      <w:r>
        <w:t>Centrifuge</w:t>
      </w:r>
      <w:r w:rsidRPr="00E75E24">
        <w:t xml:space="preserve"> </w:t>
      </w:r>
      <w:r w:rsidR="008F16B8" w:rsidRPr="00E75E24">
        <w:t>for 10 minutes at 12,000</w:t>
      </w:r>
      <w:r w:rsidR="00074367">
        <w:t xml:space="preserve"> x </w:t>
      </w:r>
      <w:r w:rsidR="008F16B8" w:rsidRPr="00E75E24">
        <w:t>g in a centrifuge pre-cooled to 4°C. Collect supernatant and snap-freeze on dry ice. Toxin supernatant can be stored at -80°C for months. Avoid freeze-thaw cycles.</w:t>
      </w:r>
      <w:r w:rsidR="00E43E40">
        <w:t xml:space="preserve"> </w:t>
      </w:r>
      <w:r w:rsidR="00635A8C">
        <w:t>S</w:t>
      </w:r>
      <w:r w:rsidR="00E43E40">
        <w:t>upernatant can be used for</w:t>
      </w:r>
      <w:r w:rsidR="00635A8C">
        <w:t xml:space="preserve"> toxin</w:t>
      </w:r>
      <w:r w:rsidR="00E43E40">
        <w:t xml:space="preserve"> </w:t>
      </w:r>
      <w:r w:rsidR="00635A8C">
        <w:t>characterization</w:t>
      </w:r>
      <w:r w:rsidR="00E43E40">
        <w:t xml:space="preserve"> using ELISA and LC-MS or functional assays</w:t>
      </w:r>
      <w:r w:rsidR="0046119F">
        <w:t xml:space="preserve"> as described in </w:t>
      </w:r>
      <w:r w:rsidR="00245646">
        <w:fldChar w:fldCharType="begin"/>
      </w:r>
      <w:r w:rsidR="00245646">
        <w:instrText xml:space="preserve"> ADDIN ZOTERO_ITEM CSL_CITATION {"citationID":"aiOEivRY","properties":{"formattedCitation":"\\super 12\\uc0\\u8211{}14\\nosupersub{}","plainCitation":"12–14","noteIndex":0},"citationItems":[{"id":963,"uris":["http://zotero.org/users/local/oT38arVx/items/XLJIGTKG"],"uri":["http://zotero.org/users/local/oT38arVx/items/XLJIGTKG"],"itemData":{"id":963,"type":"article-journal","container-title":"Molecular Nutrition &amp; Food Research","DOI":"10.1002/mnfr.201400479","ISSN":"16134125","issue":"12","journalAbbreviation":"Mol. Nutr. Food Res.","language":"en","page":"2369-2378","source":"DOI.org (Crossref)","title":"Detection of marine neurotoxins in food safety testing using a multielectrode array","volume":"58","author":[{"family":"Nicolas","given":"Jonathan"},{"family":"Hendriksen","given":"Peter J. M."},{"family":"Kleef","given":"Regina G. D. M.","non-dropping-particle":"van"},{"family":"Groot","given":"Aart","non-dropping-particle":"de"},{"family":"Bovee","given":"Toine F. H."},{"family":"Rietjens","given":"Ivonne M. C. M."},{"family":"Westerink","given":"Remco H. S."}],"issued":{"date-parts":[["2014",12]]}}},{"id":960,"uris":["http://zotero.org/users/local/oT38arVx/items/2JP8Z57J"],"uri":["http://zotero.org/users/local/oT38arVx/items/2JP8Z57J"],"itemData":{"id":960,"type":"article-journal","abstract":"While envenoming by the southern African shield-nosed or coral snakes (genus Aspidelaps) has caused fatalities, bites are uncommon. Consequently, this venom is not used in the mixture of snake venoms used to immunise horses for the manufacture of regional SAIMR (South African Institute for Medical Research) polyvalent antivenom. Aspidelaps species are even excluded from the manufacturer's list of venomous snakes that can be treated by this highly effective product. This leaves clinicians, albeit rarely, in a therapeutic vacuum when treating envenoming by these snakes. This is a significantly understudied small group of nocturnal snakes and little is known about their venom compositions and toxicities. Using a murine preclinical model, this study determined that the paralysing toxicity of venoms from Aspidelaps scutatus intermedius, A. lubricus cowlesi and A. l. lubricus approached that of venoms from highly neurotoxic African cobras and mambas. This finding was consistent with the cross-genus dominance of venom three-finger toxins, including numerous isoforms which showed extensive interspecific variation. Our comprehensive analysis of venom proteomes showed that the three Aspidelaps species possess highly similar venom proteomic compositions. We also revealed that the SAIMR polyvalent antivenom cross-reacted extensively in vitro with venom proteins of the three Aspidelaps. Importantly, this cross-genus venom-IgG binding translated to preclinical (in a murine model) neutralisation of A. s. intermedius venom-induced lethality by the SAIMR polyvalent antivenom, at doses comparable with those that neutralise venom from the cape cobra (Naja nivea), which the antivenom is directed against. Our results suggest a wider than anticipated clinical utility of the SAIMR polyvalent antivenom, and here we seek to inform southern African clinicians that this readily available antivenom is likely to prove effective for victims of Aspidelaps envenoming.","container-title":"Journal of Proteomics","DOI":"10.1016/j.jprot.2018.09.019","ISSN":"18743919","journalAbbreviation":"Journal of Proteomics","language":"en","page":"186-198","source":"DOI.org (Crossref)","title":"Defining the pathogenic threat of envenoming by South African shield-nosed and coral snakes (genus Aspidelaps), and revealing the likely efficacy of available antivenom","volume":"198","author":[{"family":"Whiteley","given":"Gareth"},{"family":"Casewell","given":"Nicholas R."},{"family":"Pla","given":"Davinia"},{"family":"Quesada-Bernat","given":"Sarai"},{"family":"Logan","given":"Rhiannon A.E."},{"family":"Bolton","given":"Fiona M.S."},{"family":"Wagstaff","given":"Simon C."},{"family":"Gutiérrez","given":"José M."},{"family":"Calvete","given":"Juan J."},{"family":"Harrison","given":"Robert A."}],"issued":{"date-parts":[["2019",4]]}}},{"id":961,"uris":["http://zotero.org/users/local/oT38arVx/items/CLTZNAJ7"],"uri":["http://zotero.org/users/local/oT38arVx/items/CLTZNAJ7"],"itemData":{"id":961,"type":"article-journal","container-title":"PLOS Neglected Tropical Diseases","DOI":"10.1371/journal.pntd.0007802","ISSN":"1935-2735","issue":"4","journalAbbreviation":"PLoS Negl Trop Dis","language":"en","page":"e0007802","source":"DOI.org (Crossref)","title":"High throughput screening and identification of coagulopathic snake venom proteins and peptides using nanofractionation and proteomics approaches","volume":"14","author":[{"family":"Slagboom","given":"Julien"},{"family":"Mladić","given":"Marija"},{"family":"Xie","given":"Chunfang"},{"family":"Kazandjian","given":"Taline D."},{"family":"Vonk","given":"Freek"},{"family":"Somsen","given":"Govert W."},{"family":"Casewell","given":"Nicholas R."},{"family":"Kool","given":"Jeroen"}],"editor":[{"family":"Lomonte","given":"Bruno"}],"issued":{"date-parts":[["2020",4,1]]}}}],"schema":"https://github.com/citation-style-language/schema/raw/master/csl-citation.json"} </w:instrText>
      </w:r>
      <w:r w:rsidR="00245646">
        <w:fldChar w:fldCharType="separate"/>
      </w:r>
      <w:r w:rsidR="00245646" w:rsidRPr="00245646">
        <w:rPr>
          <w:szCs w:val="24"/>
          <w:vertAlign w:val="superscript"/>
        </w:rPr>
        <w:t>12–14</w:t>
      </w:r>
      <w:r w:rsidR="00245646">
        <w:fldChar w:fldCharType="end"/>
      </w:r>
      <w:r w:rsidR="00245646">
        <w:t>.</w:t>
      </w:r>
    </w:p>
    <w:p w14:paraId="2270A11E" w14:textId="77777777" w:rsidR="002653B6" w:rsidRPr="00E75E24" w:rsidRDefault="002653B6" w:rsidP="002F0E7B">
      <w:pPr>
        <w:spacing w:line="360" w:lineRule="auto"/>
        <w:rPr>
          <w:b/>
        </w:rPr>
      </w:pPr>
    </w:p>
    <w:p w14:paraId="0CE910FB" w14:textId="77777777" w:rsidR="007556CA" w:rsidRDefault="007556CA" w:rsidP="002F0E7B">
      <w:pPr>
        <w:spacing w:line="360" w:lineRule="auto"/>
        <w:rPr>
          <w:b/>
        </w:rPr>
      </w:pPr>
    </w:p>
    <w:p w14:paraId="7F5ABCA9" w14:textId="77777777" w:rsidR="009F0DCF" w:rsidRDefault="009F0DCF" w:rsidP="009F0DCF">
      <w:pPr>
        <w:spacing w:line="360" w:lineRule="auto"/>
        <w:rPr>
          <w:b/>
        </w:rPr>
      </w:pPr>
      <w:r w:rsidRPr="00E75E24">
        <w:rPr>
          <w:b/>
        </w:rPr>
        <w:t>Troubleshooting</w:t>
      </w:r>
    </w:p>
    <w:p w14:paraId="6B1B3C41" w14:textId="20C53E06" w:rsidR="009F0DCF" w:rsidRDefault="009F0DCF" w:rsidP="009F0DCF">
      <w:pPr>
        <w:spacing w:line="360" w:lineRule="auto"/>
        <w:rPr>
          <w:b/>
        </w:rPr>
      </w:pPr>
      <w:r>
        <w:rPr>
          <w:b/>
        </w:rPr>
        <w:t xml:space="preserve">See Table </w:t>
      </w:r>
      <w:r w:rsidR="006676CD">
        <w:rPr>
          <w:b/>
        </w:rPr>
        <w:t>2</w:t>
      </w:r>
      <w:r>
        <w:rPr>
          <w:b/>
        </w:rPr>
        <w:t xml:space="preserve"> for troubleshooting guidance.</w:t>
      </w:r>
    </w:p>
    <w:p w14:paraId="690515B3" w14:textId="77777777" w:rsidR="009F0DCF" w:rsidRDefault="009F0DCF" w:rsidP="009F0DCF">
      <w:pPr>
        <w:spacing w:line="360" w:lineRule="auto"/>
        <w:rPr>
          <w:b/>
        </w:rPr>
      </w:pPr>
    </w:p>
    <w:p w14:paraId="19F75EA7" w14:textId="09CC5088" w:rsidR="009F0DCF" w:rsidRPr="00E75E24" w:rsidRDefault="009F0DCF" w:rsidP="009F0DCF">
      <w:pPr>
        <w:spacing w:line="360" w:lineRule="auto"/>
        <w:rPr>
          <w:b/>
        </w:rPr>
      </w:pPr>
      <w:r>
        <w:rPr>
          <w:b/>
        </w:rPr>
        <w:t xml:space="preserve">Table </w:t>
      </w:r>
      <w:r w:rsidR="006676CD">
        <w:rPr>
          <w:b/>
        </w:rPr>
        <w:t>2</w:t>
      </w:r>
      <w:r>
        <w:rPr>
          <w:b/>
        </w:rPr>
        <w:t xml:space="preserve">:  </w:t>
      </w:r>
      <w:r w:rsidR="00076F5B">
        <w:rPr>
          <w:b/>
        </w:rPr>
        <w:t>T</w:t>
      </w:r>
      <w:r>
        <w:rPr>
          <w:b/>
        </w:rPr>
        <w:t>roubleshooting guidance</w:t>
      </w:r>
    </w:p>
    <w:tbl>
      <w:tblPr>
        <w:tblStyle w:val="a0"/>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5"/>
        <w:gridCol w:w="2190"/>
        <w:gridCol w:w="2565"/>
        <w:gridCol w:w="3540"/>
      </w:tblGrid>
      <w:tr w:rsidR="009F0DCF" w:rsidRPr="00E75E24" w14:paraId="7DCCF4D6" w14:textId="77777777" w:rsidTr="00306B0D">
        <w:tc>
          <w:tcPr>
            <w:tcW w:w="735" w:type="dxa"/>
            <w:shd w:val="clear" w:color="auto" w:fill="auto"/>
            <w:tcMar>
              <w:top w:w="100" w:type="dxa"/>
              <w:left w:w="100" w:type="dxa"/>
              <w:bottom w:w="100" w:type="dxa"/>
              <w:right w:w="100" w:type="dxa"/>
            </w:tcMar>
          </w:tcPr>
          <w:p w14:paraId="57049F39" w14:textId="77777777" w:rsidR="009F0DCF" w:rsidRPr="00E75E24" w:rsidRDefault="009F0DCF" w:rsidP="00306B0D">
            <w:pPr>
              <w:widowControl w:val="0"/>
              <w:pBdr>
                <w:top w:val="nil"/>
                <w:left w:val="nil"/>
                <w:bottom w:val="nil"/>
                <w:right w:val="nil"/>
                <w:between w:val="nil"/>
              </w:pBdr>
              <w:spacing w:line="240" w:lineRule="auto"/>
              <w:rPr>
                <w:b/>
              </w:rPr>
            </w:pPr>
            <w:r w:rsidRPr="00E75E24">
              <w:rPr>
                <w:b/>
              </w:rPr>
              <w:t>Step</w:t>
            </w:r>
          </w:p>
        </w:tc>
        <w:tc>
          <w:tcPr>
            <w:tcW w:w="2190" w:type="dxa"/>
            <w:shd w:val="clear" w:color="auto" w:fill="auto"/>
            <w:tcMar>
              <w:top w:w="100" w:type="dxa"/>
              <w:left w:w="100" w:type="dxa"/>
              <w:bottom w:w="100" w:type="dxa"/>
              <w:right w:w="100" w:type="dxa"/>
            </w:tcMar>
          </w:tcPr>
          <w:p w14:paraId="675D22E6" w14:textId="77777777" w:rsidR="009F0DCF" w:rsidRPr="00E75E24" w:rsidRDefault="009F0DCF" w:rsidP="00306B0D">
            <w:pPr>
              <w:widowControl w:val="0"/>
              <w:pBdr>
                <w:top w:val="nil"/>
                <w:left w:val="nil"/>
                <w:bottom w:val="nil"/>
                <w:right w:val="nil"/>
                <w:between w:val="nil"/>
              </w:pBdr>
              <w:spacing w:line="240" w:lineRule="auto"/>
              <w:rPr>
                <w:b/>
              </w:rPr>
            </w:pPr>
            <w:r w:rsidRPr="00E75E24">
              <w:rPr>
                <w:b/>
              </w:rPr>
              <w:t>Problem</w:t>
            </w:r>
          </w:p>
        </w:tc>
        <w:tc>
          <w:tcPr>
            <w:tcW w:w="2565" w:type="dxa"/>
            <w:shd w:val="clear" w:color="auto" w:fill="auto"/>
            <w:tcMar>
              <w:top w:w="100" w:type="dxa"/>
              <w:left w:w="100" w:type="dxa"/>
              <w:bottom w:w="100" w:type="dxa"/>
              <w:right w:w="100" w:type="dxa"/>
            </w:tcMar>
          </w:tcPr>
          <w:p w14:paraId="7B10BF8C" w14:textId="77777777" w:rsidR="009F0DCF" w:rsidRPr="00E75E24" w:rsidRDefault="009F0DCF" w:rsidP="00306B0D">
            <w:pPr>
              <w:widowControl w:val="0"/>
              <w:pBdr>
                <w:top w:val="nil"/>
                <w:left w:val="nil"/>
                <w:bottom w:val="nil"/>
                <w:right w:val="nil"/>
                <w:between w:val="nil"/>
              </w:pBdr>
              <w:spacing w:line="240" w:lineRule="auto"/>
              <w:rPr>
                <w:b/>
              </w:rPr>
            </w:pPr>
            <w:r w:rsidRPr="00E75E24">
              <w:rPr>
                <w:b/>
              </w:rPr>
              <w:t>Possible causes</w:t>
            </w:r>
          </w:p>
        </w:tc>
        <w:tc>
          <w:tcPr>
            <w:tcW w:w="3540" w:type="dxa"/>
            <w:shd w:val="clear" w:color="auto" w:fill="auto"/>
            <w:tcMar>
              <w:top w:w="100" w:type="dxa"/>
              <w:left w:w="100" w:type="dxa"/>
              <w:bottom w:w="100" w:type="dxa"/>
              <w:right w:w="100" w:type="dxa"/>
            </w:tcMar>
          </w:tcPr>
          <w:p w14:paraId="4C915093" w14:textId="77777777" w:rsidR="009F0DCF" w:rsidRPr="00E75E24" w:rsidRDefault="009F0DCF" w:rsidP="00306B0D">
            <w:pPr>
              <w:widowControl w:val="0"/>
              <w:pBdr>
                <w:top w:val="nil"/>
                <w:left w:val="nil"/>
                <w:bottom w:val="nil"/>
                <w:right w:val="nil"/>
                <w:between w:val="nil"/>
              </w:pBdr>
              <w:spacing w:line="240" w:lineRule="auto"/>
              <w:rPr>
                <w:b/>
              </w:rPr>
            </w:pPr>
            <w:r w:rsidRPr="00E75E24">
              <w:rPr>
                <w:b/>
              </w:rPr>
              <w:t>Solution</w:t>
            </w:r>
          </w:p>
        </w:tc>
      </w:tr>
      <w:tr w:rsidR="009F0DCF" w:rsidRPr="00E75E24" w14:paraId="0A2285CE" w14:textId="77777777" w:rsidTr="00306B0D">
        <w:tc>
          <w:tcPr>
            <w:tcW w:w="735" w:type="dxa"/>
            <w:shd w:val="clear" w:color="auto" w:fill="auto"/>
            <w:tcMar>
              <w:top w:w="100" w:type="dxa"/>
              <w:left w:w="100" w:type="dxa"/>
              <w:bottom w:w="100" w:type="dxa"/>
              <w:right w:w="100" w:type="dxa"/>
            </w:tcMar>
          </w:tcPr>
          <w:p w14:paraId="0E457A29" w14:textId="77777777" w:rsidR="00260629" w:rsidRDefault="009F0DCF" w:rsidP="00306B0D">
            <w:pPr>
              <w:widowControl w:val="0"/>
              <w:pBdr>
                <w:top w:val="nil"/>
                <w:left w:val="nil"/>
                <w:bottom w:val="nil"/>
                <w:right w:val="nil"/>
                <w:between w:val="nil"/>
              </w:pBdr>
              <w:spacing w:line="240" w:lineRule="auto"/>
            </w:pPr>
            <w:r w:rsidRPr="00E75E24">
              <w:t>1</w:t>
            </w:r>
            <w:r w:rsidR="00260629">
              <w:t>/2/</w:t>
            </w:r>
          </w:p>
          <w:p w14:paraId="3AD9A2FD" w14:textId="57630F0E" w:rsidR="009F0DCF" w:rsidRPr="00E75E24" w:rsidRDefault="00260629" w:rsidP="00306B0D">
            <w:pPr>
              <w:widowControl w:val="0"/>
              <w:pBdr>
                <w:top w:val="nil"/>
                <w:left w:val="nil"/>
                <w:bottom w:val="nil"/>
                <w:right w:val="nil"/>
                <w:between w:val="nil"/>
              </w:pBdr>
              <w:spacing w:line="240" w:lineRule="auto"/>
            </w:pPr>
            <w:r>
              <w:t>11</w:t>
            </w:r>
          </w:p>
        </w:tc>
        <w:tc>
          <w:tcPr>
            <w:tcW w:w="2190" w:type="dxa"/>
            <w:shd w:val="clear" w:color="auto" w:fill="auto"/>
            <w:tcMar>
              <w:top w:w="100" w:type="dxa"/>
              <w:left w:w="100" w:type="dxa"/>
              <w:bottom w:w="100" w:type="dxa"/>
              <w:right w:w="100" w:type="dxa"/>
            </w:tcMar>
          </w:tcPr>
          <w:p w14:paraId="4A4E974E" w14:textId="77777777" w:rsidR="009F0DCF" w:rsidRPr="00E75E24" w:rsidRDefault="009F0DCF" w:rsidP="00306B0D">
            <w:pPr>
              <w:widowControl w:val="0"/>
              <w:pBdr>
                <w:top w:val="nil"/>
                <w:left w:val="nil"/>
                <w:bottom w:val="nil"/>
                <w:right w:val="nil"/>
                <w:between w:val="nil"/>
              </w:pBdr>
              <w:spacing w:line="240" w:lineRule="auto"/>
            </w:pPr>
            <w:r w:rsidRPr="00E75E24">
              <w:t>Tissue falls apart / no organoid outgrowth</w:t>
            </w:r>
          </w:p>
        </w:tc>
        <w:tc>
          <w:tcPr>
            <w:tcW w:w="2565" w:type="dxa"/>
            <w:shd w:val="clear" w:color="auto" w:fill="auto"/>
            <w:tcMar>
              <w:top w:w="100" w:type="dxa"/>
              <w:left w:w="100" w:type="dxa"/>
              <w:bottom w:w="100" w:type="dxa"/>
              <w:right w:w="100" w:type="dxa"/>
            </w:tcMar>
          </w:tcPr>
          <w:p w14:paraId="440F6B8B" w14:textId="77777777" w:rsidR="009F0DCF" w:rsidRPr="00E75E24" w:rsidRDefault="009F0DCF" w:rsidP="00306B0D">
            <w:pPr>
              <w:widowControl w:val="0"/>
              <w:numPr>
                <w:ilvl w:val="0"/>
                <w:numId w:val="4"/>
              </w:numPr>
              <w:pBdr>
                <w:top w:val="nil"/>
                <w:left w:val="nil"/>
                <w:bottom w:val="nil"/>
                <w:right w:val="nil"/>
                <w:between w:val="nil"/>
              </w:pBdr>
              <w:spacing w:line="240" w:lineRule="auto"/>
            </w:pPr>
            <w:r w:rsidRPr="00E75E24">
              <w:t xml:space="preserve">Decomposition due to slow dissection. </w:t>
            </w:r>
          </w:p>
          <w:p w14:paraId="1E9D9607" w14:textId="77777777" w:rsidR="009F0DCF" w:rsidRPr="00E75E24" w:rsidRDefault="009F0DCF" w:rsidP="00306B0D">
            <w:pPr>
              <w:widowControl w:val="0"/>
              <w:numPr>
                <w:ilvl w:val="0"/>
                <w:numId w:val="4"/>
              </w:numPr>
              <w:pBdr>
                <w:top w:val="nil"/>
                <w:left w:val="nil"/>
                <w:bottom w:val="nil"/>
                <w:right w:val="nil"/>
                <w:between w:val="nil"/>
              </w:pBdr>
              <w:spacing w:line="240" w:lineRule="auto"/>
            </w:pPr>
            <w:r w:rsidRPr="00E75E24">
              <w:t>Extensive storage or shipment duration.</w:t>
            </w:r>
          </w:p>
          <w:p w14:paraId="1E915EEA" w14:textId="77777777" w:rsidR="009F0DCF" w:rsidRPr="00E75E24" w:rsidRDefault="009F0DCF" w:rsidP="00306B0D">
            <w:pPr>
              <w:widowControl w:val="0"/>
              <w:numPr>
                <w:ilvl w:val="0"/>
                <w:numId w:val="4"/>
              </w:numPr>
              <w:pBdr>
                <w:top w:val="nil"/>
                <w:left w:val="nil"/>
                <w:bottom w:val="nil"/>
                <w:right w:val="nil"/>
                <w:between w:val="nil"/>
              </w:pBdr>
              <w:spacing w:line="240" w:lineRule="auto"/>
            </w:pPr>
            <w:r w:rsidRPr="00E75E24">
              <w:t>Freeze-thaw cycle or cytotoxins in gland</w:t>
            </w:r>
          </w:p>
        </w:tc>
        <w:tc>
          <w:tcPr>
            <w:tcW w:w="3540" w:type="dxa"/>
            <w:shd w:val="clear" w:color="auto" w:fill="auto"/>
            <w:tcMar>
              <w:top w:w="100" w:type="dxa"/>
              <w:left w:w="100" w:type="dxa"/>
              <w:bottom w:w="100" w:type="dxa"/>
              <w:right w:w="100" w:type="dxa"/>
            </w:tcMar>
          </w:tcPr>
          <w:p w14:paraId="49F2FEB7" w14:textId="77777777" w:rsidR="009F0DCF" w:rsidRPr="00E75E24" w:rsidRDefault="009F0DCF" w:rsidP="00306B0D">
            <w:pPr>
              <w:widowControl w:val="0"/>
              <w:pBdr>
                <w:top w:val="nil"/>
                <w:left w:val="nil"/>
                <w:bottom w:val="nil"/>
                <w:right w:val="nil"/>
                <w:between w:val="nil"/>
              </w:pBdr>
              <w:spacing w:line="240" w:lineRule="auto"/>
            </w:pPr>
            <w:r w:rsidRPr="00E75E24">
              <w:t>Proceed directly from dissection to seeding, avoid freezing and add inhibitors of any species-specific cytotoxins</w:t>
            </w:r>
          </w:p>
        </w:tc>
      </w:tr>
      <w:tr w:rsidR="009F0DCF" w:rsidRPr="00E75E24" w14:paraId="355F580F" w14:textId="77777777" w:rsidTr="00306B0D">
        <w:tc>
          <w:tcPr>
            <w:tcW w:w="735" w:type="dxa"/>
            <w:shd w:val="clear" w:color="auto" w:fill="auto"/>
            <w:tcMar>
              <w:top w:w="100" w:type="dxa"/>
              <w:left w:w="100" w:type="dxa"/>
              <w:bottom w:w="100" w:type="dxa"/>
              <w:right w:w="100" w:type="dxa"/>
            </w:tcMar>
          </w:tcPr>
          <w:p w14:paraId="6973E2B6" w14:textId="119828E0" w:rsidR="009F0DCF" w:rsidRPr="00E75E24" w:rsidRDefault="001D6205" w:rsidP="00306B0D">
            <w:pPr>
              <w:widowControl w:val="0"/>
              <w:spacing w:line="240" w:lineRule="auto"/>
            </w:pPr>
            <w:r>
              <w:t>6</w:t>
            </w:r>
          </w:p>
        </w:tc>
        <w:tc>
          <w:tcPr>
            <w:tcW w:w="2190" w:type="dxa"/>
            <w:shd w:val="clear" w:color="auto" w:fill="auto"/>
            <w:tcMar>
              <w:top w:w="100" w:type="dxa"/>
              <w:left w:w="100" w:type="dxa"/>
              <w:bottom w:w="100" w:type="dxa"/>
              <w:right w:w="100" w:type="dxa"/>
            </w:tcMar>
          </w:tcPr>
          <w:p w14:paraId="1DCD46C5" w14:textId="77777777" w:rsidR="009F0DCF" w:rsidRPr="00E75E24" w:rsidRDefault="009F0DCF" w:rsidP="00306B0D">
            <w:pPr>
              <w:widowControl w:val="0"/>
              <w:spacing w:line="240" w:lineRule="auto"/>
            </w:pPr>
            <w:r w:rsidRPr="00E75E24">
              <w:t xml:space="preserve">Tissue chunks </w:t>
            </w:r>
            <w:r w:rsidRPr="00E75E24">
              <w:lastRenderedPageBreak/>
              <w:t>remain intact / follicles do not free up</w:t>
            </w:r>
          </w:p>
        </w:tc>
        <w:tc>
          <w:tcPr>
            <w:tcW w:w="2565" w:type="dxa"/>
            <w:shd w:val="clear" w:color="auto" w:fill="auto"/>
            <w:tcMar>
              <w:top w:w="100" w:type="dxa"/>
              <w:left w:w="100" w:type="dxa"/>
              <w:bottom w:w="100" w:type="dxa"/>
              <w:right w:w="100" w:type="dxa"/>
            </w:tcMar>
          </w:tcPr>
          <w:p w14:paraId="6720C78F" w14:textId="162774FA" w:rsidR="009F0DCF" w:rsidRPr="00E75E24" w:rsidRDefault="009F0DCF" w:rsidP="004D5A3E">
            <w:pPr>
              <w:widowControl w:val="0"/>
              <w:pBdr>
                <w:top w:val="nil"/>
                <w:left w:val="nil"/>
                <w:bottom w:val="nil"/>
                <w:right w:val="nil"/>
                <w:between w:val="nil"/>
              </w:pBdr>
              <w:spacing w:line="240" w:lineRule="auto"/>
            </w:pPr>
            <w:r>
              <w:lastRenderedPageBreak/>
              <w:t>S</w:t>
            </w:r>
            <w:r w:rsidRPr="00E75E24">
              <w:t>tarting material</w:t>
            </w:r>
            <w:r>
              <w:t xml:space="preserve"> too </w:t>
            </w:r>
            <w:r>
              <w:lastRenderedPageBreak/>
              <w:t>large</w:t>
            </w:r>
            <w:r w:rsidRPr="00E75E24">
              <w:t xml:space="preserve"> before collagenase treatment</w:t>
            </w:r>
          </w:p>
        </w:tc>
        <w:tc>
          <w:tcPr>
            <w:tcW w:w="3540" w:type="dxa"/>
            <w:shd w:val="clear" w:color="auto" w:fill="auto"/>
            <w:tcMar>
              <w:top w:w="100" w:type="dxa"/>
              <w:left w:w="100" w:type="dxa"/>
              <w:bottom w:w="100" w:type="dxa"/>
              <w:right w:w="100" w:type="dxa"/>
            </w:tcMar>
          </w:tcPr>
          <w:p w14:paraId="6F94AA8A" w14:textId="77777777" w:rsidR="009F0DCF" w:rsidRPr="00E75E24" w:rsidRDefault="009F0DCF" w:rsidP="00306B0D">
            <w:pPr>
              <w:widowControl w:val="0"/>
              <w:pBdr>
                <w:top w:val="nil"/>
                <w:left w:val="nil"/>
                <w:bottom w:val="nil"/>
                <w:right w:val="nil"/>
                <w:between w:val="nil"/>
              </w:pBdr>
              <w:spacing w:line="240" w:lineRule="auto"/>
            </w:pPr>
            <w:r w:rsidRPr="00E75E24">
              <w:lastRenderedPageBreak/>
              <w:t xml:space="preserve">Additional mechanical </w:t>
            </w:r>
            <w:r w:rsidRPr="00E75E24">
              <w:lastRenderedPageBreak/>
              <w:t xml:space="preserve">dissociation of the gland to avoid </w:t>
            </w:r>
            <w:r>
              <w:t>requirement for excessive incubation</w:t>
            </w:r>
          </w:p>
        </w:tc>
      </w:tr>
      <w:tr w:rsidR="009F0DCF" w:rsidRPr="00E75E24" w14:paraId="72DE464D" w14:textId="77777777" w:rsidTr="00306B0D">
        <w:tc>
          <w:tcPr>
            <w:tcW w:w="735" w:type="dxa"/>
            <w:shd w:val="clear" w:color="auto" w:fill="auto"/>
            <w:tcMar>
              <w:top w:w="100" w:type="dxa"/>
              <w:left w:w="100" w:type="dxa"/>
              <w:bottom w:w="100" w:type="dxa"/>
              <w:right w:w="100" w:type="dxa"/>
            </w:tcMar>
          </w:tcPr>
          <w:p w14:paraId="25C20EE4" w14:textId="592A40D0" w:rsidR="009F0DCF" w:rsidRPr="00E75E24" w:rsidRDefault="009F0DCF" w:rsidP="00306B0D">
            <w:pPr>
              <w:widowControl w:val="0"/>
              <w:pBdr>
                <w:top w:val="nil"/>
                <w:left w:val="nil"/>
                <w:bottom w:val="nil"/>
                <w:right w:val="nil"/>
                <w:between w:val="nil"/>
              </w:pBdr>
              <w:spacing w:line="240" w:lineRule="auto"/>
            </w:pPr>
            <w:r w:rsidRPr="00E75E24">
              <w:lastRenderedPageBreak/>
              <w:t>1</w:t>
            </w:r>
            <w:r w:rsidR="001D6205">
              <w:t>1</w:t>
            </w:r>
          </w:p>
        </w:tc>
        <w:tc>
          <w:tcPr>
            <w:tcW w:w="2190" w:type="dxa"/>
            <w:shd w:val="clear" w:color="auto" w:fill="auto"/>
            <w:tcMar>
              <w:top w:w="100" w:type="dxa"/>
              <w:left w:w="100" w:type="dxa"/>
              <w:bottom w:w="100" w:type="dxa"/>
              <w:right w:w="100" w:type="dxa"/>
            </w:tcMar>
          </w:tcPr>
          <w:p w14:paraId="20C219B2" w14:textId="77777777" w:rsidR="009F0DCF" w:rsidRPr="00E75E24" w:rsidRDefault="009F0DCF" w:rsidP="00306B0D">
            <w:pPr>
              <w:widowControl w:val="0"/>
              <w:pBdr>
                <w:top w:val="nil"/>
                <w:left w:val="nil"/>
                <w:bottom w:val="nil"/>
                <w:right w:val="nil"/>
                <w:between w:val="nil"/>
              </w:pBdr>
              <w:spacing w:line="240" w:lineRule="auto"/>
            </w:pPr>
            <w:r w:rsidRPr="00E75E24">
              <w:t>Organoids do not grow into cystic spheres or lose morphology after first split</w:t>
            </w:r>
          </w:p>
        </w:tc>
        <w:tc>
          <w:tcPr>
            <w:tcW w:w="2565" w:type="dxa"/>
            <w:shd w:val="clear" w:color="auto" w:fill="auto"/>
            <w:tcMar>
              <w:top w:w="100" w:type="dxa"/>
              <w:left w:w="100" w:type="dxa"/>
              <w:bottom w:w="100" w:type="dxa"/>
              <w:right w:w="100" w:type="dxa"/>
            </w:tcMar>
          </w:tcPr>
          <w:p w14:paraId="51608579" w14:textId="77777777" w:rsidR="009F0DCF" w:rsidRPr="00E75E24" w:rsidRDefault="009F0DCF" w:rsidP="00306B0D">
            <w:pPr>
              <w:widowControl w:val="0"/>
              <w:pBdr>
                <w:top w:val="nil"/>
                <w:left w:val="nil"/>
                <w:bottom w:val="nil"/>
                <w:right w:val="nil"/>
                <w:between w:val="nil"/>
              </w:pBdr>
              <w:spacing w:line="240" w:lineRule="auto"/>
            </w:pPr>
            <w:r w:rsidRPr="00E75E24">
              <w:t>Unsuitable media conditions</w:t>
            </w:r>
          </w:p>
        </w:tc>
        <w:tc>
          <w:tcPr>
            <w:tcW w:w="3540" w:type="dxa"/>
            <w:shd w:val="clear" w:color="auto" w:fill="auto"/>
            <w:tcMar>
              <w:top w:w="100" w:type="dxa"/>
              <w:left w:w="100" w:type="dxa"/>
              <w:bottom w:w="100" w:type="dxa"/>
              <w:right w:w="100" w:type="dxa"/>
            </w:tcMar>
          </w:tcPr>
          <w:p w14:paraId="7EED5B8E" w14:textId="77777777" w:rsidR="009F0DCF" w:rsidRPr="00E75E24" w:rsidRDefault="009F0DCF" w:rsidP="00306B0D">
            <w:pPr>
              <w:widowControl w:val="0"/>
              <w:pBdr>
                <w:top w:val="nil"/>
                <w:left w:val="nil"/>
                <w:bottom w:val="nil"/>
                <w:right w:val="nil"/>
                <w:between w:val="nil"/>
              </w:pBdr>
              <w:spacing w:line="240" w:lineRule="auto"/>
            </w:pPr>
            <w:r w:rsidRPr="00E75E24">
              <w:t>Optimize culture medium for each species. Prepare fresh media with different batches of recombinant proteins/small molecules.</w:t>
            </w:r>
          </w:p>
        </w:tc>
      </w:tr>
      <w:tr w:rsidR="009F0DCF" w:rsidRPr="00E75E24" w14:paraId="16464E2C" w14:textId="77777777" w:rsidTr="00306B0D">
        <w:tc>
          <w:tcPr>
            <w:tcW w:w="735" w:type="dxa"/>
            <w:shd w:val="clear" w:color="auto" w:fill="auto"/>
            <w:tcMar>
              <w:top w:w="100" w:type="dxa"/>
              <w:left w:w="100" w:type="dxa"/>
              <w:bottom w:w="100" w:type="dxa"/>
              <w:right w:w="100" w:type="dxa"/>
            </w:tcMar>
          </w:tcPr>
          <w:p w14:paraId="543BF195" w14:textId="450545B4" w:rsidR="009F0DCF" w:rsidRPr="00E75E24" w:rsidRDefault="009F0DCF" w:rsidP="00306B0D">
            <w:pPr>
              <w:widowControl w:val="0"/>
              <w:pBdr>
                <w:top w:val="nil"/>
                <w:left w:val="nil"/>
                <w:bottom w:val="nil"/>
                <w:right w:val="nil"/>
                <w:between w:val="nil"/>
              </w:pBdr>
              <w:spacing w:line="240" w:lineRule="auto"/>
            </w:pPr>
            <w:r w:rsidRPr="00E75E24">
              <w:t>1</w:t>
            </w:r>
            <w:r w:rsidR="001D6205">
              <w:t>1</w:t>
            </w:r>
          </w:p>
        </w:tc>
        <w:tc>
          <w:tcPr>
            <w:tcW w:w="2190" w:type="dxa"/>
            <w:shd w:val="clear" w:color="auto" w:fill="auto"/>
            <w:tcMar>
              <w:top w:w="100" w:type="dxa"/>
              <w:left w:w="100" w:type="dxa"/>
              <w:bottom w:w="100" w:type="dxa"/>
              <w:right w:w="100" w:type="dxa"/>
            </w:tcMar>
          </w:tcPr>
          <w:p w14:paraId="1AAFB37A" w14:textId="70C24376" w:rsidR="009F0DCF" w:rsidRPr="00E75E24" w:rsidRDefault="009F0DCF" w:rsidP="00306B0D">
            <w:pPr>
              <w:widowControl w:val="0"/>
              <w:spacing w:line="240" w:lineRule="auto"/>
            </w:pPr>
            <w:r w:rsidRPr="00E75E24">
              <w:t>Bacteria outgrowth</w:t>
            </w:r>
            <w:r w:rsidR="00B0005D">
              <w:t xml:space="preserve"> (</w:t>
            </w:r>
            <w:r w:rsidR="00B0005D" w:rsidRPr="0082392D">
              <w:rPr>
                <w:b/>
                <w:bCs/>
              </w:rPr>
              <w:t>Fig</w:t>
            </w:r>
            <w:r w:rsidR="00B0005D">
              <w:rPr>
                <w:b/>
                <w:bCs/>
              </w:rPr>
              <w:t>.</w:t>
            </w:r>
            <w:r w:rsidR="00B0005D" w:rsidRPr="0082392D">
              <w:rPr>
                <w:b/>
                <w:bCs/>
              </w:rPr>
              <w:t xml:space="preserve"> 3e</w:t>
            </w:r>
            <w:r w:rsidR="00B0005D">
              <w:t>)</w:t>
            </w:r>
          </w:p>
        </w:tc>
        <w:tc>
          <w:tcPr>
            <w:tcW w:w="2565" w:type="dxa"/>
            <w:shd w:val="clear" w:color="auto" w:fill="auto"/>
            <w:tcMar>
              <w:top w:w="100" w:type="dxa"/>
              <w:left w:w="100" w:type="dxa"/>
              <w:bottom w:w="100" w:type="dxa"/>
              <w:right w:w="100" w:type="dxa"/>
            </w:tcMar>
          </w:tcPr>
          <w:p w14:paraId="61851AB2" w14:textId="77777777" w:rsidR="009F0DCF" w:rsidRPr="00E75E24" w:rsidRDefault="009F0DCF" w:rsidP="00306B0D">
            <w:pPr>
              <w:widowControl w:val="0"/>
              <w:spacing w:line="240" w:lineRule="auto"/>
            </w:pPr>
            <w:r w:rsidRPr="00E75E24">
              <w:t>Bacterial contamination from the eggs</w:t>
            </w:r>
            <w:r>
              <w:t>/tissue</w:t>
            </w:r>
          </w:p>
        </w:tc>
        <w:tc>
          <w:tcPr>
            <w:tcW w:w="3540" w:type="dxa"/>
            <w:shd w:val="clear" w:color="auto" w:fill="auto"/>
            <w:tcMar>
              <w:top w:w="100" w:type="dxa"/>
              <w:left w:w="100" w:type="dxa"/>
              <w:bottom w:w="100" w:type="dxa"/>
              <w:right w:w="100" w:type="dxa"/>
            </w:tcMar>
          </w:tcPr>
          <w:p w14:paraId="4A5E1487" w14:textId="77777777" w:rsidR="009F0DCF" w:rsidRPr="00E75E24" w:rsidRDefault="009F0DCF" w:rsidP="00306B0D">
            <w:pPr>
              <w:widowControl w:val="0"/>
              <w:spacing w:line="240" w:lineRule="auto"/>
            </w:pPr>
            <w:r w:rsidRPr="00E75E24">
              <w:t xml:space="preserve">Additional ethanol washing of equipment and eggs. </w:t>
            </w:r>
            <w:proofErr w:type="spellStart"/>
            <w:r w:rsidRPr="00E75E24">
              <w:t>Analyze</w:t>
            </w:r>
            <w:proofErr w:type="spellEnd"/>
            <w:r w:rsidRPr="00E75E24">
              <w:t xml:space="preserve"> bacterial contamination and adjust antibiotics cocktail if needed.</w:t>
            </w:r>
          </w:p>
        </w:tc>
      </w:tr>
      <w:tr w:rsidR="009F0DCF" w:rsidRPr="00E75E24" w14:paraId="003ED69D" w14:textId="77777777" w:rsidTr="00306B0D">
        <w:tc>
          <w:tcPr>
            <w:tcW w:w="735" w:type="dxa"/>
            <w:shd w:val="clear" w:color="auto" w:fill="auto"/>
            <w:tcMar>
              <w:top w:w="100" w:type="dxa"/>
              <w:left w:w="100" w:type="dxa"/>
              <w:bottom w:w="100" w:type="dxa"/>
              <w:right w:w="100" w:type="dxa"/>
            </w:tcMar>
          </w:tcPr>
          <w:p w14:paraId="22319A45" w14:textId="764FD192" w:rsidR="009F0DCF" w:rsidRPr="00E75E24" w:rsidRDefault="009F0DCF" w:rsidP="00306B0D">
            <w:pPr>
              <w:widowControl w:val="0"/>
              <w:spacing w:line="240" w:lineRule="auto"/>
            </w:pPr>
            <w:r w:rsidRPr="00E75E24">
              <w:t>1</w:t>
            </w:r>
            <w:r w:rsidR="000550AD">
              <w:t>1</w:t>
            </w:r>
          </w:p>
        </w:tc>
        <w:tc>
          <w:tcPr>
            <w:tcW w:w="2190" w:type="dxa"/>
            <w:shd w:val="clear" w:color="auto" w:fill="auto"/>
            <w:tcMar>
              <w:top w:w="100" w:type="dxa"/>
              <w:left w:w="100" w:type="dxa"/>
              <w:bottom w:w="100" w:type="dxa"/>
              <w:right w:w="100" w:type="dxa"/>
            </w:tcMar>
          </w:tcPr>
          <w:p w14:paraId="63F809F4" w14:textId="77777777" w:rsidR="009F0DCF" w:rsidRPr="00E75E24" w:rsidRDefault="009F0DCF" w:rsidP="00306B0D">
            <w:pPr>
              <w:widowControl w:val="0"/>
              <w:spacing w:line="240" w:lineRule="auto"/>
            </w:pPr>
            <w:r w:rsidRPr="00E75E24">
              <w:t>Cell death after culture initiation</w:t>
            </w:r>
          </w:p>
        </w:tc>
        <w:tc>
          <w:tcPr>
            <w:tcW w:w="2565" w:type="dxa"/>
            <w:shd w:val="clear" w:color="auto" w:fill="auto"/>
            <w:tcMar>
              <w:top w:w="100" w:type="dxa"/>
              <w:left w:w="100" w:type="dxa"/>
              <w:bottom w:w="100" w:type="dxa"/>
              <w:right w:w="100" w:type="dxa"/>
            </w:tcMar>
          </w:tcPr>
          <w:p w14:paraId="3DA2BB05" w14:textId="77777777" w:rsidR="009F0DCF" w:rsidRPr="00E75E24" w:rsidRDefault="009F0DCF" w:rsidP="00306B0D">
            <w:pPr>
              <w:widowControl w:val="0"/>
              <w:spacing w:line="240" w:lineRule="auto"/>
            </w:pPr>
            <w:r w:rsidRPr="00E75E24">
              <w:t>Remaining cytotoxins from the venom gland</w:t>
            </w:r>
          </w:p>
        </w:tc>
        <w:tc>
          <w:tcPr>
            <w:tcW w:w="3540" w:type="dxa"/>
            <w:shd w:val="clear" w:color="auto" w:fill="auto"/>
            <w:tcMar>
              <w:top w:w="100" w:type="dxa"/>
              <w:left w:w="100" w:type="dxa"/>
              <w:bottom w:w="100" w:type="dxa"/>
              <w:right w:w="100" w:type="dxa"/>
            </w:tcMar>
          </w:tcPr>
          <w:p w14:paraId="26ED7F71" w14:textId="77777777" w:rsidR="009F0DCF" w:rsidRPr="00E75E24" w:rsidRDefault="009F0DCF" w:rsidP="00306B0D">
            <w:pPr>
              <w:widowControl w:val="0"/>
              <w:spacing w:line="240" w:lineRule="auto"/>
            </w:pPr>
            <w:r w:rsidRPr="00E75E24">
              <w:t>Additional washing of the dissociated glands before plating</w:t>
            </w:r>
          </w:p>
        </w:tc>
      </w:tr>
      <w:tr w:rsidR="009F0DCF" w:rsidRPr="00E75E24" w14:paraId="30D2DB59" w14:textId="77777777" w:rsidTr="00306B0D">
        <w:tc>
          <w:tcPr>
            <w:tcW w:w="735" w:type="dxa"/>
            <w:shd w:val="clear" w:color="auto" w:fill="auto"/>
            <w:tcMar>
              <w:top w:w="100" w:type="dxa"/>
              <w:left w:w="100" w:type="dxa"/>
              <w:bottom w:w="100" w:type="dxa"/>
              <w:right w:w="100" w:type="dxa"/>
            </w:tcMar>
          </w:tcPr>
          <w:p w14:paraId="05BC003B" w14:textId="6F27BD4E" w:rsidR="009F0DCF" w:rsidRPr="00E75E24" w:rsidRDefault="00F10696" w:rsidP="00306B0D">
            <w:pPr>
              <w:widowControl w:val="0"/>
              <w:spacing w:line="240" w:lineRule="auto"/>
            </w:pPr>
            <w:r>
              <w:t>A-vii</w:t>
            </w:r>
          </w:p>
        </w:tc>
        <w:tc>
          <w:tcPr>
            <w:tcW w:w="2190" w:type="dxa"/>
            <w:shd w:val="clear" w:color="auto" w:fill="auto"/>
            <w:tcMar>
              <w:top w:w="100" w:type="dxa"/>
              <w:left w:w="100" w:type="dxa"/>
              <w:bottom w:w="100" w:type="dxa"/>
              <w:right w:w="100" w:type="dxa"/>
            </w:tcMar>
          </w:tcPr>
          <w:p w14:paraId="18619DF2" w14:textId="77777777" w:rsidR="009F0DCF" w:rsidRPr="00E75E24" w:rsidRDefault="009F0DCF" w:rsidP="00306B0D">
            <w:pPr>
              <w:widowControl w:val="0"/>
              <w:spacing w:line="240" w:lineRule="auto"/>
            </w:pPr>
            <w:r w:rsidRPr="00E75E24">
              <w:t>Poor single cell dissociation</w:t>
            </w:r>
          </w:p>
        </w:tc>
        <w:tc>
          <w:tcPr>
            <w:tcW w:w="2565" w:type="dxa"/>
            <w:shd w:val="clear" w:color="auto" w:fill="auto"/>
            <w:tcMar>
              <w:top w:w="100" w:type="dxa"/>
              <w:left w:w="100" w:type="dxa"/>
              <w:bottom w:w="100" w:type="dxa"/>
              <w:right w:w="100" w:type="dxa"/>
            </w:tcMar>
          </w:tcPr>
          <w:p w14:paraId="73F50BD6" w14:textId="62964F7F" w:rsidR="009F0DCF" w:rsidRPr="00E75E24" w:rsidRDefault="009F0DCF" w:rsidP="00306B0D">
            <w:pPr>
              <w:widowControl w:val="0"/>
              <w:numPr>
                <w:ilvl w:val="0"/>
                <w:numId w:val="2"/>
              </w:numPr>
              <w:spacing w:line="240" w:lineRule="auto"/>
            </w:pPr>
            <w:r>
              <w:t>S</w:t>
            </w:r>
            <w:r w:rsidRPr="00E75E24">
              <w:t xml:space="preserve">tarting material </w:t>
            </w:r>
            <w:r>
              <w:t xml:space="preserve">too large </w:t>
            </w:r>
            <w:r w:rsidRPr="00E75E24">
              <w:t xml:space="preserve">before </w:t>
            </w:r>
            <w:proofErr w:type="spellStart"/>
            <w:r w:rsidRPr="00E75E24">
              <w:t>TrypLE</w:t>
            </w:r>
            <w:proofErr w:type="spellEnd"/>
            <w:r w:rsidRPr="00E75E24">
              <w:t xml:space="preserve"> treatment.</w:t>
            </w:r>
          </w:p>
          <w:p w14:paraId="1AD4103C" w14:textId="77777777" w:rsidR="009F0DCF" w:rsidRPr="00E75E24" w:rsidRDefault="009F0DCF" w:rsidP="00306B0D">
            <w:pPr>
              <w:widowControl w:val="0"/>
              <w:numPr>
                <w:ilvl w:val="0"/>
                <w:numId w:val="2"/>
              </w:numPr>
              <w:spacing w:line="240" w:lineRule="auto"/>
            </w:pPr>
            <w:r w:rsidRPr="00E75E24">
              <w:t>Some apoptotic cells releasing DNA, causing cell clumping</w:t>
            </w:r>
          </w:p>
        </w:tc>
        <w:tc>
          <w:tcPr>
            <w:tcW w:w="3540" w:type="dxa"/>
            <w:shd w:val="clear" w:color="auto" w:fill="auto"/>
            <w:tcMar>
              <w:top w:w="100" w:type="dxa"/>
              <w:left w:w="100" w:type="dxa"/>
              <w:bottom w:w="100" w:type="dxa"/>
              <w:right w:w="100" w:type="dxa"/>
            </w:tcMar>
          </w:tcPr>
          <w:p w14:paraId="547F96DA" w14:textId="77777777" w:rsidR="009F0DCF" w:rsidRPr="00E75E24" w:rsidRDefault="009F0DCF" w:rsidP="00306B0D">
            <w:pPr>
              <w:widowControl w:val="0"/>
              <w:numPr>
                <w:ilvl w:val="0"/>
                <w:numId w:val="7"/>
              </w:numPr>
              <w:spacing w:line="240" w:lineRule="auto"/>
            </w:pPr>
            <w:r w:rsidRPr="00E75E24">
              <w:t xml:space="preserve">Additional mechanical dissociation of organoids before </w:t>
            </w:r>
            <w:proofErr w:type="spellStart"/>
            <w:r w:rsidRPr="00E75E24">
              <w:t>TrypLE</w:t>
            </w:r>
            <w:proofErr w:type="spellEnd"/>
            <w:r w:rsidRPr="00E75E24">
              <w:t xml:space="preserve"> treatment.</w:t>
            </w:r>
          </w:p>
          <w:p w14:paraId="3DCB06DB" w14:textId="77777777" w:rsidR="009F0DCF" w:rsidRPr="00E75E24" w:rsidRDefault="009F0DCF" w:rsidP="00306B0D">
            <w:pPr>
              <w:widowControl w:val="0"/>
              <w:numPr>
                <w:ilvl w:val="0"/>
                <w:numId w:val="7"/>
              </w:numPr>
              <w:spacing w:line="240" w:lineRule="auto"/>
            </w:pPr>
            <w:r w:rsidRPr="00E75E24">
              <w:t xml:space="preserve">Addition of </w:t>
            </w:r>
            <w:proofErr w:type="spellStart"/>
            <w:r w:rsidRPr="00E75E24">
              <w:t>DNaseI</w:t>
            </w:r>
            <w:proofErr w:type="spellEnd"/>
            <w:r w:rsidRPr="00E75E24">
              <w:t xml:space="preserve"> to </w:t>
            </w:r>
            <w:proofErr w:type="spellStart"/>
            <w:r w:rsidRPr="00E75E24">
              <w:t>TrypLE</w:t>
            </w:r>
            <w:proofErr w:type="spellEnd"/>
            <w:r w:rsidRPr="00E75E24">
              <w:t xml:space="preserve"> to degrade extracellular DNA.</w:t>
            </w:r>
          </w:p>
        </w:tc>
      </w:tr>
      <w:tr w:rsidR="009F0DCF" w:rsidRPr="00E75E24" w14:paraId="14EA0CDA" w14:textId="77777777" w:rsidTr="00306B0D">
        <w:tc>
          <w:tcPr>
            <w:tcW w:w="735" w:type="dxa"/>
            <w:shd w:val="clear" w:color="auto" w:fill="auto"/>
            <w:tcMar>
              <w:top w:w="100" w:type="dxa"/>
              <w:left w:w="100" w:type="dxa"/>
              <w:bottom w:w="100" w:type="dxa"/>
              <w:right w:w="100" w:type="dxa"/>
            </w:tcMar>
          </w:tcPr>
          <w:p w14:paraId="2435AC5E" w14:textId="3B74A636" w:rsidR="009F0DCF" w:rsidRPr="00E75E24" w:rsidRDefault="00F10696" w:rsidP="00306B0D">
            <w:pPr>
              <w:widowControl w:val="0"/>
              <w:spacing w:line="240" w:lineRule="auto"/>
            </w:pPr>
            <w:r>
              <w:t>B-xviii</w:t>
            </w:r>
          </w:p>
        </w:tc>
        <w:tc>
          <w:tcPr>
            <w:tcW w:w="2190" w:type="dxa"/>
            <w:shd w:val="clear" w:color="auto" w:fill="auto"/>
            <w:tcMar>
              <w:top w:w="100" w:type="dxa"/>
              <w:left w:w="100" w:type="dxa"/>
              <w:bottom w:w="100" w:type="dxa"/>
              <w:right w:w="100" w:type="dxa"/>
            </w:tcMar>
          </w:tcPr>
          <w:p w14:paraId="3A224D1E" w14:textId="444EB1AC" w:rsidR="009F0DCF" w:rsidRPr="00E75E24" w:rsidRDefault="009F0DCF" w:rsidP="00306B0D">
            <w:pPr>
              <w:widowControl w:val="0"/>
              <w:spacing w:line="240" w:lineRule="auto"/>
            </w:pPr>
            <w:r w:rsidRPr="00E75E24">
              <w:t>Poor viability after thawing</w:t>
            </w:r>
            <w:r w:rsidR="00B0005D">
              <w:t xml:space="preserve"> (</w:t>
            </w:r>
            <w:r w:rsidR="00B0005D" w:rsidRPr="0082392D">
              <w:rPr>
                <w:b/>
                <w:bCs/>
              </w:rPr>
              <w:t>Fig. 3f</w:t>
            </w:r>
            <w:r w:rsidR="00B0005D">
              <w:t>)</w:t>
            </w:r>
          </w:p>
        </w:tc>
        <w:tc>
          <w:tcPr>
            <w:tcW w:w="2565" w:type="dxa"/>
            <w:shd w:val="clear" w:color="auto" w:fill="auto"/>
            <w:tcMar>
              <w:top w:w="100" w:type="dxa"/>
              <w:left w:w="100" w:type="dxa"/>
              <w:bottom w:w="100" w:type="dxa"/>
              <w:right w:w="100" w:type="dxa"/>
            </w:tcMar>
          </w:tcPr>
          <w:p w14:paraId="50F54FDD" w14:textId="77777777" w:rsidR="009F0DCF" w:rsidRPr="00E75E24" w:rsidRDefault="009F0DCF" w:rsidP="00306B0D">
            <w:pPr>
              <w:widowControl w:val="0"/>
              <w:numPr>
                <w:ilvl w:val="0"/>
                <w:numId w:val="6"/>
              </w:numPr>
              <w:spacing w:line="240" w:lineRule="auto"/>
            </w:pPr>
            <w:r w:rsidRPr="00E75E24">
              <w:t>Organoids were too small or large during freezing</w:t>
            </w:r>
          </w:p>
          <w:p w14:paraId="6E05B490" w14:textId="77777777" w:rsidR="009F0DCF" w:rsidRPr="00E75E24" w:rsidRDefault="009F0DCF" w:rsidP="00306B0D">
            <w:pPr>
              <w:widowControl w:val="0"/>
              <w:numPr>
                <w:ilvl w:val="0"/>
                <w:numId w:val="6"/>
              </w:numPr>
              <w:spacing w:line="240" w:lineRule="auto"/>
            </w:pPr>
            <w:r w:rsidRPr="00E75E24">
              <w:t>Osmotic shock during freezing or thawing procedure</w:t>
            </w:r>
          </w:p>
        </w:tc>
        <w:tc>
          <w:tcPr>
            <w:tcW w:w="3540" w:type="dxa"/>
            <w:shd w:val="clear" w:color="auto" w:fill="auto"/>
            <w:tcMar>
              <w:top w:w="100" w:type="dxa"/>
              <w:left w:w="100" w:type="dxa"/>
              <w:bottom w:w="100" w:type="dxa"/>
              <w:right w:w="100" w:type="dxa"/>
            </w:tcMar>
          </w:tcPr>
          <w:p w14:paraId="6BECEC00" w14:textId="77777777" w:rsidR="009F0DCF" w:rsidRPr="00E75E24" w:rsidRDefault="009F0DCF" w:rsidP="00306B0D">
            <w:pPr>
              <w:widowControl w:val="0"/>
              <w:numPr>
                <w:ilvl w:val="0"/>
                <w:numId w:val="5"/>
              </w:numPr>
              <w:spacing w:line="240" w:lineRule="auto"/>
            </w:pPr>
            <w:r w:rsidRPr="00E75E24">
              <w:t>Freeze cystic organoids of &lt; 100 µm in size, ideally 2-3 days after freezing</w:t>
            </w:r>
          </w:p>
          <w:p w14:paraId="7B26A738" w14:textId="77777777" w:rsidR="009F0DCF" w:rsidRPr="00E75E24" w:rsidRDefault="009F0DCF" w:rsidP="00306B0D">
            <w:pPr>
              <w:widowControl w:val="0"/>
              <w:numPr>
                <w:ilvl w:val="0"/>
                <w:numId w:val="5"/>
              </w:numPr>
              <w:spacing w:line="240" w:lineRule="auto"/>
            </w:pPr>
            <w:r w:rsidRPr="00E75E24">
              <w:t>Slowly add and dilute the freezing medium, make sure to shake constantly.</w:t>
            </w:r>
          </w:p>
        </w:tc>
      </w:tr>
      <w:tr w:rsidR="009F0DCF" w:rsidRPr="00E75E24" w14:paraId="12DE985B" w14:textId="77777777" w:rsidTr="00306B0D">
        <w:tc>
          <w:tcPr>
            <w:tcW w:w="735" w:type="dxa"/>
            <w:shd w:val="clear" w:color="auto" w:fill="auto"/>
            <w:tcMar>
              <w:top w:w="100" w:type="dxa"/>
              <w:left w:w="100" w:type="dxa"/>
              <w:bottom w:w="100" w:type="dxa"/>
              <w:right w:w="100" w:type="dxa"/>
            </w:tcMar>
          </w:tcPr>
          <w:p w14:paraId="71FBC442" w14:textId="05192EC0" w:rsidR="009F0DCF" w:rsidRPr="00E75E24" w:rsidRDefault="00F10696" w:rsidP="00306B0D">
            <w:pPr>
              <w:widowControl w:val="0"/>
              <w:spacing w:line="240" w:lineRule="auto"/>
            </w:pPr>
            <w:r>
              <w:t>C-iii</w:t>
            </w:r>
          </w:p>
        </w:tc>
        <w:tc>
          <w:tcPr>
            <w:tcW w:w="2190" w:type="dxa"/>
            <w:shd w:val="clear" w:color="auto" w:fill="auto"/>
            <w:tcMar>
              <w:top w:w="100" w:type="dxa"/>
              <w:left w:w="100" w:type="dxa"/>
              <w:bottom w:w="100" w:type="dxa"/>
              <w:right w:w="100" w:type="dxa"/>
            </w:tcMar>
          </w:tcPr>
          <w:p w14:paraId="62A5199A" w14:textId="77777777" w:rsidR="009F0DCF" w:rsidRPr="00E75E24" w:rsidRDefault="009F0DCF" w:rsidP="00306B0D">
            <w:pPr>
              <w:widowControl w:val="0"/>
              <w:spacing w:line="240" w:lineRule="auto"/>
            </w:pPr>
            <w:r w:rsidRPr="00E75E24">
              <w:t>Poor differentiation</w:t>
            </w:r>
          </w:p>
        </w:tc>
        <w:tc>
          <w:tcPr>
            <w:tcW w:w="2565" w:type="dxa"/>
            <w:shd w:val="clear" w:color="auto" w:fill="auto"/>
            <w:tcMar>
              <w:top w:w="100" w:type="dxa"/>
              <w:left w:w="100" w:type="dxa"/>
              <w:bottom w:w="100" w:type="dxa"/>
              <w:right w:w="100" w:type="dxa"/>
            </w:tcMar>
          </w:tcPr>
          <w:p w14:paraId="72D40BEC" w14:textId="77777777" w:rsidR="009F0DCF" w:rsidRPr="00E75E24" w:rsidRDefault="009F0DCF" w:rsidP="00306B0D">
            <w:pPr>
              <w:widowControl w:val="0"/>
              <w:spacing w:line="240" w:lineRule="auto"/>
            </w:pPr>
            <w:r w:rsidRPr="00E75E24">
              <w:t>Remaining growth factors preventing differentiation</w:t>
            </w:r>
          </w:p>
        </w:tc>
        <w:tc>
          <w:tcPr>
            <w:tcW w:w="3540" w:type="dxa"/>
            <w:shd w:val="clear" w:color="auto" w:fill="auto"/>
            <w:tcMar>
              <w:top w:w="100" w:type="dxa"/>
              <w:left w:w="100" w:type="dxa"/>
              <w:bottom w:w="100" w:type="dxa"/>
              <w:right w:w="100" w:type="dxa"/>
            </w:tcMar>
          </w:tcPr>
          <w:p w14:paraId="4BDA5AEA" w14:textId="77777777" w:rsidR="009F0DCF" w:rsidRPr="00E75E24" w:rsidRDefault="009F0DCF" w:rsidP="00306B0D">
            <w:pPr>
              <w:widowControl w:val="0"/>
              <w:spacing w:line="240" w:lineRule="auto"/>
            </w:pPr>
            <w:r w:rsidRPr="00E75E24">
              <w:t>Better washing and removing of expansion medium</w:t>
            </w:r>
          </w:p>
        </w:tc>
      </w:tr>
    </w:tbl>
    <w:p w14:paraId="00878A45" w14:textId="77777777" w:rsidR="009F0DCF" w:rsidRPr="00E75E24" w:rsidRDefault="009F0DCF" w:rsidP="009F0DCF">
      <w:pPr>
        <w:suppressLineNumbers/>
        <w:spacing w:line="360" w:lineRule="auto"/>
        <w:rPr>
          <w:b/>
        </w:rPr>
      </w:pPr>
    </w:p>
    <w:p w14:paraId="25F8F24B" w14:textId="77777777" w:rsidR="007556CA" w:rsidRPr="00E75E24" w:rsidRDefault="007556CA" w:rsidP="002F0E7B">
      <w:pPr>
        <w:spacing w:line="360" w:lineRule="auto"/>
        <w:rPr>
          <w:b/>
        </w:rPr>
      </w:pPr>
    </w:p>
    <w:p w14:paraId="7B5C9E0C" w14:textId="77777777" w:rsidR="002653B6" w:rsidRPr="00E75E24" w:rsidRDefault="008F16B8" w:rsidP="002F0E7B">
      <w:pPr>
        <w:spacing w:line="360" w:lineRule="auto"/>
      </w:pPr>
      <w:r w:rsidRPr="00E75E24">
        <w:rPr>
          <w:b/>
        </w:rPr>
        <w:t>Anticipated results</w:t>
      </w:r>
    </w:p>
    <w:p w14:paraId="2B2834A9" w14:textId="0C75831F" w:rsidR="002653B6" w:rsidRPr="00E75E24" w:rsidRDefault="008F16B8" w:rsidP="002F0E7B">
      <w:pPr>
        <w:spacing w:line="360" w:lineRule="auto"/>
      </w:pPr>
      <w:r w:rsidRPr="00E75E24">
        <w:t xml:space="preserve">Under optimal conditions, organoids can be derived from miniscule amounts of tissue (&lt;10 mg) and expanded </w:t>
      </w:r>
      <w:r w:rsidR="00927A59">
        <w:t>for years</w:t>
      </w:r>
      <w:r w:rsidRPr="00E75E24">
        <w:t>. Within days after plating, organoids should form as shown in Fig</w:t>
      </w:r>
      <w:r w:rsidR="00E61044">
        <w:t>ure</w:t>
      </w:r>
      <w:r w:rsidRPr="00E75E24">
        <w:t xml:space="preserve"> </w:t>
      </w:r>
      <w:r w:rsidR="005315DD">
        <w:t>2</w:t>
      </w:r>
      <w:r w:rsidRPr="00E75E24">
        <w:t>. The venom gland-specific expansion medium provides positive selection for venom gland epithelial cells, resulting in loss of stromal cell types within the first 2-3 passages. The identity of the organoids can be confirmed by comparing toxin expression levels to original tissue and negative control organoids using qPCR (see below). Venom gland organoids in expansion medium produce enough toxin transcripts to confirm tissue identity in our experience.</w:t>
      </w:r>
    </w:p>
    <w:p w14:paraId="40790C70" w14:textId="381205B9" w:rsidR="002653B6" w:rsidRPr="00E75E24" w:rsidRDefault="008F16B8" w:rsidP="002F0E7B">
      <w:pPr>
        <w:spacing w:line="360" w:lineRule="auto"/>
      </w:pPr>
      <w:r w:rsidRPr="00E75E24">
        <w:lastRenderedPageBreak/>
        <w:t xml:space="preserve">When cultured in expansion medium, organoids should maintain a cystic shape (Fig. 2d) and be ready for a </w:t>
      </w:r>
      <w:r w:rsidR="0088227D">
        <w:t>~</w:t>
      </w:r>
      <w:r w:rsidRPr="00E75E24">
        <w:t>1:4 split every 1-3 weeks. For applications requiring higher numbers of venom-producing cells, differentiation medium should be applied, resulting in condensed organoid morphology within a week (</w:t>
      </w:r>
      <w:r w:rsidRPr="00E75E24">
        <w:rPr>
          <w:b/>
        </w:rPr>
        <w:t xml:space="preserve">Fig. </w:t>
      </w:r>
      <w:r w:rsidR="001124E3">
        <w:rPr>
          <w:b/>
        </w:rPr>
        <w:t>3</w:t>
      </w:r>
      <w:r w:rsidR="001124E3" w:rsidRPr="00E75E24">
        <w:rPr>
          <w:b/>
        </w:rPr>
        <w:t>d</w:t>
      </w:r>
      <w:r w:rsidRPr="00E75E24">
        <w:t>).</w:t>
      </w:r>
    </w:p>
    <w:p w14:paraId="7EDF04BE" w14:textId="2B8EE83B" w:rsidR="002653B6" w:rsidRPr="00E75E24" w:rsidRDefault="008F16B8" w:rsidP="002F0E7B">
      <w:pPr>
        <w:spacing w:line="360" w:lineRule="auto"/>
      </w:pPr>
      <w:r w:rsidRPr="00E75E24">
        <w:t>Snake venom gland organoids can be used for several applications which were described in detail before</w:t>
      </w:r>
      <w:r w:rsidR="00C13CEB">
        <w:fldChar w:fldCharType="begin"/>
      </w:r>
      <w:r w:rsidR="00C13CEB">
        <w:instrText xml:space="preserve"> ADDIN ZOTERO_ITEM CSL_CITATION {"citationID":"BAQU8gRl","properties":{"formattedCitation":"\\super 8,12\\uc0\\u8211{}14\\nosupersub{}","plainCitation":"8,12–14","noteIndex":0},"citationItems":[{"id":931,"uris":["http://zotero.org/users/local/oT38arVx/items/TBI3E3ED"],"uri":["http://zotero.org/users/local/oT38arVx/items/TBI3E3ED"],"itemData":{"id":931,"type":"article-journal","container-title":"Cell","DOI":"10.1016/j.cell.2019.11.038","ISSN":"00928674","issue":"2","journalAbbreviation":"Cell","language":"en","page":"233-247.e21","source":"DOI.org (Crossref)","title":"Snake Venom Gland Organoids","volume":"180","author":[{"family":"Post","given":"Yorick"},{"family":"Puschhof","given":"Jens"},{"family":"Beumer","given":"Joep"},{"family":"Kerkkamp","given":"Harald M."},{"family":"Bakker","given":"Merijn A.G.","non-dropping-particle":"de"},{"family":"Slagboom","given":"Julien"},{"family":"Barbanson","given":"Buys","non-dropping-particle":"de"},{"family":"Wevers","given":"Nienke R."},{"family":"Spijkers","given":"Xandor M."},{"family":"Olivier","given":"Thomas"},{"family":"Kazandjian","given":"Taline D."},{"family":"Ainsworth","given":"Stuart"},{"family":"Iglesias","given":"Carmen Lopez"},{"family":"Wetering","given":"Willine J.","non-dropping-particle":"van de"},{"family":"Heinz","given":"Maria C."},{"family":"Ineveld","given":"Ravian L.","non-dropping-particle":"van"},{"family":"Kleef","given":"Regina G.D.M.","non-dropping-particle":"van"},{"family":"Begthel","given":"Harry"},{"family":"Korving","given":"Jeroen"},{"family":"Bar-Ephraim","given":"Yotam E."},{"family":"Getreuer","given":"Walter"},{"family":"Rios","given":"Anne C."},{"family":"Westerink","given":"Remco H.S."},{"family":"Snippert","given":"Hugo J.G."},{"family":"Oudenaarden","given":"Alexander","non-dropping-particle":"van"},{"family":"Peters","given":"Peter J."},{"family":"Vonk","given":"Freek J."},{"family":"Kool","given":"Jeroen"},{"family":"Richardson","given":"Michael K."},{"family":"Casewell","given":"Nicholas R."},{"family":"Clevers","given":"Hans"}],"issued":{"date-parts":[["2020",1]]}}},{"id":963,"uris":["http://zotero.org/users/local/oT38arVx/items/XLJIGTKG"],"uri":["http://zotero.org/users/local/oT38arVx/items/XLJIGTKG"],"itemData":{"id":963,"type":"article-journal","container-title":"Molecular Nutrition &amp; Food Research","DOI":"10.1002/mnfr.201400479","ISSN":"16134125","issue":"12","journalAbbreviation":"Mol. Nutr. Food Res.","language":"en","page":"2369-2378","source":"DOI.org (Crossref)","title":"Detection of marine neurotoxins in food safety testing using a multielectrode array","volume":"58","author":[{"family":"Nicolas","given":"Jonathan"},{"family":"Hendriksen","given":"Peter J. M."},{"family":"Kleef","given":"Regina G. D. M.","non-dropping-particle":"van"},{"family":"Groot","given":"Aart","non-dropping-particle":"de"},{"family":"Bovee","given":"Toine F. H."},{"family":"Rietjens","given":"Ivonne M. C. M."},{"family":"Westerink","given":"Remco H. S."}],"issued":{"date-parts":[["2014",12]]}}},{"id":960,"uris":["http://zotero.org/users/local/oT38arVx/items/2JP8Z57J"],"uri":["http://zotero.org/users/local/oT38arVx/items/2JP8Z57J"],"itemData":{"id":960,"type":"article-journal","abstract":"While envenoming by the southern African shield-nosed or coral snakes (genus Aspidelaps) has caused fatalities, bites are uncommon. Consequently, this venom is not used in the mixture of snake venoms used to immunise horses for the manufacture of regional SAIMR (South African Institute for Medical Research) polyvalent antivenom. Aspidelaps species are even excluded from the manufacturer's list of venomous snakes that can be treated by this highly effective product. This leaves clinicians, albeit rarely, in a therapeutic vacuum when treating envenoming by these snakes. This is a significantly understudied small group of nocturnal snakes and little is known about their venom compositions and toxicities. Using a murine preclinical model, this study determined that the paralysing toxicity of venoms from Aspidelaps scutatus intermedius, A. lubricus cowlesi and A. l. lubricus approached that of venoms from highly neurotoxic African cobras and mambas. This finding was consistent with the cross-genus dominance of venom three-finger toxins, including numerous isoforms which showed extensive interspecific variation. Our comprehensive analysis of venom proteomes showed that the three Aspidelaps species possess highly similar venom proteomic compositions. We also revealed that the SAIMR polyvalent antivenom cross-reacted extensively in vitro with venom proteins of the three Aspidelaps. Importantly, this cross-genus venom-IgG binding translated to preclinical (in a murine model) neutralisation of A. s. intermedius venom-induced lethality by the SAIMR polyvalent antivenom, at doses comparable with those that neutralise venom from the cape cobra (Naja nivea), which the antivenom is directed against. Our results suggest a wider than anticipated clinical utility of the SAIMR polyvalent antivenom, and here we seek to inform southern African clinicians that this readily available antivenom is likely to prove effective for victims of Aspidelaps envenoming.","container-title":"Journal of Proteomics","DOI":"10.1016/j.jprot.2018.09.019","ISSN":"18743919","journalAbbreviation":"Journal of Proteomics","language":"en","page":"186-198","source":"DOI.org (Crossref)","title":"Defining the pathogenic threat of envenoming by South African shield-nosed and coral snakes (genus Aspidelaps), and revealing the likely efficacy of available antivenom","volume":"198","author":[{"family":"Whiteley","given":"Gareth"},{"family":"Casewell","given":"Nicholas R."},{"family":"Pla","given":"Davinia"},{"family":"Quesada-Bernat","given":"Sarai"},{"family":"Logan","given":"Rhiannon A.E."},{"family":"Bolton","given":"Fiona M.S."},{"family":"Wagstaff","given":"Simon C."},{"family":"Gutiérrez","given":"José M."},{"family":"Calvete","given":"Juan J."},{"family":"Harrison","given":"Robert A."}],"issued":{"date-parts":[["2019",4]]}}},{"id":961,"uris":["http://zotero.org/users/local/oT38arVx/items/CLTZNAJ7"],"uri":["http://zotero.org/users/local/oT38arVx/items/CLTZNAJ7"],"itemData":{"id":961,"type":"article-journal","container-title":"PLOS Neglected Tropical Diseases","DOI":"10.1371/journal.pntd.0007802","ISSN":"1935-2735","issue":"4","journalAbbreviation":"PLoS Negl Trop Dis","language":"en","page":"e0007802","source":"DOI.org (Crossref)","title":"High throughput screening and identification of coagulopathic snake venom proteins and peptides using nanofractionation and proteomics approaches","volume":"14","author":[{"family":"Slagboom","given":"Julien"},{"family":"Mladić","given":"Marija"},{"family":"Xie","given":"Chunfang"},{"family":"Kazandjian","given":"Taline D."},{"family":"Vonk","given":"Freek"},{"family":"Somsen","given":"Govert W."},{"family":"Casewell","given":"Nicholas R."},{"family":"Kool","given":"Jeroen"}],"editor":[{"family":"Lomonte","given":"Bruno"}],"issued":{"date-parts":[["2020",4,1]]}}}],"schema":"https://github.com/citation-style-language/schema/raw/master/csl-citation.json"} </w:instrText>
      </w:r>
      <w:r w:rsidR="00C13CEB">
        <w:fldChar w:fldCharType="separate"/>
      </w:r>
      <w:r w:rsidR="00C13CEB" w:rsidRPr="00C13CEB">
        <w:rPr>
          <w:szCs w:val="24"/>
          <w:vertAlign w:val="superscript"/>
        </w:rPr>
        <w:t>8,12–14</w:t>
      </w:r>
      <w:r w:rsidR="00C13CEB">
        <w:fldChar w:fldCharType="end"/>
      </w:r>
      <w:r w:rsidR="002D32EF">
        <w:t>.</w:t>
      </w:r>
      <w:r w:rsidR="00133E23">
        <w:t xml:space="preserve"> </w:t>
      </w:r>
      <w:r w:rsidRPr="00E75E24">
        <w:t>We provide a short overview of the main assays and workflows below:</w:t>
      </w:r>
    </w:p>
    <w:p w14:paraId="4CC5E7FB" w14:textId="77777777" w:rsidR="002653B6" w:rsidRPr="00E75E24" w:rsidRDefault="002653B6" w:rsidP="002F0E7B">
      <w:pPr>
        <w:spacing w:line="360" w:lineRule="auto"/>
      </w:pPr>
    </w:p>
    <w:p w14:paraId="5F6164DE" w14:textId="02BF58F1" w:rsidR="002653B6" w:rsidRPr="00E75E24" w:rsidRDefault="008F16B8" w:rsidP="002F0E7B">
      <w:pPr>
        <w:spacing w:line="360" w:lineRule="auto"/>
      </w:pPr>
      <w:r w:rsidRPr="00E75E24">
        <w:t>RNA-based methods are essential for organoid identity confirmation, assessment of differentiation and characterization of genetically modified organoids. RNA isolation for qPCR and RNA-sequencing applications can be performed directly from the domes of BME. Dissolving up to 100 µl drop volume of densely seeded organoids in 350</w:t>
      </w:r>
      <w:r w:rsidR="00074367">
        <w:t xml:space="preserve"> </w:t>
      </w:r>
      <w:r w:rsidRPr="00E75E24">
        <w:t xml:space="preserve">µl of buffer RLT (RNeasy Mini Kit, QIAGEN) or 1 ml </w:t>
      </w:r>
      <w:proofErr w:type="spellStart"/>
      <w:r w:rsidRPr="00E75E24">
        <w:t>T</w:t>
      </w:r>
      <w:r w:rsidR="00E61044">
        <w:t>RI</w:t>
      </w:r>
      <w:r w:rsidRPr="00E75E24">
        <w:t>zol</w:t>
      </w:r>
      <w:proofErr w:type="spellEnd"/>
      <w:r w:rsidRPr="00E75E24">
        <w:t xml:space="preserve"> allows sufficient yield of RNA for all downstream applications. From this step onward, standard protocols for RNA isolation from tissue or cell lines can be followed</w:t>
      </w:r>
      <w:r w:rsidR="002D32EF">
        <w:fldChar w:fldCharType="begin"/>
      </w:r>
      <w:r w:rsidR="002D32EF">
        <w:instrText xml:space="preserve"> ADDIN ZOTERO_ITEM CSL_CITATION {"citationID":"AAu5GpDH","properties":{"formattedCitation":"\\super 15\\nosupersub{}","plainCitation":"15","noteIndex":0},"citationItems":[{"id":942,"uris":["http://zotero.org/users/local/oT38arVx/items/ZJDMNXDI"],"uri":["http://zotero.org/users/local/oT38arVx/items/ZJDMNXDI"],"itemData":{"id":942,"type":"article-journal","abstract":"To understand organ function, it is important to have an inventory of its cell types and of their corresponding marker genes. This is a particularly challenging task for human tissues like the pancreas, because reliable markers are limited. Hence, transcriptome-wide studies are typically done on pooled islets of Langerhans, obscuring contributions from rare cell types and of potential subpopulations. To overcome this challenge, we developed an automated platform that uses FACS, robotics, and the CEL-Seq2 protocol to obtain the transcriptomes  of thousands of single pancreatic cells from deceased organ donors, allowing in silico purification of all main pancreatic cell types. We identify cell type-specific transcription factors and a subpopulation of REG3A-positive acinar  cells. We also show that CD24 and TM4SF4 expression can be used to sort live alpha and beta cells with high purity. This resource will be useful for developing a deeper understanding of pancreatic biology and pathophysiology of diabetes mellitus.","container-title":"Cell systems","DOI":"10.1016/j.cels.2016.09.002","ISSN":"2405-4712 2405-4712","issue":"4","journalAbbreviation":"Cell Syst","language":"eng","note":"publisher-place: United States\nPMID: 27693023 \nPMCID: PMC5092539","page":"385-394.e3","title":"A Single-Cell Transcriptome Atlas of the Human Pancreas.","volume":"3","author":[{"family":"Muraro","given":"Mauro J."},{"family":"Dharmadhikari","given":"Gitanjali"},{"family":"Grun","given":"Dominic"},{"family":"Groen","given":"Nathalie"},{"family":"Dielen","given":"Tim"},{"family":"Jansen","given":"Erik"},{"family":"Gurp","given":"Leon","non-dropping-particle":"van"},{"family":"Engelse","given":"Marten A."},{"family":"Carlotti","given":"Francoise"},{"family":"Koning","given":"Eelco J. P.","non-dropping-particle":"de"},{"family":"Oudenaarden","given":"Alexander","non-dropping-particle":"van"}],"issued":{"date-parts":[["2016",10,26]]}}}],"schema":"https://github.com/citation-style-language/schema/raw/master/csl-citation.json"} </w:instrText>
      </w:r>
      <w:r w:rsidR="002D32EF">
        <w:fldChar w:fldCharType="separate"/>
      </w:r>
      <w:r w:rsidR="002D32EF" w:rsidRPr="002D32EF">
        <w:rPr>
          <w:szCs w:val="24"/>
          <w:vertAlign w:val="superscript"/>
        </w:rPr>
        <w:t>15</w:t>
      </w:r>
      <w:r w:rsidR="002D32EF">
        <w:fldChar w:fldCharType="end"/>
      </w:r>
      <w:r w:rsidRPr="00E75E24">
        <w:t xml:space="preserve">. For </w:t>
      </w:r>
      <w:r w:rsidR="004D5A3E" w:rsidRPr="00E75E24">
        <w:t xml:space="preserve">validation </w:t>
      </w:r>
      <w:r w:rsidR="004D5A3E">
        <w:t xml:space="preserve">of </w:t>
      </w:r>
      <w:r w:rsidRPr="00E75E24">
        <w:t>differentiation, toxin family-wide primer pairs can be used in qPCR experiments</w:t>
      </w:r>
      <w:r w:rsidR="002D32EF">
        <w:fldChar w:fldCharType="begin"/>
      </w:r>
      <w:r w:rsidR="002D32EF">
        <w:instrText xml:space="preserve"> ADDIN ZOTERO_ITEM CSL_CITATION {"citationID":"MO34KGsd","properties":{"formattedCitation":"\\super 8\\nosupersub{}","plainCitation":"8","noteIndex":0},"citationItems":[{"id":931,"uris":["http://zotero.org/users/local/oT38arVx/items/TBI3E3ED"],"uri":["http://zotero.org/users/local/oT38arVx/items/TBI3E3ED"],"itemData":{"id":931,"type":"article-journal","container-title":"Cell","DOI":"10.1016/j.cell.2019.11.038","ISSN":"00928674","issue":"2","journalAbbreviation":"Cell","language":"en","page":"233-247.e21","source":"DOI.org (Crossref)","title":"Snake Venom Gland Organoids","volume":"180","author":[{"family":"Post","given":"Yorick"},{"family":"Puschhof","given":"Jens"},{"family":"Beumer","given":"Joep"},{"family":"Kerkkamp","given":"Harald M."},{"family":"Bakker","given":"Merijn A.G.","non-dropping-particle":"de"},{"family":"Slagboom","given":"Julien"},{"family":"Barbanson","given":"Buys","non-dropping-particle":"de"},{"family":"Wevers","given":"Nienke R."},{"family":"Spijkers","given":"Xandor M."},{"family":"Olivier","given":"Thomas"},{"family":"Kazandjian","given":"Taline D."},{"family":"Ainsworth","given":"Stuart"},{"family":"Iglesias","given":"Carmen Lopez"},{"family":"Wetering","given":"Willine J.","non-dropping-particle":"van de"},{"family":"Heinz","given":"Maria C."},{"family":"Ineveld","given":"Ravian L.","non-dropping-particle":"van"},{"family":"Kleef","given":"Regina G.D.M.","non-dropping-particle":"van"},{"family":"Begthel","given":"Harry"},{"family":"Korving","given":"Jeroen"},{"family":"Bar-Ephraim","given":"Yotam E."},{"family":"Getreuer","given":"Walter"},{"family":"Rios","given":"Anne C."},{"family":"Westerink","given":"Remco H.S."},{"family":"Snippert","given":"Hugo J.G."},{"family":"Oudenaarden","given":"Alexander","non-dropping-particle":"van"},{"family":"Peters","given":"Peter J."},{"family":"Vonk","given":"Freek J."},{"family":"Kool","given":"Jeroen"},{"family":"Richardson","given":"Michael K."},{"family":"Casewell","given":"Nicholas R."},{"family":"Clevers","given":"Hans"}],"issued":{"date-parts":[["2020",1]]}}}],"schema":"https://github.com/citation-style-language/schema/raw/master/csl-citation.json"} </w:instrText>
      </w:r>
      <w:r w:rsidR="002D32EF">
        <w:fldChar w:fldCharType="separate"/>
      </w:r>
      <w:r w:rsidR="002D32EF" w:rsidRPr="002D32EF">
        <w:rPr>
          <w:szCs w:val="24"/>
          <w:vertAlign w:val="superscript"/>
        </w:rPr>
        <w:t>8</w:t>
      </w:r>
      <w:r w:rsidR="002D32EF">
        <w:fldChar w:fldCharType="end"/>
      </w:r>
      <w:r w:rsidRPr="00E75E24">
        <w:t>.</w:t>
      </w:r>
    </w:p>
    <w:p w14:paraId="36678CF0" w14:textId="01C3B8EC" w:rsidR="002653B6" w:rsidRPr="00E75E24" w:rsidRDefault="008F16B8" w:rsidP="002F0E7B">
      <w:pPr>
        <w:spacing w:line="360" w:lineRule="auto"/>
      </w:pPr>
      <w:r w:rsidRPr="00E75E24">
        <w:t xml:space="preserve">Single cell RNA sequencing is becoming the gold standard for characterizing cellular heterogeneity in </w:t>
      </w:r>
      <w:proofErr w:type="gramStart"/>
      <w:r w:rsidRPr="00E75E24">
        <w:t xml:space="preserve">tissues, </w:t>
      </w:r>
      <w:r w:rsidR="009F0DCF">
        <w:t>and</w:t>
      </w:r>
      <w:proofErr w:type="gramEnd"/>
      <w:r w:rsidR="009F0DCF" w:rsidRPr="00E75E24">
        <w:t xml:space="preserve"> </w:t>
      </w:r>
      <w:r w:rsidRPr="00E75E24">
        <w:t xml:space="preserve">can also readily be applied </w:t>
      </w:r>
      <w:r w:rsidR="004D5A3E">
        <w:t>to</w:t>
      </w:r>
      <w:r w:rsidRPr="00E75E24">
        <w:t xml:space="preserve"> organoid studies. Following dissociation of organoids to single cells (steps 22-30), single cell sequencing protocols</w:t>
      </w:r>
      <w:r w:rsidR="002D32EF">
        <w:fldChar w:fldCharType="begin"/>
      </w:r>
      <w:r w:rsidR="002D32EF">
        <w:instrText xml:space="preserve"> ADDIN ZOTERO_ITEM CSL_CITATION {"citationID":"ZGChf7ZP","properties":{"formattedCitation":"\\super 15,16\\nosupersub{}","plainCitation":"15,16","noteIndex":0},"citationItems":[{"id":942,"uris":["http://zotero.org/users/local/oT38arVx/items/ZJDMNXDI"],"uri":["http://zotero.org/users/local/oT38arVx/items/ZJDMNXDI"],"itemData":{"id":942,"type":"article-journal","abstract":"To understand organ function, it is important to have an inventory of its cell types and of their corresponding marker genes. This is a particularly challenging task for human tissues like the pancreas, because reliable markers are limited. Hence, transcriptome-wide studies are typically done on pooled islets of Langerhans, obscuring contributions from rare cell types and of potential subpopulations. To overcome this challenge, we developed an automated platform that uses FACS, robotics, and the CEL-Seq2 protocol to obtain the transcriptomes  of thousands of single pancreatic cells from deceased organ donors, allowing in silico purification of all main pancreatic cell types. We identify cell type-specific transcription factors and a subpopulation of REG3A-positive acinar  cells. We also show that CD24 and TM4SF4 expression can be used to sort live alpha and beta cells with high purity. This resource will be useful for developing a deeper understanding of pancreatic biology and pathophysiology of diabetes mellitus.","container-title":"Cell systems","DOI":"10.1016/j.cels.2016.09.002","ISSN":"2405-4712 2405-4712","issue":"4","journalAbbreviation":"Cell Syst","language":"eng","note":"publisher-place: United States\nPMID: 27693023 \nPMCID: PMC5092539","page":"385-394.e3","title":"A Single-Cell Transcriptome Atlas of the Human Pancreas.","volume":"3","author":[{"family":"Muraro","given":"Mauro J."},{"family":"Dharmadhikari","given":"Gitanjali"},{"family":"Grun","given":"Dominic"},{"family":"Groen","given":"Nathalie"},{"family":"Dielen","given":"Tim"},{"family":"Jansen","given":"Erik"},{"family":"Gurp","given":"Leon","non-dropping-particle":"van"},{"family":"Engelse","given":"Marten A."},{"family":"Carlotti","given":"Francoise"},{"family":"Koning","given":"Eelco J. P.","non-dropping-particle":"de"},{"family":"Oudenaarden","given":"Alexander","non-dropping-particle":"van"}],"issued":{"date-parts":[["2016",10,26]]}}},{"id":943,"uris":["http://zotero.org/users/local/oT38arVx/items/ZJUUQZUD"],"uri":["http://zotero.org/users/local/oT38arVx/items/ZJUUQZUD"],"itemData":{"id":943,"type":"article-journal","abstract":"Single-cell RNA sequencing (scRNA-seq) has opened new avenues for the characterization of heterogeneity in a large variety of cellular systems. As this is a relatively new technique, the field is fast evolving. Here, we discuss general considerations in experimental design and the two most popular approaches, plate-based Smart-Seq2 and microdroplet-based scRNA-seq at the example of 10x Chromium. We discuss advantages and disadvantages of both methods  and point out major factors to consider in designing successful experiments.","container-title":"Briefings in functional genomics","DOI":"10.1093/bfgp/elx035","ISSN":"2041-2657 2041-2649","issue":"4","journalAbbreviation":"Brief Funct Genomics","language":"eng","note":"publisher-place: England\nPMID: 29126257 \nPMCID: PMC6063265","page":"233-239","title":"Experimental design for single-cell RNA sequencing.","volume":"17","author":[{"family":"Baran-Gale","given":"Jeanette"},{"family":"Chandra","given":"Tamir"},{"family":"Kirschner","given":"Kristina"}],"issued":{"date-parts":[["2018",7,1]]}}}],"schema":"https://github.com/citation-style-language/schema/raw/master/csl-citation.json"} </w:instrText>
      </w:r>
      <w:r w:rsidR="002D32EF">
        <w:fldChar w:fldCharType="separate"/>
      </w:r>
      <w:r w:rsidR="002D32EF" w:rsidRPr="002D32EF">
        <w:rPr>
          <w:szCs w:val="24"/>
          <w:vertAlign w:val="superscript"/>
        </w:rPr>
        <w:t>15,16</w:t>
      </w:r>
      <w:r w:rsidR="002D32EF">
        <w:fldChar w:fldCharType="end"/>
      </w:r>
      <w:r w:rsidRPr="00E75E24">
        <w:t xml:space="preserve"> can be applied to organoid samples </w:t>
      </w:r>
      <w:r w:rsidR="004D5A3E">
        <w:t xml:space="preserve">using methods that are </w:t>
      </w:r>
      <w:r w:rsidRPr="00E75E24">
        <w:t xml:space="preserve">analogous to </w:t>
      </w:r>
      <w:r w:rsidR="004D5A3E">
        <w:t xml:space="preserve">those used on </w:t>
      </w:r>
      <w:r w:rsidRPr="00E75E24">
        <w:t>tissue</w:t>
      </w:r>
      <w:r w:rsidR="004D5A3E">
        <w:t xml:space="preserve"> samples</w:t>
      </w:r>
      <w:r w:rsidRPr="00E75E24">
        <w:t>.</w:t>
      </w:r>
    </w:p>
    <w:p w14:paraId="3D96A96E" w14:textId="3B5FD231" w:rsidR="002653B6" w:rsidRPr="00E75E24" w:rsidRDefault="008F16B8" w:rsidP="002F0E7B">
      <w:pPr>
        <w:spacing w:line="360" w:lineRule="auto"/>
      </w:pPr>
      <w:r w:rsidRPr="00E75E24">
        <w:t>While few species-specific antibodies exist for snakes, immunofluorescence (IF) is a powerful tool to obtain visual insights into the organization of tissue and organoids</w:t>
      </w:r>
      <w:r w:rsidR="000A56B8">
        <w:fldChar w:fldCharType="begin"/>
      </w:r>
      <w:r w:rsidR="000A56B8">
        <w:instrText xml:space="preserve"> ADDIN ZOTERO_ITEM CSL_CITATION {"citationID":"TJUomUbG","properties":{"formattedCitation":"\\super 8\\nosupersub{}","plainCitation":"8","noteIndex":0},"citationItems":[{"id":931,"uris":["http://zotero.org/users/local/oT38arVx/items/TBI3E3ED"],"uri":["http://zotero.org/users/local/oT38arVx/items/TBI3E3ED"],"itemData":{"id":931,"type":"article-journal","container-title":"Cell","DOI":"10.1016/j.cell.2019.11.038","ISSN":"00928674","issue":"2","journalAbbreviation":"Cell","language":"en","page":"233-247.e21","source":"DOI.org (Crossref)","title":"Snake Venom Gland Organoids","volume":"180","author":[{"family":"Post","given":"Yorick"},{"family":"Puschhof","given":"Jens"},{"family":"Beumer","given":"Joep"},{"family":"Kerkkamp","given":"Harald M."},{"family":"Bakker","given":"Merijn A.G.","non-dropping-particle":"de"},{"family":"Slagboom","given":"Julien"},{"family":"Barbanson","given":"Buys","non-dropping-particle":"de"},{"family":"Wevers","given":"Nienke R."},{"family":"Spijkers","given":"Xandor M."},{"family":"Olivier","given":"Thomas"},{"family":"Kazandjian","given":"Taline D."},{"family":"Ainsworth","given":"Stuart"},{"family":"Iglesias","given":"Carmen Lopez"},{"family":"Wetering","given":"Willine J.","non-dropping-particle":"van de"},{"family":"Heinz","given":"Maria C."},{"family":"Ineveld","given":"Ravian L.","non-dropping-particle":"van"},{"family":"Kleef","given":"Regina G.D.M.","non-dropping-particle":"van"},{"family":"Begthel","given":"Harry"},{"family":"Korving","given":"Jeroen"},{"family":"Bar-Ephraim","given":"Yotam E."},{"family":"Getreuer","given":"Walter"},{"family":"Rios","given":"Anne C."},{"family":"Westerink","given":"Remco H.S."},{"family":"Snippert","given":"Hugo J.G."},{"family":"Oudenaarden","given":"Alexander","non-dropping-particle":"van"},{"family":"Peters","given":"Peter J."},{"family":"Vonk","given":"Freek J."},{"family":"Kool","given":"Jeroen"},{"family":"Richardson","given":"Michael K."},{"family":"Casewell","given":"Nicholas R."},{"family":"Clevers","given":"Hans"}],"issued":{"date-parts":[["2020",1]]}}}],"schema":"https://github.com/citation-style-language/schema/raw/master/csl-citation.json"} </w:instrText>
      </w:r>
      <w:r w:rsidR="000A56B8">
        <w:fldChar w:fldCharType="separate"/>
      </w:r>
      <w:r w:rsidR="000A56B8" w:rsidRPr="000A56B8">
        <w:rPr>
          <w:szCs w:val="24"/>
          <w:vertAlign w:val="superscript"/>
        </w:rPr>
        <w:t>8</w:t>
      </w:r>
      <w:r w:rsidR="000A56B8">
        <w:fldChar w:fldCharType="end"/>
      </w:r>
      <w:r w:rsidRPr="00E75E24">
        <w:t xml:space="preserve"> (</w:t>
      </w:r>
      <w:r w:rsidRPr="00E75E24">
        <w:rPr>
          <w:b/>
        </w:rPr>
        <w:t xml:space="preserve">Fig. </w:t>
      </w:r>
      <w:r w:rsidR="001124E3">
        <w:rPr>
          <w:b/>
        </w:rPr>
        <w:t>4</w:t>
      </w:r>
      <w:r w:rsidR="001124E3" w:rsidRPr="00E75E24">
        <w:rPr>
          <w:b/>
        </w:rPr>
        <w:t>a</w:t>
      </w:r>
      <w:r w:rsidRPr="00E75E24">
        <w:t>). For immunofluorescence imaging, standard protocols for whole-mount organoid staining can be applied</w:t>
      </w:r>
      <w:r w:rsidR="00FC337C">
        <w:fldChar w:fldCharType="begin"/>
      </w:r>
      <w:r w:rsidR="00FC337C">
        <w:instrText xml:space="preserve"> ADDIN ZOTERO_ITEM CSL_CITATION {"citationID":"LG3YUiF2","properties":{"formattedCitation":"\\super 17\\nosupersub{}","plainCitation":"17","noteIndex":0},"citationItems":[{"id":945,"uris":["http://zotero.org/users/local/oT38arVx/items/WLTWW4FX"],"uri":["http://zotero.org/users/local/oT38arVx/items/WLTWW4FX"],"itemData":{"id":945,"type":"article-journal","container-title":"Nature Protocols","DOI":"10.1038/s41596-019-0160-8","ISSN":"1754-2189, 1750-2799","issue":"6","journalAbbreviation":"Nat Protoc","language":"en","page":"1756-1771","source":"DOI.org (Crossref)","title":"High-resolution 3D imaging of fixed and cleared organoids","volume":"14","author":[{"family":"Dekkers","given":"Johanna F."},{"family":"Alieva","given":"Maria"},{"family":"Wellens","given":"Lianne M."},{"family":"Ariese","given":"Hendrikus C. R."},{"family":"Jamieson","given":"Paul R."},{"family":"Vonk","given":"Annelotte M."},{"family":"Amatngalim","given":"Gimano D."},{"family":"Hu","given":"Huili"},{"family":"Oost","given":"Koen C."},{"family":"Snippert","given":"Hugo J. G."},{"family":"Beekman","given":"Jeffrey M."},{"family":"Wehrens","given":"Ellen J."},{"family":"Visvader","given":"Jane E."},{"family":"Clevers","given":"Hans"},{"family":"Rios","given":"Anne C."}],"issued":{"date-parts":[["2019",6]]}}}],"schema":"https://github.com/citation-style-language/schema/raw/master/csl-citation.json"} </w:instrText>
      </w:r>
      <w:r w:rsidR="00FC337C">
        <w:fldChar w:fldCharType="separate"/>
      </w:r>
      <w:r w:rsidR="00FC337C" w:rsidRPr="00FC337C">
        <w:rPr>
          <w:szCs w:val="24"/>
          <w:vertAlign w:val="superscript"/>
        </w:rPr>
        <w:t>17</w:t>
      </w:r>
      <w:r w:rsidR="00FC337C">
        <w:fldChar w:fldCharType="end"/>
      </w:r>
      <w:r w:rsidRPr="00E75E24">
        <w:t>.</w:t>
      </w:r>
    </w:p>
    <w:p w14:paraId="57EEBD6C" w14:textId="613C44E5" w:rsidR="002653B6" w:rsidRPr="00E75E24" w:rsidRDefault="008F16B8" w:rsidP="002F0E7B">
      <w:pPr>
        <w:spacing w:line="360" w:lineRule="auto"/>
      </w:pPr>
      <w:r w:rsidRPr="00E75E24">
        <w:t>For immunohistochemical analysis, organoids can be collected using ice</w:t>
      </w:r>
      <w:r w:rsidR="00A664CD">
        <w:t xml:space="preserve"> </w:t>
      </w:r>
      <w:r w:rsidRPr="00E75E24">
        <w:t>cold DMEM and fixed in formalin for at least 2 hours at room temperature. Downstream processing for paraffin embedding, sectioning and staining can be performed as described previously</w:t>
      </w:r>
      <w:r w:rsidR="00FC337C">
        <w:fldChar w:fldCharType="begin"/>
      </w:r>
      <w:r w:rsidR="00FC337C">
        <w:instrText xml:space="preserve"> ADDIN ZOTERO_ITEM CSL_CITATION {"citationID":"1mBIOyGe","properties":{"formattedCitation":"\\super 9\\nosupersub{}","plainCitation":"9","noteIndex":0},"citationItems":[{"id":148,"uris":["http://zotero.org/users/local/oT38arVx/items/WB328CD7"],"uri":["http://zotero.org/users/local/oT38arVx/items/WB328CD7"],"itemData":{"id":148,"type":"article-journal","abstract":"Background &amp; Aims: We previously established long-term culture conditions under which single crypts or stem cells derived from mouse small intestine expand over long periods. The expanding crypts undergo multiple crypt fission events, simultaneously generating villus-like epithelial domains that contain all differentiated types of cells. We have adapted the culture conditions to grow similar epithelial organoids from mouse colon and human small intestine and colon. Methods: Based on the mouse small intestinal culture system, we optimized the mouse and human colon culture systems. Results: Addition of Wnt3A to the combination of growth factors applied to mouse colon crypts allowed them to expand indefinitely. Addition of nicotinamide, along with a small molecule inhibitor of Alk and an inhibitor of p38, were required for long-term culture of human small intestine and colon tissues. The culture system also allowed growth of mouse Apc-deficient adenomas, human colorectal cancer cells, and human metaplastic epithelia from regions of Barrett's esophagus. Conclusions: We developed a technology that can be used to study infected, inflammatory, or neoplastic tissues from the human gastrointestinal tract. These tools might have applications in regenerative biology through ex vivo expansion of the intestinal epithelia. Studies of these cultures indicate that there is no inherent restriction in the replicative potential of adult stem cells (or a Hayflick limit) ex vivo. © 2011 AGA Institute.","container-title":"Gastroenterology","DOI":"10.1053/j.gastro.2011.07.050","ISSN":"00165085","issue":"5","note":"PMID: 21889923\npublisher: Elsevier\nISBN: 1528-0012 (Electronic)\\n0016-5085 (Linking)","page":"1762-1772","title":"Long-term expansion of epithelial organoids from human colon, adenoma, adenocarcinoma, and Barrett's epithelium","volume":"141","author":[{"family":"Sato","given":"Toshiro"},{"family":"Stange","given":"Daniel E."},{"family":"Ferrante","given":"Marc"},{"family":"Vries","given":"Robert G J"},{"family":"Van Es","given":"Johan H."},{"family":"Van Den Brink","given":"Stieneke"},{"family":"Van Houdt","given":"Winan J."},{"family":"Pronk","given":"Apollo"},{"family":"Van Gorp","given":"Joost"},{"family":"Siersema","given":"Peter D."},{"family":"Clevers","given":"Hans"}],"issued":{"date-parts":[["2011",5,10]]}}}],"schema":"https://github.com/citation-style-language/schema/raw/master/csl-citation.json"} </w:instrText>
      </w:r>
      <w:r w:rsidR="00FC337C">
        <w:fldChar w:fldCharType="separate"/>
      </w:r>
      <w:r w:rsidR="00FC337C" w:rsidRPr="00FC337C">
        <w:rPr>
          <w:szCs w:val="24"/>
          <w:vertAlign w:val="superscript"/>
        </w:rPr>
        <w:t>9</w:t>
      </w:r>
      <w:r w:rsidR="00FC337C">
        <w:fldChar w:fldCharType="end"/>
      </w:r>
      <w:r w:rsidRPr="00E75E24">
        <w:t xml:space="preserve">. </w:t>
      </w:r>
    </w:p>
    <w:p w14:paraId="7CE5B79D" w14:textId="4C99DF06" w:rsidR="002653B6" w:rsidRPr="00E75E24" w:rsidRDefault="008F16B8" w:rsidP="002F0E7B">
      <w:pPr>
        <w:spacing w:line="360" w:lineRule="auto"/>
      </w:pPr>
      <w:r w:rsidRPr="00E75E24">
        <w:t xml:space="preserve">Given the lack of </w:t>
      </w:r>
      <w:r w:rsidR="00074367">
        <w:t xml:space="preserve">monoclonal </w:t>
      </w:r>
      <w:r w:rsidRPr="00E75E24">
        <w:t xml:space="preserve">antibodies for many reptile proteins, nucleic acid-based approaches such as fluorescence </w:t>
      </w:r>
      <w:r w:rsidRPr="00E75E24">
        <w:rPr>
          <w:i/>
        </w:rPr>
        <w:t>in situ</w:t>
      </w:r>
      <w:r w:rsidRPr="00E75E24">
        <w:t xml:space="preserve"> hybridization (FISH) are </w:t>
      </w:r>
      <w:r w:rsidR="004D5A3E">
        <w:t>necessary</w:t>
      </w:r>
      <w:r w:rsidRPr="00E75E24">
        <w:t xml:space="preserve"> to probe the spatial patterns of gene expression. Standard </w:t>
      </w:r>
      <w:r w:rsidRPr="008067DD">
        <w:rPr>
          <w:i/>
          <w:iCs/>
        </w:rPr>
        <w:t>in situ</w:t>
      </w:r>
      <w:r w:rsidRPr="00E75E24">
        <w:t xml:space="preserve"> hybridization methods and novel approaches such as single molecule hybridization using </w:t>
      </w:r>
      <w:proofErr w:type="spellStart"/>
      <w:r w:rsidRPr="00E75E24">
        <w:t>RNAscope</w:t>
      </w:r>
      <w:proofErr w:type="spellEnd"/>
      <w:r w:rsidRPr="00E75E24">
        <w:t xml:space="preserve"> can be readily applied to snake venom gland organoids</w:t>
      </w:r>
      <w:r w:rsidR="00FC337C">
        <w:fldChar w:fldCharType="begin"/>
      </w:r>
      <w:r w:rsidR="00FC337C">
        <w:instrText xml:space="preserve"> ADDIN ZOTERO_ITEM CSL_CITATION {"citationID":"yRLZ1T18","properties":{"formattedCitation":"\\super 8\\nosupersub{}","plainCitation":"8","noteIndex":0},"citationItems":[{"id":931,"uris":["http://zotero.org/users/local/oT38arVx/items/TBI3E3ED"],"uri":["http://zotero.org/users/local/oT38arVx/items/TBI3E3ED"],"itemData":{"id":931,"type":"article-journal","container-title":"Cell","DOI":"10.1016/j.cell.2019.11.038","ISSN":"00928674","issue":"2","journalAbbreviation":"Cell","language":"en","page":"233-247.e21","source":"DOI.org (Crossref)","title":"Snake Venom Gland Organoids","volume":"180","author":[{"family":"Post","given":"Yorick"},{"family":"Puschhof","given":"Jens"},{"family":"Beumer","given":"Joep"},{"family":"Kerkkamp","given":"Harald M."},{"family":"Bakker","given":"Merijn A.G.","non-dropping-particle":"de"},{"family":"Slagboom","given":"Julien"},{"family":"Barbanson","given":"Buys","non-dropping-particle":"de"},{"family":"Wevers","given":"Nienke R."},{"family":"Spijkers","given":"Xandor M."},{"family":"Olivier","given":"Thomas"},{"family":"Kazandjian","given":"Taline D."},{"family":"Ainsworth","given":"Stuart"},{"family":"Iglesias","given":"Carmen Lopez"},{"family":"Wetering","given":"Willine J.","non-dropping-particle":"van de"},{"family":"Heinz","given":"Maria C."},{"family":"Ineveld","given":"Ravian L.","non-dropping-particle":"van"},{"family":"Kleef","given":"Regina G.D.M.","non-dropping-particle":"van"},{"family":"Begthel","given":"Harry"},{"family":"Korving","given":"Jeroen"},{"family":"Bar-Ephraim","given":"Yotam E."},{"family":"Getreuer","given":"Walter"},{"family":"Rios","given":"Anne C."},{"family":"Westerink","given":"Remco H.S."},{"family":"Snippert","given":"Hugo J.G."},{"family":"Oudenaarden","given":"Alexander","non-dropping-particle":"van"},{"family":"Peters","given":"Peter J."},{"family":"Vonk","given":"Freek J."},{"family":"Kool","given":"Jeroen"},{"family":"Richardson","given":"Michael K."},{"family":"Casewell","given":"Nicholas R."},{"family":"Clevers","given":"Hans"}],"issued":{"date-parts":[["2020",1]]}}}],"schema":"https://github.com/citation-style-language/schema/raw/master/csl-citation.json"} </w:instrText>
      </w:r>
      <w:r w:rsidR="00FC337C">
        <w:fldChar w:fldCharType="separate"/>
      </w:r>
      <w:r w:rsidR="00FC337C" w:rsidRPr="00FC337C">
        <w:rPr>
          <w:szCs w:val="24"/>
          <w:vertAlign w:val="superscript"/>
        </w:rPr>
        <w:t>8</w:t>
      </w:r>
      <w:r w:rsidR="00FC337C">
        <w:fldChar w:fldCharType="end"/>
      </w:r>
      <w:r w:rsidRPr="00E75E24">
        <w:t xml:space="preserve"> (</w:t>
      </w:r>
      <w:r w:rsidRPr="00E75E24">
        <w:rPr>
          <w:b/>
        </w:rPr>
        <w:t xml:space="preserve">Fig. </w:t>
      </w:r>
      <w:r w:rsidR="001124E3">
        <w:rPr>
          <w:b/>
        </w:rPr>
        <w:t>4</w:t>
      </w:r>
      <w:r w:rsidR="001124E3" w:rsidRPr="00E75E24">
        <w:rPr>
          <w:b/>
        </w:rPr>
        <w:t>b</w:t>
      </w:r>
      <w:r w:rsidRPr="00E75E24">
        <w:t>)</w:t>
      </w:r>
    </w:p>
    <w:p w14:paraId="13C20B02" w14:textId="55CF0A27" w:rsidR="002653B6" w:rsidRPr="00E75E24" w:rsidRDefault="008F16B8" w:rsidP="002F0E7B">
      <w:pPr>
        <w:spacing w:line="360" w:lineRule="auto"/>
      </w:pPr>
      <w:r w:rsidRPr="00E75E24">
        <w:t>Snake venom gland organoids are also amenable to higher resolution imaging using scanning electron microscopy</w:t>
      </w:r>
      <w:r w:rsidR="005211ED">
        <w:fldChar w:fldCharType="begin"/>
      </w:r>
      <w:r w:rsidR="005211ED">
        <w:instrText xml:space="preserve"> ADDIN ZOTERO_ITEM CSL_CITATION {"citationID":"F5K3R79b","properties":{"formattedCitation":"\\super 8\\nosupersub{}","plainCitation":"8","noteIndex":0},"citationItems":[{"id":931,"uris":["http://zotero.org/users/local/oT38arVx/items/TBI3E3ED"],"uri":["http://zotero.org/users/local/oT38arVx/items/TBI3E3ED"],"itemData":{"id":931,"type":"article-journal","container-title":"Cell","DOI":"10.1016/j.cell.2019.11.038","ISSN":"00928674","issue":"2","journalAbbreviation":"Cell","language":"en","page":"233-247.e21","source":"DOI.org (Crossref)","title":"Snake Venom Gland Organoids","volume":"180","author":[{"family":"Post","given":"Yorick"},{"family":"Puschhof","given":"Jens"},{"family":"Beumer","given":"Joep"},{"family":"Kerkkamp","given":"Harald M."},{"family":"Bakker","given":"Merijn A.G.","non-dropping-particle":"de"},{"family":"Slagboom","given":"Julien"},{"family":"Barbanson","given":"Buys","non-dropping-particle":"de"},{"family":"Wevers","given":"Nienke R."},{"family":"Spijkers","given":"Xandor M."},{"family":"Olivier","given":"Thomas"},{"family":"Kazandjian","given":"Taline D."},{"family":"Ainsworth","given":"Stuart"},{"family":"Iglesias","given":"Carmen Lopez"},{"family":"Wetering","given":"Willine J.","non-dropping-particle":"van de"},{"family":"Heinz","given":"Maria C."},{"family":"Ineveld","given":"Ravian L.","non-dropping-particle":"van"},{"family":"Kleef","given":"Regina G.D.M.","non-dropping-particle":"van"},{"family":"Begthel","given":"Harry"},{"family":"Korving","given":"Jeroen"},{"family":"Bar-Ephraim","given":"Yotam E."},{"family":"Getreuer","given":"Walter"},{"family":"Rios","given":"Anne C."},{"family":"Westerink","given":"Remco H.S."},{"family":"Snippert","given":"Hugo J.G."},{"family":"Oudenaarden","given":"Alexander","non-dropping-particle":"van"},{"family":"Peters","given":"Peter J."},{"family":"Vonk","given":"Freek J."},{"family":"Kool","given":"Jeroen"},{"family":"Richardson","given":"Michael K."},{"family":"Casewell","given":"Nicholas R."},{"family":"Clevers","given":"Hans"}],"issued":{"date-parts":[["2020",1]]}}}],"schema":"https://github.com/citation-style-language/schema/raw/master/csl-citation.json"} </w:instrText>
      </w:r>
      <w:r w:rsidR="005211ED">
        <w:fldChar w:fldCharType="separate"/>
      </w:r>
      <w:r w:rsidR="005211ED" w:rsidRPr="005211ED">
        <w:rPr>
          <w:szCs w:val="24"/>
          <w:vertAlign w:val="superscript"/>
        </w:rPr>
        <w:t>8</w:t>
      </w:r>
      <w:r w:rsidR="005211ED">
        <w:fldChar w:fldCharType="end"/>
      </w:r>
      <w:r w:rsidRPr="00E75E24">
        <w:t xml:space="preserve"> (</w:t>
      </w:r>
      <w:r w:rsidRPr="00E75E24">
        <w:rPr>
          <w:b/>
        </w:rPr>
        <w:t xml:space="preserve">Fig. </w:t>
      </w:r>
      <w:r w:rsidR="001124E3">
        <w:rPr>
          <w:b/>
        </w:rPr>
        <w:t>4</w:t>
      </w:r>
      <w:r w:rsidR="001124E3" w:rsidRPr="00E75E24">
        <w:rPr>
          <w:b/>
        </w:rPr>
        <w:t>c</w:t>
      </w:r>
      <w:r w:rsidRPr="00E75E24">
        <w:t>) and transmission electron microscopy</w:t>
      </w:r>
      <w:r w:rsidR="005211ED">
        <w:fldChar w:fldCharType="begin"/>
      </w:r>
      <w:r w:rsidR="005211ED">
        <w:instrText xml:space="preserve"> ADDIN ZOTERO_ITEM CSL_CITATION {"citationID":"EjAl9h5o","properties":{"formattedCitation":"\\super 8\\nosupersub{}","plainCitation":"8","noteIndex":0},"citationItems":[{"id":931,"uris":["http://zotero.org/users/local/oT38arVx/items/TBI3E3ED"],"uri":["http://zotero.org/users/local/oT38arVx/items/TBI3E3ED"],"itemData":{"id":931,"type":"article-journal","container-title":"Cell","DOI":"10.1016/j.cell.2019.11.038","ISSN":"00928674","issue":"2","journalAbbreviation":"Cell","language":"en","page":"233-247.e21","source":"DOI.org (Crossref)","title":"Snake Venom Gland Organoids","volume":"180","author":[{"family":"Post","given":"Yorick"},{"family":"Puschhof","given":"Jens"},{"family":"Beumer","given":"Joep"},{"family":"Kerkkamp","given":"Harald M."},{"family":"Bakker","given":"Merijn A.G.","non-dropping-particle":"de"},{"family":"Slagboom","given":"Julien"},{"family":"Barbanson","given":"Buys","non-dropping-particle":"de"},{"family":"Wevers","given":"Nienke R."},{"family":"Spijkers","given":"Xandor M."},{"family":"Olivier","given":"Thomas"},{"family":"Kazandjian","given":"Taline D."},{"family":"Ainsworth","given":"Stuart"},{"family":"Iglesias","given":"Carmen Lopez"},{"family":"Wetering","given":"Willine J.","non-dropping-particle":"van de"},{"family":"Heinz","given":"Maria C."},{"family":"Ineveld","given":"Ravian L.","non-dropping-particle":"van"},{"family":"Kleef","given":"Regina G.D.M.","non-dropping-particle":"van"},{"family":"Begthel","given":"Harry"},{"family":"Korving","given":"Jeroen"},{"family":"Bar-Ephraim","given":"Yotam E."},{"family":"Getreuer","given":"Walter"},{"family":"Rios","given":"Anne C."},{"family":"Westerink","given":"Remco H.S."},{"family":"Snippert","given":"Hugo J.G."},{"family":"Oudenaarden","given":"Alexander","non-dropping-particle":"van"},{"family":"Peters","given":"Peter J."},{"family":"Vonk","given":"Freek J."},{"family":"Kool","given":"Jeroen"},{"family":"Richardson","given":"Michael K."},{"family":"Casewell","given":"Nicholas R."},{"family":"Clevers","given":"Hans"}],"issued":{"date-parts":[["2020",1]]}}}],"schema":"https://github.com/citation-style-language/schema/raw/master/csl-citation.json"} </w:instrText>
      </w:r>
      <w:r w:rsidR="005211ED">
        <w:fldChar w:fldCharType="separate"/>
      </w:r>
      <w:r w:rsidR="005211ED" w:rsidRPr="005211ED">
        <w:rPr>
          <w:szCs w:val="24"/>
          <w:vertAlign w:val="superscript"/>
        </w:rPr>
        <w:t>8</w:t>
      </w:r>
      <w:r w:rsidR="005211ED">
        <w:fldChar w:fldCharType="end"/>
      </w:r>
      <w:r w:rsidRPr="00E75E24">
        <w:t xml:space="preserve">. </w:t>
      </w:r>
    </w:p>
    <w:p w14:paraId="162D00B4" w14:textId="172D8F70" w:rsidR="002653B6" w:rsidRPr="00E75E24" w:rsidRDefault="008F16B8" w:rsidP="002F0E7B">
      <w:pPr>
        <w:spacing w:line="360" w:lineRule="auto"/>
      </w:pPr>
      <w:r w:rsidRPr="00E75E24">
        <w:t>The organoids can be genetically engineered using both lentiviral</w:t>
      </w:r>
      <w:r w:rsidR="0072457B">
        <w:t xml:space="preserve"> transduction</w:t>
      </w:r>
      <w:r w:rsidR="005211ED">
        <w:fldChar w:fldCharType="begin"/>
      </w:r>
      <w:r w:rsidR="005211ED">
        <w:instrText xml:space="preserve"> ADDIN ZOTERO_ITEM CSL_CITATION {"citationID":"PR5V7OAf","properties":{"formattedCitation":"\\super 18\\nosupersub{}","plainCitation":"18","noteIndex":0},"citationItems":[{"id":949,"uris":["http://zotero.org/users/local/oT38arVx/items/F5T8JKAV"],"uri":["http://zotero.org/users/local/oT38arVx/items/F5T8JKAV"],"itemData":{"id":949,"type":"article-journal","abstract":"We established an in vitro culture model in which intestinal epithelial stem cells can grow into three-dimensional, ever-expanding epithelial organoids that retain their original organ identity and genetic stability. Moreover, organoids can easily be genetically modified using different genome modification strategies, including viral delivery of transgenes and CRISPR/Cas9 technology. These combined characteristics make them a useful in vitro model system to study  many biological processes including the contribution of cellular signaling pathways to tissue homeostasis and disease. Here we describe our current laboratory protocols to establish human intestinal organoids and how to genetically modify both mouse and human intestinal organoids to study cellular signaling pathways, specifically Wnt signaling. Moreover, we provide a detailed protocol for lentiviral transduction and CRISPR/Cas9-mediated genome modification of organoid cultures.","container-title":"Methods in molecular biology (Clifton, N.J.)","DOI":"10.1007/978-1-4939-6393-5_15","ISSN":"1940-6029 1064-3745","journalAbbreviation":"Methods Mol Biol","language":"eng","note":"publisher-place: United States\nPMID: 27590160","page":"141-159","title":"The Generation of Organoids for Studying Wnt Signaling.","volume":"1481","author":[{"family":"Drost","given":"Jarno"},{"family":"Artegiani","given":"Benedetta"},{"family":"Clevers","given":"Hans"}],"issued":{"date-parts":[["2016"]]}}}],"schema":"https://github.com/citation-style-language/schema/raw/master/csl-citation.json"} </w:instrText>
      </w:r>
      <w:r w:rsidR="005211ED">
        <w:fldChar w:fldCharType="separate"/>
      </w:r>
      <w:r w:rsidR="005211ED" w:rsidRPr="005211ED">
        <w:rPr>
          <w:szCs w:val="24"/>
          <w:vertAlign w:val="superscript"/>
        </w:rPr>
        <w:t>18</w:t>
      </w:r>
      <w:r w:rsidR="005211ED">
        <w:fldChar w:fldCharType="end"/>
      </w:r>
      <w:r w:rsidRPr="00E75E24">
        <w:t xml:space="preserve"> (</w:t>
      </w:r>
      <w:r w:rsidRPr="00E75E24">
        <w:rPr>
          <w:b/>
        </w:rPr>
        <w:t xml:space="preserve">Fig. </w:t>
      </w:r>
      <w:r w:rsidR="001124E3">
        <w:rPr>
          <w:b/>
        </w:rPr>
        <w:t>4</w:t>
      </w:r>
      <w:r w:rsidR="001124E3" w:rsidRPr="00E75E24">
        <w:rPr>
          <w:b/>
        </w:rPr>
        <w:t>d</w:t>
      </w:r>
      <w:r w:rsidRPr="00E75E24">
        <w:rPr>
          <w:b/>
        </w:rPr>
        <w:t>)</w:t>
      </w:r>
      <w:r w:rsidRPr="00E75E24">
        <w:t xml:space="preserve"> and electroporation-based</w:t>
      </w:r>
      <w:r w:rsidR="0072457B">
        <w:t xml:space="preserve"> transfection</w:t>
      </w:r>
      <w:r w:rsidR="005211ED">
        <w:fldChar w:fldCharType="begin"/>
      </w:r>
      <w:r w:rsidR="005211ED">
        <w:instrText xml:space="preserve"> ADDIN ZOTERO_ITEM CSL_CITATION {"citationID":"kpHcpzku","properties":{"formattedCitation":"\\super 19\\nosupersub{}","plainCitation":"19","noteIndex":0},"citationItems":[{"id":948,"uris":["http://zotero.org/users/local/oT38arVx/items/UI6C89S5"],"uri":["http://zotero.org/users/local/oT38arVx/items/UI6C89S5"],"itemData":{"id":948,"type":"article-journal","abstract":"Gene modification in untransformed human intestinal cells is an attractive approach for studying gene function in intestinal diseases. However, because of the lack of practical tools, such studies have largely depended upon surrogates,  such as gene-engineered mice or immortalized human cell lines. By taking advantage of the recently developed intestinal organoid culture method, we developed a methodology for modulating genes of interest in untransformed human colonic organoids via electroporation of gene vectors. Here we describe a detailed protocol for the generation of intestinal organoids by culture with essential growth factors in a basement membrane matrix. We also describe how to stably integrate genes via the piggyBac transposon, as well as precise genome editing using the CRISPR-Cas9 system. Beginning with crypt isolation from a human colon sample, genetically modified organoids can be obtained in 3 weeks.","container-title":"Nature protocols","DOI":"10.1038/nprot.2015.088","ISSN":"1750-2799 1750-2799","issue":"10","journalAbbreviation":"Nat Protoc","language":"eng","note":"publisher-place: England\nPMID: 26334867","page":"1474-1485","title":"Efficient genetic engineering of human intestinal organoids using electroporation.","volume":"10","author":[{"family":"Fujii","given":"Masayuki"},{"family":"Matano","given":"Mami"},{"family":"Nanki","given":"Kosaku"},{"family":"Sato","given":"Toshiro"}],"issued":{"date-parts":[["2015",10]]}}}],"schema":"https://github.com/citation-style-language/schema/raw/master/csl-citation.json"} </w:instrText>
      </w:r>
      <w:r w:rsidR="005211ED">
        <w:fldChar w:fldCharType="separate"/>
      </w:r>
      <w:r w:rsidR="005211ED" w:rsidRPr="005211ED">
        <w:rPr>
          <w:szCs w:val="24"/>
          <w:vertAlign w:val="superscript"/>
        </w:rPr>
        <w:t>19</w:t>
      </w:r>
      <w:r w:rsidR="005211ED">
        <w:fldChar w:fldCharType="end"/>
      </w:r>
      <w:r w:rsidRPr="00E75E24">
        <w:t xml:space="preserve"> (</w:t>
      </w:r>
      <w:r w:rsidRPr="00E75E24">
        <w:rPr>
          <w:b/>
        </w:rPr>
        <w:t xml:space="preserve">Fig. </w:t>
      </w:r>
      <w:r w:rsidR="001124E3">
        <w:rPr>
          <w:b/>
        </w:rPr>
        <w:t>4</w:t>
      </w:r>
      <w:r w:rsidR="001124E3" w:rsidRPr="00E75E24">
        <w:rPr>
          <w:b/>
        </w:rPr>
        <w:t>e</w:t>
      </w:r>
      <w:r w:rsidRPr="00E75E24">
        <w:t xml:space="preserve">) protocols. Organoids are ideally dissociated into clumps of 5-10 cells using </w:t>
      </w:r>
      <w:proofErr w:type="spellStart"/>
      <w:r w:rsidRPr="00E75E24">
        <w:t>Tryp</w:t>
      </w:r>
      <w:r w:rsidR="003B3081">
        <w:t>L</w:t>
      </w:r>
      <w:r w:rsidRPr="00E75E24">
        <w:t>E</w:t>
      </w:r>
      <w:proofErr w:type="spellEnd"/>
      <w:r w:rsidRPr="00E75E24">
        <w:t xml:space="preserve"> before contacting with the lentiviruses or </w:t>
      </w:r>
      <w:r w:rsidRPr="00E75E24">
        <w:lastRenderedPageBreak/>
        <w:t xml:space="preserve">plasmid DNA respectively for optimal transduction or transfection. Performing a single cell dissociation and clonal outgrowth of lines (steps 23-30) after genetic engineering is highly advisable, </w:t>
      </w:r>
      <w:r w:rsidR="00DA508A">
        <w:t>as well as</w:t>
      </w:r>
      <w:r w:rsidRPr="00E75E24">
        <w:t xml:space="preserve"> antibiotic-based selection</w:t>
      </w:r>
      <w:r w:rsidR="00DA508A">
        <w:t xml:space="preserve"> if applicable</w:t>
      </w:r>
      <w:r w:rsidRPr="00E75E24">
        <w:t>. The success of gene knock-out and fluorescent reporter knock-i</w:t>
      </w:r>
      <w:r w:rsidR="0088227D">
        <w:t>n</w:t>
      </w:r>
      <w:r w:rsidRPr="00E75E24">
        <w:t xml:space="preserve"> can best be assessed by qPCR and fluorescent microscopy, respectively.</w:t>
      </w:r>
    </w:p>
    <w:p w14:paraId="5780BCFA" w14:textId="2F4F8902" w:rsidR="002653B6" w:rsidRPr="00E75E24" w:rsidRDefault="008F16B8" w:rsidP="002F0E7B">
      <w:pPr>
        <w:spacing w:line="360" w:lineRule="auto"/>
      </w:pPr>
      <w:r w:rsidRPr="00E75E24">
        <w:t>We anticipate that these methods will render a multitude of scientific questions addressable and that organoids will facilitate a deeper understanding of snake venom gland biology in the next years.</w:t>
      </w:r>
    </w:p>
    <w:p w14:paraId="00DE9685" w14:textId="77777777" w:rsidR="002653B6" w:rsidRPr="00E75E24" w:rsidRDefault="002653B6" w:rsidP="002F0E7B">
      <w:pPr>
        <w:spacing w:line="360" w:lineRule="auto"/>
      </w:pPr>
    </w:p>
    <w:p w14:paraId="76411BAB" w14:textId="77777777" w:rsidR="002653B6" w:rsidRPr="00E75E24" w:rsidRDefault="002653B6" w:rsidP="002F0E7B">
      <w:pPr>
        <w:spacing w:line="360" w:lineRule="auto"/>
        <w:rPr>
          <w:b/>
        </w:rPr>
      </w:pPr>
    </w:p>
    <w:p w14:paraId="257B9CF0" w14:textId="77777777" w:rsidR="002653B6" w:rsidRPr="00E75E24" w:rsidRDefault="002653B6" w:rsidP="004333F0">
      <w:pPr>
        <w:suppressLineNumbers/>
        <w:spacing w:line="360" w:lineRule="auto"/>
        <w:rPr>
          <w:b/>
        </w:rPr>
      </w:pPr>
    </w:p>
    <w:p w14:paraId="124057CA" w14:textId="77777777" w:rsidR="002653B6" w:rsidRPr="00E75E24" w:rsidRDefault="002653B6" w:rsidP="002F0E7B">
      <w:pPr>
        <w:spacing w:line="360" w:lineRule="auto"/>
        <w:rPr>
          <w:b/>
        </w:rPr>
      </w:pPr>
    </w:p>
    <w:p w14:paraId="4A6648C3" w14:textId="77777777" w:rsidR="001124E3" w:rsidRDefault="008F16B8" w:rsidP="002F0E7B">
      <w:pPr>
        <w:spacing w:line="360" w:lineRule="auto"/>
        <w:jc w:val="both"/>
        <w:rPr>
          <w:b/>
        </w:rPr>
      </w:pPr>
      <w:r w:rsidRPr="00E75E24">
        <w:rPr>
          <w:b/>
        </w:rPr>
        <w:t>FIGURE LEGENDS</w:t>
      </w:r>
    </w:p>
    <w:p w14:paraId="71501C6F" w14:textId="510FA124" w:rsidR="001124E3" w:rsidRDefault="001124E3" w:rsidP="002F0E7B">
      <w:pPr>
        <w:spacing w:line="360" w:lineRule="auto"/>
        <w:jc w:val="both"/>
        <w:rPr>
          <w:b/>
        </w:rPr>
      </w:pPr>
    </w:p>
    <w:p w14:paraId="1B32CBF5" w14:textId="2BDC0DC2" w:rsidR="00E43226" w:rsidRDefault="001124E3" w:rsidP="002F0E7B">
      <w:pPr>
        <w:spacing w:line="360" w:lineRule="auto"/>
        <w:jc w:val="both"/>
        <w:rPr>
          <w:bCs/>
        </w:rPr>
      </w:pPr>
      <w:r>
        <w:rPr>
          <w:b/>
        </w:rPr>
        <w:t xml:space="preserve">Figure </w:t>
      </w:r>
      <w:r w:rsidR="00E43226">
        <w:rPr>
          <w:b/>
        </w:rPr>
        <w:t>1</w:t>
      </w:r>
      <w:r>
        <w:rPr>
          <w:b/>
        </w:rPr>
        <w:t xml:space="preserve"> – Overview of working with snake venom gland organoids. </w:t>
      </w:r>
      <w:r w:rsidR="004303F7">
        <w:rPr>
          <w:bCs/>
        </w:rPr>
        <w:t>Top: a</w:t>
      </w:r>
      <w:r w:rsidR="00E43226">
        <w:rPr>
          <w:bCs/>
        </w:rPr>
        <w:t xml:space="preserve"> schematic representation of the steps from establishing organoids from primary venom gland tissue</w:t>
      </w:r>
      <w:r w:rsidR="006B1C87">
        <w:rPr>
          <w:bCs/>
        </w:rPr>
        <w:t>,</w:t>
      </w:r>
      <w:r w:rsidR="00E43226">
        <w:rPr>
          <w:bCs/>
        </w:rPr>
        <w:t xml:space="preserve"> </w:t>
      </w:r>
      <w:r w:rsidR="006B1C87">
        <w:rPr>
          <w:bCs/>
        </w:rPr>
        <w:t>p</w:t>
      </w:r>
      <w:r w:rsidR="00E43226">
        <w:rPr>
          <w:bCs/>
        </w:rPr>
        <w:t>assaging and expanding organoids.</w:t>
      </w:r>
      <w:r w:rsidR="004303F7">
        <w:rPr>
          <w:bCs/>
        </w:rPr>
        <w:t xml:space="preserve"> Middle:</w:t>
      </w:r>
      <w:r w:rsidR="00E43226">
        <w:rPr>
          <w:bCs/>
        </w:rPr>
        <w:t xml:space="preserve"> </w:t>
      </w:r>
      <w:r w:rsidR="004303F7">
        <w:rPr>
          <w:bCs/>
        </w:rPr>
        <w:t>t</w:t>
      </w:r>
      <w:r w:rsidR="00E43226">
        <w:rPr>
          <w:bCs/>
        </w:rPr>
        <w:t xml:space="preserve">he possibility to differentiate the organoids </w:t>
      </w:r>
      <w:r w:rsidR="004303F7">
        <w:rPr>
          <w:bCs/>
        </w:rPr>
        <w:t>for</w:t>
      </w:r>
      <w:r w:rsidR="00E43226">
        <w:rPr>
          <w:bCs/>
        </w:rPr>
        <w:t xml:space="preserve"> higher venom production. </w:t>
      </w:r>
      <w:r w:rsidR="004303F7">
        <w:rPr>
          <w:bCs/>
        </w:rPr>
        <w:t xml:space="preserve">Bottom: </w:t>
      </w:r>
      <w:r w:rsidR="00E43226">
        <w:rPr>
          <w:bCs/>
        </w:rPr>
        <w:t xml:space="preserve">the possible research applications with organoids in expansion medium and/or differentiation medium. </w:t>
      </w:r>
    </w:p>
    <w:p w14:paraId="4974A77D" w14:textId="741D181B" w:rsidR="002653B6" w:rsidRPr="00E75E24" w:rsidRDefault="002653B6" w:rsidP="002F0E7B">
      <w:pPr>
        <w:spacing w:line="360" w:lineRule="auto"/>
        <w:jc w:val="both"/>
        <w:rPr>
          <w:b/>
        </w:rPr>
      </w:pPr>
    </w:p>
    <w:p w14:paraId="1B4A4EB7" w14:textId="3408877F" w:rsidR="002653B6" w:rsidRDefault="008F16B8" w:rsidP="002F0E7B">
      <w:pPr>
        <w:spacing w:line="360" w:lineRule="auto"/>
        <w:jc w:val="both"/>
      </w:pPr>
      <w:r w:rsidRPr="00E75E24">
        <w:rPr>
          <w:b/>
        </w:rPr>
        <w:t xml:space="preserve">Figure </w:t>
      </w:r>
      <w:r w:rsidR="00E43226">
        <w:rPr>
          <w:b/>
        </w:rPr>
        <w:t>2</w:t>
      </w:r>
      <w:r w:rsidR="00E43226" w:rsidRPr="00E75E24">
        <w:rPr>
          <w:b/>
        </w:rPr>
        <w:t xml:space="preserve"> </w:t>
      </w:r>
      <w:r w:rsidRPr="00E75E24">
        <w:rPr>
          <w:b/>
        </w:rPr>
        <w:t xml:space="preserve">- Establishment of snake venom gland organoids from primary tissue. </w:t>
      </w:r>
      <w:r w:rsidRPr="00E75E24">
        <w:t>(</w:t>
      </w:r>
      <w:r w:rsidRPr="00E75E24">
        <w:rPr>
          <w:b/>
        </w:rPr>
        <w:t>a</w:t>
      </w:r>
      <w:r w:rsidRPr="00E75E24">
        <w:t>) Isolation and dissection of late-stage embryonic (</w:t>
      </w:r>
      <w:r w:rsidRPr="00E75E24">
        <w:rPr>
          <w:sz w:val="21"/>
          <w:szCs w:val="21"/>
        </w:rPr>
        <w:t>~ 5 days before hatching)</w:t>
      </w:r>
      <w:r w:rsidRPr="00E75E24">
        <w:t xml:space="preserve"> </w:t>
      </w:r>
      <w:proofErr w:type="spellStart"/>
      <w:r w:rsidRPr="00E75E24">
        <w:rPr>
          <w:i/>
        </w:rPr>
        <w:t>Aspidelaps</w:t>
      </w:r>
      <w:proofErr w:type="spellEnd"/>
      <w:r w:rsidRPr="00E75E24">
        <w:rPr>
          <w:i/>
        </w:rPr>
        <w:t xml:space="preserve"> </w:t>
      </w:r>
      <w:proofErr w:type="spellStart"/>
      <w:r w:rsidRPr="00E75E24">
        <w:rPr>
          <w:i/>
        </w:rPr>
        <w:t>lubricus</w:t>
      </w:r>
      <w:proofErr w:type="spellEnd"/>
      <w:r w:rsidRPr="00E75E24">
        <w:rPr>
          <w:i/>
        </w:rPr>
        <w:t xml:space="preserve"> </w:t>
      </w:r>
      <w:r w:rsidRPr="00E75E24">
        <w:t>to obtain venom gland tissue in sterile conditions. (</w:t>
      </w:r>
      <w:r w:rsidRPr="00E75E24">
        <w:rPr>
          <w:b/>
        </w:rPr>
        <w:t>b</w:t>
      </w:r>
      <w:r w:rsidRPr="00E75E24">
        <w:t xml:space="preserve">) Complete late-embryonic venom gland from </w:t>
      </w:r>
      <w:proofErr w:type="spellStart"/>
      <w:r w:rsidRPr="00E75E24">
        <w:rPr>
          <w:i/>
        </w:rPr>
        <w:t>Naja</w:t>
      </w:r>
      <w:proofErr w:type="spellEnd"/>
      <w:r w:rsidRPr="00E75E24">
        <w:rPr>
          <w:i/>
        </w:rPr>
        <w:t xml:space="preserve"> </w:t>
      </w:r>
      <w:proofErr w:type="spellStart"/>
      <w:r w:rsidRPr="00E75E24">
        <w:rPr>
          <w:i/>
        </w:rPr>
        <w:t>annulifera</w:t>
      </w:r>
      <w:proofErr w:type="spellEnd"/>
      <w:r w:rsidRPr="00E75E24">
        <w:t xml:space="preserve"> after removal of muscle and connective tissue. Scale bar increments are 1 mm. (</w:t>
      </w:r>
      <w:r w:rsidRPr="00E75E24">
        <w:rPr>
          <w:b/>
        </w:rPr>
        <w:t>c</w:t>
      </w:r>
      <w:r w:rsidRPr="00E75E24">
        <w:t xml:space="preserve">) </w:t>
      </w:r>
      <w:proofErr w:type="spellStart"/>
      <w:r w:rsidRPr="00E75E24">
        <w:rPr>
          <w:i/>
        </w:rPr>
        <w:t>Naja</w:t>
      </w:r>
      <w:proofErr w:type="spellEnd"/>
      <w:r w:rsidRPr="00E75E24">
        <w:rPr>
          <w:i/>
        </w:rPr>
        <w:t xml:space="preserve"> </w:t>
      </w:r>
      <w:proofErr w:type="spellStart"/>
      <w:r w:rsidRPr="00E75E24">
        <w:rPr>
          <w:i/>
        </w:rPr>
        <w:t>annulifera</w:t>
      </w:r>
      <w:proofErr w:type="spellEnd"/>
      <w:r w:rsidRPr="00E75E24">
        <w:t xml:space="preserve"> venom gland (from b) after separation into proximal (P, ductal), middle (M) and distal (D) part using microdissection. (</w:t>
      </w:r>
      <w:r w:rsidRPr="00E75E24">
        <w:rPr>
          <w:b/>
        </w:rPr>
        <w:t>d</w:t>
      </w:r>
      <w:r w:rsidRPr="00E75E24">
        <w:t xml:space="preserve">) Plating of basement membrane extract (BME) as 3D environment for organoids to expand in. Left, illustration of side-view 15 </w:t>
      </w:r>
      <w:proofErr w:type="spellStart"/>
      <w:r w:rsidRPr="00E75E24">
        <w:t>uL</w:t>
      </w:r>
      <w:proofErr w:type="spellEnd"/>
      <w:r w:rsidRPr="00E75E24">
        <w:t xml:space="preserve"> droplet. Right, brightfield image of approximately 100 organoids in 15 </w:t>
      </w:r>
      <w:r w:rsidR="00074367" w:rsidRPr="00E75E24">
        <w:t>µ</w:t>
      </w:r>
      <w:r w:rsidR="00074367">
        <w:t>l</w:t>
      </w:r>
      <w:r w:rsidRPr="00E75E24">
        <w:t xml:space="preserve"> droplet, view from above. Scale bar, 2 mm. (</w:t>
      </w:r>
      <w:r w:rsidRPr="00E75E24">
        <w:rPr>
          <w:b/>
        </w:rPr>
        <w:t>e</w:t>
      </w:r>
      <w:r w:rsidRPr="00E75E24">
        <w:t>) View from above into a 24 well plate well with three BME droplets. (</w:t>
      </w:r>
      <w:r w:rsidRPr="00E75E24">
        <w:rPr>
          <w:b/>
        </w:rPr>
        <w:t>f</w:t>
      </w:r>
      <w:r w:rsidRPr="00E75E24">
        <w:t xml:space="preserve">) Time course of organoid expansion after seeding of cells from </w:t>
      </w:r>
      <w:proofErr w:type="spellStart"/>
      <w:r w:rsidRPr="00E75E24">
        <w:rPr>
          <w:i/>
        </w:rPr>
        <w:t>Aspidelaps</w:t>
      </w:r>
      <w:proofErr w:type="spellEnd"/>
      <w:r w:rsidRPr="00E75E24">
        <w:rPr>
          <w:i/>
        </w:rPr>
        <w:t xml:space="preserve"> </w:t>
      </w:r>
      <w:proofErr w:type="spellStart"/>
      <w:r w:rsidRPr="00E75E24">
        <w:rPr>
          <w:i/>
        </w:rPr>
        <w:t>lubricus</w:t>
      </w:r>
      <w:proofErr w:type="spellEnd"/>
      <w:r w:rsidRPr="00E75E24">
        <w:t xml:space="preserve"> venom gland cells in BME (passage 0) from day 0 to day 10. Scale bars, 1 mm.</w:t>
      </w:r>
    </w:p>
    <w:p w14:paraId="23BA1A57" w14:textId="359140C4" w:rsidR="00E61044" w:rsidRDefault="00E61044" w:rsidP="002F0E7B">
      <w:pPr>
        <w:spacing w:line="360" w:lineRule="auto"/>
        <w:jc w:val="both"/>
      </w:pPr>
    </w:p>
    <w:p w14:paraId="206E6BC8" w14:textId="089E0D7C" w:rsidR="00E61044" w:rsidRPr="00E75E24" w:rsidRDefault="00E61044" w:rsidP="002F0E7B">
      <w:pPr>
        <w:spacing w:line="360" w:lineRule="auto"/>
        <w:jc w:val="both"/>
      </w:pPr>
      <w:r w:rsidRPr="00E61044">
        <w:rPr>
          <w:b/>
        </w:rPr>
        <w:t xml:space="preserve">Figure </w:t>
      </w:r>
      <w:r w:rsidR="00E43226">
        <w:rPr>
          <w:b/>
        </w:rPr>
        <w:t>3</w:t>
      </w:r>
      <w:r w:rsidR="00E43226" w:rsidRPr="00E61044">
        <w:rPr>
          <w:b/>
        </w:rPr>
        <w:t xml:space="preserve"> </w:t>
      </w:r>
      <w:r w:rsidRPr="00E61044">
        <w:rPr>
          <w:b/>
        </w:rPr>
        <w:t>- Setting up experiments with snake venom gland organoids.</w:t>
      </w:r>
      <w:r w:rsidRPr="00E61044">
        <w:t xml:space="preserve"> (</w:t>
      </w:r>
      <w:r w:rsidRPr="00E61044">
        <w:rPr>
          <w:b/>
        </w:rPr>
        <w:t>a</w:t>
      </w:r>
      <w:r w:rsidRPr="00E61044">
        <w:t>) A schematic overview of passaging snake venom gland organoids. Briefly, remove culture medium from organoids that are ready to be passaged (</w:t>
      </w:r>
      <w:r w:rsidRPr="00E61044">
        <w:rPr>
          <w:i/>
        </w:rPr>
        <w:t>I</w:t>
      </w:r>
      <w:r w:rsidRPr="00E61044">
        <w:t>). Take op organoids with the BME in</w:t>
      </w:r>
      <w:r w:rsidR="00A664CD">
        <w:t xml:space="preserve"> ice</w:t>
      </w:r>
      <w:r w:rsidRPr="00E61044">
        <w:t xml:space="preserve"> cold DMEM and pipet up and down to dissolve the BME. (</w:t>
      </w:r>
      <w:r w:rsidRPr="00E61044">
        <w:rPr>
          <w:i/>
        </w:rPr>
        <w:t>II</w:t>
      </w:r>
      <w:r w:rsidRPr="00E61044">
        <w:t xml:space="preserve">). </w:t>
      </w:r>
      <w:r w:rsidR="002B16CA">
        <w:t>Centrifuge</w:t>
      </w:r>
      <w:r w:rsidRPr="00E61044">
        <w:t xml:space="preserve"> the cells (</w:t>
      </w:r>
      <w:r w:rsidRPr="00E61044">
        <w:rPr>
          <w:i/>
        </w:rPr>
        <w:t>III</w:t>
      </w:r>
      <w:r w:rsidRPr="00E61044">
        <w:t>). Mechanically disrupt the organoids into smaller pieces (</w:t>
      </w:r>
      <w:r w:rsidRPr="00E61044">
        <w:rPr>
          <w:i/>
        </w:rPr>
        <w:t>IV</w:t>
      </w:r>
      <w:r w:rsidRPr="00E61044">
        <w:t xml:space="preserve">). </w:t>
      </w:r>
      <w:r w:rsidR="002B16CA">
        <w:t xml:space="preserve">Centrifuge </w:t>
      </w:r>
      <w:r w:rsidRPr="00E61044">
        <w:t>the small fragments (</w:t>
      </w:r>
      <w:r w:rsidRPr="00E61044">
        <w:rPr>
          <w:i/>
        </w:rPr>
        <w:t>V</w:t>
      </w:r>
      <w:r w:rsidRPr="00E61044">
        <w:t xml:space="preserve">). Plate </w:t>
      </w:r>
      <w:r w:rsidRPr="00E61044">
        <w:lastRenderedPageBreak/>
        <w:t>obtained organoid fragments in fresh BME (</w:t>
      </w:r>
      <w:r w:rsidRPr="00E61044">
        <w:rPr>
          <w:i/>
        </w:rPr>
        <w:t>VI</w:t>
      </w:r>
      <w:r w:rsidRPr="00E61044">
        <w:t>). (</w:t>
      </w:r>
      <w:r w:rsidRPr="00E61044">
        <w:rPr>
          <w:b/>
        </w:rPr>
        <w:t>b</w:t>
      </w:r>
      <w:r w:rsidRPr="00E61044">
        <w:t xml:space="preserve">) Representative brightfield images of four different plating densities of </w:t>
      </w:r>
      <w:proofErr w:type="spellStart"/>
      <w:r w:rsidRPr="00E61044">
        <w:rPr>
          <w:i/>
        </w:rPr>
        <w:t>Aspidelaps</w:t>
      </w:r>
      <w:proofErr w:type="spellEnd"/>
      <w:r w:rsidRPr="00E61044">
        <w:rPr>
          <w:i/>
        </w:rPr>
        <w:t xml:space="preserve"> </w:t>
      </w:r>
      <w:proofErr w:type="spellStart"/>
      <w:r w:rsidRPr="00E61044">
        <w:rPr>
          <w:i/>
        </w:rPr>
        <w:t>lubricus</w:t>
      </w:r>
      <w:proofErr w:type="spellEnd"/>
      <w:r w:rsidRPr="00E61044">
        <w:t xml:space="preserve"> organoids. 1 and 2 are optimal densities, 3 and 4 are too dense. Circle is 15 </w:t>
      </w:r>
      <w:proofErr w:type="spellStart"/>
      <w:r w:rsidRPr="00E61044">
        <w:t>uL</w:t>
      </w:r>
      <w:proofErr w:type="spellEnd"/>
      <w:r w:rsidRPr="00E61044">
        <w:t xml:space="preserve"> droplet. Scale bars, 2 mm. (</w:t>
      </w:r>
      <w:r w:rsidRPr="00E61044">
        <w:rPr>
          <w:b/>
        </w:rPr>
        <w:t>c</w:t>
      </w:r>
      <w:r w:rsidRPr="00E61044">
        <w:t xml:space="preserve">) Time course of obtaining a single cell suspension from organoids, after shearing and increasing time of dissociation using </w:t>
      </w:r>
      <w:proofErr w:type="spellStart"/>
      <w:r w:rsidRPr="00E61044">
        <w:t>TrypLE</w:t>
      </w:r>
      <w:proofErr w:type="spellEnd"/>
      <w:r w:rsidRPr="00E61044">
        <w:t xml:space="preserve">. Scale bars, 400 </w:t>
      </w:r>
      <w:r>
        <w:t>µ</w:t>
      </w:r>
      <w:r w:rsidRPr="00E61044">
        <w:t>m. (</w:t>
      </w:r>
      <w:r w:rsidRPr="00E61044">
        <w:rPr>
          <w:b/>
        </w:rPr>
        <w:t>d</w:t>
      </w:r>
      <w:r w:rsidRPr="00E61044">
        <w:t xml:space="preserve">) Representative brightfield images of </w:t>
      </w:r>
      <w:proofErr w:type="spellStart"/>
      <w:r w:rsidRPr="00E61044">
        <w:rPr>
          <w:i/>
        </w:rPr>
        <w:t>Aspidelaps</w:t>
      </w:r>
      <w:proofErr w:type="spellEnd"/>
      <w:r w:rsidRPr="00E61044">
        <w:rPr>
          <w:i/>
        </w:rPr>
        <w:t xml:space="preserve"> </w:t>
      </w:r>
      <w:proofErr w:type="spellStart"/>
      <w:r w:rsidRPr="00E61044">
        <w:rPr>
          <w:i/>
        </w:rPr>
        <w:t>lubricus</w:t>
      </w:r>
      <w:proofErr w:type="spellEnd"/>
      <w:r w:rsidRPr="00E61044">
        <w:t xml:space="preserve"> organoids exposed to seven days of expansion medium (left) or differentiation medium (right). Scale bars, upper panel 2 mm, lower panel 200 </w:t>
      </w:r>
      <w:r>
        <w:t>µ</w:t>
      </w:r>
      <w:r w:rsidRPr="00E61044">
        <w:t>m.</w:t>
      </w:r>
      <w:r w:rsidR="00B0005D">
        <w:t xml:space="preserve"> (</w:t>
      </w:r>
      <w:r w:rsidR="00B0005D" w:rsidRPr="0082392D">
        <w:rPr>
          <w:b/>
          <w:bCs/>
        </w:rPr>
        <w:t>e</w:t>
      </w:r>
      <w:r w:rsidR="00B0005D">
        <w:t>) Brightfield image of organoid with bacterial contamination. Bacteria cluster indicated with arrow. Scale bar, 400 µ</w:t>
      </w:r>
      <w:r w:rsidR="00B0005D" w:rsidRPr="00E61044">
        <w:t>m</w:t>
      </w:r>
      <w:r w:rsidR="00B0005D">
        <w:t>. (</w:t>
      </w:r>
      <w:r w:rsidR="00B0005D" w:rsidRPr="0082392D">
        <w:rPr>
          <w:b/>
          <w:bCs/>
        </w:rPr>
        <w:t>f</w:t>
      </w:r>
      <w:r w:rsidR="00B0005D">
        <w:t>) Brightfield image of organoid culture with poor viability. Arrow indicated death cells from organoid. Scale bar, 200 µ</w:t>
      </w:r>
      <w:r w:rsidR="00B0005D" w:rsidRPr="00E61044">
        <w:t>m</w:t>
      </w:r>
      <w:r w:rsidR="00B0005D">
        <w:t>.</w:t>
      </w:r>
    </w:p>
    <w:p w14:paraId="0CBA6FF7" w14:textId="77777777" w:rsidR="002653B6" w:rsidRPr="00E75E24" w:rsidRDefault="002653B6" w:rsidP="002F0E7B">
      <w:pPr>
        <w:spacing w:line="360" w:lineRule="auto"/>
        <w:jc w:val="both"/>
      </w:pPr>
    </w:p>
    <w:p w14:paraId="521AF3FC" w14:textId="08BDE272" w:rsidR="002653B6" w:rsidRPr="00E75E24" w:rsidRDefault="008F4624" w:rsidP="002F0E7B">
      <w:pPr>
        <w:spacing w:line="360" w:lineRule="auto"/>
        <w:jc w:val="both"/>
        <w:rPr>
          <w:b/>
        </w:rPr>
      </w:pPr>
      <w:r w:rsidRPr="00E75E24">
        <w:rPr>
          <w:b/>
        </w:rPr>
        <w:t xml:space="preserve">Figure </w:t>
      </w:r>
      <w:r w:rsidR="00E43226">
        <w:rPr>
          <w:b/>
        </w:rPr>
        <w:t>4</w:t>
      </w:r>
      <w:r w:rsidR="00E43226" w:rsidRPr="00E75E24">
        <w:rPr>
          <w:b/>
        </w:rPr>
        <w:t xml:space="preserve"> </w:t>
      </w:r>
      <w:r w:rsidRPr="00E75E24">
        <w:rPr>
          <w:b/>
        </w:rPr>
        <w:t xml:space="preserve">- Analytical applications of snake venom gland organoids. </w:t>
      </w:r>
      <w:r w:rsidRPr="00E75E24">
        <w:t>(</w:t>
      </w:r>
      <w:r w:rsidRPr="00E75E24">
        <w:rPr>
          <w:b/>
        </w:rPr>
        <w:t>a</w:t>
      </w:r>
      <w:r w:rsidRPr="00E75E24">
        <w:t xml:space="preserve">) Immunofluorescent image of </w:t>
      </w:r>
      <w:proofErr w:type="spellStart"/>
      <w:r w:rsidRPr="001E7D8E">
        <w:rPr>
          <w:i/>
        </w:rPr>
        <w:t>Aspidelaps</w:t>
      </w:r>
      <w:proofErr w:type="spellEnd"/>
      <w:r w:rsidRPr="001E7D8E">
        <w:rPr>
          <w:i/>
        </w:rPr>
        <w:t xml:space="preserve"> </w:t>
      </w:r>
      <w:proofErr w:type="spellStart"/>
      <w:r w:rsidRPr="001E7D8E">
        <w:rPr>
          <w:i/>
        </w:rPr>
        <w:t>lubricus</w:t>
      </w:r>
      <w:proofErr w:type="spellEnd"/>
      <w:r w:rsidRPr="00E75E24">
        <w:t xml:space="preserve"> organoids stained for DAPI (blue), F-actin (phalloidin - green) and Sox2 (red). Scale bar, 50 </w:t>
      </w:r>
      <w:r w:rsidR="00905976">
        <w:t>µ</w:t>
      </w:r>
      <w:r w:rsidRPr="00E75E24">
        <w:t>m. (</w:t>
      </w:r>
      <w:r w:rsidRPr="00E75E24">
        <w:rPr>
          <w:b/>
        </w:rPr>
        <w:t>b</w:t>
      </w:r>
      <w:r w:rsidRPr="00E75E24">
        <w:t>) Confocal microscopy image of fluorescent in situ hybridization of a late-embryonic venom gland. DAPI in blue and PDI</w:t>
      </w:r>
      <w:r w:rsidR="00AE2426">
        <w:t xml:space="preserve"> (peptide </w:t>
      </w:r>
      <w:proofErr w:type="spellStart"/>
      <w:r w:rsidR="00AE2426">
        <w:t>disulfide</w:t>
      </w:r>
      <w:proofErr w:type="spellEnd"/>
      <w:r w:rsidR="00AE2426">
        <w:t xml:space="preserve"> isomerase, a protein important for toxin folding)</w:t>
      </w:r>
      <w:r w:rsidRPr="00E75E24">
        <w:t xml:space="preserve"> RNA in </w:t>
      </w:r>
      <w:r w:rsidR="00AE2426">
        <w:t>red</w:t>
      </w:r>
      <w:r w:rsidRPr="00E75E24">
        <w:t>.</w:t>
      </w:r>
      <w:r w:rsidR="00AE2426">
        <w:t xml:space="preserve"> Scale bar is 500 µm</w:t>
      </w:r>
      <w:r w:rsidRPr="00E75E24">
        <w:t xml:space="preserve"> (</w:t>
      </w:r>
      <w:r w:rsidRPr="00E75E24">
        <w:rPr>
          <w:b/>
        </w:rPr>
        <w:t>c</w:t>
      </w:r>
      <w:r w:rsidRPr="00E75E24">
        <w:t xml:space="preserve">) Scanning electron microscopy (EM) image of an organoid fragment. Scale bar, 30 </w:t>
      </w:r>
      <w:r w:rsidR="00905976">
        <w:t>µ</w:t>
      </w:r>
      <w:r w:rsidRPr="00E75E24">
        <w:t>m. (</w:t>
      </w:r>
      <w:r w:rsidRPr="00E75E24">
        <w:rPr>
          <w:b/>
        </w:rPr>
        <w:t>d</w:t>
      </w:r>
      <w:r w:rsidRPr="00E75E24">
        <w:t xml:space="preserve">) Image of organoid expressing RFP from a lentiviral construct after transduction. Scale bar, 200 </w:t>
      </w:r>
      <w:r w:rsidR="00905976">
        <w:t>µ</w:t>
      </w:r>
      <w:r w:rsidRPr="00E75E24">
        <w:t>m. (</w:t>
      </w:r>
      <w:r w:rsidRPr="00E75E24">
        <w:rPr>
          <w:b/>
        </w:rPr>
        <w:t>e</w:t>
      </w:r>
      <w:r w:rsidRPr="00E75E24">
        <w:t xml:space="preserve">) Image of organoid transiently expressing GFP upon electroporation of construct. Scale bar, 400 </w:t>
      </w:r>
      <w:r w:rsidR="00905976">
        <w:t>µ</w:t>
      </w:r>
      <w:r w:rsidRPr="00E75E24">
        <w:t>m.</w:t>
      </w:r>
      <w:r w:rsidR="00D50EEF">
        <w:t xml:space="preserve">  The methods used to obtain these results are detailed in Anticipated Results and the cited references.</w:t>
      </w:r>
    </w:p>
    <w:p w14:paraId="729D4A68" w14:textId="77777777" w:rsidR="008F4624" w:rsidRPr="00E75E24" w:rsidRDefault="008F4624" w:rsidP="002F0E7B">
      <w:pPr>
        <w:spacing w:line="360" w:lineRule="auto"/>
        <w:jc w:val="both"/>
      </w:pPr>
    </w:p>
    <w:p w14:paraId="28E0E133" w14:textId="77777777" w:rsidR="002653B6" w:rsidRPr="00E75E24" w:rsidRDefault="002653B6" w:rsidP="002F0E7B">
      <w:pPr>
        <w:spacing w:line="360" w:lineRule="auto"/>
        <w:rPr>
          <w:b/>
        </w:rPr>
      </w:pPr>
    </w:p>
    <w:p w14:paraId="562C2C61" w14:textId="77777777" w:rsidR="002653B6" w:rsidRPr="00E75E24" w:rsidRDefault="008F16B8" w:rsidP="002F0E7B">
      <w:pPr>
        <w:spacing w:line="360" w:lineRule="auto"/>
        <w:rPr>
          <w:b/>
        </w:rPr>
      </w:pPr>
      <w:r w:rsidRPr="00E75E24">
        <w:rPr>
          <w:b/>
        </w:rPr>
        <w:t>Acknowledgements</w:t>
      </w:r>
    </w:p>
    <w:p w14:paraId="25C0023D" w14:textId="1504090F" w:rsidR="00133408" w:rsidRDefault="00133408" w:rsidP="00133408">
      <w:r>
        <w:t xml:space="preserve">We thank </w:t>
      </w:r>
      <w:proofErr w:type="spellStart"/>
      <w:r>
        <w:t>Anko</w:t>
      </w:r>
      <w:proofErr w:type="spellEnd"/>
      <w:r>
        <w:t xml:space="preserve"> de Graaff and the </w:t>
      </w:r>
      <w:proofErr w:type="spellStart"/>
      <w:r>
        <w:t>Hubrecht</w:t>
      </w:r>
      <w:proofErr w:type="spellEnd"/>
      <w:r>
        <w:t xml:space="preserve"> Imaging Centre (HIC) for microscopy assistance; Bas </w:t>
      </w:r>
      <w:proofErr w:type="spellStart"/>
      <w:r>
        <w:t>Ponsioen</w:t>
      </w:r>
      <w:proofErr w:type="spellEnd"/>
      <w:r>
        <w:t xml:space="preserve"> for providing a lentiviral H2B-RFP construct; local snake breeders as well as Walter </w:t>
      </w:r>
      <w:proofErr w:type="spellStart"/>
      <w:r>
        <w:t>Getreuer</w:t>
      </w:r>
      <w:proofErr w:type="spellEnd"/>
      <w:r>
        <w:t xml:space="preserve"> and SERPO for donating venom gland material.</w:t>
      </w:r>
    </w:p>
    <w:p w14:paraId="77AF70AF" w14:textId="77777777" w:rsidR="002653B6" w:rsidRPr="00E75E24" w:rsidRDefault="002653B6" w:rsidP="002F0E7B">
      <w:pPr>
        <w:spacing w:line="360" w:lineRule="auto"/>
      </w:pPr>
    </w:p>
    <w:p w14:paraId="2082D58C" w14:textId="113A6F33" w:rsidR="002653B6" w:rsidRDefault="00FB09A1" w:rsidP="002F0E7B">
      <w:pPr>
        <w:spacing w:line="360" w:lineRule="auto"/>
        <w:rPr>
          <w:b/>
          <w:bCs/>
        </w:rPr>
      </w:pPr>
      <w:r>
        <w:rPr>
          <w:b/>
          <w:bCs/>
        </w:rPr>
        <w:t>Data availability statement</w:t>
      </w:r>
    </w:p>
    <w:p w14:paraId="09C8B26D" w14:textId="6F3C4939" w:rsidR="00FB09A1" w:rsidRDefault="0062045C" w:rsidP="002F0E7B">
      <w:pPr>
        <w:spacing w:line="360" w:lineRule="auto"/>
      </w:pPr>
      <w:r>
        <w:t>All previously unpublished data is</w:t>
      </w:r>
      <w:r w:rsidR="00786EEC">
        <w:t xml:space="preserve"> included in the figures. Raw image files are available from the corresponding author upon request.</w:t>
      </w:r>
      <w:r w:rsidR="00FB09A1">
        <w:t xml:space="preserve"> </w:t>
      </w:r>
    </w:p>
    <w:p w14:paraId="2FF0F7B1" w14:textId="291BF427" w:rsidR="00FB09A1" w:rsidRDefault="00FB09A1" w:rsidP="002F0E7B">
      <w:pPr>
        <w:spacing w:line="360" w:lineRule="auto"/>
      </w:pPr>
    </w:p>
    <w:p w14:paraId="30725808" w14:textId="38D5B8D3" w:rsidR="00E446B8" w:rsidRDefault="00E446B8" w:rsidP="002F0E7B">
      <w:pPr>
        <w:spacing w:line="360" w:lineRule="auto"/>
        <w:rPr>
          <w:b/>
          <w:bCs/>
        </w:rPr>
      </w:pPr>
      <w:r>
        <w:rPr>
          <w:b/>
          <w:bCs/>
        </w:rPr>
        <w:t>Competing interest</w:t>
      </w:r>
    </w:p>
    <w:p w14:paraId="19E4838B" w14:textId="3921D3A0" w:rsidR="00F70BAE" w:rsidRDefault="00F70BAE">
      <w:r>
        <w:t xml:space="preserve">H.C. is inventor on multiple patents held by the Dutch Royal Netherlands Academy of Arts and Sciences that cover organoid technology: PCT/NL2008/050543, WO2009/022907; PCT/NL2010/000017, WO2010/090513; PCT/IB2011/002167, WO2012/014076; PCT/IB2012/052950, WO2012/168930;PCT/EP2015/060815, WO2015/173425; PCT/EP2015/077990, WO2016/083613; PCT/EP2015/077988, WO2016/083612; </w:t>
      </w:r>
      <w:r>
        <w:lastRenderedPageBreak/>
        <w:t xml:space="preserve">PCT/EP2017/054797,WO2017/149025; PCT/EP2017/065101, WO2017/220586; PCT/EP2018/086716; and GB1819224.5 </w:t>
      </w:r>
    </w:p>
    <w:p w14:paraId="61C06250" w14:textId="0C412198" w:rsidR="007376A3" w:rsidRDefault="007376A3" w:rsidP="0082392D">
      <w:r>
        <w:t xml:space="preserve">H.C.’s full disclosure is given at https://www.uu.nl/staff/JCClevers/.  </w:t>
      </w:r>
    </w:p>
    <w:p w14:paraId="1C50A1F1" w14:textId="065E9B9E" w:rsidR="00D07B8F" w:rsidRPr="00E75E24" w:rsidRDefault="00D07B8F" w:rsidP="002F0E7B">
      <w:pPr>
        <w:spacing w:line="360" w:lineRule="auto"/>
      </w:pPr>
    </w:p>
    <w:p w14:paraId="56472BF5" w14:textId="77777777" w:rsidR="002653B6" w:rsidRPr="00E75E24" w:rsidRDefault="008F16B8" w:rsidP="004333F0">
      <w:pPr>
        <w:suppressLineNumbers/>
        <w:spacing w:line="360" w:lineRule="auto"/>
        <w:rPr>
          <w:b/>
        </w:rPr>
      </w:pPr>
      <w:r w:rsidRPr="00E75E24">
        <w:rPr>
          <w:b/>
        </w:rPr>
        <w:t>References</w:t>
      </w:r>
    </w:p>
    <w:p w14:paraId="42FB01D0" w14:textId="77777777" w:rsidR="00E6305C" w:rsidRPr="00E6305C" w:rsidRDefault="00027762" w:rsidP="00E6305C">
      <w:pPr>
        <w:pStyle w:val="Bibliography"/>
        <w:rPr>
          <w:szCs w:val="24"/>
        </w:rPr>
      </w:pPr>
      <w:r>
        <w:fldChar w:fldCharType="begin"/>
      </w:r>
      <w:r>
        <w:instrText xml:space="preserve"> HYPERLINK "https://www.zotero.org/google-docs/?a9rGsl" \h </w:instrText>
      </w:r>
      <w:r>
        <w:fldChar w:fldCharType="separate"/>
      </w:r>
      <w:r w:rsidR="006140A9">
        <w:fldChar w:fldCharType="begin"/>
      </w:r>
      <w:r w:rsidR="00DE200C">
        <w:instrText xml:space="preserve"> ADDIN ZOTERO_BIBL {"uncited":[],"omitted":[],"custom":[]} CSL_BIBLIOGRAPHY </w:instrText>
      </w:r>
      <w:r w:rsidR="006140A9">
        <w:fldChar w:fldCharType="separate"/>
      </w:r>
      <w:r w:rsidR="00E6305C" w:rsidRPr="00E6305C">
        <w:rPr>
          <w:szCs w:val="24"/>
        </w:rPr>
        <w:t>1.</w:t>
      </w:r>
      <w:r w:rsidR="00E6305C" w:rsidRPr="00E6305C">
        <w:rPr>
          <w:szCs w:val="24"/>
        </w:rPr>
        <w:tab/>
        <w:t xml:space="preserve">Sato, T. </w:t>
      </w:r>
      <w:r w:rsidR="00E6305C" w:rsidRPr="00E6305C">
        <w:rPr>
          <w:i/>
          <w:iCs/>
          <w:szCs w:val="24"/>
        </w:rPr>
        <w:t>et al.</w:t>
      </w:r>
      <w:r w:rsidR="00E6305C" w:rsidRPr="00E6305C">
        <w:rPr>
          <w:szCs w:val="24"/>
        </w:rPr>
        <w:t xml:space="preserve"> Single Lgr5 stem cells build crypt-villus structures in vitro without a mesenchymal niche. </w:t>
      </w:r>
      <w:r w:rsidR="00E6305C" w:rsidRPr="00E6305C">
        <w:rPr>
          <w:i/>
          <w:iCs/>
          <w:szCs w:val="24"/>
        </w:rPr>
        <w:t>Nature</w:t>
      </w:r>
      <w:r w:rsidR="00E6305C" w:rsidRPr="00E6305C">
        <w:rPr>
          <w:szCs w:val="24"/>
        </w:rPr>
        <w:t xml:space="preserve"> </w:t>
      </w:r>
      <w:r w:rsidR="00E6305C" w:rsidRPr="00E6305C">
        <w:rPr>
          <w:b/>
          <w:bCs/>
          <w:szCs w:val="24"/>
        </w:rPr>
        <w:t>459</w:t>
      </w:r>
      <w:r w:rsidR="00E6305C" w:rsidRPr="00E6305C">
        <w:rPr>
          <w:szCs w:val="24"/>
        </w:rPr>
        <w:t>, 262–265 (2009).</w:t>
      </w:r>
    </w:p>
    <w:p w14:paraId="328157EA" w14:textId="77777777" w:rsidR="00E6305C" w:rsidRPr="00E6305C" w:rsidRDefault="00E6305C" w:rsidP="00E6305C">
      <w:pPr>
        <w:pStyle w:val="Bibliography"/>
        <w:rPr>
          <w:szCs w:val="24"/>
        </w:rPr>
      </w:pPr>
      <w:r w:rsidRPr="00E6305C">
        <w:rPr>
          <w:szCs w:val="24"/>
        </w:rPr>
        <w:t>2.</w:t>
      </w:r>
      <w:r w:rsidRPr="00E6305C">
        <w:rPr>
          <w:szCs w:val="24"/>
        </w:rPr>
        <w:tab/>
        <w:t xml:space="preserve">Kretzschmar, K. &amp; Clevers, H. Organoids: Modeling Development and the Stem Cell Niche in a Dish. </w:t>
      </w:r>
      <w:r w:rsidRPr="00E6305C">
        <w:rPr>
          <w:i/>
          <w:iCs/>
          <w:szCs w:val="24"/>
        </w:rPr>
        <w:t>Dev. Cell</w:t>
      </w:r>
      <w:r w:rsidRPr="00E6305C">
        <w:rPr>
          <w:szCs w:val="24"/>
        </w:rPr>
        <w:t xml:space="preserve"> </w:t>
      </w:r>
      <w:r w:rsidRPr="00E6305C">
        <w:rPr>
          <w:b/>
          <w:bCs/>
          <w:szCs w:val="24"/>
        </w:rPr>
        <w:t>38</w:t>
      </w:r>
      <w:r w:rsidRPr="00E6305C">
        <w:rPr>
          <w:szCs w:val="24"/>
        </w:rPr>
        <w:t>, 590–600 (2016).</w:t>
      </w:r>
    </w:p>
    <w:p w14:paraId="27166D33" w14:textId="77777777" w:rsidR="00E6305C" w:rsidRPr="00E6305C" w:rsidRDefault="00E6305C" w:rsidP="00E6305C">
      <w:pPr>
        <w:pStyle w:val="Bibliography"/>
        <w:rPr>
          <w:szCs w:val="24"/>
        </w:rPr>
      </w:pPr>
      <w:r w:rsidRPr="00E6305C">
        <w:rPr>
          <w:szCs w:val="24"/>
        </w:rPr>
        <w:t>3.</w:t>
      </w:r>
      <w:r w:rsidRPr="00E6305C">
        <w:rPr>
          <w:szCs w:val="24"/>
        </w:rPr>
        <w:tab/>
        <w:t xml:space="preserve">Clevers, H. Modeling Development and Disease with Organoids. </w:t>
      </w:r>
      <w:r w:rsidRPr="00E6305C">
        <w:rPr>
          <w:i/>
          <w:iCs/>
          <w:szCs w:val="24"/>
        </w:rPr>
        <w:t>Cell</w:t>
      </w:r>
      <w:r w:rsidRPr="00E6305C">
        <w:rPr>
          <w:szCs w:val="24"/>
        </w:rPr>
        <w:t xml:space="preserve"> </w:t>
      </w:r>
      <w:r w:rsidRPr="00E6305C">
        <w:rPr>
          <w:b/>
          <w:bCs/>
          <w:szCs w:val="24"/>
        </w:rPr>
        <w:t>165</w:t>
      </w:r>
      <w:r w:rsidRPr="00E6305C">
        <w:rPr>
          <w:szCs w:val="24"/>
        </w:rPr>
        <w:t>, 1586–1597 (2016).</w:t>
      </w:r>
    </w:p>
    <w:p w14:paraId="2267F20E" w14:textId="77777777" w:rsidR="00E6305C" w:rsidRPr="00E6305C" w:rsidRDefault="00E6305C" w:rsidP="00E6305C">
      <w:pPr>
        <w:pStyle w:val="Bibliography"/>
        <w:rPr>
          <w:szCs w:val="24"/>
        </w:rPr>
      </w:pPr>
      <w:r w:rsidRPr="00E6305C">
        <w:rPr>
          <w:szCs w:val="24"/>
        </w:rPr>
        <w:t>4.</w:t>
      </w:r>
      <w:r w:rsidRPr="00E6305C">
        <w:rPr>
          <w:szCs w:val="24"/>
        </w:rPr>
        <w:tab/>
        <w:t xml:space="preserve">Gutierrez, J. M. </w:t>
      </w:r>
      <w:r w:rsidRPr="00E6305C">
        <w:rPr>
          <w:i/>
          <w:iCs/>
          <w:szCs w:val="24"/>
        </w:rPr>
        <w:t>et al.</w:t>
      </w:r>
      <w:r w:rsidRPr="00E6305C">
        <w:rPr>
          <w:szCs w:val="24"/>
        </w:rPr>
        <w:t xml:space="preserve"> Snakebite envenoming. </w:t>
      </w:r>
      <w:r w:rsidRPr="00E6305C">
        <w:rPr>
          <w:i/>
          <w:iCs/>
          <w:szCs w:val="24"/>
        </w:rPr>
        <w:t>Nat. Rev. Dis. Primer</w:t>
      </w:r>
      <w:r w:rsidRPr="00E6305C">
        <w:rPr>
          <w:szCs w:val="24"/>
        </w:rPr>
        <w:t xml:space="preserve"> </w:t>
      </w:r>
      <w:r w:rsidRPr="00E6305C">
        <w:rPr>
          <w:b/>
          <w:bCs/>
          <w:szCs w:val="24"/>
        </w:rPr>
        <w:t>3</w:t>
      </w:r>
      <w:r w:rsidRPr="00E6305C">
        <w:rPr>
          <w:szCs w:val="24"/>
        </w:rPr>
        <w:t>, 17063 (2017).</w:t>
      </w:r>
    </w:p>
    <w:p w14:paraId="08BDC33A" w14:textId="77777777" w:rsidR="00E6305C" w:rsidRPr="00E6305C" w:rsidRDefault="00E6305C" w:rsidP="00E6305C">
      <w:pPr>
        <w:pStyle w:val="Bibliography"/>
        <w:rPr>
          <w:szCs w:val="24"/>
        </w:rPr>
      </w:pPr>
      <w:r w:rsidRPr="00E6305C">
        <w:rPr>
          <w:szCs w:val="24"/>
        </w:rPr>
        <w:t>5.</w:t>
      </w:r>
      <w:r w:rsidRPr="00E6305C">
        <w:rPr>
          <w:szCs w:val="24"/>
        </w:rPr>
        <w:tab/>
        <w:t xml:space="preserve">Sells, P. G., Hommel, M. &amp; Theakston, R. D. G. Venom production in snake venom gland cells cultured in vitro. </w:t>
      </w:r>
      <w:r w:rsidRPr="00E6305C">
        <w:rPr>
          <w:i/>
          <w:iCs/>
          <w:szCs w:val="24"/>
        </w:rPr>
        <w:t>Toxicon</w:t>
      </w:r>
      <w:r w:rsidRPr="00E6305C">
        <w:rPr>
          <w:szCs w:val="24"/>
        </w:rPr>
        <w:t xml:space="preserve"> </w:t>
      </w:r>
      <w:r w:rsidRPr="00E6305C">
        <w:rPr>
          <w:b/>
          <w:bCs/>
          <w:szCs w:val="24"/>
        </w:rPr>
        <w:t>27</w:t>
      </w:r>
      <w:r w:rsidRPr="00E6305C">
        <w:rPr>
          <w:szCs w:val="24"/>
        </w:rPr>
        <w:t>, 1245–1249 (1989).</w:t>
      </w:r>
    </w:p>
    <w:p w14:paraId="72F74E20" w14:textId="77777777" w:rsidR="00E6305C" w:rsidRPr="00E6305C" w:rsidRDefault="00E6305C" w:rsidP="00E6305C">
      <w:pPr>
        <w:pStyle w:val="Bibliography"/>
        <w:rPr>
          <w:szCs w:val="24"/>
        </w:rPr>
      </w:pPr>
      <w:r w:rsidRPr="00E6305C">
        <w:rPr>
          <w:szCs w:val="24"/>
        </w:rPr>
        <w:t>6.</w:t>
      </w:r>
      <w:r w:rsidRPr="00E6305C">
        <w:rPr>
          <w:szCs w:val="24"/>
        </w:rPr>
        <w:tab/>
        <w:t xml:space="preserve">Carneiro, S. M. </w:t>
      </w:r>
      <w:r w:rsidRPr="00E6305C">
        <w:rPr>
          <w:i/>
          <w:iCs/>
          <w:szCs w:val="24"/>
        </w:rPr>
        <w:t>et al.</w:t>
      </w:r>
      <w:r w:rsidRPr="00E6305C">
        <w:rPr>
          <w:szCs w:val="24"/>
        </w:rPr>
        <w:t xml:space="preserve"> Venom production in long-term primary culture of secretory cells of the Bothrops jararaca venom gland. </w:t>
      </w:r>
      <w:r w:rsidRPr="00E6305C">
        <w:rPr>
          <w:i/>
          <w:iCs/>
          <w:szCs w:val="24"/>
        </w:rPr>
        <w:t>Toxicon</w:t>
      </w:r>
      <w:r w:rsidRPr="00E6305C">
        <w:rPr>
          <w:szCs w:val="24"/>
        </w:rPr>
        <w:t xml:space="preserve"> </w:t>
      </w:r>
      <w:r w:rsidRPr="00E6305C">
        <w:rPr>
          <w:b/>
          <w:bCs/>
          <w:szCs w:val="24"/>
        </w:rPr>
        <w:t>47</w:t>
      </w:r>
      <w:r w:rsidRPr="00E6305C">
        <w:rPr>
          <w:szCs w:val="24"/>
        </w:rPr>
        <w:t>, 87–94 (2006).</w:t>
      </w:r>
    </w:p>
    <w:p w14:paraId="147D1B76" w14:textId="77777777" w:rsidR="00E6305C" w:rsidRPr="00E6305C" w:rsidRDefault="00E6305C" w:rsidP="00E6305C">
      <w:pPr>
        <w:pStyle w:val="Bibliography"/>
        <w:rPr>
          <w:szCs w:val="24"/>
        </w:rPr>
      </w:pPr>
      <w:r w:rsidRPr="00E6305C">
        <w:rPr>
          <w:szCs w:val="24"/>
        </w:rPr>
        <w:t>7.</w:t>
      </w:r>
      <w:r w:rsidRPr="00E6305C">
        <w:rPr>
          <w:szCs w:val="24"/>
        </w:rPr>
        <w:tab/>
        <w:t xml:space="preserve">Yamanouye, N. </w:t>
      </w:r>
      <w:r w:rsidRPr="00E6305C">
        <w:rPr>
          <w:i/>
          <w:iCs/>
          <w:szCs w:val="24"/>
        </w:rPr>
        <w:t>et al.</w:t>
      </w:r>
      <w:r w:rsidRPr="00E6305C">
        <w:rPr>
          <w:szCs w:val="24"/>
        </w:rPr>
        <w:t xml:space="preserve"> Long-term primary culture of secretory cells of Bothrops jararaca venom gland for venom production in vitro. </w:t>
      </w:r>
      <w:r w:rsidRPr="00E6305C">
        <w:rPr>
          <w:i/>
          <w:iCs/>
          <w:szCs w:val="24"/>
        </w:rPr>
        <w:t>Nat. Protoc.</w:t>
      </w:r>
      <w:r w:rsidRPr="00E6305C">
        <w:rPr>
          <w:szCs w:val="24"/>
        </w:rPr>
        <w:t xml:space="preserve"> </w:t>
      </w:r>
      <w:r w:rsidRPr="00E6305C">
        <w:rPr>
          <w:b/>
          <w:bCs/>
          <w:szCs w:val="24"/>
        </w:rPr>
        <w:t>47</w:t>
      </w:r>
      <w:r w:rsidRPr="00E6305C">
        <w:rPr>
          <w:szCs w:val="24"/>
        </w:rPr>
        <w:t>, 87–94 (2007).</w:t>
      </w:r>
    </w:p>
    <w:p w14:paraId="1E933ED5" w14:textId="77777777" w:rsidR="00E6305C" w:rsidRPr="00E6305C" w:rsidRDefault="00E6305C" w:rsidP="00E6305C">
      <w:pPr>
        <w:pStyle w:val="Bibliography"/>
        <w:rPr>
          <w:szCs w:val="24"/>
        </w:rPr>
      </w:pPr>
      <w:r w:rsidRPr="00E6305C">
        <w:rPr>
          <w:szCs w:val="24"/>
        </w:rPr>
        <w:t>8.</w:t>
      </w:r>
      <w:r w:rsidRPr="00E6305C">
        <w:rPr>
          <w:szCs w:val="24"/>
        </w:rPr>
        <w:tab/>
        <w:t xml:space="preserve">Post, Y. </w:t>
      </w:r>
      <w:r w:rsidRPr="00E6305C">
        <w:rPr>
          <w:i/>
          <w:iCs/>
          <w:szCs w:val="24"/>
        </w:rPr>
        <w:t>et al.</w:t>
      </w:r>
      <w:r w:rsidRPr="00E6305C">
        <w:rPr>
          <w:szCs w:val="24"/>
        </w:rPr>
        <w:t xml:space="preserve"> Snake Venom Gland Organoids. </w:t>
      </w:r>
      <w:r w:rsidRPr="00E6305C">
        <w:rPr>
          <w:i/>
          <w:iCs/>
          <w:szCs w:val="24"/>
        </w:rPr>
        <w:t>Cell</w:t>
      </w:r>
      <w:r w:rsidRPr="00E6305C">
        <w:rPr>
          <w:szCs w:val="24"/>
        </w:rPr>
        <w:t xml:space="preserve"> </w:t>
      </w:r>
      <w:r w:rsidRPr="00E6305C">
        <w:rPr>
          <w:b/>
          <w:bCs/>
          <w:szCs w:val="24"/>
        </w:rPr>
        <w:t>180</w:t>
      </w:r>
      <w:r w:rsidRPr="00E6305C">
        <w:rPr>
          <w:szCs w:val="24"/>
        </w:rPr>
        <w:t>, 233-247.e21 (2020).</w:t>
      </w:r>
    </w:p>
    <w:p w14:paraId="11DE375D" w14:textId="77777777" w:rsidR="00E6305C" w:rsidRPr="00E6305C" w:rsidRDefault="00E6305C" w:rsidP="00E6305C">
      <w:pPr>
        <w:pStyle w:val="Bibliography"/>
        <w:rPr>
          <w:szCs w:val="24"/>
        </w:rPr>
      </w:pPr>
      <w:r w:rsidRPr="00E6305C">
        <w:rPr>
          <w:szCs w:val="24"/>
        </w:rPr>
        <w:t>9.</w:t>
      </w:r>
      <w:r w:rsidRPr="00E6305C">
        <w:rPr>
          <w:szCs w:val="24"/>
        </w:rPr>
        <w:tab/>
        <w:t xml:space="preserve">Sato, T. </w:t>
      </w:r>
      <w:r w:rsidRPr="00E6305C">
        <w:rPr>
          <w:i/>
          <w:iCs/>
          <w:szCs w:val="24"/>
        </w:rPr>
        <w:t>et al.</w:t>
      </w:r>
      <w:r w:rsidRPr="00E6305C">
        <w:rPr>
          <w:szCs w:val="24"/>
        </w:rPr>
        <w:t xml:space="preserve"> Long-term expansion of epithelial organoids from human colon, adenoma, adenocarcinoma, and Barrett’s epithelium. </w:t>
      </w:r>
      <w:r w:rsidRPr="00E6305C">
        <w:rPr>
          <w:i/>
          <w:iCs/>
          <w:szCs w:val="24"/>
        </w:rPr>
        <w:t>Gastroenterology</w:t>
      </w:r>
      <w:r w:rsidRPr="00E6305C">
        <w:rPr>
          <w:szCs w:val="24"/>
        </w:rPr>
        <w:t xml:space="preserve"> </w:t>
      </w:r>
      <w:r w:rsidRPr="00E6305C">
        <w:rPr>
          <w:b/>
          <w:bCs/>
          <w:szCs w:val="24"/>
        </w:rPr>
        <w:t>141</w:t>
      </w:r>
      <w:r w:rsidRPr="00E6305C">
        <w:rPr>
          <w:szCs w:val="24"/>
        </w:rPr>
        <w:t>, 1762–1772 (2011).</w:t>
      </w:r>
    </w:p>
    <w:p w14:paraId="14FEB74A" w14:textId="77777777" w:rsidR="00E6305C" w:rsidRPr="00E6305C" w:rsidRDefault="00E6305C" w:rsidP="00E6305C">
      <w:pPr>
        <w:pStyle w:val="Bibliography"/>
        <w:rPr>
          <w:szCs w:val="24"/>
        </w:rPr>
      </w:pPr>
      <w:r w:rsidRPr="00E6305C">
        <w:rPr>
          <w:szCs w:val="24"/>
        </w:rPr>
        <w:t>10.</w:t>
      </w:r>
      <w:r w:rsidRPr="00E6305C">
        <w:rPr>
          <w:szCs w:val="24"/>
        </w:rPr>
        <w:tab/>
        <w:t xml:space="preserve">Huch, M. </w:t>
      </w:r>
      <w:r w:rsidRPr="00E6305C">
        <w:rPr>
          <w:i/>
          <w:iCs/>
          <w:szCs w:val="24"/>
        </w:rPr>
        <w:t>et al.</w:t>
      </w:r>
      <w:r w:rsidRPr="00E6305C">
        <w:rPr>
          <w:szCs w:val="24"/>
        </w:rPr>
        <w:t xml:space="preserve"> Long-term culture of genome-stable bipotent stem cells from adult human liver. </w:t>
      </w:r>
      <w:r w:rsidRPr="00E6305C">
        <w:rPr>
          <w:i/>
          <w:iCs/>
          <w:szCs w:val="24"/>
        </w:rPr>
        <w:t>Cell</w:t>
      </w:r>
      <w:r w:rsidRPr="00E6305C">
        <w:rPr>
          <w:szCs w:val="24"/>
        </w:rPr>
        <w:t xml:space="preserve"> </w:t>
      </w:r>
      <w:r w:rsidRPr="00E6305C">
        <w:rPr>
          <w:b/>
          <w:bCs/>
          <w:szCs w:val="24"/>
        </w:rPr>
        <w:t>160</w:t>
      </w:r>
      <w:r w:rsidRPr="00E6305C">
        <w:rPr>
          <w:szCs w:val="24"/>
        </w:rPr>
        <w:t>, 299–312 (2015).</w:t>
      </w:r>
    </w:p>
    <w:p w14:paraId="0ACA56D2" w14:textId="77777777" w:rsidR="00E6305C" w:rsidRPr="00E6305C" w:rsidRDefault="00E6305C" w:rsidP="00E6305C">
      <w:pPr>
        <w:pStyle w:val="Bibliography"/>
        <w:rPr>
          <w:szCs w:val="24"/>
        </w:rPr>
      </w:pPr>
      <w:r w:rsidRPr="00E6305C">
        <w:rPr>
          <w:szCs w:val="24"/>
        </w:rPr>
        <w:t>11.</w:t>
      </w:r>
      <w:r w:rsidRPr="00E6305C">
        <w:rPr>
          <w:szCs w:val="24"/>
        </w:rPr>
        <w:tab/>
        <w:t xml:space="preserve">Schutgens, F. </w:t>
      </w:r>
      <w:r w:rsidRPr="00E6305C">
        <w:rPr>
          <w:i/>
          <w:iCs/>
          <w:szCs w:val="24"/>
        </w:rPr>
        <w:t>et al.</w:t>
      </w:r>
      <w:r w:rsidRPr="00E6305C">
        <w:rPr>
          <w:szCs w:val="24"/>
        </w:rPr>
        <w:t xml:space="preserve"> Tubuloids derived from human adult kidney and urine for personalized disease modeling. </w:t>
      </w:r>
      <w:r w:rsidRPr="00E6305C">
        <w:rPr>
          <w:i/>
          <w:iCs/>
          <w:szCs w:val="24"/>
        </w:rPr>
        <w:t>Nat. Biotechnol.</w:t>
      </w:r>
      <w:r w:rsidRPr="00E6305C">
        <w:rPr>
          <w:szCs w:val="24"/>
        </w:rPr>
        <w:t xml:space="preserve"> </w:t>
      </w:r>
      <w:r w:rsidRPr="00E6305C">
        <w:rPr>
          <w:b/>
          <w:bCs/>
          <w:szCs w:val="24"/>
        </w:rPr>
        <w:t>37</w:t>
      </w:r>
      <w:r w:rsidRPr="00E6305C">
        <w:rPr>
          <w:szCs w:val="24"/>
        </w:rPr>
        <w:t>, 303–313 (2019).</w:t>
      </w:r>
    </w:p>
    <w:p w14:paraId="0F716DF7" w14:textId="77777777" w:rsidR="00E6305C" w:rsidRPr="00E6305C" w:rsidRDefault="00E6305C" w:rsidP="00E6305C">
      <w:pPr>
        <w:pStyle w:val="Bibliography"/>
        <w:rPr>
          <w:szCs w:val="24"/>
        </w:rPr>
      </w:pPr>
      <w:r w:rsidRPr="00E6305C">
        <w:rPr>
          <w:szCs w:val="24"/>
        </w:rPr>
        <w:t>12.</w:t>
      </w:r>
      <w:r w:rsidRPr="00E6305C">
        <w:rPr>
          <w:szCs w:val="24"/>
        </w:rPr>
        <w:tab/>
        <w:t xml:space="preserve">Nicolas, J. </w:t>
      </w:r>
      <w:r w:rsidRPr="00E6305C">
        <w:rPr>
          <w:i/>
          <w:iCs/>
          <w:szCs w:val="24"/>
        </w:rPr>
        <w:t>et al.</w:t>
      </w:r>
      <w:r w:rsidRPr="00E6305C">
        <w:rPr>
          <w:szCs w:val="24"/>
        </w:rPr>
        <w:t xml:space="preserve"> Detection of marine neurotoxins in food safety testing using a multielectrode array. </w:t>
      </w:r>
      <w:r w:rsidRPr="00E6305C">
        <w:rPr>
          <w:i/>
          <w:iCs/>
          <w:szCs w:val="24"/>
        </w:rPr>
        <w:t>Mol. Nutr. Food Res.</w:t>
      </w:r>
      <w:r w:rsidRPr="00E6305C">
        <w:rPr>
          <w:szCs w:val="24"/>
        </w:rPr>
        <w:t xml:space="preserve"> </w:t>
      </w:r>
      <w:r w:rsidRPr="00E6305C">
        <w:rPr>
          <w:b/>
          <w:bCs/>
          <w:szCs w:val="24"/>
        </w:rPr>
        <w:t>58</w:t>
      </w:r>
      <w:r w:rsidRPr="00E6305C">
        <w:rPr>
          <w:szCs w:val="24"/>
        </w:rPr>
        <w:t>, 2369–2378 (2014).</w:t>
      </w:r>
    </w:p>
    <w:p w14:paraId="0D944EA3" w14:textId="77777777" w:rsidR="00E6305C" w:rsidRPr="00E6305C" w:rsidRDefault="00E6305C" w:rsidP="00E6305C">
      <w:pPr>
        <w:pStyle w:val="Bibliography"/>
        <w:rPr>
          <w:szCs w:val="24"/>
        </w:rPr>
      </w:pPr>
      <w:r w:rsidRPr="00E6305C">
        <w:rPr>
          <w:szCs w:val="24"/>
        </w:rPr>
        <w:lastRenderedPageBreak/>
        <w:t>13.</w:t>
      </w:r>
      <w:r w:rsidRPr="00E6305C">
        <w:rPr>
          <w:szCs w:val="24"/>
        </w:rPr>
        <w:tab/>
        <w:t xml:space="preserve">Whiteley, G. </w:t>
      </w:r>
      <w:r w:rsidRPr="00E6305C">
        <w:rPr>
          <w:i/>
          <w:iCs/>
          <w:szCs w:val="24"/>
        </w:rPr>
        <w:t>et al.</w:t>
      </w:r>
      <w:r w:rsidRPr="00E6305C">
        <w:rPr>
          <w:szCs w:val="24"/>
        </w:rPr>
        <w:t xml:space="preserve"> Defining the pathogenic threat of envenoming by South African shield-nosed and coral snakes (genus Aspidelaps), and revealing the likely efficacy of available antivenom. </w:t>
      </w:r>
      <w:r w:rsidRPr="00E6305C">
        <w:rPr>
          <w:i/>
          <w:iCs/>
          <w:szCs w:val="24"/>
        </w:rPr>
        <w:t>J. Proteomics</w:t>
      </w:r>
      <w:r w:rsidRPr="00E6305C">
        <w:rPr>
          <w:szCs w:val="24"/>
        </w:rPr>
        <w:t xml:space="preserve"> </w:t>
      </w:r>
      <w:r w:rsidRPr="00E6305C">
        <w:rPr>
          <w:b/>
          <w:bCs/>
          <w:szCs w:val="24"/>
        </w:rPr>
        <w:t>198</w:t>
      </w:r>
      <w:r w:rsidRPr="00E6305C">
        <w:rPr>
          <w:szCs w:val="24"/>
        </w:rPr>
        <w:t>, 186–198 (2019).</w:t>
      </w:r>
    </w:p>
    <w:p w14:paraId="0D9975A5" w14:textId="77777777" w:rsidR="00E6305C" w:rsidRPr="00E6305C" w:rsidRDefault="00E6305C" w:rsidP="00E6305C">
      <w:pPr>
        <w:pStyle w:val="Bibliography"/>
        <w:rPr>
          <w:szCs w:val="24"/>
        </w:rPr>
      </w:pPr>
      <w:r w:rsidRPr="00E6305C">
        <w:rPr>
          <w:szCs w:val="24"/>
        </w:rPr>
        <w:t>14.</w:t>
      </w:r>
      <w:r w:rsidRPr="00E6305C">
        <w:rPr>
          <w:szCs w:val="24"/>
        </w:rPr>
        <w:tab/>
        <w:t xml:space="preserve">Slagboom, J. </w:t>
      </w:r>
      <w:r w:rsidRPr="00E6305C">
        <w:rPr>
          <w:i/>
          <w:iCs/>
          <w:szCs w:val="24"/>
        </w:rPr>
        <w:t>et al.</w:t>
      </w:r>
      <w:r w:rsidRPr="00E6305C">
        <w:rPr>
          <w:szCs w:val="24"/>
        </w:rPr>
        <w:t xml:space="preserve"> High throughput screening and identification of coagulopathic snake venom proteins and peptides using nanofractionation and proteomics approaches. </w:t>
      </w:r>
      <w:r w:rsidRPr="00E6305C">
        <w:rPr>
          <w:i/>
          <w:iCs/>
          <w:szCs w:val="24"/>
        </w:rPr>
        <w:t>PLoS Negl. Trop. Dis.</w:t>
      </w:r>
      <w:r w:rsidRPr="00E6305C">
        <w:rPr>
          <w:szCs w:val="24"/>
        </w:rPr>
        <w:t xml:space="preserve"> </w:t>
      </w:r>
      <w:r w:rsidRPr="00E6305C">
        <w:rPr>
          <w:b/>
          <w:bCs/>
          <w:szCs w:val="24"/>
        </w:rPr>
        <w:t>14</w:t>
      </w:r>
      <w:r w:rsidRPr="00E6305C">
        <w:rPr>
          <w:szCs w:val="24"/>
        </w:rPr>
        <w:t>, e0007802 (2020).</w:t>
      </w:r>
    </w:p>
    <w:p w14:paraId="5342F7C8" w14:textId="77777777" w:rsidR="00E6305C" w:rsidRPr="00E6305C" w:rsidRDefault="00E6305C" w:rsidP="00E6305C">
      <w:pPr>
        <w:pStyle w:val="Bibliography"/>
        <w:rPr>
          <w:szCs w:val="24"/>
        </w:rPr>
      </w:pPr>
      <w:r w:rsidRPr="00E6305C">
        <w:rPr>
          <w:szCs w:val="24"/>
        </w:rPr>
        <w:t>15.</w:t>
      </w:r>
      <w:r w:rsidRPr="00E6305C">
        <w:rPr>
          <w:szCs w:val="24"/>
        </w:rPr>
        <w:tab/>
        <w:t xml:space="preserve">Muraro, M. J. </w:t>
      </w:r>
      <w:r w:rsidRPr="00E6305C">
        <w:rPr>
          <w:i/>
          <w:iCs/>
          <w:szCs w:val="24"/>
        </w:rPr>
        <w:t>et al.</w:t>
      </w:r>
      <w:r w:rsidRPr="00E6305C">
        <w:rPr>
          <w:szCs w:val="24"/>
        </w:rPr>
        <w:t xml:space="preserve"> A Single-Cell Transcriptome Atlas of the Human Pancreas. </w:t>
      </w:r>
      <w:r w:rsidRPr="00E6305C">
        <w:rPr>
          <w:i/>
          <w:iCs/>
          <w:szCs w:val="24"/>
        </w:rPr>
        <w:t>Cell Syst.</w:t>
      </w:r>
      <w:r w:rsidRPr="00E6305C">
        <w:rPr>
          <w:szCs w:val="24"/>
        </w:rPr>
        <w:t xml:space="preserve"> </w:t>
      </w:r>
      <w:r w:rsidRPr="00E6305C">
        <w:rPr>
          <w:b/>
          <w:bCs/>
          <w:szCs w:val="24"/>
        </w:rPr>
        <w:t>3</w:t>
      </w:r>
      <w:r w:rsidRPr="00E6305C">
        <w:rPr>
          <w:szCs w:val="24"/>
        </w:rPr>
        <w:t>, 385-394.e3 (2016).</w:t>
      </w:r>
    </w:p>
    <w:p w14:paraId="4B28A060" w14:textId="77777777" w:rsidR="00E6305C" w:rsidRPr="00E6305C" w:rsidRDefault="00E6305C" w:rsidP="00E6305C">
      <w:pPr>
        <w:pStyle w:val="Bibliography"/>
        <w:rPr>
          <w:szCs w:val="24"/>
        </w:rPr>
      </w:pPr>
      <w:r w:rsidRPr="00E6305C">
        <w:rPr>
          <w:szCs w:val="24"/>
        </w:rPr>
        <w:t>16.</w:t>
      </w:r>
      <w:r w:rsidRPr="00E6305C">
        <w:rPr>
          <w:szCs w:val="24"/>
        </w:rPr>
        <w:tab/>
        <w:t xml:space="preserve">Baran-Gale, J., Chandra, T. &amp; Kirschner, K. Experimental design for single-cell RNA sequencing. </w:t>
      </w:r>
      <w:r w:rsidRPr="00E6305C">
        <w:rPr>
          <w:i/>
          <w:iCs/>
          <w:szCs w:val="24"/>
        </w:rPr>
        <w:t>Brief. Funct. Genomics</w:t>
      </w:r>
      <w:r w:rsidRPr="00E6305C">
        <w:rPr>
          <w:szCs w:val="24"/>
        </w:rPr>
        <w:t xml:space="preserve"> </w:t>
      </w:r>
      <w:r w:rsidRPr="00E6305C">
        <w:rPr>
          <w:b/>
          <w:bCs/>
          <w:szCs w:val="24"/>
        </w:rPr>
        <w:t>17</w:t>
      </w:r>
      <w:r w:rsidRPr="00E6305C">
        <w:rPr>
          <w:szCs w:val="24"/>
        </w:rPr>
        <w:t>, 233–239 (2018).</w:t>
      </w:r>
    </w:p>
    <w:p w14:paraId="709D7237" w14:textId="77777777" w:rsidR="00E6305C" w:rsidRPr="00E6305C" w:rsidRDefault="00E6305C" w:rsidP="00E6305C">
      <w:pPr>
        <w:pStyle w:val="Bibliography"/>
        <w:rPr>
          <w:szCs w:val="24"/>
        </w:rPr>
      </w:pPr>
      <w:r w:rsidRPr="00E6305C">
        <w:rPr>
          <w:szCs w:val="24"/>
        </w:rPr>
        <w:t>17.</w:t>
      </w:r>
      <w:r w:rsidRPr="00E6305C">
        <w:rPr>
          <w:szCs w:val="24"/>
        </w:rPr>
        <w:tab/>
        <w:t xml:space="preserve">Dekkers, J. F. </w:t>
      </w:r>
      <w:r w:rsidRPr="00E6305C">
        <w:rPr>
          <w:i/>
          <w:iCs/>
          <w:szCs w:val="24"/>
        </w:rPr>
        <w:t>et al.</w:t>
      </w:r>
      <w:r w:rsidRPr="00E6305C">
        <w:rPr>
          <w:szCs w:val="24"/>
        </w:rPr>
        <w:t xml:space="preserve"> High-resolution 3D imaging of fixed and cleared organoids. </w:t>
      </w:r>
      <w:r w:rsidRPr="00E6305C">
        <w:rPr>
          <w:i/>
          <w:iCs/>
          <w:szCs w:val="24"/>
        </w:rPr>
        <w:t>Nat. Protoc.</w:t>
      </w:r>
      <w:r w:rsidRPr="00E6305C">
        <w:rPr>
          <w:szCs w:val="24"/>
        </w:rPr>
        <w:t xml:space="preserve"> </w:t>
      </w:r>
      <w:r w:rsidRPr="00E6305C">
        <w:rPr>
          <w:b/>
          <w:bCs/>
          <w:szCs w:val="24"/>
        </w:rPr>
        <w:t>14</w:t>
      </w:r>
      <w:r w:rsidRPr="00E6305C">
        <w:rPr>
          <w:szCs w:val="24"/>
        </w:rPr>
        <w:t>, 1756–1771 (2019).</w:t>
      </w:r>
    </w:p>
    <w:p w14:paraId="6333A509" w14:textId="77777777" w:rsidR="00E6305C" w:rsidRPr="00E6305C" w:rsidRDefault="00E6305C" w:rsidP="00E6305C">
      <w:pPr>
        <w:pStyle w:val="Bibliography"/>
        <w:rPr>
          <w:szCs w:val="24"/>
        </w:rPr>
      </w:pPr>
      <w:r w:rsidRPr="00E6305C">
        <w:rPr>
          <w:szCs w:val="24"/>
        </w:rPr>
        <w:t>18.</w:t>
      </w:r>
      <w:r w:rsidRPr="00E6305C">
        <w:rPr>
          <w:szCs w:val="24"/>
        </w:rPr>
        <w:tab/>
        <w:t xml:space="preserve">Drost, J., Artegiani, B. &amp; Clevers, H. The Generation of Organoids for Studying Wnt Signaling. </w:t>
      </w:r>
      <w:r w:rsidRPr="00E6305C">
        <w:rPr>
          <w:i/>
          <w:iCs/>
          <w:szCs w:val="24"/>
        </w:rPr>
        <w:t>Methods Mol. Biol. Clifton NJ</w:t>
      </w:r>
      <w:r w:rsidRPr="00E6305C">
        <w:rPr>
          <w:szCs w:val="24"/>
        </w:rPr>
        <w:t xml:space="preserve"> </w:t>
      </w:r>
      <w:r w:rsidRPr="00E6305C">
        <w:rPr>
          <w:b/>
          <w:bCs/>
          <w:szCs w:val="24"/>
        </w:rPr>
        <w:t>1481</w:t>
      </w:r>
      <w:r w:rsidRPr="00E6305C">
        <w:rPr>
          <w:szCs w:val="24"/>
        </w:rPr>
        <w:t>, 141–159 (2016).</w:t>
      </w:r>
    </w:p>
    <w:p w14:paraId="4F4F2A41" w14:textId="77777777" w:rsidR="00E6305C" w:rsidRPr="00E6305C" w:rsidRDefault="00E6305C" w:rsidP="00E6305C">
      <w:pPr>
        <w:pStyle w:val="Bibliography"/>
        <w:rPr>
          <w:szCs w:val="24"/>
        </w:rPr>
      </w:pPr>
      <w:r w:rsidRPr="00E6305C">
        <w:rPr>
          <w:szCs w:val="24"/>
        </w:rPr>
        <w:t>19.</w:t>
      </w:r>
      <w:r w:rsidRPr="00E6305C">
        <w:rPr>
          <w:szCs w:val="24"/>
        </w:rPr>
        <w:tab/>
        <w:t xml:space="preserve">Fujii, M., Matano, M., Nanki, K. &amp; Sato, T. Efficient genetic engineering of human intestinal organoids using electroporation. </w:t>
      </w:r>
      <w:r w:rsidRPr="00E6305C">
        <w:rPr>
          <w:i/>
          <w:iCs/>
          <w:szCs w:val="24"/>
        </w:rPr>
        <w:t>Nat. Protoc.</w:t>
      </w:r>
      <w:r w:rsidRPr="00E6305C">
        <w:rPr>
          <w:szCs w:val="24"/>
        </w:rPr>
        <w:t xml:space="preserve"> </w:t>
      </w:r>
      <w:r w:rsidRPr="00E6305C">
        <w:rPr>
          <w:b/>
          <w:bCs/>
          <w:szCs w:val="24"/>
        </w:rPr>
        <w:t>10</w:t>
      </w:r>
      <w:r w:rsidRPr="00E6305C">
        <w:rPr>
          <w:szCs w:val="24"/>
        </w:rPr>
        <w:t>, 1474–1485 (2015).</w:t>
      </w:r>
    </w:p>
    <w:p w14:paraId="5DCE5655" w14:textId="3C6599F7" w:rsidR="00DE200C" w:rsidRPr="0082392D" w:rsidRDefault="006140A9" w:rsidP="004D0B5A">
      <w:pPr>
        <w:widowControl w:val="0"/>
        <w:suppressLineNumbers/>
        <w:pBdr>
          <w:top w:val="nil"/>
          <w:left w:val="nil"/>
          <w:bottom w:val="nil"/>
          <w:right w:val="nil"/>
          <w:between w:val="nil"/>
        </w:pBdr>
        <w:spacing w:line="480" w:lineRule="auto"/>
        <w:ind w:left="264" w:hanging="264"/>
      </w:pPr>
      <w:r>
        <w:fldChar w:fldCharType="end"/>
      </w:r>
      <w:r w:rsidR="008F16B8" w:rsidRPr="0082392D">
        <w:rPr>
          <w:lang w:val="de-DE"/>
        </w:rPr>
        <w:t xml:space="preserve"> </w:t>
      </w:r>
      <w:r w:rsidR="00027762">
        <w:fldChar w:fldCharType="end"/>
      </w:r>
    </w:p>
    <w:p w14:paraId="242443B2" w14:textId="3C244673" w:rsidR="002653B6" w:rsidRPr="00E75E24" w:rsidRDefault="002653B6" w:rsidP="0082392D">
      <w:pPr>
        <w:widowControl w:val="0"/>
        <w:suppressLineNumbers/>
        <w:pBdr>
          <w:top w:val="nil"/>
          <w:left w:val="nil"/>
          <w:bottom w:val="nil"/>
          <w:right w:val="nil"/>
          <w:between w:val="nil"/>
        </w:pBdr>
        <w:spacing w:line="480" w:lineRule="auto"/>
        <w:rPr>
          <w:b/>
        </w:rPr>
      </w:pPr>
    </w:p>
    <w:sectPr w:rsidR="002653B6" w:rsidRPr="00E75E24" w:rsidSect="004333F0">
      <w:pgSz w:w="11909" w:h="16834"/>
      <w:pgMar w:top="1440" w:right="1440" w:bottom="1440" w:left="1440" w:header="720" w:footer="720" w:gutter="0"/>
      <w:lnNumType w:countBy="5"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0317C" w14:textId="77777777" w:rsidR="00C64E09" w:rsidRDefault="00C64E09">
      <w:pPr>
        <w:spacing w:line="240" w:lineRule="auto"/>
      </w:pPr>
      <w:r>
        <w:separator/>
      </w:r>
    </w:p>
  </w:endnote>
  <w:endnote w:type="continuationSeparator" w:id="0">
    <w:p w14:paraId="40282925" w14:textId="77777777" w:rsidR="00C64E09" w:rsidRDefault="00C64E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2E002" w14:textId="77777777" w:rsidR="00C64E09" w:rsidRDefault="00C64E09">
      <w:pPr>
        <w:spacing w:line="240" w:lineRule="auto"/>
      </w:pPr>
      <w:r>
        <w:separator/>
      </w:r>
    </w:p>
  </w:footnote>
  <w:footnote w:type="continuationSeparator" w:id="0">
    <w:p w14:paraId="7C873211" w14:textId="77777777" w:rsidR="00C64E09" w:rsidRDefault="00C64E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46B9"/>
    <w:multiLevelType w:val="hybridMultilevel"/>
    <w:tmpl w:val="00F62820"/>
    <w:lvl w:ilvl="0" w:tplc="2620EA2A">
      <w:start w:val="1"/>
      <w:numFmt w:val="bullet"/>
      <w:lvlText w:val=""/>
      <w:lvlJc w:val="left"/>
      <w:pPr>
        <w:ind w:left="1080" w:hanging="360"/>
      </w:pPr>
      <w:rPr>
        <w:rFonts w:ascii="Wingdings" w:eastAsia="Times New Roman"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6A7DD2"/>
    <w:multiLevelType w:val="hybridMultilevel"/>
    <w:tmpl w:val="4E6A970E"/>
    <w:lvl w:ilvl="0" w:tplc="64AC7E12">
      <w:start w:val="1"/>
      <w:numFmt w:val="bullet"/>
      <w:lvlText w:val=""/>
      <w:lvlJc w:val="left"/>
      <w:pPr>
        <w:ind w:left="1800" w:hanging="360"/>
      </w:pPr>
      <w:rPr>
        <w:rFonts w:ascii="Wingdings" w:eastAsia="Times New Roman" w:hAnsi="Wingding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893E6B"/>
    <w:multiLevelType w:val="multilevel"/>
    <w:tmpl w:val="9C1454B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15:restartNumberingAfterBreak="0">
    <w:nsid w:val="19017A4B"/>
    <w:multiLevelType w:val="multilevel"/>
    <w:tmpl w:val="9E3CD85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2861472E"/>
    <w:multiLevelType w:val="hybridMultilevel"/>
    <w:tmpl w:val="DA12896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98B7C82"/>
    <w:multiLevelType w:val="hybridMultilevel"/>
    <w:tmpl w:val="9D02D402"/>
    <w:lvl w:ilvl="0" w:tplc="AC5E17C0">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2D5B68"/>
    <w:multiLevelType w:val="hybridMultilevel"/>
    <w:tmpl w:val="97AA04F0"/>
    <w:lvl w:ilvl="0" w:tplc="350A4064">
      <w:start w:val="17"/>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FA12DB"/>
    <w:multiLevelType w:val="multilevel"/>
    <w:tmpl w:val="02364B40"/>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8" w15:restartNumberingAfterBreak="0">
    <w:nsid w:val="398B3891"/>
    <w:multiLevelType w:val="hybridMultilevel"/>
    <w:tmpl w:val="C82E4A0A"/>
    <w:lvl w:ilvl="0" w:tplc="4278545C">
      <w:start w:val="1"/>
      <w:numFmt w:val="bullet"/>
      <w:lvlText w:val=""/>
      <w:lvlJc w:val="left"/>
      <w:pPr>
        <w:ind w:left="720" w:hanging="360"/>
      </w:pPr>
      <w:rPr>
        <w:rFonts w:ascii="Wingdings" w:eastAsia="Arial"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0E14C7"/>
    <w:multiLevelType w:val="multilevel"/>
    <w:tmpl w:val="9F2867B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0" w15:restartNumberingAfterBreak="0">
    <w:nsid w:val="527E7AF5"/>
    <w:multiLevelType w:val="hybridMultilevel"/>
    <w:tmpl w:val="F8DA5708"/>
    <w:lvl w:ilvl="0" w:tplc="A5AE81A4">
      <w:start w:val="1"/>
      <w:numFmt w:val="bullet"/>
      <w:lvlText w:val=""/>
      <w:lvlJc w:val="left"/>
      <w:pPr>
        <w:ind w:left="720" w:hanging="360"/>
      </w:pPr>
      <w:rPr>
        <w:rFonts w:ascii="Wingdings" w:eastAsia="Arial"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D415C9"/>
    <w:multiLevelType w:val="hybridMultilevel"/>
    <w:tmpl w:val="E49A9CF2"/>
    <w:lvl w:ilvl="0" w:tplc="64AC7E12">
      <w:start w:val="1"/>
      <w:numFmt w:val="bullet"/>
      <w:lvlText w:val=""/>
      <w:lvlJc w:val="left"/>
      <w:pPr>
        <w:ind w:left="1080" w:hanging="360"/>
      </w:pPr>
      <w:rPr>
        <w:rFonts w:ascii="Wingdings" w:eastAsia="Times New Roman"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93F1096"/>
    <w:multiLevelType w:val="hybridMultilevel"/>
    <w:tmpl w:val="F5C88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880EA7"/>
    <w:multiLevelType w:val="hybridMultilevel"/>
    <w:tmpl w:val="83DCFB8C"/>
    <w:lvl w:ilvl="0" w:tplc="AC5E17C0">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C6F56D9"/>
    <w:multiLevelType w:val="multilevel"/>
    <w:tmpl w:val="3AFA109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5" w15:restartNumberingAfterBreak="0">
    <w:nsid w:val="60E5006E"/>
    <w:multiLevelType w:val="hybridMultilevel"/>
    <w:tmpl w:val="A0929AD8"/>
    <w:lvl w:ilvl="0" w:tplc="893079AE">
      <w:start w:val="1"/>
      <w:numFmt w:val="bullet"/>
      <w:lvlText w:val=""/>
      <w:lvlJc w:val="left"/>
      <w:pPr>
        <w:ind w:left="720" w:hanging="360"/>
      </w:pPr>
      <w:rPr>
        <w:rFonts w:ascii="Wingdings" w:eastAsia="Arial"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BE4057"/>
    <w:multiLevelType w:val="multilevel"/>
    <w:tmpl w:val="F72E5E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8DB6EE2"/>
    <w:multiLevelType w:val="hybridMultilevel"/>
    <w:tmpl w:val="59AC7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CB2BDE"/>
    <w:multiLevelType w:val="multilevel"/>
    <w:tmpl w:val="1E1C6C4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9" w15:restartNumberingAfterBreak="0">
    <w:nsid w:val="6C427488"/>
    <w:multiLevelType w:val="hybridMultilevel"/>
    <w:tmpl w:val="CC125976"/>
    <w:lvl w:ilvl="0" w:tplc="AC5E17C0">
      <w:start w:val="1"/>
      <w:numFmt w:val="lowerRoman"/>
      <w:lvlText w:val="%1)"/>
      <w:lvlJc w:val="righ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CC04BB8"/>
    <w:multiLevelType w:val="hybridMultilevel"/>
    <w:tmpl w:val="518CB9E2"/>
    <w:lvl w:ilvl="0" w:tplc="64AC7E12">
      <w:start w:val="1"/>
      <w:numFmt w:val="bullet"/>
      <w:lvlText w:val=""/>
      <w:lvlJc w:val="left"/>
      <w:pPr>
        <w:ind w:left="108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560ADD"/>
    <w:multiLevelType w:val="multilevel"/>
    <w:tmpl w:val="DF0EA08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abstractNumId w:val="16"/>
  </w:num>
  <w:num w:numId="2">
    <w:abstractNumId w:val="9"/>
  </w:num>
  <w:num w:numId="3">
    <w:abstractNumId w:val="3"/>
  </w:num>
  <w:num w:numId="4">
    <w:abstractNumId w:val="18"/>
  </w:num>
  <w:num w:numId="5">
    <w:abstractNumId w:val="21"/>
  </w:num>
  <w:num w:numId="6">
    <w:abstractNumId w:val="14"/>
  </w:num>
  <w:num w:numId="7">
    <w:abstractNumId w:val="2"/>
  </w:num>
  <w:num w:numId="8">
    <w:abstractNumId w:val="7"/>
  </w:num>
  <w:num w:numId="9">
    <w:abstractNumId w:val="17"/>
  </w:num>
  <w:num w:numId="10">
    <w:abstractNumId w:val="12"/>
  </w:num>
  <w:num w:numId="11">
    <w:abstractNumId w:val="4"/>
  </w:num>
  <w:num w:numId="12">
    <w:abstractNumId w:val="13"/>
  </w:num>
  <w:num w:numId="13">
    <w:abstractNumId w:val="19"/>
  </w:num>
  <w:num w:numId="14">
    <w:abstractNumId w:val="5"/>
  </w:num>
  <w:num w:numId="15">
    <w:abstractNumId w:val="6"/>
  </w:num>
  <w:num w:numId="16">
    <w:abstractNumId w:val="15"/>
  </w:num>
  <w:num w:numId="17">
    <w:abstractNumId w:val="10"/>
  </w:num>
  <w:num w:numId="18">
    <w:abstractNumId w:val="0"/>
  </w:num>
  <w:num w:numId="19">
    <w:abstractNumId w:val="8"/>
  </w:num>
  <w:num w:numId="20">
    <w:abstractNumId w:val="11"/>
  </w:num>
  <w:num w:numId="21">
    <w:abstractNumId w:val="2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3B6"/>
    <w:rsid w:val="0000179A"/>
    <w:rsid w:val="00002E2B"/>
    <w:rsid w:val="00004D2E"/>
    <w:rsid w:val="00020082"/>
    <w:rsid w:val="00027762"/>
    <w:rsid w:val="000409FC"/>
    <w:rsid w:val="0004172C"/>
    <w:rsid w:val="00050027"/>
    <w:rsid w:val="0005349C"/>
    <w:rsid w:val="000550AD"/>
    <w:rsid w:val="0005620B"/>
    <w:rsid w:val="00057B1C"/>
    <w:rsid w:val="00074367"/>
    <w:rsid w:val="00074FA6"/>
    <w:rsid w:val="00076F5B"/>
    <w:rsid w:val="000A15D6"/>
    <w:rsid w:val="000A56B8"/>
    <w:rsid w:val="000B4D8E"/>
    <w:rsid w:val="000B52D9"/>
    <w:rsid w:val="000C27A1"/>
    <w:rsid w:val="000C4F6F"/>
    <w:rsid w:val="000C7052"/>
    <w:rsid w:val="000D67DB"/>
    <w:rsid w:val="000D6945"/>
    <w:rsid w:val="000E2339"/>
    <w:rsid w:val="000E34AF"/>
    <w:rsid w:val="000E4228"/>
    <w:rsid w:val="000E58B8"/>
    <w:rsid w:val="000F05AE"/>
    <w:rsid w:val="000F0CF6"/>
    <w:rsid w:val="000F4FEE"/>
    <w:rsid w:val="00102691"/>
    <w:rsid w:val="001026A9"/>
    <w:rsid w:val="00102CFB"/>
    <w:rsid w:val="001124E3"/>
    <w:rsid w:val="0011319D"/>
    <w:rsid w:val="00114265"/>
    <w:rsid w:val="00133408"/>
    <w:rsid w:val="001339A6"/>
    <w:rsid w:val="00133E23"/>
    <w:rsid w:val="00146CBE"/>
    <w:rsid w:val="0015498B"/>
    <w:rsid w:val="0016032D"/>
    <w:rsid w:val="00161DAF"/>
    <w:rsid w:val="001643A3"/>
    <w:rsid w:val="00181A4E"/>
    <w:rsid w:val="00186C17"/>
    <w:rsid w:val="001916A5"/>
    <w:rsid w:val="00194A44"/>
    <w:rsid w:val="0019547F"/>
    <w:rsid w:val="0019640A"/>
    <w:rsid w:val="00197D18"/>
    <w:rsid w:val="001A0F8F"/>
    <w:rsid w:val="001A5632"/>
    <w:rsid w:val="001B7843"/>
    <w:rsid w:val="001C04D6"/>
    <w:rsid w:val="001C3132"/>
    <w:rsid w:val="001C5E88"/>
    <w:rsid w:val="001D25FD"/>
    <w:rsid w:val="001D3870"/>
    <w:rsid w:val="001D6205"/>
    <w:rsid w:val="001E1227"/>
    <w:rsid w:val="001E633E"/>
    <w:rsid w:val="001E7D8E"/>
    <w:rsid w:val="001F1B37"/>
    <w:rsid w:val="001F3DDE"/>
    <w:rsid w:val="001F51B7"/>
    <w:rsid w:val="001F6CD8"/>
    <w:rsid w:val="001F71ED"/>
    <w:rsid w:val="0020142E"/>
    <w:rsid w:val="002022A7"/>
    <w:rsid w:val="0021176C"/>
    <w:rsid w:val="002121B0"/>
    <w:rsid w:val="00231D38"/>
    <w:rsid w:val="0023547F"/>
    <w:rsid w:val="00245646"/>
    <w:rsid w:val="00254B1D"/>
    <w:rsid w:val="002551CE"/>
    <w:rsid w:val="00260629"/>
    <w:rsid w:val="002653B6"/>
    <w:rsid w:val="00270EEA"/>
    <w:rsid w:val="002744E2"/>
    <w:rsid w:val="002806EB"/>
    <w:rsid w:val="00283581"/>
    <w:rsid w:val="00286FCD"/>
    <w:rsid w:val="00292A6B"/>
    <w:rsid w:val="00295F67"/>
    <w:rsid w:val="00297271"/>
    <w:rsid w:val="002B16CA"/>
    <w:rsid w:val="002B5CCD"/>
    <w:rsid w:val="002B706F"/>
    <w:rsid w:val="002B7C59"/>
    <w:rsid w:val="002D32EF"/>
    <w:rsid w:val="002D5DCD"/>
    <w:rsid w:val="002D63D2"/>
    <w:rsid w:val="002D6CFA"/>
    <w:rsid w:val="002D7702"/>
    <w:rsid w:val="002F0E7B"/>
    <w:rsid w:val="002F486B"/>
    <w:rsid w:val="003024A6"/>
    <w:rsid w:val="00306B0D"/>
    <w:rsid w:val="0030756F"/>
    <w:rsid w:val="0031609C"/>
    <w:rsid w:val="00326B27"/>
    <w:rsid w:val="003342FC"/>
    <w:rsid w:val="00356739"/>
    <w:rsid w:val="003575C4"/>
    <w:rsid w:val="003576C7"/>
    <w:rsid w:val="003603AA"/>
    <w:rsid w:val="003663A3"/>
    <w:rsid w:val="00367F01"/>
    <w:rsid w:val="00370A9E"/>
    <w:rsid w:val="00374FCA"/>
    <w:rsid w:val="00383985"/>
    <w:rsid w:val="00392FFF"/>
    <w:rsid w:val="003A126F"/>
    <w:rsid w:val="003A5B71"/>
    <w:rsid w:val="003B3081"/>
    <w:rsid w:val="003B5C93"/>
    <w:rsid w:val="003C521D"/>
    <w:rsid w:val="003C5AF2"/>
    <w:rsid w:val="003D1551"/>
    <w:rsid w:val="003F148E"/>
    <w:rsid w:val="003F50A1"/>
    <w:rsid w:val="004025BA"/>
    <w:rsid w:val="00407493"/>
    <w:rsid w:val="004074BD"/>
    <w:rsid w:val="004124FB"/>
    <w:rsid w:val="00414401"/>
    <w:rsid w:val="0041724D"/>
    <w:rsid w:val="0042085D"/>
    <w:rsid w:val="00420F2E"/>
    <w:rsid w:val="00427F6B"/>
    <w:rsid w:val="004303F7"/>
    <w:rsid w:val="004333F0"/>
    <w:rsid w:val="00434D72"/>
    <w:rsid w:val="00444511"/>
    <w:rsid w:val="00444613"/>
    <w:rsid w:val="00445F11"/>
    <w:rsid w:val="004528D0"/>
    <w:rsid w:val="0045322C"/>
    <w:rsid w:val="0046119F"/>
    <w:rsid w:val="004612EE"/>
    <w:rsid w:val="00474EC7"/>
    <w:rsid w:val="00483FAD"/>
    <w:rsid w:val="00490B5A"/>
    <w:rsid w:val="0049707F"/>
    <w:rsid w:val="004A1CF1"/>
    <w:rsid w:val="004C35B6"/>
    <w:rsid w:val="004D0B5A"/>
    <w:rsid w:val="004D1C63"/>
    <w:rsid w:val="004D4815"/>
    <w:rsid w:val="004D4B37"/>
    <w:rsid w:val="004D5A3E"/>
    <w:rsid w:val="004E2708"/>
    <w:rsid w:val="004E39F9"/>
    <w:rsid w:val="004E3E6E"/>
    <w:rsid w:val="004F7C0A"/>
    <w:rsid w:val="005109B5"/>
    <w:rsid w:val="00512414"/>
    <w:rsid w:val="00516337"/>
    <w:rsid w:val="00520E4B"/>
    <w:rsid w:val="005211ED"/>
    <w:rsid w:val="005315DD"/>
    <w:rsid w:val="00534C25"/>
    <w:rsid w:val="005351E8"/>
    <w:rsid w:val="00535E24"/>
    <w:rsid w:val="005469B5"/>
    <w:rsid w:val="00546B48"/>
    <w:rsid w:val="005503F6"/>
    <w:rsid w:val="00555D0F"/>
    <w:rsid w:val="00557B3A"/>
    <w:rsid w:val="005644E0"/>
    <w:rsid w:val="00564B8D"/>
    <w:rsid w:val="005772A9"/>
    <w:rsid w:val="0058320F"/>
    <w:rsid w:val="00595E6D"/>
    <w:rsid w:val="005B4BC6"/>
    <w:rsid w:val="005C43B4"/>
    <w:rsid w:val="005C58F6"/>
    <w:rsid w:val="005D0F8D"/>
    <w:rsid w:val="005D4D08"/>
    <w:rsid w:val="005D648A"/>
    <w:rsid w:val="005E1874"/>
    <w:rsid w:val="005E43EC"/>
    <w:rsid w:val="005F17B3"/>
    <w:rsid w:val="005F3C9C"/>
    <w:rsid w:val="005F43CA"/>
    <w:rsid w:val="005F5D16"/>
    <w:rsid w:val="006000D9"/>
    <w:rsid w:val="0060049B"/>
    <w:rsid w:val="00602297"/>
    <w:rsid w:val="00604D10"/>
    <w:rsid w:val="00605081"/>
    <w:rsid w:val="00612BB6"/>
    <w:rsid w:val="006133DD"/>
    <w:rsid w:val="006140A9"/>
    <w:rsid w:val="0062045C"/>
    <w:rsid w:val="0062473F"/>
    <w:rsid w:val="006258B5"/>
    <w:rsid w:val="00635A8C"/>
    <w:rsid w:val="00661794"/>
    <w:rsid w:val="006640A2"/>
    <w:rsid w:val="00667396"/>
    <w:rsid w:val="006676CD"/>
    <w:rsid w:val="006808EF"/>
    <w:rsid w:val="00691B26"/>
    <w:rsid w:val="00697CBC"/>
    <w:rsid w:val="006B1C87"/>
    <w:rsid w:val="006B3800"/>
    <w:rsid w:val="006D4D75"/>
    <w:rsid w:val="006D6BBD"/>
    <w:rsid w:val="006E1A4C"/>
    <w:rsid w:val="006E1F00"/>
    <w:rsid w:val="006E468C"/>
    <w:rsid w:val="006E509C"/>
    <w:rsid w:val="006E69A7"/>
    <w:rsid w:val="006E7666"/>
    <w:rsid w:val="00710086"/>
    <w:rsid w:val="00716550"/>
    <w:rsid w:val="0072457B"/>
    <w:rsid w:val="007312B5"/>
    <w:rsid w:val="00733233"/>
    <w:rsid w:val="007376A3"/>
    <w:rsid w:val="00751CEC"/>
    <w:rsid w:val="007556CA"/>
    <w:rsid w:val="00757BFE"/>
    <w:rsid w:val="00771E41"/>
    <w:rsid w:val="007861D9"/>
    <w:rsid w:val="00786EEC"/>
    <w:rsid w:val="0079731A"/>
    <w:rsid w:val="007B0CC0"/>
    <w:rsid w:val="007B0EEE"/>
    <w:rsid w:val="007B4269"/>
    <w:rsid w:val="007C319F"/>
    <w:rsid w:val="007C3C96"/>
    <w:rsid w:val="007C6D4E"/>
    <w:rsid w:val="007D1BD7"/>
    <w:rsid w:val="007D377A"/>
    <w:rsid w:val="007D75EE"/>
    <w:rsid w:val="007E1F47"/>
    <w:rsid w:val="007E277F"/>
    <w:rsid w:val="007E4037"/>
    <w:rsid w:val="007F7229"/>
    <w:rsid w:val="007F7372"/>
    <w:rsid w:val="00805896"/>
    <w:rsid w:val="008067DD"/>
    <w:rsid w:val="008173F3"/>
    <w:rsid w:val="0082392D"/>
    <w:rsid w:val="0083051A"/>
    <w:rsid w:val="00841FF8"/>
    <w:rsid w:val="00843ADA"/>
    <w:rsid w:val="008444E8"/>
    <w:rsid w:val="00853709"/>
    <w:rsid w:val="00853B5D"/>
    <w:rsid w:val="008645D5"/>
    <w:rsid w:val="00866F74"/>
    <w:rsid w:val="00871A30"/>
    <w:rsid w:val="008765CA"/>
    <w:rsid w:val="00877A7A"/>
    <w:rsid w:val="00877EFD"/>
    <w:rsid w:val="0088227D"/>
    <w:rsid w:val="00887805"/>
    <w:rsid w:val="0089057C"/>
    <w:rsid w:val="008912CE"/>
    <w:rsid w:val="0089347A"/>
    <w:rsid w:val="008A0D2F"/>
    <w:rsid w:val="008C6951"/>
    <w:rsid w:val="008C6C13"/>
    <w:rsid w:val="008D3F12"/>
    <w:rsid w:val="008D73BB"/>
    <w:rsid w:val="008E0197"/>
    <w:rsid w:val="008E5661"/>
    <w:rsid w:val="008F16B8"/>
    <w:rsid w:val="008F3BFD"/>
    <w:rsid w:val="008F4624"/>
    <w:rsid w:val="009016B5"/>
    <w:rsid w:val="00903F7C"/>
    <w:rsid w:val="00905976"/>
    <w:rsid w:val="00905FC3"/>
    <w:rsid w:val="00906CE8"/>
    <w:rsid w:val="009078A0"/>
    <w:rsid w:val="009112D9"/>
    <w:rsid w:val="009126EC"/>
    <w:rsid w:val="00914DCF"/>
    <w:rsid w:val="00916D99"/>
    <w:rsid w:val="009246F3"/>
    <w:rsid w:val="00927A59"/>
    <w:rsid w:val="00927C3B"/>
    <w:rsid w:val="00930F52"/>
    <w:rsid w:val="00930F85"/>
    <w:rsid w:val="009365F0"/>
    <w:rsid w:val="00942B13"/>
    <w:rsid w:val="00957E6B"/>
    <w:rsid w:val="00961C09"/>
    <w:rsid w:val="0097075C"/>
    <w:rsid w:val="00981822"/>
    <w:rsid w:val="009838F9"/>
    <w:rsid w:val="009904B9"/>
    <w:rsid w:val="009911BC"/>
    <w:rsid w:val="009923CB"/>
    <w:rsid w:val="00994D1E"/>
    <w:rsid w:val="009A1981"/>
    <w:rsid w:val="009A28CC"/>
    <w:rsid w:val="009A5629"/>
    <w:rsid w:val="009A7898"/>
    <w:rsid w:val="009B34BA"/>
    <w:rsid w:val="009B3F70"/>
    <w:rsid w:val="009C10F7"/>
    <w:rsid w:val="009C3E24"/>
    <w:rsid w:val="009C5D13"/>
    <w:rsid w:val="009C7C55"/>
    <w:rsid w:val="009D4D4D"/>
    <w:rsid w:val="009F0DCF"/>
    <w:rsid w:val="009F1A8E"/>
    <w:rsid w:val="00A10310"/>
    <w:rsid w:val="00A10ECB"/>
    <w:rsid w:val="00A133A8"/>
    <w:rsid w:val="00A20038"/>
    <w:rsid w:val="00A2583B"/>
    <w:rsid w:val="00A31002"/>
    <w:rsid w:val="00A32EF5"/>
    <w:rsid w:val="00A40AB2"/>
    <w:rsid w:val="00A5129F"/>
    <w:rsid w:val="00A53E10"/>
    <w:rsid w:val="00A652E9"/>
    <w:rsid w:val="00A664CD"/>
    <w:rsid w:val="00A7041E"/>
    <w:rsid w:val="00A7300C"/>
    <w:rsid w:val="00A73190"/>
    <w:rsid w:val="00A815BE"/>
    <w:rsid w:val="00A83501"/>
    <w:rsid w:val="00A9282D"/>
    <w:rsid w:val="00A93A63"/>
    <w:rsid w:val="00A962B5"/>
    <w:rsid w:val="00A96B26"/>
    <w:rsid w:val="00A97B70"/>
    <w:rsid w:val="00A97BDA"/>
    <w:rsid w:val="00AA7432"/>
    <w:rsid w:val="00AB65D1"/>
    <w:rsid w:val="00AC30A8"/>
    <w:rsid w:val="00AC47B0"/>
    <w:rsid w:val="00AC743D"/>
    <w:rsid w:val="00AE2426"/>
    <w:rsid w:val="00AE28E8"/>
    <w:rsid w:val="00AE39D1"/>
    <w:rsid w:val="00AE4356"/>
    <w:rsid w:val="00AE4E25"/>
    <w:rsid w:val="00AE68BB"/>
    <w:rsid w:val="00AF1647"/>
    <w:rsid w:val="00AF457F"/>
    <w:rsid w:val="00B0005D"/>
    <w:rsid w:val="00B013ED"/>
    <w:rsid w:val="00B02F51"/>
    <w:rsid w:val="00B104F9"/>
    <w:rsid w:val="00B15F63"/>
    <w:rsid w:val="00B2722D"/>
    <w:rsid w:val="00B361F3"/>
    <w:rsid w:val="00B46668"/>
    <w:rsid w:val="00B6401E"/>
    <w:rsid w:val="00B8069B"/>
    <w:rsid w:val="00B808CD"/>
    <w:rsid w:val="00B810A3"/>
    <w:rsid w:val="00B91141"/>
    <w:rsid w:val="00B96288"/>
    <w:rsid w:val="00BA1C0C"/>
    <w:rsid w:val="00BA2783"/>
    <w:rsid w:val="00BA5361"/>
    <w:rsid w:val="00BA593C"/>
    <w:rsid w:val="00BB2E35"/>
    <w:rsid w:val="00BD569F"/>
    <w:rsid w:val="00BF2225"/>
    <w:rsid w:val="00BF62C6"/>
    <w:rsid w:val="00C0166C"/>
    <w:rsid w:val="00C0356B"/>
    <w:rsid w:val="00C06CEC"/>
    <w:rsid w:val="00C13CEB"/>
    <w:rsid w:val="00C1637A"/>
    <w:rsid w:val="00C24D2B"/>
    <w:rsid w:val="00C34CDA"/>
    <w:rsid w:val="00C53896"/>
    <w:rsid w:val="00C61BE2"/>
    <w:rsid w:val="00C62121"/>
    <w:rsid w:val="00C64E09"/>
    <w:rsid w:val="00C7574C"/>
    <w:rsid w:val="00C77BAE"/>
    <w:rsid w:val="00C84B1E"/>
    <w:rsid w:val="00C91780"/>
    <w:rsid w:val="00C93931"/>
    <w:rsid w:val="00CB406B"/>
    <w:rsid w:val="00CC01C8"/>
    <w:rsid w:val="00CC7ED9"/>
    <w:rsid w:val="00CD6726"/>
    <w:rsid w:val="00CD6D10"/>
    <w:rsid w:val="00CF1148"/>
    <w:rsid w:val="00D051C9"/>
    <w:rsid w:val="00D07B8F"/>
    <w:rsid w:val="00D1142F"/>
    <w:rsid w:val="00D15356"/>
    <w:rsid w:val="00D1554F"/>
    <w:rsid w:val="00D23A2C"/>
    <w:rsid w:val="00D27177"/>
    <w:rsid w:val="00D41385"/>
    <w:rsid w:val="00D43DC4"/>
    <w:rsid w:val="00D44A16"/>
    <w:rsid w:val="00D45A3C"/>
    <w:rsid w:val="00D50EEF"/>
    <w:rsid w:val="00D51BFF"/>
    <w:rsid w:val="00D7308F"/>
    <w:rsid w:val="00D74276"/>
    <w:rsid w:val="00D744EF"/>
    <w:rsid w:val="00D760E7"/>
    <w:rsid w:val="00D85410"/>
    <w:rsid w:val="00DA3501"/>
    <w:rsid w:val="00DA508A"/>
    <w:rsid w:val="00DB46BF"/>
    <w:rsid w:val="00DC38AC"/>
    <w:rsid w:val="00DD1893"/>
    <w:rsid w:val="00DD4BAF"/>
    <w:rsid w:val="00DD64C1"/>
    <w:rsid w:val="00DD720C"/>
    <w:rsid w:val="00DE200C"/>
    <w:rsid w:val="00DE2A39"/>
    <w:rsid w:val="00DF1D80"/>
    <w:rsid w:val="00E12B92"/>
    <w:rsid w:val="00E1370F"/>
    <w:rsid w:val="00E2142E"/>
    <w:rsid w:val="00E361D7"/>
    <w:rsid w:val="00E37054"/>
    <w:rsid w:val="00E417D7"/>
    <w:rsid w:val="00E41BCB"/>
    <w:rsid w:val="00E43226"/>
    <w:rsid w:val="00E43E40"/>
    <w:rsid w:val="00E446B8"/>
    <w:rsid w:val="00E5056F"/>
    <w:rsid w:val="00E559C8"/>
    <w:rsid w:val="00E57026"/>
    <w:rsid w:val="00E61044"/>
    <w:rsid w:val="00E61C48"/>
    <w:rsid w:val="00E6305C"/>
    <w:rsid w:val="00E654ED"/>
    <w:rsid w:val="00E75E24"/>
    <w:rsid w:val="00E80B28"/>
    <w:rsid w:val="00E81688"/>
    <w:rsid w:val="00EA72CB"/>
    <w:rsid w:val="00EA7313"/>
    <w:rsid w:val="00EB30D0"/>
    <w:rsid w:val="00EC1110"/>
    <w:rsid w:val="00EC1596"/>
    <w:rsid w:val="00ED0241"/>
    <w:rsid w:val="00ED6FF2"/>
    <w:rsid w:val="00ED71E6"/>
    <w:rsid w:val="00EE433F"/>
    <w:rsid w:val="00EF0260"/>
    <w:rsid w:val="00EF0CBD"/>
    <w:rsid w:val="00EF4E5D"/>
    <w:rsid w:val="00EF5D65"/>
    <w:rsid w:val="00F042F5"/>
    <w:rsid w:val="00F07176"/>
    <w:rsid w:val="00F102C6"/>
    <w:rsid w:val="00F10696"/>
    <w:rsid w:val="00F1389D"/>
    <w:rsid w:val="00F14089"/>
    <w:rsid w:val="00F141CA"/>
    <w:rsid w:val="00F14C11"/>
    <w:rsid w:val="00F15011"/>
    <w:rsid w:val="00F5149E"/>
    <w:rsid w:val="00F53DF1"/>
    <w:rsid w:val="00F55455"/>
    <w:rsid w:val="00F70BAE"/>
    <w:rsid w:val="00F75BB6"/>
    <w:rsid w:val="00F86EEA"/>
    <w:rsid w:val="00F97086"/>
    <w:rsid w:val="00FA3D59"/>
    <w:rsid w:val="00FA48F5"/>
    <w:rsid w:val="00FA5F5D"/>
    <w:rsid w:val="00FA607C"/>
    <w:rsid w:val="00FB09A1"/>
    <w:rsid w:val="00FB3C1C"/>
    <w:rsid w:val="00FB4CE3"/>
    <w:rsid w:val="00FB51AC"/>
    <w:rsid w:val="00FB6F48"/>
    <w:rsid w:val="00FC337C"/>
    <w:rsid w:val="00FC3B08"/>
    <w:rsid w:val="00FD31D2"/>
    <w:rsid w:val="00FD31E6"/>
    <w:rsid w:val="00FD3D8C"/>
    <w:rsid w:val="00FE32CF"/>
    <w:rsid w:val="00FF0EE6"/>
    <w:rsid w:val="00FF2278"/>
    <w:rsid w:val="00FF2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F2663"/>
  <w15:docId w15:val="{90E05BA8-5113-4D58-AE77-66883B92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6D4D75"/>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D4D75"/>
    <w:rPr>
      <w:rFonts w:ascii="Times New Roman" w:hAnsi="Times New Roman" w:cs="Times New Roman"/>
      <w:sz w:val="18"/>
      <w:szCs w:val="18"/>
    </w:rPr>
  </w:style>
  <w:style w:type="character" w:styleId="CommentReference">
    <w:name w:val="annotation reference"/>
    <w:basedOn w:val="DefaultParagraphFont"/>
    <w:uiPriority w:val="99"/>
    <w:unhideWhenUsed/>
    <w:rsid w:val="00074367"/>
    <w:rPr>
      <w:sz w:val="16"/>
      <w:szCs w:val="16"/>
    </w:rPr>
  </w:style>
  <w:style w:type="paragraph" w:styleId="CommentText">
    <w:name w:val="annotation text"/>
    <w:basedOn w:val="Normal"/>
    <w:link w:val="CommentTextChar"/>
    <w:uiPriority w:val="99"/>
    <w:unhideWhenUsed/>
    <w:rsid w:val="00074367"/>
    <w:pPr>
      <w:spacing w:line="240" w:lineRule="auto"/>
    </w:pPr>
    <w:rPr>
      <w:sz w:val="20"/>
      <w:szCs w:val="20"/>
    </w:rPr>
  </w:style>
  <w:style w:type="character" w:customStyle="1" w:styleId="CommentTextChar">
    <w:name w:val="Comment Text Char"/>
    <w:basedOn w:val="DefaultParagraphFont"/>
    <w:link w:val="CommentText"/>
    <w:uiPriority w:val="99"/>
    <w:rsid w:val="00074367"/>
    <w:rPr>
      <w:sz w:val="20"/>
      <w:szCs w:val="20"/>
    </w:rPr>
  </w:style>
  <w:style w:type="paragraph" w:styleId="CommentSubject">
    <w:name w:val="annotation subject"/>
    <w:basedOn w:val="CommentText"/>
    <w:next w:val="CommentText"/>
    <w:link w:val="CommentSubjectChar"/>
    <w:uiPriority w:val="99"/>
    <w:semiHidden/>
    <w:unhideWhenUsed/>
    <w:rsid w:val="00074367"/>
    <w:rPr>
      <w:b/>
      <w:bCs/>
    </w:rPr>
  </w:style>
  <w:style w:type="character" w:customStyle="1" w:styleId="CommentSubjectChar">
    <w:name w:val="Comment Subject Char"/>
    <w:basedOn w:val="CommentTextChar"/>
    <w:link w:val="CommentSubject"/>
    <w:uiPriority w:val="99"/>
    <w:semiHidden/>
    <w:rsid w:val="00074367"/>
    <w:rPr>
      <w:b/>
      <w:bCs/>
      <w:sz w:val="20"/>
      <w:szCs w:val="20"/>
    </w:rPr>
  </w:style>
  <w:style w:type="character" w:styleId="LineNumber">
    <w:name w:val="line number"/>
    <w:basedOn w:val="DefaultParagraphFont"/>
    <w:uiPriority w:val="99"/>
    <w:semiHidden/>
    <w:unhideWhenUsed/>
    <w:rsid w:val="004333F0"/>
  </w:style>
  <w:style w:type="paragraph" w:styleId="ListParagraph">
    <w:name w:val="List Paragraph"/>
    <w:basedOn w:val="Normal"/>
    <w:uiPriority w:val="34"/>
    <w:qFormat/>
    <w:rsid w:val="009A7898"/>
    <w:pPr>
      <w:spacing w:line="240" w:lineRule="auto"/>
      <w:ind w:left="720"/>
    </w:pPr>
    <w:rPr>
      <w:rFonts w:ascii="Times New Roman" w:eastAsia="Times New Roman" w:hAnsi="Times New Roman" w:cs="Times New Roman"/>
      <w:sz w:val="24"/>
      <w:szCs w:val="24"/>
      <w:lang w:val="en-US" w:eastAsia="en-US"/>
    </w:rPr>
  </w:style>
  <w:style w:type="paragraph" w:styleId="Revision">
    <w:name w:val="Revision"/>
    <w:hidden/>
    <w:uiPriority w:val="99"/>
    <w:semiHidden/>
    <w:rsid w:val="00C1637A"/>
    <w:pPr>
      <w:spacing w:line="240" w:lineRule="auto"/>
    </w:pPr>
  </w:style>
  <w:style w:type="paragraph" w:styleId="Header">
    <w:name w:val="header"/>
    <w:basedOn w:val="Normal"/>
    <w:link w:val="HeaderChar"/>
    <w:uiPriority w:val="99"/>
    <w:unhideWhenUsed/>
    <w:rsid w:val="009B34BA"/>
    <w:pPr>
      <w:tabs>
        <w:tab w:val="center" w:pos="4536"/>
        <w:tab w:val="right" w:pos="9072"/>
      </w:tabs>
      <w:spacing w:line="240" w:lineRule="auto"/>
    </w:pPr>
  </w:style>
  <w:style w:type="character" w:customStyle="1" w:styleId="HeaderChar">
    <w:name w:val="Header Char"/>
    <w:basedOn w:val="DefaultParagraphFont"/>
    <w:link w:val="Header"/>
    <w:uiPriority w:val="99"/>
    <w:rsid w:val="009B34BA"/>
  </w:style>
  <w:style w:type="paragraph" w:styleId="Footer">
    <w:name w:val="footer"/>
    <w:basedOn w:val="Normal"/>
    <w:link w:val="FooterChar"/>
    <w:uiPriority w:val="99"/>
    <w:unhideWhenUsed/>
    <w:rsid w:val="009B34BA"/>
    <w:pPr>
      <w:tabs>
        <w:tab w:val="center" w:pos="4536"/>
        <w:tab w:val="right" w:pos="9072"/>
      </w:tabs>
      <w:spacing w:line="240" w:lineRule="auto"/>
    </w:pPr>
  </w:style>
  <w:style w:type="character" w:customStyle="1" w:styleId="FooterChar">
    <w:name w:val="Footer Char"/>
    <w:basedOn w:val="DefaultParagraphFont"/>
    <w:link w:val="Footer"/>
    <w:uiPriority w:val="99"/>
    <w:rsid w:val="009B34BA"/>
  </w:style>
  <w:style w:type="paragraph" w:styleId="Bibliography">
    <w:name w:val="Bibliography"/>
    <w:basedOn w:val="Normal"/>
    <w:next w:val="Normal"/>
    <w:uiPriority w:val="37"/>
    <w:unhideWhenUsed/>
    <w:rsid w:val="006140A9"/>
    <w:pPr>
      <w:tabs>
        <w:tab w:val="left" w:pos="264"/>
      </w:tabs>
      <w:spacing w:line="480" w:lineRule="auto"/>
      <w:ind w:left="264" w:hanging="264"/>
    </w:pPr>
  </w:style>
  <w:style w:type="table" w:styleId="TableGrid">
    <w:name w:val="Table Grid"/>
    <w:basedOn w:val="TableNormal"/>
    <w:uiPriority w:val="39"/>
    <w:rsid w:val="0011426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4D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440430">
      <w:bodyDiv w:val="1"/>
      <w:marLeft w:val="0"/>
      <w:marRight w:val="0"/>
      <w:marTop w:val="0"/>
      <w:marBottom w:val="0"/>
      <w:divBdr>
        <w:top w:val="none" w:sz="0" w:space="0" w:color="auto"/>
        <w:left w:val="none" w:sz="0" w:space="0" w:color="auto"/>
        <w:bottom w:val="none" w:sz="0" w:space="0" w:color="auto"/>
        <w:right w:val="none" w:sz="0" w:space="0" w:color="auto"/>
      </w:divBdr>
    </w:div>
    <w:div w:id="929890932">
      <w:bodyDiv w:val="1"/>
      <w:marLeft w:val="0"/>
      <w:marRight w:val="0"/>
      <w:marTop w:val="0"/>
      <w:marBottom w:val="0"/>
      <w:divBdr>
        <w:top w:val="none" w:sz="0" w:space="0" w:color="auto"/>
        <w:left w:val="none" w:sz="0" w:space="0" w:color="auto"/>
        <w:bottom w:val="none" w:sz="0" w:space="0" w:color="auto"/>
        <w:right w:val="none" w:sz="0" w:space="0" w:color="auto"/>
      </w:divBdr>
    </w:div>
    <w:div w:id="1021391577">
      <w:bodyDiv w:val="1"/>
      <w:marLeft w:val="0"/>
      <w:marRight w:val="0"/>
      <w:marTop w:val="0"/>
      <w:marBottom w:val="0"/>
      <w:divBdr>
        <w:top w:val="none" w:sz="0" w:space="0" w:color="auto"/>
        <w:left w:val="none" w:sz="0" w:space="0" w:color="auto"/>
        <w:bottom w:val="none" w:sz="0" w:space="0" w:color="auto"/>
        <w:right w:val="none" w:sz="0" w:space="0" w:color="auto"/>
      </w:divBdr>
    </w:div>
    <w:div w:id="1107583553">
      <w:bodyDiv w:val="1"/>
      <w:marLeft w:val="0"/>
      <w:marRight w:val="0"/>
      <w:marTop w:val="0"/>
      <w:marBottom w:val="0"/>
      <w:divBdr>
        <w:top w:val="none" w:sz="0" w:space="0" w:color="auto"/>
        <w:left w:val="none" w:sz="0" w:space="0" w:color="auto"/>
        <w:bottom w:val="none" w:sz="0" w:space="0" w:color="auto"/>
        <w:right w:val="none" w:sz="0" w:space="0" w:color="auto"/>
      </w:divBdr>
    </w:div>
    <w:div w:id="1130245042">
      <w:bodyDiv w:val="1"/>
      <w:marLeft w:val="0"/>
      <w:marRight w:val="0"/>
      <w:marTop w:val="0"/>
      <w:marBottom w:val="0"/>
      <w:divBdr>
        <w:top w:val="none" w:sz="0" w:space="0" w:color="auto"/>
        <w:left w:val="none" w:sz="0" w:space="0" w:color="auto"/>
        <w:bottom w:val="none" w:sz="0" w:space="0" w:color="auto"/>
        <w:right w:val="none" w:sz="0" w:space="0" w:color="auto"/>
      </w:divBdr>
    </w:div>
    <w:div w:id="1194534628">
      <w:bodyDiv w:val="1"/>
      <w:marLeft w:val="0"/>
      <w:marRight w:val="0"/>
      <w:marTop w:val="0"/>
      <w:marBottom w:val="0"/>
      <w:divBdr>
        <w:top w:val="none" w:sz="0" w:space="0" w:color="auto"/>
        <w:left w:val="none" w:sz="0" w:space="0" w:color="auto"/>
        <w:bottom w:val="none" w:sz="0" w:space="0" w:color="auto"/>
        <w:right w:val="none" w:sz="0" w:space="0" w:color="auto"/>
      </w:divBdr>
    </w:div>
    <w:div w:id="1428845497">
      <w:bodyDiv w:val="1"/>
      <w:marLeft w:val="0"/>
      <w:marRight w:val="0"/>
      <w:marTop w:val="0"/>
      <w:marBottom w:val="0"/>
      <w:divBdr>
        <w:top w:val="none" w:sz="0" w:space="0" w:color="auto"/>
        <w:left w:val="none" w:sz="0" w:space="0" w:color="auto"/>
        <w:bottom w:val="none" w:sz="0" w:space="0" w:color="auto"/>
        <w:right w:val="none" w:sz="0" w:space="0" w:color="auto"/>
      </w:divBdr>
    </w:div>
    <w:div w:id="1925454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es.org/e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bd.int/a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9593096-B67E-4028-B9E0-6519580B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21560</Words>
  <Characters>122896</Characters>
  <Application>Microsoft Office Word</Application>
  <DocSecurity>4</DocSecurity>
  <Lines>1024</Lines>
  <Paragraphs>288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Springer-SBM</Company>
  <LinksUpToDate>false</LinksUpToDate>
  <CharactersWithSpaces>144168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dc:creator>
  <cp:lastModifiedBy>Mary Creegan</cp:lastModifiedBy>
  <cp:revision>2</cp:revision>
  <cp:lastPrinted>2020-04-22T15:53:00Z</cp:lastPrinted>
  <dcterms:created xsi:type="dcterms:W3CDTF">2020-11-17T14:12:00Z</dcterms:created>
  <dcterms:modified xsi:type="dcterms:W3CDTF">2020-11-17T14:12:00Z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c86c975c-0f2c-301e-8348-d3ed162fee3d</vt:lpwstr>
  </property>
  <property fmtid="{D5CDD505-2E9C-101B-9397-08002B2CF9AE}" pid="4" name="Mendeley Citation Style_1">
    <vt:lpwstr>http://www.zotero.org/styles/developmental-cell</vt:lpwstr>
  </property>
  <property fmtid="{D5CDD505-2E9C-101B-9397-08002B2CF9AE}" pid="5" name="ZOTERO_PREF_1">
    <vt:lpwstr>&lt;data data-version="3" zotero-version="5.0.88"&gt;&lt;session id="MfnhlryO"/&gt;&lt;style id="http://www.zotero.org/styles/nature" hasBibliography="1" bibliographyStyleHasBeenSet="1"/&gt;&lt;prefs&gt;&lt;pref name="fieldType" value="Field"/&gt;&lt;pref name="automaticJournalAbbreviati</vt:lpwstr>
  </property>
  <property fmtid="{D5CDD505-2E9C-101B-9397-08002B2CF9AE}" pid="6" name="ZOTERO_PREF_2">
    <vt:lpwstr>ons" value="true"/&gt;&lt;/prefs&gt;&lt;/data&gt;</vt:lpwstr>
  </property>
</Properties>
</file>