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8566" w14:textId="68D55B20" w:rsidR="00EB7F86" w:rsidRPr="000D1EF9" w:rsidRDefault="0013113A" w:rsidP="005F72E2">
      <w:pPr>
        <w:pStyle w:val="Title"/>
        <w:spacing w:line="480" w:lineRule="auto"/>
        <w:jc w:val="center"/>
        <w:rPr>
          <w:rFonts w:asciiTheme="minorHAnsi" w:hAnsiTheme="minorHAnsi" w:cstheme="minorHAnsi"/>
          <w:b/>
          <w:bCs/>
          <w:color w:val="000000" w:themeColor="text1"/>
          <w:sz w:val="24"/>
          <w:szCs w:val="24"/>
          <w:lang w:val="en-GB"/>
        </w:rPr>
      </w:pPr>
      <w:r w:rsidRPr="000D1EF9">
        <w:rPr>
          <w:rFonts w:asciiTheme="minorHAnsi" w:hAnsiTheme="minorHAnsi" w:cstheme="minorHAnsi"/>
          <w:b/>
          <w:bCs/>
          <w:color w:val="000000" w:themeColor="text1"/>
          <w:sz w:val="24"/>
          <w:szCs w:val="24"/>
          <w:lang w:val="en-GB"/>
        </w:rPr>
        <w:t xml:space="preserve">New </w:t>
      </w:r>
      <w:r>
        <w:rPr>
          <w:rFonts w:asciiTheme="minorHAnsi" w:hAnsiTheme="minorHAnsi" w:cstheme="minorHAnsi"/>
          <w:b/>
          <w:bCs/>
          <w:color w:val="000000" w:themeColor="text1"/>
          <w:sz w:val="24"/>
          <w:szCs w:val="24"/>
          <w:lang w:val="en-GB"/>
        </w:rPr>
        <w:t>management</w:t>
      </w:r>
      <w:r w:rsidRPr="000D1EF9">
        <w:rPr>
          <w:rFonts w:asciiTheme="minorHAnsi" w:hAnsiTheme="minorHAnsi" w:cstheme="minorHAnsi"/>
          <w:b/>
          <w:bCs/>
          <w:color w:val="000000" w:themeColor="text1"/>
          <w:sz w:val="24"/>
          <w:szCs w:val="24"/>
          <w:lang w:val="en-GB"/>
        </w:rPr>
        <w:t xml:space="preserve"> approaches to TB in </w:t>
      </w:r>
      <w:r>
        <w:rPr>
          <w:rFonts w:asciiTheme="minorHAnsi" w:hAnsiTheme="minorHAnsi" w:cstheme="minorHAnsi"/>
          <w:b/>
          <w:bCs/>
          <w:color w:val="000000" w:themeColor="text1"/>
          <w:sz w:val="24"/>
          <w:szCs w:val="24"/>
          <w:lang w:val="en-GB"/>
        </w:rPr>
        <w:t xml:space="preserve">people living with </w:t>
      </w:r>
      <w:r w:rsidR="004034B0" w:rsidRPr="000D1EF9">
        <w:rPr>
          <w:rFonts w:asciiTheme="minorHAnsi" w:hAnsiTheme="minorHAnsi" w:cstheme="minorHAnsi"/>
          <w:b/>
          <w:bCs/>
          <w:color w:val="000000" w:themeColor="text1"/>
          <w:sz w:val="24"/>
          <w:szCs w:val="24"/>
          <w:lang w:val="en-GB"/>
        </w:rPr>
        <w:t xml:space="preserve">HIV </w:t>
      </w:r>
    </w:p>
    <w:p w14:paraId="63F7199A" w14:textId="77777777" w:rsidR="000D1EF9" w:rsidRDefault="000D1EF9" w:rsidP="005F72E2">
      <w:pPr>
        <w:spacing w:line="480" w:lineRule="auto"/>
        <w:rPr>
          <w:rFonts w:asciiTheme="minorHAnsi" w:hAnsiTheme="minorHAnsi" w:cstheme="minorHAnsi"/>
          <w:color w:val="000000" w:themeColor="text1"/>
          <w:lang w:val="en-GB"/>
        </w:rPr>
      </w:pPr>
    </w:p>
    <w:p w14:paraId="26B92D19" w14:textId="7E036999" w:rsidR="0087269D" w:rsidRDefault="004034B0" w:rsidP="005F72E2">
      <w:pPr>
        <w:spacing w:line="480" w:lineRule="auto"/>
        <w:rPr>
          <w:rFonts w:asciiTheme="minorHAnsi" w:hAnsiTheme="minorHAnsi" w:cstheme="minorHAnsi"/>
          <w:color w:val="000000" w:themeColor="text1"/>
          <w:vertAlign w:val="superscript"/>
          <w:lang w:val="en-GB"/>
        </w:rPr>
      </w:pPr>
      <w:r>
        <w:rPr>
          <w:rFonts w:asciiTheme="minorHAnsi" w:hAnsiTheme="minorHAnsi" w:cstheme="minorHAnsi"/>
          <w:color w:val="000000" w:themeColor="text1"/>
          <w:lang w:val="en-GB"/>
        </w:rPr>
        <w:t>David V. Mhango</w:t>
      </w:r>
      <w:r w:rsidRPr="0055317D">
        <w:rPr>
          <w:rFonts w:asciiTheme="minorHAnsi" w:hAnsiTheme="minorHAnsi" w:cstheme="minorHAnsi"/>
          <w:color w:val="000000" w:themeColor="text1"/>
          <w:vertAlign w:val="superscript"/>
          <w:lang w:val="en-GB"/>
        </w:rPr>
        <w:t>1</w:t>
      </w:r>
      <w:r>
        <w:rPr>
          <w:rFonts w:asciiTheme="minorHAnsi" w:hAnsiTheme="minorHAnsi" w:cstheme="minorHAnsi"/>
          <w:color w:val="000000" w:themeColor="text1"/>
          <w:lang w:val="en-GB"/>
        </w:rPr>
        <w:t>, David T. Mzinza</w:t>
      </w:r>
      <w:r w:rsidRPr="0055317D">
        <w:rPr>
          <w:rFonts w:asciiTheme="minorHAnsi" w:hAnsiTheme="minorHAnsi" w:cstheme="minorHAnsi"/>
          <w:color w:val="000000" w:themeColor="text1"/>
          <w:vertAlign w:val="superscript"/>
          <w:lang w:val="en-GB"/>
        </w:rPr>
        <w:t>1</w:t>
      </w:r>
      <w:r>
        <w:rPr>
          <w:rFonts w:asciiTheme="minorHAnsi" w:hAnsiTheme="minorHAnsi" w:cstheme="minorHAnsi"/>
          <w:color w:val="000000" w:themeColor="text1"/>
          <w:lang w:val="en-GB"/>
        </w:rPr>
        <w:t>, Kondwani C. Jambo</w:t>
      </w:r>
      <w:r w:rsidRPr="0055317D">
        <w:rPr>
          <w:rFonts w:asciiTheme="minorHAnsi" w:hAnsiTheme="minorHAnsi" w:cstheme="minorHAnsi"/>
          <w:color w:val="000000" w:themeColor="text1"/>
          <w:vertAlign w:val="superscript"/>
          <w:lang w:val="en-GB"/>
        </w:rPr>
        <w:t>1,2</w:t>
      </w:r>
      <w:r>
        <w:rPr>
          <w:rFonts w:asciiTheme="minorHAnsi" w:hAnsiTheme="minorHAnsi" w:cstheme="minorHAnsi"/>
          <w:color w:val="000000" w:themeColor="text1"/>
          <w:lang w:val="en-GB"/>
        </w:rPr>
        <w:t>, Henry C. Mwandumba</w:t>
      </w:r>
      <w:r w:rsidRPr="0055317D">
        <w:rPr>
          <w:rFonts w:asciiTheme="minorHAnsi" w:hAnsiTheme="minorHAnsi" w:cstheme="minorHAnsi"/>
          <w:color w:val="000000" w:themeColor="text1"/>
          <w:vertAlign w:val="superscript"/>
          <w:lang w:val="en-GB"/>
        </w:rPr>
        <w:t>1,2</w:t>
      </w:r>
      <w:r w:rsidR="00615396" w:rsidRPr="006E3A0E">
        <w:rPr>
          <w:rFonts w:ascii="Calibri" w:hAnsi="Calibri"/>
          <w:sz w:val="22"/>
          <w:szCs w:val="22"/>
          <w:vertAlign w:val="superscript"/>
        </w:rPr>
        <w:sym w:font="Wingdings" w:char="F02A"/>
      </w:r>
    </w:p>
    <w:p w14:paraId="733EF593" w14:textId="77777777" w:rsidR="005F72E2" w:rsidRDefault="005F72E2" w:rsidP="005F72E2">
      <w:pPr>
        <w:spacing w:line="480" w:lineRule="auto"/>
        <w:rPr>
          <w:rFonts w:asciiTheme="minorHAnsi" w:hAnsiTheme="minorHAnsi" w:cstheme="minorHAnsi"/>
          <w:color w:val="000000" w:themeColor="text1"/>
          <w:vertAlign w:val="superscript"/>
          <w:lang w:val="en-GB"/>
        </w:rPr>
      </w:pPr>
    </w:p>
    <w:p w14:paraId="66F38817" w14:textId="49E3DF40" w:rsidR="0087269D" w:rsidRDefault="004034B0" w:rsidP="005F72E2">
      <w:pPr>
        <w:spacing w:line="480" w:lineRule="auto"/>
        <w:rPr>
          <w:rFonts w:asciiTheme="minorHAnsi" w:hAnsiTheme="minorHAnsi" w:cstheme="minorHAnsi"/>
          <w:color w:val="000000" w:themeColor="text1"/>
          <w:lang w:val="en-GB"/>
        </w:rPr>
      </w:pPr>
      <w:r w:rsidRPr="0055317D">
        <w:rPr>
          <w:rFonts w:asciiTheme="minorHAnsi" w:hAnsiTheme="minorHAnsi" w:cstheme="minorHAnsi"/>
          <w:color w:val="000000" w:themeColor="text1"/>
          <w:vertAlign w:val="superscript"/>
          <w:lang w:val="en-GB"/>
        </w:rPr>
        <w:t>1</w:t>
      </w:r>
      <w:r>
        <w:rPr>
          <w:rFonts w:asciiTheme="minorHAnsi" w:hAnsiTheme="minorHAnsi" w:cstheme="minorHAnsi"/>
          <w:color w:val="000000" w:themeColor="text1"/>
          <w:lang w:val="en-GB"/>
        </w:rPr>
        <w:t xml:space="preserve">Malawi Liverpool </w:t>
      </w:r>
      <w:proofErr w:type="spellStart"/>
      <w:r>
        <w:rPr>
          <w:rFonts w:asciiTheme="minorHAnsi" w:hAnsiTheme="minorHAnsi" w:cstheme="minorHAnsi"/>
          <w:color w:val="000000" w:themeColor="text1"/>
          <w:lang w:val="en-GB"/>
        </w:rPr>
        <w:t>Wellcome</w:t>
      </w:r>
      <w:proofErr w:type="spellEnd"/>
      <w:r>
        <w:rPr>
          <w:rFonts w:asciiTheme="minorHAnsi" w:hAnsiTheme="minorHAnsi" w:cstheme="minorHAnsi"/>
          <w:color w:val="000000" w:themeColor="text1"/>
          <w:lang w:val="en-GB"/>
        </w:rPr>
        <w:t xml:space="preserve"> Trust Clinical Research Programme, University of Malawi College of Medicine, Blantyre, Malawi,</w:t>
      </w:r>
    </w:p>
    <w:p w14:paraId="4ADD9BF2" w14:textId="1DF00B3E" w:rsidR="0087269D" w:rsidRDefault="004034B0" w:rsidP="005F72E2">
      <w:pPr>
        <w:spacing w:line="480" w:lineRule="auto"/>
        <w:rPr>
          <w:rFonts w:asciiTheme="minorHAnsi" w:hAnsiTheme="minorHAnsi" w:cstheme="minorHAnsi"/>
          <w:color w:val="000000" w:themeColor="text1"/>
          <w:lang w:val="en-GB"/>
        </w:rPr>
      </w:pPr>
      <w:r w:rsidRPr="0055317D">
        <w:rPr>
          <w:rFonts w:asciiTheme="minorHAnsi" w:hAnsiTheme="minorHAnsi" w:cstheme="minorHAnsi"/>
          <w:color w:val="000000" w:themeColor="text1"/>
          <w:vertAlign w:val="superscript"/>
          <w:lang w:val="en-GB"/>
        </w:rPr>
        <w:t>2</w:t>
      </w:r>
      <w:r>
        <w:rPr>
          <w:rFonts w:asciiTheme="minorHAnsi" w:hAnsiTheme="minorHAnsi" w:cstheme="minorHAnsi"/>
          <w:color w:val="000000" w:themeColor="text1"/>
          <w:lang w:val="en-GB"/>
        </w:rPr>
        <w:t>Department of Clinical Sciences, Liverpool School of Tropical Medicine, Liverpool, UK</w:t>
      </w:r>
    </w:p>
    <w:p w14:paraId="1CEBF968" w14:textId="77777777" w:rsidR="005F72E2" w:rsidRDefault="005F72E2" w:rsidP="005F72E2">
      <w:pPr>
        <w:spacing w:line="480" w:lineRule="auto"/>
        <w:rPr>
          <w:rFonts w:asciiTheme="minorHAnsi" w:hAnsiTheme="minorHAnsi" w:cstheme="minorHAnsi"/>
          <w:color w:val="000000" w:themeColor="text1"/>
          <w:lang w:val="en-GB"/>
        </w:rPr>
      </w:pPr>
    </w:p>
    <w:p w14:paraId="6FF66208" w14:textId="4C757294" w:rsidR="0087269D" w:rsidRPr="00147E3B" w:rsidRDefault="00615396" w:rsidP="005F72E2">
      <w:pPr>
        <w:spacing w:line="480" w:lineRule="auto"/>
        <w:rPr>
          <w:rFonts w:asciiTheme="minorHAnsi" w:hAnsiTheme="minorHAnsi" w:cstheme="minorHAnsi"/>
          <w:b/>
          <w:bCs/>
          <w:color w:val="000000" w:themeColor="text1"/>
          <w:lang w:val="en-GB"/>
        </w:rPr>
      </w:pPr>
      <w:r w:rsidRPr="006E3A0E">
        <w:rPr>
          <w:rFonts w:ascii="Calibri" w:hAnsi="Calibri"/>
          <w:sz w:val="22"/>
          <w:szCs w:val="22"/>
          <w:vertAlign w:val="superscript"/>
        </w:rPr>
        <w:sym w:font="Wingdings" w:char="F02A"/>
      </w:r>
      <w:r>
        <w:rPr>
          <w:rFonts w:asciiTheme="minorHAnsi" w:hAnsiTheme="minorHAnsi" w:cstheme="minorHAnsi"/>
          <w:b/>
          <w:bCs/>
          <w:color w:val="000000" w:themeColor="text1"/>
          <w:lang w:val="en-GB"/>
        </w:rPr>
        <w:t>A</w:t>
      </w:r>
      <w:r w:rsidR="004034B0" w:rsidRPr="00147E3B">
        <w:rPr>
          <w:rFonts w:asciiTheme="minorHAnsi" w:hAnsiTheme="minorHAnsi" w:cstheme="minorHAnsi"/>
          <w:b/>
          <w:bCs/>
          <w:color w:val="000000" w:themeColor="text1"/>
          <w:lang w:val="en-GB"/>
        </w:rPr>
        <w:t>uthor</w:t>
      </w:r>
      <w:r>
        <w:rPr>
          <w:rFonts w:asciiTheme="minorHAnsi" w:hAnsiTheme="minorHAnsi" w:cstheme="minorHAnsi"/>
          <w:b/>
          <w:bCs/>
          <w:color w:val="000000" w:themeColor="text1"/>
          <w:lang w:val="en-GB"/>
        </w:rPr>
        <w:t xml:space="preserve"> for correspondence</w:t>
      </w:r>
    </w:p>
    <w:p w14:paraId="2062B7DD" w14:textId="07F84EB6" w:rsidR="00147E3B" w:rsidRDefault="004034B0"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Henry C</w:t>
      </w:r>
      <w:r w:rsidR="004B2E11">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Mwandumba, Malawi Liverpool </w:t>
      </w:r>
      <w:proofErr w:type="spellStart"/>
      <w:r>
        <w:rPr>
          <w:rFonts w:asciiTheme="minorHAnsi" w:hAnsiTheme="minorHAnsi" w:cstheme="minorHAnsi"/>
          <w:color w:val="000000" w:themeColor="text1"/>
          <w:lang w:val="en-GB"/>
        </w:rPr>
        <w:t>Wellcome</w:t>
      </w:r>
      <w:proofErr w:type="spellEnd"/>
      <w:r>
        <w:rPr>
          <w:rFonts w:asciiTheme="minorHAnsi" w:hAnsiTheme="minorHAnsi" w:cstheme="minorHAnsi"/>
          <w:color w:val="000000" w:themeColor="text1"/>
          <w:lang w:val="en-GB"/>
        </w:rPr>
        <w:t xml:space="preserve"> Trust Clinical Research Programme, </w:t>
      </w:r>
    </w:p>
    <w:p w14:paraId="082E73F2" w14:textId="48C21B5E" w:rsidR="0087269D" w:rsidRDefault="004034B0"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PO. Box 30096, </w:t>
      </w:r>
      <w:proofErr w:type="spellStart"/>
      <w:r>
        <w:rPr>
          <w:rFonts w:asciiTheme="minorHAnsi" w:hAnsiTheme="minorHAnsi" w:cstheme="minorHAnsi"/>
          <w:color w:val="000000" w:themeColor="text1"/>
          <w:lang w:val="en-GB"/>
        </w:rPr>
        <w:t>Chichiri</w:t>
      </w:r>
      <w:proofErr w:type="spellEnd"/>
      <w:r>
        <w:rPr>
          <w:rFonts w:asciiTheme="minorHAnsi" w:hAnsiTheme="minorHAnsi" w:cstheme="minorHAnsi"/>
          <w:color w:val="000000" w:themeColor="text1"/>
          <w:lang w:val="en-GB"/>
        </w:rPr>
        <w:t>, Blantyre 3, Malawi.</w:t>
      </w:r>
    </w:p>
    <w:p w14:paraId="1CF20723" w14:textId="41F330DC" w:rsidR="00147E3B" w:rsidRDefault="00147E3B"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Tel: +265 881 073 822</w:t>
      </w:r>
    </w:p>
    <w:p w14:paraId="37E36456" w14:textId="77777777" w:rsidR="00FA7704" w:rsidRDefault="004034B0" w:rsidP="00FA7704">
      <w:pPr>
        <w:spacing w:line="480" w:lineRule="auto"/>
        <w:rPr>
          <w:rStyle w:val="Hyperlink"/>
          <w:rFonts w:asciiTheme="minorHAnsi" w:hAnsiTheme="minorHAnsi" w:cstheme="minorHAnsi"/>
          <w:lang w:val="en-GB"/>
        </w:rPr>
      </w:pPr>
      <w:r>
        <w:rPr>
          <w:rFonts w:asciiTheme="minorHAnsi" w:hAnsiTheme="minorHAnsi" w:cstheme="minorHAnsi"/>
          <w:color w:val="000000" w:themeColor="text1"/>
          <w:lang w:val="en-GB"/>
        </w:rPr>
        <w:t xml:space="preserve">Email: </w:t>
      </w:r>
      <w:hyperlink r:id="rId8" w:history="1">
        <w:r w:rsidR="00F066E0" w:rsidRPr="00A93B1E">
          <w:rPr>
            <w:rStyle w:val="Hyperlink"/>
            <w:rFonts w:asciiTheme="minorHAnsi" w:hAnsiTheme="minorHAnsi" w:cstheme="minorHAnsi"/>
            <w:lang w:val="en-GB"/>
          </w:rPr>
          <w:t>Henry.Mwandumba@lstmed.ac.uk</w:t>
        </w:r>
      </w:hyperlink>
    </w:p>
    <w:p w14:paraId="43B8FAAD" w14:textId="77777777" w:rsidR="00FA7704" w:rsidRDefault="00FA7704" w:rsidP="00FA7704">
      <w:pPr>
        <w:spacing w:line="480" w:lineRule="auto"/>
        <w:rPr>
          <w:rStyle w:val="Hyperlink"/>
          <w:rFonts w:asciiTheme="minorHAnsi" w:hAnsiTheme="minorHAnsi" w:cstheme="minorHAnsi"/>
          <w:lang w:val="en-GB"/>
        </w:rPr>
      </w:pPr>
    </w:p>
    <w:p w14:paraId="2CE360DE" w14:textId="294D1A7D" w:rsidR="00FA7704" w:rsidRPr="00FA7704" w:rsidRDefault="00382AD7" w:rsidP="00FA7704">
      <w:pPr>
        <w:spacing w:line="480" w:lineRule="auto"/>
        <w:rPr>
          <w:rFonts w:asciiTheme="minorHAnsi" w:hAnsiTheme="minorHAnsi" w:cstheme="minorHAnsi"/>
          <w:color w:val="000000" w:themeColor="text1"/>
          <w:lang w:val="en-GB"/>
        </w:rPr>
      </w:pPr>
      <w:r>
        <w:rPr>
          <w:rFonts w:asciiTheme="minorHAnsi" w:hAnsiTheme="minorHAnsi" w:cstheme="minorHAnsi"/>
          <w:b/>
          <w:bCs/>
          <w:color w:val="000000" w:themeColor="text1"/>
          <w:lang w:val="en-GB"/>
        </w:rPr>
        <w:t>Disclosure of f</w:t>
      </w:r>
      <w:r w:rsidR="00FA7704">
        <w:rPr>
          <w:rFonts w:asciiTheme="minorHAnsi" w:hAnsiTheme="minorHAnsi" w:cstheme="minorHAnsi"/>
          <w:b/>
          <w:bCs/>
          <w:color w:val="000000" w:themeColor="text1"/>
          <w:lang w:val="en-GB"/>
        </w:rPr>
        <w:t>unding</w:t>
      </w:r>
      <w:r w:rsidR="003C081A">
        <w:rPr>
          <w:rFonts w:asciiTheme="minorHAnsi" w:hAnsiTheme="minorHAnsi" w:cstheme="minorHAnsi"/>
          <w:b/>
          <w:bCs/>
          <w:color w:val="000000" w:themeColor="text1"/>
          <w:lang w:val="en-GB"/>
        </w:rPr>
        <w:t xml:space="preserve"> </w:t>
      </w:r>
    </w:p>
    <w:p w14:paraId="1C80C29F" w14:textId="21F58046" w:rsidR="003C5DA2" w:rsidRPr="003C5DA2" w:rsidRDefault="00FA7704" w:rsidP="003C5DA2">
      <w:pPr>
        <w:pStyle w:val="Heading1"/>
        <w:spacing w:before="120" w:after="360" w:line="480" w:lineRule="auto"/>
        <w:rPr>
          <w:rFonts w:asciiTheme="minorHAnsi" w:hAnsiTheme="minorHAnsi" w:cstheme="minorHAnsi"/>
          <w:color w:val="000000" w:themeColor="text1"/>
          <w:sz w:val="24"/>
          <w:szCs w:val="24"/>
          <w:lang w:val="en-GB"/>
        </w:rPr>
      </w:pPr>
      <w:r w:rsidRPr="00FA7704">
        <w:rPr>
          <w:rFonts w:asciiTheme="minorHAnsi" w:hAnsiTheme="minorHAnsi" w:cstheme="minorHAnsi"/>
          <w:color w:val="000000" w:themeColor="text1"/>
          <w:sz w:val="24"/>
          <w:szCs w:val="24"/>
          <w:lang w:val="en-GB"/>
        </w:rPr>
        <w:t>HCM</w:t>
      </w:r>
      <w:r>
        <w:rPr>
          <w:rFonts w:asciiTheme="minorHAnsi" w:hAnsiTheme="minorHAnsi" w:cstheme="minorHAnsi"/>
          <w:color w:val="000000" w:themeColor="text1"/>
          <w:sz w:val="24"/>
          <w:szCs w:val="24"/>
          <w:lang w:val="en-GB"/>
        </w:rPr>
        <w:t xml:space="preserve"> and KCJ are supported by African Research Leader Awards </w:t>
      </w:r>
      <w:r w:rsidR="00382AD7">
        <w:rPr>
          <w:rFonts w:asciiTheme="minorHAnsi" w:hAnsiTheme="minorHAnsi" w:cstheme="minorHAnsi"/>
          <w:color w:val="000000" w:themeColor="text1"/>
          <w:sz w:val="24"/>
          <w:szCs w:val="24"/>
          <w:lang w:val="en-GB"/>
        </w:rPr>
        <w:t xml:space="preserve">MR/P020526/1 and MR/T008822/1, respectively, </w:t>
      </w:r>
      <w:r>
        <w:rPr>
          <w:rFonts w:asciiTheme="minorHAnsi" w:hAnsiTheme="minorHAnsi" w:cstheme="minorHAnsi"/>
          <w:color w:val="000000" w:themeColor="text1"/>
          <w:sz w:val="24"/>
          <w:szCs w:val="24"/>
          <w:lang w:val="en-GB"/>
        </w:rPr>
        <w:t xml:space="preserve">jointly funded by the UK MRC and DFID </w:t>
      </w:r>
      <w:r w:rsidR="00382AD7">
        <w:rPr>
          <w:rFonts w:asciiTheme="minorHAnsi" w:hAnsiTheme="minorHAnsi" w:cstheme="minorHAnsi"/>
          <w:color w:val="000000" w:themeColor="text1"/>
          <w:sz w:val="24"/>
          <w:szCs w:val="24"/>
          <w:lang w:val="en-GB"/>
        </w:rPr>
        <w:t>under the MRC/DFID Concordant agreement</w:t>
      </w:r>
      <w:r>
        <w:rPr>
          <w:rFonts w:asciiTheme="minorHAnsi" w:hAnsiTheme="minorHAnsi" w:cstheme="minorHAnsi"/>
          <w:color w:val="000000" w:themeColor="text1"/>
          <w:sz w:val="24"/>
          <w:szCs w:val="24"/>
          <w:lang w:val="en-GB"/>
        </w:rPr>
        <w:t xml:space="preserve">. HCM is also supported by BMGF and NIH through grant numbers OPP1108452 and AI155319, respectively. A core grant from the </w:t>
      </w:r>
      <w:proofErr w:type="spellStart"/>
      <w:r>
        <w:rPr>
          <w:rFonts w:asciiTheme="minorHAnsi" w:hAnsiTheme="minorHAnsi" w:cstheme="minorHAnsi"/>
          <w:color w:val="000000" w:themeColor="text1"/>
          <w:sz w:val="24"/>
          <w:szCs w:val="24"/>
          <w:lang w:val="en-GB"/>
        </w:rPr>
        <w:t>Wellcome</w:t>
      </w:r>
      <w:proofErr w:type="spellEnd"/>
      <w:r>
        <w:rPr>
          <w:rFonts w:asciiTheme="minorHAnsi" w:hAnsiTheme="minorHAnsi" w:cstheme="minorHAnsi"/>
          <w:color w:val="000000" w:themeColor="text1"/>
          <w:sz w:val="24"/>
          <w:szCs w:val="24"/>
          <w:lang w:val="en-GB"/>
        </w:rPr>
        <w:t xml:space="preserve"> Trust supports the Malawi Liverpool </w:t>
      </w:r>
      <w:proofErr w:type="spellStart"/>
      <w:r>
        <w:rPr>
          <w:rFonts w:asciiTheme="minorHAnsi" w:hAnsiTheme="minorHAnsi" w:cstheme="minorHAnsi"/>
          <w:color w:val="000000" w:themeColor="text1"/>
          <w:sz w:val="24"/>
          <w:szCs w:val="24"/>
          <w:lang w:val="en-GB"/>
        </w:rPr>
        <w:t>Wellcome</w:t>
      </w:r>
      <w:proofErr w:type="spellEnd"/>
      <w:r>
        <w:rPr>
          <w:rFonts w:asciiTheme="minorHAnsi" w:hAnsiTheme="minorHAnsi" w:cstheme="minorHAnsi"/>
          <w:color w:val="000000" w:themeColor="text1"/>
          <w:sz w:val="24"/>
          <w:szCs w:val="24"/>
          <w:lang w:val="en-GB"/>
        </w:rPr>
        <w:t xml:space="preserve"> Trust Clinical Research Programme.</w:t>
      </w:r>
    </w:p>
    <w:p w14:paraId="5496F124" w14:textId="407A176A" w:rsidR="003C5DA2" w:rsidRDefault="003C5DA2" w:rsidP="003C5DA2">
      <w:pPr>
        <w:spacing w:line="480" w:lineRule="auto"/>
        <w:rPr>
          <w:lang w:val="en-GB" w:eastAsia="en-US"/>
        </w:rPr>
      </w:pPr>
    </w:p>
    <w:p w14:paraId="26E11746" w14:textId="77777777" w:rsidR="003C5DA2" w:rsidRPr="003C5DA2" w:rsidRDefault="003C5DA2" w:rsidP="003C5DA2">
      <w:pPr>
        <w:spacing w:line="480" w:lineRule="auto"/>
        <w:rPr>
          <w:lang w:val="en-GB" w:eastAsia="en-US"/>
        </w:rPr>
      </w:pPr>
    </w:p>
    <w:p w14:paraId="49E29512" w14:textId="348A25A7" w:rsidR="006B2B4A" w:rsidRDefault="006B2B4A" w:rsidP="003C5DA2">
      <w:pPr>
        <w:spacing w:line="480" w:lineRule="auto"/>
        <w:rPr>
          <w:lang w:val="en-GB" w:eastAsia="en-US"/>
        </w:rPr>
      </w:pPr>
    </w:p>
    <w:p w14:paraId="0C96FC6F" w14:textId="7A574FAF" w:rsidR="00FC355D" w:rsidRPr="00A703E8" w:rsidRDefault="004034B0" w:rsidP="005F72E2">
      <w:pPr>
        <w:pStyle w:val="Heading1"/>
        <w:spacing w:before="120" w:after="360" w:line="480" w:lineRule="auto"/>
        <w:rPr>
          <w:rFonts w:asciiTheme="minorHAnsi" w:hAnsiTheme="minorHAnsi" w:cstheme="minorHAnsi"/>
          <w:b/>
          <w:bCs/>
          <w:color w:val="000000" w:themeColor="text1"/>
          <w:sz w:val="24"/>
          <w:szCs w:val="24"/>
          <w:lang w:val="en-GB"/>
        </w:rPr>
      </w:pPr>
      <w:r w:rsidRPr="00A703E8">
        <w:rPr>
          <w:rFonts w:asciiTheme="minorHAnsi" w:hAnsiTheme="minorHAnsi" w:cstheme="minorHAnsi"/>
          <w:b/>
          <w:bCs/>
          <w:color w:val="000000" w:themeColor="text1"/>
          <w:sz w:val="24"/>
          <w:szCs w:val="24"/>
          <w:lang w:val="en-GB"/>
        </w:rPr>
        <w:lastRenderedPageBreak/>
        <w:t>Abstract</w:t>
      </w:r>
    </w:p>
    <w:p w14:paraId="739C9BF7" w14:textId="5B3D6211" w:rsidR="005F72E2" w:rsidRPr="005F72E2" w:rsidRDefault="005F72E2" w:rsidP="005F72E2">
      <w:pPr>
        <w:spacing w:line="480" w:lineRule="auto"/>
        <w:rPr>
          <w:rFonts w:asciiTheme="minorHAnsi" w:hAnsiTheme="minorHAnsi" w:cstheme="minorHAnsi"/>
          <w:b/>
          <w:bCs/>
          <w:color w:val="000000" w:themeColor="text1"/>
          <w:lang w:val="en-GB"/>
        </w:rPr>
      </w:pPr>
      <w:r w:rsidRPr="005F72E2">
        <w:rPr>
          <w:rFonts w:asciiTheme="minorHAnsi" w:hAnsiTheme="minorHAnsi" w:cstheme="minorHAnsi"/>
          <w:b/>
          <w:bCs/>
          <w:color w:val="000000" w:themeColor="text1"/>
          <w:lang w:val="en-GB"/>
        </w:rPr>
        <w:t>Purpose of review</w:t>
      </w:r>
    </w:p>
    <w:p w14:paraId="39BAC0D2" w14:textId="2A89773D" w:rsidR="005F72E2" w:rsidRDefault="007E6C7B"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People living with HIV (PLWH)</w:t>
      </w:r>
      <w:r w:rsidR="005F72E2">
        <w:rPr>
          <w:rFonts w:asciiTheme="minorHAnsi" w:hAnsiTheme="minorHAnsi" w:cstheme="minorHAnsi"/>
          <w:color w:val="000000" w:themeColor="text1"/>
          <w:lang w:val="en-GB"/>
        </w:rPr>
        <w:t xml:space="preserve"> are commonly co-infected with</w:t>
      </w:r>
      <w:r w:rsidR="005F72E2" w:rsidRPr="009B56EC">
        <w:rPr>
          <w:rFonts w:asciiTheme="minorHAnsi" w:hAnsiTheme="minorHAnsi" w:cstheme="minorHAnsi"/>
          <w:color w:val="000000" w:themeColor="text1"/>
          <w:lang w:val="en-GB"/>
        </w:rPr>
        <w:t xml:space="preserve"> </w:t>
      </w:r>
      <w:r w:rsidR="005F72E2" w:rsidRPr="0055317D">
        <w:rPr>
          <w:rFonts w:asciiTheme="minorHAnsi" w:hAnsiTheme="minorHAnsi" w:cstheme="minorHAnsi"/>
          <w:i/>
          <w:iCs/>
          <w:color w:val="000000" w:themeColor="text1"/>
          <w:lang w:val="en-GB"/>
        </w:rPr>
        <w:t>Mycobacterium tuberculosis</w:t>
      </w:r>
      <w:r w:rsidR="005F72E2">
        <w:rPr>
          <w:rFonts w:asciiTheme="minorHAnsi" w:hAnsiTheme="minorHAnsi" w:cstheme="minorHAnsi"/>
          <w:color w:val="000000" w:themeColor="text1"/>
          <w:lang w:val="en-GB"/>
        </w:rPr>
        <w:t>,</w:t>
      </w:r>
      <w:r w:rsidR="005F72E2" w:rsidRPr="009B56EC">
        <w:rPr>
          <w:rFonts w:asciiTheme="minorHAnsi" w:hAnsiTheme="minorHAnsi" w:cstheme="minorHAnsi"/>
          <w:color w:val="000000" w:themeColor="text1"/>
          <w:lang w:val="en-GB"/>
        </w:rPr>
        <w:t xml:space="preserve"> particularly in </w:t>
      </w:r>
      <w:r w:rsidR="005F72E2">
        <w:rPr>
          <w:rFonts w:asciiTheme="minorHAnsi" w:hAnsiTheme="minorHAnsi" w:cstheme="minorHAnsi"/>
          <w:color w:val="000000" w:themeColor="text1"/>
          <w:lang w:val="en-GB"/>
        </w:rPr>
        <w:t xml:space="preserve">high-transmission </w:t>
      </w:r>
      <w:r w:rsidR="005F72E2" w:rsidRPr="009B56EC">
        <w:rPr>
          <w:rFonts w:asciiTheme="minorHAnsi" w:hAnsiTheme="minorHAnsi" w:cstheme="minorHAnsi"/>
          <w:color w:val="000000" w:themeColor="text1"/>
          <w:lang w:val="en-GB"/>
        </w:rPr>
        <w:t xml:space="preserve">resource-limited </w:t>
      </w:r>
      <w:r w:rsidR="005F72E2">
        <w:rPr>
          <w:rFonts w:asciiTheme="minorHAnsi" w:hAnsiTheme="minorHAnsi" w:cstheme="minorHAnsi"/>
          <w:color w:val="000000" w:themeColor="text1"/>
          <w:lang w:val="en-GB"/>
        </w:rPr>
        <w:t>regions</w:t>
      </w:r>
      <w:r w:rsidR="005F72E2" w:rsidRPr="009B56EC">
        <w:rPr>
          <w:rFonts w:asciiTheme="minorHAnsi" w:hAnsiTheme="minorHAnsi" w:cstheme="minorHAnsi"/>
          <w:color w:val="000000" w:themeColor="text1"/>
          <w:lang w:val="en-GB"/>
        </w:rPr>
        <w:t xml:space="preserve">. Despite expanded access to antiretroviral therapy and </w:t>
      </w:r>
      <w:r w:rsidR="006B2B4A">
        <w:rPr>
          <w:rFonts w:asciiTheme="minorHAnsi" w:hAnsiTheme="minorHAnsi" w:cstheme="minorHAnsi"/>
          <w:color w:val="000000" w:themeColor="text1"/>
          <w:lang w:val="en-GB"/>
        </w:rPr>
        <w:t>t</w:t>
      </w:r>
      <w:r w:rsidR="005F72E2">
        <w:rPr>
          <w:rFonts w:asciiTheme="minorHAnsi" w:hAnsiTheme="minorHAnsi" w:cstheme="minorHAnsi"/>
          <w:color w:val="000000" w:themeColor="text1"/>
          <w:lang w:val="en-GB"/>
        </w:rPr>
        <w:t>uberculosis (</w:t>
      </w:r>
      <w:r w:rsidR="005F72E2" w:rsidRPr="009B56EC">
        <w:rPr>
          <w:rFonts w:asciiTheme="minorHAnsi" w:hAnsiTheme="minorHAnsi" w:cstheme="minorHAnsi"/>
          <w:color w:val="000000" w:themeColor="text1"/>
          <w:lang w:val="en-GB"/>
        </w:rPr>
        <w:t>TB</w:t>
      </w:r>
      <w:r w:rsidR="005F72E2">
        <w:rPr>
          <w:rFonts w:asciiTheme="minorHAnsi" w:hAnsiTheme="minorHAnsi" w:cstheme="minorHAnsi"/>
          <w:color w:val="000000" w:themeColor="text1"/>
          <w:lang w:val="en-GB"/>
        </w:rPr>
        <w:t>)</w:t>
      </w:r>
      <w:r w:rsidR="005F72E2" w:rsidRPr="009B56EC">
        <w:rPr>
          <w:rFonts w:asciiTheme="minorHAnsi" w:hAnsiTheme="minorHAnsi" w:cstheme="minorHAnsi"/>
          <w:color w:val="000000" w:themeColor="text1"/>
          <w:lang w:val="en-GB"/>
        </w:rPr>
        <w:t xml:space="preserve"> treatment, TB </w:t>
      </w:r>
      <w:r w:rsidR="005F72E2">
        <w:rPr>
          <w:rFonts w:asciiTheme="minorHAnsi" w:hAnsiTheme="minorHAnsi" w:cstheme="minorHAnsi"/>
          <w:color w:val="000000" w:themeColor="text1"/>
          <w:lang w:val="en-GB"/>
        </w:rPr>
        <w:t>remains</w:t>
      </w:r>
      <w:r w:rsidR="005F72E2" w:rsidRPr="009B56EC">
        <w:rPr>
          <w:rFonts w:asciiTheme="minorHAnsi" w:hAnsiTheme="minorHAnsi" w:cstheme="minorHAnsi"/>
          <w:color w:val="000000" w:themeColor="text1"/>
          <w:lang w:val="en-GB"/>
        </w:rPr>
        <w:t xml:space="preserve"> the leading cause of death among </w:t>
      </w:r>
      <w:r>
        <w:rPr>
          <w:rFonts w:asciiTheme="minorHAnsi" w:hAnsiTheme="minorHAnsi" w:cstheme="minorHAnsi"/>
          <w:color w:val="000000" w:themeColor="text1"/>
          <w:lang w:val="en-GB"/>
        </w:rPr>
        <w:t>PLWH</w:t>
      </w:r>
      <w:r w:rsidR="005F72E2">
        <w:rPr>
          <w:rFonts w:asciiTheme="minorHAnsi" w:hAnsiTheme="minorHAnsi" w:cstheme="minorHAnsi"/>
          <w:color w:val="000000" w:themeColor="text1"/>
          <w:lang w:val="en-GB"/>
        </w:rPr>
        <w:t>. Th</w:t>
      </w:r>
      <w:r w:rsidR="00165ED1">
        <w:rPr>
          <w:rFonts w:asciiTheme="minorHAnsi" w:hAnsiTheme="minorHAnsi" w:cstheme="minorHAnsi"/>
          <w:color w:val="000000" w:themeColor="text1"/>
          <w:lang w:val="en-GB"/>
        </w:rPr>
        <w:t>is</w:t>
      </w:r>
      <w:r w:rsidR="005F72E2">
        <w:rPr>
          <w:rFonts w:asciiTheme="minorHAnsi" w:hAnsiTheme="minorHAnsi" w:cstheme="minorHAnsi"/>
          <w:color w:val="000000" w:themeColor="text1"/>
          <w:lang w:val="en-GB"/>
        </w:rPr>
        <w:t xml:space="preserve"> review</w:t>
      </w:r>
      <w:r w:rsidR="005F72E2" w:rsidRPr="009B56EC">
        <w:rPr>
          <w:rFonts w:asciiTheme="minorHAnsi" w:hAnsiTheme="minorHAnsi" w:cstheme="minorHAnsi"/>
          <w:color w:val="000000" w:themeColor="text1"/>
          <w:lang w:val="en-GB"/>
        </w:rPr>
        <w:t xml:space="preserve"> discuss</w:t>
      </w:r>
      <w:r w:rsidR="005F72E2">
        <w:rPr>
          <w:rFonts w:asciiTheme="minorHAnsi" w:hAnsiTheme="minorHAnsi" w:cstheme="minorHAnsi"/>
          <w:color w:val="000000" w:themeColor="text1"/>
          <w:lang w:val="en-GB"/>
        </w:rPr>
        <w:t>es</w:t>
      </w:r>
      <w:r w:rsidR="005F72E2" w:rsidRPr="009B56EC">
        <w:rPr>
          <w:rFonts w:asciiTheme="minorHAnsi" w:hAnsiTheme="minorHAnsi" w:cstheme="minorHAnsi"/>
          <w:color w:val="000000" w:themeColor="text1"/>
          <w:lang w:val="en-GB"/>
        </w:rPr>
        <w:t xml:space="preserve"> </w:t>
      </w:r>
      <w:r w:rsidR="00165ED1">
        <w:rPr>
          <w:rFonts w:asciiTheme="minorHAnsi" w:hAnsiTheme="minorHAnsi" w:cstheme="minorHAnsi"/>
          <w:color w:val="000000" w:themeColor="text1"/>
          <w:lang w:val="en-GB"/>
        </w:rPr>
        <w:t>recent advances in the management of</w:t>
      </w:r>
      <w:r w:rsidR="005F72E2">
        <w:rPr>
          <w:rFonts w:asciiTheme="minorHAnsi" w:hAnsiTheme="minorHAnsi" w:cstheme="minorHAnsi"/>
          <w:color w:val="000000" w:themeColor="text1"/>
          <w:lang w:val="en-GB"/>
        </w:rPr>
        <w:t xml:space="preserve"> TB in </w:t>
      </w:r>
      <w:r>
        <w:rPr>
          <w:rFonts w:asciiTheme="minorHAnsi" w:hAnsiTheme="minorHAnsi" w:cstheme="minorHAnsi"/>
          <w:color w:val="000000" w:themeColor="text1"/>
          <w:lang w:val="en-GB"/>
        </w:rPr>
        <w:t>PLWH</w:t>
      </w:r>
      <w:r w:rsidR="005F72E2" w:rsidRPr="009B56EC">
        <w:rPr>
          <w:rFonts w:asciiTheme="minorHAnsi" w:hAnsiTheme="minorHAnsi" w:cstheme="minorHAnsi"/>
          <w:color w:val="000000" w:themeColor="text1"/>
          <w:lang w:val="en-GB"/>
        </w:rPr>
        <w:t xml:space="preserve"> </w:t>
      </w:r>
      <w:r w:rsidR="00165ED1">
        <w:rPr>
          <w:rFonts w:asciiTheme="minorHAnsi" w:hAnsiTheme="minorHAnsi" w:cstheme="minorHAnsi"/>
          <w:color w:val="000000" w:themeColor="text1"/>
          <w:lang w:val="en-GB"/>
        </w:rPr>
        <w:t>and examines emerging therapeutic approaches to</w:t>
      </w:r>
      <w:r w:rsidR="005F72E2" w:rsidRPr="009B56EC">
        <w:rPr>
          <w:rFonts w:asciiTheme="minorHAnsi" w:hAnsiTheme="minorHAnsi" w:cstheme="minorHAnsi"/>
          <w:color w:val="000000" w:themeColor="text1"/>
          <w:lang w:val="en-GB"/>
        </w:rPr>
        <w:t xml:space="preserve"> improv</w:t>
      </w:r>
      <w:r w:rsidR="00165ED1">
        <w:rPr>
          <w:rFonts w:asciiTheme="minorHAnsi" w:hAnsiTheme="minorHAnsi" w:cstheme="minorHAnsi"/>
          <w:color w:val="000000" w:themeColor="text1"/>
          <w:lang w:val="en-GB"/>
        </w:rPr>
        <w:t>e</w:t>
      </w:r>
      <w:r w:rsidR="005F72E2" w:rsidRPr="009B56EC">
        <w:rPr>
          <w:rFonts w:asciiTheme="minorHAnsi" w:hAnsiTheme="minorHAnsi" w:cstheme="minorHAnsi"/>
          <w:color w:val="000000" w:themeColor="text1"/>
          <w:lang w:val="en-GB"/>
        </w:rPr>
        <w:t xml:space="preserve"> outcomes of HIV-associated TB.</w:t>
      </w:r>
    </w:p>
    <w:p w14:paraId="07B0C558" w14:textId="0792E8E4" w:rsidR="005F72E2" w:rsidRDefault="005F72E2" w:rsidP="005F72E2">
      <w:pPr>
        <w:spacing w:line="480" w:lineRule="auto"/>
        <w:rPr>
          <w:rFonts w:asciiTheme="minorHAnsi" w:hAnsiTheme="minorHAnsi" w:cstheme="minorHAnsi"/>
          <w:b/>
          <w:bCs/>
          <w:color w:val="000000" w:themeColor="text1"/>
          <w:lang w:val="en-GB"/>
        </w:rPr>
      </w:pPr>
      <w:r w:rsidRPr="005F72E2">
        <w:rPr>
          <w:rFonts w:asciiTheme="minorHAnsi" w:hAnsiTheme="minorHAnsi" w:cstheme="minorHAnsi"/>
          <w:b/>
          <w:bCs/>
          <w:color w:val="000000" w:themeColor="text1"/>
          <w:lang w:val="en-GB"/>
        </w:rPr>
        <w:t>Recent findings</w:t>
      </w:r>
    </w:p>
    <w:p w14:paraId="274DDB03" w14:textId="1FDB8B76" w:rsidR="002646B3" w:rsidRDefault="006B2B4A"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Three </w:t>
      </w:r>
      <w:r w:rsidR="00823FA2">
        <w:rPr>
          <w:rFonts w:asciiTheme="minorHAnsi" w:hAnsiTheme="minorHAnsi" w:cstheme="minorHAnsi"/>
          <w:color w:val="000000" w:themeColor="text1"/>
          <w:lang w:val="en-GB"/>
        </w:rPr>
        <w:t xml:space="preserve">recent </w:t>
      </w:r>
      <w:r>
        <w:rPr>
          <w:rFonts w:asciiTheme="minorHAnsi" w:hAnsiTheme="minorHAnsi" w:cstheme="minorHAnsi"/>
          <w:color w:val="000000" w:themeColor="text1"/>
          <w:lang w:val="en-GB"/>
        </w:rPr>
        <w:t>key developments have transformed the management of HIV-associated TB. First, t</w:t>
      </w:r>
      <w:r w:rsidR="002646B3">
        <w:rPr>
          <w:rFonts w:asciiTheme="minorHAnsi" w:hAnsiTheme="minorHAnsi" w:cstheme="minorHAnsi"/>
          <w:color w:val="000000" w:themeColor="text1"/>
          <w:lang w:val="en-GB"/>
        </w:rPr>
        <w:t xml:space="preserve">he </w:t>
      </w:r>
      <w:r>
        <w:rPr>
          <w:rFonts w:asciiTheme="minorHAnsi" w:hAnsiTheme="minorHAnsi" w:cstheme="minorHAnsi"/>
          <w:color w:val="000000" w:themeColor="text1"/>
          <w:lang w:val="en-GB"/>
        </w:rPr>
        <w:t xml:space="preserve">scaling-up </w:t>
      </w:r>
      <w:r w:rsidR="002646B3">
        <w:rPr>
          <w:rFonts w:asciiTheme="minorHAnsi" w:hAnsiTheme="minorHAnsi" w:cstheme="minorHAnsi"/>
          <w:color w:val="000000" w:themeColor="text1"/>
          <w:lang w:val="en-GB"/>
        </w:rPr>
        <w:t>of</w:t>
      </w:r>
      <w:r>
        <w:rPr>
          <w:rFonts w:asciiTheme="minorHAnsi" w:hAnsiTheme="minorHAnsi" w:cstheme="minorHAnsi"/>
          <w:color w:val="000000" w:themeColor="text1"/>
          <w:lang w:val="en-GB"/>
        </w:rPr>
        <w:t xml:space="preserve"> rapid </w:t>
      </w:r>
      <w:r w:rsidR="002646B3">
        <w:rPr>
          <w:rFonts w:asciiTheme="minorHAnsi" w:hAnsiTheme="minorHAnsi" w:cstheme="minorHAnsi"/>
          <w:color w:val="000000" w:themeColor="text1"/>
          <w:lang w:val="en-GB"/>
        </w:rPr>
        <w:t xml:space="preserve">point-of-care urine-based tests for </w:t>
      </w:r>
      <w:r>
        <w:rPr>
          <w:rFonts w:asciiTheme="minorHAnsi" w:hAnsiTheme="minorHAnsi" w:cstheme="minorHAnsi"/>
          <w:color w:val="000000" w:themeColor="text1"/>
          <w:lang w:val="en-GB"/>
        </w:rPr>
        <w:t xml:space="preserve">screening and </w:t>
      </w:r>
      <w:r w:rsidR="002646B3">
        <w:rPr>
          <w:rFonts w:asciiTheme="minorHAnsi" w:hAnsiTheme="minorHAnsi" w:cstheme="minorHAnsi"/>
          <w:color w:val="000000" w:themeColor="text1"/>
          <w:lang w:val="en-GB"/>
        </w:rPr>
        <w:t>diagnosis of TB in HIV-infected patients has facilitate</w:t>
      </w:r>
      <w:r w:rsidR="00917A3D">
        <w:rPr>
          <w:rFonts w:asciiTheme="minorHAnsi" w:hAnsiTheme="minorHAnsi" w:cstheme="minorHAnsi"/>
          <w:color w:val="000000" w:themeColor="text1"/>
          <w:lang w:val="en-GB"/>
        </w:rPr>
        <w:t>d</w:t>
      </w:r>
      <w:r w:rsidR="002646B3">
        <w:rPr>
          <w:rFonts w:asciiTheme="minorHAnsi" w:hAnsiTheme="minorHAnsi" w:cstheme="minorHAnsi"/>
          <w:color w:val="000000" w:themeColor="text1"/>
          <w:lang w:val="en-GB"/>
        </w:rPr>
        <w:t xml:space="preserve"> early</w:t>
      </w:r>
      <w:r>
        <w:rPr>
          <w:rFonts w:asciiTheme="minorHAnsi" w:hAnsiTheme="minorHAnsi" w:cstheme="minorHAnsi"/>
          <w:color w:val="000000" w:themeColor="text1"/>
          <w:lang w:val="en-GB"/>
        </w:rPr>
        <w:t xml:space="preserve"> case detection and</w:t>
      </w:r>
      <w:r w:rsidR="002646B3">
        <w:rPr>
          <w:rFonts w:asciiTheme="minorHAnsi" w:hAnsiTheme="minorHAnsi" w:cstheme="minorHAnsi"/>
          <w:color w:val="000000" w:themeColor="text1"/>
          <w:lang w:val="en-GB"/>
        </w:rPr>
        <w:t xml:space="preserve"> treatment</w:t>
      </w:r>
      <w:r>
        <w:rPr>
          <w:rFonts w:asciiTheme="minorHAnsi" w:hAnsiTheme="minorHAnsi" w:cstheme="minorHAnsi"/>
          <w:color w:val="000000" w:themeColor="text1"/>
          <w:lang w:val="en-GB"/>
        </w:rPr>
        <w:t xml:space="preserve">. Second, increasing </w:t>
      </w:r>
      <w:r w:rsidR="00FF7D66">
        <w:rPr>
          <w:rFonts w:asciiTheme="minorHAnsi" w:hAnsiTheme="minorHAnsi" w:cstheme="minorHAnsi"/>
          <w:color w:val="000000" w:themeColor="text1"/>
          <w:lang w:val="en-GB"/>
        </w:rPr>
        <w:t xml:space="preserve">the </w:t>
      </w:r>
      <w:r>
        <w:rPr>
          <w:rFonts w:asciiTheme="minorHAnsi" w:hAnsiTheme="minorHAnsi" w:cstheme="minorHAnsi"/>
          <w:color w:val="000000" w:themeColor="text1"/>
          <w:lang w:val="en-GB"/>
        </w:rPr>
        <w:t>availability of potent new and repurposed drugs to treat drug-resistant TB has generated optimism about the treatment and outcome of multidrug-resistant and extensively drug-resistant TB. Third, expanded access to the integrase inhibitor dolutegravir</w:t>
      </w:r>
      <w:r w:rsidRPr="006B2B4A">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to treat HIV in resource-limited regions has simplified the management of TB/HIV </w:t>
      </w:r>
      <w:r w:rsidR="00FF7D66">
        <w:rPr>
          <w:rFonts w:asciiTheme="minorHAnsi" w:hAnsiTheme="minorHAnsi" w:cstheme="minorHAnsi"/>
          <w:color w:val="000000" w:themeColor="text1"/>
          <w:lang w:val="en-GB"/>
        </w:rPr>
        <w:t>co-infected</w:t>
      </w:r>
      <w:r>
        <w:rPr>
          <w:rFonts w:asciiTheme="minorHAnsi" w:hAnsiTheme="minorHAnsi" w:cstheme="minorHAnsi"/>
          <w:color w:val="000000" w:themeColor="text1"/>
          <w:lang w:val="en-GB"/>
        </w:rPr>
        <w:t xml:space="preserve"> patients and </w:t>
      </w:r>
      <w:r w:rsidR="00FF7D66">
        <w:rPr>
          <w:rFonts w:asciiTheme="minorHAnsi" w:hAnsiTheme="minorHAnsi" w:cstheme="minorHAnsi"/>
          <w:color w:val="000000" w:themeColor="text1"/>
          <w:lang w:val="en-GB"/>
        </w:rPr>
        <w:t>minimised</w:t>
      </w:r>
      <w:r>
        <w:rPr>
          <w:rFonts w:asciiTheme="minorHAnsi" w:hAnsiTheme="minorHAnsi" w:cstheme="minorHAnsi"/>
          <w:color w:val="000000" w:themeColor="text1"/>
          <w:lang w:val="en-GB"/>
        </w:rPr>
        <w:t xml:space="preserve"> </w:t>
      </w:r>
      <w:r w:rsidR="008A7E4A">
        <w:rPr>
          <w:rFonts w:asciiTheme="minorHAnsi" w:hAnsiTheme="minorHAnsi" w:cstheme="minorHAnsi"/>
          <w:color w:val="000000" w:themeColor="text1"/>
          <w:lang w:val="en-GB"/>
        </w:rPr>
        <w:t>serious adverse events</w:t>
      </w:r>
      <w:r w:rsidR="00A638F7">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p>
    <w:p w14:paraId="4548B500" w14:textId="77777777" w:rsidR="005F72E2" w:rsidRPr="005F72E2" w:rsidRDefault="005F72E2" w:rsidP="005F72E2">
      <w:pPr>
        <w:spacing w:line="480" w:lineRule="auto"/>
        <w:rPr>
          <w:rFonts w:asciiTheme="minorHAnsi" w:hAnsiTheme="minorHAnsi" w:cstheme="minorHAnsi"/>
          <w:b/>
          <w:bCs/>
          <w:color w:val="000000" w:themeColor="text1"/>
          <w:lang w:val="en-GB"/>
        </w:rPr>
      </w:pPr>
      <w:r w:rsidRPr="005F72E2">
        <w:rPr>
          <w:rFonts w:asciiTheme="minorHAnsi" w:hAnsiTheme="minorHAnsi" w:cstheme="minorHAnsi"/>
          <w:b/>
          <w:bCs/>
          <w:color w:val="000000" w:themeColor="text1"/>
          <w:lang w:val="en-GB"/>
        </w:rPr>
        <w:t>Summary</w:t>
      </w:r>
    </w:p>
    <w:p w14:paraId="2FC215D4" w14:textId="151C4760" w:rsidR="006B2B4A" w:rsidRDefault="008A7E4A" w:rsidP="006B2B4A">
      <w:pPr>
        <w:pStyle w:val="NormalWeb"/>
        <w:spacing w:before="0" w:beforeAutospacing="0" w:after="0" w:afterAutospacing="0" w:line="480" w:lineRule="auto"/>
        <w:rPr>
          <w:rFonts w:asciiTheme="minorHAnsi" w:hAnsiTheme="minorHAnsi" w:cstheme="minorHAnsi"/>
          <w:color w:val="000000" w:themeColor="text1"/>
          <w:lang w:val="en-GB"/>
        </w:rPr>
      </w:pPr>
      <w:r>
        <w:rPr>
          <w:rFonts w:asciiTheme="minorHAnsi" w:eastAsia="MinionPro" w:hAnsiTheme="minorHAnsi" w:cstheme="minorHAnsi"/>
          <w:color w:val="000000" w:themeColor="text1"/>
          <w:lang w:val="en-GB"/>
        </w:rPr>
        <w:t>While i</w:t>
      </w:r>
      <w:r w:rsidR="006B2B4A">
        <w:rPr>
          <w:rFonts w:asciiTheme="minorHAnsi" w:eastAsia="MinionPro" w:hAnsiTheme="minorHAnsi" w:cstheme="minorHAnsi"/>
          <w:color w:val="000000" w:themeColor="text1"/>
          <w:lang w:val="en-GB"/>
        </w:rPr>
        <w:t xml:space="preserve">t is unequivocal that </w:t>
      </w:r>
      <w:r>
        <w:rPr>
          <w:rFonts w:asciiTheme="minorHAnsi" w:eastAsia="MinionPro" w:hAnsiTheme="minorHAnsi" w:cstheme="minorHAnsi"/>
          <w:color w:val="000000" w:themeColor="text1"/>
          <w:lang w:val="en-GB"/>
        </w:rPr>
        <w:t xml:space="preserve">substantial </w:t>
      </w:r>
      <w:r w:rsidR="006B2B4A">
        <w:rPr>
          <w:rFonts w:asciiTheme="minorHAnsi" w:eastAsia="MinionPro" w:hAnsiTheme="minorHAnsi" w:cstheme="minorHAnsi"/>
          <w:color w:val="000000" w:themeColor="text1"/>
          <w:lang w:val="en-GB"/>
        </w:rPr>
        <w:t>p</w:t>
      </w:r>
      <w:r w:rsidR="006B2B4A" w:rsidRPr="009B56EC">
        <w:rPr>
          <w:rFonts w:asciiTheme="minorHAnsi" w:eastAsia="MinionPro" w:hAnsiTheme="minorHAnsi" w:cstheme="minorHAnsi"/>
          <w:color w:val="000000" w:themeColor="text1"/>
          <w:lang w:val="en-GB"/>
        </w:rPr>
        <w:t>rogress has been made in</w:t>
      </w:r>
      <w:r w:rsidR="006B2B4A">
        <w:rPr>
          <w:rFonts w:asciiTheme="minorHAnsi" w:eastAsia="MinionPro" w:hAnsiTheme="minorHAnsi" w:cstheme="minorHAnsi"/>
          <w:color w:val="000000" w:themeColor="text1"/>
          <w:lang w:val="en-GB"/>
        </w:rPr>
        <w:t xml:space="preserve"> early</w:t>
      </w:r>
      <w:r w:rsidR="006B2B4A" w:rsidRPr="009B56EC">
        <w:rPr>
          <w:rFonts w:asciiTheme="minorHAnsi" w:eastAsia="MinionPro" w:hAnsiTheme="minorHAnsi" w:cstheme="minorHAnsi"/>
          <w:color w:val="000000" w:themeColor="text1"/>
          <w:lang w:val="en-GB"/>
        </w:rPr>
        <w:t xml:space="preserve"> </w:t>
      </w:r>
      <w:r w:rsidR="006B2B4A">
        <w:rPr>
          <w:rFonts w:asciiTheme="minorHAnsi" w:eastAsia="MinionPro" w:hAnsiTheme="minorHAnsi" w:cstheme="minorHAnsi"/>
          <w:color w:val="000000" w:themeColor="text1"/>
          <w:lang w:val="en-GB"/>
        </w:rPr>
        <w:t xml:space="preserve">detection and treatment of HIV-associated TB, </w:t>
      </w:r>
      <w:r w:rsidR="006B2B4A" w:rsidRPr="009B56EC">
        <w:rPr>
          <w:rFonts w:asciiTheme="minorHAnsi" w:hAnsiTheme="minorHAnsi" w:cstheme="minorHAnsi"/>
          <w:color w:val="000000" w:themeColor="text1"/>
          <w:lang w:val="en-GB"/>
        </w:rPr>
        <w:t>significant therapeutic challenge</w:t>
      </w:r>
      <w:r w:rsidR="006B2B4A">
        <w:rPr>
          <w:rFonts w:asciiTheme="minorHAnsi" w:hAnsiTheme="minorHAnsi" w:cstheme="minorHAnsi"/>
          <w:color w:val="000000" w:themeColor="text1"/>
          <w:lang w:val="en-GB"/>
        </w:rPr>
        <w:t>s</w:t>
      </w:r>
      <w:r w:rsidR="006B2B4A" w:rsidRPr="009B56EC">
        <w:rPr>
          <w:rFonts w:asciiTheme="minorHAnsi" w:hAnsiTheme="minorHAnsi" w:cstheme="minorHAnsi"/>
          <w:color w:val="000000" w:themeColor="text1"/>
          <w:lang w:val="en-GB"/>
        </w:rPr>
        <w:t xml:space="preserve"> </w:t>
      </w:r>
      <w:r w:rsidR="006B2B4A">
        <w:rPr>
          <w:rFonts w:asciiTheme="minorHAnsi" w:hAnsiTheme="minorHAnsi" w:cstheme="minorHAnsi"/>
          <w:color w:val="000000" w:themeColor="text1"/>
          <w:lang w:val="en-GB"/>
        </w:rPr>
        <w:t>persist</w:t>
      </w:r>
      <w:r w:rsidR="006B2B4A" w:rsidRPr="009B56EC">
        <w:rPr>
          <w:rFonts w:asciiTheme="minorHAnsi" w:hAnsiTheme="minorHAnsi" w:cstheme="minorHAnsi"/>
          <w:color w:val="000000" w:themeColor="text1"/>
          <w:lang w:val="en-GB"/>
        </w:rPr>
        <w:t xml:space="preserve">. </w:t>
      </w:r>
      <w:r w:rsidR="006B2B4A">
        <w:rPr>
          <w:rFonts w:asciiTheme="minorHAnsi" w:hAnsiTheme="minorHAnsi" w:cstheme="minorHAnsi"/>
          <w:color w:val="000000" w:themeColor="text1"/>
          <w:lang w:val="en-GB"/>
        </w:rPr>
        <w:t xml:space="preserve">To </w:t>
      </w:r>
      <w:r w:rsidR="00FF7D66">
        <w:rPr>
          <w:rFonts w:asciiTheme="minorHAnsi" w:hAnsiTheme="minorHAnsi" w:cstheme="minorHAnsi"/>
          <w:color w:val="000000" w:themeColor="text1"/>
          <w:lang w:val="en-GB"/>
        </w:rPr>
        <w:t>optimise</w:t>
      </w:r>
      <w:r w:rsidR="006B2B4A">
        <w:rPr>
          <w:rFonts w:asciiTheme="minorHAnsi" w:hAnsiTheme="minorHAnsi" w:cstheme="minorHAnsi"/>
          <w:color w:val="000000" w:themeColor="text1"/>
          <w:lang w:val="en-GB"/>
        </w:rPr>
        <w:t xml:space="preserve"> the management and outcomes of TB in HIV, therapeutic approaches that target the pathogen </w:t>
      </w:r>
      <w:r w:rsidR="00823FA2">
        <w:rPr>
          <w:rFonts w:asciiTheme="minorHAnsi" w:hAnsiTheme="minorHAnsi" w:cstheme="minorHAnsi"/>
          <w:color w:val="000000" w:themeColor="text1"/>
          <w:lang w:val="en-GB"/>
        </w:rPr>
        <w:t>as well as</w:t>
      </w:r>
      <w:r w:rsidR="006B2B4A">
        <w:rPr>
          <w:rFonts w:asciiTheme="minorHAnsi" w:hAnsiTheme="minorHAnsi" w:cstheme="minorHAnsi"/>
          <w:color w:val="000000" w:themeColor="text1"/>
          <w:lang w:val="en-GB"/>
        </w:rPr>
        <w:t xml:space="preserve"> enhanc</w:t>
      </w:r>
      <w:r w:rsidR="00823FA2">
        <w:rPr>
          <w:rFonts w:asciiTheme="minorHAnsi" w:hAnsiTheme="minorHAnsi" w:cstheme="minorHAnsi"/>
          <w:color w:val="000000" w:themeColor="text1"/>
          <w:lang w:val="en-GB"/>
        </w:rPr>
        <w:t>e</w:t>
      </w:r>
      <w:r w:rsidR="006B2B4A">
        <w:rPr>
          <w:rFonts w:asciiTheme="minorHAnsi" w:hAnsiTheme="minorHAnsi" w:cstheme="minorHAnsi"/>
          <w:color w:val="000000" w:themeColor="text1"/>
          <w:lang w:val="en-GB"/>
        </w:rPr>
        <w:t xml:space="preserve"> the host response should be explored.  </w:t>
      </w:r>
    </w:p>
    <w:p w14:paraId="5C36661C" w14:textId="1B8451EF" w:rsidR="006B2B4A" w:rsidRDefault="006B2B4A" w:rsidP="005F72E2">
      <w:pPr>
        <w:spacing w:line="480" w:lineRule="auto"/>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 xml:space="preserve">Word count: </w:t>
      </w:r>
      <w:r w:rsidR="008A7E4A">
        <w:rPr>
          <w:rFonts w:asciiTheme="minorHAnsi" w:hAnsiTheme="minorHAnsi" w:cstheme="minorHAnsi"/>
          <w:b/>
          <w:bCs/>
          <w:color w:val="000000" w:themeColor="text1"/>
          <w:lang w:val="en-GB"/>
        </w:rPr>
        <w:t>200</w:t>
      </w:r>
    </w:p>
    <w:p w14:paraId="2456B50F" w14:textId="77777777" w:rsidR="006B2B4A" w:rsidRDefault="006B2B4A" w:rsidP="005F72E2">
      <w:pPr>
        <w:spacing w:line="480" w:lineRule="auto"/>
        <w:rPr>
          <w:rFonts w:asciiTheme="minorHAnsi" w:hAnsiTheme="minorHAnsi" w:cstheme="minorHAnsi"/>
          <w:b/>
          <w:bCs/>
          <w:color w:val="000000" w:themeColor="text1"/>
          <w:lang w:val="en-GB"/>
        </w:rPr>
      </w:pPr>
    </w:p>
    <w:p w14:paraId="4CDE6C49" w14:textId="2FA017AB" w:rsidR="006B2B4A" w:rsidRPr="006B2B4A" w:rsidRDefault="005F72E2" w:rsidP="006B2B4A">
      <w:pPr>
        <w:spacing w:line="480" w:lineRule="auto"/>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 xml:space="preserve">Keywords: </w:t>
      </w:r>
      <w:r w:rsidRPr="005F72E2">
        <w:rPr>
          <w:rFonts w:asciiTheme="minorHAnsi" w:hAnsiTheme="minorHAnsi" w:cstheme="minorHAnsi"/>
          <w:color w:val="000000" w:themeColor="text1"/>
          <w:lang w:val="en-GB"/>
        </w:rPr>
        <w:t>Tuberculosis; HIV</w:t>
      </w:r>
      <w:r>
        <w:rPr>
          <w:rFonts w:asciiTheme="minorHAnsi" w:hAnsiTheme="minorHAnsi" w:cstheme="minorHAnsi"/>
          <w:color w:val="000000" w:themeColor="text1"/>
          <w:lang w:val="en-GB"/>
        </w:rPr>
        <w:t>; New; Therapeutic approaches; Treatment outcomes</w:t>
      </w:r>
      <w:r>
        <w:rPr>
          <w:rFonts w:asciiTheme="minorHAnsi" w:hAnsiTheme="minorHAnsi" w:cstheme="minorHAnsi"/>
          <w:b/>
          <w:bCs/>
          <w:color w:val="000000" w:themeColor="text1"/>
          <w:lang w:val="en-GB"/>
        </w:rPr>
        <w:t xml:space="preserve"> </w:t>
      </w:r>
    </w:p>
    <w:p w14:paraId="2DFAE7CB" w14:textId="32C08538" w:rsidR="009E695D" w:rsidRPr="00A703E8" w:rsidRDefault="004034B0" w:rsidP="005F72E2">
      <w:pPr>
        <w:pStyle w:val="Heading1"/>
        <w:spacing w:before="360" w:after="360" w:line="480" w:lineRule="auto"/>
        <w:rPr>
          <w:rFonts w:asciiTheme="minorHAnsi" w:hAnsiTheme="minorHAnsi" w:cstheme="minorHAnsi"/>
          <w:b/>
          <w:bCs/>
          <w:color w:val="000000" w:themeColor="text1"/>
          <w:sz w:val="24"/>
          <w:szCs w:val="24"/>
          <w:lang w:val="en-GB"/>
        </w:rPr>
      </w:pPr>
      <w:r w:rsidRPr="00A703E8">
        <w:rPr>
          <w:rFonts w:asciiTheme="minorHAnsi" w:hAnsiTheme="minorHAnsi" w:cstheme="minorHAnsi"/>
          <w:b/>
          <w:bCs/>
          <w:color w:val="000000" w:themeColor="text1"/>
          <w:sz w:val="24"/>
          <w:szCs w:val="24"/>
          <w:lang w:val="en-GB"/>
        </w:rPr>
        <w:lastRenderedPageBreak/>
        <w:t>Introduction</w:t>
      </w:r>
    </w:p>
    <w:p w14:paraId="7153EEEA" w14:textId="57551666" w:rsidR="001704D9" w:rsidRDefault="004034B0" w:rsidP="005F72E2">
      <w:pPr>
        <w:spacing w:line="480" w:lineRule="auto"/>
        <w:ind w:right="-619"/>
        <w:rPr>
          <w:rFonts w:asciiTheme="minorHAnsi" w:hAnsiTheme="minorHAnsi" w:cstheme="minorHAnsi"/>
          <w:color w:val="000000" w:themeColor="text1"/>
          <w:lang w:val="en-GB"/>
        </w:rPr>
      </w:pPr>
      <w:r w:rsidRPr="009B56EC">
        <w:rPr>
          <w:rFonts w:asciiTheme="minorHAnsi" w:hAnsiTheme="minorHAnsi" w:cstheme="minorHAnsi"/>
          <w:color w:val="000000" w:themeColor="text1"/>
          <w:lang w:val="en-GB"/>
        </w:rPr>
        <w:t xml:space="preserve">Tuberculosis (TB) and human immunodeficiency virus (HIV) </w:t>
      </w:r>
      <w:r w:rsidR="00FF7D66">
        <w:rPr>
          <w:rFonts w:asciiTheme="minorHAnsi" w:hAnsiTheme="minorHAnsi" w:cstheme="minorHAnsi"/>
          <w:color w:val="000000" w:themeColor="text1"/>
          <w:lang w:val="en-GB"/>
        </w:rPr>
        <w:t>co-infection</w:t>
      </w:r>
      <w:r w:rsidRPr="009B56EC">
        <w:rPr>
          <w:rFonts w:asciiTheme="minorHAnsi" w:hAnsiTheme="minorHAnsi" w:cstheme="minorHAnsi"/>
          <w:color w:val="000000" w:themeColor="text1"/>
          <w:lang w:val="en-GB"/>
        </w:rPr>
        <w:t xml:space="preserve"> is the most devastating infectious disease combination across the globe. </w:t>
      </w:r>
      <w:r w:rsidRPr="009B56EC">
        <w:rPr>
          <w:rFonts w:asciiTheme="minorHAnsi" w:hAnsiTheme="minorHAnsi" w:cstheme="minorHAnsi"/>
          <w:i/>
          <w:iCs/>
          <w:color w:val="000000" w:themeColor="text1"/>
          <w:lang w:val="en-GB"/>
        </w:rPr>
        <w:t>Mycobacterium tuberculosis</w:t>
      </w:r>
      <w:r>
        <w:rPr>
          <w:rFonts w:asciiTheme="minorHAnsi" w:hAnsiTheme="minorHAnsi" w:cstheme="minorHAnsi"/>
          <w:color w:val="000000" w:themeColor="text1"/>
          <w:lang w:val="en-GB"/>
        </w:rPr>
        <w:t xml:space="preserve"> (</w:t>
      </w:r>
      <w:proofErr w:type="spellStart"/>
      <w:r>
        <w:rPr>
          <w:rFonts w:asciiTheme="minorHAnsi" w:hAnsiTheme="minorHAnsi" w:cstheme="minorHAnsi"/>
          <w:color w:val="000000" w:themeColor="text1"/>
          <w:lang w:val="en-GB"/>
        </w:rPr>
        <w:t>Mtb</w:t>
      </w:r>
      <w:proofErr w:type="spellEnd"/>
      <w:r>
        <w:rPr>
          <w:rFonts w:asciiTheme="minorHAnsi" w:hAnsiTheme="minorHAnsi" w:cstheme="minorHAnsi"/>
          <w:color w:val="000000" w:themeColor="text1"/>
          <w:lang w:val="en-GB"/>
        </w:rPr>
        <w:t>)</w:t>
      </w:r>
      <w:r w:rsidRPr="009B56EC">
        <w:rPr>
          <w:rFonts w:asciiTheme="minorHAnsi" w:hAnsiTheme="minorHAnsi" w:cstheme="minorHAnsi"/>
          <w:color w:val="000000" w:themeColor="text1"/>
          <w:lang w:val="en-GB"/>
        </w:rPr>
        <w:t xml:space="preserve"> and HIV </w:t>
      </w:r>
      <w:r w:rsidR="00DF13E3">
        <w:rPr>
          <w:rFonts w:asciiTheme="minorHAnsi" w:hAnsiTheme="minorHAnsi" w:cstheme="minorHAnsi"/>
          <w:color w:val="000000" w:themeColor="text1"/>
          <w:lang w:val="en-GB"/>
        </w:rPr>
        <w:t xml:space="preserve">have a </w:t>
      </w:r>
      <w:r>
        <w:rPr>
          <w:rFonts w:asciiTheme="minorHAnsi" w:hAnsiTheme="minorHAnsi" w:cstheme="minorHAnsi"/>
          <w:color w:val="000000" w:themeColor="text1"/>
          <w:lang w:val="en-GB"/>
        </w:rPr>
        <w:t xml:space="preserve"> </w:t>
      </w:r>
      <w:r w:rsidR="007E6C7B" w:rsidRPr="009B56EC">
        <w:rPr>
          <w:rFonts w:asciiTheme="minorHAnsi" w:hAnsiTheme="minorHAnsi" w:cstheme="minorHAnsi"/>
          <w:color w:val="000000" w:themeColor="text1"/>
          <w:lang w:val="en-GB"/>
        </w:rPr>
        <w:t>sy</w:t>
      </w:r>
      <w:r w:rsidR="007E6C7B">
        <w:rPr>
          <w:rFonts w:asciiTheme="minorHAnsi" w:hAnsiTheme="minorHAnsi" w:cstheme="minorHAnsi"/>
          <w:color w:val="000000" w:themeColor="text1"/>
          <w:lang w:val="en-GB"/>
        </w:rPr>
        <w:t>nergistic</w:t>
      </w:r>
      <w:r w:rsidR="00DF13E3">
        <w:rPr>
          <w:rFonts w:asciiTheme="minorHAnsi" w:hAnsiTheme="minorHAnsi" w:cstheme="minorHAnsi"/>
          <w:color w:val="000000" w:themeColor="text1"/>
          <w:lang w:val="en-GB"/>
        </w:rPr>
        <w:t xml:space="preserve"> </w:t>
      </w:r>
      <w:r w:rsidR="00990BE4">
        <w:rPr>
          <w:rFonts w:asciiTheme="minorHAnsi" w:hAnsiTheme="minorHAnsi" w:cstheme="minorHAnsi"/>
          <w:color w:val="000000" w:themeColor="text1"/>
          <w:lang w:val="en-GB"/>
        </w:rPr>
        <w:t xml:space="preserve">relationship </w:t>
      </w:r>
      <w:r>
        <w:rPr>
          <w:rFonts w:asciiTheme="minorHAnsi" w:hAnsiTheme="minorHAnsi" w:cstheme="minorHAnsi"/>
          <w:color w:val="000000" w:themeColor="text1"/>
          <w:lang w:val="en-GB"/>
        </w:rPr>
        <w:t xml:space="preserve">within the </w:t>
      </w:r>
      <w:r w:rsidR="00DF13E3">
        <w:rPr>
          <w:rFonts w:asciiTheme="minorHAnsi" w:hAnsiTheme="minorHAnsi" w:cstheme="minorHAnsi"/>
          <w:color w:val="000000" w:themeColor="text1"/>
          <w:lang w:val="en-GB"/>
        </w:rPr>
        <w:t>host</w:t>
      </w:r>
      <w:r w:rsidR="000D1EF9">
        <w:rPr>
          <w:rFonts w:asciiTheme="minorHAnsi" w:hAnsiTheme="minorHAnsi" w:cstheme="minorHAnsi"/>
          <w:color w:val="000000" w:themeColor="text1"/>
          <w:lang w:val="en-GB"/>
        </w:rPr>
        <w:t>,</w:t>
      </w:r>
      <w:r w:rsidR="00990BE4">
        <w:rPr>
          <w:rFonts w:asciiTheme="minorHAnsi" w:hAnsiTheme="minorHAnsi" w:cstheme="minorHAnsi"/>
          <w:color w:val="000000" w:themeColor="text1"/>
          <w:lang w:val="en-GB"/>
        </w:rPr>
        <w:t xml:space="preserve"> potentiating each other</w:t>
      </w:r>
      <w:r w:rsidRPr="009B56EC">
        <w:rPr>
          <w:rFonts w:asciiTheme="minorHAnsi" w:hAnsiTheme="minorHAnsi" w:cstheme="minorHAnsi"/>
          <w:color w:val="000000" w:themeColor="text1"/>
          <w:lang w:val="en-GB"/>
        </w:rPr>
        <w:t xml:space="preserve"> </w:t>
      </w:r>
      <w:r w:rsidRPr="009B56EC">
        <w:rPr>
          <w:rFonts w:asciiTheme="minorHAnsi" w:hAnsiTheme="minorHAnsi" w:cstheme="minorHAnsi"/>
          <w:color w:val="000000" w:themeColor="text1"/>
          <w:lang w:val="en-GB"/>
        </w:rPr>
        <w:fldChar w:fldCharType="begin" w:fldLock="1"/>
      </w:r>
      <w:r w:rsidR="0013113A">
        <w:rPr>
          <w:rFonts w:asciiTheme="minorHAnsi" w:hAnsiTheme="minorHAnsi" w:cstheme="minorHAnsi"/>
          <w:color w:val="000000" w:themeColor="text1"/>
          <w:lang w:val="en-GB"/>
        </w:rPr>
        <w:instrText>ADDIN CSL_CITATION {"citationItems":[{"id":"ITEM-1","itemData":{"DOI":"10.1371/journal.ppat.1002464","ISSN":"1553-7374","PMID":"22363214","abstract":"Tuberculosis (TB) and HIV co-infections place an immense burden on health care systems and pose particular diagnostic and therapeutic challenges. Infection with HIV is the most powerful known risk factor predisposing for Mycobacterium tuberculosis infection and progression to active disease, which increases the risk of latent TB reactivation 20-fold. TB is also the most common cause of AIDS-related death. Thus, M. tuberculosis and HIV act in synergy, accelerating the decline of immunological functions and leading to subsequent death if untreated. The mechanisms behind the breakdown of the immune defense of the co-infected individual are not well known. The aim of this review is to highlight immunological events that may accelerate the development of one of the two diseases in the presence of the co-infecting organism. We also review possible animal models for studies of the interaction of the two pathogens, and describe gaps in knowledge and needs for future studies to develop preventive measures against the two diseases.","author":[{"dropping-particle":"","family":"Pawlowski","given":"Andrzej","non-dropping-particle":"","parse-names":false,"suffix":""},{"dropping-particle":"","family":"Jansson","given":"Marianne","non-dropping-particle":"","parse-names":false,"suffix":""},{"dropping-particle":"","family":"Sköld","given":"Markus","non-dropping-particle":"","parse-names":false,"suffix":""},{"dropping-particle":"","family":"Rottenberg","given":"Martin E","non-dropping-particle":"","parse-names":false,"suffix":""},{"dropping-particle":"","family":"Källenius","given":"Gunilla","non-dropping-particle":"","parse-names":false,"suffix":""}],"container-title":"PLoS pathogens","id":"ITEM-1","issue":"2","issued":{"date-parts":[["2012","2"]]},"page":"e1002464","publisher":"Public Library of Science","title":"Tuberculosis and HIV co-infection.","type":"article-journal","volume":"8"},"uris":["http://www.mendeley.com/documents/?uuid=12a65a9b-1468-38b4-b78c-866baaea21ff"]}],"mendeley":{"formattedCitation":"(1)","plainTextFormattedCitation":"(1)","previouslyFormattedCitation":"(1)"},"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Pr="009B56EC">
        <w:rPr>
          <w:rFonts w:asciiTheme="minorHAnsi" w:hAnsiTheme="minorHAnsi" w:cstheme="minorHAnsi"/>
          <w:noProof/>
          <w:color w:val="000000" w:themeColor="text1"/>
          <w:lang w:val="en-GB"/>
        </w:rPr>
        <w:t>(1)</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TB </w:t>
      </w:r>
      <w:r>
        <w:rPr>
          <w:rFonts w:asciiTheme="minorHAnsi" w:hAnsiTheme="minorHAnsi" w:cstheme="minorHAnsi"/>
          <w:color w:val="000000" w:themeColor="text1"/>
          <w:lang w:val="en-GB"/>
        </w:rPr>
        <w:t xml:space="preserve">increases </w:t>
      </w:r>
      <w:r w:rsidRPr="00402168">
        <w:rPr>
          <w:rFonts w:asciiTheme="minorHAnsi" w:hAnsiTheme="minorHAnsi" w:cstheme="minorHAnsi"/>
          <w:color w:val="000000" w:themeColor="text1"/>
          <w:lang w:val="en-GB"/>
        </w:rPr>
        <w:t xml:space="preserve">HIV </w:t>
      </w:r>
      <w:r w:rsidR="000D1EF9">
        <w:rPr>
          <w:rFonts w:asciiTheme="minorHAnsi" w:hAnsiTheme="minorHAnsi" w:cstheme="minorHAnsi"/>
          <w:color w:val="000000" w:themeColor="text1"/>
          <w:lang w:val="en-GB"/>
        </w:rPr>
        <w:t>replication</w:t>
      </w:r>
      <w:r w:rsidRPr="00402168">
        <w:rPr>
          <w:rFonts w:asciiTheme="minorHAnsi" w:hAnsiTheme="minorHAnsi" w:cstheme="minorHAnsi"/>
          <w:color w:val="000000" w:themeColor="text1"/>
          <w:lang w:val="en-GB"/>
        </w:rPr>
        <w:t xml:space="preserve"> </w:t>
      </w:r>
      <w:r w:rsidRPr="009B56EC">
        <w:rPr>
          <w:rFonts w:asciiTheme="minorHAnsi" w:hAnsiTheme="minorHAnsi" w:cstheme="minorHAnsi"/>
          <w:color w:val="000000" w:themeColor="text1"/>
          <w:lang w:val="en-GB"/>
        </w:rPr>
        <w:t>and accelerates HIV-disease</w:t>
      </w:r>
      <w:r w:rsidRPr="009B56EC">
        <w:rPr>
          <w:rFonts w:asciiTheme="minorHAnsi" w:hAnsiTheme="minorHAnsi" w:cstheme="minorHAnsi"/>
          <w:color w:val="000000" w:themeColor="text1"/>
          <w:lang w:val="en-GB"/>
        </w:rPr>
        <w:fldChar w:fldCharType="begin" w:fldLock="1"/>
      </w:r>
      <w:r>
        <w:rPr>
          <w:rFonts w:asciiTheme="minorHAnsi" w:hAnsiTheme="minorHAnsi" w:cstheme="minorHAnsi"/>
          <w:color w:val="000000" w:themeColor="text1"/>
          <w:lang w:val="en-GB"/>
        </w:rPr>
        <w:instrText>ADDIN CSL_CITATION {"citationItems":[{"id":"ITEM-1","itemData":{"DOI":"10.1038/srep08824","ISSN":"20452322","PMID":"25744727","abstract":"Human immunodeficiency virus (HIV) infection and Mycobacterium tuberculosis (TB) are responsible for two of the major global human infectious diseases that result in significant morbidity, mortality and socioeconomic impact. Furthermore, severity and disease prevention of both infections is enhanced by co-infection. Parallel limitations also exist in access to effective drug therapy and the emergence of resistance. Furthermore, drug-drug interactions have proven problematic during treatment of co-incident HIV and TB infections. Thus, improvements in drug access and simplified treatment regimens are needed immediately. One of the key host cells infected by both HIV and TB is the mononuclear phagocyte (MP; monocyte, macrophage and dendritic cell). Therefore, we hypothesized that one way this can be achieved is through drug-targeting by a nanoformulated drug that ideally would be active against both HIV and TB. Accordingly, we validated macrophage targeted long acting (sustained drug release) gallium (Ga) nanoformulation against HIV-mycobacterium co-infection. The multi-targeted Ga nanoparticle agent inhibited growth of both HIV and TB in the macrophage. The Ga nanoparticles reduced the growth of mycobacterium and HIV for up to 15 days following single drug loading. These results provide a potential new approach to treat HIV-TB co-infection that could eventually lead to improved clinical outcomes.","author":[{"dropping-particle":"","family":"Narayanasamy","given":"Prabagaran","non-dropping-particle":"","parse-names":false,"suffix":""},{"dropping-particle":"","family":"Switzer","given":"Barbara L.","non-dropping-particle":"","parse-names":false,"suffix":""},{"dropping-particle":"","family":"Britigan","given":"Bradley E.","non-dropping-particle":"","parse-names":false,"suffix":""}],"container-title":"Scientific Reports","id":"ITEM-1","issued":{"date-parts":[["2015"]]},"page":"1-7","title":"Prolonged-acting, multi-targeting gallium nanoparticles potently inhibit growth of both HIV and mycobacteria in co-infected human macrophages","type":"article-journal","volume":"5"},"uris":["http://www.mendeley.com/documents/?uuid=a7c08625-d78a-4716-af6e-49cb18601a23"]}],"mendeley":{"formattedCitation":"(2)","plainTextFormattedCitation":"(2)","previouslyFormattedCitation":"(2)"},"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Pr="009B56EC">
        <w:rPr>
          <w:rFonts w:asciiTheme="minorHAnsi" w:hAnsiTheme="minorHAnsi" w:cstheme="minorHAnsi"/>
          <w:noProof/>
          <w:color w:val="000000" w:themeColor="text1"/>
          <w:lang w:val="en-GB"/>
        </w:rPr>
        <w:t>(2)</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Whereas, HIV impairs </w:t>
      </w:r>
      <w:proofErr w:type="spellStart"/>
      <w:r w:rsidRPr="00990BE4">
        <w:rPr>
          <w:rFonts w:asciiTheme="minorHAnsi" w:hAnsiTheme="minorHAnsi" w:cstheme="minorHAnsi"/>
          <w:color w:val="000000" w:themeColor="text1"/>
          <w:lang w:val="en-GB"/>
        </w:rPr>
        <w:t>Mtb</w:t>
      </w:r>
      <w:proofErr w:type="spellEnd"/>
      <w:r w:rsidR="00064C08">
        <w:rPr>
          <w:rFonts w:asciiTheme="minorHAnsi" w:hAnsiTheme="minorHAnsi" w:cstheme="minorHAnsi"/>
          <w:color w:val="000000" w:themeColor="text1"/>
          <w:lang w:val="en-GB"/>
        </w:rPr>
        <w:t>-</w:t>
      </w:r>
      <w:r>
        <w:rPr>
          <w:rFonts w:asciiTheme="minorHAnsi" w:hAnsiTheme="minorHAnsi" w:cstheme="minorHAnsi"/>
          <w:color w:val="000000" w:themeColor="text1"/>
          <w:lang w:val="en-GB"/>
        </w:rPr>
        <w:t>specific</w:t>
      </w:r>
      <w:r w:rsidRPr="009B56EC">
        <w:rPr>
          <w:rFonts w:asciiTheme="minorHAnsi" w:hAnsiTheme="minorHAnsi" w:cstheme="minorHAnsi"/>
          <w:color w:val="000000" w:themeColor="text1"/>
          <w:lang w:val="en-GB"/>
        </w:rPr>
        <w:t xml:space="preserve"> immune response, </w:t>
      </w:r>
      <w:r>
        <w:rPr>
          <w:rFonts w:asciiTheme="minorHAnsi" w:hAnsiTheme="minorHAnsi" w:cstheme="minorHAnsi"/>
          <w:color w:val="000000" w:themeColor="text1"/>
          <w:lang w:val="en-GB"/>
        </w:rPr>
        <w:t>and promotes</w:t>
      </w:r>
      <w:r w:rsidRPr="009B56EC">
        <w:rPr>
          <w:rFonts w:asciiTheme="minorHAnsi" w:hAnsiTheme="minorHAnsi" w:cstheme="minorHAnsi"/>
          <w:color w:val="000000" w:themeColor="text1"/>
          <w:lang w:val="en-GB"/>
        </w:rPr>
        <w:t xml:space="preserve"> the progression and clinical severity of TB</w:t>
      </w:r>
      <w:r w:rsidRPr="009B56EC">
        <w:rPr>
          <w:rFonts w:asciiTheme="minorHAnsi" w:hAnsiTheme="minorHAnsi" w:cstheme="minorHAnsi"/>
          <w:color w:val="000000" w:themeColor="text1"/>
          <w:lang w:val="en-GB"/>
        </w:rPr>
        <w:fldChar w:fldCharType="begin" w:fldLock="1"/>
      </w:r>
      <w:r w:rsidR="0072346A">
        <w:rPr>
          <w:rFonts w:asciiTheme="minorHAnsi" w:hAnsiTheme="minorHAnsi" w:cstheme="minorHAnsi"/>
          <w:color w:val="000000" w:themeColor="text1"/>
          <w:lang w:val="en-GB"/>
        </w:rPr>
        <w:instrText>ADDIN CSL_CITATION {"citationItems":[{"id":"ITEM-1","itemData":{"DOI":"10.1038/nrmicro.2017.128","ISSN":"17401534","PMID":"29109555","abstract":"Co-infection with Mycobacterium tuberculosis is the leading cause of death in individuals infected with HIV-1. It has long been known that HIV-1 infection alters the course of M. tuberculosis infection and substantially increases the risk of active tuberculosis (TB). It has also become clear that TB increases levels of HIV-1 replication, propagation and genetic diversity. Therefore, co-infection provides reciprocal advantages to both pathogens. In this Review, we describe the epidemiological associations between the two pathogens, selected interactions of each pathogen with the host and our current understanding of how they affect the pathogenesis of TB and HIV-1/AIDS in individuals with co-infections. We evaluate the mechanisms and consequences of HIV-1 depletion of T cells on immune responses to M. tuberculosis. We also discuss the effect of HIV-1 infection on the control of M. tuberculosis by macrophages through phagocytosis, autophagy and cell death, and we propose models by which dysregulated inflammatory responses drive the pathogenesis of TB and HIV-1/AIDS.","author":[{"dropping-particle":"","family":"Bell","given":"Lucy C.K.","non-dropping-particle":"","parse-names":false,"suffix":""},{"dropping-particle":"","family":"Noursadeghi","given":"Mahdad","non-dropping-particle":"","parse-names":false,"suffix":""}],"container-title":"Nature Reviews Microbiology","id":"ITEM-1","issue":"2","issued":{"date-parts":[["2018"]]},"page":"80-90","publisher":"Nature Publishing Group","title":"Pathogenesis of HIV-1 and mycobacterium tuberculosis co-infection","type":"article-journal","volume":"16"},"uris":["http://www.mendeley.com/documents/?uuid=f434f09b-43a6-4567-91f6-ee39e19f5ac2"]},{"id":"ITEM-2","itemData":{"DOI":"10.1038/srep08824","ISSN":"20452322","PMID":"25744727","abstract":"Human immunodeficiency virus (HIV) infection and Mycobacterium tuberculosis (TB) are responsible for two of the major global human infectious diseases that result in significant morbidity, mortality and socioeconomic impact. Furthermore, severity and disease prevention of both infections is enhanced by co-infection. Parallel limitations also exist in access to effective drug therapy and the emergence of resistance. Furthermore, drug-drug interactions have proven problematic during treatment of co-incident HIV and TB infections. Thus, improvements in drug access and simplified treatment regimens are needed immediately. One of the key host cells infected by both HIV and TB is the mononuclear phagocyte (MP; monocyte, macrophage and dendritic cell). Therefore, we hypothesized that one way this can be achieved is through drug-targeting by a nanoformulated drug that ideally would be active against both HIV and TB. Accordingly, we validated macrophage targeted long acting (sustained drug release) gallium (Ga) nanoformulation against HIV-mycobacterium co-infection. The multi-targeted Ga nanoparticle agent inhibited growth of both HIV and TB in the macrophage. The Ga nanoparticles reduced the growth of mycobacterium and HIV for up to 15 days following single drug loading. These results provide a potential new approach to treat HIV-TB co-infection that could eventually lead to improved clinical outcomes.","author":[{"dropping-particle":"","family":"Narayanasamy","given":"Prabagaran","non-dropping-particle":"","parse-names":false,"suffix":""},{"dropping-particle":"","family":"Switzer","given":"Barbara L.","non-dropping-particle":"","parse-names":false,"suffix":""},{"dropping-particle":"","family":"Britigan","given":"Bradley E.","non-dropping-particle":"","parse-names":false,"suffix":""}],"container-title":"Scientific Reports","id":"ITEM-2","issued":{"date-parts":[["2015"]]},"page":"1-7","title":"Prolonged-acting, multi-targeting gallium nanoparticles potently inhibit growth of both HIV and mycobacteria in co-infected human macrophages","type":"article-journal","volume":"5"},"uris":["http://www.mendeley.com/documents/?uuid=a7c08625-d78a-4716-af6e-49cb18601a23"]},{"id":"ITEM-3","itemData":{"DOI":"10.1186/s12981-016-0106-y","ISSN":"17426405","abstract":"Tuberculosis (TB) has been the most common opportunistic infection and cause of mortality among HIV-infected patients, especially in resource-limited countries. Clinical manifestations of TB vary and depend on the degree of immunodeficiency. Sputum microscopy and culture with drug-susceptibility testing are recommended as a standard method for diagnosing active TB. TB-related mortality in HIV-infected patients is high especially during the first few months of treatment. Integrated therapy of both HIV and TB is feasible and efficient to control the diseases and yield better survival. Randomized clinical trials have shown that early initiation of antiretroviral therapy (ART) improves survival of HIV-infected patients with TB. A delay in initiating ART is common among patients referred from TB to HIV separate clinics and this delay may be associated with increased mortality risk. Integration of care for both HIV and TB using a single facility and a single healthcare provider to deliver care for both diseases is a successful model. For TB treatment, HIV-infected patients should receive at least the same regimens and duration of TB treatment as HIV-uninfected patients. Currently, a 2-month initial intensive phase of isoniazid, rifampin, pyrazinamide, and ethambutol, followed by 4 months of continuation phase of isoniazid and rifampin is considered as the standard treatment of drug-susceptible TB. ART should be initiated in all HIV-infected patients with TB, irrespective of CD4 cell count. The optimal timing to initiate ART is within the first 8 weeks of starting antituberculous treatment and within the first 2 weeks for patients who have CD4 cell counts &lt;50 cells/mm3. Non-nucleoside reverse transcriptase inhibitor (NNRTI)-based ART remains a first-line regimen for HIV-infected patients with TB in resource-limited settings. Although a standard dose of both efavirenz and nevirapine can be used, efavirenz is preferred because of more favorable treatment outcomes. In the settings where raltegravir is accessible, doubling the dose to 800 mg twice daily is recommended. Adverse reactions to either antituberculous or antiretroviral drugs, as well as immune reconstitution inflammatory syndrome, are common in patients receiving integrated therapy. Early recognition and appropriate management of these consequences can reinforce the successful integrated therapy in HIV-infected patients with TB.","author":[{"dropping-particle":"","family":"Manosuthi","given":"Weerawat","non-dropping-particle":"","parse-names":false,"suffix":""},{"dropping-particle":"","family":"Wiboonchutikul","given":"Surasak","non-dropping-particle":"","parse-names":false,"suffix":""},{"dropping-particle":"","family":"Sungkanuparph","given":"Somnuek","non-dropping-particle":"","parse-names":false,"suffix":""}],"container-title":"AIDS Research and Therapy","id":"ITEM-3","issue":"1","issued":{"date-parts":[["2016"]]},"page":"1-12","publisher":"BioMed Central","title":"Integrated therapy for HIV and tuberculosis","type":"article-journal","volume":"13"},"uris":["http://www.mendeley.com/documents/?uuid=87978afd-9d80-4698-b27f-cfe135ae5057"]}],"mendeley":{"formattedCitation":"(2–4)","plainTextFormattedCitation":"(2–4)","previouslyFormattedCitation":"(2–4)"},"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8C4340" w:rsidRPr="008C4340">
        <w:rPr>
          <w:rFonts w:asciiTheme="minorHAnsi" w:hAnsiTheme="minorHAnsi" w:cstheme="minorHAnsi"/>
          <w:noProof/>
          <w:color w:val="000000" w:themeColor="text1"/>
          <w:lang w:val="en-GB"/>
        </w:rPr>
        <w:t>(2–4)</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r w:rsidR="0013113A">
        <w:rPr>
          <w:rFonts w:asciiTheme="minorHAnsi" w:hAnsiTheme="minorHAnsi" w:cstheme="minorHAnsi"/>
          <w:color w:val="000000" w:themeColor="text1"/>
          <w:lang w:val="en-GB"/>
        </w:rPr>
        <w:t xml:space="preserve">As a result, </w:t>
      </w:r>
      <w:r w:rsidR="00CB6C16">
        <w:rPr>
          <w:rFonts w:asciiTheme="minorHAnsi" w:hAnsiTheme="minorHAnsi" w:cstheme="minorHAnsi"/>
          <w:color w:val="000000" w:themeColor="text1"/>
          <w:lang w:val="en-GB"/>
        </w:rPr>
        <w:t>o</w:t>
      </w:r>
      <w:r w:rsidR="00C1151F">
        <w:rPr>
          <w:rFonts w:asciiTheme="minorHAnsi" w:hAnsiTheme="minorHAnsi" w:cstheme="minorHAnsi"/>
          <w:color w:val="000000" w:themeColor="text1"/>
          <w:lang w:val="en-GB"/>
        </w:rPr>
        <w:t xml:space="preserve">f the 10 million people who </w:t>
      </w:r>
      <w:r w:rsidR="003C33C8">
        <w:rPr>
          <w:rFonts w:asciiTheme="minorHAnsi" w:hAnsiTheme="minorHAnsi" w:cstheme="minorHAnsi"/>
          <w:color w:val="000000" w:themeColor="text1"/>
          <w:lang w:val="en-GB"/>
        </w:rPr>
        <w:t>developed active</w:t>
      </w:r>
      <w:r w:rsidR="00C1151F">
        <w:rPr>
          <w:rFonts w:asciiTheme="minorHAnsi" w:hAnsiTheme="minorHAnsi" w:cstheme="minorHAnsi"/>
          <w:color w:val="000000" w:themeColor="text1"/>
          <w:lang w:val="en-GB"/>
        </w:rPr>
        <w:t xml:space="preserve"> TB </w:t>
      </w:r>
      <w:r w:rsidR="003C33C8">
        <w:rPr>
          <w:rFonts w:asciiTheme="minorHAnsi" w:hAnsiTheme="minorHAnsi" w:cstheme="minorHAnsi"/>
          <w:color w:val="000000" w:themeColor="text1"/>
          <w:lang w:val="en-GB"/>
        </w:rPr>
        <w:t xml:space="preserve">disease </w:t>
      </w:r>
      <w:r w:rsidR="00C1151F">
        <w:rPr>
          <w:rFonts w:asciiTheme="minorHAnsi" w:hAnsiTheme="minorHAnsi" w:cstheme="minorHAnsi"/>
          <w:color w:val="000000" w:themeColor="text1"/>
          <w:lang w:val="en-GB"/>
        </w:rPr>
        <w:t xml:space="preserve">globally in 2019, 8.2% (820,000) were PLWH. </w:t>
      </w:r>
      <w:r w:rsidRPr="009B56EC">
        <w:rPr>
          <w:rFonts w:asciiTheme="minorHAnsi" w:hAnsiTheme="minorHAnsi" w:cstheme="minorHAnsi"/>
          <w:color w:val="000000" w:themeColor="text1"/>
          <w:lang w:val="en-GB"/>
        </w:rPr>
        <w:t xml:space="preserve"> </w:t>
      </w:r>
      <w:r w:rsidR="00C24A69">
        <w:rPr>
          <w:rFonts w:asciiTheme="minorHAnsi" w:hAnsiTheme="minorHAnsi" w:cstheme="minorHAnsi"/>
          <w:color w:val="000000" w:themeColor="text1"/>
          <w:lang w:val="en-GB"/>
        </w:rPr>
        <w:t>During th</w:t>
      </w:r>
      <w:r w:rsidR="00C1151F">
        <w:rPr>
          <w:rFonts w:asciiTheme="minorHAnsi" w:hAnsiTheme="minorHAnsi" w:cstheme="minorHAnsi"/>
          <w:color w:val="000000" w:themeColor="text1"/>
          <w:lang w:val="en-GB"/>
        </w:rPr>
        <w:t>e</w:t>
      </w:r>
      <w:r w:rsidR="00FF7D66">
        <w:rPr>
          <w:rFonts w:asciiTheme="minorHAnsi" w:hAnsiTheme="minorHAnsi" w:cstheme="minorHAnsi"/>
          <w:color w:val="000000" w:themeColor="text1"/>
          <w:lang w:val="en-GB"/>
        </w:rPr>
        <w:t xml:space="preserve"> </w:t>
      </w:r>
      <w:r w:rsidR="00C1151F">
        <w:rPr>
          <w:rFonts w:asciiTheme="minorHAnsi" w:hAnsiTheme="minorHAnsi" w:cstheme="minorHAnsi"/>
          <w:color w:val="000000" w:themeColor="text1"/>
          <w:lang w:val="en-GB"/>
        </w:rPr>
        <w:t xml:space="preserve">same </w:t>
      </w:r>
      <w:r w:rsidR="00207093">
        <w:rPr>
          <w:rFonts w:asciiTheme="minorHAnsi" w:hAnsiTheme="minorHAnsi" w:cstheme="minorHAnsi"/>
          <w:color w:val="000000" w:themeColor="text1"/>
          <w:lang w:val="en-GB"/>
        </w:rPr>
        <w:t>period</w:t>
      </w:r>
      <w:r w:rsidR="00A638F7">
        <w:rPr>
          <w:rFonts w:asciiTheme="minorHAnsi" w:hAnsiTheme="minorHAnsi" w:cstheme="minorHAnsi"/>
          <w:color w:val="000000" w:themeColor="text1"/>
          <w:lang w:val="en-GB"/>
        </w:rPr>
        <w:t>,</w:t>
      </w:r>
      <w:r w:rsidR="00FC28E6">
        <w:rPr>
          <w:rFonts w:asciiTheme="minorHAnsi" w:hAnsiTheme="minorHAnsi" w:cstheme="minorHAnsi"/>
          <w:color w:val="000000" w:themeColor="text1"/>
          <w:lang w:val="en-GB"/>
        </w:rPr>
        <w:t xml:space="preserve"> </w:t>
      </w:r>
      <w:r w:rsidR="00A638F7">
        <w:rPr>
          <w:rFonts w:asciiTheme="minorHAnsi" w:hAnsiTheme="minorHAnsi" w:cstheme="minorHAnsi"/>
          <w:color w:val="000000" w:themeColor="text1"/>
          <w:lang w:val="en-GB"/>
        </w:rPr>
        <w:t>1.2 million HIV-negative patients (13%) and 208,000 PLWH (25%) died of TB</w:t>
      </w:r>
      <w:r w:rsidR="00BE5DC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{"citationItems":[{"id":"ITEM-1","itemData":{"ISBN":"9789240013131","author":[{"dropping-particle":"","family":"WHO","given":"","non-dropping-particle":"","parse-names":false,"suffix":""}],"id":"ITEM-1","issued":{"date-parts":[["2020"]]},"title":"GLOBAL TUBERCULOSIS REPORT 2020","type":"book"},"uris":["http://www.mendeley.com/documents/?uuid=99a46e90-4d8a-31e0-8531-ef1254015a40"]}],"mendeley":{"formattedCitation":"(5)","plainTextFormattedCitation":"(5)"},"properties":{"noteIndex":0},"schema":"https://github.com/citation-style-language/schema/raw/master/csl-citation.json"}</w:instrText>
      </w:r>
      <w:r w:rsidR="00BE5DC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w:t>
      </w:r>
      <w:r w:rsidR="00BE5DCC">
        <w:rPr>
          <w:rFonts w:asciiTheme="minorHAnsi" w:hAnsiTheme="minorHAnsi" w:cstheme="minorHAnsi"/>
          <w:color w:val="000000" w:themeColor="text1"/>
          <w:lang w:val="en-GB"/>
        </w:rPr>
        <w:fldChar w:fldCharType="end"/>
      </w:r>
      <w:r w:rsidR="00BE5DCC">
        <w:rPr>
          <w:rFonts w:asciiTheme="minorHAnsi" w:hAnsiTheme="minorHAnsi" w:cstheme="minorHAnsi"/>
          <w:color w:val="000000" w:themeColor="text1"/>
          <w:lang w:val="en-GB"/>
        </w:rPr>
        <w:t xml:space="preserve"> .</w:t>
      </w:r>
      <w:r w:rsidR="00CB6C16">
        <w:rPr>
          <w:rFonts w:asciiTheme="minorHAnsi" w:hAnsiTheme="minorHAnsi" w:cstheme="minorHAnsi"/>
          <w:color w:val="000000" w:themeColor="text1"/>
          <w:lang w:val="en-GB"/>
        </w:rPr>
        <w:t xml:space="preserve"> </w:t>
      </w:r>
      <w:r w:rsidRPr="009B56EC">
        <w:rPr>
          <w:rFonts w:asciiTheme="minorHAnsi" w:hAnsiTheme="minorHAnsi" w:cstheme="minorHAnsi"/>
          <w:color w:val="000000" w:themeColor="text1"/>
          <w:lang w:val="en-GB"/>
        </w:rPr>
        <w:t xml:space="preserve">The highest burden of the </w:t>
      </w:r>
      <w:proofErr w:type="spellStart"/>
      <w:r w:rsidRPr="009B56EC">
        <w:rPr>
          <w:rFonts w:asciiTheme="minorHAnsi" w:hAnsiTheme="minorHAnsi" w:cstheme="minorHAnsi"/>
          <w:color w:val="000000" w:themeColor="text1"/>
          <w:lang w:val="en-GB"/>
        </w:rPr>
        <w:t>syndemic</w:t>
      </w:r>
      <w:proofErr w:type="spellEnd"/>
      <w:r w:rsidRPr="009B56EC">
        <w:rPr>
          <w:rFonts w:asciiTheme="minorHAnsi" w:hAnsiTheme="minorHAnsi" w:cstheme="minorHAnsi"/>
          <w:color w:val="000000" w:themeColor="text1"/>
          <w:lang w:val="en-GB"/>
        </w:rPr>
        <w:t xml:space="preserve"> is in Africa, where more than 75% of HIV-associated TB occurs</w:t>
      </w:r>
      <w:r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{"citationItems":[{"id":"ITEM-1","itemData":{"DOI":"10.1038/nrdp.2016.76","ISSN":"2056676X","PMID":"27784885","abstract":"Tuberculosis (TB) is an airborne infectious disease caused by organisms of the Mycobacterium tuberculosis complex. Although primarily a pulmonary pathogen, M. tuberculosis can cause disease in almost any part of the body. Infection with M. tuberculosis can evolve from containment in the host, in which the bacteria are isolated within granulomas (latent TB infection), to a contagious state, in which the patient will show symptoms that can include cough, fever, night sweats and weight loss. Only active pulmonary TB is contagious. In many low-income and middle-income countries, TB continues to be a major cause of morbidity and mortality, and drug-resistant TB is a major concern in many settings. Although several new TB diagnostics have been developed, including rapid molecular tests, there is a need for simpler point-of-care tests. Treatment usually requires a prolonged course of multiple antimicrobials, stimulating efforts to develop shorter drug regimens. Although the Bacillus Calmette-Guérin (BCG) vaccine is used worldwide, mainly to prevent life-threatening TB in infants and young children, it has been ineffective in controlling the global TB epidemic. Thus, efforts are underway to develop newer vaccines with improved efficacy. New tools as well as improved programme implementation and financing are necessary to end the global TB epidemic by 2035.","author":[{"dropping-particle":"","family":"Pai","given":"Madhukar","non-dropping-particle":"","parse-names":false,"suffix":""},{"dropping-particle":"","family":"Behr","given":"Marcel A.","non-dropping-particle":"","parse-names":false,"suffix":""},{"dropping-particle":"","family":"Dowdy","given":"David","non-dropping-particle":"","parse-names":false,"suffix":""},{"dropping-particle":"","family":"Dheda","given":"Keertan","non-dropping-particle":"","parse-names":false,"suffix":""},{"dropping-particle":"","family":"Divangahi","given":"Maziar","non-dropping-particle":"","parse-names":false,"suffix":""},{"dropping-particle":"","family":"Boehme","given":"Catharina C.","non-dropping-particle":"","parse-names":false,"suffix":""},{"dropping-particle":"","family":"Ginsberg","given":"Ann","non-dropping-particle":"","parse-names":false,"suffix":""},{"dropping-particle":"","family":"Swaminathan","given":"Soumya","non-dropping-particle":"","parse-names":false,"suffix":""},{"dropping-particle":"","family":"Spigelman","given":"Melvin","non-dropping-particle":"","parse-names":false,"suffix":""},{"dropping-particle":"","family":"Getahun","given":"Haileyesus","non-dropping-particle":"","parse-names":false,"suffix":""},{"dropping-particle":"","family":"Menzies","given":"Dick","non-dropping-particle":"","parse-names":false,"suffix":""},{"dropping-particle":"","family":"Raviglione","given":"Mario","non-dropping-particle":"","parse-names":false,"suffix":""}],"container-title":"Nature Reviews Disease Primers","id":"ITEM-1","issue":"1","issued":{"date-parts":[["2016","10","27"]]},"page":"1-23","publisher":"Nature Publishing Group","title":"Tuberculosis","type":"article","volume":"2"},"uris":["http://www.mendeley.com/documents/?uuid=11c721e2-1b56-3309-ab94-1032f5947085"]}],"mendeley":{"formattedCitation":"(6)","plainTextFormattedCitation":"(6)","previouslyFormattedCitation":"(7)"},"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(6)</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w:t>
      </w:r>
      <w:r w:rsidRPr="00DD0519">
        <w:rPr>
          <w:rFonts w:asciiTheme="minorHAnsi" w:hAnsiTheme="minorHAnsi" w:cstheme="minorHAnsi"/>
          <w:color w:val="000000" w:themeColor="text1"/>
          <w:lang w:val="en-GB"/>
        </w:rPr>
        <w:t xml:space="preserve">Southern Africa remains the epicentre with more than half of TB patients </w:t>
      </w:r>
      <w:r w:rsidR="00FF7D66">
        <w:rPr>
          <w:rFonts w:asciiTheme="minorHAnsi" w:hAnsiTheme="minorHAnsi" w:cstheme="minorHAnsi"/>
          <w:color w:val="000000" w:themeColor="text1"/>
          <w:lang w:val="en-GB"/>
        </w:rPr>
        <w:t>co-infected</w:t>
      </w:r>
      <w:r w:rsidRPr="00DD0519">
        <w:rPr>
          <w:rFonts w:asciiTheme="minorHAnsi" w:hAnsiTheme="minorHAnsi" w:cstheme="minorHAnsi"/>
          <w:color w:val="000000" w:themeColor="text1"/>
          <w:lang w:val="en-GB"/>
        </w:rPr>
        <w:t xml:space="preserve"> with HIV, of which, many die either before diagnosis or early during treatment</w:t>
      </w:r>
      <w:r w:rsidR="00077AA9" w:rsidRPr="00DD0519">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{"citationItems":[{"id":"ITEM-1","itemData":{"abstract":"The HIV-associated tuberculosis (TB) epidemic remains a huge challenge to public health in resource-limited settings. Reducing the nearly 0.5 million deaths that result each year has been identified as a key priority. Major progress has been made over the past 10 years in defining appropriate strategies and policy guidelines for early diagnosis and effective case management. Ascertainment of cases has been improved through a twofold strategy of provider-initiated HIV testing and counseling in TB patients and intensified TB case finding among those living with HIV. Outcomes of rifampicin-based TB treatment are greatly enhanced by concurrent co-trimoxazole prophylaxis and antiretroviral therapy (ART). ART reduces mortality across a spectrum of CD4 counts and randomized controlled trials have defined the optimum time to start ART. Good outcomes can be achieved when combining TB treatment with first-line ART, but use with second-line ART remains challenging due to pharmacokinetic drug interactions and cotoxicity. We review the frequency and spectrum of adverse drug reactions and immune reconstitution inflammatory syndrome (IRIS) resulting from combined treatment, and highlight the challenges of managing HIV-associated drug-resistant TB.","author":[{"dropping-particle":"","family":"Lawn","given":"Stephen D","non-dropping-particle":"","parse-names":false,"suffix":""},{"dropping-particle":"","family":"Meintjes","given":"Graeme","non-dropping-particle":"","parse-names":false,"suffix":""},{"dropping-particle":"","family":"Mcilleron","given":"Helen","non-dropping-particle":"","parse-names":false,"suffix":""},{"dropping-particle":"","family":"Harries","given":"Anthony D","non-dropping-particle":"","parse-names":false,"suffix":""},{"dropping-particle":"","family":"Wood","given":"Robin","non-dropping-particle":"","parse-names":false,"suffix":""}],"container-title":"BMC Medicine","id":"ITEM-1","issue":"253","issued":{"date-parts":[["2013"]]},"page":"1-16","title":"Management of HIV-associated tuberculosis in RLS","type":"article-journal","volume":"11"},"uris":["http://www.mendeley.com/documents/?uuid=0b31c9fe-383c-4b05-8626-109b615fe84b"]}],"mendeley":{"formattedCitation":"(7)","plainTextFormattedCitation":"(7)","previouslyFormattedCitation":"(8)"},"properties":{"noteIndex":0},"schema":"https://github.com/citation-style-language/schema/raw/master/csl-citation.json"}</w:instrText>
      </w:r>
      <w:r w:rsidR="00077AA9" w:rsidRPr="00DD0519">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w:t>
      </w:r>
      <w:r w:rsidR="00077AA9" w:rsidRPr="00DD0519">
        <w:rPr>
          <w:rFonts w:asciiTheme="minorHAnsi" w:hAnsiTheme="minorHAnsi" w:cstheme="minorHAnsi"/>
          <w:color w:val="000000" w:themeColor="text1"/>
          <w:lang w:val="en-GB"/>
        </w:rPr>
        <w:fldChar w:fldCharType="end"/>
      </w:r>
      <w:r w:rsidRPr="00DD0519">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Similarly, </w:t>
      </w:r>
      <w:r w:rsidRPr="009B56EC">
        <w:rPr>
          <w:rFonts w:asciiTheme="minorHAnsi" w:hAnsiTheme="minorHAnsi" w:cstheme="minorHAnsi"/>
          <w:color w:val="000000" w:themeColor="text1"/>
          <w:lang w:val="en-GB"/>
        </w:rPr>
        <w:t xml:space="preserve">TB/HIV </w:t>
      </w:r>
      <w:r w:rsidR="00FF7D66">
        <w:rPr>
          <w:rFonts w:asciiTheme="minorHAnsi" w:hAnsiTheme="minorHAnsi" w:cstheme="minorHAnsi"/>
          <w:color w:val="000000" w:themeColor="text1"/>
          <w:lang w:val="en-GB"/>
        </w:rPr>
        <w:t>co-infection</w:t>
      </w:r>
      <w:r w:rsidRPr="009B56EC">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has emerged as a </w:t>
      </w:r>
      <w:r w:rsidRPr="009B56EC">
        <w:rPr>
          <w:rFonts w:asciiTheme="minorHAnsi" w:hAnsiTheme="minorHAnsi" w:cstheme="minorHAnsi"/>
          <w:color w:val="000000" w:themeColor="text1"/>
          <w:lang w:val="en-GB"/>
        </w:rPr>
        <w:t>public health challenge in resource-rich regions, including the United States of America and Eastern Europe</w:t>
      </w:r>
      <w:r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{"citationItems":[{"id":"ITEM-1","itemData":{"DOI":"10.3389/fpubh.2015.00281","ISSN":"2296-2565","abstract":"The association of tuberculosis (TB) with human immunodeficiency virus (HIV) infection and acquired immune deficiency syndrome over the past several years has become an emerging syndemic. Approximately 10% of people living with HIV (PLHIV) with latent TB infection will develop active TB disease each year. In this review, we highlight that this phenomenon is not limited to high endemic regions, such as Afro-Asian nations, but globalization/migration is causing increased case detection even in developed nations, such as the United States. Active screening should be performed for TB in PLHIV. A high degree of clinical suspicion for TB is warranted in PLHIV presenting with fever, cough, and unintentional weight loss. HIV-Mycobacterium tuberculosis (MTB) coinfection is often paucibacillary, precluding diagnosis by conventional diagnostics and/or smear microscopy/culture. Improved detection of pulmonary and extrapulmonary TB is now possible by incorporation of the GeneXPERT MTB/RIF assay (Cepheid Inc., Sunnyvale, CA, USA). The World Health Organization recommends instituting immediate therapy for MTB, in conjunction with ongoing or newly introduced anti-retroviral therapy. Vigilance is required to detect drug-induced organ injuries, and early-treatment-induced immune reconstitution inflammatory syndrome. Collaborating MTB and HIV activities in concentrated HIV epidemic settings should become a high public health priority.","author":[{"dropping-particle":"","family":"Montales","given":"Maria Theresa","non-dropping-particle":"","parse-names":false,"suffix":""},{"dropping-particle":"","family":"Chaudhury","given":"Arun","non-dropping-particle":"","parse-names":false,"suffix":""},{"dropping-particle":"","family":"Beebe","given":"Alexandria","non-dropping-particle":"","parse-names":false,"suffix":""},{"dropping-particle":"","family":"Patil","given":"Sowmya","non-dropping-particle":"","parse-names":false,"suffix":""},{"dropping-particle":"","family":"Patil","given":"Naveen","non-dropping-particle":"","parse-names":false,"suffix":""}],"container-title":"Frontiers in Public Health","id":"ITEM-1","issue":"December","issued":{"date-parts":[["2015"]]},"page":"1-7","title":"HIV-Associated TB Syndemic: A Growing Clinical Challenge Worldwide","type":"article-journal","volume":"3"},"uris":["http://www.mendeley.com/documents/?uuid=1eda93f0-1e59-4f05-99a9-8958a944f62d"]},{"id":"ITEM-2","itemData":{"DOI":"10.1371/journal.pone.0145380","ISSN":"19326203","PMID":"26716686","abstract":"Objectives: Rates of TB/HIV coinfection and multi-drug resistant (MDR)-TB are increasing in Eastern Europe (EE).We aimed to study clinical characteristics, factors associated with MDR-TB and predicted activity of empiric anti-TB treatment at time of TB diagnosis among TB/HIV coinfected patients in EE, Western Europe (WE) and Latin America (LA). Design and Methods: Between January 1, 2011, and December 31, 2013, 1413 TB/HIV patients (62 clinics in 19 countries in EE, WE, Southern Europe (SE), and LA) were enrolled. Results: Significant differences were observed between EE (N = 844), WE (N = 152), SE (N = 164), and LA (N = 253) in the proportion of patients with a definite TB diagnosis (47%, 71%, 72% and 40%, p&lt;0.0001), MDR-TB (40%, 5%, 3% and 15%, p&lt;0.0001), and use of combination antiretroviral therapy (cART) (17%, 40%, 44% and 35%, p&lt;0.0001). Injecting drug use (adjusted OR (aOR) = 2.03 (95% CI 1.00-4.09), prior anti-TB treatment (3.42 (1.88-6.22)), and living in EE (7.19 (3.28-15.78)) were associated with MDR-TB. Among 585 patients with drug susceptibility test (DST) results, the empiric (i.e. without knowledge of the DST results) anti-TB treatment included ≥3 active drugs in 66% of participants in EE compared with 90-96% in other regions (p&lt;0.0001). Conclusions: In EE, TB/HIV patients were less likely to receive a definite TB diagnosis, more likely to house MDR-TB and commonly received empiric anti-TB treatment with reduced activity. Improved management of TB/HIV patients in EE requires better access to TB diagnostics including DSTs, empiric anti-TB therapy directed at both susceptible and MDR-TB, and more widespread use of cART.","author":[{"dropping-particle":"","family":"Efsen","given":"Anne Marie W.","non-dropping-particle":"","parse-names":false,"suffix":""},{"dropping-particle":"","family":"Schultze","given":"Anna","non-dropping-particle":"","parse-names":false,"suffix":""},{"dropping-particle":"","family":"Post","given":"Frank A.","non-dropping-particle":"","parse-names":false,"suffix":""},{"dropping-particle":"","family":"Panteleev","given":"Alexander","non-dropping-particle":"","parse-names":false,"suffix":""},{"dropping-particle":"","family":"Furrer","given":"Hansjakob","non-dropping-particle":"","parse-names":false,"suffix":""},{"dropping-particle":"","family":"Miller","given":"Robert F.","non-dropping-particle":"","parse-names":false,"suffix":""},{"dropping-particle":"","family":"Losso","given":"Marcelo H.","non-dropping-particle":"","parse-names":false,"suffix":""},{"dropping-particle":"","family":"Toibaro","given":"Javier","non-dropping-particle":"","parse-names":false,"suffix":""},{"dropping-particle":"","family":"Skrahin","given":"Aliaksandr","non-dropping-particle":"","parse-names":false,"suffix":""},{"dropping-particle":"","family":"Miro","given":"Jose M.","non-dropping-particle":"","parse-names":false,"suffix":""},{"dropping-particle":"","family":"Caylà","given":"Joan A.","non-dropping-particle":"","parse-names":false,"suffix":""},{"dropping-particle":"","family":"Girardi","given":"Enrico","non-dropping-particle":"","parse-names":false,"suffix":""},{"dropping-particle":"","family":"Bruyand","given":"Mathias","non-dropping-particle":"","parse-names":false,"suffix":""},{"dropping-particle":"","family":"Obel","given":"Niels","non-dropping-particle":"","parse-names":false,"suffix":""},{"dropping-particle":"","family":"Podlekareva","given":"Daria N.","non-dropping-particle":"","parse-names":false,"suffix":""},{"dropping-particle":"","family":"Lundgren","given":"Jens D.","non-dropping-particle":"","parse-names":false,"suffix":""},{"dropping-particle":"","family":"Mocroft","given":"Amanda","non-dropping-particle":"","parse-names":false,"suffix":""},{"dropping-particle":"","family":"Kirk","given":"Ole","non-dropping-particle":"","parse-names":false,"suffix":""}],"container-title":"PLoS ONE","id":"ITEM-2","issue":"12","issued":{"date-parts":[["2015"]]},"page":"1-17","title":"Major challenges in clinical management of TB/HIV coinfected patients in Eastern Europe compared with Western Europe and Latin America","type":"article-journal","volume":"10"},"uris":["http://www.mendeley.com/documents/?uuid=47761f52-4ea6-4847-9a54-b2d66145226f"]}],"mendeley":{"formattedCitation":"(8,9)","plainTextFormattedCitation":"(8,9)","previouslyFormattedCitation":"(9,10)"},"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(8,9)</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w:t>
      </w:r>
    </w:p>
    <w:p w14:paraId="3E632D6D" w14:textId="77777777" w:rsidR="009C21B4" w:rsidRDefault="009C21B4" w:rsidP="005F72E2">
      <w:pPr>
        <w:spacing w:line="480" w:lineRule="auto"/>
        <w:ind w:right="-619"/>
        <w:rPr>
          <w:rFonts w:asciiTheme="minorHAnsi" w:hAnsiTheme="minorHAnsi" w:cstheme="minorHAnsi"/>
          <w:color w:val="000000" w:themeColor="text1"/>
          <w:lang w:val="en-GB"/>
        </w:rPr>
      </w:pPr>
    </w:p>
    <w:p w14:paraId="4956033C" w14:textId="704BAE2B" w:rsidR="00A30005" w:rsidRDefault="004034B0" w:rsidP="005F72E2">
      <w:pPr>
        <w:spacing w:line="480" w:lineRule="auto"/>
        <w:ind w:right="-619"/>
        <w:rPr>
          <w:rFonts w:asciiTheme="minorHAnsi" w:hAnsiTheme="minorHAnsi" w:cs="Calibri"/>
          <w:color w:val="000000" w:themeColor="text1"/>
          <w:lang w:val="en-GB"/>
        </w:rPr>
      </w:pPr>
      <w:r w:rsidRPr="009B56EC">
        <w:rPr>
          <w:rFonts w:asciiTheme="minorHAnsi" w:hAnsiTheme="minorHAnsi" w:cstheme="minorHAnsi"/>
          <w:color w:val="000000" w:themeColor="text1"/>
          <w:lang w:val="en-GB"/>
        </w:rPr>
        <w:t xml:space="preserve">During the last two decades, there has been a substantial improvement in outcomes of TB/HIV </w:t>
      </w:r>
      <w:r w:rsidR="00FF7D66">
        <w:rPr>
          <w:rFonts w:asciiTheme="minorHAnsi" w:hAnsiTheme="minorHAnsi" w:cstheme="minorHAnsi"/>
          <w:color w:val="000000" w:themeColor="text1"/>
          <w:lang w:val="en-GB"/>
        </w:rPr>
        <w:t>co-infected</w:t>
      </w:r>
      <w:r w:rsidRPr="009B56EC">
        <w:rPr>
          <w:rFonts w:asciiTheme="minorHAnsi" w:hAnsiTheme="minorHAnsi" w:cstheme="minorHAnsi"/>
          <w:color w:val="000000" w:themeColor="text1"/>
          <w:lang w:val="en-GB"/>
        </w:rPr>
        <w:t xml:space="preserve"> patients due to the implementation of several public health interventions.  The universal access to antiretroviral therapy (ART) by </w:t>
      </w:r>
      <w:r w:rsidR="007E6C7B">
        <w:rPr>
          <w:rFonts w:asciiTheme="minorHAnsi" w:hAnsiTheme="minorHAnsi" w:cstheme="minorHAnsi"/>
          <w:color w:val="000000" w:themeColor="text1"/>
          <w:lang w:val="en-GB"/>
        </w:rPr>
        <w:t>PLWH</w:t>
      </w:r>
      <w:r w:rsidR="00FF7D66">
        <w:rPr>
          <w:rFonts w:asciiTheme="minorHAnsi" w:hAnsiTheme="minorHAnsi" w:cstheme="minorHAnsi"/>
          <w:color w:val="000000" w:themeColor="text1"/>
          <w:lang w:val="en-GB"/>
        </w:rPr>
        <w:t>,</w:t>
      </w:r>
      <w:r w:rsidRPr="009B56EC">
        <w:rPr>
          <w:rFonts w:asciiTheme="minorHAnsi" w:hAnsiTheme="minorHAnsi" w:cstheme="minorHAnsi"/>
          <w:color w:val="000000" w:themeColor="text1"/>
          <w:lang w:val="en-GB"/>
        </w:rPr>
        <w:t xml:space="preserve"> regardless of CD4 T-cell count has significantly reduced TB rates </w:t>
      </w:r>
      <w:r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{"citationItems":[{"id":"ITEM-1","itemData":{"DOI":"10.1016/S2352-3018(15)00081-8","ISSN":"23523018","author":[{"dropping-particle":"","family":"Lawn","given":"Stephen D","non-dropping-particle":"","parse-names":false,"suffix":""},{"dropping-particle":"","family":"Wilkinson","given":"Robert J","non-dropping-particle":"","parse-names":false,"suffix":""}],"container-title":"The Lancet HIV","id":"ITEM-1","issue":"6","issued":{"date-parts":[["2015","6","1"]]},"page":"e221-e222","publisher":"Elsevier","title":"ART and prevention of HIV-associated tuberculosis","type":"article-journal","volume":"2"},"uris":["http://www.mendeley.com/documents/?uuid=b26722bb-1195-3f6d-88c1-366f6ffa3ef1"]}],"mendeley":{"formattedCitation":"(10)","plainTextFormattedCitation":"(10)","previouslyFormattedCitation":"(11)"},"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(10)</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Additionally</w:t>
      </w:r>
      <w:r w:rsidRPr="009B56EC">
        <w:rPr>
          <w:rFonts w:asciiTheme="minorHAnsi" w:hAnsiTheme="minorHAnsi" w:cstheme="minorHAnsi"/>
          <w:color w:val="000000" w:themeColor="text1"/>
          <w:lang w:val="en-GB"/>
        </w:rPr>
        <w:t>, TB pr</w:t>
      </w:r>
      <w:r>
        <w:rPr>
          <w:rFonts w:asciiTheme="minorHAnsi" w:hAnsiTheme="minorHAnsi" w:cstheme="minorHAnsi"/>
          <w:color w:val="000000" w:themeColor="text1"/>
          <w:lang w:val="en-GB"/>
        </w:rPr>
        <w:t>ophylaxis</w:t>
      </w:r>
      <w:r w:rsidRPr="009B56EC">
        <w:rPr>
          <w:rFonts w:asciiTheme="minorHAnsi" w:hAnsiTheme="minorHAnsi" w:cstheme="minorHAnsi"/>
          <w:color w:val="000000" w:themeColor="text1"/>
          <w:lang w:val="en-GB"/>
        </w:rPr>
        <w:t xml:space="preserve"> therapy</w:t>
      </w:r>
      <w:r>
        <w:rPr>
          <w:rFonts w:asciiTheme="minorHAnsi" w:hAnsiTheme="minorHAnsi" w:cstheme="minorHAnsi"/>
          <w:color w:val="000000" w:themeColor="text1"/>
          <w:lang w:val="en-GB"/>
        </w:rPr>
        <w:t xml:space="preserve"> </w:t>
      </w:r>
      <w:r w:rsidRPr="009B56EC">
        <w:rPr>
          <w:rFonts w:asciiTheme="minorHAnsi" w:hAnsiTheme="minorHAnsi" w:cstheme="minorHAnsi"/>
          <w:color w:val="000000" w:themeColor="text1"/>
          <w:lang w:val="en-GB"/>
        </w:rPr>
        <w:t xml:space="preserve">with isoniazid for six to twelve months or a </w:t>
      </w:r>
      <w:r>
        <w:rPr>
          <w:rFonts w:asciiTheme="minorHAnsi" w:hAnsiTheme="minorHAnsi" w:cstheme="minorHAnsi"/>
          <w:color w:val="000000" w:themeColor="text1"/>
          <w:lang w:val="en-GB"/>
        </w:rPr>
        <w:t>joint</w:t>
      </w:r>
      <w:r w:rsidRPr="009B56EC">
        <w:rPr>
          <w:rFonts w:asciiTheme="minorHAnsi" w:hAnsiTheme="minorHAnsi" w:cstheme="minorHAnsi"/>
          <w:color w:val="000000" w:themeColor="text1"/>
          <w:lang w:val="en-GB"/>
        </w:rPr>
        <w:t xml:space="preserve"> isoniazid and rifampicin </w:t>
      </w:r>
      <w:r>
        <w:rPr>
          <w:rFonts w:asciiTheme="minorHAnsi" w:hAnsiTheme="minorHAnsi" w:cstheme="minorHAnsi"/>
          <w:color w:val="000000" w:themeColor="text1"/>
          <w:lang w:val="en-GB"/>
        </w:rPr>
        <w:t xml:space="preserve">regimen </w:t>
      </w:r>
      <w:r w:rsidRPr="009B56EC">
        <w:rPr>
          <w:rFonts w:asciiTheme="minorHAnsi" w:hAnsiTheme="minorHAnsi" w:cstheme="minorHAnsi"/>
          <w:color w:val="000000" w:themeColor="text1"/>
          <w:lang w:val="en-GB"/>
        </w:rPr>
        <w:t xml:space="preserve">for three months has decreased the </w:t>
      </w:r>
      <w:r>
        <w:rPr>
          <w:rFonts w:asciiTheme="minorHAnsi" w:hAnsiTheme="minorHAnsi" w:cstheme="minorHAnsi"/>
          <w:color w:val="000000" w:themeColor="text1"/>
          <w:lang w:val="en-GB"/>
        </w:rPr>
        <w:t>likelihood</w:t>
      </w:r>
      <w:r w:rsidRPr="009B56EC">
        <w:rPr>
          <w:rFonts w:asciiTheme="minorHAnsi" w:hAnsiTheme="minorHAnsi" w:cstheme="minorHAnsi"/>
          <w:color w:val="000000" w:themeColor="text1"/>
          <w:lang w:val="en-GB"/>
        </w:rPr>
        <w:t xml:space="preserve"> of TB </w:t>
      </w:r>
      <w:r w:rsidR="00CB6C16">
        <w:rPr>
          <w:rFonts w:asciiTheme="minorHAnsi" w:hAnsiTheme="minorHAnsi" w:cstheme="minorHAnsi"/>
          <w:color w:val="000000" w:themeColor="text1"/>
          <w:lang w:val="en-GB"/>
        </w:rPr>
        <w:t xml:space="preserve">in PLWH </w:t>
      </w:r>
      <w:r w:rsidRPr="009B56EC">
        <w:rPr>
          <w:rFonts w:asciiTheme="minorHAnsi" w:hAnsiTheme="minorHAnsi" w:cstheme="minorHAnsi"/>
          <w:color w:val="000000" w:themeColor="text1"/>
          <w:lang w:val="en-GB"/>
        </w:rPr>
        <w:t xml:space="preserve">by </w:t>
      </w:r>
      <w:r>
        <w:rPr>
          <w:rFonts w:asciiTheme="minorHAnsi" w:hAnsiTheme="minorHAnsi" w:cstheme="minorHAnsi"/>
          <w:color w:val="000000" w:themeColor="text1"/>
          <w:lang w:val="en-GB"/>
        </w:rPr>
        <w:t>an estimated  32</w:t>
      </w:r>
      <w:r w:rsidR="000E7F3A">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to 64%</w:t>
      </w:r>
      <w:r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{"citationItems":[{"id":"ITEM-1","itemData":{"DOI":"10.1056/NEJMoa1005136","ISSN":"0028-4793","abstract":"Background Treatment of latent tuberculosis in patients infected with the human immunodeficiency virus (HIV) is efficacious, but few patients around the world receive such treatment. We evaluated t...","author":[{"dropping-particle":"","family":"Martinson","given":"Neil A.","non-dropping-particle":"","parse-names":false,"suffix":""},{"dropping-particle":"","family":"Barnes","given":"Grace L.","non-dropping-particle":"","parse-names":false,"suffix":""},{"dropping-particle":"","family":"Moulton","given":"Lawrence H.","non-dropping-particle":"","parse-names":false,"suffix":""},{"dropping-particle":"","family":"Msandiwa","given":"Reginah","non-dropping-particle":"","parse-names":false,"suffix":""},{"dropping-particle":"","family":"Hausler","given":"Harry","non-dropping-particle":"","parse-names":false,"suffix":""},{"dropping-particle":"","family":"Ram","given":"Malathi","non-dropping-particle":"","parse-names":false,"suffix":""},{"dropping-particle":"","family":"McIntyre","given":"James A.","non-dropping-particle":"","parse-names":false,"suffix":""},{"dropping-particle":"","family":"Gray","given":"Glenda E.","non-dropping-particle":"","parse-names":false,"suffix":""},{"dropping-particle":"","family":"Chaisson","given":"Richard E.","non-dropping-particle":"","parse-names":false,"suffix":""}],"container-title":"New England Journal of Medicine","id":"ITEM-1","issue":"1","issued":{"date-parts":[["2011","7","7"]]},"page":"11-20","publisher":" Massachusetts Medical Society ","title":"New Regimens to Prevent Tuberculosis in Adults with HIV Infection","type":"article-journal","volume":"365"},"uris":["http://www.mendeley.com/documents/?uuid=eee7f683-1830-3735-9a69-32a1ddcaef7c"]}],"mendeley":{"formattedCitation":"(11)","plainTextFormattedCitation":"(11)","previouslyFormattedCitation":"(12)"},"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(11)</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w:t>
      </w:r>
      <w:r w:rsidRPr="00851426">
        <w:rPr>
          <w:rFonts w:asciiTheme="minorHAnsi" w:hAnsiTheme="minorHAnsi" w:cstheme="minorHAnsi"/>
          <w:color w:val="000000" w:themeColor="text1"/>
          <w:lang w:val="en-GB"/>
        </w:rPr>
        <w:t xml:space="preserve">The revolutionary impact of ART in reducing HIV-associated TB risk was underscored </w:t>
      </w:r>
      <w:r w:rsidR="00851426" w:rsidRPr="00851426">
        <w:rPr>
          <w:rFonts w:asciiTheme="minorHAnsi" w:hAnsiTheme="minorHAnsi" w:cstheme="minorHAnsi"/>
          <w:color w:val="000000" w:themeColor="text1"/>
          <w:lang w:val="en-GB"/>
        </w:rPr>
        <w:t>in recent</w:t>
      </w:r>
      <w:r w:rsidRPr="00851426">
        <w:rPr>
          <w:rFonts w:asciiTheme="minorHAnsi" w:hAnsiTheme="minorHAnsi" w:cstheme="minorHAnsi"/>
          <w:color w:val="000000" w:themeColor="text1"/>
          <w:lang w:val="en-GB"/>
        </w:rPr>
        <w:t xml:space="preserve"> </w:t>
      </w:r>
      <w:r w:rsidR="009C21B4">
        <w:rPr>
          <w:rFonts w:asciiTheme="minorHAnsi" w:hAnsiTheme="minorHAnsi" w:cstheme="minorHAnsi"/>
          <w:color w:val="000000" w:themeColor="text1"/>
          <w:lang w:val="en-GB"/>
        </w:rPr>
        <w:t xml:space="preserve">observational </w:t>
      </w:r>
      <w:r w:rsidRPr="00851426">
        <w:rPr>
          <w:rFonts w:asciiTheme="minorHAnsi" w:hAnsiTheme="minorHAnsi" w:cstheme="minorHAnsi"/>
          <w:color w:val="000000" w:themeColor="text1"/>
          <w:lang w:val="en-GB"/>
        </w:rPr>
        <w:t>cohort</w:t>
      </w:r>
      <w:r w:rsidR="00851426" w:rsidRPr="00851426">
        <w:rPr>
          <w:rFonts w:asciiTheme="minorHAnsi" w:hAnsiTheme="minorHAnsi" w:cstheme="minorHAnsi"/>
          <w:color w:val="000000" w:themeColor="text1"/>
          <w:lang w:val="en-GB"/>
        </w:rPr>
        <w:t xml:space="preserve"> studies</w:t>
      </w:r>
      <w:r w:rsidRPr="00851426">
        <w:rPr>
          <w:rFonts w:asciiTheme="minorHAnsi" w:hAnsiTheme="minorHAnsi" w:cstheme="minorHAnsi"/>
          <w:color w:val="000000" w:themeColor="text1"/>
          <w:lang w:val="en-GB"/>
        </w:rPr>
        <w:t xml:space="preserve"> </w:t>
      </w:r>
      <w:r w:rsidR="00AB1749">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{"citationItems":[{"id":"ITEM-1","itemData":{"DOI":"10.1016/S1473-3099(10)70078-5","ISSN":"14733099","PMID":"20610331","abstract":"Antiretroviral therapy and isoniazid preventive therapy (IPT) are both effective interventions to prevent HIV-associated tuberculosis, but work via different mechanisms. We propose that these two interventions might best be used as complementary strategies at different stages of HIV progression. At relatively high CD4-cell counts, IPT reduces tuberculosis risk by 64% (95% CI 39-78%) in patients with positive tuberculin skin tests, and is the key tuberculosis preventive intervention before patients are eligible for antiretroviral therapy. However, at low CD4-cell counts, reliable exclusion of active tuberculosis is difficult, fewer patients are eligible for IPT, and waning immune function might limit the durability of its effect. In such patients, antiretroviral therapy is the primary intervention needed, reducing tuberculosis incidence by 67% (95% CI 61-73%). However, tuberculosis risk during long-term antiretroviral therapy remains several times higher than background, especially in those with poor immune recovery. Patients might therefore derive additional benefit from combined use of IPT and antiretroviral therapy to simultaneously treat mycobacterial infection and restore tuberculosis-specific immune function. For those first presenting with advanced immunodeficiency, we propose that concurrent IPT might best be delayed until completion of the first few months of antiretroviral therapy, when active tuberculosis can be more reliably excluded. Data from randomised controlled trials are needed to underpin further development of public-health policy. © 2010 Elsevier Ltd. All rights reserved.","author":[{"dropping-particle":"","family":"Lawn","given":"Stephen D.","non-dropping-particle":"","parse-names":false,"suffix":""},{"dropping-particle":"","family":"Wood","given":"Robin","non-dropping-particle":"","parse-names":false,"suffix":""},{"dropping-particle":"","family":"Cock","given":"Kevin M.","non-dropping-particle":"De","parse-names":false,"suffix":""},{"dropping-particle":"","family":"Kranzer","given":"Katharina","non-dropping-particle":"","parse-names":false,"suffix":""},{"dropping-particle":"","family":"Lewis","given":"James J.","non-dropping-particle":"","parse-names":false,"suffix":""},{"dropping-particle":"","family":"Churchyard","given":"Gavin J.","non-dropping-particle":"","parse-names":false,"suffix":""}],"container-title":"The Lancet Infectious Diseases","id":"ITEM-1","issue":"7","issued":{"date-parts":[["2010"]]},"page":"489-498","publisher":"Elsevier Ltd","title":"Antiretrovirals and isoniazid preventive therapy in the prevention of HIV-associated tuberculosis in settings with limited health-care resources","type":"article-journal","volume":"10"},"uris":["http://www.mendeley.com/documents/?uuid=be844813-3690-4cbc-8d58-7e55525ec4c5"]}],"mendeley":{"formattedCitation":"(12)","plainTextFormattedCitation":"(12)","previouslyFormattedCitation":"(13)"},"properties":{"noteIndex":0},"schema":"https://github.com/citation-style-language/schema/raw/master/csl-citation.json"}</w:instrText>
      </w:r>
      <w:r w:rsidR="00AB1749">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(12)</w:t>
      </w:r>
      <w:r w:rsidR="00AB1749">
        <w:rPr>
          <w:rFonts w:asciiTheme="minorHAnsi" w:hAnsiTheme="minorHAnsi" w:cstheme="minorHAnsi"/>
          <w:color w:val="000000" w:themeColor="text1"/>
          <w:lang w:val="en-GB"/>
        </w:rPr>
        <w:fldChar w:fldCharType="end"/>
      </w:r>
      <w:r w:rsidR="00AB1749">
        <w:rPr>
          <w:rFonts w:asciiTheme="minorHAnsi" w:hAnsiTheme="minorHAnsi" w:cs="Calibri"/>
          <w:color w:val="000000" w:themeColor="text1"/>
          <w:lang w:val="en-GB"/>
        </w:rPr>
        <w:t>.</w:t>
      </w:r>
    </w:p>
    <w:p w14:paraId="5ADE4DB8" w14:textId="77777777" w:rsidR="00CB6C16" w:rsidRPr="00BF5351" w:rsidRDefault="00CB6C16" w:rsidP="005F72E2">
      <w:pPr>
        <w:spacing w:line="480" w:lineRule="auto"/>
        <w:ind w:right="-619"/>
        <w:rPr>
          <w:rFonts w:asciiTheme="minorHAnsi" w:hAnsiTheme="minorHAnsi" w:cstheme="minorHAnsi"/>
          <w:color w:val="000000" w:themeColor="text1"/>
          <w:lang w:val="en-GB"/>
        </w:rPr>
      </w:pPr>
    </w:p>
    <w:p w14:paraId="2794FFA7" w14:textId="2265A055" w:rsidR="00A638F7" w:rsidRDefault="004034B0" w:rsidP="00A638F7">
      <w:pPr>
        <w:spacing w:line="480" w:lineRule="auto"/>
        <w:rPr>
          <w:rFonts w:asciiTheme="minorHAnsi" w:hAnsiTheme="minorHAnsi" w:cstheme="minorHAnsi"/>
          <w:color w:val="000000" w:themeColor="text1"/>
          <w:lang w:val="en-GB"/>
        </w:rPr>
      </w:pPr>
      <w:r w:rsidRPr="009B56EC">
        <w:rPr>
          <w:rFonts w:asciiTheme="minorHAnsi" w:hAnsiTheme="minorHAnsi" w:cstheme="minorHAnsi"/>
          <w:color w:val="000000" w:themeColor="text1"/>
          <w:lang w:val="en-GB"/>
        </w:rPr>
        <w:t>Despite the significant progress in combating TB/HIV, successful treatment of HIV</w:t>
      </w:r>
      <w:r w:rsidR="000D1EF9">
        <w:rPr>
          <w:rFonts w:asciiTheme="minorHAnsi" w:hAnsiTheme="minorHAnsi" w:cstheme="minorHAnsi"/>
          <w:color w:val="000000" w:themeColor="text1"/>
          <w:lang w:val="en-GB"/>
        </w:rPr>
        <w:t>-</w:t>
      </w:r>
      <w:r w:rsidRPr="009B56EC">
        <w:rPr>
          <w:rFonts w:asciiTheme="minorHAnsi" w:hAnsiTheme="minorHAnsi" w:cstheme="minorHAnsi"/>
          <w:color w:val="000000" w:themeColor="text1"/>
          <w:lang w:val="en-GB"/>
        </w:rPr>
        <w:t>associated TB remains a</w:t>
      </w:r>
      <w:r>
        <w:rPr>
          <w:rFonts w:asciiTheme="minorHAnsi" w:hAnsiTheme="minorHAnsi" w:cstheme="minorHAnsi"/>
          <w:color w:val="000000" w:themeColor="text1"/>
          <w:lang w:val="en-GB"/>
        </w:rPr>
        <w:t xml:space="preserve"> daunting mission</w:t>
      </w:r>
      <w:r w:rsidRPr="009B56EC">
        <w:rPr>
          <w:rFonts w:asciiTheme="minorHAnsi" w:hAnsiTheme="minorHAnsi" w:cstheme="minorHAnsi"/>
          <w:color w:val="000000" w:themeColor="text1"/>
          <w:lang w:val="en-GB"/>
        </w:rPr>
        <w:t xml:space="preserve">. This review discusses recent </w:t>
      </w:r>
      <w:r>
        <w:rPr>
          <w:rFonts w:asciiTheme="minorHAnsi" w:hAnsiTheme="minorHAnsi" w:cstheme="minorHAnsi"/>
          <w:color w:val="000000" w:themeColor="text1"/>
          <w:lang w:val="en-GB"/>
        </w:rPr>
        <w:t>developments</w:t>
      </w:r>
      <w:r w:rsidRPr="009B56EC">
        <w:rPr>
          <w:rFonts w:asciiTheme="minorHAnsi" w:hAnsiTheme="minorHAnsi" w:cstheme="minorHAnsi"/>
          <w:color w:val="000000" w:themeColor="text1"/>
          <w:lang w:val="en-GB"/>
        </w:rPr>
        <w:t xml:space="preserve"> in </w:t>
      </w:r>
      <w:r w:rsidR="00A638F7">
        <w:rPr>
          <w:rFonts w:asciiTheme="minorHAnsi" w:hAnsiTheme="minorHAnsi" w:cstheme="minorHAnsi"/>
          <w:color w:val="000000" w:themeColor="text1"/>
          <w:lang w:val="en-GB"/>
        </w:rPr>
        <w:t>management</w:t>
      </w:r>
      <w:r w:rsidRPr="009B56EC">
        <w:rPr>
          <w:rFonts w:asciiTheme="minorHAnsi" w:hAnsiTheme="minorHAnsi" w:cstheme="minorHAnsi"/>
          <w:color w:val="000000" w:themeColor="text1"/>
          <w:lang w:val="en-GB"/>
        </w:rPr>
        <w:t xml:space="preserve"> </w:t>
      </w:r>
      <w:r w:rsidRPr="009B56EC">
        <w:rPr>
          <w:rFonts w:asciiTheme="minorHAnsi" w:hAnsiTheme="minorHAnsi" w:cstheme="minorHAnsi"/>
          <w:color w:val="000000" w:themeColor="text1"/>
          <w:lang w:val="en-GB"/>
        </w:rPr>
        <w:lastRenderedPageBreak/>
        <w:t xml:space="preserve">approaches ranging from novel diagnostic techniques to revised and newly approved drug regimens as well as future strategies aimed at improving treatment outcomes of TB in </w:t>
      </w:r>
      <w:r w:rsidR="007E6C7B">
        <w:rPr>
          <w:rFonts w:asciiTheme="minorHAnsi" w:hAnsiTheme="minorHAnsi" w:cstheme="minorHAnsi"/>
          <w:color w:val="000000" w:themeColor="text1"/>
          <w:lang w:val="en-GB"/>
        </w:rPr>
        <w:t>PLWH</w:t>
      </w:r>
      <w:r w:rsidRPr="009B56EC">
        <w:rPr>
          <w:rFonts w:asciiTheme="minorHAnsi" w:hAnsiTheme="minorHAnsi" w:cstheme="minorHAnsi"/>
          <w:color w:val="000000" w:themeColor="text1"/>
          <w:lang w:val="en-GB"/>
        </w:rPr>
        <w:t>.</w:t>
      </w:r>
      <w:r w:rsidR="00A638F7">
        <w:rPr>
          <w:rFonts w:asciiTheme="minorHAnsi" w:hAnsiTheme="minorHAnsi" w:cstheme="minorHAnsi"/>
          <w:color w:val="000000" w:themeColor="text1"/>
          <w:lang w:val="en-GB"/>
        </w:rPr>
        <w:t xml:space="preserve"> </w:t>
      </w:r>
      <w:r w:rsidR="003C33C8">
        <w:rPr>
          <w:rFonts w:asciiTheme="minorHAnsi" w:hAnsiTheme="minorHAnsi" w:cstheme="minorHAnsi"/>
          <w:color w:val="000000" w:themeColor="text1"/>
          <w:lang w:val="en-GB"/>
        </w:rPr>
        <w:t xml:space="preserve">While </w:t>
      </w:r>
      <w:r w:rsidR="00A638F7">
        <w:rPr>
          <w:rFonts w:asciiTheme="minorHAnsi" w:hAnsiTheme="minorHAnsi" w:cstheme="minorHAnsi"/>
          <w:color w:val="000000" w:themeColor="text1"/>
          <w:lang w:val="en-GB"/>
        </w:rPr>
        <w:t>the</w:t>
      </w:r>
      <w:r w:rsidR="00FF2B27">
        <w:rPr>
          <w:rFonts w:asciiTheme="minorHAnsi" w:hAnsiTheme="minorHAnsi" w:cstheme="minorHAnsi"/>
          <w:color w:val="000000" w:themeColor="text1"/>
          <w:lang w:val="en-GB"/>
        </w:rPr>
        <w:t xml:space="preserve"> new</w:t>
      </w:r>
      <w:r w:rsidR="00A638F7">
        <w:rPr>
          <w:rFonts w:asciiTheme="minorHAnsi" w:hAnsiTheme="minorHAnsi" w:cstheme="minorHAnsi"/>
          <w:color w:val="000000" w:themeColor="text1"/>
          <w:lang w:val="en-GB"/>
        </w:rPr>
        <w:t xml:space="preserve"> approaches </w:t>
      </w:r>
      <w:r w:rsidR="00FF2B27">
        <w:rPr>
          <w:rFonts w:asciiTheme="minorHAnsi" w:hAnsiTheme="minorHAnsi" w:cstheme="minorHAnsi"/>
          <w:color w:val="000000" w:themeColor="text1"/>
          <w:lang w:val="en-GB"/>
        </w:rPr>
        <w:t>will improve</w:t>
      </w:r>
      <w:r w:rsidR="00A638F7">
        <w:rPr>
          <w:rFonts w:asciiTheme="minorHAnsi" w:hAnsiTheme="minorHAnsi" w:cstheme="minorHAnsi"/>
          <w:color w:val="000000" w:themeColor="text1"/>
          <w:lang w:val="en-GB"/>
        </w:rPr>
        <w:t xml:space="preserve"> the management of HIV-associated TB </w:t>
      </w:r>
      <w:r w:rsidR="00FF2B27">
        <w:rPr>
          <w:rFonts w:asciiTheme="minorHAnsi" w:hAnsiTheme="minorHAnsi" w:cstheme="minorHAnsi"/>
          <w:color w:val="000000" w:themeColor="text1"/>
          <w:lang w:val="en-GB"/>
        </w:rPr>
        <w:t>worldwide</w:t>
      </w:r>
      <w:r w:rsidR="00A638F7">
        <w:rPr>
          <w:rFonts w:asciiTheme="minorHAnsi" w:hAnsiTheme="minorHAnsi" w:cstheme="minorHAnsi"/>
          <w:color w:val="000000" w:themeColor="text1"/>
          <w:lang w:val="en-GB"/>
        </w:rPr>
        <w:t>, their impact will be greatest in low- and middle-income settings w</w:t>
      </w:r>
      <w:r w:rsidR="00207093">
        <w:rPr>
          <w:rFonts w:asciiTheme="minorHAnsi" w:hAnsiTheme="minorHAnsi" w:cstheme="minorHAnsi"/>
          <w:color w:val="000000" w:themeColor="text1"/>
          <w:lang w:val="en-GB"/>
        </w:rPr>
        <w:t xml:space="preserve">here there </w:t>
      </w:r>
      <w:r w:rsidR="00CB6C16">
        <w:rPr>
          <w:rFonts w:asciiTheme="minorHAnsi" w:hAnsiTheme="minorHAnsi" w:cstheme="minorHAnsi"/>
          <w:color w:val="000000" w:themeColor="text1"/>
          <w:lang w:val="en-GB"/>
        </w:rPr>
        <w:t>are</w:t>
      </w:r>
      <w:r w:rsidR="00A638F7">
        <w:rPr>
          <w:rFonts w:asciiTheme="minorHAnsi" w:hAnsiTheme="minorHAnsi" w:cstheme="minorHAnsi"/>
          <w:color w:val="000000" w:themeColor="text1"/>
          <w:lang w:val="en-GB"/>
        </w:rPr>
        <w:t xml:space="preserve"> limited </w:t>
      </w:r>
      <w:r w:rsidR="00FF7D66">
        <w:rPr>
          <w:rFonts w:asciiTheme="minorHAnsi" w:hAnsiTheme="minorHAnsi" w:cstheme="minorHAnsi"/>
          <w:color w:val="000000" w:themeColor="text1"/>
          <w:lang w:val="en-GB"/>
        </w:rPr>
        <w:t>healthcare</w:t>
      </w:r>
      <w:r w:rsidR="00A638F7">
        <w:rPr>
          <w:rFonts w:asciiTheme="minorHAnsi" w:hAnsiTheme="minorHAnsi" w:cstheme="minorHAnsi"/>
          <w:color w:val="000000" w:themeColor="text1"/>
          <w:lang w:val="en-GB"/>
        </w:rPr>
        <w:t xml:space="preserve"> resources and </w:t>
      </w:r>
      <w:r w:rsidR="000C2A05">
        <w:rPr>
          <w:rFonts w:asciiTheme="minorHAnsi" w:hAnsiTheme="minorHAnsi" w:cstheme="minorHAnsi"/>
          <w:color w:val="000000" w:themeColor="text1"/>
          <w:lang w:val="en-GB"/>
        </w:rPr>
        <w:t xml:space="preserve">a </w:t>
      </w:r>
      <w:r w:rsidR="00A638F7">
        <w:rPr>
          <w:rFonts w:asciiTheme="minorHAnsi" w:hAnsiTheme="minorHAnsi" w:cstheme="minorHAnsi"/>
          <w:color w:val="000000" w:themeColor="text1"/>
          <w:lang w:val="en-GB"/>
        </w:rPr>
        <w:t>high prevalence of TB and HIV.</w:t>
      </w:r>
    </w:p>
    <w:p w14:paraId="03C6F04A" w14:textId="1A2065FD" w:rsidR="00A30005" w:rsidRPr="009B56EC" w:rsidRDefault="00A30005" w:rsidP="005F72E2">
      <w:pPr>
        <w:spacing w:line="480" w:lineRule="auto"/>
        <w:rPr>
          <w:rStyle w:val="Heading1Char"/>
          <w:color w:val="000000" w:themeColor="text1"/>
          <w:sz w:val="24"/>
          <w:szCs w:val="24"/>
          <w:u w:val="single"/>
          <w:lang w:val="en-GB"/>
        </w:rPr>
      </w:pPr>
    </w:p>
    <w:p w14:paraId="4FA6E47E" w14:textId="4FF0BB02" w:rsidR="00F04CD6" w:rsidRPr="00A703E8" w:rsidRDefault="004034B0" w:rsidP="005F72E2">
      <w:pPr>
        <w:spacing w:before="360" w:after="240" w:line="480" w:lineRule="auto"/>
        <w:rPr>
          <w:rFonts w:asciiTheme="minorHAnsi" w:eastAsiaTheme="majorEastAsia" w:hAnsiTheme="minorHAnsi" w:cstheme="minorHAnsi"/>
          <w:b/>
          <w:bCs/>
          <w:color w:val="000000" w:themeColor="text1"/>
          <w:lang w:val="en-GB"/>
        </w:rPr>
      </w:pPr>
      <w:r w:rsidRPr="00A703E8">
        <w:rPr>
          <w:rStyle w:val="Heading1Char"/>
          <w:rFonts w:asciiTheme="minorHAnsi" w:hAnsiTheme="minorHAnsi" w:cstheme="minorHAnsi"/>
          <w:b/>
          <w:bCs/>
          <w:color w:val="000000" w:themeColor="text1"/>
          <w:sz w:val="24"/>
          <w:szCs w:val="24"/>
          <w:lang w:val="en-GB"/>
        </w:rPr>
        <w:t xml:space="preserve">New approaches to </w:t>
      </w:r>
      <w:r w:rsidR="0068636F" w:rsidRPr="00A703E8">
        <w:rPr>
          <w:rStyle w:val="Heading1Char"/>
          <w:rFonts w:asciiTheme="minorHAnsi" w:hAnsiTheme="minorHAnsi" w:cstheme="minorHAnsi"/>
          <w:b/>
          <w:bCs/>
          <w:color w:val="000000" w:themeColor="text1"/>
          <w:sz w:val="24"/>
          <w:szCs w:val="24"/>
          <w:lang w:val="en-GB"/>
        </w:rPr>
        <w:t xml:space="preserve">TB </w:t>
      </w:r>
      <w:r w:rsidR="000D68B3">
        <w:rPr>
          <w:rStyle w:val="Heading1Char"/>
          <w:rFonts w:asciiTheme="minorHAnsi" w:hAnsiTheme="minorHAnsi" w:cstheme="minorHAnsi"/>
          <w:b/>
          <w:bCs/>
          <w:color w:val="000000" w:themeColor="text1"/>
          <w:sz w:val="24"/>
          <w:szCs w:val="24"/>
          <w:lang w:val="en-GB"/>
        </w:rPr>
        <w:t>d</w:t>
      </w:r>
      <w:r w:rsidR="00214D6D" w:rsidRPr="00A703E8">
        <w:rPr>
          <w:rStyle w:val="Heading1Char"/>
          <w:rFonts w:asciiTheme="minorHAnsi" w:hAnsiTheme="minorHAnsi" w:cstheme="minorHAnsi"/>
          <w:b/>
          <w:bCs/>
          <w:color w:val="000000" w:themeColor="text1"/>
          <w:sz w:val="24"/>
          <w:szCs w:val="24"/>
          <w:lang w:val="en-GB"/>
        </w:rPr>
        <w:t>iagnosis</w:t>
      </w:r>
    </w:p>
    <w:p w14:paraId="01577168" w14:textId="68A2C4FE" w:rsidR="00DF13E3" w:rsidRDefault="004034B0"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Early diagnosis and prompt initiation of treatment are important prerequisites for good TB treatment outcomes</w:t>
      </w:r>
      <w:r w:rsidR="00A638F7">
        <w:rPr>
          <w:rFonts w:asciiTheme="minorHAnsi" w:hAnsiTheme="minorHAnsi" w:cstheme="minorHAnsi"/>
          <w:color w:val="000000" w:themeColor="text1"/>
          <w:lang w:val="en-GB"/>
        </w:rPr>
        <w:t>, limit transmission of infection</w:t>
      </w:r>
      <w:r w:rsidR="007E6C7B" w:rsidRPr="007E6C7B">
        <w:rPr>
          <w:rFonts w:asciiTheme="minorHAnsi" w:hAnsiTheme="minorHAnsi" w:cstheme="minorHAnsi"/>
          <w:color w:val="000000" w:themeColor="text1"/>
          <w:lang w:val="en-GB"/>
        </w:rPr>
        <w:t xml:space="preserve"> </w:t>
      </w:r>
      <w:r w:rsidR="007E6C7B">
        <w:rPr>
          <w:rFonts w:asciiTheme="minorHAnsi" w:hAnsiTheme="minorHAnsi" w:cstheme="minorHAnsi"/>
          <w:color w:val="000000" w:themeColor="text1"/>
          <w:lang w:val="en-GB"/>
        </w:rPr>
        <w:t xml:space="preserve">and are integral pillars of the </w:t>
      </w:r>
      <w:r w:rsidR="00A638F7">
        <w:rPr>
          <w:rFonts w:asciiTheme="minorHAnsi" w:hAnsiTheme="minorHAnsi" w:cstheme="minorHAnsi"/>
          <w:color w:val="000000" w:themeColor="text1"/>
          <w:lang w:val="en-GB"/>
        </w:rPr>
        <w:t>World Health Organization (WHO) E</w:t>
      </w:r>
      <w:r w:rsidR="007E6C7B">
        <w:rPr>
          <w:rFonts w:asciiTheme="minorHAnsi" w:hAnsiTheme="minorHAnsi" w:cstheme="minorHAnsi"/>
          <w:color w:val="000000" w:themeColor="text1"/>
          <w:lang w:val="en-GB"/>
        </w:rPr>
        <w:t xml:space="preserve">nd TB </w:t>
      </w:r>
      <w:r w:rsidR="00A638F7">
        <w:rPr>
          <w:rFonts w:asciiTheme="minorHAnsi" w:hAnsiTheme="minorHAnsi" w:cstheme="minorHAnsi"/>
          <w:color w:val="000000" w:themeColor="text1"/>
          <w:lang w:val="en-GB"/>
        </w:rPr>
        <w:t>S</w:t>
      </w:r>
      <w:r w:rsidR="007E6C7B">
        <w:rPr>
          <w:rFonts w:asciiTheme="minorHAnsi" w:hAnsiTheme="minorHAnsi" w:cstheme="minorHAnsi"/>
          <w:color w:val="000000" w:themeColor="text1"/>
          <w:lang w:val="en-GB"/>
        </w:rPr>
        <w:t xml:space="preserve">trategy </w:t>
      </w:r>
      <w:r w:rsidR="007E6C7B">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{"citationItems":[{"id":"ITEM-1","itemData":{"DOI":"10.1016/j.ijid.2020.02.042","ISSN":"18783511","PMID":"32114195","abstract":"Aim: The purpose of this viewpoint is to summarize the advantages and constraints of the tools and strategies available for reducing the annual incidence of tuberculosis (TB) by implementing the World Health Organization (WHO) End TB Strategy and the linked WHO TB Elimination Framework, with special reference to Oman. Methods: The case-study was built based on the presentations and discussions at an international workshop on TB elimination in low incidence countries organized by the Ministry of Health, Oman, which took place from September 5 to September 7, 2019, and supported by the WHO and European Society of Clinical Microbiology and Infectious Diseases (ESCMID). Results: Existing tools were reviewed, including the screening of migrants for latent TB infection (LTBI) with interferon-gamma release assays, clinical examination for active pulmonary TB (APTB) including chest X-rays, organization of laboratory services, and the existing centres for mandatory health examination of pre-arrival or arriving migrants, including examination for APTB. The need for public–private partnerships to handle the burden of screening arriving migrants for active TB was discussed at length and different models for financing were reviewed. Conclusions: In a country with a high proportion of migrants from high endemic countries, screening for LTBI is of high priority. Molecular typing and the development of public–private partnerships are needed.","author":[{"dropping-particle":"","family":"Abri","given":"Seif","non-dropping-particle":"Al","parse-names":false,"suffix":""},{"dropping-particle":"","family":"Kasaeva","given":"Thereza","non-dropping-particle":"","parse-names":false,"suffix":""},{"dropping-particle":"","family":"Migliori","given":"Giovanni Battista","non-dropping-particle":"","parse-names":false,"suffix":""},{"dropping-particle":"","family":"Goletti","given":"Delia","non-dropping-particle":"","parse-names":false,"suffix":""},{"dropping-particle":"","family":"Zenner","given":"Dominik","non-dropping-particle":"","parse-names":false,"suffix":""},{"dropping-particle":"","family":"Denholm","given":"Justin","non-dropping-particle":"","parse-names":false,"suffix":""},{"dropping-particle":"","family":"Maani","given":"Amal","non-dropping-particle":"Al","parse-names":false,"suffix":""},{"dropping-particle":"","family":"Cirillo","given":"Daniela Maria","non-dropping-particle":"","parse-names":false,"suffix":""},{"dropping-particle":"","family":"Schön","given":"Thomas","non-dropping-particle":"","parse-names":false,"suffix":""},{"dropping-particle":"","family":"Lillebæk","given":"Troels","non-dropping-particle":"","parse-names":false,"suffix":""},{"dropping-particle":"","family":"Al-Jardani","given":"Amina","non-dropping-particle":"","parse-names":false,"suffix":""},{"dropping-particle":"","family":"Go","given":"Un Yeong","non-dropping-particle":"","parse-names":false,"suffix":""},{"dropping-particle":"","family":"Dias","given":"Hannah Monica","non-dropping-particle":"","parse-names":false,"suffix":""},{"dropping-particle":"","family":"Tiberi","given":"Simon","non-dropping-particle":"","parse-names":false,"suffix":""},{"dropping-particle":"","family":"Yaquobi","given":"Fatma","non-dropping-particle":"Al","parse-names":false,"suffix":""},{"dropping-particle":"","family":"Khamis","given":"Faryal Ali","non-dropping-particle":"","parse-names":false,"suffix":""},{"dropping-particle":"","family":"Kurup","given":"Padmamohan","non-dropping-particle":"","parse-names":false,"suffix":""},{"dropping-particle":"","family":"Wilson","given":"Michael","non-dropping-particle":"","parse-names":false,"suffix":""},{"dropping-particle":"","family":"Memish","given":"Ziad","non-dropping-particle":"","parse-names":false,"suffix":""},{"dropping-particle":"","family":"Maqbali","given":"Ali","non-dropping-particle":"Al","parse-names":false,"suffix":""},{"dropping-particle":"","family":"Akhtar","given":"Muhammad","non-dropping-particle":"","parse-names":false,"suffix":""},{"dropping-particle":"","family":"Wejse","given":"Christian","non-dropping-particle":"","parse-names":false,"suffix":""},{"dropping-particle":"","family":"Petersen","given":"Eskild","non-dropping-particle":"","parse-names":false,"suffix":""}],"container-title":"International Journal of Infectious Diseases","id":"ITEM-1","issued":{"date-parts":[["2020"]]},"page":"S60-S68","publisher":"International Society for Infectious Diseases","title":"Tools to implement the World Health Organization End TB Strategy: Addressing common challenges in high and low endemic countries","type":"article-journal","volume":"92"},"uris":["http://www.mendeley.com/documents/?uuid=9ebefde5-7ce2-4963-b1c6-808a4b807558"]}],"mendeley":{"formattedCitation":"(13)","plainTextFormattedCitation":"(13)","previouslyFormattedCitation":"(14)"},"properties":{"noteIndex":0},"schema":"https://github.com/citation-style-language/schema/raw/master/csl-citation.json"}</w:instrText>
      </w:r>
      <w:r w:rsidR="007E6C7B">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(13)</w:t>
      </w:r>
      <w:r w:rsidR="007E6C7B">
        <w:rPr>
          <w:rFonts w:asciiTheme="minorHAnsi" w:hAnsiTheme="minorHAnsi" w:cstheme="minorHAnsi"/>
          <w:color w:val="000000" w:themeColor="text1"/>
          <w:lang w:val="en-GB"/>
        </w:rPr>
        <w:fldChar w:fldCharType="end"/>
      </w:r>
      <w:r>
        <w:rPr>
          <w:rFonts w:asciiTheme="minorHAnsi" w:hAnsiTheme="minorHAnsi" w:cstheme="minorHAnsi"/>
          <w:color w:val="000000" w:themeColor="text1"/>
          <w:lang w:val="en-GB"/>
        </w:rPr>
        <w:t xml:space="preserve">. </w:t>
      </w:r>
      <w:r w:rsidR="00793C4D" w:rsidRPr="009B56EC">
        <w:rPr>
          <w:rFonts w:asciiTheme="minorHAnsi" w:hAnsiTheme="minorHAnsi" w:cstheme="minorHAnsi"/>
          <w:color w:val="000000" w:themeColor="text1"/>
          <w:lang w:val="en-GB"/>
        </w:rPr>
        <w:t>Despite</w:t>
      </w:r>
      <w:r w:rsidR="00F71C5B" w:rsidRPr="009B56EC">
        <w:rPr>
          <w:rFonts w:asciiTheme="minorHAnsi" w:hAnsiTheme="minorHAnsi" w:cstheme="minorHAnsi"/>
          <w:color w:val="000000" w:themeColor="text1"/>
          <w:lang w:val="en-GB"/>
        </w:rPr>
        <w:t xml:space="preserve"> </w:t>
      </w:r>
      <w:r w:rsidR="007A5862" w:rsidRPr="009B56EC">
        <w:rPr>
          <w:rFonts w:asciiTheme="minorHAnsi" w:hAnsiTheme="minorHAnsi" w:cstheme="minorHAnsi"/>
          <w:color w:val="000000" w:themeColor="text1"/>
          <w:lang w:val="en-GB"/>
        </w:rPr>
        <w:t>the scale-up of ART,</w:t>
      </w:r>
      <w:r w:rsidR="008217F7" w:rsidRPr="009B56EC">
        <w:rPr>
          <w:rFonts w:asciiTheme="minorHAnsi" w:hAnsiTheme="minorHAnsi" w:cstheme="minorHAnsi"/>
          <w:color w:val="000000" w:themeColor="text1"/>
          <w:lang w:val="en-GB"/>
        </w:rPr>
        <w:t xml:space="preserve"> TB </w:t>
      </w:r>
      <w:r>
        <w:rPr>
          <w:rFonts w:asciiTheme="minorHAnsi" w:hAnsiTheme="minorHAnsi" w:cstheme="minorHAnsi"/>
          <w:color w:val="000000" w:themeColor="text1"/>
          <w:lang w:val="en-GB"/>
        </w:rPr>
        <w:t>remains</w:t>
      </w:r>
      <w:r w:rsidR="00793C4D" w:rsidRPr="009B56EC">
        <w:rPr>
          <w:rFonts w:asciiTheme="minorHAnsi" w:hAnsiTheme="minorHAnsi" w:cstheme="minorHAnsi"/>
          <w:color w:val="000000" w:themeColor="text1"/>
          <w:lang w:val="en-GB"/>
        </w:rPr>
        <w:t xml:space="preserve"> </w:t>
      </w:r>
      <w:r w:rsidR="007A5862" w:rsidRPr="009B56EC">
        <w:rPr>
          <w:rFonts w:asciiTheme="minorHAnsi" w:hAnsiTheme="minorHAnsi" w:cstheme="minorHAnsi"/>
          <w:color w:val="000000" w:themeColor="text1"/>
          <w:lang w:val="en-GB"/>
        </w:rPr>
        <w:t>a</w:t>
      </w:r>
      <w:r w:rsidR="00004279" w:rsidRPr="009B56EC">
        <w:rPr>
          <w:rFonts w:asciiTheme="minorHAnsi" w:hAnsiTheme="minorHAnsi" w:cstheme="minorHAnsi"/>
          <w:color w:val="000000" w:themeColor="text1"/>
          <w:lang w:val="en-GB"/>
        </w:rPr>
        <w:t xml:space="preserve"> significant </w:t>
      </w:r>
      <w:r w:rsidR="008217F7" w:rsidRPr="009B56EC">
        <w:rPr>
          <w:rFonts w:asciiTheme="minorHAnsi" w:hAnsiTheme="minorHAnsi" w:cstheme="minorHAnsi"/>
          <w:color w:val="000000" w:themeColor="text1"/>
          <w:lang w:val="en-GB"/>
        </w:rPr>
        <w:t xml:space="preserve">cause of </w:t>
      </w:r>
      <w:r w:rsidR="000C488A">
        <w:rPr>
          <w:rFonts w:asciiTheme="minorHAnsi" w:hAnsiTheme="minorHAnsi" w:cstheme="minorHAnsi"/>
          <w:color w:val="000000" w:themeColor="text1"/>
          <w:lang w:val="en-GB"/>
        </w:rPr>
        <w:t xml:space="preserve">hospital </w:t>
      </w:r>
      <w:r w:rsidR="008217F7" w:rsidRPr="009B56EC">
        <w:rPr>
          <w:rFonts w:asciiTheme="minorHAnsi" w:hAnsiTheme="minorHAnsi" w:cstheme="minorHAnsi"/>
          <w:color w:val="000000" w:themeColor="text1"/>
          <w:lang w:val="en-GB"/>
        </w:rPr>
        <w:t>admission</w:t>
      </w:r>
      <w:r w:rsidR="00A12CD6" w:rsidRPr="009B56EC">
        <w:rPr>
          <w:rFonts w:asciiTheme="minorHAnsi" w:hAnsiTheme="minorHAnsi" w:cstheme="minorHAnsi"/>
          <w:color w:val="000000" w:themeColor="text1"/>
          <w:lang w:val="en-GB"/>
        </w:rPr>
        <w:t xml:space="preserve"> </w:t>
      </w:r>
      <w:r w:rsidR="00440690">
        <w:rPr>
          <w:rFonts w:asciiTheme="minorHAnsi" w:hAnsiTheme="minorHAnsi" w:cs="Calibri"/>
          <w:color w:val="000000" w:themeColor="text1"/>
          <w:lang w:val="en-GB"/>
        </w:rPr>
        <w:t>and</w:t>
      </w:r>
      <w:r w:rsidR="008217F7" w:rsidRPr="009B56EC">
        <w:rPr>
          <w:rFonts w:asciiTheme="minorHAnsi" w:hAnsiTheme="minorHAnsi" w:cs="Calibri"/>
          <w:color w:val="000000" w:themeColor="text1"/>
          <w:lang w:val="en-GB"/>
        </w:rPr>
        <w:t xml:space="preserve"> patient mortality</w:t>
      </w:r>
      <w:r w:rsidR="007B4C3B">
        <w:rPr>
          <w:rFonts w:asciiTheme="minorHAnsi" w:hAnsiTheme="minorHAnsi" w:cs="Calibri"/>
          <w:color w:val="000000" w:themeColor="text1"/>
          <w:lang w:val="en-GB"/>
        </w:rPr>
        <w:t xml:space="preserve"> </w:t>
      </w:r>
      <w:r w:rsidR="0079344F" w:rsidRPr="009B56EC">
        <w:rPr>
          <w:rFonts w:asciiTheme="minorHAnsi" w:hAnsiTheme="minorHAnsi" w:cs="Calibri"/>
          <w:color w:val="000000" w:themeColor="text1"/>
          <w:lang w:val="en-GB"/>
        </w:rPr>
        <w:t>in resource</w:t>
      </w:r>
      <w:r w:rsidR="00064C08">
        <w:rPr>
          <w:rFonts w:asciiTheme="minorHAnsi" w:hAnsiTheme="minorHAnsi" w:cs="Calibri"/>
          <w:color w:val="000000" w:themeColor="text1"/>
          <w:lang w:val="en-GB"/>
        </w:rPr>
        <w:t>-limited</w:t>
      </w:r>
      <w:r w:rsidR="0079344F" w:rsidRPr="009B56EC">
        <w:rPr>
          <w:rFonts w:asciiTheme="minorHAnsi" w:hAnsiTheme="minorHAnsi" w:cs="Calibri"/>
          <w:color w:val="000000" w:themeColor="text1"/>
          <w:lang w:val="en-GB"/>
        </w:rPr>
        <w:t xml:space="preserve"> settings</w:t>
      </w:r>
      <w:r>
        <w:rPr>
          <w:rFonts w:asciiTheme="minorHAnsi" w:hAnsiTheme="minorHAnsi" w:cs="Calibri"/>
          <w:color w:val="000000" w:themeColor="text1"/>
          <w:lang w:val="en-GB"/>
        </w:rPr>
        <w:t xml:space="preserve"> with a high prevalence of HIV infection</w:t>
      </w:r>
      <w:r w:rsidR="008217F7" w:rsidRPr="009B56EC">
        <w:rPr>
          <w:rFonts w:asciiTheme="minorHAnsi" w:hAnsiTheme="minorHAnsi" w:cs="Calibri"/>
          <w:color w:val="000000" w:themeColor="text1"/>
          <w:lang w:val="en-GB"/>
        </w:rPr>
        <w:t>.</w:t>
      </w:r>
      <w:r w:rsidR="008217F7" w:rsidRPr="009B56EC">
        <w:rPr>
          <w:rFonts w:asciiTheme="minorHAnsi" w:hAnsiTheme="minorHAnsi" w:cstheme="minorHAnsi"/>
          <w:color w:val="000000" w:themeColor="text1"/>
          <w:lang w:val="en-GB"/>
        </w:rPr>
        <w:t xml:space="preserve"> This </w:t>
      </w:r>
      <w:r w:rsidR="005C4923">
        <w:rPr>
          <w:rFonts w:asciiTheme="minorHAnsi" w:hAnsiTheme="minorHAnsi" w:cstheme="minorHAnsi"/>
          <w:color w:val="000000" w:themeColor="text1"/>
          <w:lang w:val="en-GB"/>
        </w:rPr>
        <w:t>problem</w:t>
      </w:r>
      <w:r w:rsidR="00A12CD6" w:rsidRPr="009B56EC">
        <w:rPr>
          <w:rFonts w:asciiTheme="minorHAnsi" w:hAnsiTheme="minorHAnsi" w:cstheme="minorHAnsi"/>
          <w:color w:val="000000" w:themeColor="text1"/>
          <w:lang w:val="en-GB"/>
        </w:rPr>
        <w:t xml:space="preserve"> is </w:t>
      </w:r>
      <w:r w:rsidR="00510D63" w:rsidRPr="009B56EC">
        <w:rPr>
          <w:rFonts w:asciiTheme="minorHAnsi" w:hAnsiTheme="minorHAnsi" w:cstheme="minorHAnsi"/>
          <w:color w:val="000000" w:themeColor="text1"/>
          <w:lang w:val="en-GB"/>
        </w:rPr>
        <w:t>in part</w:t>
      </w:r>
      <w:r w:rsidR="005B5276">
        <w:rPr>
          <w:rFonts w:asciiTheme="minorHAnsi" w:hAnsiTheme="minorHAnsi" w:cstheme="minorHAnsi"/>
          <w:color w:val="000000" w:themeColor="text1"/>
          <w:lang w:val="en-GB"/>
        </w:rPr>
        <w:t>,</w:t>
      </w:r>
      <w:r w:rsidR="000C2A05">
        <w:rPr>
          <w:rFonts w:asciiTheme="minorHAnsi" w:hAnsiTheme="minorHAnsi" w:cstheme="minorHAnsi"/>
          <w:color w:val="000000" w:themeColor="text1"/>
          <w:lang w:val="en-GB"/>
        </w:rPr>
        <w:t xml:space="preserve"> </w:t>
      </w:r>
      <w:r w:rsidR="00510D63" w:rsidRPr="009B56EC">
        <w:rPr>
          <w:rFonts w:asciiTheme="minorHAnsi" w:hAnsiTheme="minorHAnsi" w:cstheme="minorHAnsi"/>
          <w:color w:val="000000" w:themeColor="text1"/>
          <w:lang w:val="en-GB"/>
        </w:rPr>
        <w:t>due</w:t>
      </w:r>
      <w:r w:rsidR="00835148" w:rsidRPr="009B56EC">
        <w:rPr>
          <w:rFonts w:asciiTheme="minorHAnsi" w:hAnsiTheme="minorHAnsi" w:cstheme="minorHAnsi"/>
          <w:color w:val="000000" w:themeColor="text1"/>
          <w:lang w:val="en-GB"/>
        </w:rPr>
        <w:t xml:space="preserve"> to the low detection rates</w:t>
      </w:r>
      <w:r w:rsidR="00A12CD6" w:rsidRPr="009B56EC">
        <w:rPr>
          <w:rFonts w:asciiTheme="minorHAnsi" w:hAnsiTheme="minorHAnsi" w:cstheme="minorHAnsi"/>
          <w:color w:val="000000" w:themeColor="text1"/>
          <w:lang w:val="en-GB"/>
        </w:rPr>
        <w:t xml:space="preserve"> </w:t>
      </w:r>
      <w:r w:rsidR="00835148" w:rsidRPr="009B56EC">
        <w:rPr>
          <w:rFonts w:asciiTheme="minorHAnsi" w:hAnsiTheme="minorHAnsi" w:cstheme="minorHAnsi"/>
          <w:color w:val="000000" w:themeColor="text1"/>
          <w:lang w:val="en-GB"/>
        </w:rPr>
        <w:t>by</w:t>
      </w:r>
      <w:r w:rsidR="00A12CD6" w:rsidRPr="009B56EC">
        <w:rPr>
          <w:rFonts w:asciiTheme="minorHAnsi" w:hAnsiTheme="minorHAnsi" w:cstheme="minorHAnsi"/>
          <w:color w:val="000000" w:themeColor="text1"/>
          <w:lang w:val="en-GB"/>
        </w:rPr>
        <w:t xml:space="preserve"> </w:t>
      </w:r>
      <w:r w:rsidR="000C488A" w:rsidRPr="009B56EC">
        <w:rPr>
          <w:rFonts w:asciiTheme="minorHAnsi" w:hAnsiTheme="minorHAnsi" w:cstheme="minorHAnsi"/>
          <w:color w:val="000000" w:themeColor="text1"/>
          <w:lang w:val="en-GB"/>
        </w:rPr>
        <w:t>sub</w:t>
      </w:r>
      <w:r w:rsidR="00CB6C16">
        <w:rPr>
          <w:rFonts w:asciiTheme="minorHAnsi" w:hAnsiTheme="minorHAnsi" w:cstheme="minorHAnsi"/>
          <w:color w:val="000000" w:themeColor="text1"/>
          <w:lang w:val="en-GB"/>
        </w:rPr>
        <w:t>-</w:t>
      </w:r>
      <w:r w:rsidR="00D86172">
        <w:rPr>
          <w:rFonts w:asciiTheme="minorHAnsi" w:hAnsiTheme="minorHAnsi" w:cstheme="minorHAnsi"/>
          <w:color w:val="000000" w:themeColor="text1"/>
          <w:lang w:val="en-GB"/>
        </w:rPr>
        <w:t>standard</w:t>
      </w:r>
      <w:r w:rsidR="000C488A" w:rsidRPr="009B56EC">
        <w:rPr>
          <w:rFonts w:asciiTheme="minorHAnsi" w:hAnsiTheme="minorHAnsi" w:cstheme="minorHAnsi"/>
          <w:color w:val="000000" w:themeColor="text1"/>
          <w:lang w:val="en-GB"/>
        </w:rPr>
        <w:t xml:space="preserve"> </w:t>
      </w:r>
      <w:r w:rsidR="00A12CD6" w:rsidRPr="009B56EC">
        <w:rPr>
          <w:rFonts w:asciiTheme="minorHAnsi" w:hAnsiTheme="minorHAnsi" w:cstheme="minorHAnsi"/>
          <w:color w:val="000000" w:themeColor="text1"/>
          <w:lang w:val="en-GB"/>
        </w:rPr>
        <w:t>diagnostics</w:t>
      </w:r>
      <w:r w:rsidR="002522A5" w:rsidRPr="009B56EC">
        <w:rPr>
          <w:rFonts w:asciiTheme="minorHAnsi" w:hAnsiTheme="minorHAnsi" w:cstheme="minorHAnsi"/>
          <w:color w:val="000000" w:themeColor="text1"/>
          <w:lang w:val="en-GB"/>
        </w:rPr>
        <w:t xml:space="preserve"> for HIV-</w:t>
      </w:r>
      <w:r w:rsidR="000C488A">
        <w:rPr>
          <w:rFonts w:asciiTheme="minorHAnsi" w:hAnsiTheme="minorHAnsi" w:cstheme="minorHAnsi"/>
          <w:color w:val="000000" w:themeColor="text1"/>
          <w:lang w:val="en-GB"/>
        </w:rPr>
        <w:t>related</w:t>
      </w:r>
      <w:r w:rsidR="000C488A" w:rsidRPr="009B56EC">
        <w:rPr>
          <w:rFonts w:asciiTheme="minorHAnsi" w:hAnsiTheme="minorHAnsi" w:cstheme="minorHAnsi"/>
          <w:color w:val="000000" w:themeColor="text1"/>
          <w:lang w:val="en-GB"/>
        </w:rPr>
        <w:t xml:space="preserve"> </w:t>
      </w:r>
      <w:r w:rsidR="002522A5" w:rsidRPr="009B56EC">
        <w:rPr>
          <w:rFonts w:asciiTheme="minorHAnsi" w:hAnsiTheme="minorHAnsi" w:cstheme="minorHAnsi"/>
          <w:color w:val="000000" w:themeColor="text1"/>
          <w:lang w:val="en-GB"/>
        </w:rPr>
        <w:t>TB</w:t>
      </w:r>
      <w:r w:rsidR="00440690">
        <w:rPr>
          <w:rFonts w:asciiTheme="minorHAnsi" w:hAnsiTheme="minorHAnsi" w:cstheme="minorHAnsi"/>
          <w:color w:val="000000" w:themeColor="text1"/>
          <w:lang w:val="en-GB"/>
        </w:rPr>
        <w:t>,</w:t>
      </w:r>
      <w:r w:rsidR="002522A5" w:rsidRPr="009B56EC">
        <w:rPr>
          <w:rFonts w:asciiTheme="minorHAnsi" w:hAnsiTheme="minorHAnsi" w:cstheme="minorHAnsi"/>
          <w:color w:val="000000" w:themeColor="text1"/>
          <w:lang w:val="en-GB"/>
        </w:rPr>
        <w:t xml:space="preserve"> with </w:t>
      </w:r>
      <w:r w:rsidR="00440690">
        <w:rPr>
          <w:rFonts w:asciiTheme="minorHAnsi" w:hAnsiTheme="minorHAnsi" w:cstheme="minorHAnsi"/>
          <w:color w:val="000000" w:themeColor="text1"/>
          <w:lang w:val="en-GB"/>
        </w:rPr>
        <w:t xml:space="preserve">delayed and </w:t>
      </w:r>
      <w:r w:rsidR="002522A5" w:rsidRPr="009B56EC">
        <w:rPr>
          <w:rFonts w:asciiTheme="minorHAnsi" w:hAnsiTheme="minorHAnsi" w:cstheme="minorHAnsi"/>
          <w:color w:val="000000" w:themeColor="text1"/>
          <w:lang w:val="en-GB"/>
        </w:rPr>
        <w:t xml:space="preserve">missed diagnoses contributing to </w:t>
      </w:r>
      <w:r w:rsidR="000C488A">
        <w:rPr>
          <w:rFonts w:asciiTheme="minorHAnsi" w:hAnsiTheme="minorHAnsi" w:cstheme="minorHAnsi"/>
          <w:color w:val="000000" w:themeColor="text1"/>
          <w:lang w:val="en-GB"/>
        </w:rPr>
        <w:t>fatal</w:t>
      </w:r>
      <w:r w:rsidR="000C488A" w:rsidRPr="009B56EC">
        <w:rPr>
          <w:rFonts w:asciiTheme="minorHAnsi" w:hAnsiTheme="minorHAnsi" w:cstheme="minorHAnsi"/>
          <w:color w:val="000000" w:themeColor="text1"/>
          <w:lang w:val="en-GB"/>
        </w:rPr>
        <w:t xml:space="preserve"> </w:t>
      </w:r>
      <w:r w:rsidR="00510D63" w:rsidRPr="009B56EC">
        <w:rPr>
          <w:rFonts w:asciiTheme="minorHAnsi" w:hAnsiTheme="minorHAnsi" w:cstheme="minorHAnsi"/>
          <w:color w:val="000000" w:themeColor="text1"/>
          <w:lang w:val="en-GB"/>
        </w:rPr>
        <w:t>outcomes</w:t>
      </w:r>
      <w:r w:rsidR="002522A5"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{"citationItems":[{"id":"ITEM-1","itemData":{"DOI":"10.1016/S0140-6736(18)31267-4","ISSN":"1474-547X","PMID":"30032978","abstract":"BACKGROUND Current diagnostics for HIV-associated tuberculosis are suboptimal, with missed diagnoses contributing to high hospital mortality and approximately 374 000 annual HIV-positive deaths globally. Urine-based assays have a good diagnostic yield; therefore, we aimed to assess whether urine-based screening in HIV-positive inpatients for tuberculosis improved outcomes. METHODS We did a pragmatic, multicentre, double-blind, randomised controlled trial in two hospitals in Malawi and South Africa. We included HIV-positive medical inpatients aged 18 years or more who were not taking tuberculosis treatment. We randomly assigned patients (1:1), using a computer-generated list of random block size stratified by site, to either the standard-of-care or the intervention screening group, irrespective of symptoms or clinical presentation. Attending clinicians made decisions about care; and patients, clinicians, and the study team were masked to the group allocation. In both groups, sputum was tested using the Xpert MTB/RIF assay (Xpert; Cepheid, Sunnyvale, CA, USA). In the standard-of-care group, urine samples were not tested for tuberculosis. In the intervention group, urine was tested with the Alere Determine TB-LAM Ag (TB-LAM; Alere, Waltham, MA, USA), and Xpert assays. The primary outcome was all-cause 56-day mortality. Subgroup analyses for the primary outcome were prespecified based on baseline CD4 count, haemoglobin, clinical suspicion for tuberculosis; and by study site and calendar time. We used an intention-to-treat principle for our analyses. This trial is registered with the ISRCTN registry, number ISRCTN71603869. FINDINGS Between Oct 26, 2015, and Sept 19, 2017, we screened 4788 HIV-positive adults, of which 2600 (54%) were randomly assigned to the study groups (n=1300 for each group). 13 patients were excluded after randomisation from analysis in each group, leaving 2574 in the final intention-to-treat analysis (n=1287 in each group). At admission, 1861 patients were taking antiretroviral therapy and median CD4 count was 227 cells per μL (IQR 79-436). Mortality at 56 days was reported for 272 (21%) of 1287 patients in the standard-of-care group and 235 (18%) of 1287 in the intervention group (adjusted risk reduction [aRD] -2·8%, 95% CI -5·8 to 0·3; p=0·074). In three of the 12 prespecified, but underpowered subgroups, mortality was lower in the intervention group than in the standard-of-care group for CD4 counts less than 100 cells per μL (aRD -7·…","author":[{"dropping-particle":"","family":"Gupta-Wright","given":"Ankur","non-dropping-particle":"","parse-names":false,"suffix":""},{"dropping-particle":"","family":"Corbett","given":"Elizabeth L","non-dropping-particle":"","parse-names":false,"suffix":""},{"dropping-particle":"","family":"Oosterhout","given":"Joep J","non-dropping-particle":"van","parse-names":false,"suffix":""},{"dropping-particle":"","family":"Wilson","given":"Douglas","non-dropping-particle":"","parse-names":false,"suffix":""},{"dropping-particle":"","family":"Grint","given":"Daniel","non-dropping-particle":"","parse-names":false,"suffix":""},{"dropping-particle":"","family":"Alufandika-Moyo","given":"Melanie","non-dropping-particle":"","parse-names":false,"suffix":""},{"dropping-particle":"","family":"Peters","given":"Jurgens A","non-dropping-particle":"","parse-names":false,"suffix":""},{"dropping-particle":"","family":"Chiume","given":"Lingstone","non-dropping-particle":"","parse-names":false,"suffix":""},{"dropping-particle":"","family":"Flach","given":"Clare","non-dropping-particle":"","parse-names":false,"suffix":""},{"dropping-particle":"","family":"Lawn","given":"Stephen D","non-dropping-particle":"","parse-names":false,"suffix":""},{"dropping-particle":"","family":"Fielding","given":"Katherine","non-dropping-particle":"","parse-names":false,"suffix":""}],"container-title":"Lancet (London, England)","id":"ITEM-1","issue":"10144","issued":{"date-parts":[["2018","7","28"]]},"page":"292-301","publisher":"Elsevier","title":"Rapid urine-based screening for tuberculosis in HIV-positive patients admitted to hospital in Africa (STAMP): a pragmatic, multicentre, parallel-group, double-blind, randomised controlled trial.","type":"article-journal","volume":"392"},"uris":["http://www.mendeley.com/documents/?uuid=ce17f124-e702-380b-9e6e-db9a31b62957"]},{"id":"ITEM-2","itemData":{"DOI":"10.1016/S0140-6736(15)01092-2","ISSN":"1474547X","abstract":"Summary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Lancet","id":"ITEM-2","issue":"10024","issued":{"date-parts":[["2016","3","19"]]},"page":"1187-1197","publisher":"Lancet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mendeley":{"formattedCitation":"(14,15)","plainTextFormattedCitation":"(14,15)","previouslyFormattedCitation":"(15,16)"},"properties":{"noteIndex":0},"schema":"https://github.com/citation-style-language/schema/raw/master/csl-citation.json"}</w:instrText>
      </w:r>
      <w:r w:rsidR="002522A5"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(14,15)</w:t>
      </w:r>
      <w:r w:rsidR="002522A5" w:rsidRPr="009B56EC">
        <w:rPr>
          <w:rFonts w:asciiTheme="minorHAnsi" w:hAnsiTheme="minorHAnsi" w:cstheme="minorHAnsi"/>
          <w:color w:val="000000" w:themeColor="text1"/>
          <w:lang w:val="en-GB"/>
        </w:rPr>
        <w:fldChar w:fldCharType="end"/>
      </w:r>
      <w:r w:rsidR="002522A5" w:rsidRPr="009B56EC">
        <w:rPr>
          <w:rFonts w:asciiTheme="minorHAnsi" w:hAnsiTheme="minorHAnsi" w:cstheme="minorHAnsi"/>
          <w:color w:val="000000" w:themeColor="text1"/>
          <w:lang w:val="en-GB"/>
        </w:rPr>
        <w:t>.</w:t>
      </w:r>
    </w:p>
    <w:p w14:paraId="476C429A" w14:textId="77777777" w:rsidR="00CB6C16" w:rsidRPr="009B56EC" w:rsidRDefault="00CB6C16" w:rsidP="005F72E2">
      <w:pPr>
        <w:spacing w:line="480" w:lineRule="auto"/>
        <w:rPr>
          <w:rFonts w:asciiTheme="minorHAnsi" w:hAnsiTheme="minorHAnsi" w:cstheme="minorHAnsi"/>
          <w:color w:val="000000" w:themeColor="text1"/>
          <w:lang w:val="en-GB"/>
        </w:rPr>
      </w:pPr>
    </w:p>
    <w:p w14:paraId="0B5ABAB5" w14:textId="2FC4A855" w:rsidR="000C488A" w:rsidRDefault="004034B0" w:rsidP="005F72E2">
      <w:pPr>
        <w:spacing w:line="480" w:lineRule="auto"/>
        <w:rPr>
          <w:rFonts w:asciiTheme="minorHAnsi" w:hAnsiTheme="minorHAnsi" w:cs="Calibri"/>
          <w:color w:val="000000" w:themeColor="text1"/>
          <w:lang w:val="en-GB"/>
        </w:rPr>
      </w:pPr>
      <w:r w:rsidRPr="009B56EC">
        <w:rPr>
          <w:rFonts w:asciiTheme="minorHAnsi" w:hAnsiTheme="minorHAnsi" w:cs="Calibri"/>
          <w:color w:val="000000" w:themeColor="text1"/>
          <w:lang w:val="en-GB"/>
        </w:rPr>
        <w:t>S</w:t>
      </w:r>
      <w:r w:rsidR="000A666D">
        <w:rPr>
          <w:rFonts w:asciiTheme="minorHAnsi" w:hAnsiTheme="minorHAnsi" w:cs="Calibri"/>
          <w:color w:val="000000" w:themeColor="text1"/>
          <w:lang w:val="en-GB"/>
        </w:rPr>
        <w:t>putum s</w:t>
      </w:r>
      <w:r w:rsidR="007A5862" w:rsidRPr="009B56EC">
        <w:rPr>
          <w:rFonts w:asciiTheme="minorHAnsi" w:hAnsiTheme="minorHAnsi" w:cs="Calibri"/>
          <w:color w:val="000000" w:themeColor="text1"/>
          <w:lang w:val="en-GB"/>
        </w:rPr>
        <w:t xml:space="preserve">mear microscopy using direct </w:t>
      </w:r>
      <w:proofErr w:type="spellStart"/>
      <w:r w:rsidR="007A5862" w:rsidRPr="009B56EC">
        <w:rPr>
          <w:rFonts w:asciiTheme="minorHAnsi" w:hAnsiTheme="minorHAnsi" w:cs="Calibri"/>
          <w:color w:val="000000" w:themeColor="text1"/>
          <w:lang w:val="en-GB"/>
        </w:rPr>
        <w:t>Ziehl</w:t>
      </w:r>
      <w:proofErr w:type="spellEnd"/>
      <w:r w:rsidR="007A5862" w:rsidRPr="009B56EC">
        <w:rPr>
          <w:rFonts w:asciiTheme="minorHAnsi" w:hAnsiTheme="minorHAnsi" w:cs="Calibri"/>
          <w:color w:val="000000" w:themeColor="text1"/>
          <w:lang w:val="en-GB"/>
        </w:rPr>
        <w:t>–</w:t>
      </w:r>
      <w:proofErr w:type="spellStart"/>
      <w:r w:rsidR="007A5862" w:rsidRPr="009B56EC">
        <w:rPr>
          <w:rFonts w:asciiTheme="minorHAnsi" w:hAnsiTheme="minorHAnsi" w:cs="Calibri"/>
          <w:color w:val="000000" w:themeColor="text1"/>
          <w:lang w:val="en-GB"/>
        </w:rPr>
        <w:t>Neelsen</w:t>
      </w:r>
      <w:proofErr w:type="spellEnd"/>
      <w:r w:rsidR="007A5862" w:rsidRPr="009B56EC">
        <w:rPr>
          <w:rFonts w:asciiTheme="minorHAnsi" w:hAnsiTheme="minorHAnsi" w:cs="Calibri"/>
          <w:color w:val="000000" w:themeColor="text1"/>
          <w:lang w:val="en-GB"/>
        </w:rPr>
        <w:t xml:space="preserve"> staining</w:t>
      </w:r>
      <w:r w:rsidRPr="009B56EC">
        <w:rPr>
          <w:rFonts w:asciiTheme="minorHAnsi" w:hAnsiTheme="minorHAnsi" w:cs="Calibri"/>
          <w:color w:val="000000" w:themeColor="text1"/>
          <w:lang w:val="en-GB"/>
        </w:rPr>
        <w:t xml:space="preserve"> remains the primary </w:t>
      </w:r>
      <w:r w:rsidR="0068636F" w:rsidRPr="009B56EC">
        <w:rPr>
          <w:rFonts w:asciiTheme="minorHAnsi" w:hAnsiTheme="minorHAnsi" w:cs="Calibri"/>
          <w:color w:val="000000" w:themeColor="text1"/>
          <w:lang w:val="en-GB"/>
        </w:rPr>
        <w:t>diagnostic tool</w:t>
      </w:r>
      <w:r w:rsidRPr="009B56EC">
        <w:rPr>
          <w:rFonts w:asciiTheme="minorHAnsi" w:hAnsiTheme="minorHAnsi" w:cs="Calibri"/>
          <w:color w:val="000000" w:themeColor="text1"/>
          <w:lang w:val="en-GB"/>
        </w:rPr>
        <w:t xml:space="preserve"> in re</w:t>
      </w:r>
      <w:r w:rsidR="001A55D1" w:rsidRPr="009B56EC">
        <w:rPr>
          <w:rFonts w:asciiTheme="minorHAnsi" w:hAnsiTheme="minorHAnsi" w:cs="Calibri"/>
          <w:color w:val="000000" w:themeColor="text1"/>
          <w:lang w:val="en-GB"/>
        </w:rPr>
        <w:t>source-limited settings</w:t>
      </w:r>
      <w:r w:rsidR="007A5862" w:rsidRPr="009B56EC">
        <w:rPr>
          <w:rFonts w:asciiTheme="minorHAnsi" w:hAnsiTheme="minorHAnsi" w:cs="Calibri"/>
          <w:color w:val="000000" w:themeColor="text1"/>
          <w:lang w:val="en-GB"/>
        </w:rPr>
        <w:t xml:space="preserve">. </w:t>
      </w:r>
      <w:r w:rsidR="00604185">
        <w:rPr>
          <w:rFonts w:asciiTheme="minorHAnsi" w:hAnsiTheme="minorHAnsi" w:cs="Calibri"/>
          <w:color w:val="000000" w:themeColor="text1"/>
          <w:lang w:val="en-GB"/>
        </w:rPr>
        <w:t xml:space="preserve">While </w:t>
      </w:r>
      <w:r w:rsidR="007A5862" w:rsidRPr="009B56EC">
        <w:rPr>
          <w:rFonts w:asciiTheme="minorHAnsi" w:hAnsiTheme="minorHAnsi" w:cs="Calibri"/>
          <w:color w:val="000000" w:themeColor="text1"/>
          <w:lang w:val="en-GB"/>
        </w:rPr>
        <w:t xml:space="preserve">this </w:t>
      </w:r>
      <w:r w:rsidR="000C488A">
        <w:rPr>
          <w:rFonts w:asciiTheme="minorHAnsi" w:hAnsiTheme="minorHAnsi" w:cs="Calibri"/>
          <w:color w:val="000000" w:themeColor="text1"/>
          <w:lang w:val="en-GB"/>
        </w:rPr>
        <w:t>technique</w:t>
      </w:r>
      <w:r w:rsidR="000C488A" w:rsidRPr="009B56EC">
        <w:rPr>
          <w:rFonts w:asciiTheme="minorHAnsi" w:hAnsiTheme="minorHAnsi" w:cs="Calibri"/>
          <w:color w:val="000000" w:themeColor="text1"/>
          <w:lang w:val="en-GB"/>
        </w:rPr>
        <w:t xml:space="preserve"> </w:t>
      </w:r>
      <w:r w:rsidR="007A5862" w:rsidRPr="009B56EC">
        <w:rPr>
          <w:rFonts w:asciiTheme="minorHAnsi" w:hAnsiTheme="minorHAnsi" w:cs="Calibri"/>
          <w:color w:val="000000" w:themeColor="text1"/>
          <w:lang w:val="en-GB"/>
        </w:rPr>
        <w:t>is</w:t>
      </w:r>
      <w:r w:rsidR="00604185">
        <w:rPr>
          <w:rFonts w:asciiTheme="minorHAnsi" w:hAnsiTheme="minorHAnsi" w:cs="Calibri"/>
          <w:color w:val="000000" w:themeColor="text1"/>
          <w:lang w:val="en-GB"/>
        </w:rPr>
        <w:t xml:space="preserve"> rapid,</w:t>
      </w:r>
      <w:r w:rsidR="007A5862" w:rsidRPr="009B56EC">
        <w:rPr>
          <w:rFonts w:asciiTheme="minorHAnsi" w:hAnsiTheme="minorHAnsi" w:cs="Calibri"/>
          <w:color w:val="000000" w:themeColor="text1"/>
          <w:lang w:val="en-GB"/>
        </w:rPr>
        <w:t xml:space="preserve"> specific and </w:t>
      </w:r>
      <w:r w:rsidR="00604185">
        <w:rPr>
          <w:rFonts w:asciiTheme="minorHAnsi" w:hAnsiTheme="minorHAnsi" w:cs="Calibri"/>
          <w:color w:val="000000" w:themeColor="text1"/>
          <w:lang w:val="en-GB"/>
        </w:rPr>
        <w:t>cheap</w:t>
      </w:r>
      <w:r w:rsidRPr="009B56EC">
        <w:rPr>
          <w:rFonts w:asciiTheme="minorHAnsi" w:hAnsiTheme="minorHAnsi" w:cs="Calibri"/>
          <w:color w:val="000000" w:themeColor="text1"/>
          <w:lang w:val="en-GB"/>
        </w:rPr>
        <w:t>,</w:t>
      </w:r>
      <w:r w:rsidR="00FE68A3" w:rsidRPr="009B56EC">
        <w:rPr>
          <w:rFonts w:asciiTheme="minorHAnsi" w:hAnsiTheme="minorHAnsi" w:cs="Calibri"/>
          <w:color w:val="000000" w:themeColor="text1"/>
          <w:lang w:val="en-GB"/>
        </w:rPr>
        <w:t xml:space="preserve"> </w:t>
      </w:r>
      <w:r w:rsidR="009C21B4">
        <w:rPr>
          <w:rFonts w:asciiTheme="minorHAnsi" w:hAnsiTheme="minorHAnsi" w:cs="Calibri"/>
          <w:color w:val="000000" w:themeColor="text1"/>
          <w:lang w:val="en-GB"/>
        </w:rPr>
        <w:t>it is operator</w:t>
      </w:r>
      <w:r w:rsidR="007A5862" w:rsidRPr="009B56EC">
        <w:rPr>
          <w:rFonts w:asciiTheme="minorHAnsi" w:hAnsiTheme="minorHAnsi" w:cs="Calibri"/>
          <w:color w:val="000000" w:themeColor="text1"/>
          <w:lang w:val="en-GB"/>
        </w:rPr>
        <w:t xml:space="preserve"> </w:t>
      </w:r>
      <w:r w:rsidR="00215002">
        <w:rPr>
          <w:rFonts w:asciiTheme="minorHAnsi" w:hAnsiTheme="minorHAnsi" w:cs="Calibri"/>
          <w:color w:val="000000" w:themeColor="text1"/>
          <w:lang w:val="en-GB"/>
        </w:rPr>
        <w:t xml:space="preserve">dependent </w:t>
      </w:r>
      <w:r w:rsidR="007A5862" w:rsidRPr="009B56EC">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{"citationItems":[{"id":"ITEM-1","itemData":{"DOI":"10.1093/infdis/jir411","ISSN":"00221899","PMID":"21996698","abstract":"The high burden of tuberculosis (TB) among patients accessing antiretroviral treatment (ART) services in resource-limited settings is a major cause of morbidity and mortality and is associated with nosocomial transmission risk. These risks are greatly compounded by multidrug-resistant disease. Screening and diagnosis of TB in this clinical setting is difficult. However, progress has beenmade in defining a high-sensitivity, standardized symptom screening tool that assesses a combination of symptoms, rather than relying on report of cough alone. Moreover, newly emerging diagnostic tools show great promise in providing more rapid diagnosis of TB, which is predominantly sputum smear-negative. These include culture-based systems, simplified versions of nucleic acid amplification tests (such as the Xpert MTB/RIF assay), and detection of lipoarabinomannan antigen in urine. In addition, new molecular diagnostics now permit rapid detection of drug resistance. Further development and implementation of these tools is vital to permit rapid and effective screening for TB in ART services, which is an essential component of patient care. © The Author 2011.","author":[{"dropping-particle":"","family":"Lawn","given":"Stephen D.","non-dropping-particle":"","parse-names":false,"suffix":""},{"dropping-particle":"","family":"Wood","given":"Robin","non-dropping-particle":"","parse-names":false,"suffix":""}],"container-title":"Journal of Infectious Diseases","id":"ITEM-1","issue":"SUPPL. 4","issued":{"date-parts":[["2011"]]},"page":"1159-1167","title":"Tuberculosis in antiretroviral treatment services in resource-limited settings: Addressing the challenges of screening and diagnosis","type":"article-journal","volume":"204"},"uris":["http://www.mendeley.com/documents/?uuid=8a721946-78ac-4f67-bc1d-959d2a1a99a2"]}],"mendeley":{"formattedCitation":"(16)","plainTextFormattedCitation":"(16)","previouslyFormattedCitation":"(17)"},"properties":{"noteIndex":0},"schema":"https://github.com/citation-style-language/schema/raw/master/csl-citation.json"}</w:instrText>
      </w:r>
      <w:r w:rsidR="007A5862" w:rsidRPr="009B56EC">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(16)</w:t>
      </w:r>
      <w:r w:rsidR="007A5862" w:rsidRPr="009B56EC">
        <w:rPr>
          <w:rFonts w:asciiTheme="minorHAnsi" w:hAnsiTheme="minorHAnsi" w:cs="Calibri"/>
          <w:color w:val="000000" w:themeColor="text1"/>
          <w:lang w:val="en-GB"/>
        </w:rPr>
        <w:fldChar w:fldCharType="end"/>
      </w:r>
      <w:r w:rsidR="007A5862" w:rsidRPr="009B56EC">
        <w:rPr>
          <w:rFonts w:asciiTheme="minorHAnsi" w:hAnsiTheme="minorHAnsi" w:cs="Calibri"/>
          <w:color w:val="000000" w:themeColor="text1"/>
          <w:lang w:val="en-GB"/>
        </w:rPr>
        <w:t>.</w:t>
      </w:r>
      <w:r w:rsidR="007A5862" w:rsidRPr="009B56EC">
        <w:rPr>
          <w:rFonts w:asciiTheme="minorHAnsi" w:hAnsiTheme="minorHAnsi"/>
          <w:color w:val="000000" w:themeColor="text1"/>
          <w:lang w:val="en-GB"/>
        </w:rPr>
        <w:t xml:space="preserve"> </w:t>
      </w:r>
      <w:r w:rsidR="00482D92" w:rsidRPr="009B56EC">
        <w:rPr>
          <w:rFonts w:asciiTheme="minorHAnsi" w:hAnsiTheme="minorHAnsi"/>
          <w:color w:val="000000" w:themeColor="text1"/>
          <w:lang w:val="en-GB"/>
        </w:rPr>
        <w:t xml:space="preserve">Moreover, </w:t>
      </w:r>
      <w:r w:rsidR="00482D92" w:rsidRPr="009B56EC">
        <w:rPr>
          <w:rFonts w:asciiTheme="minorHAnsi" w:hAnsiTheme="minorHAnsi" w:cstheme="minorHAnsi"/>
          <w:color w:val="000000" w:themeColor="text1"/>
          <w:lang w:val="en-GB"/>
        </w:rPr>
        <w:t>s</w:t>
      </w:r>
      <w:r w:rsidR="00A51C8C" w:rsidRPr="009B56EC">
        <w:rPr>
          <w:rFonts w:asciiTheme="minorHAnsi" w:hAnsiTheme="minorHAnsi" w:cstheme="minorHAnsi"/>
          <w:color w:val="000000" w:themeColor="text1"/>
          <w:lang w:val="en-GB"/>
        </w:rPr>
        <w:t>putum</w:t>
      </w:r>
      <w:r w:rsidR="009045D6">
        <w:rPr>
          <w:rFonts w:asciiTheme="minorHAnsi" w:hAnsiTheme="minorHAnsi" w:cstheme="minorHAnsi"/>
          <w:color w:val="000000" w:themeColor="text1"/>
          <w:lang w:val="en-GB"/>
        </w:rPr>
        <w:t xml:space="preserve"> smear</w:t>
      </w:r>
      <w:r w:rsidR="009045D6" w:rsidRPr="009B56EC">
        <w:rPr>
          <w:rFonts w:asciiTheme="minorHAnsi" w:hAnsiTheme="minorHAnsi" w:cstheme="minorHAnsi"/>
          <w:color w:val="000000" w:themeColor="text1"/>
          <w:lang w:val="en-GB"/>
        </w:rPr>
        <w:t xml:space="preserve"> </w:t>
      </w:r>
      <w:r w:rsidR="00215002">
        <w:rPr>
          <w:rFonts w:asciiTheme="minorHAnsi" w:hAnsiTheme="minorHAnsi" w:cstheme="minorHAnsi"/>
          <w:color w:val="000000" w:themeColor="text1"/>
          <w:lang w:val="en-GB"/>
        </w:rPr>
        <w:t xml:space="preserve">microscopy </w:t>
      </w:r>
      <w:r w:rsidR="00A51C8C" w:rsidRPr="009B56EC">
        <w:rPr>
          <w:rFonts w:asciiTheme="minorHAnsi" w:hAnsiTheme="minorHAnsi" w:cstheme="minorHAnsi"/>
          <w:color w:val="000000" w:themeColor="text1"/>
          <w:lang w:val="en-GB"/>
        </w:rPr>
        <w:t>performs poorly</w:t>
      </w:r>
      <w:r w:rsidR="007A5862" w:rsidRPr="009B56EC">
        <w:rPr>
          <w:rFonts w:asciiTheme="minorHAnsi" w:hAnsiTheme="minorHAnsi" w:cstheme="minorHAnsi"/>
          <w:color w:val="000000" w:themeColor="text1"/>
          <w:lang w:val="en-GB"/>
        </w:rPr>
        <w:t xml:space="preserve"> </w:t>
      </w:r>
      <w:r w:rsidR="00A51C8C" w:rsidRPr="009B56EC">
        <w:rPr>
          <w:rFonts w:asciiTheme="minorHAnsi" w:hAnsiTheme="minorHAnsi" w:cstheme="minorHAnsi"/>
          <w:color w:val="000000" w:themeColor="text1"/>
          <w:lang w:val="en-GB"/>
        </w:rPr>
        <w:t>in patients with advanced HIV</w:t>
      </w:r>
      <w:r w:rsidR="00F742F5" w:rsidRPr="009B56EC">
        <w:rPr>
          <w:rFonts w:asciiTheme="minorHAnsi" w:hAnsiTheme="minorHAnsi" w:cstheme="minorHAnsi"/>
          <w:color w:val="000000" w:themeColor="text1"/>
          <w:lang w:val="en-GB"/>
        </w:rPr>
        <w:t>, detecting</w:t>
      </w:r>
      <w:r w:rsidR="00AC785C">
        <w:rPr>
          <w:rFonts w:asciiTheme="minorHAnsi" w:hAnsiTheme="minorHAnsi" w:cstheme="minorHAnsi"/>
          <w:color w:val="000000" w:themeColor="text1"/>
          <w:lang w:val="en-GB"/>
        </w:rPr>
        <w:t xml:space="preserve"> </w:t>
      </w:r>
      <w:r w:rsidR="00F742F5" w:rsidRPr="009B56EC">
        <w:rPr>
          <w:rFonts w:asciiTheme="minorHAnsi" w:hAnsiTheme="minorHAnsi" w:cstheme="minorHAnsi"/>
          <w:color w:val="000000" w:themeColor="text1"/>
          <w:lang w:val="en-GB"/>
        </w:rPr>
        <w:t>22</w:t>
      </w:r>
      <w:r w:rsidR="00871037">
        <w:rPr>
          <w:rFonts w:asciiTheme="minorHAnsi" w:hAnsiTheme="minorHAnsi" w:cstheme="minorHAnsi"/>
          <w:color w:val="000000" w:themeColor="text1"/>
          <w:lang w:val="en-GB"/>
        </w:rPr>
        <w:t>%</w:t>
      </w:r>
      <w:r w:rsidR="000C488A">
        <w:rPr>
          <w:rFonts w:asciiTheme="minorHAnsi" w:hAnsiTheme="minorHAnsi" w:cstheme="minorHAnsi"/>
          <w:color w:val="000000" w:themeColor="text1"/>
          <w:lang w:val="en-GB"/>
        </w:rPr>
        <w:t xml:space="preserve"> to </w:t>
      </w:r>
      <w:r w:rsidR="00F742F5" w:rsidRPr="009B56EC">
        <w:rPr>
          <w:rFonts w:asciiTheme="minorHAnsi" w:hAnsiTheme="minorHAnsi" w:cstheme="minorHAnsi"/>
          <w:color w:val="000000" w:themeColor="text1"/>
          <w:lang w:val="en-GB"/>
        </w:rPr>
        <w:t>43% of active di</w:t>
      </w:r>
      <w:r w:rsidR="00F742F5" w:rsidRPr="00E06B82">
        <w:rPr>
          <w:rFonts w:asciiTheme="minorHAnsi" w:hAnsiTheme="minorHAnsi" w:cstheme="minorHAnsi"/>
          <w:color w:val="000000" w:themeColor="text1"/>
          <w:lang w:val="en-GB"/>
        </w:rPr>
        <w:t>seas</w:t>
      </w:r>
      <w:r w:rsidR="00F742F5" w:rsidRPr="009B56EC">
        <w:rPr>
          <w:rFonts w:asciiTheme="minorHAnsi" w:hAnsiTheme="minorHAnsi" w:cstheme="minorHAnsi"/>
          <w:color w:val="000000" w:themeColor="text1"/>
          <w:lang w:val="en-GB"/>
        </w:rPr>
        <w:t>e</w:t>
      </w:r>
      <w:r w:rsidR="00C50892"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{"citationItems":[{"id":"ITEM-1","itemData":{"DOI":"10.1038/nrdp.2016.76","ISSN":"2056676X","PMID":"27784885","abstract":"Tuberculosis (TB) is an airborne infectious disease caused by organisms of the Mycobacterium tuberculosis complex. Although primarily a pulmonary pathogen, M. tuberculosis can cause disease in almost any part of the body. Infection with M. tuberculosis can evolve from containment in the host, in which the bacteria are isolated within granulomas (latent TB infection), to a contagious state, in which the patient will show symptoms that can include cough, fever, night sweats and weight loss. Only active pulmonary TB is contagious. In many low-income and middle-income countries, TB continues to be a major cause of morbidity and mortality, and drug-resistant TB is a major concern in many settings. Although several new TB diagnostics have been developed, including rapid molecular tests, there is a need for simpler point-of-care tests. Treatment usually requires a prolonged course of multiple antimicrobials, stimulating efforts to develop shorter drug regimens. Although the Bacillus Calmette-Guérin (BCG) vaccine is used worldwide, mainly to prevent life-threatening TB in infants and young children, it has been ineffective in controlling the global TB epidemic. Thus, efforts are underway to develop newer vaccines with improved efficacy. New tools as well as improved programme implementation and financing are necessary to end the global TB epidemic by 2035.","author":[{"dropping-particle":"","family":"Pai","given":"Madhukar","non-dropping-particle":"","parse-names":false,"suffix":""},{"dropping-particle":"","family":"Behr","given":"Marcel A.","non-dropping-particle":"","parse-names":false,"suffix":""},{"dropping-particle":"","family":"Dowdy","given":"David","non-dropping-particle":"","parse-names":false,"suffix":""},{"dropping-particle":"","family":"Dheda","given":"Keertan","non-dropping-particle":"","parse-names":false,"suffix":""},{"dropping-particle":"","family":"Divangahi","given":"Maziar","non-dropping-particle":"","parse-names":false,"suffix":""},{"dropping-particle":"","family":"Boehme","given":"Catharina C.","non-dropping-particle":"","parse-names":false,"suffix":""},{"dropping-particle":"","family":"Ginsberg","given":"Ann","non-dropping-particle":"","parse-names":false,"suffix":""},{"dropping-particle":"","family":"Swaminathan","given":"Soumya","non-dropping-particle":"","parse-names":false,"suffix":""},{"dropping-particle":"","family":"Spigelman","given":"Melvin","non-dropping-particle":"","parse-names":false,"suffix":""},{"dropping-particle":"","family":"Getahun","given":"Haileyesus","non-dropping-particle":"","parse-names":false,"suffix":""},{"dropping-particle":"","family":"Menzies","given":"Dick","non-dropping-particle":"","parse-names":false,"suffix":""},{"dropping-particle":"","family":"Raviglione","given":"Mario","non-dropping-particle":"","parse-names":false,"suffix":""}],"container-title":"Nature Reviews Disease Primers","id":"ITEM-1","issue":"1","issued":{"date-parts":[["2016","10","27"]]},"page":"1-23","publisher":"Nature Publishing Group","title":"Tuberculosis","type":"article","volume":"2"},"uris":["http://www.mendeley.com/documents/?uuid=11c721e2-1b56-3309-ab94-1032f5947085"]}],"mendeley":{"formattedCitation":"(6)","plainTextFormattedCitation":"(6)","previouslyFormattedCitation":"(7)"},"properties":{"noteIndex":0},"schema":"https://github.com/citation-style-language/schema/raw/master/csl-citation.json"}</w:instrText>
      </w:r>
      <w:r w:rsidR="00C50892"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(6)</w:t>
      </w:r>
      <w:r w:rsidR="00C50892" w:rsidRPr="009B56EC">
        <w:rPr>
          <w:rFonts w:asciiTheme="minorHAnsi" w:hAnsiTheme="minorHAnsi" w:cstheme="minorHAnsi"/>
          <w:color w:val="000000" w:themeColor="text1"/>
          <w:lang w:val="en-GB"/>
        </w:rPr>
        <w:fldChar w:fldCharType="end"/>
      </w:r>
      <w:r w:rsidR="00F742F5" w:rsidRPr="009B56EC">
        <w:rPr>
          <w:rFonts w:asciiTheme="minorHAnsi" w:hAnsiTheme="minorHAnsi" w:cstheme="minorHAnsi"/>
          <w:color w:val="000000" w:themeColor="text1"/>
          <w:lang w:val="en-GB"/>
        </w:rPr>
        <w:t>.</w:t>
      </w:r>
      <w:r w:rsidR="005D6195" w:rsidRPr="009B56EC">
        <w:rPr>
          <w:rFonts w:asciiTheme="minorHAnsi" w:hAnsiTheme="minorHAnsi" w:cs="Calibri"/>
          <w:color w:val="000000" w:themeColor="text1"/>
          <w:lang w:val="en-GB"/>
        </w:rPr>
        <w:t xml:space="preserve"> </w:t>
      </w:r>
      <w:r w:rsidR="003545A5" w:rsidRPr="009B56EC">
        <w:rPr>
          <w:rFonts w:asciiTheme="minorHAnsi" w:hAnsiTheme="minorHAnsi" w:cs="Calibri"/>
          <w:color w:val="000000" w:themeColor="text1"/>
          <w:lang w:val="en-GB"/>
        </w:rPr>
        <w:t xml:space="preserve">This is </w:t>
      </w:r>
      <w:r w:rsidR="00224683">
        <w:rPr>
          <w:rFonts w:asciiTheme="minorHAnsi" w:hAnsiTheme="minorHAnsi" w:cs="Calibri"/>
          <w:color w:val="000000" w:themeColor="text1"/>
          <w:lang w:val="en-GB"/>
        </w:rPr>
        <w:t xml:space="preserve">mainly attributed to </w:t>
      </w:r>
      <w:r w:rsidR="004D516C">
        <w:rPr>
          <w:rFonts w:asciiTheme="minorHAnsi" w:hAnsiTheme="minorHAnsi" w:cs="Calibri"/>
          <w:color w:val="000000" w:themeColor="text1"/>
          <w:lang w:val="en-GB"/>
        </w:rPr>
        <w:t>a low</w:t>
      </w:r>
      <w:r w:rsidR="003545A5" w:rsidRPr="009B56EC">
        <w:rPr>
          <w:rFonts w:asciiTheme="minorHAnsi" w:hAnsiTheme="minorHAnsi" w:cs="Calibri"/>
          <w:color w:val="000000" w:themeColor="text1"/>
          <w:lang w:val="en-GB"/>
        </w:rPr>
        <w:t xml:space="preserve"> </w:t>
      </w:r>
      <w:r w:rsidR="00224683">
        <w:rPr>
          <w:rFonts w:asciiTheme="minorHAnsi" w:hAnsiTheme="minorHAnsi" w:cs="Calibri"/>
          <w:color w:val="000000" w:themeColor="text1"/>
          <w:lang w:val="en-GB"/>
        </w:rPr>
        <w:t>bacterial load</w:t>
      </w:r>
      <w:r w:rsidR="003545A5" w:rsidRPr="009B56EC">
        <w:rPr>
          <w:rFonts w:asciiTheme="minorHAnsi" w:hAnsiTheme="minorHAnsi" w:cs="Calibri"/>
          <w:color w:val="000000" w:themeColor="text1"/>
          <w:lang w:val="en-GB"/>
        </w:rPr>
        <w:t xml:space="preserve"> in sputum</w:t>
      </w:r>
      <w:r w:rsidR="004D516C">
        <w:rPr>
          <w:rFonts w:asciiTheme="minorHAnsi" w:hAnsiTheme="minorHAnsi" w:cs="Calibri"/>
          <w:color w:val="000000" w:themeColor="text1"/>
          <w:lang w:val="en-GB"/>
        </w:rPr>
        <w:t xml:space="preserve"> </w:t>
      </w:r>
      <w:r w:rsidR="004150F2">
        <w:rPr>
          <w:rFonts w:asciiTheme="minorHAnsi" w:hAnsiTheme="minorHAnsi" w:cs="Calibri"/>
          <w:color w:val="000000" w:themeColor="text1"/>
          <w:lang w:val="en-GB"/>
        </w:rPr>
        <w:t xml:space="preserve">from patients with advanced HIV; thus, </w:t>
      </w:r>
      <w:r w:rsidR="003545A5" w:rsidRPr="009B56EC">
        <w:rPr>
          <w:rFonts w:asciiTheme="minorHAnsi" w:hAnsiTheme="minorHAnsi" w:cs="Calibri"/>
          <w:color w:val="000000" w:themeColor="text1"/>
          <w:lang w:val="en-GB"/>
        </w:rPr>
        <w:t xml:space="preserve">the </w:t>
      </w:r>
      <w:r w:rsidR="00224683">
        <w:rPr>
          <w:rFonts w:asciiTheme="minorHAnsi" w:hAnsiTheme="minorHAnsi" w:cs="Calibri"/>
          <w:color w:val="000000" w:themeColor="text1"/>
          <w:lang w:val="en-GB"/>
        </w:rPr>
        <w:t xml:space="preserve">optimal </w:t>
      </w:r>
      <w:r w:rsidR="004150F2">
        <w:rPr>
          <w:rFonts w:asciiTheme="minorHAnsi" w:hAnsiTheme="minorHAnsi" w:cs="Calibri"/>
          <w:color w:val="000000" w:themeColor="text1"/>
          <w:lang w:val="en-GB"/>
        </w:rPr>
        <w:t xml:space="preserve">bacterial </w:t>
      </w:r>
      <w:r w:rsidR="00224683">
        <w:rPr>
          <w:rFonts w:asciiTheme="minorHAnsi" w:hAnsiTheme="minorHAnsi" w:cs="Calibri"/>
          <w:color w:val="000000" w:themeColor="text1"/>
          <w:lang w:val="en-GB"/>
        </w:rPr>
        <w:t>concentratio</w:t>
      </w:r>
      <w:r w:rsidR="004D516C">
        <w:rPr>
          <w:rFonts w:asciiTheme="minorHAnsi" w:hAnsiTheme="minorHAnsi" w:cs="Calibri"/>
          <w:color w:val="000000" w:themeColor="text1"/>
          <w:lang w:val="en-GB"/>
        </w:rPr>
        <w:t>n</w:t>
      </w:r>
      <w:r w:rsidR="003545A5" w:rsidRPr="009B56EC">
        <w:rPr>
          <w:rFonts w:asciiTheme="minorHAnsi" w:hAnsiTheme="minorHAnsi" w:cs="Calibri"/>
          <w:color w:val="000000" w:themeColor="text1"/>
          <w:lang w:val="en-GB"/>
        </w:rPr>
        <w:t xml:space="preserve"> for visual detection </w:t>
      </w:r>
      <w:r w:rsidR="009134FE">
        <w:rPr>
          <w:rFonts w:asciiTheme="minorHAnsi" w:hAnsiTheme="minorHAnsi" w:cs="Calibri"/>
          <w:color w:val="000000" w:themeColor="text1"/>
          <w:lang w:val="en-GB"/>
        </w:rPr>
        <w:t>by</w:t>
      </w:r>
      <w:r w:rsidR="003545A5" w:rsidRPr="009B56EC">
        <w:rPr>
          <w:rFonts w:asciiTheme="minorHAnsi" w:hAnsiTheme="minorHAnsi" w:cs="Calibri"/>
          <w:color w:val="000000" w:themeColor="text1"/>
          <w:lang w:val="en-GB"/>
        </w:rPr>
        <w:t xml:space="preserve"> microscop</w:t>
      </w:r>
      <w:r w:rsidR="009134FE">
        <w:rPr>
          <w:rFonts w:asciiTheme="minorHAnsi" w:hAnsiTheme="minorHAnsi" w:cs="Calibri"/>
          <w:color w:val="000000" w:themeColor="text1"/>
          <w:lang w:val="en-GB"/>
        </w:rPr>
        <w:t>y</w:t>
      </w:r>
      <w:r w:rsidR="004150F2">
        <w:rPr>
          <w:rFonts w:asciiTheme="minorHAnsi" w:hAnsiTheme="minorHAnsi" w:cs="Calibri"/>
          <w:color w:val="000000" w:themeColor="text1"/>
          <w:lang w:val="en-GB"/>
        </w:rPr>
        <w:t xml:space="preserve"> is not attainable</w:t>
      </w:r>
      <w:r w:rsidRPr="009B56EC">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{"citationItems":[{"id":"ITEM-1","itemData":{"DOI":"10.1093/infdis/jir411","ISSN":"00221899","PMID":"21996698","abstract":"The high burden of tuberculosis (TB) among patients accessing antiretroviral treatment (ART) services in resource-limited settings is a major cause of morbidity and mortality and is associated with nosocomial transmission risk. These risks are greatly compounded by multidrug-resistant disease. Screening and diagnosis of TB in this clinical setting is difficult. However, progress has beenmade in defining a high-sensitivity, standardized symptom screening tool that assesses a combination of symptoms, rather than relying on report of cough alone. Moreover, newly emerging diagnostic tools show great promise in providing more rapid diagnosis of TB, which is predominantly sputum smear-negative. These include culture-based systems, simplified versions of nucleic acid amplification tests (such as the Xpert MTB/RIF assay), and detection of lipoarabinomannan antigen in urine. In addition, new molecular diagnostics now permit rapid detection of drug resistance. Further development and implementation of these tools is vital to permit rapid and effective screening for TB in ART services, which is an essential component of patient care. © The Author 2011.","author":[{"dropping-particle":"","family":"Lawn","given":"Stephen D.","non-dropping-particle":"","parse-names":false,"suffix":""},{"dropping-particle":"","family":"Wood","given":"Robin","non-dropping-particle":"","parse-names":false,"suffix":""}],"container-title":"Journal of Infectious Diseases","id":"ITEM-1","issue":"SUPPL. 4","issued":{"date-parts":[["2011"]]},"page":"1159-1167","title":"Tuberculosis in antiretroviral treatment services in resource-limited settings: Addressing the challenges of screening and diagnosis","type":"article-journal","volume":"204"},"uris":["http://www.mendeley.com/documents/?uuid=8a721946-78ac-4f67-bc1d-959d2a1a99a2"]},{"id":"ITEM-2","itemData":{"author":[{"dropping-particle":"","family":"WHO","given":"","non-dropping-particle":"","parse-names":false,"suffix":""}],"container-title":"World Health Organisation","id":"ITEM-2","issue":"1","issued":{"date-parts":[["2013"]]},"page":"1-4","title":"Xpert MTB / RIF increases timely TB detection among people living with HIV and saves lives - Information note","type":"article-journal"},"uris":["http://www.mendeley.com/documents/?uuid=62bb1718-09cc-4ba3-9efb-9e083f7149e2"]}],"mendeley":{"formattedCitation":"(16,17)","plainTextFormattedCitation":"(16,17)","previouslyFormattedCitation":"(17,18)"},"properties":{"noteIndex":0},"schema":"https://github.com/citation-style-language/schema/raw/master/csl-citation.json"}</w:instrText>
      </w:r>
      <w:r w:rsidRPr="009B56EC">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(16,17)</w:t>
      </w:r>
      <w:r w:rsidRPr="009B56EC">
        <w:rPr>
          <w:rFonts w:asciiTheme="minorHAnsi" w:hAnsiTheme="minorHAnsi" w:cs="Calibri"/>
          <w:color w:val="000000" w:themeColor="text1"/>
          <w:lang w:val="en-GB"/>
        </w:rPr>
        <w:fldChar w:fldCharType="end"/>
      </w:r>
      <w:r w:rsidR="003545A5" w:rsidRPr="009B56EC">
        <w:rPr>
          <w:rFonts w:asciiTheme="minorHAnsi" w:hAnsiTheme="minorHAnsi" w:cs="Calibri"/>
          <w:color w:val="000000" w:themeColor="text1"/>
          <w:lang w:val="en-GB"/>
        </w:rPr>
        <w:t xml:space="preserve">. </w:t>
      </w:r>
      <w:r>
        <w:rPr>
          <w:rFonts w:asciiTheme="minorHAnsi" w:hAnsiTheme="minorHAnsi" w:cs="Calibri"/>
          <w:color w:val="000000" w:themeColor="text1"/>
          <w:lang w:val="en-GB"/>
        </w:rPr>
        <w:t xml:space="preserve"> </w:t>
      </w:r>
      <w:r w:rsidR="00064C08">
        <w:rPr>
          <w:rFonts w:asciiTheme="minorHAnsi" w:hAnsiTheme="minorHAnsi" w:cs="Calibri"/>
          <w:color w:val="000000" w:themeColor="text1"/>
          <w:lang w:val="en-GB"/>
        </w:rPr>
        <w:t>For</w:t>
      </w:r>
      <w:r w:rsidR="00DF2158">
        <w:rPr>
          <w:rFonts w:asciiTheme="minorHAnsi" w:hAnsiTheme="minorHAnsi" w:cs="Calibri"/>
          <w:color w:val="000000" w:themeColor="text1"/>
          <w:lang w:val="en-GB"/>
        </w:rPr>
        <w:t xml:space="preserve"> </w:t>
      </w:r>
      <w:r w:rsidR="007E6C7B">
        <w:rPr>
          <w:rFonts w:asciiTheme="minorHAnsi" w:hAnsiTheme="minorHAnsi" w:cs="Calibri"/>
          <w:color w:val="000000" w:themeColor="text1"/>
          <w:lang w:val="en-GB"/>
        </w:rPr>
        <w:t>PLWH</w:t>
      </w:r>
      <w:r w:rsidR="003545A5" w:rsidRPr="009B56EC">
        <w:rPr>
          <w:rFonts w:asciiTheme="minorHAnsi" w:hAnsiTheme="minorHAnsi" w:cs="Calibri"/>
          <w:color w:val="000000" w:themeColor="text1"/>
          <w:lang w:val="en-GB"/>
        </w:rPr>
        <w:t xml:space="preserve"> </w:t>
      </w:r>
      <w:r w:rsidR="004D516C">
        <w:rPr>
          <w:rFonts w:asciiTheme="minorHAnsi" w:hAnsiTheme="minorHAnsi" w:cs="Calibri"/>
          <w:color w:val="000000" w:themeColor="text1"/>
          <w:lang w:val="en-GB"/>
        </w:rPr>
        <w:t xml:space="preserve">with </w:t>
      </w:r>
      <w:r w:rsidR="00DC46B6">
        <w:rPr>
          <w:rFonts w:asciiTheme="minorHAnsi" w:hAnsiTheme="minorHAnsi" w:cs="Calibri"/>
          <w:color w:val="000000" w:themeColor="text1"/>
          <w:lang w:val="en-GB"/>
        </w:rPr>
        <w:t>suspected</w:t>
      </w:r>
      <w:r w:rsidR="003545A5" w:rsidRPr="009B56EC">
        <w:rPr>
          <w:rFonts w:asciiTheme="minorHAnsi" w:hAnsiTheme="minorHAnsi" w:cs="Calibri"/>
          <w:color w:val="000000" w:themeColor="text1"/>
          <w:lang w:val="en-GB"/>
        </w:rPr>
        <w:t xml:space="preserve"> TB</w:t>
      </w:r>
      <w:r w:rsidR="004D516C">
        <w:rPr>
          <w:rFonts w:asciiTheme="minorHAnsi" w:hAnsiTheme="minorHAnsi" w:cs="Calibri"/>
          <w:color w:val="000000" w:themeColor="text1"/>
          <w:lang w:val="en-GB"/>
        </w:rPr>
        <w:t xml:space="preserve"> despite negative </w:t>
      </w:r>
      <w:r w:rsidR="009134FE">
        <w:rPr>
          <w:rFonts w:asciiTheme="minorHAnsi" w:hAnsiTheme="minorHAnsi" w:cs="Calibri"/>
          <w:color w:val="000000" w:themeColor="text1"/>
          <w:lang w:val="en-GB"/>
        </w:rPr>
        <w:t xml:space="preserve">sputum </w:t>
      </w:r>
      <w:r w:rsidR="004D516C">
        <w:rPr>
          <w:rFonts w:asciiTheme="minorHAnsi" w:hAnsiTheme="minorHAnsi" w:cs="Calibri"/>
          <w:color w:val="000000" w:themeColor="text1"/>
          <w:lang w:val="en-GB"/>
        </w:rPr>
        <w:t>smear microscopy</w:t>
      </w:r>
      <w:r w:rsidR="003545A5" w:rsidRPr="009B56EC">
        <w:rPr>
          <w:rFonts w:asciiTheme="minorHAnsi" w:hAnsiTheme="minorHAnsi" w:cs="Calibri"/>
          <w:color w:val="000000" w:themeColor="text1"/>
          <w:lang w:val="en-GB"/>
        </w:rPr>
        <w:t xml:space="preserve">, </w:t>
      </w:r>
      <w:r w:rsidR="009134FE">
        <w:rPr>
          <w:rFonts w:asciiTheme="minorHAnsi" w:hAnsiTheme="minorHAnsi" w:cs="Calibri"/>
          <w:color w:val="000000" w:themeColor="text1"/>
          <w:lang w:val="en-GB"/>
        </w:rPr>
        <w:t>myco</w:t>
      </w:r>
      <w:r w:rsidR="003545A5" w:rsidRPr="009B56EC">
        <w:rPr>
          <w:rFonts w:asciiTheme="minorHAnsi" w:hAnsiTheme="minorHAnsi" w:cs="Calibri"/>
          <w:color w:val="000000" w:themeColor="text1"/>
          <w:lang w:val="en-GB"/>
        </w:rPr>
        <w:t xml:space="preserve">bacterial culture has been the </w:t>
      </w:r>
      <w:r w:rsidR="009729AA">
        <w:rPr>
          <w:rFonts w:asciiTheme="minorHAnsi" w:hAnsiTheme="minorHAnsi" w:cs="Calibri"/>
          <w:color w:val="000000" w:themeColor="text1"/>
          <w:lang w:val="en-GB"/>
        </w:rPr>
        <w:t>solitary</w:t>
      </w:r>
      <w:r w:rsidR="003545A5" w:rsidRPr="009B56EC">
        <w:rPr>
          <w:rFonts w:asciiTheme="minorHAnsi" w:hAnsiTheme="minorHAnsi" w:cs="Calibri"/>
          <w:color w:val="000000" w:themeColor="text1"/>
          <w:lang w:val="en-GB"/>
        </w:rPr>
        <w:t xml:space="preserve"> diagnostic option</w:t>
      </w:r>
      <w:r w:rsidR="00DC46B6">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{"citationItems":[{"id":"ITEM-1","itemData":{"author":[{"dropping-particle":"","family":"WHO","given":"","non-dropping-particle":"","parse-names":false,"suffix":""}],"container-title":"World Health Organisation","id":"ITEM-1","issue":"1","issued":{"date-parts":[["2013"]]},"page":"1-4","title":"Xpert MTB / RIF increases timely TB detection among people living with HIV and saves lives - Information note","type":"article-journal"},"uris":["http://www.mendeley.com/documents/?uuid=62bb1718-09cc-4ba3-9efb-9e083f7149e2"]}],"mendeley":{"formattedCitation":"(17)","plainTextFormattedCitation":"(17)","previouslyFormattedCitation":"(18)"},"properties":{"noteIndex":0},"schema":"https://github.com/citation-style-language/schema/raw/master/csl-citation.json"}</w:instrText>
      </w:r>
      <w:r w:rsidR="00DC46B6">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(17)</w:t>
      </w:r>
      <w:r w:rsidR="00DC46B6">
        <w:rPr>
          <w:rFonts w:asciiTheme="minorHAnsi" w:hAnsiTheme="minorHAnsi" w:cs="Calibri"/>
          <w:color w:val="000000" w:themeColor="text1"/>
          <w:lang w:val="en-GB"/>
        </w:rPr>
        <w:fldChar w:fldCharType="end"/>
      </w:r>
      <w:r w:rsidR="003545A5" w:rsidRPr="0038548C">
        <w:rPr>
          <w:rFonts w:asciiTheme="minorHAnsi" w:hAnsiTheme="minorHAnsi" w:cs="Calibri"/>
          <w:color w:val="000000" w:themeColor="text1"/>
          <w:lang w:val="en-GB"/>
        </w:rPr>
        <w:t xml:space="preserve">. </w:t>
      </w:r>
      <w:r w:rsidR="00375B46" w:rsidRPr="0038548C">
        <w:rPr>
          <w:rFonts w:asciiTheme="minorHAnsi" w:hAnsiTheme="minorHAnsi" w:cs="Calibri"/>
          <w:color w:val="000000" w:themeColor="text1"/>
          <w:lang w:val="en-GB"/>
        </w:rPr>
        <w:t>However</w:t>
      </w:r>
      <w:r w:rsidR="003545A5" w:rsidRPr="0038548C">
        <w:rPr>
          <w:rFonts w:asciiTheme="minorHAnsi" w:hAnsiTheme="minorHAnsi" w:cs="Calibri"/>
          <w:color w:val="000000" w:themeColor="text1"/>
          <w:lang w:val="en-GB"/>
        </w:rPr>
        <w:t>,</w:t>
      </w:r>
      <w:r w:rsidR="00375B46" w:rsidRPr="0038548C">
        <w:rPr>
          <w:rFonts w:asciiTheme="minorHAnsi" w:hAnsiTheme="minorHAnsi" w:cs="Calibri"/>
          <w:color w:val="000000" w:themeColor="text1"/>
          <w:lang w:val="en-GB"/>
        </w:rPr>
        <w:t xml:space="preserve"> </w:t>
      </w:r>
      <w:r w:rsidR="0038548C">
        <w:rPr>
          <w:rFonts w:asciiTheme="minorHAnsi" w:hAnsiTheme="minorHAnsi" w:cs="Calibri"/>
          <w:color w:val="000000" w:themeColor="text1"/>
          <w:lang w:val="en-GB"/>
        </w:rPr>
        <w:t xml:space="preserve">this </w:t>
      </w:r>
      <w:r w:rsidR="00064C08">
        <w:rPr>
          <w:rFonts w:asciiTheme="minorHAnsi" w:hAnsiTheme="minorHAnsi" w:cs="Calibri"/>
          <w:color w:val="000000" w:themeColor="text1"/>
          <w:lang w:val="en-GB"/>
        </w:rPr>
        <w:t>test</w:t>
      </w:r>
      <w:r w:rsidR="0038548C" w:rsidRPr="009B56EC">
        <w:rPr>
          <w:rFonts w:asciiTheme="minorHAnsi" w:hAnsiTheme="minorHAnsi" w:cs="Calibri"/>
          <w:color w:val="000000" w:themeColor="text1"/>
          <w:lang w:val="en-GB"/>
        </w:rPr>
        <w:t xml:space="preserve"> </w:t>
      </w:r>
      <w:r w:rsidR="0038548C" w:rsidRPr="0038548C">
        <w:rPr>
          <w:rFonts w:asciiTheme="minorHAnsi" w:hAnsiTheme="minorHAnsi" w:cs="Calibri"/>
          <w:color w:val="000000" w:themeColor="text1"/>
          <w:lang w:val="en-GB"/>
        </w:rPr>
        <w:t>is expensive,</w:t>
      </w:r>
      <w:r w:rsidR="00375B46" w:rsidRPr="0038548C">
        <w:rPr>
          <w:rFonts w:asciiTheme="minorHAnsi" w:hAnsiTheme="minorHAnsi" w:cs="Calibri"/>
          <w:color w:val="000000" w:themeColor="text1"/>
          <w:lang w:val="en-GB"/>
        </w:rPr>
        <w:t xml:space="preserve"> </w:t>
      </w:r>
      <w:r w:rsidR="00375B46">
        <w:rPr>
          <w:rFonts w:asciiTheme="minorHAnsi" w:hAnsiTheme="minorHAnsi" w:cs="Calibri"/>
          <w:color w:val="000000" w:themeColor="text1"/>
          <w:lang w:val="en-GB"/>
        </w:rPr>
        <w:t>complex</w:t>
      </w:r>
      <w:r w:rsidR="007467B0">
        <w:rPr>
          <w:rFonts w:asciiTheme="minorHAnsi" w:hAnsiTheme="minorHAnsi" w:cs="Calibri"/>
          <w:color w:val="000000" w:themeColor="text1"/>
          <w:lang w:val="en-GB"/>
        </w:rPr>
        <w:t xml:space="preserve"> and </w:t>
      </w:r>
      <w:r w:rsidR="0038548C">
        <w:rPr>
          <w:rFonts w:asciiTheme="minorHAnsi" w:hAnsiTheme="minorHAnsi" w:cs="Calibri"/>
          <w:color w:val="000000" w:themeColor="text1"/>
          <w:lang w:val="en-GB"/>
        </w:rPr>
        <w:t xml:space="preserve">has </w:t>
      </w:r>
      <w:r w:rsidR="007467B0">
        <w:rPr>
          <w:rFonts w:asciiTheme="minorHAnsi" w:hAnsiTheme="minorHAnsi" w:cs="Calibri"/>
          <w:color w:val="000000" w:themeColor="text1"/>
          <w:lang w:val="en-GB"/>
        </w:rPr>
        <w:t>a long turnaround time for results</w:t>
      </w:r>
      <w:r w:rsidR="00375B46">
        <w:rPr>
          <w:rFonts w:asciiTheme="minorHAnsi" w:hAnsiTheme="minorHAnsi" w:cs="Calibri"/>
          <w:color w:val="000000" w:themeColor="text1"/>
          <w:lang w:val="en-GB"/>
        </w:rPr>
        <w:t>; th</w:t>
      </w:r>
      <w:r w:rsidR="0038548C">
        <w:rPr>
          <w:rFonts w:asciiTheme="minorHAnsi" w:hAnsiTheme="minorHAnsi" w:cs="Calibri"/>
          <w:color w:val="000000" w:themeColor="text1"/>
          <w:lang w:val="en-GB"/>
        </w:rPr>
        <w:t>erefore, it</w:t>
      </w:r>
      <w:r w:rsidR="00375B46">
        <w:rPr>
          <w:rFonts w:asciiTheme="minorHAnsi" w:hAnsiTheme="minorHAnsi" w:cs="Calibri"/>
          <w:color w:val="000000" w:themeColor="text1"/>
          <w:lang w:val="en-GB"/>
        </w:rPr>
        <w:t xml:space="preserve"> is </w:t>
      </w:r>
      <w:r w:rsidR="00375B46">
        <w:rPr>
          <w:rFonts w:asciiTheme="minorHAnsi" w:hAnsiTheme="minorHAnsi" w:cs="Calibri"/>
          <w:color w:val="000000" w:themeColor="text1"/>
          <w:lang w:val="en-GB"/>
        </w:rPr>
        <w:lastRenderedPageBreak/>
        <w:t>seldomly available in resource-limited settings</w:t>
      </w:r>
      <w:r w:rsidR="005569A4">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{"citationItems":[{"id":"ITEM-1","itemData":{"DOI":"10.1111/sji.12567","ISSN":"13653083","PMID":"28513865","abstract":"Tuberculosis (TB) remains one of the most important causes of death among people co-infected with human immunodeficiency virus (HIV). The diagnosis of TB remains challenging in HIV co-infected individuals, due to a high frequency of smear-negative disease and high rates of extrapulmonary TB. Accurate, ease of use and rapid diagnosis of active TB are critical to the World Health Organization (WHO) End TB Strategy by 2050. Traditional laboratory techniques do not provide rapid and accurate results to effectively manage HIV co-infected patients. Over the last decade, molecular methods have provided significant steps in the fight against TB. However, many HIV co-infected patients do not have access to these molecular diagnostic tests. Given the costs closely related with confirming a TB diagnosis in HIV patients, an overtreatment for TB is used in this patient population. Nowadays, an estimated US $8 billion a year is required to provide TB treatment, which is very high compared with making an important strategy to improve the current diagnostic tests. This review focuses on current advances in diagnosing active TB with an emphasis on the diagnosis of HIV-associated TB. Also discussed are the main challenges that need to be overcome for improving an adequate initial diagnosis of active TB in HIV-positive patients.","author":[{"dropping-particle":"","family":"Méndez-Samperio","given":"P.","non-dropping-particle":"","parse-names":false,"suffix":""}],"container-title":"Scandinavian Journal of Immunology","id":"ITEM-1","issue":"2","issued":{"date-parts":[["2017"]]},"page":"76-82","title":"Diagnosis of Tuberculosis in HIV Co-infected Individuals: Current Status, Challenges and Opportunities for the Future","type":"article-journal","volume":"86"},"uris":["http://www.mendeley.com/documents/?uuid=808fb886-faa3-4c52-bfb8-ba4bb0185d99"]},{"id":"ITEM-2","itemData":{"DOI":"10.1371/journal.pmed.1001067","ISSN":"15491277","PMID":"21818180","abstract":"Background: The World Health Organization has endorsed the Xpert MTB/RIF assay for investigation of patients suspected of having tuberculosis (TB). However, its utility for routine TB screening and detection of rifampicin resistance among HIV-infected patients with advanced immunodeficiency enrolling in antiretroviral therapy (ART) services is unknown. Methods and Findings: Consecutive adult HIV-infected patients with no current TB diagnosis enrolling in an ART clinic in a South African township were recruited regardless of symptoms. They were clinically characterised and invited to provide two sputum samples at a single visit. The accuracy of the Xpert MTB/RIF assay for diagnosing TB and drug resistance was assessed in comparison with other tests, including fluorescence smear microscopy and automated liquid culture (gold standard) and drug susceptibility testing. Of 515 patients enrolled, 468 patients (median CD4 cell count, 171 cells/μl; interquartile range, 102-236) produced at least one sputum sample, yielding complete sets of results from 839 samples. Mycobacterium tuberculosis was cultured from 81 patients (TB prevalence, 17.3%). The overall sensitivity of the Xpert MTB/RIF assay for culture-positive TB was 73.3% (specificity, 99.2%) compared to 28.0% (specificity, 100%) using smear microscopy. All smear-positive, culture-positive disease was detected by Xpert MTB/RIF from a single sample (sensitivity, 100%), whereas the sensitivity for smear-negative, culture-positive TB was 43.4% from one sputum sample and 62.3% from two samples. Xpert correctly identified rifampicin resistance in all four cases of multidrug-resistant TB but incorrectly identified resistance in three other patients whose disease was confirmed to be drug sensitive by gene sequencing (specificity, 94.1%; positive predictive value, 57%). Conclusions: In this population of individuals at high risk of TB, intensive screening using the Xpert MTB/RIF assay increased case detection by 45% compared with smear microscopy, strongly supporting replacement of microscopy for this indication. However, despite the ability of the assay to rapidly detect rifampicin-resistant disease, the specificity for drug-resistant TB was sub-optimal. © 2011 Lawn et al.","author":[{"dropping-particle":"","family":"Lawn","given":"Stephen D.","non-dropping-particle":"","parse-names":false,"suffix":""},{"dropping-particle":"V.","family":"Brooks","given":"Sophie","non-dropping-particle":"","parse-names":false,"suffix":""},{"dropping-particle":"","family":"Kranzer","given":"Katharina","non-dropping-particle":"","parse-names":false,"suffix":""},{"dropping-particle":"","family":"Nicol","given":"Mark P.","non-dropping-particle":"","parse-names":false,"suffix":""},{"dropping-particle":"","family":"Whitelaw","given":"Andrew","non-dropping-particle":"","parse-names":false,"suffix":""},{"dropping-particle":"","family":"Vogt","given":"Monica","non-dropping-particle":"","parse-names":false,"suffix":""},{"dropping-particle":"","family":"Bekker","given":"Linda Gail","non-dropping-particle":"","parse-names":false,"suffix":""},{"dropping-particle":"","family":"Wood","given":"Robin","non-dropping-particle":"","parse-names":false,"suffix":""}],"container-title":"PLoS Medicine","id":"ITEM-2","issue":"7","issued":{"date-parts":[["2011"]]},"title":"Screening for HIV-associated tuberculosis and rifampicin resistance before antiretroviral therapy using the Xpert MTB/RIF assay: A prospective study","type":"article-journal","volume":"8"},"uris":["http://www.mendeley.com/documents/?uuid=e709129a-beb0-48e3-b744-27a91dd6de7d"]}],"mendeley":{"formattedCitation":"(18,19)","plainTextFormattedCitation":"(18,19)","previouslyFormattedCitation":"(19,20)"},"properties":{"noteIndex":0},"schema":"https://github.com/citation-style-language/schema/raw/master/csl-citation.json"}</w:instrText>
      </w:r>
      <w:r w:rsidR="005569A4">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(18,19)</w:t>
      </w:r>
      <w:r w:rsidR="005569A4">
        <w:rPr>
          <w:rFonts w:asciiTheme="minorHAnsi" w:hAnsiTheme="minorHAnsi" w:cs="Calibri"/>
          <w:color w:val="000000" w:themeColor="text1"/>
          <w:lang w:val="en-GB"/>
        </w:rPr>
        <w:fldChar w:fldCharType="end"/>
      </w:r>
      <w:r w:rsidR="003545A5" w:rsidRPr="009B56EC">
        <w:rPr>
          <w:rFonts w:asciiTheme="minorHAnsi" w:hAnsiTheme="minorHAnsi" w:cs="Calibri"/>
          <w:color w:val="000000" w:themeColor="text1"/>
          <w:lang w:val="en-GB"/>
        </w:rPr>
        <w:t>.</w:t>
      </w:r>
      <w:r w:rsidR="00CB6C16">
        <w:rPr>
          <w:rFonts w:asciiTheme="minorHAnsi" w:hAnsiTheme="minorHAnsi" w:cs="Calibri"/>
          <w:color w:val="000000" w:themeColor="text1"/>
          <w:lang w:val="en-GB"/>
        </w:rPr>
        <w:t xml:space="preserve"> </w:t>
      </w:r>
      <w:r w:rsidR="00A638F7">
        <w:rPr>
          <w:rFonts w:asciiTheme="minorHAnsi" w:hAnsiTheme="minorHAnsi" w:cs="Calibri"/>
          <w:color w:val="000000" w:themeColor="text1"/>
          <w:lang w:val="en-GB"/>
        </w:rPr>
        <w:t>Furthermore</w:t>
      </w:r>
      <w:r w:rsidR="007E6C7B">
        <w:rPr>
          <w:rFonts w:asciiTheme="minorHAnsi" w:hAnsiTheme="minorHAnsi" w:cs="Calibri"/>
          <w:color w:val="000000" w:themeColor="text1"/>
          <w:lang w:val="en-GB"/>
        </w:rPr>
        <w:t xml:space="preserve">,  </w:t>
      </w:r>
      <w:r w:rsidR="00A638F7">
        <w:rPr>
          <w:rFonts w:asciiTheme="minorHAnsi" w:hAnsiTheme="minorHAnsi" w:cstheme="minorHAnsi"/>
          <w:color w:val="000000" w:themeColor="text1"/>
          <w:lang w:val="en-GB"/>
        </w:rPr>
        <w:t>there is</w:t>
      </w:r>
      <w:r w:rsidR="007E6C7B">
        <w:rPr>
          <w:rFonts w:asciiTheme="minorHAnsi" w:hAnsiTheme="minorHAnsi" w:cstheme="minorHAnsi"/>
          <w:color w:val="000000" w:themeColor="text1"/>
          <w:lang w:val="en-GB"/>
        </w:rPr>
        <w:t xml:space="preserve"> limited access to</w:t>
      </w:r>
      <w:r w:rsidR="00A638F7">
        <w:rPr>
          <w:rFonts w:asciiTheme="minorHAnsi" w:hAnsiTheme="minorHAnsi" w:cstheme="minorHAnsi"/>
          <w:color w:val="000000" w:themeColor="text1"/>
          <w:lang w:val="en-GB"/>
        </w:rPr>
        <w:t xml:space="preserve"> rapid liquid culture methods</w:t>
      </w:r>
      <w:r w:rsidR="007E6C7B">
        <w:rPr>
          <w:rFonts w:asciiTheme="minorHAnsi" w:hAnsiTheme="minorHAnsi" w:cstheme="minorHAnsi"/>
          <w:color w:val="000000" w:themeColor="text1"/>
          <w:lang w:val="en-GB"/>
        </w:rPr>
        <w:t xml:space="preserve"> such as  </w:t>
      </w:r>
      <w:r w:rsidR="007E6C7B" w:rsidRPr="00FC446C">
        <w:rPr>
          <w:rFonts w:asciiTheme="minorHAnsi" w:hAnsiTheme="minorHAnsi" w:cstheme="minorHAnsi"/>
          <w:i/>
          <w:iCs/>
          <w:color w:val="000000" w:themeColor="text1"/>
          <w:lang w:val="en-GB"/>
        </w:rPr>
        <w:t>Mycobacterium</w:t>
      </w:r>
      <w:r w:rsidR="007E6C7B">
        <w:rPr>
          <w:rFonts w:asciiTheme="minorHAnsi" w:hAnsiTheme="minorHAnsi" w:cstheme="minorHAnsi"/>
          <w:color w:val="000000" w:themeColor="text1"/>
          <w:lang w:val="en-GB"/>
        </w:rPr>
        <w:t xml:space="preserve"> Growth Indicator Tube (MGIT), which ha</w:t>
      </w:r>
      <w:r w:rsidR="00A638F7">
        <w:rPr>
          <w:rFonts w:asciiTheme="minorHAnsi" w:hAnsiTheme="minorHAnsi" w:cstheme="minorHAnsi"/>
          <w:color w:val="000000" w:themeColor="text1"/>
          <w:lang w:val="en-GB"/>
        </w:rPr>
        <w:t>ve</w:t>
      </w:r>
      <w:r w:rsidR="007E6C7B">
        <w:rPr>
          <w:rFonts w:asciiTheme="minorHAnsi" w:hAnsiTheme="minorHAnsi" w:cstheme="minorHAnsi"/>
          <w:color w:val="000000" w:themeColor="text1"/>
          <w:lang w:val="en-GB"/>
        </w:rPr>
        <w:t xml:space="preserve"> been shown to accelerate </w:t>
      </w:r>
      <w:r w:rsidR="00A638F7">
        <w:rPr>
          <w:rFonts w:asciiTheme="minorHAnsi" w:hAnsiTheme="minorHAnsi" w:cstheme="minorHAnsi"/>
          <w:color w:val="000000" w:themeColor="text1"/>
          <w:lang w:val="en-GB"/>
        </w:rPr>
        <w:t>the</w:t>
      </w:r>
      <w:r w:rsidR="008D0B2D">
        <w:rPr>
          <w:rFonts w:asciiTheme="minorHAnsi" w:hAnsiTheme="minorHAnsi" w:cstheme="minorHAnsi"/>
          <w:color w:val="000000" w:themeColor="text1"/>
          <w:lang w:val="en-GB"/>
        </w:rPr>
        <w:t xml:space="preserve"> turnaround</w:t>
      </w:r>
      <w:r w:rsidR="00A638F7">
        <w:rPr>
          <w:rFonts w:asciiTheme="minorHAnsi" w:hAnsiTheme="minorHAnsi" w:cstheme="minorHAnsi"/>
          <w:color w:val="000000" w:themeColor="text1"/>
          <w:lang w:val="en-GB"/>
        </w:rPr>
        <w:t xml:space="preserve"> time to </w:t>
      </w:r>
      <w:r w:rsidR="007E6C7B">
        <w:rPr>
          <w:rFonts w:asciiTheme="minorHAnsi" w:hAnsiTheme="minorHAnsi" w:cstheme="minorHAnsi"/>
          <w:color w:val="000000" w:themeColor="text1"/>
          <w:lang w:val="en-GB"/>
        </w:rPr>
        <w:t>diagnos</w:t>
      </w:r>
      <w:r w:rsidR="00A638F7">
        <w:rPr>
          <w:rFonts w:asciiTheme="minorHAnsi" w:hAnsiTheme="minorHAnsi" w:cstheme="minorHAnsi"/>
          <w:color w:val="000000" w:themeColor="text1"/>
          <w:lang w:val="en-GB"/>
        </w:rPr>
        <w:t>is</w:t>
      </w:r>
      <w:r w:rsidR="007E6C7B">
        <w:rPr>
          <w:rFonts w:asciiTheme="minorHAnsi" w:hAnsiTheme="minorHAnsi" w:cstheme="minorHAnsi"/>
          <w:color w:val="000000" w:themeColor="text1"/>
          <w:lang w:val="en-GB"/>
        </w:rPr>
        <w:t xml:space="preserve"> </w:t>
      </w:r>
      <w:r w:rsidR="007E6C7B">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{"citationItems":[{"id":"ITEM-1","itemData":{"DOI":"10.1177/0300060519844399","ISSN":"14732300","PMID":"31014140","abstract":"Objective: To compare the diagnostic performance of the manual BACTEC™ Mycobacteria Growth Indicator Tube (MGIT™) system (M-MGIT) with the automated BACTEC™ MGIT™ 960 system (A-MGIT) and Löwenstein-Jensen (L-J) culture method in detecting mycobacteria in sputum specimens from patients with suspected pulmonary tuberculosis (TB). Methods: For this cross-sectional study, sputum samples were taken from patients aged ≥18 years attending a TB clinic in Beijing, China between July 2015 and October 2016. Processed sputum samples were inoculated into the MGIT systems and L-J medium for up to 6 and 8 weeks, respectively. Results: The M-MGIT and A-MGIT methods detected significantly more Mycobacterium tuberculosis complex (MTC) isolates than L-J culture from the 565 sputum samples (39%, 40% and 32%, respectively). Using a positive result from any of the three culture systems as reference, the sensitivity of M-MGIT, A-MGIT and L-J methods were 92%, 94%, and 74%, respectively. The time-to-detection of mycobacteria was 12.9±4.2 days for M-MGIT, 11.8±5.2 days for A-MGIT and 24.2±8.7 days for L-J. Conclusions: M-MGIT has a similar diagnostic performance to A-MGIT, and is a fast and reliable alternative to conventional culture methods in the diagnosis of pulmonary TB in a developing country.","author":[{"dropping-particle":"","family":"Zhao","given":"Ping","non-dropping-particle":"","parse-names":false,"suffix":""},{"dropping-particle":"","family":"Yu","given":"Qin","non-dropping-particle":"","parse-names":false,"suffix":""},{"dropping-particle":"","family":"Zhang","given":"Yu","non-dropping-particle":"","parse-names":false,"suffix":""}],"container-title":"Journal of International Medical Research","id":"ITEM-1","issue":"6","issued":{"date-parts":[["2019","6","1"]]},"page":"2666-2673","publisher":"SAGE Publications Ltd","title":"Evaluation of a manual identification system for detection of Mycobacterium tuberculosis in a primary tuberculosis laboratory in China","type":"article-journal","volume":"47"},"uris":["http://www.mendeley.com/documents/?uuid=cb1378ae-ef24-3540-8505-eb5e345a90c0"]},{"id":"ITEM-2","itemData":{"DOI":"10.1186/s13104-017-2497-9","ISSN":"17560500","PMID":"28486950","abstract":"Background: Bacteriological confirmed active case detection remains the corner stone for diagnosing tuberculosis. Non-radiometric liquid culture system Mycobacterium Growth Indicator Tube with automated interface had been recommended by expert groups in addition to conventional solid culture media such as Lowenstein-Jensen. However in high burden resource limited countries advanced non-radiometric based tuberculosis diagnostic methods such as MGIT 960 is limited. Therefore we have evaluated the performance of MGIT 960 system compared to LJ for recovery of Mycobacterium complex (MTBC) from clinical specimens. Methods: A cross sectional study was conducted from a total of 908 samples between January 1st, 2013 to December 31st, 2014. Clinical specimens were processed following standard procedures and the final suspension was inoculated to MGIT tubes and LJ slant. Identification and confirmation of MTBC was done by ZN staining and SD Bioline test. Data was analyzed by SPSS version 20. The sensitivity, specificity, recovery rate and the average turnaround time to recover the organism was computed. Results: From a total of 908 clinical specimens processed using both LJ and BACTEC MGIT liquid culture methods the recovery rate for LJ and MGIT, for smear positive samples was 66.7% (74/111) and 87.4% (97/ 111) respectively while for smear negative samples was 13.4% (108/797) and 17.4% (139/797) for LJ and MGIT methods respectively. The overall recovery rate for MGIT is significantly higher than LJ methods [26% (236/908; vs. 20%, 182/908, P = 0.002)]. The average turnaround time for smear positive samples was 16 and 31 days for MGIT and LJ respectively. Turnaround time for smear negative samples was 20 and 36 days for MGIT and LJ respectively. The overall agreement between MGIT and LJ was fairly good with Kappa value of 0.59 (P &lt; 0.001). In the present study the contamination rate for MGIT is higher than the LJ methods, 15 and 9.3% respectively. Conclusions: The BACTEC MGIT liquid culture system has better MTBC recovery rate with shorter turnaround time for both smear positive and negative clinical specimens compared to Conventional LJ method. However, efforts should be made in order to reduce the high contamination rate in BACTEC MGIT system and to lesser extent to LJ methods.","author":[{"dropping-particle":"","family":"Diriba","given":"Getu","non-dropping-particle":"","parse-names":false,"suffix":""},{"dropping-particle":"","family":"Kebede","given":"Abebaw","non-dropping-particle":"","parse-names":false,"suffix":""},{"dropping-particle":"","family":"Yaregal","given":"Zelalem","non-dropping-particle":"","parse-names":false,"suffix":""},{"dropping-particle":"","family":"Getahun","given":"Muluwork","non-dropping-particle":"","parse-names":false,"suffix":""},{"dropping-particle":"","family":"Tadesse","given":"Mengistu","non-dropping-particle":"","parse-names":false,"suffix":""},{"dropping-particle":"","family":"Meaza","given":"Abyot","non-dropping-particle":"","parse-names":false,"suffix":""},{"dropping-particle":"","family":"Dagne","given":"Zekarias","non-dropping-particle":"","parse-names":false,"suffix":""},{"dropping-particle":"","family":"Moga","given":"Shewki","non-dropping-particle":"","parse-names":false,"suffix":""},{"dropping-particle":"","family":"Dilebo","given":"Jibril","non-dropping-particle":"","parse-names":false,"suffix":""},{"dropping-particle":"","family":"Gudena","given":"Kebebe","non-dropping-particle":"","parse-names":false,"suffix":""},{"dropping-particle":"","family":"Hassen","given":"Mulu","non-dropping-particle":"","parse-names":false,"suffix":""},{"dropping-particle":"","family":"Desta","given":"Kassu","non-dropping-particle":"","parse-names":false,"suffix":""}],"container-title":"BMC Research Notes","id":"ITEM-2","issue":"1","issued":{"date-parts":[["2017","5","10"]]},"page":"181","publisher":"BioMed Central Ltd.","title":"Performance of Mycobacterium Growth Indicator Tube BACTEC 960 with Lowenstein-Jensen method for diagnosis of Mycobacterium tuberculosis at Ethiopian National Tuberculosis Reference Laboratory, Addis Ababa, Ethiopia","type":"article-journal","volume":"10"},"uris":["http://www.mendeley.com/documents/?uuid=8dd513e7-97e6-314c-b425-b7b28fb5073a"]}],"mendeley":{"formattedCitation":"(20,21)","plainTextFormattedCitation":"(20,21)","previouslyFormattedCitation":"(21,22)"},"properties":{"noteIndex":0},"schema":"https://github.com/citation-style-language/schema/raw/master/csl-citation.json"}</w:instrText>
      </w:r>
      <w:r w:rsidR="007E6C7B">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(20,21)</w:t>
      </w:r>
      <w:r w:rsidR="007E6C7B">
        <w:rPr>
          <w:rFonts w:asciiTheme="minorHAnsi" w:hAnsiTheme="minorHAnsi" w:cstheme="minorHAnsi"/>
          <w:color w:val="000000" w:themeColor="text1"/>
          <w:lang w:val="en-GB"/>
        </w:rPr>
        <w:fldChar w:fldCharType="end"/>
      </w:r>
      <w:r w:rsidR="007E6C7B">
        <w:rPr>
          <w:rFonts w:asciiTheme="minorHAnsi" w:hAnsiTheme="minorHAnsi" w:cstheme="minorHAnsi"/>
          <w:color w:val="000000" w:themeColor="text1"/>
          <w:lang w:val="en-GB"/>
        </w:rPr>
        <w:t>.</w:t>
      </w:r>
      <w:r w:rsidR="00FF2B27">
        <w:rPr>
          <w:rFonts w:asciiTheme="minorHAnsi" w:hAnsiTheme="minorHAnsi" w:cstheme="minorHAnsi"/>
          <w:color w:val="000000" w:themeColor="text1"/>
          <w:lang w:val="en-GB"/>
        </w:rPr>
        <w:t xml:space="preserve">  </w:t>
      </w:r>
      <w:r w:rsidR="007467B0">
        <w:rPr>
          <w:rFonts w:asciiTheme="minorHAnsi" w:hAnsiTheme="minorHAnsi" w:cstheme="minorHAnsi"/>
          <w:color w:val="000000" w:themeColor="text1"/>
          <w:lang w:val="en-GB"/>
        </w:rPr>
        <w:t>T</w:t>
      </w:r>
      <w:r w:rsidR="004121E6">
        <w:rPr>
          <w:rFonts w:asciiTheme="minorHAnsi" w:hAnsiTheme="minorHAnsi" w:cstheme="minorHAnsi"/>
          <w:color w:val="000000" w:themeColor="text1"/>
          <w:lang w:val="en-GB"/>
        </w:rPr>
        <w:t>hese challenges</w:t>
      </w:r>
      <w:r w:rsidR="00620FB3" w:rsidRPr="009B56EC">
        <w:rPr>
          <w:rFonts w:asciiTheme="minorHAnsi" w:hAnsiTheme="minorHAnsi" w:cstheme="minorHAnsi"/>
          <w:color w:val="000000" w:themeColor="text1"/>
          <w:lang w:val="en-GB"/>
        </w:rPr>
        <w:t xml:space="preserve"> </w:t>
      </w:r>
      <w:r w:rsidR="006C6B04">
        <w:rPr>
          <w:rFonts w:asciiTheme="minorHAnsi" w:hAnsiTheme="minorHAnsi" w:cstheme="minorHAnsi"/>
          <w:color w:val="000000" w:themeColor="text1"/>
          <w:lang w:val="en-GB"/>
        </w:rPr>
        <w:t xml:space="preserve">undermine TB control efforts </w:t>
      </w:r>
      <w:r w:rsidR="001704D9">
        <w:rPr>
          <w:rFonts w:asciiTheme="minorHAnsi" w:hAnsiTheme="minorHAnsi" w:cstheme="minorHAnsi"/>
          <w:color w:val="000000" w:themeColor="text1"/>
          <w:lang w:val="en-GB"/>
        </w:rPr>
        <w:t xml:space="preserve">by </w:t>
      </w:r>
      <w:r w:rsidR="00B17698">
        <w:rPr>
          <w:rFonts w:asciiTheme="minorHAnsi" w:hAnsiTheme="minorHAnsi" w:cstheme="minorHAnsi"/>
          <w:color w:val="000000" w:themeColor="text1"/>
          <w:lang w:val="en-GB"/>
        </w:rPr>
        <w:t>prolong</w:t>
      </w:r>
      <w:r w:rsidR="001704D9">
        <w:rPr>
          <w:rFonts w:asciiTheme="minorHAnsi" w:hAnsiTheme="minorHAnsi" w:cstheme="minorHAnsi"/>
          <w:color w:val="000000" w:themeColor="text1"/>
          <w:lang w:val="en-GB"/>
        </w:rPr>
        <w:t>ing</w:t>
      </w:r>
      <w:r w:rsidR="00B17698">
        <w:rPr>
          <w:rFonts w:asciiTheme="minorHAnsi" w:hAnsiTheme="minorHAnsi" w:cstheme="minorHAnsi"/>
          <w:color w:val="000000" w:themeColor="text1"/>
          <w:lang w:val="en-GB"/>
        </w:rPr>
        <w:t xml:space="preserve"> </w:t>
      </w:r>
      <w:r w:rsidR="00D6707A" w:rsidRPr="009B56EC">
        <w:rPr>
          <w:rFonts w:asciiTheme="minorHAnsi" w:eastAsia="MinionPro" w:hAnsiTheme="minorHAnsi" w:cstheme="minorHAnsi"/>
          <w:color w:val="000000" w:themeColor="text1"/>
        </w:rPr>
        <w:t xml:space="preserve">patient </w:t>
      </w:r>
      <w:r w:rsidR="00DF2158">
        <w:rPr>
          <w:rFonts w:asciiTheme="minorHAnsi" w:eastAsia="MinionPro" w:hAnsiTheme="minorHAnsi" w:cstheme="minorHAnsi"/>
          <w:color w:val="000000" w:themeColor="text1"/>
        </w:rPr>
        <w:t>agony</w:t>
      </w:r>
      <w:r w:rsidR="00D6707A" w:rsidRPr="009B56EC">
        <w:rPr>
          <w:rFonts w:asciiTheme="minorHAnsi" w:eastAsia="MinionPro" w:hAnsiTheme="minorHAnsi" w:cstheme="minorHAnsi"/>
          <w:color w:val="000000" w:themeColor="text1"/>
        </w:rPr>
        <w:t xml:space="preserve"> and sustain</w:t>
      </w:r>
      <w:r w:rsidR="006C6B04">
        <w:rPr>
          <w:rFonts w:asciiTheme="minorHAnsi" w:eastAsia="MinionPro" w:hAnsiTheme="minorHAnsi" w:cstheme="minorHAnsi"/>
          <w:color w:val="000000" w:themeColor="text1"/>
        </w:rPr>
        <w:t>ing</w:t>
      </w:r>
      <w:r w:rsidR="00D6707A" w:rsidRPr="009B56EC">
        <w:rPr>
          <w:rFonts w:asciiTheme="minorHAnsi" w:eastAsia="MinionPro" w:hAnsiTheme="minorHAnsi" w:cstheme="minorHAnsi"/>
          <w:color w:val="000000" w:themeColor="text1"/>
        </w:rPr>
        <w:t xml:space="preserve"> transmission</w:t>
      </w:r>
      <w:r w:rsidR="00D6707A" w:rsidRPr="009B56EC">
        <w:rPr>
          <w:rFonts w:asciiTheme="minorHAnsi" w:eastAsia="MinionPro" w:hAnsiTheme="minorHAnsi" w:cstheme="minorHAnsi"/>
          <w:color w:val="000000" w:themeColor="text1"/>
        </w:rPr>
        <w:fldChar w:fldCharType="begin" w:fldLock="1"/>
      </w:r>
      <w:r w:rsidR="00BE5DCC">
        <w:rPr>
          <w:rFonts w:asciiTheme="minorHAnsi" w:eastAsia="MinionPro" w:hAnsiTheme="minorHAnsi" w:cstheme="minorHAnsi"/>
          <w:color w:val="000000" w:themeColor="text1"/>
        </w:rPr>
        <w:instrText>ADDIN CSL_CITATION {"citationItems":[{"id":"ITEM-1","itemData":{"DOI":"10.1126/scitranslmed.aaw8287","ISSN":"19466242","PMID":"31645455","abstract":"Improved tuberculosis (TB) prevention and control depend critically on the development of a simple, readily accessible rapid triage test to stratify TB risk. We hypothesized that a blood protein-based host response signature for active TB (ATB) could distinguish it from other TB-like disease (OTD) in adult patients with persistent cough, thereby providing a foundation for a point-of-care (POC) triage test for ATB. Three adult cohorts consisting of ATB suspects were recruited. A bead-based immunoassay and machine learning algorithms identified a panel of four host blood proteins, interleukin-6 (IL-6), IL-8, IL-18, and vascular endothelial growth factor (VEGF), that distinguished ATB from OTD. An ultrasensitive POC-amenable single-molecule array (Simoa) panel was configured, and the ATB diagnostic algorithm underwent blind validation in an independent, multinational cohort in which ATB was distinguished from OTD with receiver operator characteristic-area under the curve (ROC-AUC) of 0.80 [95% confidence interval (CI), 0.75 to 0.85], 80% sensitivity (95% CI, 73 to 85%), and 65% specificity (95% CI, 57 to 71%). When host antibodies against TB antigen Ag85B were added to the panel, performance improved to 86% sensitivity and 69% specificity. A blood-based host response panel consisting of four proteins and antibodies to one TB antigen can help to differentiate ATB from other causes of persistent cough in patients with and without HIV infection from Africa, Asia, and South America. Performance characteristics approach World Health Organization (WHO) target product profile accuracy requirements and may provide the foundation for an urgently needed blood-based POC TB triage test.","author":[{"dropping-particle":"","family":"Ahmad","given":"Rushdy","non-dropping-particle":"","parse-names":false,"suffix":""},{"dropping-particle":"","family":"Xie","given":"Liangxia","non-dropping-particle":"","parse-names":false,"suffix":""},{"dropping-particle":"","family":"Pyle","given":"Margaret","non-dropping-particle":"","parse-names":false,"suffix":""},{"dropping-particle":"","family":"Suarez","given":"Marta F.","non-dropping-particle":"","parse-names":false,"suffix":""},{"dropping-particle":"","family":"Broger","given":"Tobias","non-dropping-particle":"","parse-names":false,"suffix":""},{"dropping-particle":"","family":"Steinberg","given":"Dan","non-dropping-particle":"","parse-names":false,"suffix":""},{"dropping-particle":"","family":"Ame","given":"Shaali M.","non-dropping-particle":"","parse-names":false,"suffix":""},{"dropping-particle":"","family":"Lucero","given":"Marilla G.","non-dropping-particle":"","parse-names":false,"suffix":""},{"dropping-particle":"","family":"Szucs","given":"Matthew J.","non-dropping-particle":"","parse-names":false,"suffix":""},{"dropping-particle":"","family":"MacMullan","given":"Melanie","non-dropping-particle":"","parse-names":false,"suffix":""},{"dropping-particle":"","family":"Berven","given":"Frode S.","non-dropping-particle":"","parse-names":false,"suffix":""},{"dropping-particle":"","family":"Dutta","given":"Arup","non-dropping-particle":"","parse-names":false,"suffix":""},{"dropping-particle":"","family":"Sanvictores","given":"Diozele M.","non-dropping-particle":"","parse-names":false,"suffix":""},{"dropping-particle":"","family":"Tallo","given":"Veronica L.","non-dropping-particle":"","parse-names":false,"suffix":""},{"dropping-particle":"","family":"Bencher","given":"Robert","non-dropping-particle":"","parse-names":false,"suffix":""},{"dropping-particle":"","family":"Eisinger","given":"Dominic P.","non-dropping-particle":"","parse-names":false,"suffix":""},{"dropping-particle":"","family":"Dhingra","given":"Usha","non-dropping-particle":"","parse-names":false,"suffix":""},{"dropping-particle":"","family":"Deb","given":"Saikat","non-dropping-particle":"","parse-names":false,"suffix":""},{"dropping-particle":"","family":"Ali","given":"Said M.","non-dropping-particle":"","parse-names":false,"suffix":""},{"dropping-particle":"","family":"Mehta","given":"Saurabh","non-dropping-particle":"","parse-names":false,"suffix":""},{"dropping-particle":"","family":"Fawzi","given":"Wafaie W.","non-dropping-particle":"","parse-names":false,"suffix":""},{"dropping-particle":"","family":"Riley","given":"Ian D.","non-dropping-particle":"","parse-names":false,"suffix":""},{"dropping-particle":"","family":"Sazawal","given":"Sunil","non-dropping-particle":"","parse-names":false,"suffix":""},{"dropping-particle":"","family":"Premji","given":"Zul","non-dropping-particle":"","parse-names":false,"suffix":""},{"dropping-particle":"","family":"Black","given":"Robert","non-dropping-particle":"","parse-names":false,"suffix":""},{"dropping-particle":"","family":"Murray","given":"Christopher J.L.","non-dropping-particle":"","parse-names":false,"suffix":""},{"dropping-particle":"","family":"Rodriguez","given":"Bill","non-dropping-particle":"","parse-names":false,"suffix":""},{"dropping-particle":"","family":"Carr","given":"Steven A.","non-dropping-particle":"","parse-names":false,"suffix":""},{"dropping-particle":"","family":"Walt","given":"David R.","non-dropping-particle":"","parse-names":false,"suffix":""},{"dropping-particle":"","family":"Gillette","given":"Michael A.","non-dropping-particle":"","parse-names":false,"suffix":""}],"container-title":"Science Translational Medicine","id":"ITEM-1","issue":"515","issued":{"date-parts":[["2019","10","23"]]},"publisher":"American Association for the Advancement of Science","title":"A rapid triage test for active pulmonary tuberculosis in adult patients with persistent cough","type":"article-journal","volume":"11"},"uris":["http://www.mendeley.com/documents/?uuid=03f3c81e-16c9-361f-9472-4091401b49cb"]},{"id":"ITEM-2","itemData":{"DOI":"10.1016/S0140-6736(15)01092-2","ISSN":"1474547X","abstract":"Summary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Lancet","id":"ITEM-2","issue":"10024","issued":{"date-parts":[["2016","3","19"]]},"page":"1187-1197","publisher":"Lancet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mendeley":{"formattedCitation":"(15,22)","plainTextFormattedCitation":"(15,22)","previouslyFormattedCitation":"(16,23)"},"properties":{"noteIndex":0},"schema":"https://github.com/citation-style-language/schema/raw/master/csl-citation.json"}</w:instrText>
      </w:r>
      <w:r w:rsidR="00D6707A" w:rsidRPr="009B56EC">
        <w:rPr>
          <w:rFonts w:asciiTheme="minorHAnsi" w:eastAsia="MinionPro" w:hAnsiTheme="minorHAnsi" w:cstheme="minorHAnsi"/>
          <w:color w:val="000000" w:themeColor="text1"/>
        </w:rPr>
        <w:fldChar w:fldCharType="separate"/>
      </w:r>
      <w:r w:rsidR="00BE5DCC" w:rsidRPr="00BE5DCC">
        <w:rPr>
          <w:rFonts w:asciiTheme="minorHAnsi" w:eastAsia="MinionPro" w:hAnsiTheme="minorHAnsi" w:cstheme="minorHAnsi"/>
          <w:noProof/>
          <w:color w:val="000000" w:themeColor="text1"/>
        </w:rPr>
        <w:t>(15,22)</w:t>
      </w:r>
      <w:r w:rsidR="00D6707A" w:rsidRPr="009B56EC">
        <w:rPr>
          <w:rFonts w:asciiTheme="minorHAnsi" w:eastAsia="MinionPro" w:hAnsiTheme="minorHAnsi" w:cstheme="minorHAnsi"/>
          <w:color w:val="000000" w:themeColor="text1"/>
        </w:rPr>
        <w:fldChar w:fldCharType="end"/>
      </w:r>
      <w:r w:rsidR="00D6707A" w:rsidRPr="009B56EC">
        <w:rPr>
          <w:rFonts w:asciiTheme="minorHAnsi" w:eastAsia="MinionPro" w:hAnsiTheme="minorHAnsi" w:cstheme="minorHAnsi"/>
          <w:color w:val="000000" w:themeColor="text1"/>
        </w:rPr>
        <w:t>.</w:t>
      </w:r>
      <w:r w:rsidR="00D6707A" w:rsidRPr="009B56EC">
        <w:rPr>
          <w:rFonts w:ascii="MinionPro" w:eastAsia="MinionPro" w:hAnsi="MinionPro" w:cs="MinionPro" w:hint="eastAsia"/>
          <w:color w:val="000000" w:themeColor="text1"/>
          <w:sz w:val="20"/>
          <w:szCs w:val="20"/>
        </w:rPr>
        <w:t xml:space="preserve"> </w:t>
      </w:r>
      <w:r w:rsidR="001704D9" w:rsidRPr="008C4927">
        <w:rPr>
          <w:rFonts w:ascii="Calibri" w:eastAsia="MinionPro" w:hAnsi="Calibri" w:cs="Calibri"/>
          <w:color w:val="000000" w:themeColor="text1"/>
        </w:rPr>
        <w:t>We</w:t>
      </w:r>
      <w:r w:rsidR="00DD0589" w:rsidRPr="008C4927">
        <w:rPr>
          <w:rFonts w:ascii="Calibri" w:eastAsia="MinionPro" w:hAnsi="Calibri" w:cs="Calibri"/>
          <w:color w:val="000000" w:themeColor="text1"/>
        </w:rPr>
        <w:t xml:space="preserve"> urgent</w:t>
      </w:r>
      <w:r w:rsidR="001704D9" w:rsidRPr="008C4927">
        <w:rPr>
          <w:rFonts w:ascii="Calibri" w:eastAsia="MinionPro" w:hAnsi="Calibri" w:cs="Calibri"/>
          <w:color w:val="000000" w:themeColor="text1"/>
        </w:rPr>
        <w:t>ly</w:t>
      </w:r>
      <w:r w:rsidR="00DD0589" w:rsidRPr="008C4927">
        <w:rPr>
          <w:rFonts w:ascii="Calibri" w:eastAsia="MinionPro" w:hAnsi="Calibri" w:cs="Calibri"/>
          <w:color w:val="000000" w:themeColor="text1"/>
        </w:rPr>
        <w:t xml:space="preserve"> need simple, rapid, accurate and affordable point</w:t>
      </w:r>
      <w:r w:rsidR="0087269D" w:rsidRPr="008C4927">
        <w:rPr>
          <w:rFonts w:ascii="Calibri" w:eastAsia="MinionPro" w:hAnsi="Calibri" w:cs="Calibri"/>
          <w:color w:val="000000" w:themeColor="text1"/>
        </w:rPr>
        <w:t>-</w:t>
      </w:r>
      <w:r w:rsidR="00DD0589" w:rsidRPr="008C4927">
        <w:rPr>
          <w:rFonts w:ascii="Calibri" w:eastAsia="MinionPro" w:hAnsi="Calibri" w:cs="Calibri"/>
          <w:color w:val="000000" w:themeColor="text1"/>
        </w:rPr>
        <w:t>of</w:t>
      </w:r>
      <w:r w:rsidR="0087269D" w:rsidRPr="008C4927">
        <w:rPr>
          <w:rFonts w:ascii="Calibri" w:eastAsia="MinionPro" w:hAnsi="Calibri" w:cs="Calibri"/>
          <w:color w:val="000000" w:themeColor="text1"/>
        </w:rPr>
        <w:t>-</w:t>
      </w:r>
      <w:r w:rsidR="00DD0589" w:rsidRPr="008C4927">
        <w:rPr>
          <w:rFonts w:ascii="Calibri" w:eastAsia="MinionPro" w:hAnsi="Calibri" w:cs="Calibri"/>
          <w:color w:val="000000" w:themeColor="text1"/>
        </w:rPr>
        <w:t xml:space="preserve">care </w:t>
      </w:r>
      <w:r w:rsidR="00004279" w:rsidRPr="008C4927">
        <w:rPr>
          <w:rFonts w:asciiTheme="minorHAnsi" w:hAnsiTheme="minorHAnsi" w:cs="Calibri"/>
          <w:color w:val="000000" w:themeColor="text1"/>
          <w:lang w:val="en-GB"/>
        </w:rPr>
        <w:t>diagnostic tools</w:t>
      </w:r>
      <w:r w:rsidR="001704D9" w:rsidRPr="008C4927">
        <w:rPr>
          <w:rFonts w:asciiTheme="minorHAnsi" w:hAnsiTheme="minorHAnsi" w:cs="Calibri"/>
          <w:color w:val="000000" w:themeColor="text1"/>
          <w:lang w:val="en-GB"/>
        </w:rPr>
        <w:t xml:space="preserve"> to overcome these challenges</w:t>
      </w:r>
      <w:r w:rsidR="001A55D1" w:rsidRPr="008C4927">
        <w:rPr>
          <w:rFonts w:asciiTheme="minorHAnsi" w:hAnsiTheme="minorHAnsi" w:cs="Calibri"/>
          <w:color w:val="000000" w:themeColor="text1"/>
          <w:lang w:val="en-GB"/>
        </w:rPr>
        <w:t>.</w:t>
      </w:r>
    </w:p>
    <w:p w14:paraId="4C4B07DF" w14:textId="77777777" w:rsidR="009C21B4" w:rsidRDefault="009C21B4" w:rsidP="005F72E2">
      <w:pPr>
        <w:tabs>
          <w:tab w:val="left" w:pos="7371"/>
        </w:tabs>
        <w:spacing w:line="480" w:lineRule="auto"/>
        <w:rPr>
          <w:rFonts w:asciiTheme="minorHAnsi" w:hAnsiTheme="minorHAnsi" w:cs="Calibri"/>
          <w:color w:val="000000" w:themeColor="text1"/>
          <w:lang w:val="en-GB"/>
        </w:rPr>
      </w:pPr>
    </w:p>
    <w:p w14:paraId="3E07199E" w14:textId="6875DB27" w:rsidR="006432C1" w:rsidRDefault="004034B0" w:rsidP="005F72E2">
      <w:pPr>
        <w:tabs>
          <w:tab w:val="left" w:pos="7371"/>
        </w:tabs>
        <w:spacing w:line="480" w:lineRule="auto"/>
        <w:rPr>
          <w:rFonts w:asciiTheme="minorHAnsi" w:hAnsiTheme="minorHAnsi" w:cstheme="minorHAnsi"/>
          <w:color w:val="000000" w:themeColor="text1"/>
          <w:lang w:val="en-GB"/>
        </w:rPr>
      </w:pPr>
      <w:r>
        <w:rPr>
          <w:rFonts w:asciiTheme="minorHAnsi" w:hAnsiTheme="minorHAnsi" w:cs="Calibri"/>
          <w:color w:val="000000" w:themeColor="text1"/>
          <w:lang w:val="en-GB"/>
        </w:rPr>
        <w:t>Recent developments in</w:t>
      </w:r>
      <w:r w:rsidR="003E029F">
        <w:rPr>
          <w:rFonts w:asciiTheme="minorHAnsi" w:hAnsiTheme="minorHAnsi" w:cs="Calibri"/>
          <w:color w:val="000000" w:themeColor="text1"/>
          <w:lang w:val="en-GB"/>
        </w:rPr>
        <w:t xml:space="preserve"> TB diagnosti</w:t>
      </w:r>
      <w:r>
        <w:rPr>
          <w:rFonts w:asciiTheme="minorHAnsi" w:hAnsiTheme="minorHAnsi" w:cs="Calibri"/>
          <w:color w:val="000000" w:themeColor="text1"/>
          <w:lang w:val="en-GB"/>
        </w:rPr>
        <w:t>cs</w:t>
      </w:r>
      <w:r w:rsidR="003E029F">
        <w:rPr>
          <w:rFonts w:asciiTheme="minorHAnsi" w:hAnsiTheme="minorHAnsi" w:cs="Calibri"/>
          <w:color w:val="000000" w:themeColor="text1"/>
          <w:lang w:val="en-GB"/>
        </w:rPr>
        <w:t xml:space="preserve"> have</w:t>
      </w:r>
      <w:r>
        <w:rPr>
          <w:rFonts w:asciiTheme="minorHAnsi" w:hAnsiTheme="minorHAnsi" w:cs="Calibri"/>
          <w:color w:val="000000" w:themeColor="text1"/>
          <w:lang w:val="en-GB"/>
        </w:rPr>
        <w:t xml:space="preserve"> transformed </w:t>
      </w:r>
      <w:r w:rsidR="002B6D6D">
        <w:rPr>
          <w:rFonts w:asciiTheme="minorHAnsi" w:hAnsiTheme="minorHAnsi" w:cs="Calibri"/>
          <w:color w:val="000000" w:themeColor="text1"/>
          <w:lang w:val="en-GB"/>
        </w:rPr>
        <w:t>case detection</w:t>
      </w:r>
      <w:r>
        <w:rPr>
          <w:rFonts w:asciiTheme="minorHAnsi" w:hAnsiTheme="minorHAnsi" w:cs="Calibri"/>
          <w:color w:val="000000" w:themeColor="text1"/>
          <w:lang w:val="en-GB"/>
        </w:rPr>
        <w:t xml:space="preserve"> and treatment of </w:t>
      </w:r>
      <w:r w:rsidR="001704D9">
        <w:rPr>
          <w:rFonts w:asciiTheme="minorHAnsi" w:hAnsiTheme="minorHAnsi" w:cs="Calibri"/>
          <w:color w:val="000000" w:themeColor="text1"/>
          <w:lang w:val="en-GB"/>
        </w:rPr>
        <w:t xml:space="preserve">patients with </w:t>
      </w:r>
      <w:r>
        <w:rPr>
          <w:rFonts w:asciiTheme="minorHAnsi" w:hAnsiTheme="minorHAnsi" w:cs="Calibri"/>
          <w:color w:val="000000" w:themeColor="text1"/>
          <w:lang w:val="en-GB"/>
        </w:rPr>
        <w:t xml:space="preserve">HIV-associated TB. </w:t>
      </w:r>
      <w:r w:rsidR="003E029F">
        <w:rPr>
          <w:rFonts w:asciiTheme="minorHAnsi" w:hAnsiTheme="minorHAnsi" w:cs="Calibri"/>
          <w:color w:val="000000" w:themeColor="text1"/>
          <w:lang w:val="en-GB"/>
        </w:rPr>
        <w:t xml:space="preserve"> </w:t>
      </w:r>
      <w:r>
        <w:rPr>
          <w:rFonts w:asciiTheme="minorHAnsi" w:hAnsiTheme="minorHAnsi" w:cs="Calibri"/>
          <w:color w:val="000000" w:themeColor="text1"/>
          <w:lang w:val="en-GB"/>
        </w:rPr>
        <w:t>First,</w:t>
      </w:r>
      <w:r w:rsidR="002772E4">
        <w:rPr>
          <w:rFonts w:asciiTheme="minorHAnsi" w:hAnsiTheme="minorHAnsi" w:cs="Calibri"/>
          <w:color w:val="000000" w:themeColor="text1"/>
          <w:lang w:val="en-GB"/>
        </w:rPr>
        <w:t xml:space="preserve"> </w:t>
      </w:r>
      <w:r w:rsidR="002772E4" w:rsidRPr="009B56EC">
        <w:rPr>
          <w:rFonts w:asciiTheme="minorHAnsi" w:hAnsiTheme="minorHAnsi" w:cs="Calibri"/>
          <w:color w:val="000000" w:themeColor="text1"/>
          <w:lang w:val="en-GB"/>
        </w:rPr>
        <w:t xml:space="preserve">nucleic acid amplification tests (NAATs) such as  </w:t>
      </w:r>
      <w:proofErr w:type="spellStart"/>
      <w:r w:rsidR="002772E4" w:rsidRPr="009B56EC">
        <w:rPr>
          <w:rFonts w:asciiTheme="minorHAnsi" w:hAnsiTheme="minorHAnsi" w:cstheme="minorHAnsi"/>
          <w:color w:val="000000" w:themeColor="text1"/>
          <w:lang w:val="en-GB"/>
        </w:rPr>
        <w:t>Xpert</w:t>
      </w:r>
      <w:proofErr w:type="spellEnd"/>
      <w:r w:rsidR="002772E4" w:rsidRPr="00D7275F">
        <w:rPr>
          <w:rFonts w:ascii="Symbol" w:hAnsi="Symbol" w:cstheme="minorHAnsi"/>
          <w:color w:val="000000" w:themeColor="text1"/>
          <w:vertAlign w:val="superscript"/>
          <w:lang w:val="en-GB"/>
        </w:rPr>
        <w:sym w:font="Symbol" w:char="F0E2"/>
      </w:r>
      <w:r w:rsidR="002772E4" w:rsidRPr="00D7275F">
        <w:rPr>
          <w:rFonts w:asciiTheme="minorHAnsi" w:hAnsiTheme="minorHAnsi" w:cstheme="minorHAnsi"/>
          <w:color w:val="000000" w:themeColor="text1"/>
          <w:vertAlign w:val="superscript"/>
          <w:lang w:val="en-GB"/>
        </w:rPr>
        <w:t xml:space="preserve"> </w:t>
      </w:r>
      <w:r w:rsidR="002772E4" w:rsidRPr="009B56EC">
        <w:rPr>
          <w:rFonts w:asciiTheme="minorHAnsi" w:hAnsiTheme="minorHAnsi" w:cstheme="minorHAnsi"/>
          <w:color w:val="000000" w:themeColor="text1"/>
          <w:lang w:val="en-GB"/>
        </w:rPr>
        <w:t xml:space="preserve">MTB/RIF and </w:t>
      </w:r>
      <w:proofErr w:type="spellStart"/>
      <w:r w:rsidR="002772E4" w:rsidRPr="009B56EC">
        <w:rPr>
          <w:rFonts w:asciiTheme="minorHAnsi" w:hAnsiTheme="minorHAnsi" w:cstheme="minorHAnsi"/>
          <w:color w:val="000000" w:themeColor="text1"/>
          <w:lang w:val="en-GB"/>
        </w:rPr>
        <w:t>Xpert</w:t>
      </w:r>
      <w:proofErr w:type="spellEnd"/>
      <w:r w:rsidR="002772E4" w:rsidRPr="00D7275F">
        <w:rPr>
          <w:rFonts w:ascii="Symbol" w:hAnsi="Symbol" w:cstheme="minorHAnsi"/>
          <w:color w:val="000000" w:themeColor="text1"/>
          <w:vertAlign w:val="superscript"/>
          <w:lang w:val="en-GB"/>
        </w:rPr>
        <w:sym w:font="Symbol" w:char="F0E2"/>
      </w:r>
      <w:r w:rsidR="002772E4">
        <w:rPr>
          <w:rFonts w:asciiTheme="minorHAnsi" w:hAnsiTheme="minorHAnsi" w:cstheme="minorHAnsi"/>
          <w:color w:val="000000" w:themeColor="text1"/>
          <w:lang w:val="en-GB"/>
        </w:rPr>
        <w:t xml:space="preserve"> </w:t>
      </w:r>
      <w:r w:rsidR="002772E4" w:rsidRPr="009B56EC">
        <w:rPr>
          <w:rFonts w:asciiTheme="minorHAnsi" w:hAnsiTheme="minorHAnsi" w:cstheme="minorHAnsi"/>
          <w:color w:val="000000" w:themeColor="text1"/>
          <w:lang w:val="en-GB"/>
        </w:rPr>
        <w:t>MTB/RIF Ultra</w:t>
      </w:r>
      <w:r w:rsidR="003C081A">
        <w:rPr>
          <w:rFonts w:asciiTheme="minorHAnsi" w:hAnsiTheme="minorHAnsi" w:cstheme="minorHAnsi"/>
          <w:color w:val="000000" w:themeColor="text1"/>
          <w:lang w:val="en-GB"/>
        </w:rPr>
        <w:t>,</w:t>
      </w:r>
      <w:r w:rsidR="002772E4" w:rsidRPr="009B56EC">
        <w:rPr>
          <w:rFonts w:asciiTheme="minorHAnsi" w:hAnsiTheme="minorHAnsi" w:cstheme="minorHAnsi"/>
          <w:color w:val="000000" w:themeColor="text1"/>
          <w:lang w:val="en-GB"/>
        </w:rPr>
        <w:t xml:space="preserve"> </w:t>
      </w:r>
      <w:r w:rsidR="002772E4">
        <w:rPr>
          <w:rFonts w:asciiTheme="minorHAnsi" w:hAnsiTheme="minorHAnsi" w:cstheme="minorHAnsi"/>
          <w:color w:val="000000" w:themeColor="text1"/>
          <w:lang w:val="en-GB"/>
        </w:rPr>
        <w:t xml:space="preserve">have </w:t>
      </w:r>
      <w:r w:rsidR="005A0574">
        <w:rPr>
          <w:rFonts w:asciiTheme="minorHAnsi" w:hAnsiTheme="minorHAnsi" w:cs="Calibri"/>
          <w:color w:val="000000" w:themeColor="text1"/>
          <w:lang w:val="en-GB"/>
        </w:rPr>
        <w:t>facilitated</w:t>
      </w:r>
      <w:r w:rsidR="002772E4">
        <w:rPr>
          <w:rFonts w:asciiTheme="minorHAnsi" w:hAnsiTheme="minorHAnsi" w:cs="Calibri"/>
          <w:color w:val="000000" w:themeColor="text1"/>
          <w:lang w:val="en-GB"/>
        </w:rPr>
        <w:t xml:space="preserve"> </w:t>
      </w:r>
      <w:r w:rsidR="00B12A16">
        <w:rPr>
          <w:rFonts w:asciiTheme="minorHAnsi" w:hAnsiTheme="minorHAnsi" w:cs="Calibri"/>
          <w:color w:val="000000" w:themeColor="text1"/>
          <w:lang w:val="en-GB"/>
        </w:rPr>
        <w:t>rapid</w:t>
      </w:r>
      <w:r w:rsidR="005A0574">
        <w:rPr>
          <w:rFonts w:asciiTheme="minorHAnsi" w:hAnsiTheme="minorHAnsi" w:cs="Calibri"/>
          <w:color w:val="000000" w:themeColor="text1"/>
          <w:lang w:val="en-GB"/>
        </w:rPr>
        <w:t xml:space="preserve"> </w:t>
      </w:r>
      <w:r w:rsidR="002772E4">
        <w:rPr>
          <w:rFonts w:asciiTheme="minorHAnsi" w:hAnsiTheme="minorHAnsi" w:cs="Calibri"/>
          <w:color w:val="000000" w:themeColor="text1"/>
          <w:lang w:val="en-GB"/>
        </w:rPr>
        <w:t>detection</w:t>
      </w:r>
      <w:r w:rsidR="005A0574">
        <w:rPr>
          <w:rFonts w:asciiTheme="minorHAnsi" w:hAnsiTheme="minorHAnsi" w:cs="Calibri"/>
          <w:color w:val="000000" w:themeColor="text1"/>
          <w:lang w:val="en-GB"/>
        </w:rPr>
        <w:t xml:space="preserve"> of </w:t>
      </w:r>
      <w:proofErr w:type="spellStart"/>
      <w:r w:rsidR="005A0574">
        <w:rPr>
          <w:rFonts w:asciiTheme="minorHAnsi" w:hAnsiTheme="minorHAnsi" w:cs="Calibri"/>
          <w:color w:val="000000" w:themeColor="text1"/>
          <w:lang w:val="en-GB"/>
        </w:rPr>
        <w:t>Mtb</w:t>
      </w:r>
      <w:proofErr w:type="spellEnd"/>
      <w:r w:rsidR="002772E4">
        <w:rPr>
          <w:rFonts w:asciiTheme="minorHAnsi" w:hAnsiTheme="minorHAnsi" w:cs="Calibri"/>
          <w:color w:val="000000" w:themeColor="text1"/>
          <w:lang w:val="en-GB"/>
        </w:rPr>
        <w:t xml:space="preserve"> and resistance to rifampicin</w:t>
      </w:r>
      <w:r w:rsidR="00DA1CA6">
        <w:rPr>
          <w:rFonts w:asciiTheme="minorHAnsi" w:hAnsiTheme="minorHAnsi" w:cs="Calibri"/>
          <w:color w:val="000000" w:themeColor="text1"/>
          <w:lang w:val="en-GB"/>
        </w:rPr>
        <w:t>,</w:t>
      </w:r>
      <w:r w:rsidR="002772E4" w:rsidRPr="009B56EC">
        <w:rPr>
          <w:rFonts w:asciiTheme="minorHAnsi" w:hAnsiTheme="minorHAnsi" w:cs="Calibri"/>
          <w:color w:val="000000" w:themeColor="text1"/>
          <w:lang w:val="en-GB"/>
        </w:rPr>
        <w:t xml:space="preserve"> </w:t>
      </w:r>
      <w:r w:rsidR="002772E4">
        <w:rPr>
          <w:rFonts w:asciiTheme="minorHAnsi" w:hAnsiTheme="minorHAnsi" w:cs="Calibri"/>
          <w:color w:val="000000" w:themeColor="text1"/>
          <w:lang w:val="en-GB"/>
        </w:rPr>
        <w:t>expedited</w:t>
      </w:r>
      <w:r w:rsidR="002772E4" w:rsidRPr="009B56EC">
        <w:rPr>
          <w:rFonts w:asciiTheme="minorHAnsi" w:hAnsiTheme="minorHAnsi" w:cs="Calibri"/>
          <w:color w:val="000000" w:themeColor="text1"/>
          <w:lang w:val="en-GB"/>
        </w:rPr>
        <w:t xml:space="preserve"> </w:t>
      </w:r>
      <w:r w:rsidR="002772E4">
        <w:rPr>
          <w:rFonts w:asciiTheme="minorHAnsi" w:hAnsiTheme="minorHAnsi" w:cs="Calibri"/>
          <w:color w:val="000000" w:themeColor="text1"/>
          <w:lang w:val="en-GB"/>
        </w:rPr>
        <w:t>TB</w:t>
      </w:r>
      <w:r w:rsidR="001510C0">
        <w:rPr>
          <w:rFonts w:asciiTheme="minorHAnsi" w:hAnsiTheme="minorHAnsi" w:cs="Calibri"/>
          <w:color w:val="000000" w:themeColor="text1"/>
          <w:lang w:val="en-GB"/>
        </w:rPr>
        <w:t xml:space="preserve"> </w:t>
      </w:r>
      <w:r w:rsidR="002772E4" w:rsidRPr="009B56EC">
        <w:rPr>
          <w:rFonts w:asciiTheme="minorHAnsi" w:hAnsiTheme="minorHAnsi" w:cs="Calibri"/>
          <w:color w:val="000000" w:themeColor="text1"/>
          <w:lang w:val="en-GB"/>
        </w:rPr>
        <w:t>diagnosis</w:t>
      </w:r>
      <w:r w:rsidR="001704D9">
        <w:rPr>
          <w:rFonts w:asciiTheme="minorHAnsi" w:hAnsiTheme="minorHAnsi" w:cs="Calibri"/>
          <w:color w:val="000000" w:themeColor="text1"/>
          <w:lang w:val="en-GB"/>
        </w:rPr>
        <w:t xml:space="preserve"> and initiation of treatment</w:t>
      </w:r>
      <w:r w:rsidR="002772E4" w:rsidRPr="009B56EC">
        <w:rPr>
          <w:rFonts w:asciiTheme="minorHAnsi" w:hAnsiTheme="minorHAnsi" w:cs="Calibri"/>
          <w:color w:val="000000" w:themeColor="text1"/>
          <w:lang w:val="en-GB"/>
        </w:rPr>
        <w:t xml:space="preserve"> compared to </w:t>
      </w:r>
      <w:r w:rsidR="005B0B8F">
        <w:rPr>
          <w:rFonts w:asciiTheme="minorHAnsi" w:hAnsiTheme="minorHAnsi" w:cs="Calibri"/>
          <w:color w:val="000000" w:themeColor="text1"/>
          <w:lang w:val="en-GB"/>
        </w:rPr>
        <w:t xml:space="preserve">microscopy and </w:t>
      </w:r>
      <w:r w:rsidR="002772E4" w:rsidRPr="009B56EC">
        <w:rPr>
          <w:rFonts w:asciiTheme="minorHAnsi" w:hAnsiTheme="minorHAnsi" w:cs="Calibri"/>
          <w:color w:val="000000" w:themeColor="text1"/>
          <w:lang w:val="en-GB"/>
        </w:rPr>
        <w:t xml:space="preserve">culture-based </w:t>
      </w:r>
      <w:r w:rsidR="005B0B8F">
        <w:rPr>
          <w:rFonts w:asciiTheme="minorHAnsi" w:hAnsiTheme="minorHAnsi" w:cs="Calibri"/>
          <w:color w:val="000000" w:themeColor="text1"/>
          <w:lang w:val="en-GB"/>
        </w:rPr>
        <w:t>diagnostic</w:t>
      </w:r>
      <w:r w:rsidR="002772E4" w:rsidRPr="009B56EC">
        <w:rPr>
          <w:rFonts w:asciiTheme="minorHAnsi" w:hAnsiTheme="minorHAnsi" w:cs="Calibri"/>
          <w:color w:val="000000" w:themeColor="text1"/>
          <w:lang w:val="en-GB"/>
        </w:rPr>
        <w:t xml:space="preserve"> methods</w:t>
      </w:r>
      <w:r w:rsidR="002772E4" w:rsidRPr="009B56EC">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{"citationItems":[{"id":"ITEM-1","itemData":{"DOI":"10.1513/AnnalsATS.201902-185CME","ISSN":"23256621","abstract":"The management of multidrug-resistant tuberculosis (MDR TB) is notably complex among patients with human immunodeficiency virus (HIV). TB treatment recommendations typically include very little information specific to HIV and MDR TB, which often is derived from clinical trials conducted in low-resource settings. Mortality rates among patients with HIV and MDR TB remain high. We reviewed the published literature and recommendations to synthesize possible patient management approaches demonstrated to improve treatment outcomes in high-resourced countries for patients with MDR TB and HIV. Approaches to diagnostic testing, impact and timing of antiretroviral therapy on mortality, anti-MDR TB and antiretroviral drug interactions, and the potential role for short-course MDR TB therapy are examined. The combination of antiretroviral therapy with expanded TB drug therapy, along with the management of immune reconstitution inflammatory syndrome, other potential HIV-associated opportunistic diseases, and drug toxicities, necessitate an integrated multidisciplinary patient care approach using public health case management and provider expertise in drug-resistant TB and HIV management.","author":[{"dropping-particle":"","family":"Wilson","given":"John W.","non-dropping-particle":"","parse-names":false,"suffix":""},{"dropping-particle":"","family":"Nilsen","given":"Diana M.","non-dropping-particle":"","parse-names":false,"suffix":""},{"dropping-particle":"","family":"Marks","given":"Suzanne M.","non-dropping-particle":"","parse-names":false,"suffix":""}],"container-title":"Annals of the American Thoracic Society","id":"ITEM-1","issue":"1","issued":{"date-parts":[["2020","1","31"]]},"page":"16-23","publisher":"American Thoracic Society","title":"Multidrug-resistant tuberculosis in patients with human immunodeficiency virus management considerations within high-resourced settings","type":"article","volume":"17"},"uris":["http://www.mendeley.com/documents/?uuid=7e9328bd-01b9-3455-8703-e36c002199af"]}],"mendeley":{"formattedCitation":"(23)","plainTextFormattedCitation":"(23)","previouslyFormattedCitation":"(24)"},"properties":{"noteIndex":0},"schema":"https://github.com/citation-style-language/schema/raw/master/csl-citation.json"}</w:instrText>
      </w:r>
      <w:r w:rsidR="002772E4" w:rsidRPr="009B56EC">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(23)</w:t>
      </w:r>
      <w:r w:rsidR="002772E4" w:rsidRPr="009B56EC">
        <w:rPr>
          <w:rFonts w:asciiTheme="minorHAnsi" w:hAnsiTheme="minorHAnsi" w:cs="Calibri"/>
          <w:color w:val="000000" w:themeColor="text1"/>
          <w:lang w:val="en-GB"/>
        </w:rPr>
        <w:fldChar w:fldCharType="end"/>
      </w:r>
      <w:r w:rsidR="002772E4" w:rsidRPr="009B56EC">
        <w:rPr>
          <w:rFonts w:asciiTheme="minorHAnsi" w:hAnsiTheme="minorHAnsi" w:cs="Calibri"/>
          <w:color w:val="000000" w:themeColor="text1"/>
          <w:lang w:val="en-GB"/>
        </w:rPr>
        <w:t xml:space="preserve">. </w:t>
      </w:r>
      <w:r w:rsidR="00AE0CF6">
        <w:rPr>
          <w:rFonts w:asciiTheme="minorHAnsi" w:hAnsiTheme="minorHAnsi" w:cs="Calibri"/>
          <w:color w:val="000000" w:themeColor="text1"/>
          <w:lang w:val="en-GB"/>
        </w:rPr>
        <w:t xml:space="preserve"> </w:t>
      </w:r>
      <w:r w:rsidR="00A638F7">
        <w:rPr>
          <w:rFonts w:asciiTheme="minorHAnsi" w:hAnsiTheme="minorHAnsi" w:cs="Calibri"/>
          <w:color w:val="000000" w:themeColor="text1"/>
          <w:lang w:val="en-GB"/>
        </w:rPr>
        <w:t>A previous study reported that</w:t>
      </w:r>
      <w:r w:rsidR="00AE0CF6">
        <w:rPr>
          <w:rFonts w:asciiTheme="minorHAnsi" w:hAnsiTheme="minorHAnsi" w:cs="Calibri"/>
          <w:color w:val="000000" w:themeColor="text1"/>
          <w:lang w:val="en-GB"/>
        </w:rPr>
        <w:t xml:space="preserve"> in</w:t>
      </w:r>
      <w:r w:rsidR="00F416FE">
        <w:rPr>
          <w:rFonts w:asciiTheme="minorHAnsi" w:hAnsiTheme="minorHAnsi" w:cs="Calibri"/>
          <w:color w:val="000000" w:themeColor="text1"/>
          <w:lang w:val="en-GB"/>
        </w:rPr>
        <w:t xml:space="preserve"> PLWH with high clinical suspicion of TB</w:t>
      </w:r>
      <w:r w:rsidR="00A638F7">
        <w:rPr>
          <w:rFonts w:asciiTheme="minorHAnsi" w:hAnsiTheme="minorHAnsi" w:cs="Calibri"/>
          <w:color w:val="000000" w:themeColor="text1"/>
          <w:lang w:val="en-GB"/>
        </w:rPr>
        <w:t>,</w:t>
      </w:r>
      <w:r w:rsidR="007D780C">
        <w:rPr>
          <w:rFonts w:asciiTheme="minorHAnsi" w:hAnsiTheme="minorHAnsi" w:cs="Calibri"/>
          <w:color w:val="000000" w:themeColor="text1"/>
          <w:lang w:val="en-GB"/>
        </w:rPr>
        <w:t xml:space="preserve">  </w:t>
      </w:r>
      <w:proofErr w:type="spellStart"/>
      <w:r w:rsidR="002772E4" w:rsidRPr="009B56EC">
        <w:rPr>
          <w:rFonts w:asciiTheme="minorHAnsi" w:hAnsiTheme="minorHAnsi" w:cs="Calibri"/>
          <w:color w:val="000000" w:themeColor="text1"/>
          <w:lang w:val="en-GB"/>
        </w:rPr>
        <w:t>Xpert</w:t>
      </w:r>
      <w:proofErr w:type="spellEnd"/>
      <w:r w:rsidR="002772E4" w:rsidRPr="00D7275F">
        <w:rPr>
          <w:rFonts w:ascii="Symbol" w:hAnsi="Symbol" w:cstheme="minorHAnsi"/>
          <w:color w:val="000000" w:themeColor="text1"/>
          <w:vertAlign w:val="superscript"/>
          <w:lang w:val="en-GB"/>
        </w:rPr>
        <w:sym w:font="Symbol" w:char="F0E2"/>
      </w:r>
      <w:r w:rsidR="002772E4" w:rsidRPr="00D7275F">
        <w:rPr>
          <w:rFonts w:asciiTheme="minorHAnsi" w:hAnsiTheme="minorHAnsi" w:cstheme="minorHAnsi"/>
          <w:color w:val="000000" w:themeColor="text1"/>
          <w:vertAlign w:val="superscript"/>
          <w:lang w:val="en-GB"/>
        </w:rPr>
        <w:t xml:space="preserve"> </w:t>
      </w:r>
      <w:r w:rsidR="002772E4" w:rsidRPr="009B56EC">
        <w:rPr>
          <w:rFonts w:asciiTheme="minorHAnsi" w:hAnsiTheme="minorHAnsi" w:cs="Calibri"/>
          <w:color w:val="000000" w:themeColor="text1"/>
          <w:lang w:val="en-GB"/>
        </w:rPr>
        <w:t xml:space="preserve"> MTB/RIF </w:t>
      </w:r>
      <w:r w:rsidR="00A638F7">
        <w:rPr>
          <w:rFonts w:asciiTheme="minorHAnsi" w:hAnsiTheme="minorHAnsi" w:cs="Calibri"/>
          <w:color w:val="000000" w:themeColor="text1"/>
          <w:lang w:val="en-GB"/>
        </w:rPr>
        <w:t xml:space="preserve">outperformed sputum </w:t>
      </w:r>
      <w:r w:rsidR="00A638F7" w:rsidRPr="009B56EC">
        <w:rPr>
          <w:rFonts w:asciiTheme="minorHAnsi" w:hAnsiTheme="minorHAnsi" w:cs="Calibri"/>
          <w:color w:val="000000" w:themeColor="text1"/>
          <w:lang w:val="en-GB"/>
        </w:rPr>
        <w:t xml:space="preserve">smear microscopy </w:t>
      </w:r>
      <w:r w:rsidR="00AE0CF6">
        <w:rPr>
          <w:rFonts w:asciiTheme="minorHAnsi" w:hAnsiTheme="minorHAnsi" w:cs="Calibri"/>
          <w:color w:val="000000" w:themeColor="text1"/>
          <w:lang w:val="en-GB"/>
        </w:rPr>
        <w:t>and</w:t>
      </w:r>
      <w:r w:rsidR="00A638F7">
        <w:rPr>
          <w:rFonts w:asciiTheme="minorHAnsi" w:hAnsiTheme="minorHAnsi" w:cs="Calibri"/>
          <w:color w:val="000000" w:themeColor="text1"/>
          <w:lang w:val="en-GB"/>
        </w:rPr>
        <w:t xml:space="preserve"> </w:t>
      </w:r>
      <w:r w:rsidR="002772E4" w:rsidRPr="009B56EC">
        <w:rPr>
          <w:rFonts w:asciiTheme="minorHAnsi" w:hAnsiTheme="minorHAnsi" w:cs="Calibri"/>
          <w:color w:val="000000" w:themeColor="text1"/>
          <w:lang w:val="en-GB"/>
        </w:rPr>
        <w:t>detect</w:t>
      </w:r>
      <w:r w:rsidR="00AE0CF6">
        <w:rPr>
          <w:rFonts w:asciiTheme="minorHAnsi" w:hAnsiTheme="minorHAnsi" w:cs="Calibri"/>
          <w:color w:val="000000" w:themeColor="text1"/>
          <w:lang w:val="en-GB"/>
        </w:rPr>
        <w:t>ed</w:t>
      </w:r>
      <w:r w:rsidR="00F416FE">
        <w:rPr>
          <w:rFonts w:asciiTheme="minorHAnsi" w:hAnsiTheme="minorHAnsi" w:cs="Calibri"/>
          <w:color w:val="000000" w:themeColor="text1"/>
          <w:lang w:val="en-GB"/>
        </w:rPr>
        <w:t xml:space="preserve"> </w:t>
      </w:r>
      <w:r w:rsidR="002772E4" w:rsidRPr="009B56EC">
        <w:rPr>
          <w:rFonts w:asciiTheme="minorHAnsi" w:hAnsiTheme="minorHAnsi" w:cs="Calibri"/>
          <w:color w:val="000000" w:themeColor="text1"/>
          <w:lang w:val="en-GB"/>
        </w:rPr>
        <w:t xml:space="preserve"> </w:t>
      </w:r>
      <w:r>
        <w:rPr>
          <w:rFonts w:asciiTheme="minorHAnsi" w:hAnsiTheme="minorHAnsi" w:cs="Calibri"/>
          <w:color w:val="000000" w:themeColor="text1"/>
          <w:lang w:val="en-GB"/>
        </w:rPr>
        <w:t>97.8</w:t>
      </w:r>
      <w:r w:rsidR="00A638F7">
        <w:rPr>
          <w:rFonts w:asciiTheme="minorHAnsi" w:hAnsiTheme="minorHAnsi" w:cs="Calibri"/>
          <w:color w:val="000000" w:themeColor="text1"/>
          <w:lang w:val="en-GB"/>
        </w:rPr>
        <w:t>% versus 68.9%</w:t>
      </w:r>
      <w:r w:rsidR="00AE0CF6">
        <w:rPr>
          <w:rFonts w:asciiTheme="minorHAnsi" w:hAnsiTheme="minorHAnsi" w:cs="Calibri"/>
          <w:color w:val="000000" w:themeColor="text1"/>
          <w:lang w:val="en-GB"/>
        </w:rPr>
        <w:t xml:space="preserve">; </w:t>
      </w:r>
      <w:r w:rsidR="00A638F7">
        <w:rPr>
          <w:rFonts w:asciiTheme="minorHAnsi" w:hAnsiTheme="minorHAnsi" w:cs="Calibri"/>
          <w:color w:val="000000" w:themeColor="text1"/>
          <w:lang w:val="en-GB"/>
        </w:rPr>
        <w:t>p=0.0002</w:t>
      </w:r>
      <w:r w:rsidR="00AE0CF6">
        <w:rPr>
          <w:rFonts w:asciiTheme="minorHAnsi" w:hAnsiTheme="minorHAnsi" w:cs="Calibri"/>
          <w:color w:val="000000" w:themeColor="text1"/>
          <w:lang w:val="en-GB"/>
        </w:rPr>
        <w:t>,</w:t>
      </w:r>
      <w:r w:rsidR="00A638F7">
        <w:rPr>
          <w:rFonts w:asciiTheme="minorHAnsi" w:hAnsiTheme="minorHAnsi" w:cs="Calibri"/>
          <w:color w:val="000000" w:themeColor="text1"/>
          <w:lang w:val="en-GB"/>
        </w:rPr>
        <w:t xml:space="preserve"> </w:t>
      </w:r>
      <w:r w:rsidR="002772E4" w:rsidRPr="009B56EC">
        <w:rPr>
          <w:rFonts w:asciiTheme="minorHAnsi" w:hAnsiTheme="minorHAnsi" w:cs="Calibri"/>
          <w:color w:val="000000" w:themeColor="text1"/>
          <w:lang w:val="en-GB"/>
        </w:rPr>
        <w:t>of pulmonary TB cases</w:t>
      </w:r>
      <w:r w:rsidR="00A638F7">
        <w:rPr>
          <w:rFonts w:asciiTheme="minorHAnsi" w:hAnsiTheme="minorHAnsi" w:cs="Calibri"/>
          <w:color w:val="000000" w:themeColor="text1"/>
          <w:lang w:val="en-GB"/>
        </w:rPr>
        <w:t xml:space="preserve"> </w:t>
      </w:r>
      <w:r w:rsidR="00AE0CF6">
        <w:rPr>
          <w:rFonts w:asciiTheme="minorHAnsi" w:hAnsiTheme="minorHAnsi" w:cs="Calibri"/>
          <w:color w:val="000000" w:themeColor="text1"/>
          <w:lang w:val="en-GB"/>
        </w:rPr>
        <w:t>against</w:t>
      </w:r>
      <w:r w:rsidR="00A638F7">
        <w:rPr>
          <w:rFonts w:asciiTheme="minorHAnsi" w:hAnsiTheme="minorHAnsi" w:cs="Calibri"/>
          <w:color w:val="000000" w:themeColor="text1"/>
          <w:lang w:val="en-GB"/>
        </w:rPr>
        <w:t xml:space="preserve"> a composite reference standard </w:t>
      </w:r>
      <w:proofErr w:type="spellStart"/>
      <w:r w:rsidR="00A638F7">
        <w:rPr>
          <w:rFonts w:asciiTheme="minorHAnsi" w:hAnsiTheme="minorHAnsi" w:cs="Calibri"/>
          <w:color w:val="000000" w:themeColor="text1"/>
          <w:lang w:val="en-GB"/>
        </w:rPr>
        <w:t>L</w:t>
      </w:r>
      <w:r w:rsidR="00A638F7">
        <w:rPr>
          <w:rFonts w:ascii="Calibri" w:hAnsi="Calibri" w:cs="Calibri"/>
          <w:color w:val="000000" w:themeColor="text1"/>
          <w:lang w:val="en-GB"/>
        </w:rPr>
        <w:t>ö</w:t>
      </w:r>
      <w:r w:rsidR="00A638F7">
        <w:rPr>
          <w:rFonts w:asciiTheme="minorHAnsi" w:hAnsiTheme="minorHAnsi" w:cs="Calibri"/>
          <w:color w:val="000000" w:themeColor="text1"/>
          <w:lang w:val="en-GB"/>
        </w:rPr>
        <w:t>wenstein</w:t>
      </w:r>
      <w:proofErr w:type="spellEnd"/>
      <w:r w:rsidR="00A638F7">
        <w:rPr>
          <w:rFonts w:asciiTheme="minorHAnsi" w:hAnsiTheme="minorHAnsi" w:cs="Calibri"/>
          <w:color w:val="000000" w:themeColor="text1"/>
          <w:lang w:val="en-GB"/>
        </w:rPr>
        <w:t>-Jensen (LJ) and liquid culture</w:t>
      </w:r>
      <w:r>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{"citationItems":[{"id":"ITEM-1","itemData":{"DOI":"10.1371/journal.pone.0044626","ISSN":"19326203","PMID":"22970271","abstract":"Background: Diagnosis of pulmonary tuberculosis (TB) among human immunodeficiency virus (HIV) patients remains complex and demands easy to perform and accurate tests. Xpert®MTB/RIF (MTB/RIF) is a molecular TB diagnostic test which is rapid and convenient; the test requires minimal human resources and reports results within two hours. The majority of performance studies of MTB/RIF have been performed in high HIV burden settings, thus TB diagnostic studies among HIV patients in low HIV prevalence settings such as Peru are still needed. Methodology/Principal Findings: From April 2010 to May 2011, HIV-positive patients with high clinical suspicion of TB were enrolled from two tertiary hospitals in Lima, Peru. Detection of TB by MTB/RIF was compared to a composite reference standard Löwenstein-Jensen (LJ) and liquid culture. Detection of rifampicin resistance was compared to the LJ proportion method. We included 131 patients, the median CD4 cell count was 154.5 cells/mm3 and 45 (34.4%) had TB. For TB detection among HIV patients, sensitivity of MTB/RIF was 97.8% (95% CI 88.4-99.6) (44/45); specificity was 97.7% (95% CI 91.9-99.4) (84/86); the positive predictive value was 95.7% (95% CI 85.5-98.8) (44/46); and the negative predictive value, 98.8% (95% CI 93.6-99.8) (84/85). MTB/RIF detected 13/14 smear-negative TB cases, outperforming smear microscopy [97.8% (44/45) vs. 68.9% (31/45); p = 0.0002]. For rifampicin resistance detection, sensitivity of MTB/RIF was 100% (95% CI 61.0-100.0) (6/6); specificity was 91.0% (95% CI 76.4-96.9) (30/33); the positive predictive value was 66.7% (95% CI 35.4-87.9) (6/9); and the negative predictive value was 100% (95% CI 88.7 -100.0) (30/30). Conclusions/Significance: In HIV patients in our population with a high clinical suspicion of TB, MTB/RIF performed well for TB diagnosis and outperformed smear microscopy. © 2012 Carriquiry et al.","author":[{"dropping-particle":"","family":"Carriquiry","given":"Gabriela","non-dropping-particle":"","parse-names":false,"suffix":""},{"dropping-particle":"","family":"Otero","given":"Larissa","non-dropping-particle":"","parse-names":false,"suffix":""},{"dropping-particle":"","family":"González-Lagos","given":"Elsa","non-dropping-particle":"","parse-names":false,"suffix":""},{"dropping-particle":"","family":"Zamudio","given":"Carlos","non-dropping-particle":"","parse-names":false,"suffix":""},{"dropping-particle":"","family":"Sánchez","given":"Eduardo","non-dropping-particle":"","parse-names":false,"suffix":""},{"dropping-particle":"","family":"Nabeta","given":"Pamela","non-dropping-particle":"","parse-names":false,"suffix":""},{"dropping-particle":"","family":"Campos","given":"Miguel","non-dropping-particle":"","parse-names":false,"suffix":""},{"dropping-particle":"","family":"Echevarría","given":"Juan","non-dropping-particle":"","parse-names":false,"suffix":""},{"dropping-particle":"","family":"Seas","given":"Carlos","non-dropping-particle":"","parse-names":false,"suffix":""},{"dropping-particle":"","family":"Gotuzzo","given":"Eduardo","non-dropping-particle":"","parse-names":false,"suffix":""}],"container-title":"PLoS ONE","id":"ITEM-1","issue":"9","issued":{"date-parts":[["2012"]]},"page":"3-9","title":"A Diagnostic Accuracy Study of Xpert®MTB/RIF in HIV-Positive Patients with High Clinical Suspicion of Pulmonary Tuberculosis in Lima, Peru","type":"article-journal","volume":"7"},"uris":["http://www.mendeley.com/documents/?uuid=eaf5cc31-2a9b-4d3d-84ac-d6a4f51203c9"]}],"mendeley":{"formattedCitation":"(24)","plainTextFormattedCitation":"(24)","previouslyFormattedCitation":"(25)"},"properties":{"noteIndex":0},"schema":"https://github.com/citation-style-language/schema/raw/master/csl-citation.json"}</w:instrText>
      </w:r>
      <w:r>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(24)</w:t>
      </w:r>
      <w:r>
        <w:rPr>
          <w:rFonts w:asciiTheme="minorHAnsi" w:hAnsiTheme="minorHAnsi" w:cs="Calibri"/>
          <w:color w:val="000000" w:themeColor="text1"/>
          <w:lang w:val="en-GB"/>
        </w:rPr>
        <w:fldChar w:fldCharType="end"/>
      </w:r>
      <w:r>
        <w:rPr>
          <w:rFonts w:asciiTheme="minorHAnsi" w:hAnsiTheme="minorHAnsi" w:cs="Calibri"/>
          <w:color w:val="000000" w:themeColor="text1"/>
          <w:lang w:val="en-GB"/>
        </w:rPr>
        <w:t>.</w:t>
      </w:r>
      <w:r w:rsidR="00A638F7">
        <w:rPr>
          <w:rFonts w:asciiTheme="minorHAnsi" w:hAnsiTheme="minorHAnsi" w:cs="Calibri"/>
          <w:color w:val="000000" w:themeColor="text1"/>
          <w:lang w:val="en-GB"/>
        </w:rPr>
        <w:t xml:space="preserve"> </w:t>
      </w:r>
      <w:r w:rsidR="00AE0CF6">
        <w:rPr>
          <w:rFonts w:asciiTheme="minorHAnsi" w:hAnsiTheme="minorHAnsi" w:cs="Calibri"/>
          <w:color w:val="000000" w:themeColor="text1"/>
          <w:lang w:val="en-GB"/>
        </w:rPr>
        <w:t xml:space="preserve"> </w:t>
      </w:r>
      <w:r w:rsidR="00FA5762">
        <w:rPr>
          <w:rFonts w:asciiTheme="minorHAnsi" w:hAnsiTheme="minorHAnsi" w:cs="Calibri"/>
          <w:color w:val="000000" w:themeColor="text1"/>
          <w:lang w:val="en-GB"/>
        </w:rPr>
        <w:t xml:space="preserve">While </w:t>
      </w:r>
      <w:proofErr w:type="spellStart"/>
      <w:r w:rsidR="00FA5762" w:rsidRPr="009B56EC">
        <w:rPr>
          <w:rFonts w:asciiTheme="minorHAnsi" w:hAnsiTheme="minorHAnsi" w:cs="Calibri"/>
          <w:color w:val="000000" w:themeColor="text1"/>
          <w:lang w:val="en-GB"/>
        </w:rPr>
        <w:t>Xpert</w:t>
      </w:r>
      <w:proofErr w:type="spellEnd"/>
      <w:r w:rsidR="00FA5762" w:rsidRPr="00D7275F">
        <w:rPr>
          <w:rFonts w:ascii="Symbol" w:hAnsi="Symbol" w:cstheme="minorHAnsi"/>
          <w:color w:val="000000" w:themeColor="text1"/>
          <w:vertAlign w:val="superscript"/>
          <w:lang w:val="en-GB"/>
        </w:rPr>
        <w:sym w:font="Symbol" w:char="F0E2"/>
      </w:r>
      <w:r w:rsidR="00FA5762" w:rsidRPr="00D7275F">
        <w:rPr>
          <w:rFonts w:asciiTheme="minorHAnsi" w:hAnsiTheme="minorHAnsi" w:cstheme="minorHAnsi"/>
          <w:color w:val="000000" w:themeColor="text1"/>
          <w:vertAlign w:val="superscript"/>
          <w:lang w:val="en-GB"/>
        </w:rPr>
        <w:t xml:space="preserve"> </w:t>
      </w:r>
      <w:r w:rsidR="00FA5762" w:rsidRPr="009B56EC">
        <w:rPr>
          <w:rFonts w:asciiTheme="minorHAnsi" w:hAnsiTheme="minorHAnsi" w:cs="Calibri"/>
          <w:color w:val="000000" w:themeColor="text1"/>
          <w:lang w:val="en-GB"/>
        </w:rPr>
        <w:t xml:space="preserve"> MTB/RIF</w:t>
      </w:r>
      <w:r w:rsidR="00FA5762">
        <w:rPr>
          <w:rFonts w:asciiTheme="minorHAnsi" w:hAnsiTheme="minorHAnsi" w:cs="Calibri"/>
          <w:color w:val="000000" w:themeColor="text1"/>
          <w:lang w:val="en-GB"/>
        </w:rPr>
        <w:t xml:space="preserve"> has outstanding sensitivity in smear</w:t>
      </w:r>
      <w:r w:rsidR="00A638F7">
        <w:rPr>
          <w:rFonts w:asciiTheme="minorHAnsi" w:hAnsiTheme="minorHAnsi" w:cs="Calibri"/>
          <w:color w:val="000000" w:themeColor="text1"/>
          <w:lang w:val="en-GB"/>
        </w:rPr>
        <w:t>-</w:t>
      </w:r>
      <w:r w:rsidR="00FA5762">
        <w:rPr>
          <w:rFonts w:asciiTheme="minorHAnsi" w:hAnsiTheme="minorHAnsi" w:cs="Calibri"/>
          <w:color w:val="000000" w:themeColor="text1"/>
          <w:lang w:val="en-GB"/>
        </w:rPr>
        <w:t>positive sputum samples, it is less sensitive in smear-negative sputum</w:t>
      </w:r>
      <w:r w:rsidR="00A638F7">
        <w:rPr>
          <w:rFonts w:asciiTheme="minorHAnsi" w:hAnsiTheme="minorHAnsi" w:cs="Calibri"/>
          <w:color w:val="000000" w:themeColor="text1"/>
          <w:lang w:val="en-GB"/>
        </w:rPr>
        <w:t xml:space="preserve"> </w:t>
      </w:r>
      <w:r w:rsidR="00FA5762">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{"citationItems":[{"id":"ITEM-1","itemData":{"DOI":"10.1128/mBio.00812-17","ISSN":"21507511","PMID":"28851844","abstract":"The Xpert MTB/RIF assay (Xpert) is a rapid test for tuberculosis (TB) and rifampin resistance (RIF-R) suitable for point-of-care testing. However, it has decreased sensitivity in smear-negative sputum, and false identification of RIF-R occasionally occurs. We developed the Xpert MTB/RIF Ultra assay (Ultra) to improve performance. Ultra and Xpert limits of detection (LOD), dynamic ranges, and RIF-R rpoB mutation detection were tested on Mycobacterium tuberculosis DNA or sputum samples spiked with known numbers of M. tuberculosis H37Rv or Mycobacterium bovis BCG CFU. Frozen and prospectively collected clinical samples from patients suspected of having TB, with and without culture-confirmed TB, were also tested. For M. tuberculosis H37Rv, the LOD was 15.6 CFU/ml of sputum for Ultra versus 112.6 CFU/ml of sputum for Xpert, and for M. bovis BCG, it was 143.4 CFU/ml of sputum for Ultra versus 344 CFU/ml of sputum for Xpert. Ultra resulted in no falsepositive RIF-R specimens, while Xpert resulted in two false-positive RIF-R specimens. All RIF-R-associated M. tuberculosis rpoB mutations tested were identified by Ultra. Testing on clinical sputum samples, Ultra versus Xpert, resulted in an overall sensitivity of 87.5% (95% confidence interval [CI], 82.1, 91.7) versus 81.0% (95% CI, 74.9, 86.2) and a sensitivity on sputum smear-negative samples of 78.9% (95% CI, 70.0, 86.1) versus 66.1% (95% CI, 56.4, 74.9). Both tests had a specificity of 98.7% (95% CI, 93.0, 100), and both had comparable accuracies for detection of RIF-R in these samples. Ultra should significantly improve TB detection, especially in patients with paucibacillary disease, and may provide more-reliable RIF-R detection. IMPORTANCE The Xpert MTB/RIF assay (Xpert), the first point-of-care assay for tuberculosis (TB), was endorsed by the World Health Organization in December 2010. Since then, 23 million Xpert tests have been procured in 130 countries. Although Xpert showed high overall sensitivity and specificity with pulmonary samples, its sensitivity has been lower with smear-negative pulmonary samples and extrapulmonary samples. In addition, the prediction of rifampin resistance (RIF-R) in paucibacillary samples and for a few rpoB mutations has resulted in both false-positive and false-negative results. The present study is the first demonstration of the design features and operational characteristics of an improved Xpert Ultra assay. This study also shows that the Ultra format overcomes many of t…","author":[{"dropping-particle":"","family":"Chakravorty","given":"Soumitesh","non-dropping-particle":"","parse-names":false,"suffix":""},{"dropping-particle":"","family":"Simmons","given":"Ann Marie","non-dropping-particle":"","parse-names":false,"suffix":""},{"dropping-particle":"","family":"Rowneki","given":"Mazhgan","non-dropping-particle":"","parse-names":false,"suffix":""},{"dropping-particle":"","family":"Parmar","given":"Heta","non-dropping-particle":"","parse-names":false,"suffix":""},{"dropping-particle":"","family":"Cao","given":"Yuan","non-dropping-particle":"","parse-names":false,"suffix":""},{"dropping-particle":"","family":"Ryan","given":"Jamie","non-dropping-particle":"","parse-names":false,"suffix":""},{"dropping-particle":"","family":"Banada","given":"Padmapriya P.","non-dropping-particle":"","parse-names":false,"suffix":""},{"dropping-particle":"","family":"Deshpande","given":"Srinidhi","non-dropping-particle":"","parse-names":false,"suffix":""},{"dropping-particle":"","family":"Shenai","given":"Shubhada","non-dropping-particle":"","parse-names":false,"suffix":""},{"dropping-particle":"","family":"Gall","given":"Alexander","non-dropping-particle":"","parse-names":false,"suffix":""},{"dropping-particle":"","family":"Glass","given":"Jennifer","non-dropping-particle":"","parse-names":false,"suffix":""},{"dropping-particle":"","family":"Krieswirth","given":"Barry","non-dropping-particle":"","parse-names":false,"suffix":""},{"dropping-particle":"","family":"Schumacher","given":"Samuel G.","non-dropping-particle":"","parse-names":false,"suffix":""},{"dropping-particle":"","family":"Nabeta","given":"Pamela","non-dropping-particle":"","parse-names":false,"suffix":""},{"dropping-particle":"","family":"Tukvadze","given":"Nestani","non-dropping-particle":"","parse-names":false,"suffix":""},{"dropping-particle":"","family":"Rodrigues","given":"Camilla","non-dropping-particle":"","parse-names":false,"suffix":""},{"dropping-particle":"","family":"Skrahina","given":"Alena","non-dropping-particle":"","parse-names":false,"suffix":""},{"dropping-particle":"","family":"Tagliani","given":"Elisa","non-dropping-particle":"","parse-names":false,"suffix":""},{"dropping-particle":"","family":"Cirillo","given":"Daniela M.","non-dropping-particle":"","parse-names":false,"suffix":""},{"dropping-particle":"","family":"Davidow","given":"Amy","non-dropping-particle":"","parse-names":false,"suffix":""},{"dropping-particle":"","family":"Denkinger","given":"Claudia M.","non-dropping-particle":"","parse-names":false,"suffix":""},{"dropping-particle":"","family":"Persing","given":"David","non-dropping-particle":"","parse-names":false,"suffix":""},{"dropping-particle":"","family":"Kwiatkowski","given":"Robert","non-dropping-particle":"","parse-names":false,"suffix":""},{"dropping-particle":"","family":"Jones","given":"Martin","non-dropping-particle":"","parse-names":false,"suffix":""},{"dropping-particle":"","family":"Alland","given":"David","non-dropping-particle":"","parse-names":false,"suffix":""}],"container-title":"mBio","id":"ITEM-1","issue":"4","issued":{"date-parts":[["2017"]]},"page":"1-12","title":"The new Xpert MTB/RIF ultra: Improving detection of Mycobacterium tuberculosis and resistance to Rifampin in an assay suitable for point-of-care testing","type":"article-journal","volume":"8"},"uris":["http://www.mendeley.com/documents/?uuid=99bde468-1711-4ff3-8f5b-735b2d4467ab"]}],"mendeley":{"formattedCitation":"(25)","plainTextFormattedCitation":"(25)","previouslyFormattedCitation":"(26)"},"properties":{"noteIndex":0},"schema":"https://github.com/citation-style-language/schema/raw/master/csl-citation.json"}</w:instrText>
      </w:r>
      <w:r w:rsidR="00FA5762">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(25)</w:t>
      </w:r>
      <w:r w:rsidR="00FA5762">
        <w:rPr>
          <w:rFonts w:asciiTheme="minorHAnsi" w:hAnsiTheme="minorHAnsi" w:cs="Calibri"/>
          <w:color w:val="000000" w:themeColor="text1"/>
          <w:lang w:val="en-GB"/>
        </w:rPr>
        <w:fldChar w:fldCharType="end"/>
      </w:r>
      <w:r w:rsidR="00FA5762">
        <w:rPr>
          <w:rFonts w:asciiTheme="minorHAnsi" w:hAnsiTheme="minorHAnsi" w:cs="Calibri"/>
          <w:color w:val="000000" w:themeColor="text1"/>
          <w:lang w:val="en-GB"/>
        </w:rPr>
        <w:t>.</w:t>
      </w:r>
      <w:r w:rsidR="000D132D">
        <w:rPr>
          <w:rFonts w:asciiTheme="minorHAnsi" w:hAnsiTheme="minorHAnsi" w:cs="Calibri"/>
          <w:color w:val="000000" w:themeColor="text1"/>
          <w:lang w:val="en-GB"/>
        </w:rPr>
        <w:t xml:space="preserve"> </w:t>
      </w:r>
      <w:r w:rsidR="00AE0CF6">
        <w:rPr>
          <w:rFonts w:asciiTheme="minorHAnsi" w:hAnsiTheme="minorHAnsi" w:cs="Calibri"/>
          <w:color w:val="000000" w:themeColor="text1"/>
          <w:lang w:val="en-GB"/>
        </w:rPr>
        <w:t xml:space="preserve"> </w:t>
      </w:r>
      <w:r w:rsidR="000D132D">
        <w:rPr>
          <w:rFonts w:asciiTheme="minorHAnsi" w:hAnsiTheme="minorHAnsi" w:cs="Calibri"/>
          <w:color w:val="000000" w:themeColor="text1"/>
          <w:lang w:val="en-GB"/>
        </w:rPr>
        <w:t xml:space="preserve">For this reason, </w:t>
      </w:r>
      <w:r w:rsidR="00A638F7">
        <w:rPr>
          <w:rFonts w:asciiTheme="minorHAnsi" w:hAnsiTheme="minorHAnsi" w:cs="Calibri"/>
          <w:color w:val="000000" w:themeColor="text1"/>
          <w:lang w:val="en-GB"/>
        </w:rPr>
        <w:t>t</w:t>
      </w:r>
      <w:r w:rsidR="003C081A">
        <w:rPr>
          <w:rFonts w:asciiTheme="minorHAnsi" w:hAnsiTheme="minorHAnsi" w:cs="Calibri"/>
          <w:color w:val="000000" w:themeColor="text1"/>
          <w:lang w:val="en-GB"/>
        </w:rPr>
        <w:t xml:space="preserve">he next-generation </w:t>
      </w:r>
      <w:proofErr w:type="spellStart"/>
      <w:r w:rsidR="003C081A" w:rsidRPr="009B56EC">
        <w:rPr>
          <w:rFonts w:asciiTheme="minorHAnsi" w:hAnsiTheme="minorHAnsi" w:cstheme="minorHAnsi"/>
          <w:color w:val="000000" w:themeColor="text1"/>
          <w:lang w:val="en-GB"/>
        </w:rPr>
        <w:t>Xpert</w:t>
      </w:r>
      <w:proofErr w:type="spellEnd"/>
      <w:r w:rsidR="003C081A" w:rsidRPr="00D7275F">
        <w:rPr>
          <w:rFonts w:ascii="Symbol" w:hAnsi="Symbol" w:cstheme="minorHAnsi"/>
          <w:color w:val="000000" w:themeColor="text1"/>
          <w:vertAlign w:val="superscript"/>
          <w:lang w:val="en-GB"/>
        </w:rPr>
        <w:sym w:font="Symbol" w:char="F0E2"/>
      </w:r>
      <w:r w:rsidR="003C081A">
        <w:rPr>
          <w:rFonts w:asciiTheme="minorHAnsi" w:hAnsiTheme="minorHAnsi" w:cstheme="minorHAnsi"/>
          <w:color w:val="000000" w:themeColor="text1"/>
          <w:lang w:val="en-GB"/>
        </w:rPr>
        <w:t xml:space="preserve"> </w:t>
      </w:r>
      <w:r w:rsidR="003C081A" w:rsidRPr="009B56EC">
        <w:rPr>
          <w:rFonts w:asciiTheme="minorHAnsi" w:hAnsiTheme="minorHAnsi" w:cstheme="minorHAnsi"/>
          <w:color w:val="000000" w:themeColor="text1"/>
          <w:lang w:val="en-GB"/>
        </w:rPr>
        <w:t>MTB/RIF Ultra</w:t>
      </w:r>
      <w:r w:rsidR="003C081A">
        <w:rPr>
          <w:rFonts w:asciiTheme="minorHAnsi" w:hAnsiTheme="minorHAnsi" w:cs="Calibri"/>
          <w:color w:val="000000" w:themeColor="text1"/>
          <w:lang w:val="en-GB"/>
        </w:rPr>
        <w:t xml:space="preserve"> is particularly suited for </w:t>
      </w:r>
      <w:r w:rsidR="000C2A05">
        <w:rPr>
          <w:rFonts w:asciiTheme="minorHAnsi" w:hAnsiTheme="minorHAnsi" w:cs="Calibri"/>
          <w:color w:val="000000" w:themeColor="text1"/>
          <w:lang w:val="en-GB"/>
        </w:rPr>
        <w:t xml:space="preserve">the </w:t>
      </w:r>
      <w:r w:rsidR="003C081A">
        <w:rPr>
          <w:rFonts w:asciiTheme="minorHAnsi" w:hAnsiTheme="minorHAnsi" w:cs="Calibri"/>
          <w:color w:val="000000" w:themeColor="text1"/>
          <w:lang w:val="en-GB"/>
        </w:rPr>
        <w:t xml:space="preserve">analysis of specimens with low bacillary load, such as those from </w:t>
      </w:r>
      <w:r w:rsidR="007E6C7B">
        <w:rPr>
          <w:rFonts w:asciiTheme="minorHAnsi" w:hAnsiTheme="minorHAnsi" w:cs="Calibri"/>
          <w:color w:val="000000" w:themeColor="text1"/>
          <w:lang w:val="en-GB"/>
        </w:rPr>
        <w:t>PLWH</w:t>
      </w:r>
      <w:r w:rsidR="003C081A">
        <w:rPr>
          <w:rFonts w:asciiTheme="minorHAnsi" w:hAnsiTheme="minorHAnsi" w:cs="Calibri"/>
          <w:color w:val="000000" w:themeColor="text1"/>
          <w:lang w:val="en-GB"/>
        </w:rPr>
        <w:t xml:space="preserve">. </w:t>
      </w:r>
      <w:r w:rsidR="00AE0CF6">
        <w:rPr>
          <w:rFonts w:asciiTheme="minorHAnsi" w:hAnsiTheme="minorHAnsi" w:cs="Calibri"/>
          <w:color w:val="000000" w:themeColor="text1"/>
          <w:lang w:val="en-GB"/>
        </w:rPr>
        <w:t xml:space="preserve"> </w:t>
      </w:r>
      <w:r w:rsidR="00A638F7">
        <w:rPr>
          <w:rFonts w:asciiTheme="minorHAnsi" w:hAnsiTheme="minorHAnsi" w:cs="Calibri"/>
          <w:color w:val="000000" w:themeColor="text1"/>
          <w:lang w:val="en-GB"/>
        </w:rPr>
        <w:t>In</w:t>
      </w:r>
      <w:r w:rsidR="000D132D">
        <w:rPr>
          <w:rFonts w:asciiTheme="minorHAnsi" w:hAnsiTheme="minorHAnsi" w:cs="Calibri"/>
          <w:color w:val="000000" w:themeColor="text1"/>
          <w:lang w:val="en-GB"/>
        </w:rPr>
        <w:t xml:space="preserve"> </w:t>
      </w:r>
      <w:r w:rsidR="00E528EB">
        <w:rPr>
          <w:rFonts w:asciiTheme="minorHAnsi" w:hAnsiTheme="minorHAnsi" w:cs="Calibri"/>
          <w:color w:val="000000" w:themeColor="text1"/>
          <w:lang w:val="en-GB"/>
        </w:rPr>
        <w:t>a recent comparative analysis</w:t>
      </w:r>
      <w:r w:rsidR="00A638F7">
        <w:rPr>
          <w:rFonts w:asciiTheme="minorHAnsi" w:hAnsiTheme="minorHAnsi" w:cs="Calibri"/>
          <w:color w:val="000000" w:themeColor="text1"/>
          <w:lang w:val="en-GB"/>
        </w:rPr>
        <w:t>,</w:t>
      </w:r>
      <w:r w:rsidR="00E528EB" w:rsidRPr="00E528EB">
        <w:rPr>
          <w:rFonts w:asciiTheme="minorHAnsi" w:hAnsiTheme="minorHAnsi" w:cstheme="minorHAnsi"/>
          <w:color w:val="000000" w:themeColor="text1"/>
          <w:lang w:val="en-GB"/>
        </w:rPr>
        <w:t xml:space="preserve"> </w:t>
      </w:r>
      <w:proofErr w:type="spellStart"/>
      <w:r w:rsidR="00E528EB" w:rsidRPr="009B56EC">
        <w:rPr>
          <w:rFonts w:asciiTheme="minorHAnsi" w:hAnsiTheme="minorHAnsi" w:cstheme="minorHAnsi"/>
          <w:color w:val="000000" w:themeColor="text1"/>
          <w:lang w:val="en-GB"/>
        </w:rPr>
        <w:t>Xpert</w:t>
      </w:r>
      <w:proofErr w:type="spellEnd"/>
      <w:r w:rsidR="00E528EB" w:rsidRPr="00D7275F">
        <w:rPr>
          <w:rFonts w:ascii="Symbol" w:hAnsi="Symbol" w:cstheme="minorHAnsi"/>
          <w:color w:val="000000" w:themeColor="text1"/>
          <w:vertAlign w:val="superscript"/>
          <w:lang w:val="en-GB"/>
        </w:rPr>
        <w:sym w:font="Symbol" w:char="F0E2"/>
      </w:r>
      <w:r w:rsidR="00E528EB">
        <w:rPr>
          <w:rFonts w:asciiTheme="minorHAnsi" w:hAnsiTheme="minorHAnsi" w:cstheme="minorHAnsi"/>
          <w:color w:val="000000" w:themeColor="text1"/>
          <w:lang w:val="en-GB"/>
        </w:rPr>
        <w:t xml:space="preserve"> </w:t>
      </w:r>
      <w:r w:rsidR="00E528EB" w:rsidRPr="009B56EC">
        <w:rPr>
          <w:rFonts w:asciiTheme="minorHAnsi" w:hAnsiTheme="minorHAnsi" w:cstheme="minorHAnsi"/>
          <w:color w:val="000000" w:themeColor="text1"/>
          <w:lang w:val="en-GB"/>
        </w:rPr>
        <w:t>MTB/RIF Ultra</w:t>
      </w:r>
      <w:r w:rsidR="00E528EB">
        <w:rPr>
          <w:rFonts w:asciiTheme="minorHAnsi" w:hAnsiTheme="minorHAnsi" w:cstheme="minorHAnsi"/>
          <w:color w:val="000000" w:themeColor="text1"/>
          <w:lang w:val="en-GB"/>
        </w:rPr>
        <w:t xml:space="preserve">  had a sensitivity </w:t>
      </w:r>
      <w:r w:rsidR="00D907F8">
        <w:rPr>
          <w:rFonts w:asciiTheme="minorHAnsi" w:hAnsiTheme="minorHAnsi" w:cstheme="minorHAnsi"/>
          <w:color w:val="000000" w:themeColor="text1"/>
          <w:lang w:val="en-GB"/>
        </w:rPr>
        <w:t xml:space="preserve">of </w:t>
      </w:r>
      <w:r w:rsidR="00E528EB">
        <w:rPr>
          <w:rFonts w:asciiTheme="minorHAnsi" w:hAnsiTheme="minorHAnsi" w:cs="Calibri"/>
          <w:color w:val="000000" w:themeColor="text1"/>
          <w:lang w:val="en-GB"/>
        </w:rPr>
        <w:t>78.9% (95% CI, 70.0</w:t>
      </w:r>
      <w:r w:rsidR="00D52EC7">
        <w:rPr>
          <w:rFonts w:asciiTheme="minorHAnsi" w:hAnsiTheme="minorHAnsi" w:cs="Calibri"/>
          <w:color w:val="000000" w:themeColor="text1"/>
          <w:lang w:val="en-GB"/>
        </w:rPr>
        <w:t>-</w:t>
      </w:r>
      <w:r w:rsidR="00E528EB">
        <w:rPr>
          <w:rFonts w:asciiTheme="minorHAnsi" w:hAnsiTheme="minorHAnsi" w:cs="Calibri"/>
          <w:color w:val="000000" w:themeColor="text1"/>
          <w:lang w:val="en-GB"/>
        </w:rPr>
        <w:t>86.1) compared to</w:t>
      </w:r>
      <w:r w:rsidR="00A638F7">
        <w:rPr>
          <w:rFonts w:asciiTheme="minorHAnsi" w:hAnsiTheme="minorHAnsi" w:cs="Calibri"/>
          <w:color w:val="000000" w:themeColor="text1"/>
          <w:lang w:val="en-GB"/>
        </w:rPr>
        <w:t xml:space="preserve"> 66.1% (95%CI,56.4-74.9) for</w:t>
      </w:r>
      <w:r w:rsidR="00E528EB">
        <w:rPr>
          <w:rFonts w:asciiTheme="minorHAnsi" w:hAnsiTheme="minorHAnsi" w:cs="Calibri"/>
          <w:color w:val="000000" w:themeColor="text1"/>
          <w:lang w:val="en-GB"/>
        </w:rPr>
        <w:t xml:space="preserve"> </w:t>
      </w:r>
      <w:proofErr w:type="spellStart"/>
      <w:r w:rsidR="00E528EB" w:rsidRPr="009B56EC">
        <w:rPr>
          <w:rFonts w:asciiTheme="minorHAnsi" w:hAnsiTheme="minorHAnsi" w:cs="Calibri"/>
          <w:color w:val="000000" w:themeColor="text1"/>
          <w:lang w:val="en-GB"/>
        </w:rPr>
        <w:t>Xpert</w:t>
      </w:r>
      <w:proofErr w:type="spellEnd"/>
      <w:r w:rsidR="00E528EB" w:rsidRPr="00D7275F">
        <w:rPr>
          <w:rFonts w:ascii="Symbol" w:hAnsi="Symbol" w:cstheme="minorHAnsi"/>
          <w:color w:val="000000" w:themeColor="text1"/>
          <w:vertAlign w:val="superscript"/>
          <w:lang w:val="en-GB"/>
        </w:rPr>
        <w:sym w:font="Symbol" w:char="F0E2"/>
      </w:r>
      <w:r w:rsidR="00E528EB" w:rsidRPr="00D7275F">
        <w:rPr>
          <w:rFonts w:asciiTheme="minorHAnsi" w:hAnsiTheme="minorHAnsi" w:cstheme="minorHAnsi"/>
          <w:color w:val="000000" w:themeColor="text1"/>
          <w:vertAlign w:val="superscript"/>
          <w:lang w:val="en-GB"/>
        </w:rPr>
        <w:t xml:space="preserve"> </w:t>
      </w:r>
      <w:r w:rsidR="00E528EB" w:rsidRPr="009B56EC">
        <w:rPr>
          <w:rFonts w:asciiTheme="minorHAnsi" w:hAnsiTheme="minorHAnsi" w:cs="Calibri"/>
          <w:color w:val="000000" w:themeColor="text1"/>
          <w:lang w:val="en-GB"/>
        </w:rPr>
        <w:t xml:space="preserve"> MTB/RIF</w:t>
      </w:r>
      <w:r w:rsidR="00E528EB">
        <w:rPr>
          <w:rFonts w:asciiTheme="minorHAnsi" w:hAnsiTheme="minorHAnsi" w:cs="Calibri"/>
          <w:color w:val="000000" w:themeColor="text1"/>
          <w:lang w:val="en-GB"/>
        </w:rPr>
        <w:t xml:space="preserve"> in smear negative-culture positive sputum samples. </w:t>
      </w:r>
      <w:r w:rsidR="00AE0CF6">
        <w:rPr>
          <w:rFonts w:asciiTheme="minorHAnsi" w:hAnsiTheme="minorHAnsi" w:cs="Calibri"/>
          <w:color w:val="000000" w:themeColor="text1"/>
          <w:lang w:val="en-GB"/>
        </w:rPr>
        <w:t xml:space="preserve"> </w:t>
      </w:r>
      <w:r w:rsidR="00E528EB">
        <w:rPr>
          <w:rFonts w:asciiTheme="minorHAnsi" w:hAnsiTheme="minorHAnsi" w:cs="Calibri"/>
          <w:color w:val="000000" w:themeColor="text1"/>
          <w:lang w:val="en-GB"/>
        </w:rPr>
        <w:t>This represents an estimated 13% increase in sensitivity</w:t>
      </w:r>
      <w:r w:rsidR="00A638F7">
        <w:rPr>
          <w:rFonts w:asciiTheme="minorHAnsi" w:hAnsiTheme="minorHAnsi" w:cstheme="minorHAnsi"/>
          <w:color w:val="000000" w:themeColor="text1"/>
          <w:lang w:val="en-GB"/>
        </w:rPr>
        <w:t>.</w:t>
      </w:r>
      <w:r w:rsidR="00AE0CF6">
        <w:rPr>
          <w:rFonts w:asciiTheme="minorHAnsi" w:hAnsiTheme="minorHAnsi" w:cstheme="minorHAnsi"/>
          <w:color w:val="000000" w:themeColor="text1"/>
          <w:lang w:val="en-GB"/>
        </w:rPr>
        <w:t xml:space="preserve"> </w:t>
      </w:r>
      <w:r w:rsidR="00A638F7">
        <w:rPr>
          <w:rFonts w:asciiTheme="minorHAnsi" w:hAnsiTheme="minorHAnsi" w:cstheme="minorHAnsi"/>
          <w:color w:val="000000" w:themeColor="text1"/>
          <w:lang w:val="en-GB"/>
        </w:rPr>
        <w:t xml:space="preserve"> For smear and culture-positive samples, </w:t>
      </w:r>
      <w:proofErr w:type="spellStart"/>
      <w:r w:rsidR="00A638F7" w:rsidRPr="009B56EC">
        <w:rPr>
          <w:rFonts w:asciiTheme="minorHAnsi" w:hAnsiTheme="minorHAnsi" w:cstheme="minorHAnsi"/>
          <w:color w:val="000000" w:themeColor="text1"/>
          <w:lang w:val="en-GB"/>
        </w:rPr>
        <w:t>Xpert</w:t>
      </w:r>
      <w:proofErr w:type="spellEnd"/>
      <w:r w:rsidR="00A638F7" w:rsidRPr="00D7275F">
        <w:rPr>
          <w:rFonts w:ascii="Symbol" w:hAnsi="Symbol" w:cstheme="minorHAnsi"/>
          <w:color w:val="000000" w:themeColor="text1"/>
          <w:vertAlign w:val="superscript"/>
          <w:lang w:val="en-GB"/>
        </w:rPr>
        <w:sym w:font="Symbol" w:char="F0E2"/>
      </w:r>
      <w:r w:rsidR="00A638F7">
        <w:rPr>
          <w:rFonts w:asciiTheme="minorHAnsi" w:hAnsiTheme="minorHAnsi" w:cstheme="minorHAnsi"/>
          <w:color w:val="000000" w:themeColor="text1"/>
          <w:lang w:val="en-GB"/>
        </w:rPr>
        <w:t xml:space="preserve"> </w:t>
      </w:r>
      <w:r w:rsidR="00A638F7" w:rsidRPr="009B56EC">
        <w:rPr>
          <w:rFonts w:asciiTheme="minorHAnsi" w:hAnsiTheme="minorHAnsi" w:cstheme="minorHAnsi"/>
          <w:color w:val="000000" w:themeColor="text1"/>
          <w:lang w:val="en-GB"/>
        </w:rPr>
        <w:t>MTB/RIF Ultra</w:t>
      </w:r>
      <w:r w:rsidR="00A638F7">
        <w:rPr>
          <w:rFonts w:asciiTheme="minorHAnsi" w:hAnsiTheme="minorHAnsi" w:cstheme="minorHAnsi"/>
          <w:color w:val="000000" w:themeColor="text1"/>
          <w:lang w:val="en-GB"/>
        </w:rPr>
        <w:t xml:space="preserve"> and </w:t>
      </w:r>
      <w:proofErr w:type="spellStart"/>
      <w:r w:rsidR="00A638F7" w:rsidRPr="009B56EC">
        <w:rPr>
          <w:rFonts w:asciiTheme="minorHAnsi" w:hAnsiTheme="minorHAnsi" w:cstheme="minorHAnsi"/>
          <w:color w:val="000000" w:themeColor="text1"/>
          <w:lang w:val="en-GB"/>
        </w:rPr>
        <w:t>Xpert</w:t>
      </w:r>
      <w:proofErr w:type="spellEnd"/>
      <w:r w:rsidR="00A638F7" w:rsidRPr="00D7275F">
        <w:rPr>
          <w:rFonts w:ascii="Symbol" w:hAnsi="Symbol" w:cstheme="minorHAnsi"/>
          <w:color w:val="000000" w:themeColor="text1"/>
          <w:vertAlign w:val="superscript"/>
          <w:lang w:val="en-GB"/>
        </w:rPr>
        <w:sym w:font="Symbol" w:char="F0E2"/>
      </w:r>
      <w:r w:rsidR="00A638F7">
        <w:rPr>
          <w:rFonts w:asciiTheme="minorHAnsi" w:hAnsiTheme="minorHAnsi" w:cstheme="minorHAnsi"/>
          <w:color w:val="000000" w:themeColor="text1"/>
          <w:lang w:val="en-GB"/>
        </w:rPr>
        <w:t xml:space="preserve"> </w:t>
      </w:r>
      <w:r w:rsidR="00A638F7" w:rsidRPr="009B56EC">
        <w:rPr>
          <w:rFonts w:asciiTheme="minorHAnsi" w:hAnsiTheme="minorHAnsi" w:cstheme="minorHAnsi"/>
          <w:color w:val="000000" w:themeColor="text1"/>
          <w:lang w:val="en-GB"/>
        </w:rPr>
        <w:t xml:space="preserve">MTB/RIF </w:t>
      </w:r>
      <w:r w:rsidR="00A638F7">
        <w:rPr>
          <w:rFonts w:asciiTheme="minorHAnsi" w:hAnsiTheme="minorHAnsi" w:cstheme="minorHAnsi"/>
          <w:color w:val="000000" w:themeColor="text1"/>
          <w:lang w:val="en-GB"/>
        </w:rPr>
        <w:t>had comparable sensitivities of 97.8% (95% CI, 92.3-99.7) and 98.9% (95% CI, 94.0-100), respectively</w:t>
      </w:r>
      <w:r w:rsidR="006B0635">
        <w:rPr>
          <w:rFonts w:asciiTheme="minorHAnsi" w:hAnsiTheme="minorHAnsi" w:cstheme="minorHAnsi"/>
          <w:color w:val="000000" w:themeColor="text1"/>
          <w:lang w:val="en-GB"/>
        </w:rPr>
        <w:t xml:space="preserve"> </w:t>
      </w:r>
      <w:r w:rsidR="006B0635">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{"citationItems":[{"id":"ITEM-1","itemData":{"DOI":"10.1128/mBio.00812-17","ISSN":"21507511","PMID":"28851844","abstract":"The Xpert MTB/RIF assay (Xpert) is a rapid test for tuberculosis (TB) and rifampin resistance (RIF-R) suitable for point-of-care testing. However, it has decreased sensitivity in smear-negative sputum, and false identification of RIF-R occasionally occurs. We developed the Xpert MTB/RIF Ultra assay (Ultra) to improve performance. Ultra and Xpert limits of detection (LOD), dynamic ranges, and RIF-R rpoB mutation detection were tested on Mycobacterium tuberculosis DNA or sputum samples spiked with known numbers of M. tuberculosis H37Rv or Mycobacterium bovis BCG CFU. Frozen and prospectively collected clinical samples from patients suspected of having TB, with and without culture-confirmed TB, were also tested. For M. tuberculosis H37Rv, the LOD was 15.6 CFU/ml of sputum for Ultra versus 112.6 CFU/ml of sputum for Xpert, and for M. bovis BCG, it was 143.4 CFU/ml of sputum for Ultra versus 344 CFU/ml of sputum for Xpert. Ultra resulted in no falsepositive RIF-R specimens, while Xpert resulted in two false-positive RIF-R specimens. All RIF-R-associated M. tuberculosis rpoB mutations tested were identified by Ultra. Testing on clinical sputum samples, Ultra versus Xpert, resulted in an overall sensitivity of 87.5% (95% confidence interval [CI], 82.1, 91.7) versus 81.0% (95% CI, 74.9, 86.2) and a sensitivity on sputum smear-negative samples of 78.9% (95% CI, 70.0, 86.1) versus 66.1% (95% CI, 56.4, 74.9). Both tests had a specificity of 98.7% (95% CI, 93.0, 100), and both had comparable accuracies for detection of RIF-R in these samples. Ultra should significantly improve TB detection, especially in patients with paucibacillary disease, and may provide more-reliable RIF-R detection. IMPORTANCE The Xpert MTB/RIF assay (Xpert), the first point-of-care assay for tuberculosis (TB), was endorsed by the World Health Organization in December 2010. Since then, 23 million Xpert tests have been procured in 130 countries. Although Xpert showed high overall sensitivity and specificity with pulmonary samples, its sensitivity has been lower with smear-negative pulmonary samples and extrapulmonary samples. In addition, the prediction of rifampin resistance (RIF-R) in paucibacillary samples and for a few rpoB mutations has resulted in both false-positive and false-negative results. The present study is the first demonstration of the design features and operational characteristics of an improved Xpert Ultra assay. This study also shows that the Ultra format overcomes many of t…","author":[{"dropping-particle":"","family":"Chakravorty","given":"Soumitesh","non-dropping-particle":"","parse-names":false,"suffix":""},{"dropping-particle":"","family":"Simmons","given":"Ann Marie","non-dropping-particle":"","parse-names":false,"suffix":""},{"dropping-particle":"","family":"Rowneki","given":"Mazhgan","non-dropping-particle":"","parse-names":false,"suffix":""},{"dropping-particle":"","family":"Parmar","given":"Heta","non-dropping-particle":"","parse-names":false,"suffix":""},{"dropping-particle":"","family":"Cao","given":"Yuan","non-dropping-particle":"","parse-names":false,"suffix":""},{"dropping-particle":"","family":"Ryan","given":"Jamie","non-dropping-particle":"","parse-names":false,"suffix":""},{"dropping-particle":"","family":"Banada","given":"Padmapriya P.","non-dropping-particle":"","parse-names":false,"suffix":""},{"dropping-particle":"","family":"Deshpande","given":"Srinidhi","non-dropping-particle":"","parse-names":false,"suffix":""},{"dropping-particle":"","family":"Shenai","given":"Shubhada","non-dropping-particle":"","parse-names":false,"suffix":""},{"dropping-particle":"","family":"Gall","given":"Alexander","non-dropping-particle":"","parse-names":false,"suffix":""},{"dropping-particle":"","family":"Glass","given":"Jennifer","non-dropping-particle":"","parse-names":false,"suffix":""},{"dropping-particle":"","family":"Krieswirth","given":"Barry","non-dropping-particle":"","parse-names":false,"suffix":""},{"dropping-particle":"","family":"Schumacher","given":"Samuel G.","non-dropping-particle":"","parse-names":false,"suffix":""},{"dropping-particle":"","family":"Nabeta","given":"Pamela","non-dropping-particle":"","parse-names":false,"suffix":""},{"dropping-particle":"","family":"Tukvadze","given":"Nestani","non-dropping-particle":"","parse-names":false,"suffix":""},{"dropping-particle":"","family":"Rodrigues","given":"Camilla","non-dropping-particle":"","parse-names":false,"suffix":""},{"dropping-particle":"","family":"Skrahina","given":"Alena","non-dropping-particle":"","parse-names":false,"suffix":""},{"dropping-particle":"","family":"Tagliani","given":"Elisa","non-dropping-particle":"","parse-names":false,"suffix":""},{"dropping-particle":"","family":"Cirillo","given":"Daniela M.","non-dropping-particle":"","parse-names":false,"suffix":""},{"dropping-particle":"","family":"Davidow","given":"Amy","non-dropping-particle":"","parse-names":false,"suffix":""},{"dropping-particle":"","family":"Denkinger","given":"Claudia M.","non-dropping-particle":"","parse-names":false,"suffix":""},{"dropping-particle":"","family":"Persing","given":"David","non-dropping-particle":"","parse-names":false,"suffix":""},{"dropping-particle":"","family":"Kwiatkowski","given":"Robert","non-dropping-particle":"","parse-names":false,"suffix":""},{"dropping-particle":"","family":"Jones","given":"Martin","non-dropping-particle":"","parse-names":false,"suffix":""},{"dropping-particle":"","family":"Alland","given":"David","non-dropping-particle":"","parse-names":false,"suffix":""}],"container-title":"mBio","id":"ITEM-1","issue":"4","issued":{"date-parts":[["2017"]]},"page":"1-12","title":"The new Xpert MTB/RIF ultra: Improving detection of Mycobacterium tuberculosis and resistance to Rifampin in an assay suitable for point-of-care testing","type":"article-journal","volume":"8"},"uris":["http://www.mendeley.com/documents/?uuid=99bde468-1711-4ff3-8f5b-735b2d4467ab"]}],"mendeley":{"formattedCitation":"(25)","plainTextFormattedCitation":"(25)","previouslyFormattedCitation":"(26)"},"properties":{"noteIndex":0},"schema":"https://github.com/citation-style-language/schema/raw/master/csl-citation.json"}</w:instrText>
      </w:r>
      <w:r w:rsidR="006B0635">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(25)</w:t>
      </w:r>
      <w:r w:rsidR="006B0635">
        <w:rPr>
          <w:rFonts w:asciiTheme="minorHAnsi" w:hAnsiTheme="minorHAnsi" w:cstheme="minorHAnsi"/>
          <w:color w:val="000000" w:themeColor="text1"/>
          <w:lang w:val="en-GB"/>
        </w:rPr>
        <w:fldChar w:fldCharType="end"/>
      </w:r>
      <w:r w:rsidR="00E528EB">
        <w:rPr>
          <w:rFonts w:asciiTheme="minorHAnsi" w:hAnsiTheme="minorHAnsi" w:cstheme="minorHAnsi"/>
          <w:color w:val="000000" w:themeColor="text1"/>
          <w:lang w:val="en-GB"/>
        </w:rPr>
        <w:t xml:space="preserve">.  </w:t>
      </w:r>
      <w:r w:rsidR="00216BC7">
        <w:rPr>
          <w:rFonts w:asciiTheme="minorHAnsi" w:hAnsiTheme="minorHAnsi" w:cstheme="minorHAnsi"/>
          <w:color w:val="000000" w:themeColor="text1"/>
          <w:lang w:val="en-GB"/>
        </w:rPr>
        <w:t>Similarly,</w:t>
      </w:r>
      <w:r w:rsidR="003D02C8">
        <w:rPr>
          <w:rFonts w:asciiTheme="minorHAnsi" w:hAnsiTheme="minorHAnsi" w:cstheme="minorHAnsi"/>
          <w:color w:val="000000" w:themeColor="text1"/>
          <w:lang w:val="en-GB"/>
        </w:rPr>
        <w:t xml:space="preserve"> </w:t>
      </w:r>
      <w:r w:rsidR="000D3D02">
        <w:rPr>
          <w:rFonts w:asciiTheme="minorHAnsi" w:hAnsiTheme="minorHAnsi" w:cstheme="minorHAnsi"/>
          <w:color w:val="000000" w:themeColor="text1"/>
          <w:lang w:val="en-GB"/>
        </w:rPr>
        <w:t xml:space="preserve">the diagnostic accuracy of </w:t>
      </w:r>
      <w:proofErr w:type="spellStart"/>
      <w:r w:rsidR="000D3D02" w:rsidRPr="009B56EC">
        <w:rPr>
          <w:rFonts w:asciiTheme="minorHAnsi" w:hAnsiTheme="minorHAnsi" w:cstheme="minorHAnsi"/>
          <w:color w:val="000000" w:themeColor="text1"/>
          <w:lang w:val="en-GB"/>
        </w:rPr>
        <w:t>Xpert</w:t>
      </w:r>
      <w:proofErr w:type="spellEnd"/>
      <w:r w:rsidR="000D3D02" w:rsidRPr="00D7275F">
        <w:rPr>
          <w:rFonts w:ascii="Symbol" w:hAnsi="Symbol" w:cstheme="minorHAnsi"/>
          <w:color w:val="000000" w:themeColor="text1"/>
          <w:vertAlign w:val="superscript"/>
          <w:lang w:val="en-GB"/>
        </w:rPr>
        <w:sym w:font="Symbol" w:char="F0E2"/>
      </w:r>
      <w:r w:rsidR="000D3D02">
        <w:rPr>
          <w:rFonts w:asciiTheme="minorHAnsi" w:hAnsiTheme="minorHAnsi" w:cstheme="minorHAnsi"/>
          <w:color w:val="000000" w:themeColor="text1"/>
          <w:lang w:val="en-GB"/>
        </w:rPr>
        <w:t xml:space="preserve"> </w:t>
      </w:r>
      <w:r w:rsidR="000D3D02" w:rsidRPr="009B56EC">
        <w:rPr>
          <w:rFonts w:asciiTheme="minorHAnsi" w:hAnsiTheme="minorHAnsi" w:cstheme="minorHAnsi"/>
          <w:color w:val="000000" w:themeColor="text1"/>
          <w:lang w:val="en-GB"/>
        </w:rPr>
        <w:t>MTB/RIF Ultra</w:t>
      </w:r>
      <w:r w:rsidR="000D3D02">
        <w:rPr>
          <w:rFonts w:asciiTheme="minorHAnsi" w:hAnsiTheme="minorHAnsi" w:cstheme="minorHAnsi"/>
          <w:color w:val="000000" w:themeColor="text1"/>
          <w:lang w:val="en-GB"/>
        </w:rPr>
        <w:t xml:space="preserve"> was </w:t>
      </w:r>
      <w:r w:rsidR="00AE0CF6">
        <w:rPr>
          <w:rFonts w:asciiTheme="minorHAnsi" w:hAnsiTheme="minorHAnsi" w:cstheme="minorHAnsi"/>
          <w:color w:val="000000" w:themeColor="text1"/>
          <w:lang w:val="en-GB"/>
        </w:rPr>
        <w:t>evaluated</w:t>
      </w:r>
      <w:r w:rsidR="000D3D02">
        <w:rPr>
          <w:rFonts w:asciiTheme="minorHAnsi" w:hAnsiTheme="minorHAnsi" w:cstheme="minorHAnsi"/>
          <w:color w:val="000000" w:themeColor="text1"/>
          <w:lang w:val="en-GB"/>
        </w:rPr>
        <w:t xml:space="preserve"> in PLWH in </w:t>
      </w:r>
      <w:r w:rsidR="003D02C8">
        <w:rPr>
          <w:rFonts w:asciiTheme="minorHAnsi" w:hAnsiTheme="minorHAnsi" w:cstheme="minorHAnsi"/>
          <w:color w:val="000000" w:themeColor="text1"/>
          <w:lang w:val="en-GB"/>
        </w:rPr>
        <w:t>a recent multicentre diagnostic accuracy study</w:t>
      </w:r>
      <w:r w:rsidR="002B296F">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{"citationItems":[{"id":"ITEM-1","itemData":{"DOI":"10.1016/S1473-3099(17)30691-6","ISSN":"14744457","PMID":"29198911","abstract":"Background The Xpert MTB/RIF assay is an automated molecular test that has improved the detection of tuberculosis and rifampicin resistance, but its sensitivity is inadequate in patients with paucibacillary disease or HIV. Xpert MTB/RIF Ultra (Xpert Ultra) was developed to overcome this limitation. We compared the diagnostic performance of Xpert Ultra with that of Xpert for detection of tuberculosis and rifampicin resistance. Methods In this prospective, multicentre, diagnostic accuracy study, we recruited adults with pulmonary tuberculosis symptoms presenting at primary health-care centres and hospitals in eight countries (South Africa, Uganda, Kenya, India, China, Georgia, Belarus, and Brazil). Participants were allocated to the case detection group if no drugs had been taken for tuberculosis in the past 6 months or to the multidrug-resistance risk group if drugs for tuberculosis had been taken in the past 6 months, but drug resistance was suspected. Demographic information, medical history, chest imaging results, and HIV test results were recorded at enrolment, and each participant gave at least three sputum specimen on 2 separate days. Xpert and Xpert Ultra diagnostic performance in the same sputum specimen was compared with culture tests and drug susceptibility testing as reference standards. The primary objectives were to estimate and compare the sensitivity of Xpert Ultra test with that of Xpert for detection of smear-negative tuberculosis and rifampicin resistance and to estimate and compare Xpert Ultra and Xpert specificities for detection of rifampicin resistance. Study participants in the case detection group were included in all analyses, whereas participants in the multidrug-resistance risk group were only included in analyses of rifampicin-resistance detection. Findings Between Feb 18, and Dec 24, 2016, we enrolled 2368 participants for sputum sampling. 248 participants were excluded from the analysis, and 1753 participants were distributed to the case detection group (n=1439) and the multidrug-resistance risk group (n=314). Sensitivities of Xpert Ultra and Xpert were 63% and 46%, respectively, for the 137 participants with smear-negative and culture-positive sputum (difference of 17%, 95% CI 10 to 24); 90% and 77%, respectively, for the 115 HIV-positive participants with culture-positive sputum (13%, 6·4 to 21); and 88% and 83%, respectively, across all 462 participants with culture-positive sputum (5·4%, 3·3 to 8·0). Specificities of Xpe…","author":[{"dropping-particle":"","family":"Dorman","given":"Susan E.","non-dropping-particle":"","parse-names":false,"suffix":""},{"dropping-particle":"","family":"Schumacher","given":"Samuel G.","non-dropping-particle":"","parse-names":false,"suffix":""},{"dropping-particle":"","family":"Alland","given":"David","non-dropping-particle":"","parse-names":false,"suffix":""},{"dropping-particle":"","family":"Nabeta","given":"Pamela","non-dropping-particle":"","parse-names":false,"suffix":""},{"dropping-particle":"","family":"Armstrong","given":"Derek T.","non-dropping-particle":"","parse-names":false,"suffix":""},{"dropping-particle":"","family":"King","given":"Bonnie","non-dropping-particle":"","parse-names":false,"suffix":""},{"dropping-particle":"","family":"Hall","given":"Sandra L.","non-dropping-particle":"","parse-names":false,"suffix":""},{"dropping-particle":"","family":"Chakravorty","given":"Soumitesh","non-dropping-particle":"","parse-names":false,"suffix":""},{"dropping-particle":"","family":"Cirillo","given":"Daniela M.","non-dropping-particle":"","parse-names":false,"suffix":""},{"dropping-particle":"","family":"Tukvadze","given":"Nestani","non-dropping-particle":"","parse-names":false,"suffix":""},{"dropping-particle":"","family":"Bablishvili","given":"Nino","non-dropping-particle":"","parse-names":false,"suffix":""},{"dropping-particle":"","family":"Stevens","given":"Wendy","non-dropping-particle":"","parse-names":false,"suffix":""},{"dropping-particle":"","family":"Scott","given":"Lesley","non-dropping-particle":"","parse-names":false,"suffix":""},{"dropping-particle":"","family":"Rodrigues","given":"Camilla","non-dropping-particle":"","parse-names":false,"suffix":""},{"dropping-particle":"","family":"Kazi","given":"Mubin I.","non-dropping-particle":"","parse-names":false,"suffix":""},{"dropping-particle":"","family":"Joloba","given":"Moses","non-dropping-particle":"","parse-names":false,"suffix":""},{"dropping-particle":"","family":"Nakiyingi","given":"Lydia","non-dropping-particle":"","parse-names":false,"suffix":""},{"dropping-particle":"","family":"Nicol","given":"Mark P.","non-dropping-particle":"","parse-names":false,"suffix":""},{"dropping-particle":"","family":"Ghebrekristos","given":"Yonas","non-dropping-particle":"","parse-names":false,"suffix":""},{"dropping-particle":"","family":"Anyango","given":"Irene","non-dropping-particle":"","parse-names":false,"suffix":""},{"dropping-particle":"","family":"Murithi","given":"Wilfred","non-dropping-particle":"","parse-names":false,"suffix":""},{"dropping-particle":"","family":"Dietze","given":"Reynaldo","non-dropping-particle":"","parse-names":false,"suffix":""},{"dropping-particle":"","family":"Lyrio Peres","given":"Renata","non-dropping-particle":"","parse-names":false,"suffix":""},{"dropping-particle":"","family":"Skrahina","given":"Alena","non-dropping-particle":"","parse-names":false,"suffix":""},{"dropping-particle":"","family":"Auchynka","given":"Vera","non-dropping-particle":"","parse-names":false,"suffix":""},{"dropping-particle":"","family":"Chopra","given":"Kamal Kishore","non-dropping-particle":"","parse-names":false,"suffix":""},{"dropping-particle":"","family":"Hanif","given":"Mahmud","non-dropping-particle":"","parse-names":false,"suffix":""},{"dropping-particle":"","family":"Liu","given":"Xin","non-dropping-particle":"","parse-names":false,"suffix":""},{"dropping-particle":"","family":"Yuan","given":"Xing","non-dropping-particle":"","parse-names":false,"suffix":""},{"dropping-particle":"","family":"Boehme","given":"Catharina C.","non-dropping-particle":"","parse-names":false,"suffix":""},{"dropping-particle":"","family":"Ellner","given":"Jerrold J.","non-dropping-particle":"","parse-names":false,"suffix":""},{"dropping-particle":"","family":"Denkinger","given":"Claudia M.","non-dropping-particle":"","parse-names":false,"suffix":""},{"dropping-particle":"","family":"Dorman","given":"Susan E.","non-dropping-particle":"","parse-names":false,"suffix":""},{"dropping-particle":"","family":"Schumacher","given":"Samuel G.","non-dropping-particle":"","parse-names":false,"suffix":""},{"dropping-particle":"","family":"Alland","given":"David","non-dropping-particle":"","parse-names":false,"suffix":""},{"dropping-particle":"","family":"Nabeta","given":"Pamela","non-dropping-particle":"","parse-names":false,"suffix":""},{"dropping-particle":"","family":"Armstrong","given":"Derek T.","non-dropping-particle":"","parse-names":false,"suffix":""},{"dropping-particle":"","family":"King","given":"Bonnie","non-dropping-particle":"","parse-names":false,"suffix":""},{"dropping-particle":"","family":"Hall","given":"Sandra L.","non-dropping-particle":"","parse-names":false,"suffix":""},{"dropping-particle":"","family":"Chakravorty","given":"Soumitesh","non-dropping-particle":"","parse-names":false,"suffix":""},{"dropping-particle":"","family":"Cirillo","given":"Daniela M.","non-dropping-particle":"","parse-names":false,"suffix":""},{"dropping-particle":"","family":"Tukvadze","given":"Nestani","non-dropping-particle":"","parse-names":false,"suffix":""},{"dropping-particle":"","family":"Bablishvili","given":"Nino","non-dropping-particle":"","parse-names":false,"suffix":""},{"dropping-particle":"","family":"Stevens","given":"Wendy","non-dropping-particle":"","parse-names":false,"suffix":""},{"dropping-particle":"","family":"Scott","given":"Lesley","non-dropping-particle":"","parse-names":false,"suffix":""},{"dropping-particle":"","family":"Rodrigues","given":"Camilla","non-dropping-particle":"","parse-names":false,"suffix":""},{"dropping-particle":"","family":"Kazi","given":"Mubin I.","non-dropping-particle":"","parse-names":false,"suffix":""},{"dropping-particle":"","family":"Joloba","given":"Moses","non-dropping-particle":"","parse-names":false,"suffix":""},{"dropping-particle":"","family":"Nakiyingi","given":"Lydia","non-dropping-particle":"","parse-names":false,"suffix":""},{"dropping-particle":"","family":"Ghebrekristos","given":"Yonas","non-dropping-particle":"","parse-names":false,"suffix":""},{"dropping-particle":"","family":"Anyango","given":"Irene","non-dropping-particle":"","parse-names":false,"suffix":""},{"dropping-particle":"","family":"Murithi","given":"Wilfred","non-dropping-particle":"","parse-names":false,"suffix":""},{"dropping-particle":"","family":"Dietze","given":"Reynaldo","non-dropping-particle":"","parse-names":false,"suffix":""},{"dropping-particle":"","family":"Peres","given":"Renata Lyrio","non-dropping-particle":"","parse-names":false,"suffix":""},{"dropping-particle":"","family":"Skrahina","given":"Alena","non-dropping-particle":"","parse-names":false,"suffix":""},{"dropping-particle":"","family":"Auchynka","given":"Vera","non-dropping-particle":"","parse-names":false,"suffix":""},{"dropping-particle":"","family":"Chopra","given":"Kamal Kishore","non-dropping-particle":"","parse-names":false,"suffix":""},{"dropping-particle":"","family":"Hanif","given":"Mahmud","non-dropping-particle":"","parse-names":false,"suffix":""},{"dropping-particle":"","family":"Liu","given":"Xin","non-dropping-particle":"","parse-names":false,"suffix":""},{"dropping-particle":"","family":"Yuan","given":"Xing","non-dropping-particle":"","parse-names":false,"suffix":""},{"dropping-particle":"","family":"Boehme","given":"Catharina C.","non-dropping-particle":"","parse-names":false,"suffix":""},{"dropping-particle":"","family":"Ellner","given":"Jerrold J.","non-dropping-particle":"","parse-names":false,"suffix":""},{"dropping-particle":"","family":"Denkinger","given":"Claudia M.","non-dropping-particle":"","parse-names":false,"suffix":""},{"dropping-particle":"","family":"Manabe","given":"Yukari C.","non-dropping-particle":"","parse-names":false,"suffix":""},{"dropping-particle":"","family":"Hom","given":"David","non-dropping-particle":"","parse-names":false,"suffix":""},{"dropping-particle":"","family":"Aspindzelashvili","given":"Rusudan","non-dropping-particle":"","parse-names":false,"suffix":""},{"dropping-particle":"","family":"David","given":"Anura","non-dropping-particle":"","parse-names":false,"suffix":""},{"dropping-particle":"","family":"Surve","given":"Utkarsha","non-dropping-particle":"","parse-names":false,"suffix":""},{"dropping-particle":"","family":"Kamulegeya","given":"Louis Henry","non-dropping-particle":"","parse-names":false,"suffix":""},{"dropping-particle":"","family":"Nabweyambo","given":"Sheila","non-dropping-particle":"","parse-names":false,"suffix":""},{"dropping-particle":"","family":"Surtie","given":"Shireen","non-dropping-particle":"","parse-names":false,"suffix":""},{"dropping-particle":"","family":"Hapeela","given":"Nchimunya","non-dropping-particle":"","parse-names":false,"suffix":""},{"dropping-particle":"","family":"Cain","given":"Kevin P.","non-dropping-particle":"","parse-names":false,"suffix":""},{"dropping-particle":"","family":"Agaya","given":"Janet","non-dropping-particle":"","parse-names":false,"suffix":""},{"dropping-particle":"","family":"McCarthy","given":"Kimberly D.","non-dropping-particle":"","parse-names":false,"suffix":""},{"dropping-particle":"","family":"Marques-Rodrigues","given":"Patricia","non-dropping-particle":"","parse-names":false,"suffix":""},{"dropping-particle":"","family":"Schmidt Castellani","given":"Luiz Guilherme","non-dropping-particle":"","parse-names":false,"suffix":""},{"dropping-particle":"","family":"Almeida","given":"Pedro Sousa","non-dropping-particle":"","parse-names":false,"suffix":""},{"dropping-particle":"","family":"Aguiar","given":"Paola Poloni Lobo","non-dropping-particle":"de","parse-names":false,"suffix":""},{"dropping-particle":"","family":"Solodovnikova","given":"Varvara","non-dropping-particle":"","parse-names":false,"suffix":""},{"dropping-particle":"","family":"Ruan","given":"Xianglin","non-dropping-particle":"","parse-names":false,"suffix":""},{"dropping-particle":"","family":"Liang","given":"Lili","non-dropping-particle":"","parse-names":false,"suffix":""},{"dropping-particle":"","family":"Zhang","given":"Guolong","non-dropping-particle":"","parse-names":false,"suffix":""},{"dropping-particle":"","family":"Zhu","given":"Hong","non-dropping-particle":"","parse-names":false,"suffix":""},{"dropping-particle":"","family":"Xie","given":"Yingda","non-dropping-particle":"","parse-names":false,"suffix":""}],"container-title":"The Lancet Infectious Diseases","id":"ITEM-1","issue":"1","issued":{"date-parts":[["2018","1","1"]]},"page":"76-84","publisher":"Lancet Publishing Group","title":"Xpert MTB/RIF Ultra for detection of Mycobacterium tuberculosis and rifampicin resistance: a prospective multicentre diagnostic accuracy study","type":"article-journal","volume":"18"},"uris":["http://www.mendeley.com/documents/?uuid=29e60f79-5a4f-3fbe-92e8-b9e307f9f197"]}],"mendeley":{"formattedCitation":"(26)","plainTextFormattedCitation":"(26)","previouslyFormattedCitation":"(27)"},"properties":{"noteIndex":0},"schema":"https://github.com/citation-style-language/schema/raw/master/csl-citation.json"}</w:instrText>
      </w:r>
      <w:r w:rsidR="002B296F">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(26)</w:t>
      </w:r>
      <w:r w:rsidR="002B296F">
        <w:rPr>
          <w:rFonts w:asciiTheme="minorHAnsi" w:hAnsiTheme="minorHAnsi" w:cstheme="minorHAnsi"/>
          <w:color w:val="000000" w:themeColor="text1"/>
          <w:lang w:val="en-GB"/>
        </w:rPr>
        <w:fldChar w:fldCharType="end"/>
      </w:r>
      <w:r w:rsidR="000D3D02">
        <w:rPr>
          <w:rFonts w:asciiTheme="minorHAnsi" w:hAnsiTheme="minorHAnsi" w:cstheme="minorHAnsi"/>
          <w:color w:val="000000" w:themeColor="text1"/>
          <w:lang w:val="en-GB"/>
        </w:rPr>
        <w:t xml:space="preserve">. </w:t>
      </w:r>
      <w:r w:rsidR="00AE0CF6">
        <w:rPr>
          <w:rFonts w:asciiTheme="minorHAnsi" w:hAnsiTheme="minorHAnsi" w:cstheme="minorHAnsi"/>
          <w:color w:val="000000" w:themeColor="text1"/>
          <w:lang w:val="en-GB"/>
        </w:rPr>
        <w:t xml:space="preserve"> </w:t>
      </w:r>
      <w:proofErr w:type="spellStart"/>
      <w:r w:rsidR="000D3D02" w:rsidRPr="009B56EC">
        <w:rPr>
          <w:rFonts w:asciiTheme="minorHAnsi" w:hAnsiTheme="minorHAnsi" w:cstheme="minorHAnsi"/>
          <w:color w:val="000000" w:themeColor="text1"/>
          <w:lang w:val="en-GB"/>
        </w:rPr>
        <w:t>Xpert</w:t>
      </w:r>
      <w:proofErr w:type="spellEnd"/>
      <w:r w:rsidR="000D3D02" w:rsidRPr="00D7275F">
        <w:rPr>
          <w:rFonts w:ascii="Symbol" w:hAnsi="Symbol" w:cstheme="minorHAnsi"/>
          <w:color w:val="000000" w:themeColor="text1"/>
          <w:vertAlign w:val="superscript"/>
          <w:lang w:val="en-GB"/>
        </w:rPr>
        <w:sym w:font="Symbol" w:char="F0E2"/>
      </w:r>
      <w:r w:rsidR="000D3D02">
        <w:rPr>
          <w:rFonts w:asciiTheme="minorHAnsi" w:hAnsiTheme="minorHAnsi" w:cstheme="minorHAnsi"/>
          <w:color w:val="000000" w:themeColor="text1"/>
          <w:lang w:val="en-GB"/>
        </w:rPr>
        <w:t xml:space="preserve"> </w:t>
      </w:r>
      <w:r w:rsidR="000D3D02" w:rsidRPr="009B56EC">
        <w:rPr>
          <w:rFonts w:asciiTheme="minorHAnsi" w:hAnsiTheme="minorHAnsi" w:cstheme="minorHAnsi"/>
          <w:color w:val="000000" w:themeColor="text1"/>
          <w:lang w:val="en-GB"/>
        </w:rPr>
        <w:t>MTB/RIF Ultra</w:t>
      </w:r>
      <w:r w:rsidR="00216BC7">
        <w:rPr>
          <w:rFonts w:asciiTheme="minorHAnsi" w:hAnsiTheme="minorHAnsi" w:cstheme="minorHAnsi"/>
          <w:color w:val="000000" w:themeColor="text1"/>
          <w:lang w:val="en-GB"/>
        </w:rPr>
        <w:t xml:space="preserve"> </w:t>
      </w:r>
      <w:r w:rsidR="003D02C8">
        <w:rPr>
          <w:rFonts w:asciiTheme="minorHAnsi" w:hAnsiTheme="minorHAnsi" w:cstheme="minorHAnsi"/>
          <w:color w:val="000000" w:themeColor="text1"/>
          <w:lang w:val="en-GB"/>
        </w:rPr>
        <w:t>had superior</w:t>
      </w:r>
      <w:r w:rsidR="00DD625F">
        <w:rPr>
          <w:rFonts w:asciiTheme="minorHAnsi" w:hAnsiTheme="minorHAnsi" w:cstheme="minorHAnsi"/>
          <w:color w:val="000000" w:themeColor="text1"/>
          <w:lang w:val="en-GB"/>
        </w:rPr>
        <w:t xml:space="preserve"> </w:t>
      </w:r>
      <w:r w:rsidR="00DD625F">
        <w:rPr>
          <w:rFonts w:asciiTheme="minorHAnsi" w:hAnsiTheme="minorHAnsi" w:cstheme="minorHAnsi"/>
          <w:color w:val="000000" w:themeColor="text1"/>
          <w:lang w:val="en-GB"/>
        </w:rPr>
        <w:lastRenderedPageBreak/>
        <w:t>pulmonary TB</w:t>
      </w:r>
      <w:r w:rsidR="003D02C8">
        <w:rPr>
          <w:rFonts w:asciiTheme="minorHAnsi" w:hAnsiTheme="minorHAnsi" w:cstheme="minorHAnsi"/>
          <w:color w:val="000000" w:themeColor="text1"/>
          <w:lang w:val="en-GB"/>
        </w:rPr>
        <w:t xml:space="preserve"> case detection</w:t>
      </w:r>
      <w:r w:rsidR="00DD625F">
        <w:rPr>
          <w:rFonts w:asciiTheme="minorHAnsi" w:hAnsiTheme="minorHAnsi" w:cstheme="minorHAnsi"/>
          <w:color w:val="000000" w:themeColor="text1"/>
          <w:lang w:val="en-GB"/>
        </w:rPr>
        <w:t xml:space="preserve"> </w:t>
      </w:r>
      <w:r w:rsidR="000D3D02">
        <w:rPr>
          <w:rFonts w:asciiTheme="minorHAnsi" w:hAnsiTheme="minorHAnsi" w:cstheme="minorHAnsi"/>
          <w:color w:val="000000" w:themeColor="text1"/>
          <w:lang w:val="en-GB"/>
        </w:rPr>
        <w:t>in patients with culture-positive sputum</w:t>
      </w:r>
      <w:r w:rsidR="00DD625F">
        <w:rPr>
          <w:rFonts w:asciiTheme="minorHAnsi" w:hAnsiTheme="minorHAnsi" w:cstheme="minorHAnsi"/>
          <w:color w:val="000000" w:themeColor="text1"/>
          <w:lang w:val="en-GB"/>
        </w:rPr>
        <w:t xml:space="preserve"> </w:t>
      </w:r>
      <w:r w:rsidR="000D3D02">
        <w:rPr>
          <w:rFonts w:asciiTheme="minorHAnsi" w:hAnsiTheme="minorHAnsi" w:cstheme="minorHAnsi"/>
          <w:color w:val="000000" w:themeColor="text1"/>
          <w:lang w:val="en-GB"/>
        </w:rPr>
        <w:t xml:space="preserve">compared to </w:t>
      </w:r>
      <w:proofErr w:type="spellStart"/>
      <w:r w:rsidR="000D3D02" w:rsidRPr="009B56EC">
        <w:rPr>
          <w:rFonts w:asciiTheme="minorHAnsi" w:hAnsiTheme="minorHAnsi" w:cstheme="minorHAnsi"/>
          <w:color w:val="000000" w:themeColor="text1"/>
          <w:lang w:val="en-GB"/>
        </w:rPr>
        <w:t>Xpert</w:t>
      </w:r>
      <w:proofErr w:type="spellEnd"/>
      <w:r w:rsidR="000D3D02" w:rsidRPr="00D7275F">
        <w:rPr>
          <w:rFonts w:ascii="Symbol" w:hAnsi="Symbol" w:cstheme="minorHAnsi"/>
          <w:color w:val="000000" w:themeColor="text1"/>
          <w:vertAlign w:val="superscript"/>
          <w:lang w:val="en-GB"/>
        </w:rPr>
        <w:sym w:font="Symbol" w:char="F0E2"/>
      </w:r>
      <w:r w:rsidR="000D3D02">
        <w:rPr>
          <w:rFonts w:asciiTheme="minorHAnsi" w:hAnsiTheme="minorHAnsi" w:cstheme="minorHAnsi"/>
          <w:color w:val="000000" w:themeColor="text1"/>
          <w:lang w:val="en-GB"/>
        </w:rPr>
        <w:t xml:space="preserve"> </w:t>
      </w:r>
      <w:r w:rsidR="000D3D02" w:rsidRPr="009B56EC">
        <w:rPr>
          <w:rFonts w:asciiTheme="minorHAnsi" w:hAnsiTheme="minorHAnsi" w:cstheme="minorHAnsi"/>
          <w:color w:val="000000" w:themeColor="text1"/>
          <w:lang w:val="en-GB"/>
        </w:rPr>
        <w:t>MTB/RIF</w:t>
      </w:r>
      <w:r w:rsidR="000D3D02">
        <w:rPr>
          <w:rFonts w:asciiTheme="minorHAnsi" w:hAnsiTheme="minorHAnsi" w:cstheme="minorHAnsi"/>
          <w:color w:val="000000" w:themeColor="text1"/>
          <w:lang w:val="en-GB"/>
        </w:rPr>
        <w:t>, with sensitivities</w:t>
      </w:r>
      <w:r w:rsidR="000D3D02" w:rsidRPr="009B56EC">
        <w:rPr>
          <w:rFonts w:asciiTheme="minorHAnsi" w:hAnsiTheme="minorHAnsi" w:cstheme="minorHAnsi"/>
          <w:color w:val="000000" w:themeColor="text1"/>
          <w:lang w:val="en-GB"/>
        </w:rPr>
        <w:t xml:space="preserve"> </w:t>
      </w:r>
      <w:r w:rsidR="00D907F8">
        <w:rPr>
          <w:rFonts w:asciiTheme="minorHAnsi" w:hAnsiTheme="minorHAnsi" w:cstheme="minorHAnsi"/>
          <w:color w:val="000000" w:themeColor="text1"/>
          <w:lang w:val="en-GB"/>
        </w:rPr>
        <w:t xml:space="preserve">of </w:t>
      </w:r>
      <w:r w:rsidR="004370C8">
        <w:rPr>
          <w:rFonts w:asciiTheme="minorHAnsi" w:hAnsiTheme="minorHAnsi" w:cstheme="minorHAnsi"/>
          <w:color w:val="000000" w:themeColor="text1"/>
          <w:lang w:val="en-GB"/>
        </w:rPr>
        <w:t>90%</w:t>
      </w:r>
      <w:r w:rsidR="00D52EC7">
        <w:rPr>
          <w:rFonts w:asciiTheme="minorHAnsi" w:hAnsiTheme="minorHAnsi" w:cstheme="minorHAnsi"/>
          <w:color w:val="000000" w:themeColor="text1"/>
          <w:lang w:val="en-GB"/>
        </w:rPr>
        <w:t xml:space="preserve"> (95% CI, 83-95)</w:t>
      </w:r>
      <w:r w:rsidR="000D3D02">
        <w:rPr>
          <w:rFonts w:asciiTheme="minorHAnsi" w:hAnsiTheme="minorHAnsi" w:cstheme="minorHAnsi"/>
          <w:color w:val="000000" w:themeColor="text1"/>
          <w:lang w:val="en-GB"/>
        </w:rPr>
        <w:t xml:space="preserve"> and</w:t>
      </w:r>
      <w:r w:rsidR="004370C8">
        <w:rPr>
          <w:rFonts w:asciiTheme="minorHAnsi" w:hAnsiTheme="minorHAnsi" w:cstheme="minorHAnsi"/>
          <w:color w:val="000000" w:themeColor="text1"/>
          <w:lang w:val="en-GB"/>
        </w:rPr>
        <w:t xml:space="preserve"> </w:t>
      </w:r>
      <w:r w:rsidR="000D3D02">
        <w:rPr>
          <w:rFonts w:asciiTheme="minorHAnsi" w:hAnsiTheme="minorHAnsi" w:cstheme="minorHAnsi"/>
          <w:color w:val="000000" w:themeColor="text1"/>
          <w:lang w:val="en-GB"/>
        </w:rPr>
        <w:t>77% (95% 68-84), respectively</w:t>
      </w:r>
      <w:r w:rsidR="004370C8">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{"citationItems":[{"id":"ITEM-1","itemData":{"DOI":"10.1016/S1473-3099(17)30691-6","ISSN":"14744457","PMID":"29198911","abstract":"Background The Xpert MTB/RIF assay is an automated molecular test that has improved the detection of tuberculosis and rifampicin resistance, but its sensitivity is inadequate in patients with paucibacillary disease or HIV. Xpert MTB/RIF Ultra (Xpert Ultra) was developed to overcome this limitation. We compared the diagnostic performance of Xpert Ultra with that of Xpert for detection of tuberculosis and rifampicin resistance. Methods In this prospective, multicentre, diagnostic accuracy study, we recruited adults with pulmonary tuberculosis symptoms presenting at primary health-care centres and hospitals in eight countries (South Africa, Uganda, Kenya, India, China, Georgia, Belarus, and Brazil). Participants were allocated to the case detection group if no drugs had been taken for tuberculosis in the past 6 months or to the multidrug-resistance risk group if drugs for tuberculosis had been taken in the past 6 months, but drug resistance was suspected. Demographic information, medical history, chest imaging results, and HIV test results were recorded at enrolment, and each participant gave at least three sputum specimen on 2 separate days. Xpert and Xpert Ultra diagnostic performance in the same sputum specimen was compared with culture tests and drug susceptibility testing as reference standards. The primary objectives were to estimate and compare the sensitivity of Xpert Ultra test with that of Xpert for detection of smear-negative tuberculosis and rifampicin resistance and to estimate and compare Xpert Ultra and Xpert specificities for detection of rifampicin resistance. Study participants in the case detection group were included in all analyses, whereas participants in the multidrug-resistance risk group were only included in analyses of rifampicin-resistance detection. Findings Between Feb 18, and Dec 24, 2016, we enrolled 2368 participants for sputum sampling. 248 participants were excluded from the analysis, and 1753 participants were distributed to the case detection group (n=1439) and the multidrug-resistance risk group (n=314). Sensitivities of Xpert Ultra and Xpert were 63% and 46%, respectively, for the 137 participants with smear-negative and culture-positive sputum (difference of 17%, 95% CI 10 to 24); 90% and 77%, respectively, for the 115 HIV-positive participants with culture-positive sputum (13%, 6·4 to 21); and 88% and 83%, respectively, across all 462 participants with culture-positive sputum (5·4%, 3·3 to 8·0). Specificities of Xpe…","author":[{"dropping-particle":"","family":"Dorman","given":"Susan E.","non-dropping-particle":"","parse-names":false,"suffix":""},{"dropping-particle":"","family":"Schumacher","given":"Samuel G.","non-dropping-particle":"","parse-names":false,"suffix":""},{"dropping-particle":"","family":"Alland","given":"David","non-dropping-particle":"","parse-names":false,"suffix":""},{"dropping-particle":"","family":"Nabeta","given":"Pamela","non-dropping-particle":"","parse-names":false,"suffix":""},{"dropping-particle":"","family":"Armstrong","given":"Derek T.","non-dropping-particle":"","parse-names":false,"suffix":""},{"dropping-particle":"","family":"King","given":"Bonnie","non-dropping-particle":"","parse-names":false,"suffix":""},{"dropping-particle":"","family":"Hall","given":"Sandra L.","non-dropping-particle":"","parse-names":false,"suffix":""},{"dropping-particle":"","family":"Chakravorty","given":"Soumitesh","non-dropping-particle":"","parse-names":false,"suffix":""},{"dropping-particle":"","family":"Cirillo","given":"Daniela M.","non-dropping-particle":"","parse-names":false,"suffix":""},{"dropping-particle":"","family":"Tukvadze","given":"Nestani","non-dropping-particle":"","parse-names":false,"suffix":""},{"dropping-particle":"","family":"Bablishvili","given":"Nino","non-dropping-particle":"","parse-names":false,"suffix":""},{"dropping-particle":"","family":"Stevens","given":"Wendy","non-dropping-particle":"","parse-names":false,"suffix":""},{"dropping-particle":"","family":"Scott","given":"Lesley","non-dropping-particle":"","parse-names":false,"suffix":""},{"dropping-particle":"","family":"Rodrigues","given":"Camilla","non-dropping-particle":"","parse-names":false,"suffix":""},{"dropping-particle":"","family":"Kazi","given":"Mubin I.","non-dropping-particle":"","parse-names":false,"suffix":""},{"dropping-particle":"","family":"Joloba","given":"Moses","non-dropping-particle":"","parse-names":false,"suffix":""},{"dropping-particle":"","family":"Nakiyingi","given":"Lydia","non-dropping-particle":"","parse-names":false,"suffix":""},{"dropping-particle":"","family":"Nicol","given":"Mark P.","non-dropping-particle":"","parse-names":false,"suffix":""},{"dropping-particle":"","family":"Ghebrekristos","given":"Yonas","non-dropping-particle":"","parse-names":false,"suffix":""},{"dropping-particle":"","family":"Anyango","given":"Irene","non-dropping-particle":"","parse-names":false,"suffix":""},{"dropping-particle":"","family":"Murithi","given":"Wilfred","non-dropping-particle":"","parse-names":false,"suffix":""},{"dropping-particle":"","family":"Dietze","given":"Reynaldo","non-dropping-particle":"","parse-names":false,"suffix":""},{"dropping-particle":"","family":"Lyrio Peres","given":"Renata","non-dropping-particle":"","parse-names":false,"suffix":""},{"dropping-particle":"","family":"Skrahina","given":"Alena","non-dropping-particle":"","parse-names":false,"suffix":""},{"dropping-particle":"","family":"Auchynka","given":"Vera","non-dropping-particle":"","parse-names":false,"suffix":""},{"dropping-particle":"","family":"Chopra","given":"Kamal Kishore","non-dropping-particle":"","parse-names":false,"suffix":""},{"dropping-particle":"","family":"Hanif","given":"Mahmud","non-dropping-particle":"","parse-names":false,"suffix":""},{"dropping-particle":"","family":"Liu","given":"Xin","non-dropping-particle":"","parse-names":false,"suffix":""},{"dropping-particle":"","family":"Yuan","given":"Xing","non-dropping-particle":"","parse-names":false,"suffix":""},{"dropping-particle":"","family":"Boehme","given":"Catharina C.","non-dropping-particle":"","parse-names":false,"suffix":""},{"dropping-particle":"","family":"Ellner","given":"Jerrold J.","non-dropping-particle":"","parse-names":false,"suffix":""},{"dropping-particle":"","family":"Denkinger","given":"Claudia M.","non-dropping-particle":"","parse-names":false,"suffix":""},{"dropping-particle":"","family":"Dorman","given":"Susan E.","non-dropping-particle":"","parse-names":false,"suffix":""},{"dropping-particle":"","family":"Schumacher","given":"Samuel G.","non-dropping-particle":"","parse-names":false,"suffix":""},{"dropping-particle":"","family":"Alland","given":"David","non-dropping-particle":"","parse-names":false,"suffix":""},{"dropping-particle":"","family":"Nabeta","given":"Pamela","non-dropping-particle":"","parse-names":false,"suffix":""},{"dropping-particle":"","family":"Armstrong","given":"Derek T.","non-dropping-particle":"","parse-names":false,"suffix":""},{"dropping-particle":"","family":"King","given":"Bonnie","non-dropping-particle":"","parse-names":false,"suffix":""},{"dropping-particle":"","family":"Hall","given":"Sandra L.","non-dropping-particle":"","parse-names":false,"suffix":""},{"dropping-particle":"","family":"Chakravorty","given":"Soumitesh","non-dropping-particle":"","parse-names":false,"suffix":""},{"dropping-particle":"","family":"Cirillo","given":"Daniela M.","non-dropping-particle":"","parse-names":false,"suffix":""},{"dropping-particle":"","family":"Tukvadze","given":"Nestani","non-dropping-particle":"","parse-names":false,"suffix":""},{"dropping-particle":"","family":"Bablishvili","given":"Nino","non-dropping-particle":"","parse-names":false,"suffix":""},{"dropping-particle":"","family":"Stevens","given":"Wendy","non-dropping-particle":"","parse-names":false,"suffix":""},{"dropping-particle":"","family":"Scott","given":"Lesley","non-dropping-particle":"","parse-names":false,"suffix":""},{"dropping-particle":"","family":"Rodrigues","given":"Camilla","non-dropping-particle":"","parse-names":false,"suffix":""},{"dropping-particle":"","family":"Kazi","given":"Mubin I.","non-dropping-particle":"","parse-names":false,"suffix":""},{"dropping-particle":"","family":"Joloba","given":"Moses","non-dropping-particle":"","parse-names":false,"suffix":""},{"dropping-particle":"","family":"Nakiyingi","given":"Lydia","non-dropping-particle":"","parse-names":false,"suffix":""},{"dropping-particle":"","family":"Ghebrekristos","given":"Yonas","non-dropping-particle":"","parse-names":false,"suffix":""},{"dropping-particle":"","family":"Anyango","given":"Irene","non-dropping-particle":"","parse-names":false,"suffix":""},{"dropping-particle":"","family":"Murithi","given":"Wilfred","non-dropping-particle":"","parse-names":false,"suffix":""},{"dropping-particle":"","family":"Dietze","given":"Reynaldo","non-dropping-particle":"","parse-names":false,"suffix":""},{"dropping-particle":"","family":"Peres","given":"Renata Lyrio","non-dropping-particle":"","parse-names":false,"suffix":""},{"dropping-particle":"","family":"Skrahina","given":"Alena","non-dropping-particle":"","parse-names":false,"suffix":""},{"dropping-particle":"","family":"Auchynka","given":"Vera","non-dropping-particle":"","parse-names":false,"suffix":""},{"dropping-particle":"","family":"Chopra","given":"Kamal Kishore","non-dropping-particle":"","parse-names":false,"suffix":""},{"dropping-particle":"","family":"Hanif","given":"Mahmud","non-dropping-particle":"","parse-names":false,"suffix":""},{"dropping-particle":"","family":"Liu","given":"Xin","non-dropping-particle":"","parse-names":false,"suffix":""},{"dropping-particle":"","family":"Yuan","given":"Xing","non-dropping-particle":"","parse-names":false,"suffix":""},{"dropping-particle":"","family":"Boehme","given":"Catharina C.","non-dropping-particle":"","parse-names":false,"suffix":""},{"dropping-particle":"","family":"Ellner","given":"Jerrold J.","non-dropping-particle":"","parse-names":false,"suffix":""},{"dropping-particle":"","family":"Denkinger","given":"Claudia M.","non-dropping-particle":"","parse-names":false,"suffix":""},{"dropping-particle":"","family":"Manabe","given":"Yukari C.","non-dropping-particle":"","parse-names":false,"suffix":""},{"dropping-particle":"","family":"Hom","given":"David","non-dropping-particle":"","parse-names":false,"suffix":""},{"dropping-particle":"","family":"Aspindzelashvili","given":"Rusudan","non-dropping-particle":"","parse-names":false,"suffix":""},{"dropping-particle":"","family":"David","given":"Anura","non-dropping-particle":"","parse-names":false,"suffix":""},{"dropping-particle":"","family":"Surve","given":"Utkarsha","non-dropping-particle":"","parse-names":false,"suffix":""},{"dropping-particle":"","family":"Kamulegeya","given":"Louis Henry","non-dropping-particle":"","parse-names":false,"suffix":""},{"dropping-particle":"","family":"Nabweyambo","given":"Sheila","non-dropping-particle":"","parse-names":false,"suffix":""},{"dropping-particle":"","family":"Surtie","given":"Shireen","non-dropping-particle":"","parse-names":false,"suffix":""},{"dropping-particle":"","family":"Hapeela","given":"Nchimunya","non-dropping-particle":"","parse-names":false,"suffix":""},{"dropping-particle":"","family":"Cain","given":"Kevin P.","non-dropping-particle":"","parse-names":false,"suffix":""},{"dropping-particle":"","family":"Agaya","given":"Janet","non-dropping-particle":"","parse-names":false,"suffix":""},{"dropping-particle":"","family":"McCarthy","given":"Kimberly D.","non-dropping-particle":"","parse-names":false,"suffix":""},{"dropping-particle":"","family":"Marques-Rodrigues","given":"Patricia","non-dropping-particle":"","parse-names":false,"suffix":""},{"dropping-particle":"","family":"Schmidt Castellani","given":"Luiz Guilherme","non-dropping-particle":"","parse-names":false,"suffix":""},{"dropping-particle":"","family":"Almeida","given":"Pedro Sousa","non-dropping-particle":"","parse-names":false,"suffix":""},{"dropping-particle":"","family":"Aguiar","given":"Paola Poloni Lobo","non-dropping-particle":"de","parse-names":false,"suffix":""},{"dropping-particle":"","family":"Solodovnikova","given":"Varvara","non-dropping-particle":"","parse-names":false,"suffix":""},{"dropping-particle":"","family":"Ruan","given":"Xianglin","non-dropping-particle":"","parse-names":false,"suffix":""},{"dropping-particle":"","family":"Liang","given":"Lili","non-dropping-particle":"","parse-names":false,"suffix":""},{"dropping-particle":"","family":"Zhang","given":"Guolong","non-dropping-particle":"","parse-names":false,"suffix":""},{"dropping-particle":"","family":"Zhu","given":"Hong","non-dropping-particle":"","parse-names":false,"suffix":""},{"dropping-particle":"","family":"Xie","given":"Yingda","non-dropping-particle":"","parse-names":false,"suffix":""}],"container-title":"The Lancet Infectious Diseases","id":"ITEM-1","issue":"1","issued":{"date-parts":[["2018","1","1"]]},"page":"76-84","publisher":"Lancet Publishing Group","title":"Xpert MTB/RIF Ultra for detection of Mycobacterium tuberculosis and rifampicin resistance: a prospective multicentre diagnostic accuracy study","type":"article-journal","volume":"18"},"uris":["http://www.mendeley.com/documents/?uuid=29e60f79-5a4f-3fbe-92e8-b9e307f9f197"]}],"mendeley":{"formattedCitation":"(26)","plainTextFormattedCitation":"(26)","previouslyFormattedCitation":"(27)"},"properties":{"noteIndex":0},"schema":"https://github.com/citation-style-language/schema/raw/master/csl-citation.json"}</w:instrText>
      </w:r>
      <w:r w:rsidR="004370C8">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(26)</w:t>
      </w:r>
      <w:r w:rsidR="004370C8">
        <w:rPr>
          <w:rFonts w:asciiTheme="minorHAnsi" w:hAnsiTheme="minorHAnsi" w:cstheme="minorHAnsi"/>
          <w:color w:val="000000" w:themeColor="text1"/>
          <w:lang w:val="en-GB"/>
        </w:rPr>
        <w:fldChar w:fldCharType="end"/>
      </w:r>
      <w:r w:rsidR="003D02C8">
        <w:rPr>
          <w:rFonts w:asciiTheme="minorHAnsi" w:hAnsiTheme="minorHAnsi" w:cstheme="minorHAnsi"/>
          <w:color w:val="000000" w:themeColor="text1"/>
          <w:lang w:val="en-GB"/>
        </w:rPr>
        <w:t>.</w:t>
      </w:r>
      <w:r w:rsidR="004370C8">
        <w:rPr>
          <w:rFonts w:asciiTheme="minorHAnsi" w:hAnsiTheme="minorHAnsi" w:cstheme="minorHAnsi"/>
          <w:color w:val="000000" w:themeColor="text1"/>
          <w:lang w:val="en-GB"/>
        </w:rPr>
        <w:t xml:space="preserve"> </w:t>
      </w:r>
      <w:r w:rsidR="00AE0CF6">
        <w:rPr>
          <w:rFonts w:asciiTheme="minorHAnsi" w:hAnsiTheme="minorHAnsi" w:cstheme="minorHAnsi"/>
          <w:color w:val="000000" w:themeColor="text1"/>
          <w:lang w:val="en-GB"/>
        </w:rPr>
        <w:t xml:space="preserve"> </w:t>
      </w:r>
    </w:p>
    <w:p w14:paraId="093395B9" w14:textId="77777777" w:rsidR="006432C1" w:rsidRDefault="006432C1" w:rsidP="005F72E2">
      <w:pPr>
        <w:tabs>
          <w:tab w:val="left" w:pos="7371"/>
        </w:tabs>
        <w:spacing w:line="480" w:lineRule="auto"/>
        <w:rPr>
          <w:rFonts w:asciiTheme="minorHAnsi" w:hAnsiTheme="minorHAnsi" w:cstheme="minorHAnsi"/>
          <w:color w:val="000000" w:themeColor="text1"/>
          <w:lang w:val="en-GB"/>
        </w:rPr>
      </w:pPr>
    </w:p>
    <w:p w14:paraId="342D7BB4" w14:textId="12AEF305" w:rsidR="00C24BBE" w:rsidRPr="00D907F8" w:rsidRDefault="004370C8" w:rsidP="005F72E2">
      <w:pPr>
        <w:tabs>
          <w:tab w:val="left" w:pos="7371"/>
        </w:tabs>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Additionally,</w:t>
      </w:r>
      <w:r w:rsidR="00AE0CF6">
        <w:rPr>
          <w:rFonts w:asciiTheme="minorHAnsi" w:hAnsiTheme="minorHAnsi" w:cstheme="minorHAnsi"/>
          <w:color w:val="000000" w:themeColor="text1"/>
          <w:lang w:val="en-GB"/>
        </w:rPr>
        <w:t xml:space="preserve">  </w:t>
      </w:r>
      <w:proofErr w:type="spellStart"/>
      <w:r w:rsidR="00AE0CF6" w:rsidRPr="009B56EC">
        <w:rPr>
          <w:rFonts w:asciiTheme="minorHAnsi" w:hAnsiTheme="minorHAnsi" w:cstheme="minorHAnsi"/>
          <w:color w:val="000000" w:themeColor="text1"/>
          <w:lang w:val="en-GB"/>
        </w:rPr>
        <w:t>Xpert</w:t>
      </w:r>
      <w:proofErr w:type="spellEnd"/>
      <w:r w:rsidR="00AE0CF6" w:rsidRPr="00D7275F">
        <w:rPr>
          <w:rFonts w:ascii="Symbol" w:hAnsi="Symbol" w:cstheme="minorHAnsi"/>
          <w:color w:val="000000" w:themeColor="text1"/>
          <w:vertAlign w:val="superscript"/>
          <w:lang w:val="en-GB"/>
        </w:rPr>
        <w:sym w:font="Symbol" w:char="F0E2"/>
      </w:r>
      <w:r w:rsidR="00AE0CF6">
        <w:rPr>
          <w:rFonts w:asciiTheme="minorHAnsi" w:hAnsiTheme="minorHAnsi" w:cstheme="minorHAnsi"/>
          <w:color w:val="000000" w:themeColor="text1"/>
          <w:lang w:val="en-GB"/>
        </w:rPr>
        <w:t xml:space="preserve"> </w:t>
      </w:r>
      <w:r w:rsidR="00AE0CF6" w:rsidRPr="009B56EC">
        <w:rPr>
          <w:rFonts w:asciiTheme="minorHAnsi" w:hAnsiTheme="minorHAnsi" w:cstheme="minorHAnsi"/>
          <w:color w:val="000000" w:themeColor="text1"/>
          <w:lang w:val="en-GB"/>
        </w:rPr>
        <w:t>MTB/RIF Ultra</w:t>
      </w:r>
      <w:r w:rsidR="00AE0CF6">
        <w:rPr>
          <w:rFonts w:asciiTheme="minorHAnsi" w:hAnsiTheme="minorHAnsi" w:cstheme="minorHAnsi"/>
          <w:color w:val="000000" w:themeColor="text1"/>
          <w:lang w:val="en-GB"/>
        </w:rPr>
        <w:t xml:space="preserve"> had higher sensitivity for </w:t>
      </w:r>
      <w:r w:rsidR="000C2A05">
        <w:rPr>
          <w:rFonts w:asciiTheme="minorHAnsi" w:hAnsiTheme="minorHAnsi" w:cstheme="minorHAnsi"/>
          <w:color w:val="000000" w:themeColor="text1"/>
          <w:lang w:val="en-GB"/>
        </w:rPr>
        <w:t xml:space="preserve">the </w:t>
      </w:r>
      <w:r w:rsidR="00AE0CF6">
        <w:rPr>
          <w:rFonts w:asciiTheme="minorHAnsi" w:hAnsiTheme="minorHAnsi" w:cstheme="minorHAnsi"/>
          <w:color w:val="000000" w:themeColor="text1"/>
          <w:lang w:val="en-GB"/>
        </w:rPr>
        <w:t xml:space="preserve">detection of tuberculous meningitis in PLWH than </w:t>
      </w:r>
      <w:proofErr w:type="spellStart"/>
      <w:r w:rsidR="00AE0CF6" w:rsidRPr="009B56EC">
        <w:rPr>
          <w:rFonts w:asciiTheme="minorHAnsi" w:hAnsiTheme="minorHAnsi" w:cstheme="minorHAnsi"/>
          <w:color w:val="000000" w:themeColor="text1"/>
          <w:lang w:val="en-GB"/>
        </w:rPr>
        <w:t>Xpert</w:t>
      </w:r>
      <w:proofErr w:type="spellEnd"/>
      <w:r w:rsidR="00AE0CF6" w:rsidRPr="00D7275F">
        <w:rPr>
          <w:rFonts w:ascii="Symbol" w:hAnsi="Symbol" w:cstheme="minorHAnsi"/>
          <w:color w:val="000000" w:themeColor="text1"/>
          <w:vertAlign w:val="superscript"/>
          <w:lang w:val="en-GB"/>
        </w:rPr>
        <w:sym w:font="Symbol" w:char="F0E2"/>
      </w:r>
      <w:r w:rsidR="00AE0CF6">
        <w:rPr>
          <w:rFonts w:asciiTheme="minorHAnsi" w:hAnsiTheme="minorHAnsi" w:cstheme="minorHAnsi"/>
          <w:color w:val="000000" w:themeColor="text1"/>
          <w:lang w:val="en-GB"/>
        </w:rPr>
        <w:t xml:space="preserve"> </w:t>
      </w:r>
      <w:r w:rsidR="00AE0CF6" w:rsidRPr="009B56EC">
        <w:rPr>
          <w:rFonts w:asciiTheme="minorHAnsi" w:hAnsiTheme="minorHAnsi" w:cstheme="minorHAnsi"/>
          <w:color w:val="000000" w:themeColor="text1"/>
          <w:lang w:val="en-GB"/>
        </w:rPr>
        <w:t>MTB/RIF</w:t>
      </w:r>
      <w:r w:rsidR="00AE0CF6">
        <w:rPr>
          <w:rFonts w:asciiTheme="minorHAnsi" w:hAnsiTheme="minorHAnsi" w:cstheme="minorHAnsi"/>
          <w:color w:val="000000" w:themeColor="text1"/>
          <w:lang w:val="en-GB"/>
        </w:rPr>
        <w:t xml:space="preserve">.  In one study, </w:t>
      </w:r>
      <w:proofErr w:type="spellStart"/>
      <w:r w:rsidR="00AE0CF6" w:rsidRPr="009B56EC">
        <w:rPr>
          <w:rFonts w:asciiTheme="minorHAnsi" w:hAnsiTheme="minorHAnsi" w:cstheme="minorHAnsi"/>
          <w:color w:val="000000" w:themeColor="text1"/>
          <w:lang w:val="en-GB"/>
        </w:rPr>
        <w:t>Xpert</w:t>
      </w:r>
      <w:proofErr w:type="spellEnd"/>
      <w:r w:rsidR="00AE0CF6" w:rsidRPr="00D7275F">
        <w:rPr>
          <w:rFonts w:ascii="Symbol" w:hAnsi="Symbol" w:cstheme="minorHAnsi"/>
          <w:color w:val="000000" w:themeColor="text1"/>
          <w:vertAlign w:val="superscript"/>
          <w:lang w:val="en-GB"/>
        </w:rPr>
        <w:sym w:font="Symbol" w:char="F0E2"/>
      </w:r>
      <w:r w:rsidR="00AE0CF6">
        <w:rPr>
          <w:rFonts w:asciiTheme="minorHAnsi" w:hAnsiTheme="minorHAnsi" w:cstheme="minorHAnsi"/>
          <w:color w:val="000000" w:themeColor="text1"/>
          <w:lang w:val="en-GB"/>
        </w:rPr>
        <w:t xml:space="preserve"> </w:t>
      </w:r>
      <w:r w:rsidR="00AE0CF6" w:rsidRPr="009B56EC">
        <w:rPr>
          <w:rFonts w:asciiTheme="minorHAnsi" w:hAnsiTheme="minorHAnsi" w:cstheme="minorHAnsi"/>
          <w:color w:val="000000" w:themeColor="text1"/>
          <w:lang w:val="en-GB"/>
        </w:rPr>
        <w:t>MTB/RIF Ultra</w:t>
      </w:r>
      <w:r w:rsidR="00AE0CF6">
        <w:rPr>
          <w:rFonts w:asciiTheme="minorHAnsi" w:hAnsiTheme="minorHAnsi" w:cstheme="minorHAnsi"/>
          <w:color w:val="000000" w:themeColor="text1"/>
          <w:lang w:val="en-GB"/>
        </w:rPr>
        <w:t xml:space="preserve"> and </w:t>
      </w:r>
      <w:proofErr w:type="spellStart"/>
      <w:r w:rsidR="00AE0CF6" w:rsidRPr="009B56EC">
        <w:rPr>
          <w:rFonts w:asciiTheme="minorHAnsi" w:hAnsiTheme="minorHAnsi" w:cstheme="minorHAnsi"/>
          <w:color w:val="000000" w:themeColor="text1"/>
          <w:lang w:val="en-GB"/>
        </w:rPr>
        <w:t>Xpert</w:t>
      </w:r>
      <w:proofErr w:type="spellEnd"/>
      <w:r w:rsidR="00AE0CF6" w:rsidRPr="00D7275F">
        <w:rPr>
          <w:rFonts w:ascii="Symbol" w:hAnsi="Symbol" w:cstheme="minorHAnsi"/>
          <w:color w:val="000000" w:themeColor="text1"/>
          <w:vertAlign w:val="superscript"/>
          <w:lang w:val="en-GB"/>
        </w:rPr>
        <w:sym w:font="Symbol" w:char="F0E2"/>
      </w:r>
      <w:r w:rsidR="00AE0CF6">
        <w:rPr>
          <w:rFonts w:asciiTheme="minorHAnsi" w:hAnsiTheme="minorHAnsi" w:cstheme="minorHAnsi"/>
          <w:color w:val="000000" w:themeColor="text1"/>
          <w:lang w:val="en-GB"/>
        </w:rPr>
        <w:t xml:space="preserve"> </w:t>
      </w:r>
      <w:r w:rsidR="00AE0CF6" w:rsidRPr="009B56EC">
        <w:rPr>
          <w:rFonts w:asciiTheme="minorHAnsi" w:hAnsiTheme="minorHAnsi" w:cstheme="minorHAnsi"/>
          <w:color w:val="000000" w:themeColor="text1"/>
          <w:lang w:val="en-GB"/>
        </w:rPr>
        <w:t xml:space="preserve">MTB/RIF </w:t>
      </w:r>
      <w:r w:rsidR="00AE0CF6">
        <w:rPr>
          <w:rFonts w:asciiTheme="minorHAnsi" w:hAnsiTheme="minorHAnsi" w:cstheme="minorHAnsi"/>
          <w:color w:val="000000" w:themeColor="text1"/>
          <w:lang w:val="en-GB"/>
        </w:rPr>
        <w:t xml:space="preserve">had sensitivities of 95% (95% CI, 77-99) and 45% (95% CI, 24-68; p=0.0010), respectively, against a composite reference standard of any positive cerebrospinal fluid (CSF) tuberculous test </w:t>
      </w:r>
      <w:r w:rsidR="007C4F82">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{"citationItems":[{"id":"ITEM-1","itemData":{"DOI":"10.1016/S1473-3099(17)30474-7","ISSN":"14744457","PMID":"28919338","abstract":"Background WHO recommends Xpert MTB/RIF as initial diagnostic testing for tuberculous meningitis. However, diagnosis remains difficult, with Xpert sensitivity of about 50–70% and culture sensitivity of about 60%. We evaluated the diagnostic performance of the new Xpert MTB/RIF Ultra (Xpert Ultra) for tuberculous meningitis. Methods We prospectively obtained diagnostic cerebrospinal fluid (CSF) specimens during screening for a trial on the treatment of HIV-associated cryptococcal meningitis in Mbarara, Uganda. HIV-infected adults with suspected meningitis (eg, headache, nuchal rigidity, altered mental status) were screened consecutively at Mbarara Regional Referral Hospital. We centrifuged CSF, resuspended the pellet in 2 mL of CSF, and tested 0·5 mL with mycobacteria growth indicator tube culture, 1 mL with Xpert, and cryopreserved 0·5 mL, later tested with Xpert Ultra. We assessed diagnostic performance against uniform clinical case definition or a composite reference standard of any positive CSF tuberculous test. Findings From Feb 27, 2015, to Nov 7, 2016, we prospectively evaluated 129 HIV-infected adults with suspected meningitis for tuberculosis. 23 participants were classified as probable or definite tuberculous meningitis by uniform case definition, excluding Xpert Ultra results. Xpert Ultra sensitivity was 70% (95% CI 47–87; 16 of 23 cases) for probable or definite tuberculous meningitis compared with 43% (23–66; 10/23) for Xpert and 43% (23–66; 10/23) for culture. With composite standard, we detected tuberculous meningitis in 22 (17%) of 129 participants. Xpert Ultra had 95% sensitivity (95% CI 77–99; 21 of 22 cases) for tuberculous meningitis, which was higher than either Xpert (45% [24–68]; 10/22; p=0·0010) or culture (45% [24–68]; 10/22; p=0·0034). Of 21 participants positive by Xpert Ultra, 13 were positive by culture, Xpert, or both, and eight were only positive by Xpert Ultra. Of those eight, three were categorised as probable tuberculous meningitis, three as possible tuberculous meningitis, and two as not tuberculous meningitis. Testing 6 mL or more of CSF was associated with more frequent detection of tuberculosis than with less than 6 mL (26% vs 7%; p=0·014). Interpretation Xpert Ultra detected significantly more tuberculous meningitis than did either Xpert or culture. WHO now recommends the use of Xpert Ultra as the initial diagnostic test for suspected tuberculous meningitis. Funding National Institute of Neurologic Diseases and Stro…","author":[{"dropping-particle":"","family":"Bahr","given":"Nathan C.","non-dropping-particle":"","parse-names":false,"suffix":""},{"dropping-particle":"","family":"Nuwagira","given":"Edwin","non-dropping-particle":"","parse-names":false,"suffix":""},{"dropping-particle":"","family":"Evans","given":"Emily E.","non-dropping-particle":"","parse-names":false,"suffix":""},{"dropping-particle":"V.","family":"Cresswell","given":"Fiona","non-dropping-particle":"","parse-names":false,"suffix":""},{"dropping-particle":"V.","family":"Bystrom","given":"Philip","non-dropping-particle":"","parse-names":false,"suffix":""},{"dropping-particle":"","family":"Byamukama","given":"Adolf","non-dropping-particle":"","parse-names":false,"suffix":""},{"dropping-particle":"","family":"Bridge","given":"Sarah C.","non-dropping-particle":"","parse-names":false,"suffix":""},{"dropping-particle":"","family":"Bangdiwala","given":"Ananta S.","non-dropping-particle":"","parse-names":false,"suffix":""},{"dropping-particle":"","family":"Meya","given":"David B.","non-dropping-particle":"","parse-names":false,"suffix":""},{"dropping-particle":"","family":"Denkinger","given":"Claudia M.","non-dropping-particle":"","parse-names":false,"suffix":""},{"dropping-particle":"","family":"Muzoora","given":"Conrad","non-dropping-particle":"","parse-names":false,"suffix":""},{"dropping-particle":"","family":"Boulware","given":"David R.","non-dropping-particle":"","parse-names":false,"suffix":""},{"dropping-particle":"","family":"Williams","given":"Darlisha A.","non-dropping-particle":"","parse-names":false,"suffix":""},{"dropping-particle":"","family":"Taseera","given":"Kabanda","non-dropping-particle":"","parse-names":false,"suffix":""},{"dropping-particle":"","family":"Nyehangane","given":"Dan","non-dropping-particle":"","parse-names":false,"suffix":""},{"dropping-particle":"","family":"Ivan","given":"Mugisha","non-dropping-particle":"","parse-names":false,"suffix":""},{"dropping-particle":"","family":"Orikiriza","given":"Patrick","non-dropping-particle":"","parse-names":false,"suffix":""},{"dropping-particle":"","family":"Rhein","given":"Joshua","non-dropping-particle":"","parse-names":false,"suffix":""},{"dropping-particle":"","family":"Hullsiek","given":"Kathy Huppler","non-dropping-particle":"","parse-names":false,"suffix":""},{"dropping-particle":"","family":"Musubire","given":"Abdu","non-dropping-particle":"","parse-names":false,"suffix":""},{"dropping-particle":"","family":"Pastick","given":"Katelyn","non-dropping-particle":"","parse-names":false,"suffix":""},{"dropping-particle":"","family":"Nabeta","given":"Pamela","non-dropping-particle":"","parse-names":false,"suffix":""},{"dropping-particle":"","family":"Mwesigye","given":"James","non-dropping-particle":"","parse-names":false,"suffix":""},{"dropping-particle":"","family":"Rajasingham","given":"Radha","non-dropping-particle":"","parse-names":false,"suffix":""}],"container-title":"The Lancet Infectious Diseases","id":"ITEM-1","issue":"1","issued":{"date-parts":[["2018"]]},"page":"68-75","title":"Diagnostic accuracy of Xpert MTB/RIF Ultra for tuberculous meningitis in HIV-infected adults: a prospective cohort study","type":"article-journal","volume":"18"},"uris":["http://www.mendeley.com/documents/?uuid=d0088e47-a3a1-4812-a3fc-b792d4f99ada"]}],"mendeley":{"formattedCitation":"(27)","plainTextFormattedCitation":"(27)","previouslyFormattedCitation":"(28)"},"properties":{"noteIndex":0},"schema":"https://github.com/citation-style-language/schema/raw/master/csl-citation.json"}</w:instrText>
      </w:r>
      <w:r w:rsidR="007C4F82">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(27)</w:t>
      </w:r>
      <w:r w:rsidR="007C4F82">
        <w:rPr>
          <w:rFonts w:asciiTheme="minorHAnsi" w:hAnsiTheme="minorHAnsi" w:cstheme="minorHAnsi"/>
          <w:color w:val="000000" w:themeColor="text1"/>
          <w:lang w:val="en-GB"/>
        </w:rPr>
        <w:fldChar w:fldCharType="end"/>
      </w:r>
      <w:r w:rsidR="00AE0CF6">
        <w:rPr>
          <w:rFonts w:asciiTheme="minorHAnsi" w:hAnsiTheme="minorHAnsi" w:cstheme="minorHAnsi"/>
          <w:color w:val="000000" w:themeColor="text1"/>
          <w:lang w:val="en-GB"/>
        </w:rPr>
        <w:t xml:space="preserve">. Similar findings were reported by another study in which </w:t>
      </w:r>
      <w:proofErr w:type="spellStart"/>
      <w:r w:rsidR="00AE0CF6" w:rsidRPr="009B56EC">
        <w:rPr>
          <w:rFonts w:asciiTheme="minorHAnsi" w:hAnsiTheme="minorHAnsi" w:cstheme="minorHAnsi"/>
          <w:color w:val="000000" w:themeColor="text1"/>
          <w:lang w:val="en-GB"/>
        </w:rPr>
        <w:t>Xpert</w:t>
      </w:r>
      <w:proofErr w:type="spellEnd"/>
      <w:r w:rsidR="00AE0CF6" w:rsidRPr="00D7275F">
        <w:rPr>
          <w:rFonts w:ascii="Symbol" w:hAnsi="Symbol" w:cstheme="minorHAnsi"/>
          <w:color w:val="000000" w:themeColor="text1"/>
          <w:vertAlign w:val="superscript"/>
          <w:lang w:val="en-GB"/>
        </w:rPr>
        <w:sym w:font="Symbol" w:char="F0E2"/>
      </w:r>
      <w:r w:rsidR="00AE0CF6">
        <w:rPr>
          <w:rFonts w:asciiTheme="minorHAnsi" w:hAnsiTheme="minorHAnsi" w:cstheme="minorHAnsi"/>
          <w:color w:val="000000" w:themeColor="text1"/>
          <w:lang w:val="en-GB"/>
        </w:rPr>
        <w:t xml:space="preserve"> </w:t>
      </w:r>
      <w:r w:rsidR="00AE0CF6" w:rsidRPr="009B56EC">
        <w:rPr>
          <w:rFonts w:asciiTheme="minorHAnsi" w:hAnsiTheme="minorHAnsi" w:cstheme="minorHAnsi"/>
          <w:color w:val="000000" w:themeColor="text1"/>
          <w:lang w:val="en-GB"/>
        </w:rPr>
        <w:t>MTB/RIF Ultra</w:t>
      </w:r>
      <w:r w:rsidR="00AE0CF6">
        <w:rPr>
          <w:rFonts w:asciiTheme="minorHAnsi" w:hAnsiTheme="minorHAnsi" w:cstheme="minorHAnsi"/>
          <w:color w:val="000000" w:themeColor="text1"/>
          <w:lang w:val="en-GB"/>
        </w:rPr>
        <w:t xml:space="preserve"> and </w:t>
      </w:r>
      <w:proofErr w:type="spellStart"/>
      <w:r w:rsidR="00AE0CF6" w:rsidRPr="009B56EC">
        <w:rPr>
          <w:rFonts w:asciiTheme="minorHAnsi" w:hAnsiTheme="minorHAnsi" w:cstheme="minorHAnsi"/>
          <w:color w:val="000000" w:themeColor="text1"/>
          <w:lang w:val="en-GB"/>
        </w:rPr>
        <w:t>Xpert</w:t>
      </w:r>
      <w:proofErr w:type="spellEnd"/>
      <w:r w:rsidR="00AE0CF6" w:rsidRPr="00D7275F">
        <w:rPr>
          <w:rFonts w:ascii="Symbol" w:hAnsi="Symbol" w:cstheme="minorHAnsi"/>
          <w:color w:val="000000" w:themeColor="text1"/>
          <w:vertAlign w:val="superscript"/>
          <w:lang w:val="en-GB"/>
        </w:rPr>
        <w:sym w:font="Symbol" w:char="F0E2"/>
      </w:r>
      <w:r w:rsidR="00AE0CF6">
        <w:rPr>
          <w:rFonts w:asciiTheme="minorHAnsi" w:hAnsiTheme="minorHAnsi" w:cstheme="minorHAnsi"/>
          <w:color w:val="000000" w:themeColor="text1"/>
          <w:lang w:val="en-GB"/>
        </w:rPr>
        <w:t xml:space="preserve"> </w:t>
      </w:r>
      <w:r w:rsidR="00AE0CF6" w:rsidRPr="009B56EC">
        <w:rPr>
          <w:rFonts w:asciiTheme="minorHAnsi" w:hAnsiTheme="minorHAnsi" w:cstheme="minorHAnsi"/>
          <w:color w:val="000000" w:themeColor="text1"/>
          <w:lang w:val="en-GB"/>
        </w:rPr>
        <w:t xml:space="preserve">MTB/RIF </w:t>
      </w:r>
      <w:r w:rsidR="00AE0CF6">
        <w:rPr>
          <w:rFonts w:asciiTheme="minorHAnsi" w:hAnsiTheme="minorHAnsi" w:cstheme="minorHAnsi"/>
          <w:color w:val="000000" w:themeColor="text1"/>
          <w:lang w:val="en-GB"/>
        </w:rPr>
        <w:t>had sensitivities of 92.9% (95% CI, 80.5-98.5) and 65.8% (95% CI, 48.6-80.4; p=0.0063), respectively, for detection of HIV-associated tuberculous meningitis against the composite microbiological standard</w:t>
      </w:r>
      <w:r w:rsidR="00B459D5">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{"citationItems":[{"id":"ITEM-1","itemData":{"DOI":"10.1016/S1473-3099(19)30550-X","ISSN":"14744457","PMID":"31924549","abstract":"Introduction: Tuberculous meningitis accounts for 1–5% of tuberculosis cases. Diagnostic delay contributes to poor outcomes. We evaluated the performance of the new Xpert MTB/RIF Ultra (Xpert Ultra) for tuberculous meningitis diagnosis. Methods: In this prospective validation study, we tested the cerebrospinal fluid (CSF) of adults presenting with suspected meningitis (ie, headache or altered mental status with clinical signs of meningism) to the Mulago National Referral Hospital and Mbarara Regional Referral Hospital in Uganda. We centrifuged the CSF, resuspended the cell pellet in 2 mL CSF, and tested 0·5 mL aliquots with Xpert Ultra, Xpert MTB/RIF (Xpert), and mycobacterial growth indicator tube (MGIT) culture. We quantified diagnostic performance against the uniform case definition of probable or definite tuberculous meningitis and a composite microbiological reference standard. Findings: From Nov 25, 2016, to Jan 24, 2019, we screened 466 adults with suspected meningitis and tested 204 for tuberculous meningitis. Uniform clinical case definition classified 51 participants as having probable or definite tuberculous meningitis. Against this uniform case definition, Xpert Ultra had 76·5% sensitivity (95% CI 62·5–87·2; 39 of 51 patients) and a negative predictive value of 92·7% (87·6–96·2; 153 of 165), compared with 55·6% sensitivity (44·0–70·4; 25 of 45; p=0·0010) and a negative predictive value of 85·8% (78·9–91·1; 121 of 141) for Xpert and 61·4% sensitivity (45·5–75·6; 27 of 44; p=0·020) and negative predictive value of 85·2% (77·4–91·1; 98 of 115) for MGIT culture. Against the composite microbiological reference standard, Xpert Ultra had sensitivity of 92·9% (80·5–98·5; 39 of 42), higher than Xpert at 65·8% (48·6–80·4; 25 of 38; p=0·0063) and MGIT culture at 72·2% (55·9–86·2; 27 of 37; p=0·092). Xpert Ultra detected nine tuberculous meningitis cases missed by Xpert and MGIT culture. Interpretation: Xpert Ultra detected tuberculous meningitis with higher sensitivity than Xpert and MGIT culture in this HIV-positive population. However, with a negative predictive value of 93%, Xpert Ultra cannot be used as a rule-out test. Clinical judgment and novel highly sensitive point-of-care tests are still required. Funding: Wellcome Trust, National Institute of Health, National Institute of Neurologic Diseases and Stroke, Fogarty International Center, and National Institute of Allergy and Infectious Diseases.","author":[{"dropping-particle":"V.","family":"Cresswell","given":"Fiona","non-dropping-particle":"","parse-names":false,"suffix":""},{"dropping-particle":"","family":"Tugume","given":"Lillian","non-dropping-particle":"","parse-names":false,"suffix":""},{"dropping-particle":"","family":"Bahr","given":"Nathan C.","non-dropping-particle":"","parse-names":false,"suffix":""},{"dropping-particle":"","family":"Kwizera","given":"Richard","non-dropping-particle":"","parse-names":false,"suffix":""},{"dropping-particle":"","family":"Bangdiwala","given":"Ananta S.","non-dropping-particle":"","parse-names":false,"suffix":""},{"dropping-particle":"","family":"Musubire","given":"Abdu K.","non-dropping-particle":"","parse-names":false,"suffix":""},{"dropping-particle":"","family":"Rutakingirwa","given":"Morris","non-dropping-particle":"","parse-names":false,"suffix":""},{"dropping-particle":"","family":"Kagimu","given":"Enock","non-dropping-particle":"","parse-names":false,"suffix":""},{"dropping-particle":"","family":"Nuwagira","given":"Edwin","non-dropping-particle":"","parse-names":false,"suffix":""},{"dropping-particle":"","family":"Mpoza","given":"Edward","non-dropping-particle":"","parse-names":false,"suffix":""},{"dropping-particle":"","family":"Rhein","given":"Joshua","non-dropping-particle":"","parse-names":false,"suffix":""},{"dropping-particle":"","family":"Williams","given":"Darlisha A.","non-dropping-particle":"","parse-names":false,"suffix":""},{"dropping-particle":"","family":"Muzoora","given":"Conrad","non-dropping-particle":"","parse-names":false,"suffix":""},{"dropping-particle":"","family":"Grint","given":"Daniel","non-dropping-particle":"","parse-names":false,"suffix":""},{"dropping-particle":"","family":"Elliott","given":"Alison M.","non-dropping-particle":"","parse-names":false,"suffix":""},{"dropping-particle":"","family":"Meya","given":"David B.","non-dropping-particle":"","parse-names":false,"suffix":""},{"dropping-particle":"","family":"Boulware","given":"David R.","non-dropping-particle":"","parse-names":false,"suffix":""}],"container-title":"The Lancet Infectious Diseases","id":"ITEM-1","issue":"3","issued":{"date-parts":[["2020"]]},"page":"308-317","publisher":"The Author(s). Published by Elsevier Ltd. This is an Open Access article under the CC BY 4.0 license","title":"Xpert MTB/RIF Ultra for the diagnosis of HIV-associated tuberculous meningitis: a prospective validation study","type":"article-journal","volume":"20"},"uris":["http://www.mendeley.com/documents/?uuid=213b1666-426b-4c0e-b4db-79561ba22e62"]}],"mendeley":{"formattedCitation":"(28)","plainTextFormattedCitation":"(28)","previouslyFormattedCitation":"(29)"},"properties":{"noteIndex":0},"schema":"https://github.com/citation-style-language/schema/raw/master/csl-citation.json"}</w:instrText>
      </w:r>
      <w:r w:rsidR="00B459D5">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(28)</w:t>
      </w:r>
      <w:r w:rsidR="00B459D5">
        <w:rPr>
          <w:rFonts w:asciiTheme="minorHAnsi" w:hAnsiTheme="minorHAnsi" w:cstheme="minorHAnsi"/>
          <w:color w:val="000000" w:themeColor="text1"/>
          <w:lang w:val="en-GB"/>
        </w:rPr>
        <w:fldChar w:fldCharType="end"/>
      </w:r>
      <w:r w:rsidR="00AE0CF6">
        <w:rPr>
          <w:rFonts w:asciiTheme="minorHAnsi" w:hAnsiTheme="minorHAnsi" w:cstheme="minorHAnsi"/>
          <w:color w:val="000000" w:themeColor="text1"/>
          <w:lang w:val="en-GB"/>
        </w:rPr>
        <w:t>.</w:t>
      </w:r>
      <w:r w:rsidR="006432C1">
        <w:rPr>
          <w:rFonts w:asciiTheme="minorHAnsi" w:hAnsiTheme="minorHAnsi" w:cstheme="minorHAnsi"/>
          <w:color w:val="000000" w:themeColor="text1"/>
          <w:lang w:val="en-GB"/>
        </w:rPr>
        <w:t xml:space="preserve"> </w:t>
      </w:r>
      <w:r w:rsidR="00064C08">
        <w:rPr>
          <w:rFonts w:asciiTheme="minorHAnsi" w:hAnsiTheme="minorHAnsi" w:cs="Calibri"/>
          <w:color w:val="000000" w:themeColor="text1"/>
          <w:lang w:val="en-GB"/>
        </w:rPr>
        <w:t>Importantly</w:t>
      </w:r>
      <w:r w:rsidR="002772E4" w:rsidRPr="009B56EC">
        <w:rPr>
          <w:rFonts w:asciiTheme="minorHAnsi" w:hAnsiTheme="minorHAnsi" w:cs="Calibri"/>
          <w:color w:val="000000" w:themeColor="text1"/>
          <w:lang w:val="en-GB"/>
        </w:rPr>
        <w:t xml:space="preserve">, </w:t>
      </w:r>
      <w:r w:rsidR="00B12A16">
        <w:rPr>
          <w:rFonts w:asciiTheme="minorHAnsi" w:hAnsiTheme="minorHAnsi" w:cs="Calibri"/>
          <w:color w:val="000000" w:themeColor="text1"/>
          <w:lang w:val="en-GB"/>
        </w:rPr>
        <w:t xml:space="preserve">simultaneous </w:t>
      </w:r>
      <w:r w:rsidR="002772E4">
        <w:rPr>
          <w:rFonts w:asciiTheme="minorHAnsi" w:hAnsiTheme="minorHAnsi" w:cs="Calibri"/>
          <w:color w:val="000000" w:themeColor="text1"/>
          <w:lang w:val="en-GB"/>
        </w:rPr>
        <w:t>detect</w:t>
      </w:r>
      <w:r w:rsidR="001704D9">
        <w:rPr>
          <w:rFonts w:asciiTheme="minorHAnsi" w:hAnsiTheme="minorHAnsi" w:cs="Calibri"/>
          <w:color w:val="000000" w:themeColor="text1"/>
          <w:lang w:val="en-GB"/>
        </w:rPr>
        <w:t>ion of</w:t>
      </w:r>
      <w:r w:rsidR="002772E4">
        <w:rPr>
          <w:rFonts w:asciiTheme="minorHAnsi" w:hAnsiTheme="minorHAnsi" w:cs="Calibri"/>
          <w:color w:val="000000" w:themeColor="text1"/>
          <w:lang w:val="en-GB"/>
        </w:rPr>
        <w:t xml:space="preserve"> rifampicin resistance</w:t>
      </w:r>
      <w:r w:rsidR="00064C08" w:rsidRPr="00064C08">
        <w:rPr>
          <w:rFonts w:asciiTheme="minorHAnsi" w:hAnsiTheme="minorHAnsi" w:cs="Calibri"/>
          <w:color w:val="000000" w:themeColor="text1"/>
          <w:lang w:val="en-GB"/>
        </w:rPr>
        <w:t xml:space="preserve"> </w:t>
      </w:r>
      <w:r w:rsidR="00064C08">
        <w:rPr>
          <w:rFonts w:asciiTheme="minorHAnsi" w:hAnsiTheme="minorHAnsi" w:cs="Calibri"/>
          <w:color w:val="000000" w:themeColor="text1"/>
          <w:lang w:val="en-GB"/>
        </w:rPr>
        <w:t xml:space="preserve">by </w:t>
      </w:r>
      <w:proofErr w:type="spellStart"/>
      <w:r w:rsidR="00064C08" w:rsidRPr="009B56EC">
        <w:rPr>
          <w:rFonts w:asciiTheme="minorHAnsi" w:hAnsiTheme="minorHAnsi" w:cs="Calibri"/>
          <w:color w:val="000000" w:themeColor="text1"/>
          <w:lang w:val="en-GB"/>
        </w:rPr>
        <w:t>Xpert</w:t>
      </w:r>
      <w:proofErr w:type="spellEnd"/>
      <w:r w:rsidR="00064C08" w:rsidRPr="00D7275F">
        <w:rPr>
          <w:rFonts w:ascii="Symbol" w:hAnsi="Symbol" w:cstheme="minorHAnsi"/>
          <w:color w:val="000000" w:themeColor="text1"/>
          <w:vertAlign w:val="superscript"/>
          <w:lang w:val="en-GB"/>
        </w:rPr>
        <w:sym w:font="Symbol" w:char="F0E2"/>
      </w:r>
      <w:r w:rsidR="00064C08" w:rsidRPr="00D7275F">
        <w:rPr>
          <w:rFonts w:asciiTheme="minorHAnsi" w:hAnsiTheme="minorHAnsi" w:cstheme="minorHAnsi"/>
          <w:color w:val="000000" w:themeColor="text1"/>
          <w:vertAlign w:val="superscript"/>
          <w:lang w:val="en-GB"/>
        </w:rPr>
        <w:t xml:space="preserve"> </w:t>
      </w:r>
      <w:r w:rsidR="00064C08" w:rsidRPr="009B56EC">
        <w:rPr>
          <w:rFonts w:asciiTheme="minorHAnsi" w:hAnsiTheme="minorHAnsi" w:cs="Calibri"/>
          <w:color w:val="000000" w:themeColor="text1"/>
          <w:lang w:val="en-GB"/>
        </w:rPr>
        <w:t xml:space="preserve"> MTB/RIF </w:t>
      </w:r>
      <w:r w:rsidR="00064C08">
        <w:rPr>
          <w:rFonts w:asciiTheme="minorHAnsi" w:hAnsiTheme="minorHAnsi" w:cs="Calibri"/>
          <w:color w:val="000000" w:themeColor="text1"/>
          <w:lang w:val="en-GB"/>
        </w:rPr>
        <w:t xml:space="preserve">and </w:t>
      </w:r>
      <w:proofErr w:type="spellStart"/>
      <w:r w:rsidR="00064C08" w:rsidRPr="009B56EC">
        <w:rPr>
          <w:rFonts w:asciiTheme="minorHAnsi" w:hAnsiTheme="minorHAnsi" w:cstheme="minorHAnsi"/>
          <w:color w:val="000000" w:themeColor="text1"/>
          <w:lang w:val="en-GB"/>
        </w:rPr>
        <w:t>Xpert</w:t>
      </w:r>
      <w:proofErr w:type="spellEnd"/>
      <w:r w:rsidR="00064C08" w:rsidRPr="00D7275F">
        <w:rPr>
          <w:rFonts w:ascii="Symbol" w:hAnsi="Symbol" w:cstheme="minorHAnsi"/>
          <w:color w:val="000000" w:themeColor="text1"/>
          <w:vertAlign w:val="superscript"/>
          <w:lang w:val="en-GB"/>
        </w:rPr>
        <w:sym w:font="Symbol" w:char="F0E2"/>
      </w:r>
      <w:r w:rsidR="00064C08" w:rsidRPr="009B56EC">
        <w:rPr>
          <w:rFonts w:asciiTheme="minorHAnsi" w:hAnsiTheme="minorHAnsi" w:cstheme="minorHAnsi"/>
          <w:color w:val="000000" w:themeColor="text1"/>
          <w:lang w:val="en-GB"/>
        </w:rPr>
        <w:t xml:space="preserve"> </w:t>
      </w:r>
      <w:r w:rsidR="00064C08">
        <w:rPr>
          <w:rFonts w:asciiTheme="minorHAnsi" w:hAnsiTheme="minorHAnsi" w:cstheme="minorHAnsi"/>
          <w:color w:val="000000" w:themeColor="text1"/>
          <w:lang w:val="en-GB"/>
        </w:rPr>
        <w:t xml:space="preserve">MTB/RIF </w:t>
      </w:r>
      <w:r w:rsidR="00064C08" w:rsidRPr="009B56EC">
        <w:rPr>
          <w:rFonts w:asciiTheme="minorHAnsi" w:hAnsiTheme="minorHAnsi" w:cstheme="minorHAnsi"/>
          <w:color w:val="000000" w:themeColor="text1"/>
          <w:lang w:val="en-GB"/>
        </w:rPr>
        <w:t>Ultra</w:t>
      </w:r>
      <w:r w:rsidR="002772E4">
        <w:rPr>
          <w:rFonts w:asciiTheme="minorHAnsi" w:hAnsiTheme="minorHAnsi" w:cs="Calibri"/>
          <w:color w:val="000000" w:themeColor="text1"/>
          <w:lang w:val="en-GB"/>
        </w:rPr>
        <w:t xml:space="preserve"> at the time of TB diagnosis allows</w:t>
      </w:r>
      <w:r w:rsidR="001510C0">
        <w:rPr>
          <w:rFonts w:asciiTheme="minorHAnsi" w:hAnsiTheme="minorHAnsi" w:cs="Calibri"/>
          <w:color w:val="000000" w:themeColor="text1"/>
          <w:lang w:val="en-GB"/>
        </w:rPr>
        <w:t xml:space="preserve"> early</w:t>
      </w:r>
      <w:r w:rsidR="002772E4">
        <w:rPr>
          <w:rFonts w:asciiTheme="minorHAnsi" w:hAnsiTheme="minorHAnsi" w:cs="Calibri"/>
          <w:color w:val="000000" w:themeColor="text1"/>
          <w:lang w:val="en-GB"/>
        </w:rPr>
        <w:t xml:space="preserve"> </w:t>
      </w:r>
      <w:r w:rsidR="001510C0">
        <w:rPr>
          <w:rFonts w:asciiTheme="minorHAnsi" w:hAnsiTheme="minorHAnsi" w:cs="Calibri"/>
          <w:color w:val="000000" w:themeColor="text1"/>
          <w:lang w:val="en-GB"/>
        </w:rPr>
        <w:t>identification</w:t>
      </w:r>
      <w:r w:rsidR="002772E4" w:rsidRPr="009B56EC">
        <w:rPr>
          <w:rFonts w:asciiTheme="minorHAnsi" w:hAnsiTheme="minorHAnsi" w:cs="Calibri"/>
          <w:color w:val="000000" w:themeColor="text1"/>
          <w:lang w:val="en-GB"/>
        </w:rPr>
        <w:t xml:space="preserve"> of </w:t>
      </w:r>
      <w:r w:rsidR="001510C0">
        <w:rPr>
          <w:rFonts w:asciiTheme="minorHAnsi" w:hAnsiTheme="minorHAnsi" w:cs="Calibri"/>
          <w:color w:val="000000" w:themeColor="text1"/>
          <w:lang w:val="en-GB"/>
        </w:rPr>
        <w:t xml:space="preserve">patients at risk of </w:t>
      </w:r>
      <w:r w:rsidR="002772E4">
        <w:rPr>
          <w:rFonts w:asciiTheme="minorHAnsi" w:hAnsiTheme="minorHAnsi" w:cs="Calibri"/>
          <w:color w:val="000000" w:themeColor="text1"/>
          <w:lang w:val="en-GB"/>
        </w:rPr>
        <w:t>multidrug-resistant TB (</w:t>
      </w:r>
      <w:r w:rsidR="002772E4" w:rsidRPr="009B56EC">
        <w:rPr>
          <w:rFonts w:asciiTheme="minorHAnsi" w:hAnsiTheme="minorHAnsi" w:cs="Calibri"/>
          <w:color w:val="000000" w:themeColor="text1"/>
          <w:lang w:val="en-GB"/>
        </w:rPr>
        <w:t>MDR-TB</w:t>
      </w:r>
      <w:r w:rsidR="002772E4">
        <w:rPr>
          <w:rFonts w:asciiTheme="minorHAnsi" w:hAnsiTheme="minorHAnsi" w:cs="Calibri"/>
          <w:color w:val="000000" w:themeColor="text1"/>
          <w:lang w:val="en-GB"/>
        </w:rPr>
        <w:t>)</w:t>
      </w:r>
      <w:r w:rsidR="002772E4" w:rsidRPr="009B56EC">
        <w:rPr>
          <w:rFonts w:asciiTheme="minorHAnsi" w:hAnsiTheme="minorHAnsi" w:cs="Calibri"/>
          <w:color w:val="000000" w:themeColor="text1"/>
          <w:lang w:val="en-GB"/>
        </w:rPr>
        <w:t xml:space="preserve"> </w:t>
      </w:r>
      <w:r w:rsidR="00D86172">
        <w:rPr>
          <w:rFonts w:asciiTheme="minorHAnsi" w:hAnsiTheme="minorHAnsi" w:cs="Calibri"/>
          <w:color w:val="000000" w:themeColor="text1"/>
          <w:lang w:val="en-GB"/>
        </w:rPr>
        <w:t>or</w:t>
      </w:r>
      <w:r w:rsidR="001704D9">
        <w:rPr>
          <w:rFonts w:asciiTheme="minorHAnsi" w:hAnsiTheme="minorHAnsi" w:cs="Calibri"/>
          <w:color w:val="000000" w:themeColor="text1"/>
          <w:lang w:val="en-GB"/>
        </w:rPr>
        <w:t xml:space="preserve"> e</w:t>
      </w:r>
      <w:r w:rsidR="002772E4">
        <w:rPr>
          <w:rFonts w:asciiTheme="minorHAnsi" w:hAnsiTheme="minorHAnsi" w:cs="Calibri"/>
          <w:color w:val="000000" w:themeColor="text1"/>
          <w:lang w:val="en-GB"/>
        </w:rPr>
        <w:t>xtensively drug-resistant TB (</w:t>
      </w:r>
      <w:r w:rsidR="002772E4" w:rsidRPr="009B56EC">
        <w:rPr>
          <w:rFonts w:asciiTheme="minorHAnsi" w:hAnsiTheme="minorHAnsi" w:cs="Calibri"/>
          <w:color w:val="000000" w:themeColor="text1"/>
          <w:lang w:val="en-GB"/>
        </w:rPr>
        <w:t>XDR-TB</w:t>
      </w:r>
      <w:r w:rsidR="002772E4">
        <w:rPr>
          <w:rFonts w:asciiTheme="minorHAnsi" w:hAnsiTheme="minorHAnsi" w:cs="Calibri"/>
          <w:color w:val="000000" w:themeColor="text1"/>
          <w:lang w:val="en-GB"/>
        </w:rPr>
        <w:t>) and</w:t>
      </w:r>
      <w:r w:rsidR="002772E4" w:rsidRPr="009B56EC">
        <w:rPr>
          <w:rFonts w:asciiTheme="minorHAnsi" w:hAnsiTheme="minorHAnsi" w:cs="Calibri"/>
          <w:color w:val="000000" w:themeColor="text1"/>
          <w:lang w:val="en-GB"/>
        </w:rPr>
        <w:t xml:space="preserve"> initiation</w:t>
      </w:r>
      <w:r w:rsidR="001704D9">
        <w:rPr>
          <w:rFonts w:asciiTheme="minorHAnsi" w:hAnsiTheme="minorHAnsi" w:cs="Calibri"/>
          <w:color w:val="000000" w:themeColor="text1"/>
          <w:lang w:val="en-GB"/>
        </w:rPr>
        <w:t xml:space="preserve"> of appropriate treatment</w:t>
      </w:r>
      <w:r w:rsidR="002772E4">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{"citationItems":[{"id":"ITEM-1","itemData":{"author":[{"dropping-particle":"","family":"WHO","given":"","non-dropping-particle":"","parse-names":false,"suffix":""}],"container-title":"World Health Organisation","id":"ITEM-1","issue":"1","issued":{"date-parts":[["2013"]]},"page":"1-4","title":"Xpert MTB / RIF increases timely TB detection among people living with HIV and saves lives - Information note","type":"article-journal"},"uris":["http://www.mendeley.com/documents/?uuid=62bb1718-09cc-4ba3-9efb-9e083f7149e2"]}],"mendeley":{"formattedCitation":"(17)","plainTextFormattedCitation":"(17)","previouslyFormattedCitation":"(18)"},"properties":{"noteIndex":0},"schema":"https://github.com/citation-style-language/schema/raw/master/csl-citation.json"}</w:instrText>
      </w:r>
      <w:r w:rsidR="002772E4">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(17)</w:t>
      </w:r>
      <w:r w:rsidR="002772E4">
        <w:rPr>
          <w:rFonts w:asciiTheme="minorHAnsi" w:hAnsiTheme="minorHAnsi" w:cs="Calibri"/>
          <w:color w:val="000000" w:themeColor="text1"/>
          <w:lang w:val="en-GB"/>
        </w:rPr>
        <w:fldChar w:fldCharType="end"/>
      </w:r>
      <w:r w:rsidR="002772E4" w:rsidRPr="009B56EC">
        <w:rPr>
          <w:rFonts w:asciiTheme="minorHAnsi" w:hAnsiTheme="minorHAnsi" w:cs="Calibri"/>
          <w:color w:val="000000" w:themeColor="text1"/>
          <w:lang w:val="en-GB"/>
        </w:rPr>
        <w:t>.</w:t>
      </w:r>
      <w:r w:rsidR="00EA3B1B" w:rsidRPr="00EA3B1B">
        <w:rPr>
          <w:rFonts w:asciiTheme="minorHAnsi" w:hAnsiTheme="minorHAnsi" w:cstheme="minorHAnsi"/>
          <w:color w:val="000000" w:themeColor="text1"/>
          <w:lang w:val="en-GB"/>
        </w:rPr>
        <w:t xml:space="preserve"> </w:t>
      </w:r>
      <w:r w:rsidR="00AE0CF6">
        <w:rPr>
          <w:rFonts w:asciiTheme="minorHAnsi" w:hAnsiTheme="minorHAnsi" w:cstheme="minorHAnsi"/>
          <w:color w:val="000000" w:themeColor="text1"/>
          <w:lang w:val="en-GB"/>
        </w:rPr>
        <w:t xml:space="preserve"> </w:t>
      </w:r>
      <w:r w:rsidR="00EA3B1B" w:rsidRPr="009B56EC">
        <w:rPr>
          <w:rFonts w:asciiTheme="minorHAnsi" w:hAnsiTheme="minorHAnsi" w:cstheme="minorHAnsi"/>
          <w:color w:val="000000" w:themeColor="text1"/>
          <w:lang w:val="en-GB"/>
        </w:rPr>
        <w:t xml:space="preserve">Moreover, </w:t>
      </w:r>
      <w:proofErr w:type="spellStart"/>
      <w:r w:rsidR="00EA3B1B" w:rsidRPr="009B56EC">
        <w:rPr>
          <w:rFonts w:asciiTheme="minorHAnsi" w:hAnsiTheme="minorHAnsi" w:cs="Calibri"/>
          <w:color w:val="000000" w:themeColor="text1"/>
          <w:lang w:val="en-GB"/>
        </w:rPr>
        <w:t>Xpert</w:t>
      </w:r>
      <w:proofErr w:type="spellEnd"/>
      <w:r w:rsidR="00EA3B1B" w:rsidRPr="00D7275F">
        <w:rPr>
          <w:rFonts w:ascii="Symbol" w:hAnsi="Symbol" w:cstheme="minorHAnsi"/>
          <w:color w:val="000000" w:themeColor="text1"/>
          <w:vertAlign w:val="superscript"/>
          <w:lang w:val="en-GB"/>
        </w:rPr>
        <w:sym w:font="Symbol" w:char="F0E2"/>
      </w:r>
      <w:r w:rsidR="00EA3B1B" w:rsidRPr="009B56EC">
        <w:rPr>
          <w:rFonts w:asciiTheme="minorHAnsi" w:hAnsiTheme="minorHAnsi" w:cs="Calibri"/>
          <w:color w:val="000000" w:themeColor="text1"/>
          <w:lang w:val="en-GB"/>
        </w:rPr>
        <w:t xml:space="preserve"> MTB/RIF</w:t>
      </w:r>
      <w:r w:rsidR="00AE0CF6">
        <w:rPr>
          <w:rFonts w:asciiTheme="minorHAnsi" w:hAnsiTheme="minorHAnsi" w:cs="Calibri"/>
          <w:color w:val="000000" w:themeColor="text1"/>
          <w:lang w:val="en-GB"/>
        </w:rPr>
        <w:t xml:space="preserve"> and </w:t>
      </w:r>
      <w:proofErr w:type="spellStart"/>
      <w:r w:rsidR="00AE0CF6" w:rsidRPr="009B56EC">
        <w:rPr>
          <w:rFonts w:asciiTheme="minorHAnsi" w:hAnsiTheme="minorHAnsi" w:cstheme="minorHAnsi"/>
          <w:color w:val="000000" w:themeColor="text1"/>
          <w:lang w:val="en-GB"/>
        </w:rPr>
        <w:t>Xpert</w:t>
      </w:r>
      <w:proofErr w:type="spellEnd"/>
      <w:r w:rsidR="00AE0CF6" w:rsidRPr="00D7275F">
        <w:rPr>
          <w:rFonts w:ascii="Symbol" w:hAnsi="Symbol" w:cstheme="minorHAnsi"/>
          <w:color w:val="000000" w:themeColor="text1"/>
          <w:vertAlign w:val="superscript"/>
          <w:lang w:val="en-GB"/>
        </w:rPr>
        <w:sym w:font="Symbol" w:char="F0E2"/>
      </w:r>
      <w:r w:rsidR="00AE0CF6">
        <w:rPr>
          <w:rFonts w:asciiTheme="minorHAnsi" w:hAnsiTheme="minorHAnsi" w:cstheme="minorHAnsi"/>
          <w:color w:val="000000" w:themeColor="text1"/>
          <w:lang w:val="en-GB"/>
        </w:rPr>
        <w:t xml:space="preserve"> </w:t>
      </w:r>
      <w:r w:rsidR="00AE0CF6" w:rsidRPr="009B56EC">
        <w:rPr>
          <w:rFonts w:asciiTheme="minorHAnsi" w:hAnsiTheme="minorHAnsi" w:cstheme="minorHAnsi"/>
          <w:color w:val="000000" w:themeColor="text1"/>
          <w:lang w:val="en-GB"/>
        </w:rPr>
        <w:t>MTB/RIF Ultra</w:t>
      </w:r>
      <w:r w:rsidR="00EA3B1B" w:rsidRPr="009B56EC">
        <w:rPr>
          <w:rFonts w:asciiTheme="minorHAnsi" w:hAnsiTheme="minorHAnsi"/>
          <w:color w:val="000000" w:themeColor="text1"/>
          <w:lang w:val="en-GB"/>
        </w:rPr>
        <w:t xml:space="preserve"> require limited training/expertise and ha</w:t>
      </w:r>
      <w:r w:rsidR="006432C1">
        <w:rPr>
          <w:rFonts w:asciiTheme="minorHAnsi" w:hAnsiTheme="minorHAnsi"/>
          <w:color w:val="000000" w:themeColor="text1"/>
          <w:lang w:val="en-GB"/>
        </w:rPr>
        <w:t>ve</w:t>
      </w:r>
      <w:r w:rsidR="00EA3B1B" w:rsidRPr="009B56EC">
        <w:rPr>
          <w:rFonts w:asciiTheme="minorHAnsi" w:hAnsiTheme="minorHAnsi"/>
          <w:color w:val="000000" w:themeColor="text1"/>
          <w:lang w:val="en-GB"/>
        </w:rPr>
        <w:t xml:space="preserve"> relatively high sensitivity for </w:t>
      </w:r>
      <w:r w:rsidR="006432C1">
        <w:rPr>
          <w:rFonts w:asciiTheme="minorHAnsi" w:hAnsiTheme="minorHAnsi"/>
          <w:color w:val="000000" w:themeColor="text1"/>
          <w:lang w:val="en-GB"/>
        </w:rPr>
        <w:t>paucibacillary TB</w:t>
      </w:r>
      <w:r w:rsidR="00EA3B1B">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{"citationItems":[{"id":"ITEM-1","itemData":{"author":[{"dropping-particle":"","family":"WHO","given":"","non-dropping-particle":"","parse-names":false,"suffix":""}],"container-title":"World Health Organisation","id":"ITEM-1","issue":"1","issued":{"date-parts":[["2013"]]},"page":"1-4","title":"Xpert MTB / RIF increases timely TB detection among people living with HIV and saves lives - Information note","type":"article-journal"},"uris":["http://www.mendeley.com/documents/?uuid=62bb1718-09cc-4ba3-9efb-9e083f7149e2"]},{"id":"ITEM-2","itemData":{"DOI":"10.1002/14651858.CD009593.pub3","ISSN":"1469493X","PMID":"24448973","abstract":"Background: Accurate, rapid detection of tuberculosis (TB) and TB drug resistance is critical for improving patient care and decreasing TB transmission. Xpert® MTB/RIF assay is an automated test that can detect both TB and rifampicin resistance, generally within two hours after starting the test, with minimal hands-on technical time. The World Health Organization (WHO) issued initial recommendations on Xpert® MTB/RIF in early 2011. A Cochrane Review on the diagnostic accuracy of Xpert® MTB/RIF for pulmonary TB and rifampicin resistance was published January 2013. We performed this updated Cochrane Review as part of a WHO process to develop updated guidelines on the use of the test. Objectives: To assess the diagnostic accuracy of Xpert® MTB/RIF for pulmonary TB (TB detection), where Xpert® MTB/RIF was used as both an initial test replacing microscopy and an add-on test following a negative smear microscopy result. To assess the diagnostic accuracy of Xpert® MTB/RIF for rifampicin resistance detection, where Xpert® MTB/RIF was used as the initial test replacing culture-based drug susceptibility testing (DST). The populations of interest were adults presumed to have pulmonary, rifampicin-resistant or multidrug-resistant TB (MDR-TB), with or without HIV infection. The settings of interest were intermediate- and peripheral-level laboratories. The latter may be associated with primary health care facilities. Search methods: We searched for publications in any language up to 7 February 2013 in the following databases: Cochrane Infectious Diseases Group Specialized Register; MEDLINE; EMBASE; ISI Web of Knowledge; MEDION; LILACS; BIOSIS; and SCOPUS. We also searched the metaRegister of Controlled Trials (mRCT) and the search portal of the WHO International Clinical Trials Registry Platform to identify ongoing trials. Selection criteria: We included randomized controlled trials, cross-sectional studies, and cohort studies using respiratory specimens that allowed for extraction of data evaluating Xpert® MTB/RIF against the reference standard. We excluded gastric fluid specimens. The reference standard for TB was culture and for rifampicin resistance was phenotypic culture-based DST. Data collection and analysis: For each study, two review authors independently extracted data using a standardized form. When possible, we extracted data for subgroups by smear and HIV status. We assessed the quality of studies using QUADAS-2 and carried out meta-analyses to estimate …","author":[{"dropping-particle":"","family":"Steingart","given":"Karen R.","non-dropping-particle":"","parse-names":false,"suffix":""},{"dropping-particle":"","family":"Schiller","given":"Ian","non-dropping-particle":"","parse-names":false,"suffix":""},{"dropping-particle":"","family":"Horne","given":"David J.","non-dropping-particle":"","parse-names":false,"suffix":""},{"dropping-particle":"","family":"Pai","given":"Madhukar","non-dropping-particle":"","parse-names":false,"suffix":""},{"dropping-particle":"","family":"Boehme","given":"Catharina C.","non-dropping-particle":"","parse-names":false,"suffix":""},{"dropping-particle":"","family":"Dendukuri","given":"Nandini","non-dropping-particle":"","parse-names":false,"suffix":""}],"container-title":"Cochrane Database of Systematic Reviews","id":"ITEM-2","issue":"1","issued":{"date-parts":[["2014","1","21"]]},"publisher":"John Wiley and Sons Ltd","title":"Xpert® MTB/RIF assay for pulmonary tuberculosis and rifampicin resistance in adults","type":"article","volume":"2014"},"uris":["http://www.mendeley.com/documents/?uuid=e422dca9-382a-3186-95c2-c550e12c1003"]}],"mendeley":{"formattedCitation":"(17,29)","plainTextFormattedCitation":"(17,29)","previouslyFormattedCitation":"(18,30)"},"properties":{"noteIndex":0},"schema":"https://github.com/citation-style-language/schema/raw/master/csl-citation.json"}</w:instrText>
      </w:r>
      <w:r w:rsidR="00EA3B1B">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(17,29)</w:t>
      </w:r>
      <w:r w:rsidR="00EA3B1B">
        <w:rPr>
          <w:rFonts w:asciiTheme="minorHAnsi" w:hAnsiTheme="minorHAnsi"/>
          <w:color w:val="000000" w:themeColor="text1"/>
          <w:lang w:val="en-GB"/>
        </w:rPr>
        <w:fldChar w:fldCharType="end"/>
      </w:r>
      <w:r w:rsidR="00EA3B1B" w:rsidRPr="009B56EC">
        <w:rPr>
          <w:rFonts w:asciiTheme="minorHAnsi" w:hAnsiTheme="minorHAnsi"/>
          <w:color w:val="000000" w:themeColor="text1"/>
          <w:lang w:val="en-GB"/>
        </w:rPr>
        <w:t>.</w:t>
      </w:r>
      <w:r w:rsidR="00EA3B1B" w:rsidRPr="00EA3B1B">
        <w:rPr>
          <w:rFonts w:asciiTheme="minorHAnsi" w:hAnsiTheme="minorHAnsi" w:cs="Calibri"/>
          <w:color w:val="000000" w:themeColor="text1"/>
          <w:lang w:val="en-GB"/>
        </w:rPr>
        <w:t xml:space="preserve"> </w:t>
      </w:r>
      <w:r w:rsidR="00AE0CF6">
        <w:rPr>
          <w:rFonts w:asciiTheme="minorHAnsi" w:hAnsiTheme="minorHAnsi" w:cs="Calibri"/>
          <w:color w:val="000000" w:themeColor="text1"/>
          <w:lang w:val="en-GB"/>
        </w:rPr>
        <w:t xml:space="preserve"> Consequently</w:t>
      </w:r>
      <w:r w:rsidR="00EA3B1B" w:rsidRPr="009B56EC">
        <w:rPr>
          <w:rFonts w:asciiTheme="minorHAnsi" w:hAnsiTheme="minorHAnsi" w:cs="Calibri"/>
          <w:color w:val="000000" w:themeColor="text1"/>
          <w:lang w:val="en-GB"/>
        </w:rPr>
        <w:t xml:space="preserve">, </w:t>
      </w:r>
      <w:r w:rsidR="000C2A05">
        <w:rPr>
          <w:rFonts w:asciiTheme="minorHAnsi" w:hAnsiTheme="minorHAnsi" w:cs="Calibri"/>
          <w:color w:val="000000" w:themeColor="text1"/>
          <w:lang w:val="en-GB"/>
        </w:rPr>
        <w:t xml:space="preserve">the </w:t>
      </w:r>
      <w:r w:rsidR="00EA3B1B" w:rsidRPr="009B56EC">
        <w:rPr>
          <w:rFonts w:asciiTheme="minorHAnsi" w:hAnsiTheme="minorHAnsi" w:cs="Calibri"/>
          <w:color w:val="000000" w:themeColor="text1"/>
          <w:lang w:val="en-GB"/>
        </w:rPr>
        <w:t xml:space="preserve">WHO </w:t>
      </w:r>
      <w:r w:rsidR="00EA3B1B">
        <w:rPr>
          <w:rFonts w:asciiTheme="minorHAnsi" w:hAnsiTheme="minorHAnsi" w:cs="Calibri"/>
          <w:color w:val="000000" w:themeColor="text1"/>
          <w:lang w:val="en-GB"/>
        </w:rPr>
        <w:t xml:space="preserve">and the </w:t>
      </w:r>
      <w:proofErr w:type="spellStart"/>
      <w:r w:rsidR="00EA3B1B">
        <w:rPr>
          <w:rFonts w:asciiTheme="minorHAnsi" w:hAnsiTheme="minorHAnsi" w:cs="Calibri"/>
          <w:color w:val="000000" w:themeColor="text1"/>
          <w:lang w:val="en-GB"/>
        </w:rPr>
        <w:t>Centers</w:t>
      </w:r>
      <w:proofErr w:type="spellEnd"/>
      <w:r w:rsidR="00EA3B1B">
        <w:rPr>
          <w:rFonts w:asciiTheme="minorHAnsi" w:hAnsiTheme="minorHAnsi" w:cs="Calibri"/>
          <w:color w:val="000000" w:themeColor="text1"/>
          <w:lang w:val="en-GB"/>
        </w:rPr>
        <w:t xml:space="preserve"> for Disease Control and Prevention (CDC) </w:t>
      </w:r>
      <w:r w:rsidR="00EA3B1B" w:rsidRPr="009B56EC">
        <w:rPr>
          <w:rFonts w:asciiTheme="minorHAnsi" w:hAnsiTheme="minorHAnsi" w:cs="Calibri"/>
          <w:color w:val="000000" w:themeColor="text1"/>
          <w:lang w:val="en-GB"/>
        </w:rPr>
        <w:t>ha</w:t>
      </w:r>
      <w:r w:rsidR="00EA3B1B">
        <w:rPr>
          <w:rFonts w:asciiTheme="minorHAnsi" w:hAnsiTheme="minorHAnsi" w:cs="Calibri"/>
          <w:color w:val="000000" w:themeColor="text1"/>
          <w:lang w:val="en-GB"/>
        </w:rPr>
        <w:t>ve</w:t>
      </w:r>
      <w:r w:rsidR="00EA3B1B" w:rsidRPr="009B56EC">
        <w:rPr>
          <w:rFonts w:asciiTheme="minorHAnsi" w:hAnsiTheme="minorHAnsi" w:cs="Calibri"/>
          <w:color w:val="000000" w:themeColor="text1"/>
          <w:lang w:val="en-GB"/>
        </w:rPr>
        <w:t xml:space="preserve"> </w:t>
      </w:r>
      <w:r w:rsidR="008E48EC">
        <w:rPr>
          <w:rFonts w:asciiTheme="minorHAnsi" w:hAnsiTheme="minorHAnsi" w:cs="Calibri"/>
          <w:color w:val="000000" w:themeColor="text1"/>
          <w:lang w:val="en-GB"/>
        </w:rPr>
        <w:t>approved</w:t>
      </w:r>
      <w:r w:rsidR="00EA3B1B" w:rsidRPr="009B56EC">
        <w:rPr>
          <w:rFonts w:asciiTheme="minorHAnsi" w:hAnsiTheme="minorHAnsi" w:cs="Calibri"/>
          <w:color w:val="000000" w:themeColor="text1"/>
          <w:lang w:val="en-GB"/>
        </w:rPr>
        <w:t xml:space="preserve"> the use of th</w:t>
      </w:r>
      <w:r w:rsidR="008E48EC">
        <w:rPr>
          <w:rFonts w:asciiTheme="minorHAnsi" w:hAnsiTheme="minorHAnsi" w:cs="Calibri"/>
          <w:color w:val="000000" w:themeColor="text1"/>
          <w:lang w:val="en-GB"/>
        </w:rPr>
        <w:t>e</w:t>
      </w:r>
      <w:r w:rsidR="00EA3B1B" w:rsidRPr="009B56EC">
        <w:rPr>
          <w:rFonts w:asciiTheme="minorHAnsi" w:hAnsiTheme="minorHAnsi" w:cs="Calibri"/>
          <w:color w:val="000000" w:themeColor="text1"/>
          <w:lang w:val="en-GB"/>
        </w:rPr>
        <w:t>s</w:t>
      </w:r>
      <w:r w:rsidR="008E48EC">
        <w:rPr>
          <w:rFonts w:asciiTheme="minorHAnsi" w:hAnsiTheme="minorHAnsi" w:cs="Calibri"/>
          <w:color w:val="000000" w:themeColor="text1"/>
          <w:lang w:val="en-GB"/>
        </w:rPr>
        <w:t>e</w:t>
      </w:r>
      <w:r w:rsidR="00EA3B1B" w:rsidRPr="009B56EC">
        <w:rPr>
          <w:rFonts w:asciiTheme="minorHAnsi" w:hAnsiTheme="minorHAnsi" w:cs="Calibri"/>
          <w:color w:val="000000" w:themeColor="text1"/>
          <w:lang w:val="en-GB"/>
        </w:rPr>
        <w:t xml:space="preserve"> </w:t>
      </w:r>
      <w:r w:rsidR="008E48EC">
        <w:rPr>
          <w:rFonts w:asciiTheme="minorHAnsi" w:hAnsiTheme="minorHAnsi" w:cs="Calibri"/>
          <w:color w:val="000000" w:themeColor="text1"/>
          <w:lang w:val="en-GB"/>
        </w:rPr>
        <w:t xml:space="preserve">diagnostic </w:t>
      </w:r>
      <w:r w:rsidR="00EA3B1B" w:rsidRPr="009B56EC">
        <w:rPr>
          <w:rFonts w:asciiTheme="minorHAnsi" w:hAnsiTheme="minorHAnsi" w:cs="Calibri"/>
          <w:color w:val="000000" w:themeColor="text1"/>
          <w:lang w:val="en-GB"/>
        </w:rPr>
        <w:t>assay</w:t>
      </w:r>
      <w:r w:rsidR="008E48EC">
        <w:rPr>
          <w:rFonts w:asciiTheme="minorHAnsi" w:hAnsiTheme="minorHAnsi" w:cs="Calibri"/>
          <w:color w:val="000000" w:themeColor="text1"/>
          <w:lang w:val="en-GB"/>
        </w:rPr>
        <w:t>s</w:t>
      </w:r>
      <w:r w:rsidR="00EA3B1B" w:rsidRPr="009B56EC">
        <w:rPr>
          <w:rFonts w:asciiTheme="minorHAnsi" w:hAnsiTheme="minorHAnsi" w:cs="Calibri"/>
          <w:color w:val="000000" w:themeColor="text1"/>
          <w:lang w:val="en-GB"/>
        </w:rPr>
        <w:t xml:space="preserve"> in</w:t>
      </w:r>
      <w:r w:rsidR="008E48EC" w:rsidRPr="008E48EC">
        <w:rPr>
          <w:rFonts w:asciiTheme="minorHAnsi" w:hAnsiTheme="minorHAnsi" w:cs="Calibri"/>
          <w:color w:val="000000" w:themeColor="text1"/>
          <w:lang w:val="en-GB"/>
        </w:rPr>
        <w:t xml:space="preserve"> </w:t>
      </w:r>
      <w:r w:rsidR="008E48EC" w:rsidRPr="009B56EC">
        <w:rPr>
          <w:rFonts w:asciiTheme="minorHAnsi" w:hAnsiTheme="minorHAnsi" w:cs="Calibri"/>
          <w:color w:val="000000" w:themeColor="text1"/>
          <w:lang w:val="en-GB"/>
        </w:rPr>
        <w:t>individuals suspected of having HIV-associated TB or MDR-TB</w:t>
      </w:r>
      <w:r w:rsidR="008C4927">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{"citationItems":[{"id":"ITEM-1","itemData":{"DOI":"10.1513/AnnalsATS.201902-185CME","ISSN":"23256621","abstract":"The management of multidrug-resistant tuberculosis (MDR TB) is notably complex among patients with human immunodeficiency virus (HIV). TB treatment recommendations typically include very little information specific to HIV and MDR TB, which often is derived from clinical trials conducted in low-resource settings. Mortality rates among patients with HIV and MDR TB remain high. We reviewed the published literature and recommendations to synthesize possible patient management approaches demonstrated to improve treatment outcomes in high-resourced countries for patients with MDR TB and HIV. Approaches to diagnostic testing, impact and timing of antiretroviral therapy on mortality, anti-MDR TB and antiretroviral drug interactions, and the potential role for short-course MDR TB therapy are examined. The combination of antiretroviral therapy with expanded TB drug therapy, along with the management of immune reconstitution inflammatory syndrome, other potential HIV-associated opportunistic diseases, and drug toxicities, necessitate an integrated multidisciplinary patient care approach using public health case management and provider expertise in drug-resistant TB and HIV management.","author":[{"dropping-particle":"","family":"Wilson","given":"John W.","non-dropping-particle":"","parse-names":false,"suffix":""},{"dropping-particle":"","family":"Nilsen","given":"Diana M.","non-dropping-particle":"","parse-names":false,"suffix":""},{"dropping-particle":"","family":"Marks","given":"Suzanne M.","non-dropping-particle":"","parse-names":false,"suffix":""}],"container-title":"Annals of the American Thoracic Society","id":"ITEM-1","issue":"1","issued":{"date-parts":[["2020","1","31"]]},"page":"16-23","publisher":"American Thoracic Society","title":"Multidrug-resistant tuberculosis in patients with human immunodeficiency virus management considerations within high-resourced settings","type":"article","volume":"17"},"uris":["http://www.mendeley.com/documents/?uuid=7e9328bd-01b9-3455-8703-e36c002199af"]},{"id":"ITEM-2","itemData":{"DOI":"ISBN 978 92 4 150633 5","ISBN":"9789241506335","ISSN":"1465-7392","PMID":"25473701","abstract":"The global priorities for tuberculosis (TB) care and control are to improve case-detection and to detect cases earlier, including cases of smear-negative disease which are often associated with coinfection with the human immunodeficiency virus (HIV) and young age, and to enhance the capacity to diagnose multidrug-resistant tuberculosis (MDR-TB). In September 2010, the World Health Organization (WHO) convened an Expert Group to review the evidence on the accuracy of the Xpert MTB/RIF assay (Cepheid, Sunnyvale, CA, United States) for the purpose of formulating recommendations to guide the use of the test. Policy recommendations on using Xpert MTB/RIF were issued by WHO early in 2011, supported by an operational how-to document and a checklist for implementation at the country level. WHO's current policies and guidance recommend that Xpert MTB/RIF be used as an initial diagnostic test in individuals suspected of having MDR-TB or HIV-associated TB (strong recommendation, moderate quality of evidence). The guidance also provides a conditional recommendation that Xpert MTB/RIF be used as a follow-on test to smear microscopy in settings where MDR-TB or HIV are of lesser concern, especially for further testing of smear-negative specimens. In acknowledgement of the difficulties of obtaining microbiological confirmation of the diagnosis in children, this recommendation generalizes from data on adults to include the use of Xpert MTB/RIF in children. Since 2010, more than 85 peer-reviewed research papers have been published on using Xpert MTB/RIF to diagnose pulmonary, extrapulmonary and paediatric TB, and studies continue to be performed. Given the amount of additional data on Xpert MTB/RIF that have emerged since 2010, an update of WHO's policies and guidance was warranted. WHO's Global TB Programme therefore commissioned three systematic reviews to update and revise the guidance; these reviews examined the utility of Xpert MTB/RIF in diagnosing TB and rifampicin resistance in pulmonary, extrapulmonary and paediatric TB. Published studies on the affordability and cost effectiveness of Xpert MTB/RIF were also reviewed. WHO convened an Expert Group to review the evidence at Les Pensierès, Veyrier-du-Lac, France during 20–21 May 2013. The major findings and recommendations of this Expert Group are summarized below, and a detailed meeting report is available at: http://www.who.int/tb/laboratory/policy_statements/en/","author":[{"dropping-particle":"","family":"WHO","given":"","non-dropping-particle":"","parse-names":false,"suffix":""}],"container-title":"World Health Organisation","id":"ITEM-2","issued":{"date-parts":[["2013"]]},"page":"1-79","title":"Automated Real-Time Nucleic Acid Amplification Technology for Rapid and Simultaneous Detection of Tuberculosis and Rifampicin Resistance: Xpert MTB/RIF Assay for the Diagnosis of Pulmonary and Extrapulmonary TB in Adults and Children: Policy update","type":"article-journal"},"uris":["http://www.mendeley.com/documents/?uuid=2ad6e2a2-4560-4fd2-b09f-58d79a0071bd"]},{"id":"ITEM-3","itemData":{"author":[{"dropping-particle":"","family":"World Health Organization","given":"","non-dropping-particle":"","parse-names":false,"suffix":""}],"id":"ITEM-3","issued":{"date-parts":[["2017"]]},"page":"1-11","title":"Meeting Report of a Technical Expert Consultation : Non-inferiority analysis of Xpert MTB / RIF Ultra compared to Xpert MTB / RIF","type":"article-journal"},"uris":["http://www.mendeley.com/documents/?uuid=f4ee6a20-5188-436e-aedc-510904ac0cd6"]}],"mendeley":{"formattedCitation":"(23,30,31)","plainTextFormattedCitation":"(23,30,31)","previouslyFormattedCitation":"(24,31,32)"},"properties":{"noteIndex":0},"schema":"https://github.com/citation-style-language/schema/raw/master/csl-citation.json"}</w:instrText>
      </w:r>
      <w:r w:rsidR="008C4927">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(23,30,31)</w:t>
      </w:r>
      <w:r w:rsidR="008C4927">
        <w:rPr>
          <w:rFonts w:asciiTheme="minorHAnsi" w:hAnsiTheme="minorHAnsi" w:cs="Calibri"/>
          <w:color w:val="000000" w:themeColor="text1"/>
          <w:lang w:val="en-GB"/>
        </w:rPr>
        <w:fldChar w:fldCharType="end"/>
      </w:r>
      <w:r w:rsidR="004034B0">
        <w:rPr>
          <w:rFonts w:asciiTheme="minorHAnsi" w:hAnsiTheme="minorHAnsi" w:cs="Calibri"/>
          <w:color w:val="000000" w:themeColor="text1"/>
          <w:lang w:val="en-GB"/>
        </w:rPr>
        <w:t>.</w:t>
      </w:r>
      <w:r w:rsidR="008C4927">
        <w:rPr>
          <w:rFonts w:asciiTheme="minorHAnsi" w:hAnsiTheme="minorHAnsi" w:cs="Calibri"/>
          <w:color w:val="000000" w:themeColor="text1"/>
          <w:lang w:val="en-GB"/>
        </w:rPr>
        <w:t xml:space="preserve"> </w:t>
      </w:r>
    </w:p>
    <w:p w14:paraId="309EABE9" w14:textId="77777777" w:rsidR="004929E9" w:rsidRDefault="004929E9" w:rsidP="005F72E2">
      <w:pPr>
        <w:tabs>
          <w:tab w:val="left" w:pos="7371"/>
        </w:tabs>
        <w:spacing w:line="480" w:lineRule="auto"/>
        <w:rPr>
          <w:rFonts w:asciiTheme="minorHAnsi" w:hAnsiTheme="minorHAnsi" w:cstheme="minorHAnsi"/>
          <w:color w:val="000000" w:themeColor="text1"/>
          <w:lang w:val="en-GB"/>
        </w:rPr>
      </w:pPr>
    </w:p>
    <w:p w14:paraId="6BCEF9A1" w14:textId="537CB768" w:rsidR="007A5230" w:rsidRDefault="004034B0" w:rsidP="005F72E2">
      <w:pPr>
        <w:tabs>
          <w:tab w:val="left" w:pos="7371"/>
        </w:tabs>
        <w:spacing w:line="480" w:lineRule="auto"/>
        <w:rPr>
          <w:rFonts w:asciiTheme="minorHAnsi" w:hAnsiTheme="minorHAnsi"/>
          <w:color w:val="000000" w:themeColor="text1"/>
          <w:lang w:val="en-GB"/>
        </w:rPr>
      </w:pPr>
      <w:r>
        <w:rPr>
          <w:rFonts w:asciiTheme="minorHAnsi" w:hAnsiTheme="minorHAnsi" w:cstheme="minorHAnsi"/>
          <w:color w:val="000000" w:themeColor="text1"/>
          <w:lang w:val="en-GB"/>
        </w:rPr>
        <w:t>Secondly</w:t>
      </w:r>
      <w:r w:rsidR="00AA6BAA" w:rsidRPr="009B56EC">
        <w:rPr>
          <w:rFonts w:asciiTheme="minorHAnsi" w:hAnsiTheme="minorHAnsi" w:cstheme="minorHAnsi"/>
          <w:color w:val="000000" w:themeColor="text1"/>
          <w:lang w:val="en-GB"/>
        </w:rPr>
        <w:t>,</w:t>
      </w:r>
      <w:r w:rsidR="00502CBF" w:rsidRPr="009B56EC">
        <w:rPr>
          <w:rFonts w:asciiTheme="minorHAnsi" w:hAnsiTheme="minorHAnsi" w:cstheme="minorHAnsi"/>
          <w:color w:val="000000" w:themeColor="text1"/>
          <w:lang w:val="en-GB"/>
        </w:rPr>
        <w:t xml:space="preserve"> </w:t>
      </w:r>
      <w:r w:rsidR="00AA6BAA" w:rsidRPr="009B56EC">
        <w:rPr>
          <w:rFonts w:asciiTheme="minorHAnsi" w:eastAsia="MinionPro" w:hAnsiTheme="minorHAnsi" w:cstheme="minorHAnsi"/>
          <w:color w:val="000000" w:themeColor="text1"/>
          <w:lang w:val="en-GB"/>
        </w:rPr>
        <w:t xml:space="preserve">the </w:t>
      </w:r>
      <w:r>
        <w:rPr>
          <w:rFonts w:asciiTheme="minorHAnsi" w:eastAsia="MinionPro" w:hAnsiTheme="minorHAnsi" w:cstheme="minorHAnsi"/>
          <w:color w:val="000000" w:themeColor="text1"/>
          <w:lang w:val="en-GB"/>
        </w:rPr>
        <w:t>introduction</w:t>
      </w:r>
      <w:r w:rsidR="00D308B5" w:rsidRPr="009B56EC">
        <w:rPr>
          <w:rFonts w:asciiTheme="minorHAnsi" w:eastAsia="MinionPro" w:hAnsiTheme="minorHAnsi" w:cstheme="minorHAnsi"/>
          <w:color w:val="000000" w:themeColor="text1"/>
          <w:lang w:val="en-GB"/>
        </w:rPr>
        <w:t xml:space="preserve"> of</w:t>
      </w:r>
      <w:r w:rsidR="006E267B" w:rsidRPr="009B56EC">
        <w:rPr>
          <w:rFonts w:asciiTheme="minorHAnsi" w:eastAsia="MinionPro" w:hAnsiTheme="minorHAnsi" w:cstheme="minorHAnsi"/>
          <w:color w:val="000000" w:themeColor="text1"/>
          <w:lang w:val="en-GB"/>
        </w:rPr>
        <w:t xml:space="preserve"> </w:t>
      </w:r>
      <w:r w:rsidR="00F066E0">
        <w:rPr>
          <w:rFonts w:asciiTheme="minorHAnsi" w:eastAsia="MinionPro" w:hAnsiTheme="minorHAnsi" w:cstheme="minorHAnsi"/>
          <w:color w:val="000000" w:themeColor="text1"/>
          <w:lang w:val="en-GB"/>
        </w:rPr>
        <w:t xml:space="preserve">the </w:t>
      </w:r>
      <w:r w:rsidR="00004279" w:rsidRPr="009B56EC">
        <w:rPr>
          <w:rFonts w:asciiTheme="minorHAnsi" w:eastAsia="MinionPro" w:hAnsiTheme="minorHAnsi" w:cstheme="minorHAnsi"/>
          <w:color w:val="000000" w:themeColor="text1"/>
          <w:lang w:val="en-GB"/>
        </w:rPr>
        <w:t>urine-based</w:t>
      </w:r>
      <w:r w:rsidR="00ED73DF">
        <w:rPr>
          <w:rFonts w:asciiTheme="minorHAnsi" w:eastAsia="MinionPro" w:hAnsiTheme="minorHAnsi" w:cstheme="minorHAnsi"/>
          <w:color w:val="000000" w:themeColor="text1"/>
          <w:lang w:val="en-GB"/>
        </w:rPr>
        <w:t xml:space="preserve"> </w:t>
      </w:r>
      <w:r>
        <w:rPr>
          <w:rFonts w:asciiTheme="minorHAnsi" w:eastAsia="MinionPro" w:hAnsiTheme="minorHAnsi" w:cstheme="minorHAnsi"/>
          <w:color w:val="000000" w:themeColor="text1"/>
          <w:lang w:val="en-GB"/>
        </w:rPr>
        <w:t xml:space="preserve">lateral flow </w:t>
      </w:r>
      <w:r w:rsidR="00004279" w:rsidRPr="009B56EC">
        <w:rPr>
          <w:rFonts w:asciiTheme="minorHAnsi" w:hAnsiTheme="minorHAnsi" w:cstheme="minorHAnsi"/>
          <w:color w:val="000000" w:themeColor="text1"/>
          <w:lang w:val="en-GB"/>
        </w:rPr>
        <w:t>lipoarabinomannan</w:t>
      </w:r>
      <w:r>
        <w:rPr>
          <w:rFonts w:asciiTheme="minorHAnsi" w:hAnsiTheme="minorHAnsi" w:cstheme="minorHAnsi"/>
          <w:color w:val="000000" w:themeColor="text1"/>
          <w:lang w:val="en-GB"/>
        </w:rPr>
        <w:t xml:space="preserve"> assay</w:t>
      </w:r>
      <w:r w:rsidR="00004279" w:rsidRPr="009B56EC">
        <w:rPr>
          <w:rFonts w:asciiTheme="minorHAnsi" w:hAnsiTheme="minorHAnsi" w:cstheme="minorHAnsi"/>
          <w:color w:val="000000" w:themeColor="text1"/>
          <w:lang w:val="en-GB"/>
        </w:rPr>
        <w:t xml:space="preserve"> (</w:t>
      </w:r>
      <w:r w:rsidR="00F066E0">
        <w:rPr>
          <w:rFonts w:asciiTheme="minorHAnsi" w:hAnsiTheme="minorHAnsi" w:cstheme="minorHAnsi"/>
          <w:color w:val="000000" w:themeColor="text1"/>
          <w:lang w:val="en-GB"/>
        </w:rPr>
        <w:t>urin</w:t>
      </w:r>
      <w:r w:rsidR="000B7015">
        <w:rPr>
          <w:rFonts w:asciiTheme="minorHAnsi" w:hAnsiTheme="minorHAnsi" w:cstheme="minorHAnsi"/>
          <w:color w:val="000000" w:themeColor="text1"/>
          <w:lang w:val="en-GB"/>
        </w:rPr>
        <w:t>e</w:t>
      </w:r>
      <w:r w:rsidR="00F066E0">
        <w:rPr>
          <w:rFonts w:asciiTheme="minorHAnsi" w:hAnsiTheme="minorHAnsi" w:cstheme="minorHAnsi"/>
          <w:color w:val="000000" w:themeColor="text1"/>
          <w:lang w:val="en-GB"/>
        </w:rPr>
        <w:t xml:space="preserve"> </w:t>
      </w:r>
      <w:r w:rsidR="00004279" w:rsidRPr="009B56EC">
        <w:rPr>
          <w:rFonts w:asciiTheme="minorHAnsi" w:hAnsiTheme="minorHAnsi" w:cstheme="minorHAnsi"/>
          <w:color w:val="000000" w:themeColor="text1"/>
          <w:lang w:val="en-GB"/>
        </w:rPr>
        <w:t>LAM</w:t>
      </w:r>
      <w:r w:rsidR="009A4B90">
        <w:rPr>
          <w:rFonts w:asciiTheme="minorHAnsi" w:hAnsiTheme="minorHAnsi" w:cstheme="minorHAnsi"/>
          <w:color w:val="000000" w:themeColor="text1"/>
          <w:lang w:val="en-GB"/>
        </w:rPr>
        <w:t>, Alere Determine TB LAM Ag [AlereLAM]</w:t>
      </w:r>
      <w:r w:rsidR="00004279" w:rsidRPr="009B56EC">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for the diagnosis and screening of active TB in </w:t>
      </w:r>
      <w:r w:rsidR="007E6C7B">
        <w:rPr>
          <w:rFonts w:asciiTheme="minorHAnsi" w:hAnsiTheme="minorHAnsi" w:cstheme="minorHAnsi"/>
          <w:color w:val="000000" w:themeColor="text1"/>
          <w:lang w:val="en-GB"/>
        </w:rPr>
        <w:t>PLWH</w:t>
      </w:r>
      <w:r w:rsidR="001A2BC4" w:rsidRPr="009B56EC">
        <w:rPr>
          <w:rFonts w:asciiTheme="minorHAnsi" w:eastAsia="MinionPro" w:hAnsiTheme="minorHAnsi" w:cstheme="minorHAnsi"/>
          <w:color w:val="000000" w:themeColor="text1"/>
          <w:lang w:val="en-GB"/>
        </w:rPr>
        <w:t xml:space="preserve"> has shown great </w:t>
      </w:r>
      <w:r w:rsidR="00F066E0">
        <w:rPr>
          <w:rFonts w:asciiTheme="minorHAnsi" w:eastAsia="MinionPro" w:hAnsiTheme="minorHAnsi" w:cstheme="minorHAnsi"/>
          <w:color w:val="000000" w:themeColor="text1"/>
          <w:lang w:val="en-GB"/>
        </w:rPr>
        <w:t>promise</w:t>
      </w:r>
      <w:r w:rsidR="001A2BC4" w:rsidRPr="009B56EC">
        <w:rPr>
          <w:rFonts w:asciiTheme="minorHAnsi" w:eastAsia="MinionPro" w:hAnsiTheme="minorHAnsi" w:cstheme="minorHAnsi"/>
          <w:color w:val="000000" w:themeColor="text1"/>
          <w:lang w:val="en-GB"/>
        </w:rPr>
        <w:t xml:space="preserve"> as a</w:t>
      </w:r>
      <w:r w:rsidR="008957C1">
        <w:rPr>
          <w:rFonts w:asciiTheme="minorHAnsi" w:eastAsia="MinionPro" w:hAnsiTheme="minorHAnsi" w:cstheme="minorHAnsi"/>
          <w:color w:val="000000" w:themeColor="text1"/>
          <w:lang w:val="en-GB"/>
        </w:rPr>
        <w:t xml:space="preserve"> point</w:t>
      </w:r>
      <w:r>
        <w:rPr>
          <w:rFonts w:asciiTheme="minorHAnsi" w:eastAsia="MinionPro" w:hAnsiTheme="minorHAnsi" w:cstheme="minorHAnsi"/>
          <w:color w:val="000000" w:themeColor="text1"/>
          <w:lang w:val="en-GB"/>
        </w:rPr>
        <w:t>-</w:t>
      </w:r>
      <w:r w:rsidR="008957C1">
        <w:rPr>
          <w:rFonts w:asciiTheme="minorHAnsi" w:eastAsia="MinionPro" w:hAnsiTheme="minorHAnsi" w:cstheme="minorHAnsi"/>
          <w:color w:val="000000" w:themeColor="text1"/>
          <w:lang w:val="en-GB"/>
        </w:rPr>
        <w:t>of</w:t>
      </w:r>
      <w:r>
        <w:rPr>
          <w:rFonts w:asciiTheme="minorHAnsi" w:eastAsia="MinionPro" w:hAnsiTheme="minorHAnsi" w:cstheme="minorHAnsi"/>
          <w:color w:val="000000" w:themeColor="text1"/>
          <w:lang w:val="en-GB"/>
        </w:rPr>
        <w:t>-</w:t>
      </w:r>
      <w:r w:rsidR="008957C1">
        <w:rPr>
          <w:rFonts w:asciiTheme="minorHAnsi" w:eastAsia="MinionPro" w:hAnsiTheme="minorHAnsi" w:cstheme="minorHAnsi"/>
          <w:color w:val="000000" w:themeColor="text1"/>
          <w:lang w:val="en-GB"/>
        </w:rPr>
        <w:t xml:space="preserve">care </w:t>
      </w:r>
      <w:r w:rsidR="001A2BC4" w:rsidRPr="009B56EC">
        <w:rPr>
          <w:rFonts w:asciiTheme="minorHAnsi" w:eastAsia="MinionPro" w:hAnsiTheme="minorHAnsi" w:cstheme="minorHAnsi"/>
          <w:color w:val="000000" w:themeColor="text1"/>
          <w:lang w:val="en-GB"/>
        </w:rPr>
        <w:t>t</w:t>
      </w:r>
      <w:r w:rsidR="001A2BC4" w:rsidRPr="00E06B82">
        <w:rPr>
          <w:rFonts w:asciiTheme="minorHAnsi" w:eastAsia="MinionPro" w:hAnsiTheme="minorHAnsi" w:cstheme="minorHAnsi"/>
          <w:color w:val="000000" w:themeColor="text1"/>
          <w:lang w:val="en-GB"/>
        </w:rPr>
        <w:t>est</w:t>
      </w:r>
      <w:r w:rsidR="003C615F">
        <w:rPr>
          <w:rFonts w:asciiTheme="minorHAnsi" w:eastAsia="MinionPro" w:hAnsiTheme="minorHAnsi" w:cstheme="minorHAnsi"/>
          <w:color w:val="000000" w:themeColor="text1"/>
          <w:lang w:val="en-GB"/>
        </w:rPr>
        <w:t xml:space="preserve"> (POC) </w:t>
      </w:r>
      <w:r w:rsidRPr="009B56EC">
        <w:rPr>
          <w:rFonts w:asciiTheme="minorHAnsi" w:eastAsia="MinionPro" w:hAnsiTheme="minorHAnsi" w:cstheme="minorHAnsi"/>
          <w:color w:val="000000" w:themeColor="text1"/>
          <w:lang w:val="en-GB"/>
        </w:rPr>
        <w:fldChar w:fldCharType="begin" w:fldLock="1"/>
      </w:r>
      <w:r w:rsidR="00BE5DCC">
        <w:rPr>
          <w:rFonts w:asciiTheme="minorHAnsi" w:eastAsia="MinionPro" w:hAnsiTheme="minorHAnsi" w:cstheme="minorHAnsi"/>
          <w:color w:val="000000" w:themeColor="text1"/>
          <w:lang w:val="en-GB"/>
        </w:rPr>
        <w:instrText>ADDIN CSL_CITATION {"citationItems":[{"id":"ITEM-1","itemData":{"DOI":"10.1038/nrdp.2016.76","ISSN":"2056676X","PMID":"27784885","abstract":"Tuberculosis (TB) is an airborne infectious disease caused by organisms of the Mycobacterium tuberculosis complex. Although primarily a pulmonary pathogen, M. tuberculosis can cause disease in almost any part of the body. Infection with M. tuberculosis can evolve from containment in the host, in which the bacteria are isolated within granulomas (latent TB infection), to a contagious state, in which the patient will show symptoms that can include cough, fever, night sweats and weight loss. Only active pulmonary TB is contagious. In many low-income and middle-income countries, TB continues to be a major cause of morbidity and mortality, and drug-resistant TB is a major concern in many settings. Although several new TB diagnostics have been developed, including rapid molecular tests, there is a need for simpler point-of-care tests. Treatment usually requires a prolonged course of multiple antimicrobials, stimulating efforts to develop shorter drug regimens. Although the Bacillus Calmette-Guérin (BCG) vaccine is used worldwide, mainly to prevent life-threatening TB in infants and young children, it has been ineffective in controlling the global TB epidemic. Thus, efforts are underway to develop newer vaccines with improved efficacy. New tools as well as improved programme implementation and financing are necessary to end the global TB epidemic by 2035.","author":[{"dropping-particle":"","family":"Pai","given":"Madhukar","non-dropping-particle":"","parse-names":false,"suffix":""},{"dropping-particle":"","family":"Behr","given":"Marcel A.","non-dropping-particle":"","parse-names":false,"suffix":""},{"dropping-particle":"","family":"Dowdy","given":"David","non-dropping-particle":"","parse-names":false,"suffix":""},{"dropping-particle":"","family":"Dheda","given":"Keertan","non-dropping-particle":"","parse-names":false,"suffix":""},{"dropping-particle":"","family":"Divangahi","given":"Maziar","non-dropping-particle":"","parse-names":false,"suffix":""},{"dropping-particle":"","family":"Boehme","given":"Catharina C.","non-dropping-particle":"","parse-names":false,"suffix":""},{"dropping-particle":"","family":"Ginsberg","given":"Ann","non-dropping-particle":"","parse-names":false,"suffix":""},{"dropping-particle":"","family":"Swaminathan","given":"Soumya","non-dropping-particle":"","parse-names":false,"suffix":""},{"dropping-particle":"","family":"Spigelman","given":"Melvin","non-dropping-particle":"","parse-names":false,"suffix":""},{"dropping-particle":"","family":"Getahun","given":"Haileyesus","non-dropping-particle":"","parse-names":false,"suffix":""},{"dropping-particle":"","family":"Menzies","given":"Dick","non-dropping-particle":"","parse-names":false,"suffix":""},{"dropping-particle":"","family":"Raviglione","given":"Mario","non-dropping-particle":"","parse-names":false,"suffix":""}],"container-title":"Nature Reviews Disease Primers","id":"ITEM-1","issue":"1","issued":{"date-parts":[["2016","10","27"]]},"page":"1-23","publisher":"Nature Publishing Group","title":"Tuberculosis","type":"article","volume":"2"},"uris":["http://www.mendeley.com/documents/?uuid=11c721e2-1b56-3309-ab94-1032f5947085"]},{"id":"ITEM-2","itemData":{"DOI":"10.1016/S0140-6736(15)01092-2","ISSN":"1474547X","abstract":"Summary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Lancet","id":"ITEM-2","issue":"10024","issued":{"date-parts":[["2016","3","19"]]},"page":"1187-1197","publisher":"Lancet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mendeley":{"formattedCitation":"(6,15)","plainTextFormattedCitation":"(6,15)","previouslyFormattedCitation":"(7,16)"},"properties":{"noteIndex":0},"schema":"https://github.com/citation-style-language/schema/raw/master/csl-citation.json"}</w:instrText>
      </w:r>
      <w:r w:rsidRPr="009B56EC">
        <w:rPr>
          <w:rFonts w:asciiTheme="minorHAnsi" w:eastAsia="MinionPro" w:hAnsiTheme="minorHAnsi" w:cstheme="minorHAnsi"/>
          <w:color w:val="000000" w:themeColor="text1"/>
          <w:lang w:val="en-GB"/>
        </w:rPr>
        <w:fldChar w:fldCharType="separate"/>
      </w:r>
      <w:r w:rsidR="00BE5DCC" w:rsidRPr="00BE5DCC">
        <w:rPr>
          <w:rFonts w:asciiTheme="minorHAnsi" w:eastAsia="MinionPro" w:hAnsiTheme="minorHAnsi" w:cstheme="minorHAnsi"/>
          <w:noProof/>
          <w:color w:val="000000" w:themeColor="text1"/>
          <w:lang w:val="en-GB"/>
        </w:rPr>
        <w:t>(6,15)</w:t>
      </w:r>
      <w:r w:rsidRPr="009B56EC">
        <w:rPr>
          <w:rFonts w:asciiTheme="minorHAnsi" w:eastAsia="MinionPro" w:hAnsiTheme="minorHAnsi" w:cstheme="minorHAnsi"/>
          <w:color w:val="000000" w:themeColor="text1"/>
          <w:lang w:val="en-GB"/>
        </w:rPr>
        <w:fldChar w:fldCharType="end"/>
      </w:r>
      <w:r w:rsidRPr="009B56EC">
        <w:rPr>
          <w:rFonts w:asciiTheme="minorHAnsi" w:eastAsia="MinionPro" w:hAnsiTheme="minorHAnsi" w:cstheme="minorHAnsi"/>
          <w:color w:val="000000" w:themeColor="text1"/>
          <w:lang w:val="en-GB"/>
        </w:rPr>
        <w:t>.</w:t>
      </w:r>
      <w:r w:rsidR="009A4B90">
        <w:rPr>
          <w:rFonts w:asciiTheme="minorHAnsi" w:eastAsia="MinionPro" w:hAnsiTheme="minorHAnsi" w:cstheme="minorHAnsi"/>
          <w:color w:val="000000" w:themeColor="text1"/>
          <w:lang w:val="en-GB"/>
        </w:rPr>
        <w:t xml:space="preserve">  </w:t>
      </w:r>
      <w:r w:rsidR="00F066E0">
        <w:rPr>
          <w:rFonts w:asciiTheme="minorHAnsi" w:eastAsia="MinionPro" w:hAnsiTheme="minorHAnsi" w:cstheme="minorHAnsi"/>
          <w:color w:val="000000" w:themeColor="text1"/>
          <w:lang w:val="en-GB"/>
        </w:rPr>
        <w:t>U</w:t>
      </w:r>
      <w:r w:rsidR="00ED73DF">
        <w:rPr>
          <w:rFonts w:asciiTheme="minorHAnsi" w:eastAsia="MinionPro" w:hAnsiTheme="minorHAnsi" w:cstheme="minorHAnsi"/>
          <w:color w:val="000000" w:themeColor="text1"/>
          <w:lang w:val="en-GB"/>
        </w:rPr>
        <w:t xml:space="preserve">rine </w:t>
      </w:r>
      <w:r w:rsidR="001A2BC4" w:rsidRPr="009B56EC">
        <w:rPr>
          <w:rFonts w:asciiTheme="minorHAnsi" w:eastAsia="MinionPro" w:hAnsiTheme="minorHAnsi" w:cstheme="minorHAnsi"/>
          <w:color w:val="000000" w:themeColor="text1"/>
          <w:lang w:val="en-GB"/>
        </w:rPr>
        <w:t>LAM</w:t>
      </w:r>
      <w:r w:rsidR="00ED73DF">
        <w:rPr>
          <w:rFonts w:asciiTheme="minorHAnsi" w:eastAsia="MinionPro" w:hAnsiTheme="minorHAnsi" w:cstheme="minorHAnsi"/>
          <w:color w:val="000000" w:themeColor="text1"/>
          <w:lang w:val="en-GB"/>
        </w:rPr>
        <w:t xml:space="preserve"> </w:t>
      </w:r>
      <w:r w:rsidR="006669A4" w:rsidRPr="009B56EC">
        <w:rPr>
          <w:rFonts w:asciiTheme="minorHAnsi" w:hAnsiTheme="minorHAnsi" w:cstheme="minorHAnsi"/>
          <w:color w:val="000000" w:themeColor="text1"/>
          <w:lang w:val="en-GB"/>
        </w:rPr>
        <w:t>produces</w:t>
      </w:r>
      <w:r w:rsidR="005325E5" w:rsidRPr="009B56EC">
        <w:rPr>
          <w:rFonts w:asciiTheme="minorHAnsi" w:hAnsiTheme="minorHAnsi" w:cstheme="minorHAnsi"/>
          <w:color w:val="000000" w:themeColor="text1"/>
          <w:lang w:val="en-GB"/>
        </w:rPr>
        <w:t xml:space="preserve"> a result </w:t>
      </w:r>
      <w:r w:rsidR="00882A0F">
        <w:rPr>
          <w:rFonts w:asciiTheme="minorHAnsi" w:hAnsiTheme="minorHAnsi" w:cstheme="minorHAnsi"/>
          <w:color w:val="000000" w:themeColor="text1"/>
          <w:lang w:val="en-GB"/>
        </w:rPr>
        <w:t>in less than</w:t>
      </w:r>
      <w:r w:rsidR="005325E5" w:rsidRPr="009B56EC">
        <w:rPr>
          <w:rFonts w:asciiTheme="minorHAnsi" w:hAnsiTheme="minorHAnsi" w:cstheme="minorHAnsi"/>
          <w:color w:val="000000" w:themeColor="text1"/>
          <w:lang w:val="en-GB"/>
        </w:rPr>
        <w:t xml:space="preserve"> 25 min</w:t>
      </w:r>
      <w:r w:rsidR="00C15E39" w:rsidRPr="009B56EC">
        <w:rPr>
          <w:rFonts w:asciiTheme="minorHAnsi" w:hAnsiTheme="minorHAnsi" w:cstheme="minorHAnsi"/>
          <w:color w:val="000000" w:themeColor="text1"/>
          <w:lang w:val="en-GB"/>
        </w:rPr>
        <w:t>utes</w:t>
      </w:r>
      <w:r w:rsidR="005325E5" w:rsidRPr="009B56EC">
        <w:rPr>
          <w:rFonts w:asciiTheme="minorHAnsi" w:hAnsiTheme="minorHAnsi" w:cstheme="minorHAnsi"/>
          <w:color w:val="000000" w:themeColor="text1"/>
          <w:lang w:val="en-GB"/>
        </w:rPr>
        <w:t xml:space="preserve">, using </w:t>
      </w:r>
      <w:r w:rsidR="00882A0F">
        <w:rPr>
          <w:rFonts w:asciiTheme="minorHAnsi" w:hAnsiTheme="minorHAnsi" w:cstheme="minorHAnsi"/>
          <w:color w:val="000000" w:themeColor="text1"/>
          <w:lang w:val="en-GB"/>
        </w:rPr>
        <w:t>an estimated</w:t>
      </w:r>
      <w:r w:rsidR="005325E5" w:rsidRPr="009B56EC">
        <w:rPr>
          <w:rFonts w:asciiTheme="minorHAnsi" w:hAnsiTheme="minorHAnsi" w:cstheme="minorHAnsi"/>
          <w:color w:val="000000" w:themeColor="text1"/>
          <w:lang w:val="en-GB"/>
        </w:rPr>
        <w:t xml:space="preserve"> 60 </w:t>
      </w:r>
      <w:proofErr w:type="spellStart"/>
      <w:r w:rsidR="005325E5" w:rsidRPr="009B56EC">
        <w:rPr>
          <w:rFonts w:asciiTheme="minorHAnsi" w:hAnsiTheme="minorHAnsi" w:cstheme="minorHAnsi"/>
          <w:color w:val="000000" w:themeColor="text1"/>
          <w:lang w:val="en-GB"/>
        </w:rPr>
        <w:t>μL</w:t>
      </w:r>
      <w:proofErr w:type="spellEnd"/>
      <w:r w:rsidR="005325E5" w:rsidRPr="009B56EC">
        <w:rPr>
          <w:rFonts w:asciiTheme="minorHAnsi" w:hAnsiTheme="minorHAnsi" w:cstheme="minorHAnsi"/>
          <w:color w:val="000000" w:themeColor="text1"/>
          <w:lang w:val="en-GB"/>
        </w:rPr>
        <w:t xml:space="preserve"> of urine to </w:t>
      </w:r>
      <w:r>
        <w:rPr>
          <w:rFonts w:asciiTheme="minorHAnsi" w:hAnsiTheme="minorHAnsi" w:cstheme="minorHAnsi"/>
          <w:color w:val="000000" w:themeColor="text1"/>
          <w:lang w:val="en-GB"/>
        </w:rPr>
        <w:t>detect</w:t>
      </w:r>
      <w:r w:rsidR="005325E5" w:rsidRPr="009B56EC">
        <w:rPr>
          <w:rFonts w:asciiTheme="minorHAnsi" w:hAnsiTheme="minorHAnsi" w:cstheme="minorHAnsi"/>
          <w:color w:val="000000" w:themeColor="text1"/>
          <w:lang w:val="en-GB"/>
        </w:rPr>
        <w:t xml:space="preserve"> lipoarabinomannan,</w:t>
      </w:r>
      <w:r w:rsidR="005325E5" w:rsidRPr="00BD2179">
        <w:rPr>
          <w:rFonts w:asciiTheme="minorHAnsi" w:hAnsiTheme="minorHAnsi" w:cstheme="minorHAnsi"/>
          <w:color w:val="000000" w:themeColor="text1"/>
          <w:lang w:val="en-GB"/>
        </w:rPr>
        <w:t xml:space="preserve"> </w:t>
      </w:r>
      <w:r w:rsidR="00F06914" w:rsidRPr="00BD2179">
        <w:rPr>
          <w:rFonts w:asciiTheme="minorHAnsi" w:hAnsiTheme="minorHAnsi" w:cstheme="minorHAnsi"/>
          <w:color w:val="000000" w:themeColor="text1"/>
          <w:lang w:val="en-GB"/>
        </w:rPr>
        <w:t xml:space="preserve">an </w:t>
      </w:r>
      <w:proofErr w:type="spellStart"/>
      <w:r w:rsidR="00F06914" w:rsidRPr="00BD2179">
        <w:rPr>
          <w:rFonts w:asciiTheme="minorHAnsi" w:hAnsiTheme="minorHAnsi" w:cstheme="minorHAnsi"/>
          <w:color w:val="000000" w:themeColor="text1"/>
          <w:lang w:val="en-GB"/>
        </w:rPr>
        <w:t>Mtb</w:t>
      </w:r>
      <w:proofErr w:type="spellEnd"/>
      <w:r w:rsidR="00F06914" w:rsidRPr="00BD2179">
        <w:rPr>
          <w:rFonts w:asciiTheme="minorHAnsi" w:hAnsiTheme="minorHAnsi" w:cstheme="minorHAnsi"/>
          <w:color w:val="000000" w:themeColor="text1"/>
          <w:lang w:val="en-GB"/>
        </w:rPr>
        <w:t xml:space="preserve"> glycolipid antigen present in</w:t>
      </w:r>
      <w:r w:rsidR="00F06914" w:rsidRPr="00BD2179">
        <w:rPr>
          <w:rFonts w:asciiTheme="minorHAnsi" w:hAnsiTheme="minorHAnsi" w:cstheme="minorHAnsi"/>
          <w:i/>
          <w:iCs/>
          <w:color w:val="000000" w:themeColor="text1"/>
          <w:lang w:val="en-GB"/>
        </w:rPr>
        <w:t xml:space="preserve"> </w:t>
      </w:r>
      <w:r w:rsidR="00BD2179">
        <w:rPr>
          <w:rFonts w:asciiTheme="minorHAnsi" w:hAnsiTheme="minorHAnsi" w:cstheme="minorHAnsi"/>
          <w:color w:val="000000" w:themeColor="text1"/>
          <w:lang w:val="en-GB"/>
        </w:rPr>
        <w:t xml:space="preserve">the mycobacterial </w:t>
      </w:r>
      <w:r w:rsidR="00F06914" w:rsidRPr="00B547B2">
        <w:rPr>
          <w:rFonts w:asciiTheme="minorHAnsi" w:hAnsiTheme="minorHAnsi" w:cstheme="minorHAnsi"/>
          <w:color w:val="000000" w:themeColor="text1"/>
          <w:lang w:val="en-GB"/>
        </w:rPr>
        <w:t>cell wall</w:t>
      </w:r>
      <w:r w:rsidR="00F06914" w:rsidRPr="00BD2179">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Lancet","id":"ITEM-1","issue":"10024","issued":{"date-parts":[["2016","3","19"]]},"page":"1187-1197","publisher":"Lancet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mendeley":{"formattedCitation":"(15)","plainTextFormattedCitation":"(15)","previouslyFormattedCitation":"(16)"},"properties":{"noteIndex":0},"schema":"https://github.com/citation-style-language/schema/raw/master/csl-citation.json"}</w:instrText>
      </w:r>
      <w:r w:rsidR="00F06914" w:rsidRPr="00BD2179">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(15)</w:t>
      </w:r>
      <w:r w:rsidR="00F06914" w:rsidRPr="00BD2179">
        <w:rPr>
          <w:rFonts w:asciiTheme="minorHAnsi" w:hAnsiTheme="minorHAnsi" w:cstheme="minorHAnsi"/>
          <w:color w:val="000000" w:themeColor="text1"/>
          <w:lang w:val="en-GB"/>
        </w:rPr>
        <w:fldChar w:fldCharType="end"/>
      </w:r>
      <w:r w:rsidR="00BD2179">
        <w:rPr>
          <w:rFonts w:asciiTheme="minorHAnsi" w:hAnsiTheme="minorHAnsi" w:cstheme="minorHAnsi"/>
          <w:color w:val="000000" w:themeColor="text1"/>
          <w:lang w:val="en-GB"/>
        </w:rPr>
        <w:t>.</w:t>
      </w:r>
      <w:r w:rsidR="00C46C2E">
        <w:rPr>
          <w:rFonts w:asciiTheme="minorHAnsi" w:hAnsiTheme="minorHAnsi" w:cstheme="minorHAnsi"/>
          <w:color w:val="000000" w:themeColor="text1"/>
          <w:lang w:val="en-GB"/>
        </w:rPr>
        <w:t xml:space="preserve"> Several studies have reported</w:t>
      </w:r>
      <w:r w:rsidR="00BD2179">
        <w:rPr>
          <w:rFonts w:asciiTheme="minorHAnsi" w:hAnsiTheme="minorHAnsi" w:cstheme="minorHAnsi"/>
          <w:color w:val="000000" w:themeColor="text1"/>
          <w:lang w:val="en-GB"/>
        </w:rPr>
        <w:t xml:space="preserve"> the</w:t>
      </w:r>
      <w:r w:rsidR="00C46C2E">
        <w:rPr>
          <w:rFonts w:asciiTheme="minorHAnsi" w:hAnsiTheme="minorHAnsi" w:cstheme="minorHAnsi"/>
          <w:color w:val="000000" w:themeColor="text1"/>
          <w:lang w:val="en-GB"/>
        </w:rPr>
        <w:t xml:space="preserve"> </w:t>
      </w:r>
      <w:r w:rsidR="00F06914">
        <w:rPr>
          <w:rFonts w:asciiTheme="minorHAnsi" w:hAnsiTheme="minorHAnsi" w:cstheme="minorHAnsi"/>
          <w:color w:val="000000" w:themeColor="text1"/>
          <w:lang w:val="en-GB"/>
        </w:rPr>
        <w:t>excellent</w:t>
      </w:r>
      <w:r w:rsidR="00C46C2E">
        <w:rPr>
          <w:rFonts w:asciiTheme="minorHAnsi" w:hAnsiTheme="minorHAnsi" w:cstheme="minorHAnsi"/>
          <w:color w:val="000000" w:themeColor="text1"/>
          <w:lang w:val="en-GB"/>
        </w:rPr>
        <w:t xml:space="preserve"> </w:t>
      </w:r>
      <w:r w:rsidR="00C46C2E">
        <w:rPr>
          <w:rFonts w:asciiTheme="minorHAnsi" w:hAnsiTheme="minorHAnsi" w:cstheme="minorHAnsi"/>
          <w:color w:val="000000" w:themeColor="text1"/>
          <w:lang w:val="en-GB"/>
        </w:rPr>
        <w:lastRenderedPageBreak/>
        <w:t>performance of urine LAM</w:t>
      </w:r>
      <w:r w:rsidR="00D31CF4">
        <w:rPr>
          <w:rFonts w:asciiTheme="minorHAnsi" w:hAnsiTheme="minorHAnsi" w:cstheme="minorHAnsi"/>
          <w:color w:val="000000" w:themeColor="text1"/>
          <w:lang w:val="en-GB"/>
        </w:rPr>
        <w:t xml:space="preserve"> and associated mortality reduction</w:t>
      </w:r>
      <w:r w:rsidR="00C46C2E">
        <w:rPr>
          <w:rFonts w:asciiTheme="minorHAnsi" w:hAnsiTheme="minorHAnsi" w:cstheme="minorHAnsi"/>
          <w:color w:val="000000" w:themeColor="text1"/>
          <w:lang w:val="en-GB"/>
        </w:rPr>
        <w:t xml:space="preserve"> </w:t>
      </w:r>
      <w:r w:rsidR="00A54809" w:rsidRPr="009B56EC">
        <w:rPr>
          <w:rFonts w:asciiTheme="minorHAnsi" w:hAnsiTheme="minorHAnsi" w:cstheme="minorHAnsi"/>
          <w:color w:val="000000" w:themeColor="text1"/>
          <w:lang w:val="en-GB"/>
        </w:rPr>
        <w:t xml:space="preserve">in </w:t>
      </w:r>
      <w:r w:rsidR="00FF7D66">
        <w:rPr>
          <w:rFonts w:asciiTheme="minorHAnsi" w:hAnsiTheme="minorHAnsi" w:cstheme="minorHAnsi"/>
          <w:color w:val="000000" w:themeColor="text1"/>
          <w:lang w:val="en-GB"/>
        </w:rPr>
        <w:t>hospitalised</w:t>
      </w:r>
      <w:r w:rsidR="00A54809" w:rsidRPr="009B56EC">
        <w:rPr>
          <w:rFonts w:asciiTheme="minorHAnsi" w:hAnsiTheme="minorHAnsi" w:cstheme="minorHAnsi"/>
          <w:color w:val="000000" w:themeColor="text1"/>
          <w:lang w:val="en-GB"/>
        </w:rPr>
        <w:t xml:space="preserve"> </w:t>
      </w:r>
      <w:r w:rsidR="00D31CF4">
        <w:rPr>
          <w:rFonts w:asciiTheme="minorHAnsi" w:hAnsiTheme="minorHAnsi" w:cstheme="minorHAnsi"/>
          <w:color w:val="000000" w:themeColor="text1"/>
          <w:lang w:val="en-GB"/>
        </w:rPr>
        <w:t>PLWH</w:t>
      </w:r>
      <w:r w:rsidR="00B43845" w:rsidRPr="009B56EC">
        <w:rPr>
          <w:rFonts w:asciiTheme="minorHAnsi" w:hAnsiTheme="minorHAnsi" w:cstheme="minorHAnsi"/>
          <w:color w:val="000000" w:themeColor="text1"/>
          <w:lang w:val="en-GB"/>
        </w:rPr>
        <w:t xml:space="preserve"> </w:t>
      </w:r>
      <w:r w:rsidR="00B63714">
        <w:rPr>
          <w:rFonts w:asciiTheme="minorHAnsi" w:hAnsiTheme="minorHAnsi" w:cstheme="minorHAnsi"/>
          <w:color w:val="000000" w:themeColor="text1"/>
          <w:lang w:val="en-GB"/>
        </w:rPr>
        <w:t>with</w:t>
      </w:r>
      <w:r w:rsidR="00A54809" w:rsidRPr="009B56EC">
        <w:rPr>
          <w:rFonts w:asciiTheme="minorHAnsi" w:hAnsiTheme="minorHAnsi" w:cstheme="minorHAnsi"/>
          <w:color w:val="000000" w:themeColor="text1"/>
          <w:lang w:val="en-GB"/>
        </w:rPr>
        <w:t xml:space="preserve"> advanced</w:t>
      </w:r>
      <w:r w:rsidR="00A65A0B" w:rsidRPr="009B56EC">
        <w:rPr>
          <w:rFonts w:asciiTheme="minorHAnsi" w:hAnsiTheme="minorHAnsi" w:cstheme="minorHAnsi"/>
          <w:color w:val="000000" w:themeColor="text1"/>
          <w:lang w:val="en-GB"/>
        </w:rPr>
        <w:t xml:space="preserve"> </w:t>
      </w:r>
      <w:r w:rsidR="00A54809" w:rsidRPr="009B56EC">
        <w:rPr>
          <w:rFonts w:asciiTheme="minorHAnsi" w:hAnsiTheme="minorHAnsi" w:cstheme="minorHAnsi"/>
          <w:color w:val="000000" w:themeColor="text1"/>
          <w:lang w:val="en-GB"/>
        </w:rPr>
        <w:t>immunosuppression</w:t>
      </w:r>
      <w:r w:rsidR="00F066E0">
        <w:rPr>
          <w:rFonts w:asciiTheme="minorHAnsi" w:hAnsiTheme="minorHAnsi" w:cstheme="minorHAnsi"/>
          <w:color w:val="000000" w:themeColor="text1"/>
          <w:lang w:val="en-GB"/>
        </w:rPr>
        <w:t xml:space="preserve"> resulting </w:t>
      </w:r>
      <w:r w:rsidR="000C2A05">
        <w:rPr>
          <w:rFonts w:asciiTheme="minorHAnsi" w:hAnsiTheme="minorHAnsi" w:cstheme="minorHAnsi"/>
          <w:color w:val="000000" w:themeColor="text1"/>
          <w:lang w:val="en-GB"/>
        </w:rPr>
        <w:t>in a decrease</w:t>
      </w:r>
      <w:r w:rsidR="00C46C2E">
        <w:rPr>
          <w:rFonts w:asciiTheme="minorHAnsi" w:hAnsiTheme="minorHAnsi" w:cstheme="minorHAnsi"/>
          <w:color w:val="000000" w:themeColor="text1"/>
          <w:lang w:val="en-GB"/>
        </w:rPr>
        <w:t xml:space="preserve"> in </w:t>
      </w:r>
      <w:r w:rsidR="00541F5D">
        <w:rPr>
          <w:rFonts w:asciiTheme="minorHAnsi" w:hAnsiTheme="minorHAnsi" w:cstheme="minorHAnsi"/>
          <w:color w:val="000000" w:themeColor="text1"/>
          <w:lang w:val="en-GB"/>
        </w:rPr>
        <w:t>m</w:t>
      </w:r>
      <w:r w:rsidR="00AB2941" w:rsidRPr="009B56EC">
        <w:rPr>
          <w:rFonts w:asciiTheme="minorHAnsi" w:hAnsiTheme="minorHAnsi"/>
          <w:color w:val="000000" w:themeColor="text1"/>
          <w:lang w:val="en-GB"/>
        </w:rPr>
        <w:t>ortality</w:t>
      </w:r>
      <w:r w:rsidR="00C15E39"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Lancet","id":"ITEM-1","issue":"10024","issued":{"date-parts":[["2016","3","19"]]},"page":"1187-1197","publisher":"Lancet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trial","type":"article-journal","volume":"387"},"uris":["http://www.mendeley.com/documents/?uuid=a7479bfa-c02c-37b8-9df8-e830e35b9db5"]},{"id":"ITEM-2","itemData":{"DOI":"10.1371/journal.pmed.1002792","ISSN":"1549-1676","abstract":"Background Current guidelines recommend the use of the lateral flow urine lipoarabinomannan assay (LAM) in HIV-positive, ambulatory patients with signs and symptoms of tuberculosis (TB) only if they are seriously ill or have CD4 count 100 cells/μl. We assessed the diagnostic yield of including LAM in TB diagnostic algorithms in HIV-positive, ambulatory patients with CD4 &lt; 200 cells/μl, as well as the risk of mortality in LAM-positive patients who were not diagnosed using other diagnostic tools and not treated for TB. Methods and findings We conducted a prospective observational study including HIV-positive adult patients with signs and symptoms of TB and CD4 &lt; 200 cells/μl attending 6 health facilities in Malawi and Mozambique. Patients were included consecutively from 18 September 2015 to 27 October 2016 in Malawi and from 3 December 2014 to 22 August 2016 in Mozambique. All patients had a clinical exam and LAM, chest X-ray, sputum microscopy, and Xpert MTB/RIF assay (Xpert) requested. Culture in sputum was done for a subset of patients. The diagnostic yield was defined as the proportion of patients with a positive assay result among those with laboratory-confirmed TB. For the 456 patients included in the study, the median age was 36 years (IQR 31–43) and the median CD4 count was 50 cells/μl (IQR 21–108). Forty-five percent (205/456) of the patients had laboratory-confirmed TB. The diagnostic yields of LAM, microscopy, and Xpert were 82.4% (169/205), 33.7% (69/205), and 40.0% (84/205), respectively. In total, 50.2% (103/205) of the patients with laboratory-confirmed TB were diagnosed only through LAM. Overall, the use of LAM in diagnostic algorithms increased the yield of algorithms with microscopy and with Xpert by 38.0% (78/205) and 34.6% (71/205), respectively, and, specifically among patients with CD4 100–199 cells/μl, by 27.5% (14/51) and 29.4% (15/51), respectively. LAM-positive patients not diagnosed through other tools and not treated for TB had a significantly higher risk of mortality than LAM-positive patients who received treatment (adjusted risk ratio 2.57, 95% CI 1.27–5.19, p = 0.009). Although the TB diagnostic conditions in the study sites were similar to those in other resource-limited settings, the added value of LAM may depend on the availability of microscopy or Xpert results. Conclusions LAM has diagnostic value for identifying TB in HIV-positive patients with signs and symptoms of TB and advanced immunodeficiency, including those w…","author":[{"dropping-particle":"","family":"Huerga","given":"Helena","non-dropping-particle":"","parse-names":false,"suffix":""},{"dropping-particle":"","family":"Mathabire Rucker","given":"Sekai Chenai","non-dropping-particle":"","parse-names":false,"suffix":""},{"dropping-particle":"","family":"Cossa","given":"Loide","non-dropping-particle":"","parse-names":false,"suffix":""},{"dropping-particle":"","family":"Bastard","given":"Mathieu","non-dropping-particle":"","parse-names":false,"suffix":""},{"dropping-particle":"","family":"Amoros","given":"Isabel","non-dropping-particle":"","parse-names":false,"suffix":""},{"dropping-particle":"","family":"Manhiça","given":"Ivan","non-dropping-particle":"","parse-names":false,"suffix":""},{"dropping-particle":"","family":"Mbendera","given":"Kuzani","non-dropping-particle":"","parse-names":false,"suffix":""},{"dropping-particle":"","family":"Telnov","given":"Alex","non-dropping-particle":"","parse-names":false,"suffix":""},{"dropping-particle":"","family":"Szumilin","given":"Elisabeth","non-dropping-particle":"","parse-names":false,"suffix":""},{"dropping-particle":"","family":"Sanchez-Padilla","given":"Elisabeth","non-dropping-particle":"","parse-names":false,"suffix":""},{"dropping-particle":"","family":"Molfino","given":"Lucas","non-dropping-particle":"","parse-names":false,"suffix":""}],"container-title":"PLOS Medicine","editor":[{"dropping-particle":"","family":"Denkinger","given":"Claudia M.","non-dropping-particle":"","parse-names":false,"suffix":""}],"id":"ITEM-2","issue":"4","issued":{"date-parts":[["2019","4","30"]]},"page":"e1002792","publisher":"Public Library of Science","title":"Diagnostic value of the urine lipoarabinomannan assay in HIV-positive, ambulatory patients with CD4 below 200 cells/μl in 2 low-resource settings: A prospective observational study","type":"article-journal","volume":"16"},"uris":["http://www.mendeley.com/documents/?uuid=3efa8b3e-bf4a-3577-b38a-dc2e537eea9f"]},{"id":"ITEM-3","itemData":{"DOI":"10.1093/ofid/ofaa100","ISSN":"2328-8957","abstract":"BACKGROUND: Diagnosis of extrapulmonary tuberculosis (TB) remains challenging. We  sought to determine the prevalence of disseminated TB by testing urine with TB-lipoarabinomannan (TB-LAM) lateral flow assay and Xpert MTB/RIF Ultra (Ultra) in hospitalized adults. METHODS: We prospectively enrolled human immunodeficiency virus (HIV)-positive adults with suspected meningitis in Uganda during 2018-2020. Participants underwent standardized urine-based TB screening. Urine (60 mcL) was tested with TB-LAM (Alere), and remaining urine was centrifuged with the cell pellet resuspended in 2 mL of urine for Xpert Ultra testing. RESULTS: We enrolled 348 HIV-positive inpatients with median CD4 of 37 cells/mcL (interquartile range, 13-102 cells/mcL). Overall, 26% (90 of 348; 95% confidence interval [CI], 21%-30%) had evidence of disseminated TB by either urine assay. Of 243 participants with both urine TB-LAM and Ultra results, 20% (48 of 243) were TB-LAM-positive, 12% (29 of 243) were Ultra-positive, and 6% (14 of 243) were positive by both assays. In definite and probable TB meningitis, 37% (14 of 38) were TB-LAM-positive and 41% (15 of 37) were Ultra-positive. In cryptococcal meningitis, 22% (40 of 183) were TB-LAM-positive and 4.4% (6 of 135) were Ultra-positive. Mortality trended higher in those with evidence of disseminated TB by either assay (odds ratio = 1.44; 95% CI, 0.83-2.49; P = .19) and was 6-fold higher in those with definite TB meningitis who were urine Ultra-positive (odds ratio = 5.67; 95% CI, 1.13-28.5; P = .04). CONCLUSIONS: In hospitalized Ugandans with advanced HIV disease and suspected meningitis, systematic screening with urine TB-LAM and Ultra found a high prevalence of urine TB test positivity (26%). In those with TB meningitis, urine tests were positive in over one third. There was little concordance between Ultra and TB-LAM, which warrants further investigation.","author":[{"dropping-particle":"V","family":"Cresswell","given":"Fiona","non-dropping-particle":"","parse-names":false,"suffix":""},{"dropping-particle":"","family":"Ellis","given":"Jayne","non-dropping-particle":"","parse-names":false,"suffix":""},{"dropping-particle":"","family":"Kagimu","given":"Enock","non-dropping-particle":"","parse-names":false,"suffix":""},{"dropping-particle":"","family":"Bangdiwala","given":"Ananta S","non-dropping-particle":"","parse-names":false,"suffix":""},{"dropping-particle":"","family":"Okirwoth","given":"Michael","non-dropping-particle":"","parse-names":false,"suffix":""},{"dropping-particle":"","family":"Mugumya","given":"Gerald","non-dropping-particle":"","parse-names":false,"suffix":""},{"dropping-particle":"","family":"Rutakingirwa","given":"Morris","non-dropping-particle":"","parse-names":false,"suffix":""},{"dropping-particle":"","family":"Kasibante","given":"John","non-dropping-particle":"","parse-names":false,"suffix":""},{"dropping-particle":"","family":"Quinn","given":"Carson M","non-dropping-particle":"","parse-names":false,"suffix":""},{"dropping-particle":"","family":"Ssebambulidde","given":"Kenneth","non-dropping-particle":"","parse-names":false,"suffix":""},{"dropping-particle":"","family":"Rhein","given":"Joshua","non-dropping-particle":"","parse-names":false,"suffix":""},{"dropping-particle":"","family":"Nuwagira","given":"Edwin","non-dropping-particle":"","parse-names":false,"suffix":""},{"dropping-particle":"","family":"Tugume","given":"Lillian","non-dropping-particle":"","parse-names":false,"suffix":""},{"dropping-particle":"","family":"Martyn","given":"Emily","non-dropping-particle":"","parse-names":false,"suffix":""},{"dropping-particle":"","family":"Skipper","given":"Caleb P","non-dropping-particle":"","parse-names":false,"suffix":""},{"dropping-particle":"","family":"Muzoora","given":"Conrad","non-dropping-particle":"","parse-names":false,"suffix":""},{"dropping-particle":"","family":"Grint","given":"Daniel","non-dropping-particle":"","parse-names":false,"suffix":""},{"dropping-particle":"","family":"Meya","given":"David B","non-dropping-particle":"","parse-names":false,"suffix":""},{"dropping-particle":"","family":"Bahr","given":"Nathan C","non-dropping-particle":"","parse-names":false,"suffix":""},{"dropping-particle":"","family":"Elliott","given":"Alison M","non-dropping-particle":"","parse-names":false,"suffix":""},{"dropping-particle":"","family":"Boulware","given":"David R","non-dropping-particle":"","parse-names":false,"suffix":""}],"container-title":"Open Forum Infectious Diseases","id":"ITEM-3","issue":"4","issued":{"date-parts":[["2020","4","1"]]},"publisher":"Oxford University Press (OUP)","title":"Standardized Urine-Based Tuberculosis (TB) Screening With TB-Lipoarabinomannan and Xpert MTB/RIF Ultra in Ugandan Adults With Advanced Human Immunodeficiency Virus Disease and Suspected Meningitis","type":"article-journal","volume":"7"},"uris":["http://www.mendeley.com/documents/?uuid=4e98364c-848f-3154-9f32-6fb365e7037c"]}],"mendeley":{"formattedCitation":"(15,32,33)","plainTextFormattedCitation":"(15,32,33)","previouslyFormattedCitation":"(16,33,34)"},"properties":{"noteIndex":0},"schema":"https://github.com/citation-style-language/schema/raw/master/csl-citation.json"}</w:instrText>
      </w:r>
      <w:r w:rsidR="00C15E39"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(15,32,33)</w:t>
      </w:r>
      <w:r w:rsidR="00C15E39" w:rsidRPr="009B56EC">
        <w:rPr>
          <w:rFonts w:asciiTheme="minorHAnsi" w:hAnsiTheme="minorHAnsi" w:cstheme="minorHAnsi"/>
          <w:color w:val="000000" w:themeColor="text1"/>
          <w:lang w:val="en-GB"/>
        </w:rPr>
        <w:fldChar w:fldCharType="end"/>
      </w:r>
      <w:r w:rsidR="00DB1FFA" w:rsidRPr="009B56EC">
        <w:rPr>
          <w:rFonts w:asciiTheme="minorHAnsi" w:hAnsiTheme="minorHAnsi" w:cstheme="minorHAnsi"/>
          <w:color w:val="000000" w:themeColor="text1"/>
          <w:lang w:val="en-GB"/>
        </w:rPr>
        <w:t>.</w:t>
      </w:r>
      <w:r w:rsidR="00176AEB" w:rsidRPr="009B56EC">
        <w:rPr>
          <w:rFonts w:asciiTheme="minorHAnsi" w:hAnsiTheme="minorHAnsi" w:cstheme="minorHAnsi"/>
          <w:color w:val="000000" w:themeColor="text1"/>
          <w:lang w:val="en-GB"/>
        </w:rPr>
        <w:t xml:space="preserve"> </w:t>
      </w:r>
      <w:r w:rsidR="00D31CF4">
        <w:rPr>
          <w:rFonts w:asciiTheme="minorHAnsi" w:hAnsiTheme="minorHAnsi" w:cstheme="minorHAnsi"/>
          <w:color w:val="000000" w:themeColor="text1"/>
          <w:lang w:val="en-GB"/>
        </w:rPr>
        <w:t xml:space="preserve"> </w:t>
      </w:r>
      <w:r>
        <w:rPr>
          <w:rFonts w:asciiTheme="minorHAnsi" w:hAnsiTheme="minorHAnsi"/>
          <w:color w:val="000000" w:themeColor="text1"/>
          <w:lang w:val="en-GB"/>
        </w:rPr>
        <w:t xml:space="preserve">In addition, The sensitivity of medical and chest X-ray diagnosis is increased by </w:t>
      </w:r>
      <w:r w:rsidR="000B7015">
        <w:rPr>
          <w:rFonts w:asciiTheme="minorHAnsi" w:hAnsiTheme="minorHAnsi"/>
          <w:color w:val="000000" w:themeColor="text1"/>
          <w:lang w:val="en-GB"/>
        </w:rPr>
        <w:t xml:space="preserve">the urine </w:t>
      </w:r>
      <w:r>
        <w:rPr>
          <w:rFonts w:asciiTheme="minorHAnsi" w:hAnsiTheme="minorHAnsi"/>
          <w:color w:val="000000" w:themeColor="text1"/>
          <w:lang w:val="en-GB"/>
        </w:rPr>
        <w:t>LAM</w:t>
      </w:r>
      <w:r w:rsidR="000B7015">
        <w:rPr>
          <w:rFonts w:asciiTheme="minorHAnsi" w:hAnsiTheme="minorHAnsi"/>
          <w:color w:val="000000" w:themeColor="text1"/>
          <w:lang w:val="en-GB"/>
        </w:rPr>
        <w:t xml:space="preserve"> test</w:t>
      </w:r>
      <w:r>
        <w:rPr>
          <w:rFonts w:asciiTheme="minorHAnsi" w:hAnsiTheme="minorHAnsi"/>
          <w:color w:val="000000" w:themeColor="text1"/>
          <w:lang w:val="en-GB"/>
        </w:rPr>
        <w:t>, subsequently</w:t>
      </w:r>
      <w:r w:rsidRPr="009B56EC">
        <w:rPr>
          <w:rFonts w:asciiTheme="minorHAnsi" w:hAnsiTheme="minorHAnsi"/>
          <w:color w:val="000000" w:themeColor="text1"/>
          <w:lang w:val="en-GB"/>
        </w:rPr>
        <w:t xml:space="preserve"> </w:t>
      </w:r>
      <w:r w:rsidR="00B547B2">
        <w:rPr>
          <w:rFonts w:asciiTheme="minorHAnsi" w:hAnsiTheme="minorHAnsi"/>
          <w:color w:val="000000" w:themeColor="text1"/>
          <w:lang w:val="en-GB"/>
        </w:rPr>
        <w:t xml:space="preserve">facilitating early initiation of </w:t>
      </w:r>
      <w:r w:rsidRPr="00041DE6">
        <w:rPr>
          <w:rFonts w:asciiTheme="minorHAnsi" w:hAnsiTheme="minorHAnsi"/>
          <w:color w:val="000000" w:themeColor="text1"/>
          <w:lang w:val="en-GB"/>
        </w:rPr>
        <w:t xml:space="preserve">treatment in </w:t>
      </w:r>
      <w:r>
        <w:rPr>
          <w:rFonts w:asciiTheme="minorHAnsi" w:hAnsiTheme="minorHAnsi"/>
          <w:color w:val="000000" w:themeColor="text1"/>
          <w:lang w:val="en-GB"/>
        </w:rPr>
        <w:t>vulnerable</w:t>
      </w:r>
      <w:r w:rsidRPr="009B56EC">
        <w:rPr>
          <w:rFonts w:asciiTheme="minorHAnsi" w:hAnsiTheme="minorHAnsi"/>
          <w:color w:val="000000" w:themeColor="text1"/>
          <w:lang w:val="en-GB"/>
        </w:rPr>
        <w:t xml:space="preserve"> </w:t>
      </w:r>
      <w:r w:rsidRPr="00041DE6">
        <w:rPr>
          <w:rFonts w:asciiTheme="minorHAnsi" w:hAnsiTheme="minorHAnsi"/>
          <w:color w:val="000000" w:themeColor="text1"/>
          <w:lang w:val="en-GB"/>
        </w:rPr>
        <w:t>patient populations</w:t>
      </w:r>
      <w:r>
        <w:rPr>
          <w:rFonts w:asciiTheme="minorHAnsi" w:hAnsiTheme="minorHAnsi"/>
          <w:color w:val="000000" w:themeColor="text1"/>
          <w:lang w:val="en-GB"/>
        </w:rPr>
        <w:t>, thereby contributing to favourable outcomes</w:t>
      </w:r>
      <w:r w:rsidRPr="009B56EC">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Lancet","id":"ITEM-1","issue":"10024","issued":{"date-parts":[["2016","3","19"]]},"page":"1187-1197","publisher":"Lancet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mendeley":{"formattedCitation":"(15)","plainTextFormattedCitation":"(15)","previouslyFormattedCitation":"(16)"},"properties":{"noteIndex":0},"schema":"https://github.com/citation-style-language/schema/raw/master/csl-citation.json"}</w:instrText>
      </w:r>
      <w:r w:rsidRPr="009B56EC">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(15)</w:t>
      </w:r>
      <w:r w:rsidRPr="009B56EC">
        <w:rPr>
          <w:rFonts w:asciiTheme="minorHAnsi" w:hAnsiTheme="minorHAnsi"/>
          <w:color w:val="000000" w:themeColor="text1"/>
          <w:lang w:val="en-GB"/>
        </w:rPr>
        <w:fldChar w:fldCharType="end"/>
      </w:r>
      <w:r w:rsidRPr="009B56EC">
        <w:rPr>
          <w:rFonts w:asciiTheme="minorHAnsi" w:hAnsiTheme="minorHAnsi"/>
          <w:color w:val="000000" w:themeColor="text1"/>
          <w:lang w:val="en-GB"/>
        </w:rPr>
        <w:t xml:space="preserve">. </w:t>
      </w:r>
      <w:r w:rsidR="00BF34C5" w:rsidRPr="009B56EC">
        <w:rPr>
          <w:rFonts w:asciiTheme="minorHAnsi" w:hAnsiTheme="minorHAnsi"/>
          <w:color w:val="000000" w:themeColor="text1"/>
          <w:lang w:val="en-GB"/>
        </w:rPr>
        <w:t>Furthermore</w:t>
      </w:r>
      <w:r w:rsidR="00BC12CF" w:rsidRPr="009B56EC">
        <w:rPr>
          <w:rFonts w:asciiTheme="minorHAnsi" w:hAnsiTheme="minorHAnsi"/>
          <w:color w:val="000000" w:themeColor="text1"/>
          <w:lang w:val="en-GB"/>
        </w:rPr>
        <w:t xml:space="preserve">, </w:t>
      </w:r>
      <w:r w:rsidR="00ED73DF">
        <w:rPr>
          <w:rFonts w:asciiTheme="minorHAnsi" w:hAnsiTheme="minorHAnsi"/>
          <w:color w:val="000000" w:themeColor="text1"/>
          <w:lang w:val="en-GB"/>
        </w:rPr>
        <w:t xml:space="preserve">urine </w:t>
      </w:r>
      <w:r w:rsidR="000118A1">
        <w:rPr>
          <w:rFonts w:asciiTheme="minorHAnsi" w:hAnsiTheme="minorHAnsi"/>
          <w:color w:val="000000" w:themeColor="text1"/>
          <w:lang w:val="en-GB"/>
        </w:rPr>
        <w:t>LAM</w:t>
      </w:r>
      <w:r w:rsidR="00BC12CF" w:rsidRPr="009B56EC">
        <w:rPr>
          <w:rFonts w:asciiTheme="minorHAnsi" w:hAnsiTheme="minorHAnsi"/>
          <w:color w:val="000000" w:themeColor="text1"/>
          <w:lang w:val="en-GB"/>
        </w:rPr>
        <w:t xml:space="preserve"> is not </w:t>
      </w:r>
      <w:r w:rsidR="000118A1" w:rsidRPr="009B56EC">
        <w:rPr>
          <w:rFonts w:asciiTheme="minorHAnsi" w:hAnsiTheme="minorHAnsi"/>
          <w:color w:val="000000" w:themeColor="text1"/>
          <w:lang w:val="en-GB"/>
        </w:rPr>
        <w:t>reliant</w:t>
      </w:r>
      <w:r w:rsidR="00BC12CF" w:rsidRPr="009B56EC">
        <w:rPr>
          <w:rFonts w:asciiTheme="minorHAnsi" w:hAnsiTheme="minorHAnsi"/>
          <w:color w:val="000000" w:themeColor="text1"/>
          <w:lang w:val="en-GB"/>
        </w:rPr>
        <w:t xml:space="preserve"> on </w:t>
      </w:r>
      <w:r w:rsidR="000118A1" w:rsidRPr="009B56EC">
        <w:rPr>
          <w:rFonts w:asciiTheme="minorHAnsi" w:hAnsiTheme="minorHAnsi"/>
          <w:color w:val="000000" w:themeColor="text1"/>
          <w:lang w:val="en-GB"/>
        </w:rPr>
        <w:t>obtain</w:t>
      </w:r>
      <w:r w:rsidR="000118A1">
        <w:rPr>
          <w:rFonts w:asciiTheme="minorHAnsi" w:hAnsiTheme="minorHAnsi"/>
          <w:color w:val="000000" w:themeColor="text1"/>
          <w:lang w:val="en-GB"/>
        </w:rPr>
        <w:t xml:space="preserve">ing </w:t>
      </w:r>
      <w:r w:rsidR="00BC12CF" w:rsidRPr="009B56EC">
        <w:rPr>
          <w:rFonts w:asciiTheme="minorHAnsi" w:hAnsiTheme="minorHAnsi"/>
          <w:color w:val="000000" w:themeColor="text1"/>
          <w:lang w:val="en-GB"/>
        </w:rPr>
        <w:t xml:space="preserve">sputum </w:t>
      </w:r>
      <w:r w:rsidR="00ED73DF">
        <w:rPr>
          <w:rFonts w:asciiTheme="minorHAnsi" w:hAnsiTheme="minorHAnsi"/>
          <w:color w:val="000000" w:themeColor="text1"/>
          <w:lang w:val="en-GB"/>
        </w:rPr>
        <w:t xml:space="preserve">samples, making it a useful test in HIV-infected patients with </w:t>
      </w:r>
      <w:r w:rsidR="000C2A05">
        <w:rPr>
          <w:rFonts w:asciiTheme="minorHAnsi" w:hAnsiTheme="minorHAnsi"/>
          <w:color w:val="000000" w:themeColor="text1"/>
          <w:lang w:val="en-GB"/>
        </w:rPr>
        <w:t>extrapulmonary</w:t>
      </w:r>
      <w:r w:rsidR="00ED73DF">
        <w:rPr>
          <w:rFonts w:asciiTheme="minorHAnsi" w:hAnsiTheme="minorHAnsi"/>
          <w:color w:val="000000" w:themeColor="text1"/>
          <w:lang w:val="en-GB"/>
        </w:rPr>
        <w:t xml:space="preserve"> or disseminated TB</w:t>
      </w:r>
      <w:r w:rsidR="00B547B2">
        <w:rPr>
          <w:rFonts w:asciiTheme="minorHAnsi" w:hAnsiTheme="minorHAnsi"/>
          <w:color w:val="000000" w:themeColor="text1"/>
          <w:lang w:val="en-GB"/>
        </w:rPr>
        <w:t xml:space="preserve"> </w:t>
      </w:r>
      <w:r w:rsidR="00B547B2">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{"citationItems":[{"id":"ITEM-1","itemData":{"DOI":"10.1093/ofid/ofaa100","ISSN":"2328-8957","abstract":"BACKGROUND: Diagnosis of extrapulmonary tuberculosis (TB) remains challenging. We  sought to determine the prevalence of disseminated TB by testing urine with TB-lipoarabinomannan (TB-LAM) lateral flow assay and Xpert MTB/RIF Ultra (Ultra) in hospitalized adults. METHODS: We prospectively enrolled human immunodeficiency virus (HIV)-positive adults with suspected meningitis in Uganda during 2018-2020. Participants underwent standardized urine-based TB screening. Urine (60 mcL) was tested with TB-LAM (Alere), and remaining urine was centrifuged with the cell pellet resuspended in 2 mL of urine for Xpert Ultra testing. RESULTS: We enrolled 348 HIV-positive inpatients with median CD4 of 37 cells/mcL (interquartile range, 13-102 cells/mcL). Overall, 26% (90 of 348; 95% confidence interval [CI], 21%-30%) had evidence of disseminated TB by either urine assay. Of 243 participants with both urine TB-LAM and Ultra results, 20% (48 of 243) were TB-LAM-positive, 12% (29 of 243) were Ultra-positive, and 6% (14 of 243) were positive by both assays. In definite and probable TB meningitis, 37% (14 of 38) were TB-LAM-positive and 41% (15 of 37) were Ultra-positive. In cryptococcal meningitis, 22% (40 of 183) were TB-LAM-positive and 4.4% (6 of 135) were Ultra-positive. Mortality trended higher in those with evidence of disseminated TB by either assay (odds ratio = 1.44; 95% CI, 0.83-2.49; P = .19) and was 6-fold higher in those with definite TB meningitis who were urine Ultra-positive (odds ratio = 5.67; 95% CI, 1.13-28.5; P = .04). CONCLUSIONS: In hospitalized Ugandans with advanced HIV disease and suspected meningitis, systematic screening with urine TB-LAM and Ultra found a high prevalence of urine TB test positivity (26%). In those with TB meningitis, urine tests were positive in over one third. There was little concordance between Ultra and TB-LAM, which warrants further investigation.","author":[{"dropping-particle":"V","family":"Cresswell","given":"Fiona","non-dropping-particle":"","parse-names":false,"suffix":""},{"dropping-particle":"","family":"Ellis","given":"Jayne","non-dropping-particle":"","parse-names":false,"suffix":""},{"dropping-particle":"","family":"Kagimu","given":"Enock","non-dropping-particle":"","parse-names":false,"suffix":""},{"dropping-particle":"","family":"Bangdiwala","given":"Ananta S","non-dropping-particle":"","parse-names":false,"suffix":""},{"dropping-particle":"","family":"Okirwoth","given":"Michael","non-dropping-particle":"","parse-names":false,"suffix":""},{"dropping-particle":"","family":"Mugumya","given":"Gerald","non-dropping-particle":"","parse-names":false,"suffix":""},{"dropping-particle":"","family":"Rutakingirwa","given":"Morris","non-dropping-particle":"","parse-names":false,"suffix":""},{"dropping-particle":"","family":"Kasibante","given":"John","non-dropping-particle":"","parse-names":false,"suffix":""},{"dropping-particle":"","family":"Quinn","given":"Carson M","non-dropping-particle":"","parse-names":false,"suffix":""},{"dropping-particle":"","family":"Ssebambulidde","given":"Kenneth","non-dropping-particle":"","parse-names":false,"suffix":""},{"dropping-particle":"","family":"Rhein","given":"Joshua","non-dropping-particle":"","parse-names":false,"suffix":""},{"dropping-particle":"","family":"Nuwagira","given":"Edwin","non-dropping-particle":"","parse-names":false,"suffix":""},{"dropping-particle":"","family":"Tugume","given":"Lillian","non-dropping-particle":"","parse-names":false,"suffix":""},{"dropping-particle":"","family":"Martyn","given":"Emily","non-dropping-particle":"","parse-names":false,"suffix":""},{"dropping-particle":"","family":"Skipper","given":"Caleb P","non-dropping-particle":"","parse-names":false,"suffix":""},{"dropping-particle":"","family":"Muzoora","given":"Conrad","non-dropping-particle":"","parse-names":false,"suffix":""},{"dropping-particle":"","family":"Grint","given":"Daniel","non-dropping-particle":"","parse-names":false,"suffix":""},{"dropping-particle":"","family":"Meya","given":"David B","non-dropping-particle":"","parse-names":false,"suffix":""},{"dropping-particle":"","family":"Bahr","given":"Nathan C","non-dropping-particle":"","parse-names":false,"suffix":""},{"dropping-particle":"","family":"Elliott","given":"Alison M","non-dropping-particle":"","parse-names":false,"suffix":""},{"dropping-particle":"","family":"Boulware","given":"David R","non-dropping-particle":"","parse-names":false,"suffix":""}],"container-title":"Open Forum Infectious Diseases","id":"ITEM-1","issue":"4","issued":{"date-parts":[["2020","4","1"]]},"publisher":"Oxford University Press (OUP)","title":"Standardized Urine-Based Tuberculosis (TB) Screening With TB-Lipoarabinomannan and Xpert MTB/RIF Ultra in Ugandan Adults With Advanced Human Immunodeficiency Virus Disease and Suspected Meningitis","type":"article-journal","volume":"7"},"uris":["http://www.mendeley.com/documents/?uuid=4e98364c-848f-3154-9f32-6fb365e7037c"]},{"id":"ITEM-2","itemData":{"DOI":"10.1016/S0140-6736(15)01092-2","ISSN":"1474547X","abstract":"Summary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Lancet","id":"ITEM-2","issue":"10024","issued":{"date-parts":[["2016","3","19"]]},"page":"1187-1197","publisher":"Lancet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mendeley":{"formattedCitation":"(15,33)","plainTextFormattedCitation":"(15,33)","previouslyFormattedCitation":"(16,34)"},"properties":{"noteIndex":0},"schema":"https://github.com/citation-style-language/schema/raw/master/csl-citation.json"}</w:instrText>
      </w:r>
      <w:r w:rsidR="00B547B2">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(15,33)</w:t>
      </w:r>
      <w:r w:rsidR="00B547B2">
        <w:rPr>
          <w:rFonts w:asciiTheme="minorHAnsi" w:hAnsiTheme="minorHAnsi"/>
          <w:color w:val="000000" w:themeColor="text1"/>
          <w:lang w:val="en-GB"/>
        </w:rPr>
        <w:fldChar w:fldCharType="end"/>
      </w:r>
      <w:r w:rsidR="00B547B2">
        <w:rPr>
          <w:rFonts w:asciiTheme="minorHAnsi" w:hAnsiTheme="minorHAnsi"/>
          <w:color w:val="000000" w:themeColor="text1"/>
          <w:lang w:val="en-GB"/>
        </w:rPr>
        <w:t>.</w:t>
      </w:r>
      <w:r w:rsidR="00ED73DF">
        <w:rPr>
          <w:rFonts w:asciiTheme="minorHAnsi" w:hAnsiTheme="minorHAnsi"/>
          <w:color w:val="000000" w:themeColor="text1"/>
          <w:lang w:val="en-GB"/>
        </w:rPr>
        <w:t xml:space="preserve"> </w:t>
      </w:r>
    </w:p>
    <w:p w14:paraId="00B5665D" w14:textId="77777777" w:rsidR="007A5230" w:rsidRDefault="007A5230" w:rsidP="005F72E2">
      <w:pPr>
        <w:tabs>
          <w:tab w:val="left" w:pos="7371"/>
        </w:tabs>
        <w:spacing w:line="480" w:lineRule="auto"/>
        <w:rPr>
          <w:rFonts w:asciiTheme="minorHAnsi" w:hAnsiTheme="minorHAnsi"/>
          <w:color w:val="000000" w:themeColor="text1"/>
          <w:lang w:val="en-GB"/>
        </w:rPr>
      </w:pPr>
    </w:p>
    <w:p w14:paraId="1BBDE24E" w14:textId="6A781D70" w:rsidR="009A4B90" w:rsidRPr="006B078D" w:rsidRDefault="009A4B90" w:rsidP="005F72E2">
      <w:pPr>
        <w:tabs>
          <w:tab w:val="left" w:pos="7371"/>
        </w:tabs>
        <w:spacing w:line="480" w:lineRule="auto"/>
        <w:rPr>
          <w:rFonts w:asciiTheme="minorHAnsi" w:hAnsiTheme="minorHAnsi"/>
          <w:color w:val="000000" w:themeColor="text1"/>
          <w:lang w:val="en-GB"/>
        </w:rPr>
      </w:pPr>
      <w:r>
        <w:rPr>
          <w:rFonts w:asciiTheme="minorHAnsi" w:hAnsiTheme="minorHAnsi"/>
          <w:color w:val="000000" w:themeColor="text1"/>
          <w:lang w:val="en-GB"/>
        </w:rPr>
        <w:t>The Alere</w:t>
      </w:r>
      <w:r w:rsidR="00176AEB" w:rsidRPr="009B56EC">
        <w:rPr>
          <w:rFonts w:asciiTheme="minorHAnsi" w:hAnsiTheme="minorHAnsi" w:cs="Calibri"/>
          <w:color w:val="000000" w:themeColor="text1"/>
          <w:lang w:val="en-GB"/>
        </w:rPr>
        <w:t>LAM</w:t>
      </w:r>
      <w:r w:rsidR="00C26631">
        <w:rPr>
          <w:rFonts w:asciiTheme="minorHAnsi" w:hAnsiTheme="minorHAnsi" w:cs="Calibri"/>
          <w:color w:val="000000" w:themeColor="text1"/>
          <w:lang w:val="en-GB"/>
        </w:rPr>
        <w:t xml:space="preserve"> assay</w:t>
      </w:r>
      <w:r w:rsidR="004034B0">
        <w:rPr>
          <w:rFonts w:asciiTheme="minorHAnsi" w:hAnsiTheme="minorHAnsi" w:cs="Calibri"/>
          <w:color w:val="000000" w:themeColor="text1"/>
          <w:lang w:val="en-GB"/>
        </w:rPr>
        <w:t xml:space="preserve"> </w:t>
      </w:r>
      <w:r>
        <w:rPr>
          <w:rFonts w:asciiTheme="minorHAnsi" w:hAnsiTheme="minorHAnsi" w:cs="Calibri"/>
          <w:color w:val="000000" w:themeColor="text1"/>
          <w:lang w:val="en-GB"/>
        </w:rPr>
        <w:t>is limited by reduced</w:t>
      </w:r>
      <w:r w:rsidR="004034B0">
        <w:rPr>
          <w:rFonts w:asciiTheme="minorHAnsi" w:hAnsiTheme="minorHAnsi" w:cs="Calibri"/>
          <w:color w:val="000000" w:themeColor="text1"/>
          <w:lang w:val="en-GB"/>
        </w:rPr>
        <w:t xml:space="preserve"> </w:t>
      </w:r>
      <w:r w:rsidR="00E20C2A">
        <w:rPr>
          <w:rFonts w:asciiTheme="minorHAnsi" w:hAnsiTheme="minorHAnsi" w:cs="Calibri"/>
          <w:color w:val="000000" w:themeColor="text1"/>
          <w:lang w:val="en-GB"/>
        </w:rPr>
        <w:t>s</w:t>
      </w:r>
      <w:r w:rsidR="00176AEB" w:rsidRPr="009B56EC">
        <w:rPr>
          <w:rFonts w:asciiTheme="minorHAnsi" w:hAnsiTheme="minorHAnsi" w:cs="Calibri"/>
          <w:color w:val="000000" w:themeColor="text1"/>
          <w:lang w:val="en-GB"/>
        </w:rPr>
        <w:t xml:space="preserve">ensitivity </w:t>
      </w:r>
      <w:r w:rsidR="00E20C2A" w:rsidRPr="009B56EC">
        <w:rPr>
          <w:rFonts w:asciiTheme="minorHAnsi" w:hAnsiTheme="minorHAnsi" w:cs="Calibri"/>
          <w:color w:val="000000" w:themeColor="text1"/>
          <w:lang w:val="en-GB"/>
        </w:rPr>
        <w:t>when</w:t>
      </w:r>
      <w:r w:rsidR="00096405" w:rsidRPr="00096405">
        <w:rPr>
          <w:rFonts w:asciiTheme="minorHAnsi" w:hAnsiTheme="minorHAnsi" w:cs="Calibri"/>
          <w:color w:val="000000" w:themeColor="text1"/>
          <w:lang w:val="en-GB"/>
        </w:rPr>
        <w:t xml:space="preserve"> </w:t>
      </w:r>
      <w:r w:rsidR="00096405">
        <w:rPr>
          <w:rFonts w:asciiTheme="minorHAnsi" w:hAnsiTheme="minorHAnsi" w:cs="Calibri"/>
          <w:color w:val="000000" w:themeColor="text1"/>
          <w:lang w:val="en-GB"/>
        </w:rPr>
        <w:t>the patient’s</w:t>
      </w:r>
      <w:r w:rsidR="00176AEB" w:rsidRPr="009B56EC">
        <w:rPr>
          <w:rFonts w:asciiTheme="minorHAnsi" w:hAnsiTheme="minorHAnsi" w:cs="Calibri"/>
          <w:color w:val="000000" w:themeColor="text1"/>
          <w:lang w:val="en-GB"/>
        </w:rPr>
        <w:t xml:space="preserve"> CD4 count </w:t>
      </w:r>
      <w:r w:rsidR="00865C5E">
        <w:rPr>
          <w:rFonts w:asciiTheme="minorHAnsi" w:hAnsiTheme="minorHAnsi" w:cs="Calibri"/>
          <w:color w:val="000000" w:themeColor="text1"/>
          <w:lang w:val="en-GB"/>
        </w:rPr>
        <w:t>is</w:t>
      </w:r>
      <w:r w:rsidR="00176AEB" w:rsidRPr="009B56EC">
        <w:rPr>
          <w:rFonts w:asciiTheme="minorHAnsi" w:hAnsiTheme="minorHAnsi" w:cs="Calibri"/>
          <w:color w:val="000000" w:themeColor="text1"/>
          <w:lang w:val="en-GB"/>
        </w:rPr>
        <w:t xml:space="preserve"> above 100 cells</w:t>
      </w:r>
      <w:r w:rsidR="000723AB">
        <w:rPr>
          <w:rFonts w:asciiTheme="minorHAnsi" w:hAnsiTheme="minorHAnsi" w:cs="Calibri"/>
          <w:color w:val="000000" w:themeColor="text1"/>
          <w:lang w:val="en-GB"/>
        </w:rPr>
        <w:t xml:space="preserve"> per </w:t>
      </w:r>
      <w:proofErr w:type="spellStart"/>
      <w:r w:rsidR="00E06D0B" w:rsidRPr="009B56EC">
        <w:rPr>
          <w:rFonts w:asciiTheme="minorHAnsi" w:eastAsia="MinionPro" w:hAnsiTheme="minorHAnsi" w:cstheme="minorHAnsi"/>
          <w:color w:val="000000" w:themeColor="text1"/>
          <w:lang w:val="en-GB"/>
        </w:rPr>
        <w:t>μl</w:t>
      </w:r>
      <w:proofErr w:type="spellEnd"/>
      <w:r>
        <w:rPr>
          <w:rFonts w:asciiTheme="minorHAnsi" w:eastAsia="MinionPro" w:hAnsiTheme="minorHAnsi" w:cstheme="minorHAnsi"/>
          <w:color w:val="000000" w:themeColor="text1"/>
          <w:lang w:val="en-GB"/>
        </w:rPr>
        <w:t xml:space="preserve"> and in patients with </w:t>
      </w:r>
      <w:r w:rsidR="000C2A05">
        <w:rPr>
          <w:rFonts w:asciiTheme="minorHAnsi" w:eastAsia="MinionPro" w:hAnsiTheme="minorHAnsi" w:cstheme="minorHAnsi"/>
          <w:color w:val="000000" w:themeColor="text1"/>
          <w:lang w:val="en-GB"/>
        </w:rPr>
        <w:t>extrapulmonary</w:t>
      </w:r>
      <w:r>
        <w:rPr>
          <w:rFonts w:asciiTheme="minorHAnsi" w:eastAsia="MinionPro" w:hAnsiTheme="minorHAnsi" w:cstheme="minorHAnsi"/>
          <w:color w:val="000000" w:themeColor="text1"/>
          <w:lang w:val="en-GB"/>
        </w:rPr>
        <w:t xml:space="preserve"> </w:t>
      </w:r>
      <w:r w:rsidR="00C93A17">
        <w:rPr>
          <w:rFonts w:asciiTheme="minorHAnsi" w:eastAsia="MinionPro" w:hAnsiTheme="minorHAnsi" w:cstheme="minorHAnsi"/>
          <w:color w:val="000000" w:themeColor="text1"/>
          <w:lang w:val="en-GB"/>
        </w:rPr>
        <w:t>TB (EPTB)</w:t>
      </w:r>
      <w:r w:rsidR="00176AEB" w:rsidRPr="009B56EC">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{"citationItems":[{"id":"ITEM-1","itemData":{"DOI":"10.1513/AnnalsATS.201902-185CME","ISSN":"23256621","abstract":"The management of multidrug-resistant tuberculosis (MDR TB) is notably complex among patients with human immunodeficiency virus (HIV). TB treatment recommendations typically include very little information specific to HIV and MDR TB, which often is derived from clinical trials conducted in low-resource settings. Mortality rates among patients with HIV and MDR TB remain high. We reviewed the published literature and recommendations to synthesize possible patient management approaches demonstrated to improve treatment outcomes in high-resourced countries for patients with MDR TB and HIV. Approaches to diagnostic testing, impact and timing of antiretroviral therapy on mortality, anti-MDR TB and antiretroviral drug interactions, and the potential role for short-course MDR TB therapy are examined. The combination of antiretroviral therapy with expanded TB drug therapy, along with the management of immune reconstitution inflammatory syndrome, other potential HIV-associated opportunistic diseases, and drug toxicities, necessitate an integrated multidisciplinary patient care approach using public health case management and provider expertise in drug-resistant TB and HIV management.","author":[{"dropping-particle":"","family":"Wilson","given":"John W.","non-dropping-particle":"","parse-names":false,"suffix":""},{"dropping-particle":"","family":"Nilsen","given":"Diana M.","non-dropping-particle":"","parse-names":false,"suffix":""},{"dropping-particle":"","family":"Marks","given":"Suzanne M.","non-dropping-particle":"","parse-names":false,"suffix":""}],"container-title":"Annals of the American Thoracic Society","id":"ITEM-1","issue":"1","issued":{"date-parts":[["2020","1","31"]]},"page":"16-23","publisher":"American Thoracic Society","title":"Multidrug-resistant tuberculosis in patients with human immunodeficiency virus management considerations within high-resourced settings","type":"article","volume":"17"},"uris":["http://www.mendeley.com/documents/?uuid=7e9328bd-01b9-3455-8703-e36c002199af"]},{"id":"ITEM-2","itemData":{"DOI":"10.1183/13993003.01259-2019","ISSN":"13993003","PMID":"31699835","abstract":"Diagnosing tuberculosis (TB) in people living with HIV (PLHIV) remains challenging in part, because of its diversity of clinical manifestations, including high rates of extra-pulmonary and disseminated disease [1]. In particular, disseminated TB, involving multiple organ systems, is associated with high mortality but often presents non-specifically, which may hinder prompt diagnosis [2, 3]. Xpert MTB/RIF (Xpert; Cepheid, Sunnyvale, CA, USA), is currently recommended by the World Health Organization (WHO) as the first line assay for evaluating a subset of extra-pulmonary TB disease (EPTB) manifestations [4].\n\nFujiLAM point-of-care rapid urine test for TB detects a large proportion of pulmonary and traditionally difficult-to-diagnose extra-pulmonary forms of TB in hospitalised patients with advanced HIV &lt;http://bit.ly/36Dl0Eo&gt;\n\nThe investigators are grateful to the clinical and administrative staff of the Western Cape Department of Health as well as the patients who contributed to this data. The authors also wish to thank the late Stephen D. Lawn who designed and led the Cohort1 study.","author":[{"dropping-particle":"","family":"Kerkhoff","given":"Andrew D.","non-dropping-particle":"","parse-names":false,"suffix":""},{"dropping-particle":"","family":"Sossen","given":"Bianca","non-dropping-particle":"","parse-names":false,"suffix":""},{"dropping-particle":"","family":"Schutz","given":"Charlotte","non-dropping-particle":"","parse-names":false,"suffix":""},{"dropping-particle":"","family":"Reipold","given":"Elena Ivanova","non-dropping-particle":"","parse-names":false,"suffix":""},{"dropping-particle":"","family":"Trollip","given":"Andre","non-dropping-particle":"","parse-names":false,"suffix":""},{"dropping-particle":"","family":"Moreau","given":"Emmanuel","non-dropping-particle":"","parse-names":false,"suffix":""},{"dropping-particle":"","family":"Schumacher","given":"Samuel G.","non-dropping-particle":"","parse-names":false,"suffix":""},{"dropping-particle":"","family":"Burton","given":"Rosie","non-dropping-particle":"","parse-names":false,"suffix":""},{"dropping-particle":"","family":"Ward","given":"Amy","non-dropping-particle":"","parse-names":false,"suffix":""},{"dropping-particle":"","family":"Nicol","given":"Mark P.","non-dropping-particle":"","parse-names":false,"suffix":""},{"dropping-particle":"","family":"Meintjes","given":"Graeme","non-dropping-particle":"","parse-names":false,"suffix":""},{"dropping-particle":"","family":"Denkinger","given":"Claudia M.","non-dropping-particle":"","parse-names":false,"suffix":""},{"dropping-particle":"","family":"Broger","given":"Tobias","non-dropping-particle":"","parse-names":false,"suffix":""}],"container-title":"European Respiratory Journal","id":"ITEM-2","issue":"2","issued":{"date-parts":[["2020","2","1"]]},"publisher":"European Respiratory Society","title":"Diagnostic sensitivity of SILVAMP TB-LAM (FujiLAM) point-of-care urine assay for extra-pulmonary tuberculosis in people living with HIV","type":"article","volume":"55"},"uris":["http://www.mendeley.com/documents/?uuid=f96f2f00-eaed-3638-bb94-a7e0aafe37a8"]}],"mendeley":{"formattedCitation":"(23,34)","plainTextFormattedCitation":"(23,34)","previouslyFormattedCitation":"(24,35)"},"properties":{"noteIndex":0},"schema":"https://github.com/citation-style-language/schema/raw/master/csl-citation.json"}</w:instrText>
      </w:r>
      <w:r w:rsidR="00176AEB" w:rsidRPr="009B56EC">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(23,34)</w:t>
      </w:r>
      <w:r w:rsidR="00176AEB" w:rsidRPr="009B56EC">
        <w:rPr>
          <w:rFonts w:asciiTheme="minorHAnsi" w:hAnsiTheme="minorHAnsi" w:cs="Calibri"/>
          <w:color w:val="000000" w:themeColor="text1"/>
          <w:lang w:val="en-GB"/>
        </w:rPr>
        <w:fldChar w:fldCharType="end"/>
      </w:r>
      <w:r>
        <w:rPr>
          <w:rFonts w:asciiTheme="minorHAnsi" w:hAnsiTheme="minorHAnsi" w:cs="Calibri"/>
          <w:color w:val="000000" w:themeColor="text1"/>
          <w:lang w:val="en-GB"/>
        </w:rPr>
        <w:t xml:space="preserve">.  </w:t>
      </w:r>
      <w:r>
        <w:rPr>
          <w:rFonts w:asciiTheme="minorHAnsi" w:hAnsiTheme="minorHAnsi"/>
          <w:color w:val="000000" w:themeColor="text1"/>
          <w:lang w:val="en-GB"/>
        </w:rPr>
        <w:t>To overcome these limitations, a novel Fujifilm SILVAMP TB LAM (FujiLAM) assay has been developed and detects lipoarabinomannan on an instrument-free platform, producing results in less than one hour</w:t>
      </w:r>
      <w:r w:rsidR="00E610AC">
        <w:rPr>
          <w:rFonts w:asciiTheme="minorHAnsi" w:hAnsiTheme="minorHAnsi"/>
          <w:color w:val="000000" w:themeColor="text1"/>
          <w:lang w:val="en-GB"/>
        </w:rPr>
        <w:t xml:space="preserve"> </w:t>
      </w:r>
      <w:r w:rsidR="00E610AC">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{"citationItems":[{"id":"ITEM-1","itemData":{"DOI":"10.1128/JCM.01338-18","ISSN":"1098660X","PMID":"30257899","abstract":"The only currently commercialized point-of-care assay for tuberculosis (TB) that measures lipoarabinomannan (LAM) in urine (Alere LF-LAM) has insufficient sensitivity. We evaluated the potential of 100 novel monoclonal antibody pairs targeting a variety of LAM epitopes on a sensitive electrochemiluminescence platform to improve the diagnostic accuracy. In the screening, many antibody pairs showed high reactivity to purified LAM but performed poorly at detecting urinary LAM in clinical samples, suggesting differences in antigen structure and immunoreactivity of the different LAM sources. The 12 best antibody pairs from the screening were tested in a retrospective case-control study with urine samples from 75 adults with presumptive TB. The best antibody pair reached femtomolar analytical sensitivity for LAM detection and an overall clinical sensitivity of 93% (confidence interval [CI], 80% to 97%) and specificity of 97% (CI, 85% to 100%). Importantly, in HIV-negative subjects positive for TB by sputum smear microscopy, the test achieved a sensitivity of 80% (CI, 55% to 93%). This compares to an overall sensitivity of 33% (CI, 20% to 48%) of the Alere LF-LAM and a sensitivity of 13% (CI, 4% to 38%) in HIV-negative subjects in the same sample set. The capture antibody targets a unique 5-methylthio-ᴅ-xylofuranose (MTX)-dependent epitope in LAM that is specific to the Mycobacterium tuberculosis complex and shows no cross-reactivity with fast-growing mycobacteria or other bacteria. The present study provides evidence that improved assay methods and reagents lead to increased diagnostic accuracy. The results of this work have informed the development of a sensitive and specific novel LAM point-of-care assay with the aim to meet the WHO’s performance target for TB diagnosis.","author":[{"dropping-particle":"","family":"Sigal","given":"George B.","non-dropping-particle":"","parse-names":false,"suffix":""},{"dropping-particle":"","family":"Pinter","given":"Abraham","non-dropping-particle":"","parse-names":false,"suffix":""},{"dropping-particle":"","family":"Lowary","given":"Todd L.","non-dropping-particle":"","parse-names":false,"suffix":""},{"dropping-particle":"","family":"Kawasaki","given":"Masanori","non-dropping-particle":"","parse-names":false,"suffix":""},{"dropping-particle":"","family":"Li","given":"Andra","non-dropping-particle":"","parse-names":false,"suffix":""},{"dropping-particle":"","family":"Mathew","given":"Anu","non-dropping-particle":"","parse-names":false,"suffix":""},{"dropping-particle":"","family":"Tsionsky","given":"Michael","non-dropping-particle":"","parse-names":false,"suffix":""},{"dropping-particle":"","family":"Zheng","given":"Ruixiang Blake","non-dropping-particle":"","parse-names":false,"suffix":""},{"dropping-particle":"","family":"Plisova","given":"Tatiana","non-dropping-particle":"","parse-names":false,"suffix":""},{"dropping-particle":"","family":"Shen","given":"Ke","non-dropping-particle":"","parse-names":false,"suffix":""},{"dropping-particle":"","family":"Katsuragi","given":"Kiyonori","non-dropping-particle":"","parse-names":false,"suffix":""},{"dropping-particle":"","family":"Choudhary","given":"Alok","non-dropping-particle":"","parse-names":false,"suffix":""},{"dropping-particle":"","family":"Honnen","given":"William J.","non-dropping-particle":"","parse-names":false,"suffix":""},{"dropping-particle":"","family":"Nahid","given":"Payam","non-dropping-particle":"","parse-names":false,"suffix":""},{"dropping-particle":"","family":"Denkinger","given":"Claudia M.","non-dropping-particle":"","parse-names":false,"suffix":""},{"dropping-particle":"","family":"Broger","given":"Tobias","non-dropping-particle":"","parse-names":false,"suffix":""}],"container-title":"Journal of Clinical Microbiology","id":"ITEM-1","issue":"12","issued":{"date-parts":[["2018"]]},"page":"1-17","title":"A novel sensitive immunoassay targeting the 5-methylthio-ᴅ-xylofuranose–lipoarabinomannan epitope meets the WHO’s performance target for tuberculosis diagnosis","type":"article-journal","volume":"56"},"uris":["http://www.mendeley.com/documents/?uuid=43143428-45a2-4352-a7ef-c023e9fbb878"]},{"id":"ITEM-2","itemData":{"DOI":"10.4049/jimmunol.1701673","ISSN":"0022-1767","PMID":"29610143","abstract":"Copyright © 2018 The Authors. Lipoarabinomannan (LAM), the major antigenic glycolipid of Mycobacterium tuberculosis, is an important immunodiagnostic target for detecting tuberculosis (TB) infection in HIV-1–coinfected patients, and is believed to mediate a number of functions that promote infection and disease development. To probe the human humoral response against LAM during TB infection, several novel LAM-specific human mAbs were molecularly cloned from memory B cells isolated from infected patients and grown in vitro. The fine epitope specificities of these Abs, along with those of a panel of previously described murine and phage-derived LAM-specific mAbs, were mapped using binding assays against LAM Ags from several mycobacterial species and a panel of synthetic glycans and glycoconjugates that represented diverse carbohydrate structures present in LAM. Multiple reactivity patterns were seen that differed in their specificity for LAM from different species, as well as in their dependence on arabinofuranoside branching and nature of capping at the nonreducing termini. Competition studies with mAbs and soluble glycans further defined these epitope specificities and guided the design of highly sensitive immunodetection assays capable of detecting LAM in urine of TB patients, even in the absence of HIV-1 coinfection. These results highlighted the complexity of the antigenic structure of LAM and the diversity of the natural Ab response against this target. The information and novel reagents described in this study will allow further optimization of diagnostic assays for LAM and May facilitate the development of potential immunotherapeutic approaches to inhibit the functional activities of specific structural motifs in LAM. The Journal of Immunology, 2018, 200: 3053–3066.","author":[{"dropping-particle":"","family":"Choudhary","given":"Alok","non-dropping-particle":"","parse-names":false,"suffix":""},{"dropping-particle":"","family":"Patel","given":"Deendayal","non-dropping-particle":"","parse-names":false,"suffix":""},{"dropping-particle":"","family":"Honnen","given":"William","non-dropping-particle":"","parse-names":false,"suffix":""},{"dropping-particle":"","family":"Lai","given":"Zhong","non-dropping-particle":"","parse-names":false,"suffix":""},{"dropping-particle":"","family":"Prattipati","given":"Raja Sekhar","non-dropping-particle":"","parse-names":false,"suffix":""},{"dropping-particle":"","family":"Zheng","given":"Ruixiang Blake","non-dropping-particle":"","parse-names":false,"suffix":""},{"dropping-particle":"","family":"Hsueh","given":"Ying-Chao","non-dropping-particle":"","parse-names":false,"suffix":""},{"dropping-particle":"","family":"Gennaro","given":"Maria Laura","non-dropping-particle":"","parse-names":false,"suffix":""},{"dropping-particle":"","family":"Lardizabal","given":"Alfred","non-dropping-particle":"","parse-names":false,"suffix":""},{"dropping-particle":"","family":"Restrepo","given":"Blanca I.","non-dropping-particle":"","parse-names":false,"suffix":""},{"dropping-particle":"","family":"Garcia-Viveros","given":"Moncerrato","non-dropping-particle":"","parse-names":false,"suffix":""},{"dropping-particle":"","family":"Joe","given":"Maju","non-dropping-particle":"","parse-names":false,"suffix":""},{"dropping-particle":"","family":"Bai","given":"Yu","non-dropping-particle":"","parse-names":false,"suffix":""},{"dropping-particle":"","family":"Shen","given":"Ke","non-dropping-particle":"","parse-names":false,"suffix":""},{"dropping-particle":"","family":"Sahloul","given":"Kamar","non-dropping-particle":"","parse-names":false,"suffix":""},{"dropping-particle":"","family":"Spencer","given":"John S.","non-dropping-particle":"","parse-names":false,"suffix":""},{"dropping-particle":"","family":"Chatterjee","given":"Delphi","non-dropping-particle":"","parse-names":false,"suffix":""},{"dropping-particle":"","family":"Broger","given":"Tobias","non-dropping-particle":"","parse-names":false,"suffix":""},{"dropping-particle":"","family":"Lowary","given":"Todd L.","non-dropping-particle":"","parse-names":false,"suffix":""},{"dropping-particle":"","family":"Pinter","given":"Abraham","non-dropping-particle":"","parse-names":false,"suffix":""}],"container-title":"The Journal of Immunology","id":"ITEM-2","issue":"9","issued":{"date-parts":[["2018","5","1"]]},"page":"3053-3066","publisher":"The American Association of Immunologists","title":" Characterization of the Antigenic Heterogeneity of Lipoarabinomannan, the Major Surface Glycolipid of Mycobacterium tuberculosis , and Complexity of Antibody Specificities toward This Antigen ","type":"article-journal","volume":"200"},"uris":["http://www.mendeley.com/documents/?uuid=6cd6f243-b141-323c-8516-d560a6710a7f"]},{"id":"ITEM-3","itemData":{"DOI":"10.1016/j.cbpa.2017.04.017","ISSN":"18790402","PMID":"28544971","abstract":"Advances in fluorescence microscopy promise to unlock details of biological systems with high spatiotemporal precision. These new techniques also place a heavy demand on the ‘photon budget’—the number of photons one can extract from a sample. Improving the photostability of small molecule fluorophores using chemistry is a straightforward method for increasing the photon budget. Here, we review the (sometimes sparse) efforts to understand the mechanism of fluorophore photobleaching and recent advances to improve photostability through reducing the propensity for oxidation or through intramolecular triplet-state quenching. Our intent is to inspire a more thorough mechanistic investigation of photobleaching and the use of precise chemistry to improve fluorescent probes.","author":[{"dropping-particle":"","family":"Zheng","given":"Qinsi","non-dropping-particle":"","parse-names":false,"suffix":""},{"dropping-particle":"","family":"Lavis","given":"Luke D.","non-dropping-particle":"","parse-names":false,"suffix":""}],"container-title":"Current Opinion in Chemical Biology","id":"ITEM-3","issued":{"date-parts":[["2017","8","1"]]},"page":"32-38","publisher":"Elsevier Ltd","title":"Development of photostable fluorophores for molecular imaging","type":"article","volume":"39"},"uris":["http://www.mendeley.com/documents/?uuid=bc2e9c77-93d2-3498-8f93-e3136c31e751"]},{"id":"ITEM-4","itemData":{"DOI":"10.1016/j.jviromet.2013.08.018","ISSN":"01660934","PMID":"23994146","abstract":"In this study, the clinical usefulness of silver amplification immunochromatography (SAI) influenza virus detection kits, which employed a photographic development technology to increase the sensitivity of the conventional immunochromatographic assay was evaluated. Influenza A and B virus strains of nasopharyngeal aspirates obtained from influenza patients were tested at different dilutions on the SAI system and conventional immunochromatographic assay kit (ESPLINE Influenza A &amp; B-N), and detection limits were calculated for comparison. The detection ability of the SAI system was 8 times higher for Influenza A viruses and 32-64 times higher for Influenza B viruses. Then 1118 respiratory specimens were obtained from patients who presented with influenza-like symptoms between 2009 and 2012. The sensitivities of the SAI system were 91.2% for type A and 94.4% for type B viruses and higher than those of the conventional kit. The SAI system also showed excellent specificities, 95.8% for type A and 98.0% for type B viruses, and was able to detect influenza viruses even within 6. h after the disease onset with 90% sensitivity. In conclusion, the SAI system is useful for diagnosis of influenza from early stages of the illness. © 2013 The Authors.","author":[{"dropping-particle":"","family":"Mitamura","given":"Keiko","non-dropping-particle":"","parse-names":false,"suffix":""},{"dropping-particle":"","family":"Shimizu","given":"Hideaki","non-dropping-particle":"","parse-names":false,"suffix":""},{"dropping-particle":"","family":"Yamazaki","given":"Masahiko","non-dropping-particle":"","parse-names":false,"suffix":""},{"dropping-particle":"","family":"Ichikawa","given":"Masataka","non-dropping-particle":"","parse-names":false,"suffix":""},{"dropping-particle":"","family":"Nagai","given":"Kensuke","non-dropping-particle":"","parse-names":false,"suffix":""},{"dropping-particle":"","family":"Katada","given":"Junichi","non-dropping-particle":"","parse-names":false,"suffix":""},{"dropping-particle":"","family":"Wada","given":"Atsuhiko","non-dropping-particle":"","parse-names":false,"suffix":""},{"dropping-particle":"","family":"Kawakami","given":"Chiharu","non-dropping-particle":"","parse-names":false,"suffix":""},{"dropping-particle":"","family":"Sugaya","given":"Norio","non-dropping-particle":"","parse-names":false,"suffix":""}],"container-title":"Journal of Virological Methods","id":"ITEM-4","issue":"1-2","issued":{"date-parts":[["2013","12"]]},"page":"123-128","publisher":"J Virol Methods","title":"Clinical evaluation of highly sensitive silver amplification immunochromatography systems for rapid diagnosis of influenza","type":"article-journal","volume":"194"},"uris":["http://www.mendeley.com/documents/?uuid=7907d743-388d-3269-af0c-fd5162757876"]},{"id":"ITEM-5","itemData":{"DOI":"10.1093/ofid/ofz530","ISSN":"23288957","abstract":"Background. The novel Fujifilm SILVAMP TB-LAM (FujiLAM) assay detects mycobacterial lipoarabinomannan in urine and has demonstrated superior sensitivity to the Alere Determine TB-LAM Ag (AlereLAM) assay for detection of tuberculosis among hospitalized people with human immunodeficiency virus (PWH). This is the first study to evaluate the assay among a broad population referred for antiretroviral therapy including both outpatients (mainly) and inpatients. Methods. We assessed diagnostic accuracy of FujiLAM and AlereLAM assays in biobanked urine samples from a cohort of adults referred for antiretroviral therapy in Ghana against a microbiological and a composite (including clinical judgement) reference standard, and we assessed the association of FujiLAM test positivity with mortality. Results. We evaluated urine samples from 532 PWH (462 outpatients, 70 inpatients). Against a microbiological reference standard, the sensitivity of FujiLAM was 74.2% (95% confidence interval [CI], 62.0-84.2) compared to 53.0% (95% CI, 40.3-65.4) for AlereLAM, a difference of 21.2% (CI, 13.1-32.5). Specificity was 89.3% (95% CI, 85.8-92.2) versus 95.6% (95% CI, 93.0-97.4) for FujiLAM and AlereLAM, a difference of −6.3% (95% CI −9.6 to −3.3). Specificity estimates for FujiLAM increased markedly to 98.8% (95% CI, 96.6-99.8) in patients with CD4 &gt;100 cells/µL and when using a composite reference standard. FujiLAM test positivity was associated with increased cumulative risk of mortality at 6 months (hazard ratio, 4.80; 95% CI, 3.01-7.64). Conclusions. FujiLAM offers significantly increased diagnostic sensitivity in comparison to AlereLAM. Specificity estimates for FujiLAM were lower than for AlereLAM but were affected by the limited ability of the reference standard to correctly diagnose tuberculosis in individuals with low CD4 counts.","author":[{"dropping-particle":"","family":"Bjerrum","given":"Stephanie","non-dropping-particle":"","parse-names":false,"suffix":""},{"dropping-particle":"","family":"Broger","given":"Tobias","non-dropping-particle":"","parse-names":false,"suffix":""},{"dropping-particle":"","family":"Székely","given":"Rita","non-dropping-particle":"","parse-names":false,"suffix":""},{"dropping-particle":"","family":"Mitarai","given":"Satoshi","non-dropping-particle":"","parse-names":false,"suffix":""},{"dropping-particle":"","family":"Opintan","given":"Japheth A.","non-dropping-particle":"","parse-names":false,"suffix":""},{"dropping-particle":"","family":"Kenu","given":"Ernest","non-dropping-particle":"","parse-names":false,"suffix":""},{"dropping-particle":"","family":"Lartey","given":"Margaret","non-dropping-particle":"","parse-names":false,"suffix":""},{"dropping-particle":"","family":"Addo","given":"Kennedy K.","non-dropping-particle":"","parse-names":false,"suffix":""},{"dropping-particle":"","family":"Chikamatsu","given":"Kinuyo","non-dropping-particle":"","parse-names":false,"suffix":""},{"dropping-particle":"","family":"Macé","given":"Aurélien","non-dropping-particle":"","parse-names":false,"suffix":""},{"dropping-particle":"","family":"Schumacher","given":"Samuel G.","non-dropping-particle":"","parse-names":false,"suffix":""},{"dropping-particle":"","family":"Moreau","given":"Emmanuel","non-dropping-particle":"","parse-names":false,"suffix":""},{"dropping-particle":"","family":"Shah","given":"Maunank","non-dropping-particle":"","parse-names":false,"suffix":""},{"dropping-particle":"","family":"Johansen","given":"Isik Somuncu","non-dropping-particle":"","parse-names":false,"suffix":""},{"dropping-particle":"","family":"Denkinger","given":"Claudia M.","non-dropping-particle":"","parse-names":false,"suffix":""}],"container-title":"Open Forum Infectious Diseases","id":"ITEM-5","issue":"1","issued":{"date-parts":[["2020","1","1"]]},"publisher":"Oxford University Press","title":"Diagnostic accuracy of a novel and rapid lipoarabinomannan test for diagnosing tuberculosis among people with human immunodeficiency virus","type":"article-journal","volume":"7"},"uris":["http://www.mendeley.com/documents/?uuid=3cec3f20-60e7-3be3-82c5-7fda656cbea3"]}],"mendeley":{"formattedCitation":"(35–39)","plainTextFormattedCitation":"(35–39)","previouslyFormattedCitation":"(36–40)"},"properties":{"noteIndex":0},"schema":"https://github.com/citation-style-language/schema/raw/master/csl-citation.json"}</w:instrText>
      </w:r>
      <w:r w:rsidR="00E610AC">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(35–39)</w:t>
      </w:r>
      <w:r w:rsidR="00E610AC">
        <w:rPr>
          <w:rFonts w:asciiTheme="minorHAnsi" w:hAnsiTheme="minorHAnsi"/>
          <w:color w:val="000000" w:themeColor="text1"/>
          <w:lang w:val="en-GB"/>
        </w:rPr>
        <w:fldChar w:fldCharType="end"/>
      </w:r>
      <w:r>
        <w:rPr>
          <w:rFonts w:asciiTheme="minorHAnsi" w:hAnsiTheme="minorHAnsi"/>
          <w:color w:val="000000" w:themeColor="text1"/>
          <w:lang w:val="en-GB"/>
        </w:rPr>
        <w:t xml:space="preserve">.  A recent study assessed the diagnostic accuracy of the FujiLAM assay compared with the AlereLAM assay for the detection of TB in </w:t>
      </w:r>
      <w:r w:rsidR="00FF7D66">
        <w:rPr>
          <w:rFonts w:asciiTheme="minorHAnsi" w:hAnsiTheme="minorHAnsi"/>
          <w:color w:val="000000" w:themeColor="text1"/>
          <w:lang w:val="en-GB"/>
        </w:rPr>
        <w:t>hospitalised</w:t>
      </w:r>
      <w:r>
        <w:rPr>
          <w:rFonts w:asciiTheme="minorHAnsi" w:hAnsiTheme="minorHAnsi"/>
          <w:color w:val="000000" w:themeColor="text1"/>
          <w:lang w:val="en-GB"/>
        </w:rPr>
        <w:t xml:space="preserve"> PLWH. </w:t>
      </w:r>
      <w:r w:rsidRPr="009B56EC">
        <w:rPr>
          <w:rFonts w:asciiTheme="minorHAnsi" w:hAnsiTheme="minorHAnsi"/>
          <w:color w:val="000000" w:themeColor="text1"/>
          <w:lang w:val="en-GB"/>
        </w:rPr>
        <w:t xml:space="preserve"> </w:t>
      </w:r>
      <w:r>
        <w:rPr>
          <w:rFonts w:asciiTheme="minorHAnsi" w:hAnsiTheme="minorHAnsi"/>
          <w:color w:val="000000" w:themeColor="text1"/>
          <w:lang w:val="en-GB"/>
        </w:rPr>
        <w:t xml:space="preserve">The study reported that FujiLAM has superior sensitivity than AlereLAM.  The overall sensitivities were 70.4% (95% CI, 53.0-83.1) and 42.3% (95% CI, 31.7-51.8) for FujiLAM and AlereLAM, respectively (difference 28.1%), compared with the microbiological reference standard.  The estimated specificities were 90.8% (95% CI,86.0-94.4) and 95.0% (95% CI, 87.7-98.8) for FujiLAM and AlereLAM, respectively. </w:t>
      </w:r>
      <w:r w:rsidR="004034B0">
        <w:rPr>
          <w:rFonts w:asciiTheme="minorHAnsi" w:hAnsiTheme="minorHAnsi" w:cs="Calibri"/>
          <w:color w:val="000000" w:themeColor="text1"/>
          <w:lang w:val="en-GB"/>
        </w:rPr>
        <w:t xml:space="preserve"> </w:t>
      </w:r>
      <w:r>
        <w:rPr>
          <w:rFonts w:asciiTheme="minorHAnsi" w:hAnsiTheme="minorHAnsi" w:cs="Calibri"/>
          <w:color w:val="000000" w:themeColor="text1"/>
          <w:lang w:val="en-GB"/>
        </w:rPr>
        <w:t>In patients with CD4 count &lt;100 cells/</w:t>
      </w:r>
      <w:r>
        <w:rPr>
          <w:rFonts w:asciiTheme="minorHAnsi" w:hAnsiTheme="minorHAnsi" w:cs="Calibri"/>
          <w:color w:val="000000" w:themeColor="text1"/>
          <w:lang w:val="en-GB"/>
        </w:rPr>
        <w:sym w:font="Symbol" w:char="F06D"/>
      </w:r>
      <w:r>
        <w:rPr>
          <w:rFonts w:asciiTheme="minorHAnsi" w:hAnsiTheme="minorHAnsi" w:cs="Calibri"/>
          <w:color w:val="000000" w:themeColor="text1"/>
          <w:lang w:val="en-GB"/>
        </w:rPr>
        <w:t>L, the FujiLAM sensitivity was 84.2% (95% CI, 71.4-91.4) versus 57.3% (95% CI, 42.2-69.6) for AlereLAM (difference 26.9%).  Although the sensitivities of both assays were suboptimal in patients with CD4 count &gt;200 cells/</w:t>
      </w:r>
      <w:r>
        <w:rPr>
          <w:rFonts w:asciiTheme="minorHAnsi" w:hAnsiTheme="minorHAnsi" w:cs="Calibri"/>
          <w:color w:val="000000" w:themeColor="text1"/>
          <w:lang w:val="en-GB"/>
        </w:rPr>
        <w:sym w:font="Symbol" w:char="F06D"/>
      </w:r>
      <w:r>
        <w:rPr>
          <w:rFonts w:asciiTheme="minorHAnsi" w:hAnsiTheme="minorHAnsi" w:cs="Calibri"/>
          <w:color w:val="000000" w:themeColor="text1"/>
          <w:lang w:val="en-GB"/>
        </w:rPr>
        <w:t>L, FujiLAM had superior sensitivity of 44.0% (95% CI, 29.7-58.5) compared with 12.2% (95% CI, 4.6-23.7) for AlereLAM (difference 31.8%)</w:t>
      </w:r>
      <w:r w:rsidR="006B078D">
        <w:rPr>
          <w:rFonts w:asciiTheme="minorHAnsi" w:hAnsiTheme="minorHAnsi" w:cs="Calibri"/>
          <w:color w:val="000000" w:themeColor="text1"/>
          <w:lang w:val="en-GB"/>
        </w:rPr>
        <w:t xml:space="preserve"> </w:t>
      </w:r>
      <w:r w:rsidR="006B078D">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{"citationItems":[{"id":"ITEM-1","itemData":{"DOI":"10.1016/S1473-3099(19)30001-5","ISSN":"14744457","PMID":"31155318","abstract":"Background: Most tuberculosis-related deaths in people with HIV could be prevented with earlier diagnosis and treatment. The only commercially available tuberculosis point-of-care test (Alere Determine TB LAM Ag [AlereLAM]) has suboptimal sensitivity, which restricts its use in clinical practice. The novel Fujifilm SILVAMP TB LAM (FujiLAM) assay has been developed to improve the sensitivity of AlereLAM. We assessed the diagnostic accuracy of the FujiLAM assay for the detection of tuberculosis in hospital inpatients with HIV compared with the AlereLAM assay. Methods: For this diagnostic accuracy study, we assessed biobanked urine samples obtained from the FIND Specimen Bank and the University of Cape Town Biobank, which had been collected from hospital inpatients (aged ≥18 years) with HIV during three independent prospective cohort studies done at two South African hospitals. Urine samples were tested using FujiLAM and AlereLAM assays. The conduct and reporting of each test was done blind to other test results. The primary objective was to assess the diagnostic accuracy of FujiLAM compared with AlereLAM, against microbiological and composite reference standards (including clinical diagnoses). Findings: Between April 18, 2018, and May 3, 2018, urine samples from 968 hospital inpatients with HIV were evaluated. The prevalence of microbiologically-confirmed tuberculosis was 62% and the median CD4 count was 86 cells per μL. Using the microbiological reference standard, the estimated sensitivity of FujiLAM was 70·4% (95% CI 53·0 to 83·1) compared with 42·3% (31·7 to 51·8) for AlereLAM (difference 28·1%) and the estimated specificity of FujiLAM was 90·8% (86·0 to 94·4) and 95·0% (87·7–98·8) for AlereLAM (difference −4·2%). Against the composite reference standard, the specificity of both assays was higher (95·7% [92·0 to 98·0] for FujiLAM vs 98·2% [95·7 to 99·6] for AlereLAM; difference −2·5%), but the sensitivity of both assays was lower (64·9% [50·1 to 76·7] for FujiLAM vs 38·2% [28·1 to 47·3] for AlereLAM; difference 26·7%). Interpretation: In comparison to AlereLAM, FujiLAM offers superior diagnostic sensitivity, while maintaining specificity, and could transform rapid point-of-care tuberculosis diagnosis for hospital inpatients with HIV. The applicability of FujiLAM for settings of intended use requires prospective assessment. Funding: Global Health Innovative Technology Fund, UK Department for International Development, Dutch Ministry of Foreign Affairs,…","author":[{"dropping-particle":"","family":"Broger","given":"Tobias","non-dropping-particle":"","parse-names":false,"suffix":""},{"dropping-particle":"","family":"Sossen","given":"Bianca","non-dropping-particle":"","parse-names":false,"suffix":""},{"dropping-particle":"","family":"Toit","given":"Elloise","non-dropping-particle":"du","parse-names":false,"suffix":""},{"dropping-particle":"","family":"Kerkhoff","given":"Andrew D.","non-dropping-particle":"","parse-names":false,"suffix":""},{"dropping-particle":"","family":"Schutz","given":"Charlotte","non-dropping-particle":"","parse-names":false,"suffix":""},{"dropping-particle":"","family":"Ivanova Reipold","given":"Elena","non-dropping-particle":"","parse-names":false,"suffix":""},{"dropping-particle":"","family":"Ward","given":"Amy","non-dropping-particle":"","parse-names":false,"suffix":""},{"dropping-particle":"","family":"Barr","given":"David A.","non-dropping-particle":"","parse-names":false,"suffix":""},{"dropping-particle":"","family":"Macé","given":"Aurélien","non-dropping-particle":"","parse-names":false,"suffix":""},{"dropping-particle":"","family":"Trollip","given":"Andre","non-dropping-particle":"","parse-names":false,"suffix":""},{"dropping-particle":"","family":"Burton","given":"Rosie","non-dropping-particle":"","parse-names":false,"suffix":""},{"dropping-particle":"","family":"Ongarello","given":"Stefano","non-dropping-particle":"","parse-names":false,"suffix":""},{"dropping-particle":"","family":"Pinter","given":"Abraham","non-dropping-particle":"","parse-names":false,"suffix":""},{"dropping-particle":"","family":"Lowary","given":"Todd L.","non-dropping-particle":"","parse-names":false,"suffix":""},{"dropping-particle":"","family":"Boehme","given":"Catharina","non-dropping-particle":"","parse-names":false,"suffix":""},{"dropping-particle":"","family":"Nicol","given":"Mark P.","non-dropping-particle":"","parse-names":false,"suffix":""},{"dropping-particle":"","family":"Meintjes","given":"Graeme","non-dropping-particle":"","parse-names":false,"suffix":""},{"dropping-particle":"","family":"Denkinger","given":"Claudia M.","non-dropping-particle":"","parse-names":false,"suffix":""}],"container-title":"The Lancet Infectious Diseases","id":"ITEM-1","issue":"8","issued":{"date-parts":[["2019"]]},"page":"852-861","title":"Novel lipoarabinomannan point-of-care tuberculosis test for people with HIV: a diagnostic accuracy study","type":"article-journal","volume":"19"},"uris":["http://www.mendeley.com/documents/?uuid=60d5ed5d-1ba8-4127-9e63-1bfa734998f5"]}],"mendeley":{"formattedCitation":"(40)","plainTextFormattedCitation":"(40)","previouslyFormattedCitation":"(41)"},"properties":{"noteIndex":0},"schema":"https://github.com/citation-style-language/schema/raw/master/csl-citation.json"}</w:instrText>
      </w:r>
      <w:r w:rsidR="006B078D">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(40)</w:t>
      </w:r>
      <w:r w:rsidR="006B078D">
        <w:rPr>
          <w:rFonts w:asciiTheme="minorHAnsi" w:hAnsiTheme="minorHAnsi" w:cs="Calibri"/>
          <w:color w:val="000000" w:themeColor="text1"/>
          <w:lang w:val="en-GB"/>
        </w:rPr>
        <w:fldChar w:fldCharType="end"/>
      </w:r>
      <w:r w:rsidR="006B078D">
        <w:rPr>
          <w:rFonts w:asciiTheme="minorHAnsi" w:hAnsiTheme="minorHAnsi" w:cs="Calibri"/>
          <w:color w:val="000000" w:themeColor="text1"/>
          <w:lang w:val="en-GB"/>
        </w:rPr>
        <w:t xml:space="preserve">. </w:t>
      </w:r>
      <w:r>
        <w:rPr>
          <w:rFonts w:asciiTheme="minorHAnsi" w:hAnsiTheme="minorHAnsi" w:cs="Calibri"/>
          <w:color w:val="000000" w:themeColor="text1"/>
          <w:lang w:val="en-GB"/>
        </w:rPr>
        <w:t>The superior sensitivity of FujiLAM over AlereLAM was also see</w:t>
      </w:r>
      <w:r w:rsidR="00C93A17">
        <w:rPr>
          <w:rFonts w:asciiTheme="minorHAnsi" w:hAnsiTheme="minorHAnsi" w:cs="Calibri"/>
          <w:color w:val="000000" w:themeColor="text1"/>
          <w:lang w:val="en-GB"/>
        </w:rPr>
        <w:t>n</w:t>
      </w:r>
      <w:r>
        <w:rPr>
          <w:rFonts w:asciiTheme="minorHAnsi" w:hAnsiTheme="minorHAnsi" w:cs="Calibri"/>
          <w:color w:val="000000" w:themeColor="text1"/>
          <w:lang w:val="en-GB"/>
        </w:rPr>
        <w:t xml:space="preserve"> in patients with </w:t>
      </w:r>
      <w:r w:rsidR="00C93A17">
        <w:rPr>
          <w:rFonts w:asciiTheme="minorHAnsi" w:hAnsiTheme="minorHAnsi" w:cs="Calibri"/>
          <w:color w:val="000000" w:themeColor="text1"/>
          <w:lang w:val="en-GB"/>
        </w:rPr>
        <w:t>EP</w:t>
      </w:r>
      <w:r>
        <w:rPr>
          <w:rFonts w:asciiTheme="minorHAnsi" w:hAnsiTheme="minorHAnsi" w:cs="Calibri"/>
          <w:color w:val="000000" w:themeColor="text1"/>
          <w:lang w:val="en-GB"/>
        </w:rPr>
        <w:t xml:space="preserve">TB and those with TB </w:t>
      </w:r>
      <w:proofErr w:type="spellStart"/>
      <w:r>
        <w:rPr>
          <w:rFonts w:asciiTheme="minorHAnsi" w:hAnsiTheme="minorHAnsi" w:cs="Calibri"/>
          <w:color w:val="000000" w:themeColor="text1"/>
          <w:lang w:val="en-GB"/>
        </w:rPr>
        <w:t>mycobacteraemia</w:t>
      </w:r>
      <w:proofErr w:type="spellEnd"/>
      <w:r w:rsidR="006B078D">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{"citationItems":[{"id":"ITEM-1","itemData":{"DOI":"10.1183/13993003.01259-2019","ISSN":"13993003","PMID":"31699835","abstract":"Diagnosing tuberculosis (TB) in people living with HIV (PLHIV) remains challenging in part, because of its diversity of clinical manifestations, including high rates of extra-pulmonary and disseminated disease [1]. In particular, disseminated TB, involving multiple organ systems, is associated with high mortality but often presents non-specifically, which may hinder prompt diagnosis [2, 3]. Xpert MTB/RIF (Xpert; Cepheid, Sunnyvale, CA, USA), is currently recommended by the World Health Organization (WHO) as the first line assay for evaluating a subset of extra-pulmonary TB disease (EPTB) manifestations [4].\n\nFujiLAM point-of-care rapid urine test for TB detects a large proportion of pulmonary and traditionally difficult-to-diagnose extra-pulmonary forms of TB in hospitalised patients with advanced HIV &lt;http://bit.ly/36Dl0Eo&gt;\n\nThe investigators are grateful to the clinical and administrative staff of the Western Cape Department of Health as well as the patients who contributed to this data. The authors also wish to thank the late Stephen D. Lawn who designed and led the Cohort1 study.","author":[{"dropping-particle":"","family":"Kerkhoff","given":"Andrew D.","non-dropping-particle":"","parse-names":false,"suffix":""},{"dropping-particle":"","family":"Sossen","given":"Bianca","non-dropping-particle":"","parse-names":false,"suffix":""},{"dropping-particle":"","family":"Schutz","given":"Charlotte","non-dropping-particle":"","parse-names":false,"suffix":""},{"dropping-particle":"","family":"Reipold","given":"Elena Ivanova","non-dropping-particle":"","parse-names":false,"suffix":""},{"dropping-particle":"","family":"Trollip","given":"Andre","non-dropping-particle":"","parse-names":false,"suffix":""},{"dropping-particle":"","family":"Moreau","given":"Emmanuel","non-dropping-particle":"","parse-names":false,"suffix":""},{"dropping-particle":"","family":"Schumacher","given":"Samuel G.","non-dropping-particle":"","parse-names":false,"suffix":""},{"dropping-particle":"","family":"Burton","given":"Rosie","non-dropping-particle":"","parse-names":false,"suffix":""},{"dropping-particle":"","family":"Ward","given":"Amy","non-dropping-particle":"","parse-names":false,"suffix":""},{"dropping-particle":"","family":"Nicol","given":"Mark P.","non-dropping-particle":"","parse-names":false,"suffix":""},{"dropping-particle":"","family":"Meintjes","given":"Graeme","non-dropping-particle":"","parse-names":false,"suffix":""},{"dropping-particle":"","family":"Denkinger","given":"Claudia M.","non-dropping-particle":"","parse-names":false,"suffix":""},{"dropping-particle":"","family":"Broger","given":"Tobias","non-dropping-particle":"","parse-names":false,"suffix":""}],"container-title":"European Respiratory Journal","id":"ITEM-1","issue":"2","issued":{"date-parts":[["2020","2","1"]]},"publisher":"European Respiratory Society","title":"Diagnostic sensitivity of SILVAMP TB-LAM (FujiLAM) point-of-care urine assay for extra-pulmonary tuberculosis in people living with HIV","type":"article","volume":"55"},"uris":["http://www.mendeley.com/documents/?uuid=f96f2f00-eaed-3638-bb94-a7e0aafe37a8"]}],"mendeley":{"formattedCitation":"(34)","plainTextFormattedCitation":"(34)","previouslyFormattedCitation":"(35)"},"properties":{"noteIndex":0},"schema":"https://github.com/citation-style-language/schema/raw/master/csl-citation.json"}</w:instrText>
      </w:r>
      <w:r w:rsidR="006B078D">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(34)</w:t>
      </w:r>
      <w:r w:rsidR="006B078D">
        <w:rPr>
          <w:rFonts w:asciiTheme="minorHAnsi" w:hAnsiTheme="minorHAnsi" w:cs="Calibri"/>
          <w:color w:val="000000" w:themeColor="text1"/>
          <w:lang w:val="en-GB"/>
        </w:rPr>
        <w:fldChar w:fldCharType="end"/>
      </w:r>
      <w:r w:rsidR="006B078D">
        <w:rPr>
          <w:rFonts w:asciiTheme="minorHAnsi" w:hAnsiTheme="minorHAnsi" w:cs="Calibri"/>
          <w:color w:val="000000" w:themeColor="text1"/>
          <w:lang w:val="en-GB"/>
        </w:rPr>
        <w:t>.</w:t>
      </w:r>
      <w:r>
        <w:rPr>
          <w:rFonts w:asciiTheme="minorHAnsi" w:hAnsiTheme="minorHAnsi" w:cs="Calibri"/>
          <w:color w:val="000000" w:themeColor="text1"/>
          <w:lang w:val="en-GB"/>
        </w:rPr>
        <w:t xml:space="preserve"> </w:t>
      </w:r>
    </w:p>
    <w:p w14:paraId="399678C0" w14:textId="77777777" w:rsidR="009A4B90" w:rsidRDefault="009A4B90" w:rsidP="005F72E2">
      <w:pPr>
        <w:tabs>
          <w:tab w:val="left" w:pos="7371"/>
        </w:tabs>
        <w:spacing w:line="480" w:lineRule="auto"/>
        <w:rPr>
          <w:rFonts w:asciiTheme="minorHAnsi" w:hAnsiTheme="minorHAnsi" w:cs="Calibri"/>
          <w:color w:val="000000" w:themeColor="text1"/>
          <w:lang w:val="en-GB"/>
        </w:rPr>
      </w:pPr>
    </w:p>
    <w:p w14:paraId="3B685819" w14:textId="52B07CF6" w:rsidR="0073441B" w:rsidRDefault="009A4B90" w:rsidP="005F72E2">
      <w:pPr>
        <w:tabs>
          <w:tab w:val="left" w:pos="7371"/>
        </w:tabs>
        <w:spacing w:line="480" w:lineRule="auto"/>
        <w:rPr>
          <w:rFonts w:asciiTheme="minorHAnsi" w:hAnsiTheme="minorHAnsi"/>
          <w:color w:val="000000" w:themeColor="text1"/>
          <w:lang w:val="en-GB"/>
        </w:rPr>
      </w:pPr>
      <w:r>
        <w:rPr>
          <w:rFonts w:asciiTheme="minorHAnsi" w:hAnsiTheme="minorHAnsi" w:cs="Calibri"/>
          <w:color w:val="000000" w:themeColor="text1"/>
          <w:lang w:val="en-GB"/>
        </w:rPr>
        <w:lastRenderedPageBreak/>
        <w:t>The availability of simple, rapid, point-of-care urine tests for TB</w:t>
      </w:r>
      <w:r w:rsidR="00176AEB" w:rsidRPr="009B56EC">
        <w:rPr>
          <w:rFonts w:asciiTheme="minorHAnsi" w:hAnsiTheme="minorHAnsi" w:cs="Calibri"/>
          <w:color w:val="000000" w:themeColor="text1"/>
          <w:lang w:val="en-GB"/>
        </w:rPr>
        <w:t xml:space="preserve"> represents a significant breakthrough in TB</w:t>
      </w:r>
      <w:r w:rsidR="00BD0EB6" w:rsidRPr="009B56EC">
        <w:rPr>
          <w:rFonts w:asciiTheme="minorHAnsi" w:hAnsiTheme="minorHAnsi" w:cs="Calibri"/>
          <w:color w:val="000000" w:themeColor="text1"/>
          <w:lang w:val="en-GB"/>
        </w:rPr>
        <w:t xml:space="preserve"> </w:t>
      </w:r>
      <w:r w:rsidR="004034B0">
        <w:rPr>
          <w:rFonts w:asciiTheme="minorHAnsi" w:hAnsiTheme="minorHAnsi" w:cs="Calibri"/>
          <w:color w:val="000000" w:themeColor="text1"/>
          <w:lang w:val="en-GB"/>
        </w:rPr>
        <w:t>control</w:t>
      </w:r>
      <w:r w:rsidR="00BD0EB6" w:rsidRPr="009B56EC">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{"citationItems":[{"id":"ITEM-1","itemData":{"DOI":"10.1016/S0140-6736(15)01092-2","ISSN":"1474547X","abstract":"Summary Background HIV-associated tuberculosis is difficult to diagnose and results in high mortality. Frequent extra-pulmonary presentation, inability to obtain sputum, and paucibacillary samples limits the usefulness of nucleic-acid amplification tests and smear microscopy. We therefore assessed a urine-based, lateral flow, point-of-care, lipoarabinomannan assay (LAM) and the effect of a LAM-guided anti-tuberculosis treatment initiation strategy on mortality. Methods We did a pragmatic, randomised, parallel-group, multicentre trial in ten hospitals in Africa - four in South Africa, two in Tanzania, two in Zambia, and two in Zimbabwe. Eligible patients were HIV-positive adults aged at least 18 years with at least one of the following symptoms of tuberculosis (fever, cough, night sweats, or self-reported weightloss) and illness severity necessitating admission to hospital. Exclusion criteria included receipt of any anti-tuberculosis medicine in the 60 days before enrolment. We randomly assigned patients (1:1) to either LAM plus routine diagnostic tests for tuberculosis (smear microscopy, Xpert-MTB/RIF, and culture; LAM group) or routine diagnostic tests alone (no LAM group) using computer-generated allocation lists in blocks of ten. All patients were asked to provide a urine sample of at least 30 mL at enrolment, and trained research nurses did the LAM test in patients allocated to this group using the Alere Determine tuberculosis LAM Ag lateral flow strip test (Alere, USA) at the bedside on enrolment. On the basis of a positive test result, the nurses made a recommendation for initiating anti-tuberculosis treatment. The attending physician made an independent decision about whether to start treatment or not. Neither patients nor health-care workers were masked to group allocation and test results. The primary endpoint was 8-week all-cause mortality assessed in the modified intention-to-treat population (those who received their allocated intervention). This trial is registered with ClinicalTrials.gov, number NCT01770730. Findings Between Jan 1, 2013, and Oct 2, 2014, we screened 8728 patients and randomly assigned 2659 to treatment (1336 to LAM, 1323 to no LAM). 108 patients did not receive their allocated treatment, mainly because they did not meet the inclusion criteria, and 23 were excluded from analysis, leaving 2528 in the final modified intention-to-treat analysis (1257 in the LAM group, 1271 in the no LAM group). Overall all-cause 8-week mortali…","author":[{"dropping-particle":"","family":"Peter","given":"Jonny G.","non-dropping-particle":"","parse-names":false,"suffix":""},{"dropping-particle":"","family":"Zijenah","given":"Lynn S.","non-dropping-particle":"","parse-names":false,"suffix":""},{"dropping-particle":"","family":"Chanda","given":"Duncan","non-dropping-particle":"","parse-names":false,"suffix":""},{"dropping-particle":"","family":"Clowes","given":"Petra","non-dropping-particle":"","parse-names":false,"suffix":""},{"dropping-particle":"","family":"Lesosky","given":"Maia","non-dropping-particle":"","parse-names":false,"suffix":""},{"dropping-particle":"","family":"Gina","given":"Phindile","non-dropping-particle":"","parse-names":false,"suffix":""},{"dropping-particle":"","family":"Mehta","given":"Nirja","non-dropping-particle":"","parse-names":false,"suffix":""},{"dropping-particle":"","family":"Calligaro","given":"Greg","non-dropping-particle":"","parse-names":false,"suffix":""},{"dropping-particle":"","family":"Lombard","given":"Carl J.","non-dropping-particle":"","parse-names":false,"suffix":""},{"dropping-particle":"","family":"Kadzirange","given":"Gerard","non-dropping-particle":"","parse-names":false,"suffix":""},{"dropping-particle":"","family":"Bandason","given":"Tsitsi","non-dropping-particle":"","parse-names":false,"suffix":""},{"dropping-particle":"","family":"Chansa","given":"Abidan","non-dropping-particle":"","parse-names":false,"suffix":""},{"dropping-particle":"","family":"Liusha","given":"Namakando","non-dropping-particle":"","parse-names":false,"suffix":""},{"dropping-particle":"","family":"Mangu","given":"Chacha","non-dropping-particle":"","parse-names":false,"suffix":""},{"dropping-particle":"","family":"Mtafya","given":"Bariki","non-dropping-particle":"","parse-names":false,"suffix":""},{"dropping-particle":"","family":"Msila","given":"Henry","non-dropping-particle":"","parse-names":false,"suffix":""},{"dropping-particle":"","family":"Rachow","given":"Andrea","non-dropping-particle":"","parse-names":false,"suffix":""},{"dropping-particle":"","family":"Hoelscher","given":"Michael","non-dropping-particle":"","parse-names":false,"suffix":""},{"dropping-particle":"","family":"Mwaba","given":"Peter","non-dropping-particle":"","parse-names":false,"suffix":""},{"dropping-particle":"","family":"Theron","given":"Grant","non-dropping-particle":"","parse-names":false,"suffix":""},{"dropping-particle":"","family":"Dheda","given":"Keertan","non-dropping-particle":"","parse-names":false,"suffix":""}],"container-title":"The Lancet","id":"ITEM-1","issue":"10024","issued":{"date-parts":[["2016","3","19"]]},"page":"1187-1197","publisher":"Lancet Publishing Group","title":"Effect on mortality of point-of-care, urine-based lipoarabinomannan testing to guide tuberculosis treatment initiation in HIV-positive hospital inpatients: A pragmatic, parallel-group, multicountry, open-label, randomised controlled trial","type":"article-journal","volume":"387"},"uris":["http://www.mendeley.com/documents/?uuid=a7479bfa-c02c-37b8-9df8-e830e35b9db5"]}],"mendeley":{"formattedCitation":"(15)","plainTextFormattedCitation":"(15)","previouslyFormattedCitation":"(16)"},"properties":{"noteIndex":0},"schema":"https://github.com/citation-style-language/schema/raw/master/csl-citation.json"}</w:instrText>
      </w:r>
      <w:r w:rsidR="00BD0EB6" w:rsidRPr="009B56EC">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(15)</w:t>
      </w:r>
      <w:r w:rsidR="00BD0EB6" w:rsidRPr="009B56EC">
        <w:rPr>
          <w:rFonts w:asciiTheme="minorHAnsi" w:hAnsiTheme="minorHAnsi" w:cs="Calibri"/>
          <w:color w:val="000000" w:themeColor="text1"/>
          <w:lang w:val="en-GB"/>
        </w:rPr>
        <w:fldChar w:fldCharType="end"/>
      </w:r>
      <w:r w:rsidR="00176AEB" w:rsidRPr="009B56EC">
        <w:rPr>
          <w:rFonts w:asciiTheme="minorHAnsi" w:hAnsiTheme="minorHAnsi" w:cs="Calibri"/>
          <w:color w:val="000000" w:themeColor="text1"/>
          <w:lang w:val="en-GB"/>
        </w:rPr>
        <w:t>.</w:t>
      </w:r>
      <w:r w:rsidR="00AD0C09">
        <w:rPr>
          <w:rFonts w:asciiTheme="minorHAnsi" w:hAnsiTheme="minorHAnsi" w:cs="Calibri"/>
          <w:color w:val="000000" w:themeColor="text1"/>
          <w:lang w:val="en-GB"/>
        </w:rPr>
        <w:t xml:space="preserve"> </w:t>
      </w:r>
      <w:r w:rsidR="00176AEB" w:rsidRPr="009B56EC">
        <w:rPr>
          <w:rFonts w:asciiTheme="minorHAnsi" w:hAnsiTheme="minorHAnsi" w:cs="Calibri"/>
          <w:color w:val="000000" w:themeColor="text1"/>
          <w:lang w:val="en-GB"/>
        </w:rPr>
        <w:t xml:space="preserve"> </w:t>
      </w:r>
      <w:r w:rsidR="00AD0C09">
        <w:rPr>
          <w:rFonts w:asciiTheme="minorHAnsi" w:hAnsiTheme="minorHAnsi" w:cs="Calibri"/>
          <w:color w:val="000000" w:themeColor="text1"/>
          <w:lang w:val="en-GB"/>
        </w:rPr>
        <w:t>The</w:t>
      </w:r>
      <w:r w:rsidR="00404386" w:rsidRPr="009B56EC">
        <w:rPr>
          <w:rFonts w:asciiTheme="minorHAnsi" w:hAnsiTheme="minorHAnsi" w:cs="Calibri"/>
          <w:color w:val="000000" w:themeColor="text1"/>
          <w:lang w:val="en-GB"/>
        </w:rPr>
        <w:t xml:space="preserve"> advent</w:t>
      </w:r>
      <w:r w:rsidR="00AD0C09">
        <w:rPr>
          <w:rFonts w:asciiTheme="minorHAnsi" w:hAnsiTheme="minorHAnsi" w:cs="Calibri"/>
          <w:color w:val="000000" w:themeColor="text1"/>
          <w:lang w:val="en-GB"/>
        </w:rPr>
        <w:t xml:space="preserve"> of AlereLAM</w:t>
      </w:r>
      <w:r w:rsidR="00404386" w:rsidRPr="009B56EC">
        <w:rPr>
          <w:rFonts w:asciiTheme="minorHAnsi" w:hAnsiTheme="minorHAnsi"/>
          <w:color w:val="000000" w:themeColor="text1"/>
          <w:lang w:val="en-GB"/>
        </w:rPr>
        <w:t xml:space="preserve"> prompted </w:t>
      </w:r>
      <w:r w:rsidR="00404386" w:rsidRPr="009B56EC">
        <w:rPr>
          <w:rFonts w:asciiTheme="minorHAnsi" w:hAnsiTheme="minorHAnsi" w:cstheme="minorHAnsi"/>
          <w:color w:val="000000" w:themeColor="text1"/>
          <w:lang w:val="en-GB"/>
        </w:rPr>
        <w:t xml:space="preserve">the WHO to </w:t>
      </w:r>
      <w:r w:rsidR="00404386">
        <w:rPr>
          <w:rFonts w:asciiTheme="minorHAnsi" w:hAnsiTheme="minorHAnsi" w:cstheme="minorHAnsi"/>
          <w:color w:val="000000" w:themeColor="text1"/>
          <w:lang w:val="en-GB"/>
        </w:rPr>
        <w:t>endorse</w:t>
      </w:r>
      <w:r w:rsidR="00404386" w:rsidRPr="009B56EC">
        <w:rPr>
          <w:rFonts w:asciiTheme="minorHAnsi" w:hAnsiTheme="minorHAnsi" w:cstheme="minorHAnsi"/>
          <w:color w:val="000000" w:themeColor="text1"/>
          <w:lang w:val="en-GB"/>
        </w:rPr>
        <w:t xml:space="preserve"> the assay </w:t>
      </w:r>
      <w:r w:rsidR="00404386" w:rsidRPr="009B56EC">
        <w:rPr>
          <w:rFonts w:asciiTheme="minorHAnsi" w:eastAsia="MinionPro" w:hAnsiTheme="minorHAnsi" w:cstheme="minorHAnsi"/>
          <w:color w:val="000000" w:themeColor="text1"/>
          <w:lang w:val="en-GB"/>
        </w:rPr>
        <w:t xml:space="preserve">as the diagnostic </w:t>
      </w:r>
      <w:r w:rsidR="00404386">
        <w:rPr>
          <w:rFonts w:asciiTheme="minorHAnsi" w:eastAsia="MinionPro" w:hAnsiTheme="minorHAnsi" w:cstheme="minorHAnsi"/>
          <w:color w:val="000000" w:themeColor="text1"/>
          <w:lang w:val="en-GB"/>
        </w:rPr>
        <w:t xml:space="preserve">and screening </w:t>
      </w:r>
      <w:r w:rsidR="00404386" w:rsidRPr="009B56EC">
        <w:rPr>
          <w:rFonts w:asciiTheme="minorHAnsi" w:eastAsia="MinionPro" w:hAnsiTheme="minorHAnsi" w:cstheme="minorHAnsi"/>
          <w:color w:val="000000" w:themeColor="text1"/>
          <w:lang w:val="en-GB"/>
        </w:rPr>
        <w:t>tool for active TB disease in two specific populations</w:t>
      </w:r>
      <w:r w:rsidR="00404386">
        <w:rPr>
          <w:rFonts w:asciiTheme="minorHAnsi" w:eastAsia="MinionPro" w:hAnsiTheme="minorHAnsi" w:cstheme="minorHAnsi"/>
          <w:color w:val="000000" w:themeColor="text1"/>
          <w:lang w:val="en-GB"/>
        </w:rPr>
        <w:t>.</w:t>
      </w:r>
      <w:r w:rsidR="00404386" w:rsidRPr="009B56EC">
        <w:rPr>
          <w:rFonts w:asciiTheme="minorHAnsi" w:eastAsia="MinionPro" w:hAnsiTheme="minorHAnsi" w:cstheme="minorHAnsi"/>
          <w:color w:val="000000" w:themeColor="text1"/>
          <w:lang w:val="en-GB"/>
        </w:rPr>
        <w:t xml:space="preserve"> </w:t>
      </w:r>
      <w:r w:rsidR="00B63714">
        <w:rPr>
          <w:rFonts w:asciiTheme="minorHAnsi" w:eastAsia="MinionPro" w:hAnsiTheme="minorHAnsi" w:cstheme="minorHAnsi"/>
          <w:color w:val="000000" w:themeColor="text1"/>
          <w:lang w:val="en-GB"/>
        </w:rPr>
        <w:t xml:space="preserve"> </w:t>
      </w:r>
      <w:r w:rsidR="00404386">
        <w:rPr>
          <w:rFonts w:asciiTheme="minorHAnsi" w:eastAsia="MinionPro" w:hAnsiTheme="minorHAnsi" w:cstheme="minorHAnsi"/>
          <w:color w:val="000000" w:themeColor="text1"/>
          <w:lang w:val="en-GB"/>
        </w:rPr>
        <w:t>Th</w:t>
      </w:r>
      <w:r w:rsidR="000B7015">
        <w:rPr>
          <w:rFonts w:asciiTheme="minorHAnsi" w:eastAsia="MinionPro" w:hAnsiTheme="minorHAnsi" w:cstheme="minorHAnsi"/>
          <w:color w:val="000000" w:themeColor="text1"/>
          <w:lang w:val="en-GB"/>
        </w:rPr>
        <w:t>ese</w:t>
      </w:r>
      <w:r w:rsidR="00404386">
        <w:rPr>
          <w:rFonts w:asciiTheme="minorHAnsi" w:eastAsia="MinionPro" w:hAnsiTheme="minorHAnsi" w:cstheme="minorHAnsi"/>
          <w:color w:val="000000" w:themeColor="text1"/>
          <w:lang w:val="en-GB"/>
        </w:rPr>
        <w:t xml:space="preserve"> include </w:t>
      </w:r>
      <w:r w:rsidR="00404386" w:rsidRPr="009B56EC">
        <w:rPr>
          <w:rFonts w:asciiTheme="minorHAnsi" w:eastAsia="MinionPro" w:hAnsiTheme="minorHAnsi" w:cstheme="minorHAnsi"/>
          <w:color w:val="000000" w:themeColor="text1"/>
          <w:lang w:val="en-GB"/>
        </w:rPr>
        <w:t>HIV</w:t>
      </w:r>
      <w:r w:rsidR="00127C27">
        <w:rPr>
          <w:rFonts w:asciiTheme="minorHAnsi" w:eastAsia="MinionPro" w:hAnsiTheme="minorHAnsi" w:cstheme="minorHAnsi"/>
          <w:color w:val="000000" w:themeColor="text1"/>
          <w:lang w:val="en-GB"/>
        </w:rPr>
        <w:t>-</w:t>
      </w:r>
      <w:r w:rsidR="00404386">
        <w:rPr>
          <w:rFonts w:asciiTheme="minorHAnsi" w:eastAsia="MinionPro" w:hAnsiTheme="minorHAnsi" w:cstheme="minorHAnsi"/>
          <w:color w:val="000000" w:themeColor="text1"/>
          <w:lang w:val="en-GB"/>
        </w:rPr>
        <w:t>infected</w:t>
      </w:r>
      <w:r w:rsidR="00404386" w:rsidRPr="009B56EC">
        <w:rPr>
          <w:rFonts w:asciiTheme="minorHAnsi" w:eastAsia="MinionPro" w:hAnsiTheme="minorHAnsi" w:cstheme="minorHAnsi"/>
          <w:color w:val="000000" w:themeColor="text1"/>
          <w:lang w:val="en-GB"/>
        </w:rPr>
        <w:t xml:space="preserve"> adult</w:t>
      </w:r>
      <w:r w:rsidR="00404386">
        <w:rPr>
          <w:rFonts w:asciiTheme="minorHAnsi" w:eastAsia="MinionPro" w:hAnsiTheme="minorHAnsi" w:cstheme="minorHAnsi"/>
          <w:color w:val="000000" w:themeColor="text1"/>
          <w:lang w:val="en-GB"/>
        </w:rPr>
        <w:t xml:space="preserve">s </w:t>
      </w:r>
      <w:r w:rsidR="00404386" w:rsidRPr="008B1AA4">
        <w:rPr>
          <w:rFonts w:asciiTheme="minorHAnsi" w:eastAsia="MinionPro" w:hAnsiTheme="minorHAnsi" w:cstheme="minorHAnsi"/>
          <w:color w:val="000000" w:themeColor="text1"/>
          <w:lang w:val="en-GB"/>
        </w:rPr>
        <w:t>manifesting</w:t>
      </w:r>
      <w:r w:rsidR="00404386">
        <w:rPr>
          <w:rFonts w:asciiTheme="minorHAnsi" w:eastAsia="MinionPro" w:hAnsiTheme="minorHAnsi" w:cstheme="minorHAnsi"/>
          <w:color w:val="FF0000"/>
          <w:lang w:val="en-GB"/>
        </w:rPr>
        <w:t xml:space="preserve"> </w:t>
      </w:r>
      <w:r w:rsidR="00404386" w:rsidRPr="000723AB">
        <w:rPr>
          <w:rFonts w:asciiTheme="minorHAnsi" w:eastAsia="MinionPro" w:hAnsiTheme="minorHAnsi" w:cstheme="minorHAnsi"/>
          <w:color w:val="000000" w:themeColor="text1"/>
          <w:lang w:val="en-GB"/>
        </w:rPr>
        <w:t>signs and symptoms of pulmonary/</w:t>
      </w:r>
      <w:r w:rsidR="000C2A05">
        <w:rPr>
          <w:rFonts w:asciiTheme="minorHAnsi" w:eastAsia="MinionPro" w:hAnsiTheme="minorHAnsi" w:cstheme="minorHAnsi"/>
          <w:color w:val="000000" w:themeColor="text1"/>
          <w:lang w:val="en-GB"/>
        </w:rPr>
        <w:t>extrapulmonary</w:t>
      </w:r>
      <w:r w:rsidR="00404386" w:rsidRPr="000723AB">
        <w:rPr>
          <w:rFonts w:asciiTheme="minorHAnsi" w:eastAsia="MinionPro" w:hAnsiTheme="minorHAnsi" w:cstheme="minorHAnsi"/>
          <w:color w:val="000000" w:themeColor="text1"/>
          <w:lang w:val="en-GB"/>
        </w:rPr>
        <w:t xml:space="preserve"> TB (EPTB) and a CD4</w:t>
      </w:r>
      <w:r w:rsidR="00404386" w:rsidRPr="000723AB">
        <w:rPr>
          <w:rFonts w:asciiTheme="minorHAnsi" w:eastAsia="MinionPro" w:hAnsiTheme="minorHAnsi" w:cstheme="minorHAnsi"/>
          <w:color w:val="000000" w:themeColor="text1"/>
          <w:position w:val="6"/>
          <w:lang w:val="en-GB"/>
        </w:rPr>
        <w:t xml:space="preserve">+ </w:t>
      </w:r>
      <w:r w:rsidR="00404386" w:rsidRPr="000723AB">
        <w:rPr>
          <w:rFonts w:asciiTheme="minorHAnsi" w:eastAsia="MinionPro" w:hAnsiTheme="minorHAnsi" w:cstheme="minorHAnsi"/>
          <w:color w:val="000000" w:themeColor="text1"/>
          <w:lang w:val="en-GB"/>
        </w:rPr>
        <w:t xml:space="preserve">T cell count of less than 100 cells per </w:t>
      </w:r>
      <w:proofErr w:type="spellStart"/>
      <w:r w:rsidR="00404386" w:rsidRPr="000723AB">
        <w:rPr>
          <w:rFonts w:asciiTheme="minorHAnsi" w:eastAsia="MinionPro" w:hAnsiTheme="minorHAnsi" w:cstheme="minorHAnsi"/>
          <w:color w:val="000000" w:themeColor="text1"/>
          <w:lang w:val="en-GB"/>
        </w:rPr>
        <w:t>μl</w:t>
      </w:r>
      <w:proofErr w:type="spellEnd"/>
      <w:r w:rsidR="00404386" w:rsidRPr="000723AB">
        <w:rPr>
          <w:rFonts w:asciiTheme="minorHAnsi" w:eastAsia="MinionPro" w:hAnsiTheme="minorHAnsi" w:cstheme="minorHAnsi"/>
          <w:color w:val="000000" w:themeColor="text1"/>
          <w:lang w:val="en-GB"/>
        </w:rPr>
        <w:t xml:space="preserve">, </w:t>
      </w:r>
      <w:r w:rsidR="00404386">
        <w:rPr>
          <w:rFonts w:asciiTheme="minorHAnsi" w:eastAsia="MinionPro" w:hAnsiTheme="minorHAnsi" w:cstheme="minorHAnsi"/>
          <w:color w:val="000000" w:themeColor="text1"/>
          <w:lang w:val="en-GB"/>
        </w:rPr>
        <w:t xml:space="preserve">and critically ill </w:t>
      </w:r>
      <w:r w:rsidR="00404386" w:rsidRPr="009B56EC">
        <w:rPr>
          <w:rFonts w:asciiTheme="minorHAnsi" w:eastAsia="MinionPro" w:hAnsiTheme="minorHAnsi" w:cstheme="minorHAnsi"/>
          <w:color w:val="000000" w:themeColor="text1"/>
          <w:lang w:val="en-GB"/>
        </w:rPr>
        <w:t>HIV</w:t>
      </w:r>
      <w:r w:rsidR="00127C27">
        <w:rPr>
          <w:rFonts w:asciiTheme="minorHAnsi" w:eastAsia="MinionPro" w:hAnsiTheme="minorHAnsi" w:cstheme="minorHAnsi"/>
          <w:color w:val="000000" w:themeColor="text1"/>
          <w:lang w:val="en-GB"/>
        </w:rPr>
        <w:t>-</w:t>
      </w:r>
      <w:r w:rsidR="00404386">
        <w:rPr>
          <w:rFonts w:asciiTheme="minorHAnsi" w:eastAsia="MinionPro" w:hAnsiTheme="minorHAnsi" w:cstheme="minorHAnsi"/>
          <w:color w:val="000000" w:themeColor="text1"/>
          <w:lang w:val="en-GB"/>
        </w:rPr>
        <w:t xml:space="preserve">infected patients </w:t>
      </w:r>
      <w:r w:rsidR="00404386" w:rsidRPr="009B56EC">
        <w:rPr>
          <w:rFonts w:asciiTheme="minorHAnsi" w:eastAsia="MinionPro" w:hAnsiTheme="minorHAnsi" w:cstheme="minorHAnsi"/>
          <w:color w:val="000000" w:themeColor="text1"/>
          <w:lang w:val="en-GB"/>
        </w:rPr>
        <w:t xml:space="preserve">irrespective of </w:t>
      </w:r>
      <w:r w:rsidR="00404386" w:rsidRPr="000723AB">
        <w:rPr>
          <w:rFonts w:asciiTheme="minorHAnsi" w:eastAsia="MinionPro" w:hAnsiTheme="minorHAnsi" w:cstheme="minorHAnsi"/>
          <w:color w:val="000000" w:themeColor="text1"/>
          <w:lang w:val="en-GB"/>
        </w:rPr>
        <w:t>their CD4</w:t>
      </w:r>
      <w:r w:rsidR="00404386" w:rsidRPr="000723AB">
        <w:rPr>
          <w:rFonts w:asciiTheme="minorHAnsi" w:eastAsia="MinionPro" w:hAnsiTheme="minorHAnsi" w:cstheme="minorHAnsi"/>
          <w:color w:val="000000" w:themeColor="text1"/>
          <w:position w:val="6"/>
          <w:lang w:val="en-GB"/>
        </w:rPr>
        <w:t xml:space="preserve">+ </w:t>
      </w:r>
      <w:r w:rsidR="00404386" w:rsidRPr="000723AB">
        <w:rPr>
          <w:rFonts w:asciiTheme="minorHAnsi" w:eastAsia="MinionPro" w:hAnsiTheme="minorHAnsi" w:cstheme="minorHAnsi"/>
          <w:color w:val="000000" w:themeColor="text1"/>
          <w:lang w:val="en-GB"/>
        </w:rPr>
        <w:t xml:space="preserve">T cell count </w:t>
      </w:r>
      <w:r w:rsidR="00404386" w:rsidRPr="009B56EC">
        <w:rPr>
          <w:rFonts w:asciiTheme="minorHAnsi" w:eastAsia="MinionPro" w:hAnsiTheme="minorHAnsi" w:cstheme="minorHAnsi"/>
          <w:color w:val="000000" w:themeColor="text1"/>
          <w:lang w:val="en-GB"/>
        </w:rPr>
        <w:t>or</w:t>
      </w:r>
      <w:r w:rsidR="00404386">
        <w:rPr>
          <w:rFonts w:asciiTheme="minorHAnsi" w:eastAsia="MinionPro" w:hAnsiTheme="minorHAnsi" w:cstheme="minorHAnsi"/>
          <w:color w:val="000000" w:themeColor="text1"/>
          <w:lang w:val="en-GB"/>
        </w:rPr>
        <w:t xml:space="preserve"> if</w:t>
      </w:r>
      <w:r w:rsidR="00404386" w:rsidRPr="009B56EC">
        <w:rPr>
          <w:rFonts w:asciiTheme="minorHAnsi" w:eastAsia="MinionPro" w:hAnsiTheme="minorHAnsi" w:cstheme="minorHAnsi"/>
          <w:color w:val="000000" w:themeColor="text1"/>
          <w:lang w:val="en-GB"/>
        </w:rPr>
        <w:t xml:space="preserve"> CD4</w:t>
      </w:r>
      <w:r w:rsidR="00404386" w:rsidRPr="009B56EC">
        <w:rPr>
          <w:rFonts w:asciiTheme="minorHAnsi" w:eastAsia="MinionPro" w:hAnsiTheme="minorHAnsi" w:cstheme="minorHAnsi"/>
          <w:color w:val="000000" w:themeColor="text1"/>
          <w:position w:val="6"/>
          <w:lang w:val="en-GB"/>
        </w:rPr>
        <w:t xml:space="preserve">+ </w:t>
      </w:r>
      <w:r w:rsidR="00404386" w:rsidRPr="009B56EC">
        <w:rPr>
          <w:rFonts w:asciiTheme="minorHAnsi" w:eastAsia="MinionPro" w:hAnsiTheme="minorHAnsi" w:cstheme="minorHAnsi"/>
          <w:color w:val="000000" w:themeColor="text1"/>
          <w:lang w:val="en-GB"/>
        </w:rPr>
        <w:t>T cell count</w:t>
      </w:r>
      <w:r w:rsidR="00404386">
        <w:rPr>
          <w:rFonts w:asciiTheme="minorHAnsi" w:eastAsia="MinionPro" w:hAnsiTheme="minorHAnsi" w:cstheme="minorHAnsi"/>
          <w:color w:val="000000" w:themeColor="text1"/>
          <w:lang w:val="en-GB"/>
        </w:rPr>
        <w:t xml:space="preserve"> is not </w:t>
      </w:r>
      <w:r w:rsidR="00404386" w:rsidRPr="00E06B82">
        <w:rPr>
          <w:rFonts w:asciiTheme="minorHAnsi" w:eastAsia="MinionPro" w:hAnsiTheme="minorHAnsi" w:cstheme="minorHAnsi"/>
          <w:color w:val="000000" w:themeColor="text1"/>
          <w:lang w:val="en-GB"/>
        </w:rPr>
        <w:t>known</w:t>
      </w:r>
      <w:r w:rsidR="00404386" w:rsidRPr="009B56EC">
        <w:rPr>
          <w:rFonts w:asciiTheme="minorHAnsi" w:eastAsia="MinionPro" w:hAnsiTheme="minorHAnsi" w:cstheme="minorHAnsi"/>
          <w:color w:val="000000" w:themeColor="text1"/>
          <w:lang w:val="en-GB"/>
        </w:rPr>
        <w:fldChar w:fldCharType="begin" w:fldLock="1"/>
      </w:r>
      <w:r w:rsidR="00BE5DCC">
        <w:rPr>
          <w:rFonts w:asciiTheme="minorHAnsi" w:eastAsia="MinionPro" w:hAnsiTheme="minorHAnsi" w:cstheme="minorHAnsi"/>
          <w:color w:val="000000" w:themeColor="text1"/>
          <w:lang w:val="en-GB"/>
        </w:rPr>
        <w:instrText>ADDIN CSL_CITATION {"citationItems":[{"id":"ITEM-1","itemData":{"DOI":"10.1038/nrdp.2016.76","ISSN":"2056676X","PMID":"27784885","abstract":"Tuberculosis (TB) is an airborne infectious disease caused by organisms of the Mycobacterium tuberculosis complex. Although primarily a pulmonary pathogen, M. tuberculosis can cause disease in almost any part of the body. Infection with M. tuberculosis can evolve from containment in the host, in which the bacteria are isolated within granulomas (latent TB infection), to a contagious state, in which the patient will show symptoms that can include cough, fever, night sweats and weight loss. Only active pulmonary TB is contagious. In many low-income and middle-income countries, TB continues to be a major cause of morbidity and mortality, and drug-resistant TB is a major concern in many settings. Although several new TB diagnostics have been developed, including rapid molecular tests, there is a need for simpler point-of-care tests. Treatment usually requires a prolonged course of multiple antimicrobials, stimulating efforts to develop shorter drug regimens. Although the Bacillus Calmette-Guérin (BCG) vaccine is used worldwide, mainly to prevent life-threatening TB in infants and young children, it has been ineffective in controlling the global TB epidemic. Thus, efforts are underway to develop newer vaccines with improved efficacy. New tools as well as improved programme implementation and financing are necessary to end the global TB epidemic by 2035.","author":[{"dropping-particle":"","family":"Pai","given":"Madhukar","non-dropping-particle":"","parse-names":false,"suffix":""},{"dropping-particle":"","family":"Behr","given":"Marcel A.","non-dropping-particle":"","parse-names":false,"suffix":""},{"dropping-particle":"","family":"Dowdy","given":"David","non-dropping-particle":"","parse-names":false,"suffix":""},{"dropping-particle":"","family":"Dheda","given":"Keertan","non-dropping-particle":"","parse-names":false,"suffix":""},{"dropping-particle":"","family":"Divangahi","given":"Maziar","non-dropping-particle":"","parse-names":false,"suffix":""},{"dropping-particle":"","family":"Boehme","given":"Catharina C.","non-dropping-particle":"","parse-names":false,"suffix":""},{"dropping-particle":"","family":"Ginsberg","given":"Ann","non-dropping-particle":"","parse-names":false,"suffix":""},{"dropping-particle":"","family":"Swaminathan","given":"Soumya","non-dropping-particle":"","parse-names":false,"suffix":""},{"dropping-particle":"","family":"Spigelman","given":"Melvin","non-dropping-particle":"","parse-names":false,"suffix":""},{"dropping-particle":"","family":"Getahun","given":"Haileyesus","non-dropping-particle":"","parse-names":false,"suffix":""},{"dropping-particle":"","family":"Menzies","given":"Dick","non-dropping-particle":"","parse-names":false,"suffix":""},{"dropping-particle":"","family":"Raviglione","given":"Mario","non-dropping-particle":"","parse-names":false,"suffix":""}],"container-title":"Nature Reviews Disease Primers","id":"ITEM-1","issue":"1","issued":{"date-parts":[["2016","10","27"]]},"page":"1-23","publisher":"Nature Publishing Group","title":"Tuberculosis","type":"article","volume":"2"},"uris":["http://www.mendeley.com/documents/?uuid=11c721e2-1b56-3309-ab94-1032f5947085"]}],"mendeley":{"formattedCitation":"(6)","plainTextFormattedCitation":"(6)","previouslyFormattedCitation":"(7)"},"properties":{"noteIndex":0},"schema":"https://github.com/citation-style-language/schema/raw/master/csl-citation.json"}</w:instrText>
      </w:r>
      <w:r w:rsidR="00404386" w:rsidRPr="009B56EC">
        <w:rPr>
          <w:rFonts w:asciiTheme="minorHAnsi" w:eastAsia="MinionPro" w:hAnsiTheme="minorHAnsi" w:cstheme="minorHAnsi"/>
          <w:color w:val="000000" w:themeColor="text1"/>
          <w:lang w:val="en-GB"/>
        </w:rPr>
        <w:fldChar w:fldCharType="separate"/>
      </w:r>
      <w:r w:rsidR="00BE5DCC" w:rsidRPr="00BE5DCC">
        <w:rPr>
          <w:rFonts w:asciiTheme="minorHAnsi" w:eastAsia="MinionPro" w:hAnsiTheme="minorHAnsi" w:cstheme="minorHAnsi"/>
          <w:noProof/>
          <w:color w:val="000000" w:themeColor="text1"/>
          <w:lang w:val="en-GB"/>
        </w:rPr>
        <w:t>(6)</w:t>
      </w:r>
      <w:r w:rsidR="00404386" w:rsidRPr="009B56EC">
        <w:rPr>
          <w:rFonts w:asciiTheme="minorHAnsi" w:eastAsia="MinionPro" w:hAnsiTheme="minorHAnsi" w:cstheme="minorHAnsi"/>
          <w:color w:val="000000" w:themeColor="text1"/>
          <w:lang w:val="en-GB"/>
        </w:rPr>
        <w:fldChar w:fldCharType="end"/>
      </w:r>
      <w:r w:rsidR="00404386" w:rsidRPr="009B56EC">
        <w:rPr>
          <w:rFonts w:asciiTheme="minorHAnsi" w:eastAsia="MinionPro" w:hAnsiTheme="minorHAnsi" w:cstheme="minorHAnsi"/>
          <w:color w:val="000000" w:themeColor="text1"/>
          <w:lang w:val="en-GB"/>
        </w:rPr>
        <w:t xml:space="preserve">. </w:t>
      </w:r>
      <w:r w:rsidR="00B63714">
        <w:rPr>
          <w:rFonts w:asciiTheme="minorHAnsi" w:eastAsia="MinionPro" w:hAnsiTheme="minorHAnsi" w:cstheme="minorHAnsi"/>
          <w:color w:val="000000" w:themeColor="text1"/>
          <w:lang w:val="en-GB"/>
        </w:rPr>
        <w:t xml:space="preserve"> </w:t>
      </w:r>
      <w:r w:rsidR="004034B0">
        <w:rPr>
          <w:rFonts w:asciiTheme="minorHAnsi" w:eastAsia="MinionPro" w:hAnsiTheme="minorHAnsi" w:cs="MinionPro"/>
          <w:color w:val="000000" w:themeColor="text1"/>
          <w:lang w:val="en-GB"/>
        </w:rPr>
        <w:t>Furthermore</w:t>
      </w:r>
      <w:r w:rsidR="000A43F7" w:rsidRPr="009B56EC">
        <w:rPr>
          <w:rFonts w:asciiTheme="minorHAnsi" w:eastAsia="MinionPro" w:hAnsiTheme="minorHAnsi" w:cs="MinionPro"/>
          <w:color w:val="000000" w:themeColor="text1"/>
          <w:lang w:val="en-GB"/>
        </w:rPr>
        <w:t xml:space="preserve">, </w:t>
      </w:r>
      <w:r w:rsidR="000A43F7" w:rsidRPr="009B56EC">
        <w:rPr>
          <w:rFonts w:asciiTheme="minorHAnsi" w:hAnsiTheme="minorHAnsi"/>
          <w:color w:val="000000" w:themeColor="text1"/>
          <w:lang w:val="en-GB"/>
        </w:rPr>
        <w:t xml:space="preserve">combining LAM with </w:t>
      </w:r>
      <w:proofErr w:type="spellStart"/>
      <w:r w:rsidR="00C943E9" w:rsidRPr="009B56EC">
        <w:rPr>
          <w:rFonts w:asciiTheme="minorHAnsi" w:hAnsiTheme="minorHAnsi"/>
          <w:color w:val="000000" w:themeColor="text1"/>
          <w:lang w:val="en-GB"/>
        </w:rPr>
        <w:t>Xpert</w:t>
      </w:r>
      <w:proofErr w:type="spellEnd"/>
      <w:r w:rsidR="00C943E9" w:rsidRPr="00D7275F">
        <w:rPr>
          <w:rFonts w:ascii="Symbol" w:hAnsi="Symbol" w:cstheme="minorHAnsi"/>
          <w:color w:val="000000" w:themeColor="text1"/>
          <w:vertAlign w:val="superscript"/>
          <w:lang w:val="en-GB"/>
        </w:rPr>
        <w:sym w:font="Symbol" w:char="F0E2"/>
      </w:r>
      <w:r w:rsidR="00C943E9" w:rsidRPr="009B56EC">
        <w:rPr>
          <w:rFonts w:asciiTheme="minorHAnsi" w:hAnsiTheme="minorHAnsi"/>
          <w:color w:val="000000" w:themeColor="text1"/>
          <w:lang w:val="en-GB"/>
        </w:rPr>
        <w:t xml:space="preserve"> </w:t>
      </w:r>
      <w:r w:rsidR="000A43F7" w:rsidRPr="009B56EC">
        <w:rPr>
          <w:rFonts w:asciiTheme="minorHAnsi" w:hAnsiTheme="minorHAnsi"/>
          <w:color w:val="000000" w:themeColor="text1"/>
          <w:lang w:val="en-GB"/>
        </w:rPr>
        <w:t>MTB/RIF</w:t>
      </w:r>
      <w:r w:rsidR="00B22EF7">
        <w:rPr>
          <w:rFonts w:asciiTheme="minorHAnsi" w:hAnsiTheme="minorHAnsi"/>
          <w:color w:val="000000" w:themeColor="text1"/>
          <w:lang w:val="en-GB"/>
        </w:rPr>
        <w:t>/</w:t>
      </w:r>
      <w:r w:rsidR="00B22EF7" w:rsidRPr="00B22EF7">
        <w:rPr>
          <w:rFonts w:asciiTheme="minorHAnsi" w:hAnsiTheme="minorHAnsi"/>
          <w:color w:val="000000" w:themeColor="text1"/>
          <w:lang w:val="en-GB"/>
        </w:rPr>
        <w:t xml:space="preserve"> </w:t>
      </w:r>
      <w:proofErr w:type="spellStart"/>
      <w:r w:rsidR="00B22EF7" w:rsidRPr="009B56EC">
        <w:rPr>
          <w:rFonts w:asciiTheme="minorHAnsi" w:hAnsiTheme="minorHAnsi"/>
          <w:color w:val="000000" w:themeColor="text1"/>
          <w:lang w:val="en-GB"/>
        </w:rPr>
        <w:t>Xpert</w:t>
      </w:r>
      <w:proofErr w:type="spellEnd"/>
      <w:r w:rsidR="00B22EF7" w:rsidRPr="00D7275F">
        <w:rPr>
          <w:rFonts w:ascii="Symbol" w:hAnsi="Symbol" w:cstheme="minorHAnsi"/>
          <w:color w:val="000000" w:themeColor="text1"/>
          <w:vertAlign w:val="superscript"/>
          <w:lang w:val="en-GB"/>
        </w:rPr>
        <w:sym w:font="Symbol" w:char="F0E2"/>
      </w:r>
      <w:r w:rsidR="00B22EF7" w:rsidRPr="009B56EC">
        <w:rPr>
          <w:rFonts w:asciiTheme="minorHAnsi" w:hAnsiTheme="minorHAnsi"/>
          <w:color w:val="000000" w:themeColor="text1"/>
          <w:lang w:val="en-GB"/>
        </w:rPr>
        <w:t xml:space="preserve"> MTB/RIF</w:t>
      </w:r>
      <w:r w:rsidR="00B22EF7">
        <w:rPr>
          <w:rFonts w:asciiTheme="minorHAnsi" w:hAnsiTheme="minorHAnsi"/>
          <w:color w:val="000000" w:themeColor="text1"/>
          <w:lang w:val="en-GB"/>
        </w:rPr>
        <w:t xml:space="preserve"> Ultra</w:t>
      </w:r>
      <w:r w:rsidR="000A43F7" w:rsidRPr="009B56EC">
        <w:rPr>
          <w:rFonts w:asciiTheme="minorHAnsi" w:hAnsiTheme="minorHAnsi"/>
          <w:color w:val="000000" w:themeColor="text1"/>
          <w:lang w:val="en-GB"/>
        </w:rPr>
        <w:t xml:space="preserve"> testing of the urine </w:t>
      </w:r>
      <w:r w:rsidR="00F34E4F">
        <w:rPr>
          <w:rFonts w:asciiTheme="minorHAnsi" w:hAnsiTheme="minorHAnsi"/>
          <w:color w:val="000000" w:themeColor="text1"/>
          <w:lang w:val="en-GB"/>
        </w:rPr>
        <w:t>offers</w:t>
      </w:r>
      <w:r w:rsidR="00EF6D9A" w:rsidRPr="009B56EC">
        <w:rPr>
          <w:rFonts w:asciiTheme="minorHAnsi" w:hAnsiTheme="minorHAnsi"/>
          <w:color w:val="000000" w:themeColor="text1"/>
          <w:lang w:val="en-GB"/>
        </w:rPr>
        <w:t xml:space="preserve"> an </w:t>
      </w:r>
      <w:r w:rsidR="000A43F7" w:rsidRPr="009B56EC">
        <w:rPr>
          <w:rFonts w:asciiTheme="minorHAnsi" w:hAnsiTheme="minorHAnsi"/>
          <w:color w:val="000000" w:themeColor="text1"/>
          <w:lang w:val="en-GB"/>
        </w:rPr>
        <w:t>i</w:t>
      </w:r>
      <w:r w:rsidR="00EF6D9A" w:rsidRPr="009B56EC">
        <w:rPr>
          <w:rFonts w:asciiTheme="minorHAnsi" w:hAnsiTheme="minorHAnsi"/>
          <w:color w:val="000000" w:themeColor="text1"/>
          <w:lang w:val="en-GB"/>
        </w:rPr>
        <w:t>ntriguing</w:t>
      </w:r>
      <w:r w:rsidR="000A43F7" w:rsidRPr="009B56EC">
        <w:rPr>
          <w:rFonts w:asciiTheme="minorHAnsi" w:hAnsiTheme="minorHAnsi"/>
          <w:color w:val="000000" w:themeColor="text1"/>
          <w:lang w:val="en-GB"/>
        </w:rPr>
        <w:t xml:space="preserve"> opportunity to improve the diagnosis of active TB in </w:t>
      </w:r>
      <w:r w:rsidR="00B63714">
        <w:rPr>
          <w:rFonts w:asciiTheme="minorHAnsi" w:hAnsiTheme="minorHAnsi"/>
          <w:color w:val="000000" w:themeColor="text1"/>
          <w:lang w:val="en-GB"/>
        </w:rPr>
        <w:t>PLWH</w:t>
      </w:r>
      <w:r w:rsidR="00C24C76">
        <w:rPr>
          <w:rFonts w:asciiTheme="minorHAnsi" w:hAnsiTheme="minorHAnsi"/>
          <w:color w:val="000000" w:themeColor="text1"/>
          <w:lang w:val="en-GB"/>
        </w:rPr>
        <w:t xml:space="preserve"> </w:t>
      </w:r>
      <w:r w:rsidR="004034B0">
        <w:rPr>
          <w:rFonts w:asciiTheme="minorHAnsi" w:hAnsiTheme="minorHAnsi"/>
          <w:color w:val="000000" w:themeColor="text1"/>
          <w:lang w:val="en-GB"/>
        </w:rPr>
        <w:t xml:space="preserve"> as reported by</w:t>
      </w:r>
      <w:r w:rsidR="000C2A05">
        <w:rPr>
          <w:rFonts w:asciiTheme="minorHAnsi" w:hAnsiTheme="minorHAnsi"/>
          <w:color w:val="000000" w:themeColor="text1"/>
          <w:lang w:val="en-GB"/>
        </w:rPr>
        <w:t xml:space="preserve"> </w:t>
      </w:r>
      <w:r w:rsidR="004034B0" w:rsidRPr="009B56EC">
        <w:rPr>
          <w:rFonts w:asciiTheme="minorHAnsi" w:hAnsiTheme="minorHAnsi"/>
          <w:color w:val="000000" w:themeColor="text1"/>
          <w:lang w:val="en-GB"/>
        </w:rPr>
        <w:t xml:space="preserve">recent </w:t>
      </w:r>
      <w:r w:rsidR="00B63714">
        <w:rPr>
          <w:rFonts w:asciiTheme="minorHAnsi" w:hAnsiTheme="minorHAnsi"/>
          <w:color w:val="000000" w:themeColor="text1"/>
          <w:lang w:val="en-GB"/>
        </w:rPr>
        <w:t>publications</w:t>
      </w:r>
      <w:r w:rsidR="000A43F7" w:rsidRPr="009B56EC">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{"citationItems":[{"id":"ITEM-1","itemData":{"DOI":"10.1002/14651858.CD011420.pub2","ISSN":"1469493X","abstract":"Background: Rapid detection of tuberculosis (TB) among people living with human immunodeficiency virus (HIV) is a global health priority. HIV-associated TB may have different clinical presentations and is challenging to diagnose. Conventional sputum tests have reduced sensitivity in HIV-positive individuals, who have higher rates of extrapulmonary TB compared with HIV-negative individuals. The lateral flow urine lipoarabinomannan assay (LF-LAM) is a new, commercially available point-of-care test that detects lipoarabinomannan (LAM), a lipopolysaccharide present in mycobacterial cell walls, in people with active TB disease. Objectives: To assess the accuracy of LF-LAM for the diagnosis of active TB disease in HIV-positive adults who have signs and symptoms suggestive of TB (TB diagnosis).To assess the accuracy of LF-LAM as a screening test for active TB disease in HIV-positive adults irrespective of signs and symptoms suggestive of TB (TB screening). Search methods: We searched the following databases without language restriction on 5 February 2015: the Cochrane Infectious Diseases Group Specialized Register; MEDLINE (PubMed,1966); EMBASE (OVID, from 1980); Science Citation Index Expanded (SCI-EXPANDED, from 1900), Conference Proceedings Citation Index-Science (CPCI-S, from 1900), and BIOSIS Previews (from 1926) (all three using the Web of Science platform; MEDION; LILACS (BIREME, from 1982); SCOPUS (from 1995); the metaRegister of Controlled Trials (mRCT); the search portal of the World Health Organization International Clinical Trials Registry Platform (WHO ICTRP); and ProQuest Dissertations &amp; Theses A&amp;l (from 1861). Selection criteria: Eligible study types included randomized controlled trials, cross-sectional studies, and cohort studies that determined LF-LAM accuracy for TB against a microbiological reference standard (culture or nucleic acid amplification test from any body site). A higher quality reference standard was one in which two or more specimen types were evaluated for TB, and a lower quality reference standard was one in which only one specimen type was evaluated for TB. Participants were HIV-positive people aged 15 years and older. Data collection and analysis: Two review authors independently extracted data from each included study using a standardized form. We appraised the quality of studies using the Quality Assessment of Diagnostic Accuracy Studies-2 (QUADAS-2) tool. We evaluated the test at two different cut-offs: (grade 1 or 2, ba…","author":[{"dropping-particle":"","family":"Shah","given":"Maunank","non-dropping-particle":"","parse-names":false,"suffix":""},{"dropping-particle":"","family":"Hanrahan","given":"Colleen","non-dropping-particle":"","parse-names":false,"suffix":""},{"dropping-particle":"","family":"Wang","given":"Zhuo Yu","non-dropping-particle":"","parse-names":false,"suffix":""},{"dropping-particle":"","family":"Dendukuri","given":"Nandini","non-dropping-particle":"","parse-names":false,"suffix":""},{"dropping-particle":"","family":"Lawn","given":"Stephen D.","non-dropping-particle":"","parse-names":false,"suffix":""},{"dropping-particle":"","family":"Denkinger","given":"Claudia M.","non-dropping-particle":"","parse-names":false,"suffix":""},{"dropping-particle":"","family":"Steingart","given":"Karen R.","non-dropping-particle":"","parse-names":false,"suffix":""}],"container-title":"Cochrane Database of Systematic Reviews","id":"ITEM-1","issue":"5","issued":{"date-parts":[["2016","5","10"]]},"publisher":"John Wiley and Sons Ltd","title":"Lateral flow urine lipoarabinomannan assay for detecting active tuberculosis in HIV-positive adults","type":"article","volume":"2016"},"uris":["http://www.mendeley.com/documents/?uuid=f3470e8d-9f5e-3254-963d-25f47f20f181"]},{"id":"ITEM-2","itemData":{"DOI":"10.1016/S1473-3099(19)30550-X","ISSN":"14744457","PMID":"31924549","abstract":"Introduction: Tuberculous meningitis accounts for 1–5% of tuberculosis cases. Diagnostic delay contributes to poor outcomes. We evaluated the performance of the new Xpert MTB/RIF Ultra (Xpert Ultra) for tuberculous meningitis diagnosis. Methods: In this prospective validation study, we tested the cerebrospinal fluid (CSF) of adults presenting with suspected meningitis (ie, headache or altered mental status with clinical signs of meningism) to the Mulago National Referral Hospital and Mbarara Regional Referral Hospital in Uganda. We centrifuged the CSF, resuspended the cell pellet in 2 mL CSF, and tested 0·5 mL aliquots with Xpert Ultra, Xpert MTB/RIF (Xpert), and mycobacterial growth indicator tube (MGIT) culture. We quantified diagnostic performance against the uniform case definition of probable or definite tuberculous meningitis and a composite microbiological reference standard. Findings: From Nov 25, 2016, to Jan 24, 2019, we screened 466 adults with suspected meningitis and tested 204 for tuberculous meningitis. Uniform clinical case definition classified 51 participants as having probable or definite tuberculous meningitis. Against this uniform case definition, Xpert Ultra had 76·5% sensitivity (95% CI 62·5–87·2; 39 of 51 patients) and a negative predictive value of 92·7% (87·6–96·2; 153 of 165), compared with 55·6% sensitivity (44·0–70·4; 25 of 45; p=0·0010) and a negative predictive value of 85·8% (78·9–91·1; 121 of 141) for Xpert and 61·4% sensitivity (45·5–75·6; 27 of 44; p=0·020) and negative predictive value of 85·2% (77·4–91·1; 98 of 115) for MGIT culture. Against the composite microbiological reference standard, Xpert Ultra had sensitivity of 92·9% (80·5–98·5; 39 of 42), higher than Xpert at 65·8% (48·6–80·4; 25 of 38; p=0·0063) and MGIT culture at 72·2% (55·9–86·2; 27 of 37; p=0·092). Xpert Ultra detected nine tuberculous meningitis cases missed by Xpert and MGIT culture. Interpretation: Xpert Ultra detected tuberculous meningitis with higher sensitivity than Xpert and MGIT culture in this HIV-positive population. However, with a negative predictive value of 93%, Xpert Ultra cannot be used as a rule-out test. Clinical judgment and novel highly sensitive point-of-care tests are still required. Funding: Wellcome Trust, National Institute of Health, National Institute of Neurologic Diseases and Stroke, Fogarty International Center, and National Institute of Allergy and Infectious Diseases.","author":[{"dropping-particle":"V.","family":"Cresswell","given":"Fiona","non-dropping-particle":"","parse-names":false,"suffix":""},{"dropping-particle":"","family":"Tugume","given":"Lillian","non-dropping-particle":"","parse-names":false,"suffix":""},{"dropping-particle":"","family":"Bahr","given":"Nathan C.","non-dropping-particle":"","parse-names":false,"suffix":""},{"dropping-particle":"","family":"Kwizera","given":"Richard","non-dropping-particle":"","parse-names":false,"suffix":""},{"dropping-particle":"","family":"Bangdiwala","given":"Ananta S.","non-dropping-particle":"","parse-names":false,"suffix":""},{"dropping-particle":"","family":"Musubire","given":"Abdu K.","non-dropping-particle":"","parse-names":false,"suffix":""},{"dropping-particle":"","family":"Rutakingirwa","given":"Morris","non-dropping-particle":"","parse-names":false,"suffix":""},{"dropping-particle":"","family":"Kagimu","given":"Enock","non-dropping-particle":"","parse-names":false,"suffix":""},{"dropping-particle":"","family":"Nuwagira","given":"Edwin","non-dropping-particle":"","parse-names":false,"suffix":""},{"dropping-particle":"","family":"Mpoza","given":"Edward","non-dropping-particle":"","parse-names":false,"suffix":""},{"dropping-particle":"","family":"Rhein","given":"Joshua","non-dropping-particle":"","parse-names":false,"suffix":""},{"dropping-particle":"","family":"Williams","given":"Darlisha A.","non-dropping-particle":"","parse-names":false,"suffix":""},{"dropping-particle":"","family":"Muzoora","given":"Conrad","non-dropping-particle":"","parse-names":false,"suffix":""},{"dropping-particle":"","family":"Grint","given":"Daniel","non-dropping-particle":"","parse-names":false,"suffix":""},{"dropping-particle":"","family":"Elliott","given":"Alison M.","non-dropping-particle":"","parse-names":false,"suffix":""},{"dropping-particle":"","family":"Meya","given":"David B.","non-dropping-particle":"","parse-names":false,"suffix":""},{"dropping-particle":"","family":"Boulware","given":"David R.","non-dropping-particle":"","parse-names":false,"suffix":""}],"container-title":"The Lancet Infectious Diseases","id":"ITEM-2","issue":"3","issued":{"date-parts":[["2020"]]},"page":"308-317","publisher":"The Author(s). Published by Elsevier Ltd. This is an Open Access article under the CC BY 4.0 license","title":"Xpert MTB/RIF Ultra for the diagnosis of HIV-associated tuberculous meningitis: a prospective validation study","type":"article-journal","volume":"20"},"uris":["http://www.mendeley.com/documents/?uuid=213b1666-426b-4c0e-b4db-79561ba22e62"]}],"mendeley":{"formattedCitation":"(28,41)","plainTextFormattedCitation":"(28,41)","previouslyFormattedCitation":"(29,42)"},"properties":{"noteIndex":0},"schema":"https://github.com/citation-style-language/schema/raw/master/csl-citation.json"}</w:instrText>
      </w:r>
      <w:r w:rsidR="000A43F7" w:rsidRPr="009B56EC">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(28,41)</w:t>
      </w:r>
      <w:r w:rsidR="000A43F7" w:rsidRPr="009B56EC">
        <w:rPr>
          <w:rFonts w:asciiTheme="minorHAnsi" w:hAnsiTheme="minorHAnsi"/>
          <w:color w:val="000000" w:themeColor="text1"/>
          <w:lang w:val="en-GB"/>
        </w:rPr>
        <w:fldChar w:fldCharType="end"/>
      </w:r>
      <w:r w:rsidR="000A43F7" w:rsidRPr="009B56EC">
        <w:rPr>
          <w:rFonts w:asciiTheme="minorHAnsi" w:hAnsiTheme="minorHAnsi"/>
          <w:color w:val="000000" w:themeColor="text1"/>
          <w:lang w:val="en-GB"/>
        </w:rPr>
        <w:t>.</w:t>
      </w:r>
      <w:r>
        <w:rPr>
          <w:rFonts w:asciiTheme="minorHAnsi" w:hAnsiTheme="minorHAnsi"/>
          <w:color w:val="000000" w:themeColor="text1"/>
          <w:lang w:val="en-GB"/>
        </w:rPr>
        <w:t xml:space="preserve"> </w:t>
      </w:r>
      <w:r w:rsidR="00AD0C09">
        <w:rPr>
          <w:rFonts w:asciiTheme="minorHAnsi" w:hAnsiTheme="minorHAnsi"/>
          <w:color w:val="000000" w:themeColor="text1"/>
          <w:lang w:val="en-GB"/>
        </w:rPr>
        <w:t xml:space="preserve"> The use of FujiLAM as a screening and diagnostic test for TB in PLWH is likely to increase the already known survival benefit of point-of-care urine tests for TB</w:t>
      </w:r>
      <w:r w:rsidR="0073441B">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{"citationItems":[{"id":"ITEM-1","itemData":{"DOI":"10.1016/S0140-6736(18)31267-4","ISSN":"1474-547X","PMID":"30032978","abstract":"BACKGROUND Current diagnostics for HIV-associated tuberculosis are suboptimal, with missed diagnoses contributing to high hospital mortality and approximately 374 000 annual HIV-positive deaths globally. Urine-based assays have a good diagnostic yield; therefore, we aimed to assess whether urine-based screening in HIV-positive inpatients for tuberculosis improved outcomes. METHODS We did a pragmatic, multicentre, double-blind, randomised controlled trial in two hospitals in Malawi and South Africa. We included HIV-positive medical inpatients aged 18 years or more who were not taking tuberculosis treatment. We randomly assigned patients (1:1), using a computer-generated list of random block size stratified by site, to either the standard-of-care or the intervention screening group, irrespective of symptoms or clinical presentation. Attending clinicians made decisions about care; and patients, clinicians, and the study team were masked to the group allocation. In both groups, sputum was tested using the Xpert MTB/RIF assay (Xpert; Cepheid, Sunnyvale, CA, USA). In the standard-of-care group, urine samples were not tested for tuberculosis. In the intervention group, urine was tested with the Alere Determine TB-LAM Ag (TB-LAM; Alere, Waltham, MA, USA), and Xpert assays. The primary outcome was all-cause 56-day mortality. Subgroup analyses for the primary outcome were prespecified based on baseline CD4 count, haemoglobin, clinical suspicion for tuberculosis; and by study site and calendar time. We used an intention-to-treat principle for our analyses. This trial is registered with the ISRCTN registry, number ISRCTN71603869. FINDINGS Between Oct 26, 2015, and Sept 19, 2017, we screened 4788 HIV-positive adults, of which 2600 (54%) were randomly assigned to the study groups (n=1300 for each group). 13 patients were excluded after randomisation from analysis in each group, leaving 2574 in the final intention-to-treat analysis (n=1287 in each group). At admission, 1861 patients were taking antiretroviral therapy and median CD4 count was 227 cells per μL (IQR 79-436). Mortality at 56 days was reported for 272 (21%) of 1287 patients in the standard-of-care group and 235 (18%) of 1287 in the intervention group (adjusted risk reduction [aRD] -2·8%, 95% CI -5·8 to 0·3; p=0·074). In three of the 12 prespecified, but underpowered subgroups, mortality was lower in the intervention group than in the standard-of-care group for CD4 counts less than 100 cells per μL (aRD -7·…","author":[{"dropping-particle":"","family":"Gupta-Wright","given":"Ankur","non-dropping-particle":"","parse-names":false,"suffix":""},{"dropping-particle":"","family":"Corbett","given":"Elizabeth L","non-dropping-particle":"","parse-names":false,"suffix":""},{"dropping-particle":"","family":"Oosterhout","given":"Joep J","non-dropping-particle":"van","parse-names":false,"suffix":""},{"dropping-particle":"","family":"Wilson","given":"Douglas","non-dropping-particle":"","parse-names":false,"suffix":""},{"dropping-particle":"","family":"Grint","given":"Daniel","non-dropping-particle":"","parse-names":false,"suffix":""},{"dropping-particle":"","family":"Alufandika-Moyo","given":"Melanie","non-dropping-particle":"","parse-names":false,"suffix":""},{"dropping-particle":"","family":"Peters","given":"Jurgens A","non-dropping-particle":"","parse-names":false,"suffix":""},{"dropping-particle":"","family":"Chiume","given":"Lingstone","non-dropping-particle":"","parse-names":false,"suffix":""},{"dropping-particle":"","family":"Flach","given":"Clare","non-dropping-particle":"","parse-names":false,"suffix":""},{"dropping-particle":"","family":"Lawn","given":"Stephen D","non-dropping-particle":"","parse-names":false,"suffix":""},{"dropping-particle":"","family":"Fielding","given":"Katherine","non-dropping-particle":"","parse-names":false,"suffix":""}],"container-title":"Lancet (London, England)","id":"ITEM-1","issue":"10144","issued":{"date-parts":[["2018","7","28"]]},"page":"292-301","publisher":"Elsevier","title":"Rapid urine-based screening for tuberculosis in HIV-positive patients admitted to hospital in Africa (STAMP): a pragmatic, multicentre, parallel-group, double-blind, randomised controlled trial.","type":"article-journal","volume":"392"},"uris":["http://www.mendeley.com/documents/?uuid=ce17f124-e702-380b-9e6e-db9a31b62957"]},{"id":"ITEM-2","itemData":{"DOI":"10.1371/journal.pmed.1002792","ISSN":"1549-1676","abstract":"Background Current guidelines recommend the use of the lateral flow urine lipoarabinomannan assay (LAM) in HIV-positive, ambulatory patients with signs and symptoms of tuberculosis (TB) only if they are seriously ill or have CD4 count 100 cells/μl. We assessed the diagnostic yield of including LAM in TB diagnostic algorithms in HIV-positive, ambulatory patients with CD4 &lt; 200 cells/μl, as well as the risk of mortality in LAM-positive patients who were not diagnosed using other diagnostic tools and not treated for TB. Methods and findings We conducted a prospective observational study including HIV-positive adult patients with signs and symptoms of TB and CD4 &lt; 200 cells/μl attending 6 health facilities in Malawi and Mozambique. Patients were included consecutively from 18 September 2015 to 27 October 2016 in Malawi and from 3 December 2014 to 22 August 2016 in Mozambique. All patients had a clinical exam and LAM, chest X-ray, sputum microscopy, and Xpert MTB/RIF assay (Xpert) requested. Culture in sputum was done for a subset of patients. The diagnostic yield was defined as the proportion of patients with a positive assay result among those with laboratory-confirmed TB. For the 456 patients included in the study, the median age was 36 years (IQR 31–43) and the median CD4 count was 50 cells/μl (IQR 21–108). Forty-five percent (205/456) of the patients had laboratory-confirmed TB. The diagnostic yields of LAM, microscopy, and Xpert were 82.4% (169/205), 33.7% (69/205), and 40.0% (84/205), respectively. In total, 50.2% (103/205) of the patients with laboratory-confirmed TB were diagnosed only through LAM. Overall, the use of LAM in diagnostic algorithms increased the yield of algorithms with microscopy and with Xpert by 38.0% (78/205) and 34.6% (71/205), respectively, and, specifically among patients with CD4 100–199 cells/μl, by 27.5% (14/51) and 29.4% (15/51), respectively. LAM-positive patients not diagnosed through other tools and not treated for TB had a significantly higher risk of mortality than LAM-positive patients who received treatment (adjusted risk ratio 2.57, 95% CI 1.27–5.19, p = 0.009). Although the TB diagnostic conditions in the study sites were similar to those in other resource-limited settings, the added value of LAM may depend on the availability of microscopy or Xpert results. Conclusions LAM has diagnostic value for identifying TB in HIV-positive patients with signs and symptoms of TB and advanced immunodeficiency, including those w…","author":[{"dropping-particle":"","family":"Huerga","given":"Helena","non-dropping-particle":"","parse-names":false,"suffix":""},{"dropping-particle":"","family":"Mathabire Rucker","given":"Sekai Chenai","non-dropping-particle":"","parse-names":false,"suffix":""},{"dropping-particle":"","family":"Cossa","given":"Loide","non-dropping-particle":"","parse-names":false,"suffix":""},{"dropping-particle":"","family":"Bastard","given":"Mathieu","non-dropping-particle":"","parse-names":false,"suffix":""},{"dropping-particle":"","family":"Amoros","given":"Isabel","non-dropping-particle":"","parse-names":false,"suffix":""},{"dropping-particle":"","family":"Manhiça","given":"Ivan","non-dropping-particle":"","parse-names":false,"suffix":""},{"dropping-particle":"","family":"Mbendera","given":"Kuzani","non-dropping-particle":"","parse-names":false,"suffix":""},{"dropping-particle":"","family":"Telnov","given":"Alex","non-dropping-particle":"","parse-names":false,"suffix":""},{"dropping-particle":"","family":"Szumilin","given":"Elisabeth","non-dropping-particle":"","parse-names":false,"suffix":""},{"dropping-particle":"","family":"Sanchez-Padilla","given":"Elisabeth","non-dropping-particle":"","parse-names":false,"suffix":""},{"dropping-particle":"","family":"Molfino","given":"Lucas","non-dropping-particle":"","parse-names":false,"suffix":""}],"container-title":"PLOS Medicine","editor":[{"dropping-particle":"","family":"Denkinger","given":"Claudia M.","non-dropping-particle":"","parse-names":false,"suffix":""}],"id":"ITEM-2","issue":"4","issued":{"date-parts":[["2019","4","30"]]},"page":"e1002792","publisher":"Public Library of Science","title":"Diagnostic value of the urine lipoarabinomannan assay in HIV-positive, ambulatory patients with CD4 below 200 cells/μl in 2 low-resource settings: A prospective observational study","type":"article-journal","volume":"16"},"uris":["http://www.mendeley.com/documents/?uuid=3efa8b3e-bf4a-3577-b38a-dc2e537eea9f"]},{"id":"ITEM-3","itemData":{"DOI":"10.1093/ofid/ofaa100","ISSN":"2328-8957","abstract":"BACKGROUND: Diagnosis of extrapulmonary tuberculosis (TB) remains challenging. We  sought to determine the prevalence of disseminated TB by testing urine with TB-lipoarabinomannan (TB-LAM) lateral flow assay and Xpert MTB/RIF Ultra (Ultra) in hospitalized adults. METHODS: We prospectively enrolled human immunodeficiency virus (HIV)-positive adults with suspected meningitis in Uganda during 2018-2020. Participants underwent standardized urine-based TB screening. Urine (60 mcL) was tested with TB-LAM (Alere), and remaining urine was centrifuged with the cell pellet resuspended in 2 mL of urine for Xpert Ultra testing. RESULTS: We enrolled 348 HIV-positive inpatients with median CD4 of 37 cells/mcL (interquartile range, 13-102 cells/mcL). Overall, 26% (90 of 348; 95% confidence interval [CI], 21%-30%) had evidence of disseminated TB by either urine assay. Of 243 participants with both urine TB-LAM and Ultra results, 20% (48 of 243) were TB-LAM-positive, 12% (29 of 243) were Ultra-positive, and 6% (14 of 243) were positive by both assays. In definite and probable TB meningitis, 37% (14 of 38) were TB-LAM-positive and 41% (15 of 37) were Ultra-positive. In cryptococcal meningitis, 22% (40 of 183) were TB-LAM-positive and 4.4% (6 of 135) were Ultra-positive. Mortality trended higher in those with evidence of disseminated TB by either assay (odds ratio = 1.44; 95% CI, 0.83-2.49; P = .19) and was 6-fold higher in those with definite TB meningitis who were urine Ultra-positive (odds ratio = 5.67; 95% CI, 1.13-28.5; P = .04). CONCLUSIONS: In hospitalized Ugandans with advanced HIV disease and suspected meningitis, systematic screening with urine TB-LAM and Ultra found a high prevalence of urine TB test positivity (26%). In those with TB meningitis, urine tests were positive in over one third. There was little concordance between Ultra and TB-LAM, which warrants further investigation.","author":[{"dropping-particle":"V","family":"Cresswell","given":"Fiona","non-dropping-particle":"","parse-names":false,"suffix":""},{"dropping-particle":"","family":"Ellis","given":"Jayne","non-dropping-particle":"","parse-names":false,"suffix":""},{"dropping-particle":"","family":"Kagimu","given":"Enock","non-dropping-particle":"","parse-names":false,"suffix":""},{"dropping-particle":"","family":"Bangdiwala","given":"Ananta S","non-dropping-particle":"","parse-names":false,"suffix":""},{"dropping-particle":"","family":"Okirwoth","given":"Michael","non-dropping-particle":"","parse-names":false,"suffix":""},{"dropping-particle":"","family":"Mugumya","given":"Gerald","non-dropping-particle":"","parse-names":false,"suffix":""},{"dropping-particle":"","family":"Rutakingirwa","given":"Morris","non-dropping-particle":"","parse-names":false,"suffix":""},{"dropping-particle":"","family":"Kasibante","given":"John","non-dropping-particle":"","parse-names":false,"suffix":""},{"dropping-particle":"","family":"Quinn","given":"Carson M","non-dropping-particle":"","parse-names":false,"suffix":""},{"dropping-particle":"","family":"Ssebambulidde","given":"Kenneth","non-dropping-particle":"","parse-names":false,"suffix":""},{"dropping-particle":"","family":"Rhein","given":"Joshua","non-dropping-particle":"","parse-names":false,"suffix":""},{"dropping-particle":"","family":"Nuwagira","given":"Edwin","non-dropping-particle":"","parse-names":false,"suffix":""},{"dropping-particle":"","family":"Tugume","given":"Lillian","non-dropping-particle":"","parse-names":false,"suffix":""},{"dropping-particle":"","family":"Martyn","given":"Emily","non-dropping-particle":"","parse-names":false,"suffix":""},{"dropping-particle":"","family":"Skipper","given":"Caleb P","non-dropping-particle":"","parse-names":false,"suffix":""},{"dropping-particle":"","family":"Muzoora","given":"Conrad","non-dropping-particle":"","parse-names":false,"suffix":""},{"dropping-particle":"","family":"Grint","given":"Daniel","non-dropping-particle":"","parse-names":false,"suffix":""},{"dropping-particle":"","family":"Meya","given":"David B","non-dropping-particle":"","parse-names":false,"suffix":""},{"dropping-particle":"","family":"Bahr","given":"Nathan C","non-dropping-particle":"","parse-names":false,"suffix":""},{"dropping-particle":"","family":"Elliott","given":"Alison M","non-dropping-particle":"","parse-names":false,"suffix":""},{"dropping-particle":"","family":"Boulware","given":"David R","non-dropping-particle":"","parse-names":false,"suffix":""}],"container-title":"Open Forum Infectious Diseases","id":"ITEM-3","issue":"4","issued":{"date-parts":[["2020","4","1"]]},"publisher":"Oxford University Press (OUP)","title":"Standardized Urine-Based Tuberculosis (TB) Screening With TB-Lipoarabinomannan and Xpert MTB/RIF Ultra in Ugandan Adults With Advanced Human Immunodeficiency Virus Disease and Suspected Meningitis","type":"article-journal","volume":"7"},"uris":["http://www.mendeley.com/documents/?uuid=4e98364c-848f-3154-9f32-6fb365e7037c"]},{"id":"ITEM-4","itemData":{"DOI":"10.1093/ofid/ofz530","ISSN":"23288957","abstract":"Background. The novel Fujifilm SILVAMP TB-LAM (FujiLAM) assay detects mycobacterial lipoarabinomannan in urine and has demonstrated superior sensitivity to the Alere Determine TB-LAM Ag (AlereLAM) assay for detection of tuberculosis among hospitalized people with human immunodeficiency virus (PWH). This is the first study to evaluate the assay among a broad population referred for antiretroviral therapy including both outpatients (mainly) and inpatients. Methods. We assessed diagnostic accuracy of FujiLAM and AlereLAM assays in biobanked urine samples from a cohort of adults referred for antiretroviral therapy in Ghana against a microbiological and a composite (including clinical judgement) reference standard, and we assessed the association of FujiLAM test positivity with mortality. Results. We evaluated urine samples from 532 PWH (462 outpatients, 70 inpatients). Against a microbiological reference standard, the sensitivity of FujiLAM was 74.2% (95% confidence interval [CI], 62.0-84.2) compared to 53.0% (95% CI, 40.3-65.4) for AlereLAM, a difference of 21.2% (CI, 13.1-32.5). Specificity was 89.3% (95% CI, 85.8-92.2) versus 95.6% (95% CI, 93.0-97.4) for FujiLAM and AlereLAM, a difference of −6.3% (95% CI −9.6 to −3.3). Specificity estimates for FujiLAM increased markedly to 98.8% (95% CI, 96.6-99.8) in patients with CD4 &gt;100 cells/µL and when using a composite reference standard. FujiLAM test positivity was associated with increased cumulative risk of mortality at 6 months (hazard ratio, 4.80; 95% CI, 3.01-7.64). Conclusions. FujiLAM offers significantly increased diagnostic sensitivity in comparison to AlereLAM. Specificity estimates for FujiLAM were lower than for AlereLAM but were affected by the limited ability of the reference standard to correctly diagnose tuberculosis in individuals with low CD4 counts.","author":[{"dropping-particle":"","family":"Bjerrum","given":"Stephanie","non-dropping-particle":"","parse-names":false,"suffix":""},{"dropping-particle":"","family":"Broger","given":"Tobias","non-dropping-particle":"","parse-names":false,"suffix":""},{"dropping-particle":"","family":"Székely","given":"Rita","non-dropping-particle":"","parse-names":false,"suffix":""},{"dropping-particle":"","family":"Mitarai","given":"Satoshi","non-dropping-particle":"","parse-names":false,"suffix":""},{"dropping-particle":"","family":"Opintan","given":"Japheth A.","non-dropping-particle":"","parse-names":false,"suffix":""},{"dropping-particle":"","family":"Kenu","given":"Ernest","non-dropping-particle":"","parse-names":false,"suffix":""},{"dropping-particle":"","family":"Lartey","given":"Margaret","non-dropping-particle":"","parse-names":false,"suffix":""},{"dropping-particle":"","family":"Addo","given":"Kennedy K.","non-dropping-particle":"","parse-names":false,"suffix":""},{"dropping-particle":"","family":"Chikamatsu","given":"Kinuyo","non-dropping-particle":"","parse-names":false,"suffix":""},{"dropping-particle":"","family":"Macé","given":"Aurélien","non-dropping-particle":"","parse-names":false,"suffix":""},{"dropping-particle":"","family":"Schumacher","given":"Samuel G.","non-dropping-particle":"","parse-names":false,"suffix":""},{"dropping-particle":"","family":"Moreau","given":"Emmanuel","non-dropping-particle":"","parse-names":false,"suffix":""},{"dropping-particle":"","family":"Shah","given":"Maunank","non-dropping-particle":"","parse-names":false,"suffix":""},{"dropping-particle":"","family":"Johansen","given":"Isik Somuncu","non-dropping-particle":"","parse-names":false,"suffix":""},{"dropping-particle":"","family":"Denkinger","given":"Claudia M.","non-dropping-particle":"","parse-names":false,"suffix":""}],"container-title":"Open Forum Infectious Diseases","id":"ITEM-4","issue":"1","issued":{"date-parts":[["2020","1","1"]]},"publisher":"Oxford University Press","title":"Diagnostic accuracy of a novel and rapid lipoarabinomannan test for diagnosing tuberculosis among people with human immunodeficiency virus","type":"article-journal","volume":"7"},"uris":["http://www.mendeley.com/documents/?uuid=3cec3f20-60e7-3be3-82c5-7fda656cbea3"]}],"mendeley":{"formattedCitation":"(14,32,33,39)","plainTextFormattedCitation":"(14,32,33,39)","previouslyFormattedCitation":"(15,33,34,40)"},"properties":{"noteIndex":0},"schema":"https://github.com/citation-style-language/schema/raw/master/csl-citation.json"}</w:instrText>
      </w:r>
      <w:r w:rsidR="0073441B">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(14,32,33,39)</w:t>
      </w:r>
      <w:r w:rsidR="0073441B">
        <w:rPr>
          <w:rFonts w:asciiTheme="minorHAnsi" w:hAnsiTheme="minorHAnsi"/>
          <w:color w:val="000000" w:themeColor="text1"/>
          <w:lang w:val="en-GB"/>
        </w:rPr>
        <w:fldChar w:fldCharType="end"/>
      </w:r>
    </w:p>
    <w:p w14:paraId="0DF4D8CB" w14:textId="77777777" w:rsidR="004929E9" w:rsidRDefault="004929E9" w:rsidP="005F72E2">
      <w:pPr>
        <w:spacing w:line="480" w:lineRule="auto"/>
        <w:rPr>
          <w:rFonts w:asciiTheme="minorHAnsi" w:hAnsiTheme="minorHAnsi" w:cstheme="minorHAnsi"/>
          <w:color w:val="000000" w:themeColor="text1"/>
          <w:lang w:val="en-GB"/>
        </w:rPr>
      </w:pPr>
    </w:p>
    <w:p w14:paraId="4BE43F50" w14:textId="686D7C96" w:rsidR="00602DBE" w:rsidRDefault="004034B0" w:rsidP="005F72E2">
      <w:pPr>
        <w:spacing w:line="480" w:lineRule="auto"/>
        <w:rPr>
          <w:rFonts w:asciiTheme="minorHAnsi" w:hAnsiTheme="minorHAnsi"/>
          <w:color w:val="000000" w:themeColor="text1"/>
          <w:lang w:val="en-GB"/>
        </w:rPr>
      </w:pPr>
      <w:r>
        <w:rPr>
          <w:rFonts w:asciiTheme="minorHAnsi" w:hAnsiTheme="minorHAnsi" w:cstheme="minorHAnsi"/>
          <w:color w:val="000000" w:themeColor="text1"/>
          <w:lang w:val="en-GB"/>
        </w:rPr>
        <w:t>Thirdly, i</w:t>
      </w:r>
      <w:r w:rsidR="00E23944" w:rsidRPr="00A90A3A">
        <w:rPr>
          <w:rFonts w:asciiTheme="minorHAnsi" w:hAnsiTheme="minorHAnsi" w:cstheme="minorHAnsi"/>
          <w:color w:val="000000" w:themeColor="text1"/>
          <w:lang w:val="en-GB"/>
        </w:rPr>
        <w:t xml:space="preserve">n recent times, </w:t>
      </w:r>
      <w:r w:rsidR="001272DF" w:rsidRPr="00A90A3A">
        <w:rPr>
          <w:rFonts w:asciiTheme="minorHAnsi" w:hAnsiTheme="minorHAnsi" w:cstheme="minorHAnsi"/>
          <w:color w:val="000000" w:themeColor="text1"/>
          <w:lang w:val="en-GB"/>
        </w:rPr>
        <w:t>u</w:t>
      </w:r>
      <w:r w:rsidR="00793C4D" w:rsidRPr="00A90A3A">
        <w:rPr>
          <w:rFonts w:asciiTheme="minorHAnsi" w:hAnsiTheme="minorHAnsi" w:cstheme="minorHAnsi"/>
          <w:color w:val="000000" w:themeColor="text1"/>
          <w:lang w:val="en-GB"/>
        </w:rPr>
        <w:t>ltra</w:t>
      </w:r>
      <w:r w:rsidR="00B45361">
        <w:rPr>
          <w:rFonts w:asciiTheme="minorHAnsi" w:hAnsiTheme="minorHAnsi" w:cstheme="minorHAnsi"/>
          <w:color w:val="000000" w:themeColor="text1"/>
          <w:lang w:val="en-GB"/>
        </w:rPr>
        <w:t>sonography</w:t>
      </w:r>
      <w:r w:rsidR="00793C4D" w:rsidRPr="00A90A3A">
        <w:rPr>
          <w:rFonts w:asciiTheme="minorHAnsi" w:hAnsiTheme="minorHAnsi" w:cstheme="minorHAnsi"/>
          <w:color w:val="000000" w:themeColor="text1"/>
          <w:lang w:val="en-GB"/>
        </w:rPr>
        <w:t xml:space="preserve"> has been shown to </w:t>
      </w:r>
      <w:r>
        <w:rPr>
          <w:rFonts w:asciiTheme="minorHAnsi" w:hAnsiTheme="minorHAnsi" w:cstheme="minorHAnsi"/>
          <w:color w:val="000000" w:themeColor="text1"/>
          <w:lang w:val="en-GB"/>
        </w:rPr>
        <w:t>aid</w:t>
      </w:r>
      <w:r w:rsidR="00793C4D" w:rsidRPr="00A90A3A">
        <w:rPr>
          <w:rFonts w:asciiTheme="minorHAnsi" w:hAnsiTheme="minorHAnsi" w:cstheme="minorHAnsi"/>
          <w:color w:val="000000" w:themeColor="text1"/>
          <w:lang w:val="en-GB"/>
        </w:rPr>
        <w:t xml:space="preserve"> the diagnosis of EPTB</w:t>
      </w:r>
      <w:r>
        <w:rPr>
          <w:rFonts w:asciiTheme="minorHAnsi" w:hAnsiTheme="minorHAnsi" w:cstheme="minorHAnsi"/>
          <w:color w:val="000000" w:themeColor="text1"/>
          <w:lang w:val="en-GB"/>
        </w:rPr>
        <w:t xml:space="preserve">, </w:t>
      </w:r>
      <w:r w:rsidR="00B45361">
        <w:rPr>
          <w:rFonts w:asciiTheme="minorHAnsi" w:hAnsiTheme="minorHAnsi" w:cstheme="minorHAnsi"/>
          <w:color w:val="000000" w:themeColor="text1"/>
          <w:lang w:val="en-GB"/>
        </w:rPr>
        <w:t xml:space="preserve">which </w:t>
      </w:r>
      <w:r>
        <w:rPr>
          <w:rFonts w:asciiTheme="minorHAnsi" w:hAnsiTheme="minorHAnsi" w:cstheme="minorHAnsi"/>
          <w:color w:val="000000" w:themeColor="text1"/>
          <w:lang w:val="en-GB"/>
        </w:rPr>
        <w:t xml:space="preserve">occurs more frequently in </w:t>
      </w:r>
      <w:r w:rsidR="007E6C7B">
        <w:rPr>
          <w:rFonts w:asciiTheme="minorHAnsi" w:hAnsiTheme="minorHAnsi" w:cstheme="minorHAnsi"/>
          <w:color w:val="000000" w:themeColor="text1"/>
          <w:lang w:val="en-GB"/>
        </w:rPr>
        <w:t>PLWH</w:t>
      </w:r>
      <w:r>
        <w:rPr>
          <w:rFonts w:asciiTheme="minorHAnsi" w:hAnsiTheme="minorHAnsi" w:cstheme="minorHAnsi"/>
          <w:color w:val="000000" w:themeColor="text1"/>
          <w:lang w:val="en-GB"/>
        </w:rPr>
        <w:t xml:space="preserve"> </w:t>
      </w:r>
      <w:r w:rsidRPr="0003454D">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{"citationItems":[{"id":"ITEM-1","itemData":{"DOI":"10.1016/j.ijid.2016.11.001","ISSN":"18783511","PMID":"27836795","abstract":"Ultrasound is increasingly used in point-of-care applications and has great potential to support the diagnosis of infectious diseases, especially in resource-limited settings. A cross-sectional study was performed involving 100 Malawian patients with a clinical indication for ultrasound. Furthermore, the literature on point-of-care ultrasound (POCUS) in Sub-Saharan Africa was reviewed to establish its applicability, most frequent indications, findings, and implications for treatment, and therefore relevance in POCUS curricula, with a main focus on infectious diseases. In Malawi, the main indications for ultrasound were weight loss, abdominal pain, and shortness of breath. Abnormal findings were observed in 77% of patients, the most common being enlarged abdominal lymph nodes (n = 17), pericardial effusion (n = 15), splenic microabscesses (n = 15), and pleural effusion (n = 14). POCUS led to a change in treatment in 72% of patients. The literature on the various POCUS applications used in Malawi was reviewed, including focused assessment with sonography for HIV-associated TB (FASH), heart, liver, kidney, deep venous thrombosis (DVT), and gynaecology. Based on disease prevalence, impact of POCUS on treatment, and technical difficulty, it is proposed that FASH, heart, and DVT are the most relevant POCUS applications in comparable Sub-Saharan African settings and should be incorporated in POCUS curricula.","author":[{"dropping-particle":"","family":"Heller","given":"Tom","non-dropping-particle":"","parse-names":false,"suffix":""},{"dropping-particle":"","family":"Mtemang'ombe","given":"Eric A.","non-dropping-particle":"","parse-names":false,"suffix":""},{"dropping-particle":"","family":"Huson","given":"Michaëla A.M.","non-dropping-particle":"","parse-names":false,"suffix":""},{"dropping-particle":"","family":"Heuvelings","given":"Charlotte C.","non-dropping-particle":"","parse-names":false,"suffix":""},{"dropping-particle":"","family":"Bélard","given":"Sabine","non-dropping-particle":"","parse-names":false,"suffix":""},{"dropping-particle":"","family":"Janssen","given":"Saskia","non-dropping-particle":"","parse-names":false,"suffix":""},{"dropping-particle":"","family":"Phiri","given":"Sam","non-dropping-particle":"","parse-names":false,"suffix":""},{"dropping-particle":"","family":"Grobusch","given":"Martin P.","non-dropping-particle":"","parse-names":false,"suffix":""}],"container-title":"International Journal of Infectious Diseases","id":"ITEM-1","issued":{"date-parts":[["2017"]]},"page":"229-236","title":"Ultrasound for patients in a high HIV/tuberculosis prevalence setting: a needs assessment and review of focused applications for Sub-Saharan Africa","type":"article-journal","volume":"56"},"uris":["http://www.mendeley.com/documents/?uuid=848d170f-96c9-4e69-896e-19a3f32b6e71"]},{"id":"ITEM-2","itemData":{"DOI":"10.1136/bmjopen-2018-027179","ISSN":"20446055","PMID":"30944140","abstract":"Objective Our cross-sectional study aimed at evaluating the diagnostic performance of Focused Assessment with Sonography for HIV-Associated tuberculosis (FASH) to detect extrapulmonary tuberculosis in extremely resource-limited settings, with visceral leishmaniasis as a differential diagnosis with overlapping sonographic feature. Design Cross-sectional study. Setting Voluntary Counselling and Testing Centre (VCT) of Yirol Hospital, South Sudan. Participants From May to November 2017, 252 HIV-positive patients out of 624 newly admitted to VCT Centre were registered for antiretroviral treatment. According to the number of trained doctors available to practise ultrasound (US) scan, a sample of 100 patients were screened using the FASH protocol. Interventions Following a full clinical examination, each patient was scanned with a portable US scanner in six different positions for pleural, pericardial, ascitic effusion, abdominal lymphadenopathy and hepatic/splenic microabscesses, according to the FASH protocol. A k39 antigen test for visceral leishmaniasis was also performed on patients with lymphadenopathy and/or splenomegaly. All demographic, clinical and HIV data, as well as FASH results and therapy adjustments, were recorded following the examination. Results The FASH protocol allowed the detection of pathological US findings suggestive of tuberculosis in 27 out of the 100 patients tested. Overall, FASH results supported tuberculosis treatment indication for 16 of 21 patients, with the treatment being based exclusively on FASH findings in half of them (8 patients). The group of FASH-positive patients had a significantly higher proportion of patients with CD4 count below 0.2 x10 9 /L (n=22, 81%) as compared with FASH-negative patients (n=35, 48%) (p=0.003). Moreover, 48% (n=13) of FASH-positive patients had CD4 below 100 cells/mm 3. All patients tested had a negative result on k39 antigen test. Conclusion FASH was found to be a relevant diagnostic tool to detect signs of tuberculosis. Further research is needed to better define a patient profile suitable for investigation and also considering diagnostic accuracy.","author":[{"dropping-particle":"","family":"Bobbio","given":"Flavio","non-dropping-particle":"","parse-names":false,"suffix":""},{"dropping-particle":"","family":"Gennaro","given":"Francesco","non-dropping-particle":"Di","parse-names":false,"suffix":""},{"dropping-particle":"","family":"Marotta","given":"Claudia","non-dropping-particle":"","parse-names":false,"suffix":""},{"dropping-particle":"","family":"Kok","given":"John","non-dropping-particle":"","parse-names":false,"suffix":""},{"dropping-particle":"","family":"Akec","given":"Gabriel","non-dropping-particle":"","parse-names":false,"suffix":""},{"dropping-particle":"","family":"Norbis","given":"Luca","non-dropping-particle":"","parse-names":false,"suffix":""},{"dropping-particle":"","family":"Monno","given":"Laura","non-dropping-particle":"","parse-names":false,"suffix":""},{"dropping-particle":"","family":"Saracino","given":"Annalisa","non-dropping-particle":"","parse-names":false,"suffix":""},{"dropping-particle":"","family":"Mazzucco","given":"Walter","non-dropping-particle":"","parse-names":false,"suffix":""},{"dropping-particle":"","family":"Lunardi","given":"Marta","non-dropping-particle":"","parse-names":false,"suffix":""}],"container-title":"BMJ Open","id":"ITEM-2","issue":"4","issued":{"date-parts":[["2019"]]},"page":"1-7","title":"Focused ultrasound to diagnose HIV-Associated tuberculosis (FASH) in the extremely resource-limited setting of South Sudan: A cross-sectional study","type":"article-journal","volume":"9"},"uris":["http://www.mendeley.com/documents/?uuid=50368dc7-5dfb-493e-8527-848ff596502e"]}],"mendeley":{"formattedCitation":"(42,43)","plainTextFormattedCitation":"(42,43)","previouslyFormattedCitation":"(43,44)"},"properties":{"noteIndex":0},"schema":"https://github.com/citation-style-language/schema/raw/master/csl-citation.json"}</w:instrText>
      </w:r>
      <w:r w:rsidRPr="0003454D">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(42,43)</w:t>
      </w:r>
      <w:r w:rsidRPr="0003454D">
        <w:rPr>
          <w:rFonts w:asciiTheme="minorHAnsi" w:hAnsiTheme="minorHAnsi" w:cstheme="minorHAnsi"/>
          <w:color w:val="000000" w:themeColor="text1"/>
          <w:lang w:val="en-GB"/>
        </w:rPr>
        <w:fldChar w:fldCharType="end"/>
      </w:r>
      <w:r w:rsidRPr="0003454D">
        <w:rPr>
          <w:rFonts w:asciiTheme="minorHAnsi" w:hAnsiTheme="minorHAnsi" w:cstheme="minorHAnsi"/>
          <w:color w:val="000000" w:themeColor="text1"/>
          <w:lang w:val="en-GB"/>
        </w:rPr>
        <w:t xml:space="preserve">. </w:t>
      </w:r>
      <w:r w:rsidR="00565F42" w:rsidRPr="0003454D">
        <w:rPr>
          <w:rFonts w:asciiTheme="minorHAnsi" w:hAnsiTheme="minorHAnsi" w:cstheme="minorHAnsi"/>
          <w:color w:val="000000" w:themeColor="text1"/>
          <w:lang w:val="en-GB"/>
        </w:rPr>
        <w:t xml:space="preserve"> </w:t>
      </w:r>
      <w:r w:rsidR="00565F42" w:rsidRPr="00A90A3A">
        <w:rPr>
          <w:rFonts w:asciiTheme="minorHAnsi" w:hAnsiTheme="minorHAnsi"/>
          <w:color w:val="000000" w:themeColor="text1"/>
          <w:lang w:val="en-GB"/>
        </w:rPr>
        <w:t>The emergence of f</w:t>
      </w:r>
      <w:r w:rsidR="00287513" w:rsidRPr="00A90A3A">
        <w:rPr>
          <w:rFonts w:asciiTheme="minorHAnsi" w:hAnsiTheme="minorHAnsi"/>
          <w:color w:val="000000" w:themeColor="text1"/>
          <w:lang w:val="en-GB"/>
        </w:rPr>
        <w:t xml:space="preserve">ocused </w:t>
      </w:r>
      <w:r w:rsidR="00E75B8F" w:rsidRPr="00A90A3A">
        <w:rPr>
          <w:rFonts w:asciiTheme="minorHAnsi" w:hAnsiTheme="minorHAnsi"/>
          <w:color w:val="000000" w:themeColor="text1"/>
          <w:lang w:val="en-GB"/>
        </w:rPr>
        <w:t xml:space="preserve">assessment with sonography for HIV-associated </w:t>
      </w:r>
      <w:r>
        <w:rPr>
          <w:rFonts w:asciiTheme="minorHAnsi" w:hAnsiTheme="minorHAnsi"/>
          <w:color w:val="000000" w:themeColor="text1"/>
          <w:lang w:val="en-GB"/>
        </w:rPr>
        <w:t>TB</w:t>
      </w:r>
      <w:r w:rsidR="00287513" w:rsidRPr="00A90A3A">
        <w:rPr>
          <w:rFonts w:asciiTheme="minorHAnsi" w:hAnsiTheme="minorHAnsi"/>
          <w:color w:val="000000" w:themeColor="text1"/>
          <w:lang w:val="en-GB"/>
        </w:rPr>
        <w:t xml:space="preserve"> (FASH) has</w:t>
      </w:r>
      <w:r w:rsidR="00A00863" w:rsidRPr="00A90A3A">
        <w:rPr>
          <w:rFonts w:asciiTheme="minorHAnsi" w:hAnsiTheme="minorHAnsi"/>
          <w:color w:val="000000" w:themeColor="text1"/>
          <w:lang w:val="en-GB"/>
        </w:rPr>
        <w:t xml:space="preserve"> </w:t>
      </w:r>
      <w:r w:rsidR="00287513" w:rsidRPr="00A90A3A">
        <w:rPr>
          <w:rFonts w:asciiTheme="minorHAnsi" w:hAnsiTheme="minorHAnsi"/>
          <w:color w:val="000000" w:themeColor="text1"/>
          <w:lang w:val="en-GB"/>
        </w:rPr>
        <w:t>garnered attention as a potent</w:t>
      </w:r>
      <w:r w:rsidR="00565F42" w:rsidRPr="00A90A3A">
        <w:rPr>
          <w:rFonts w:asciiTheme="minorHAnsi" w:hAnsiTheme="minorHAnsi"/>
          <w:color w:val="000000" w:themeColor="text1"/>
          <w:lang w:val="en-GB"/>
        </w:rPr>
        <w:t>ial point</w:t>
      </w:r>
      <w:r>
        <w:rPr>
          <w:rFonts w:asciiTheme="minorHAnsi" w:hAnsiTheme="minorHAnsi"/>
          <w:color w:val="000000" w:themeColor="text1"/>
          <w:lang w:val="en-GB"/>
        </w:rPr>
        <w:t>-</w:t>
      </w:r>
      <w:r w:rsidR="00565F42" w:rsidRPr="00A90A3A">
        <w:rPr>
          <w:rFonts w:asciiTheme="minorHAnsi" w:hAnsiTheme="minorHAnsi"/>
          <w:color w:val="000000" w:themeColor="text1"/>
          <w:lang w:val="en-GB"/>
        </w:rPr>
        <w:t>of</w:t>
      </w:r>
      <w:r>
        <w:rPr>
          <w:rFonts w:asciiTheme="minorHAnsi" w:hAnsiTheme="minorHAnsi"/>
          <w:color w:val="000000" w:themeColor="text1"/>
          <w:lang w:val="en-GB"/>
        </w:rPr>
        <w:t>-</w:t>
      </w:r>
      <w:r w:rsidR="00565F42" w:rsidRPr="00A90A3A">
        <w:rPr>
          <w:rFonts w:asciiTheme="minorHAnsi" w:hAnsiTheme="minorHAnsi"/>
          <w:color w:val="000000" w:themeColor="text1"/>
          <w:lang w:val="en-GB"/>
        </w:rPr>
        <w:t xml:space="preserve">care </w:t>
      </w:r>
      <w:r>
        <w:rPr>
          <w:rFonts w:asciiTheme="minorHAnsi" w:hAnsiTheme="minorHAnsi"/>
          <w:color w:val="000000" w:themeColor="text1"/>
          <w:lang w:val="en-GB"/>
        </w:rPr>
        <w:t xml:space="preserve">diagnostic </w:t>
      </w:r>
      <w:r w:rsidR="00565F42" w:rsidRPr="00A90A3A">
        <w:rPr>
          <w:rFonts w:asciiTheme="minorHAnsi" w:hAnsiTheme="minorHAnsi"/>
          <w:color w:val="000000" w:themeColor="text1"/>
          <w:lang w:val="en-GB"/>
        </w:rPr>
        <w:t>tool</w:t>
      </w:r>
      <w:r w:rsidR="00287513" w:rsidRPr="00A90A3A">
        <w:rPr>
          <w:rFonts w:asciiTheme="minorHAnsi" w:hAnsiTheme="minorHAnsi"/>
          <w:color w:val="000000" w:themeColor="text1"/>
          <w:lang w:val="en-GB"/>
        </w:rPr>
        <w:t xml:space="preserve">. </w:t>
      </w:r>
      <w:r w:rsidR="003C19CA">
        <w:rPr>
          <w:rFonts w:asciiTheme="minorHAnsi" w:hAnsiTheme="minorHAnsi"/>
          <w:color w:val="000000" w:themeColor="text1"/>
          <w:lang w:val="en-GB"/>
        </w:rPr>
        <w:t xml:space="preserve"> </w:t>
      </w:r>
      <w:r w:rsidRPr="00A90A3A">
        <w:rPr>
          <w:rFonts w:asciiTheme="minorHAnsi" w:hAnsiTheme="minorHAnsi"/>
          <w:color w:val="000000" w:themeColor="text1"/>
          <w:lang w:val="en-GB"/>
        </w:rPr>
        <w:t>FASH detects sonographic signs of EPTB such as effusions</w:t>
      </w:r>
      <w:r w:rsidR="00B45361">
        <w:rPr>
          <w:rFonts w:asciiTheme="minorHAnsi" w:hAnsiTheme="minorHAnsi"/>
          <w:color w:val="000000" w:themeColor="text1"/>
          <w:lang w:val="en-GB"/>
        </w:rPr>
        <w:t xml:space="preserve"> in the pleural and pericardial spaces</w:t>
      </w:r>
      <w:r>
        <w:rPr>
          <w:rFonts w:asciiTheme="minorHAnsi" w:hAnsiTheme="minorHAnsi"/>
          <w:color w:val="000000" w:themeColor="text1"/>
          <w:lang w:val="en-GB"/>
        </w:rPr>
        <w:t xml:space="preserve">, enlarged </w:t>
      </w:r>
      <w:r w:rsidRPr="0003454D">
        <w:rPr>
          <w:rFonts w:asciiTheme="minorHAnsi" w:hAnsiTheme="minorHAnsi"/>
          <w:color w:val="000000" w:themeColor="text1"/>
          <w:lang w:val="en-GB"/>
        </w:rPr>
        <w:t>intra-abdominal lymph nodes and micro-abscesses</w:t>
      </w:r>
      <w:r w:rsidRPr="00FB3478">
        <w:rPr>
          <w:rFonts w:asciiTheme="minorHAnsi" w:hAnsiTheme="minorHAnsi"/>
          <w:color w:val="000000" w:themeColor="text1"/>
          <w:lang w:val="en-GB"/>
        </w:rPr>
        <w:t xml:space="preserve">, particularly in </w:t>
      </w:r>
      <w:r w:rsidRPr="0003454D">
        <w:rPr>
          <w:rFonts w:asciiTheme="minorHAnsi" w:hAnsiTheme="minorHAnsi"/>
          <w:color w:val="000000" w:themeColor="text1"/>
          <w:lang w:val="en-GB"/>
        </w:rPr>
        <w:t>the spleen and liver</w:t>
      </w:r>
      <w:r w:rsidRPr="00FB3478">
        <w:rPr>
          <w:rFonts w:asciiTheme="minorHAnsi" w:hAnsiTheme="minorHAnsi"/>
          <w:color w:val="000000" w:themeColor="text1"/>
          <w:lang w:val="en-GB"/>
        </w:rPr>
        <w:t xml:space="preserve">. </w:t>
      </w:r>
      <w:r w:rsidR="003C19CA">
        <w:rPr>
          <w:rFonts w:asciiTheme="minorHAnsi" w:hAnsiTheme="minorHAnsi"/>
          <w:color w:val="000000" w:themeColor="text1"/>
          <w:lang w:val="en-GB"/>
        </w:rPr>
        <w:t xml:space="preserve"> </w:t>
      </w:r>
      <w:r w:rsidRPr="00A90A3A">
        <w:rPr>
          <w:rFonts w:asciiTheme="minorHAnsi" w:hAnsiTheme="minorHAnsi"/>
          <w:color w:val="000000" w:themeColor="text1"/>
          <w:lang w:val="en-GB"/>
        </w:rPr>
        <w:t xml:space="preserve">The FASH protocol has been </w:t>
      </w:r>
      <w:r>
        <w:rPr>
          <w:rFonts w:asciiTheme="minorHAnsi" w:hAnsiTheme="minorHAnsi"/>
          <w:color w:val="000000" w:themeColor="text1"/>
          <w:lang w:val="en-GB"/>
        </w:rPr>
        <w:t xml:space="preserve">adopted as </w:t>
      </w:r>
      <w:r w:rsidRPr="00A90A3A">
        <w:rPr>
          <w:rFonts w:asciiTheme="minorHAnsi" w:hAnsiTheme="minorHAnsi"/>
          <w:color w:val="000000" w:themeColor="text1"/>
          <w:lang w:val="en-GB"/>
        </w:rPr>
        <w:t>an integral diagnostic tool in some extremely resource-limited settings</w:t>
      </w:r>
      <w:r w:rsidRPr="00A90A3A">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{"citationItems":[{"id":"ITEM-1","itemData":{"DOI":"10.1136/bmjopen-2018-027179","ISSN":"20446055","PMID":"30944140","abstract":"Objective Our cross-sectional study aimed at evaluating the diagnostic performance of Focused Assessment with Sonography for HIV-Associated tuberculosis (FASH) to detect extrapulmonary tuberculosis in extremely resource-limited settings, with visceral leishmaniasis as a differential diagnosis with overlapping sonographic feature. Design Cross-sectional study. Setting Voluntary Counselling and Testing Centre (VCT) of Yirol Hospital, South Sudan. Participants From May to November 2017, 252 HIV-positive patients out of 624 newly admitted to VCT Centre were registered for antiretroviral treatment. According to the number of trained doctors available to practise ultrasound (US) scan, a sample of 100 patients were screened using the FASH protocol. Interventions Following a full clinical examination, each patient was scanned with a portable US scanner in six different positions for pleural, pericardial, ascitic effusion, abdominal lymphadenopathy and hepatic/splenic microabscesses, according to the FASH protocol. A k39 antigen test for visceral leishmaniasis was also performed on patients with lymphadenopathy and/or splenomegaly. All demographic, clinical and HIV data, as well as FASH results and therapy adjustments, were recorded following the examination. Results The FASH protocol allowed the detection of pathological US findings suggestive of tuberculosis in 27 out of the 100 patients tested. Overall, FASH results supported tuberculosis treatment indication for 16 of 21 patients, with the treatment being based exclusively on FASH findings in half of them (8 patients). The group of FASH-positive patients had a significantly higher proportion of patients with CD4 count below 0.2 x10 9 /L (n=22, 81%) as compared with FASH-negative patients (n=35, 48%) (p=0.003). Moreover, 48% (n=13) of FASH-positive patients had CD4 below 100 cells/mm 3. All patients tested had a negative result on k39 antigen test. Conclusion FASH was found to be a relevant diagnostic tool to detect signs of tuberculosis. Further research is needed to better define a patient profile suitable for investigation and also considering diagnostic accuracy.","author":[{"dropping-particle":"","family":"Bobbio","given":"Flavio","non-dropping-particle":"","parse-names":false,"suffix":""},{"dropping-particle":"","family":"Gennaro","given":"Francesco","non-dropping-particle":"Di","parse-names":false,"suffix":""},{"dropping-particle":"","family":"Marotta","given":"Claudia","non-dropping-particle":"","parse-names":false,"suffix":""},{"dropping-particle":"","family":"Kok","given":"John","non-dropping-particle":"","parse-names":false,"suffix":""},{"dropping-particle":"","family":"Akec","given":"Gabriel","non-dropping-particle":"","parse-names":false,"suffix":""},{"dropping-particle":"","family":"Norbis","given":"Luca","non-dropping-particle":"","parse-names":false,"suffix":""},{"dropping-particle":"","family":"Monno","given":"Laura","non-dropping-particle":"","parse-names":false,"suffix":""},{"dropping-particle":"","family":"Saracino","given":"Annalisa","non-dropping-particle":"","parse-names":false,"suffix":""},{"dropping-particle":"","family":"Mazzucco","given":"Walter","non-dropping-particle":"","parse-names":false,"suffix":""},{"dropping-particle":"","family":"Lunardi","given":"Marta","non-dropping-particle":"","parse-names":false,"suffix":""}],"container-title":"BMJ Open","id":"ITEM-1","issue":"4","issued":{"date-parts":[["2019"]]},"page":"1-7","title":"Focused ultrasound to diagnose HIV-Associated tuberculosis (FASH) in the extremely resource-limited setting of South Sudan: A cross-sectional study","type":"article-journal","volume":"9"},"uris":["http://www.mendeley.com/documents/?uuid=50368dc7-5dfb-493e-8527-848ff596502e"]},{"id":"ITEM-2","itemData":{"DOI":"10.1016/j.ijid.2016.11.001","ISSN":"18783511","PMID":"27836795","abstract":"Ultrasound is increasingly used in point-of-care applications and has great potential to support the diagnosis of infectious diseases, especially in resource-limited settings. A cross-sectional study was performed involving 100 Malawian patients with a clinical indication for ultrasound. Furthermore, the literature on point-of-care ultrasound (POCUS) in Sub-Saharan Africa was reviewed to establish its applicability, most frequent indications, findings, and implications for treatment, and therefore relevance in POCUS curricula, with a main focus on infectious diseases. In Malawi, the main indications for ultrasound were weight loss, abdominal pain, and shortness of breath. Abnormal findings were observed in 77% of patients, the most common being enlarged abdominal lymph nodes (n = 17), pericardial effusion (n = 15), splenic microabscesses (n = 15), and pleural effusion (n = 14). POCUS led to a change in treatment in 72% of patients. The literature on the various POCUS applications used in Malawi was reviewed, including focused assessment with sonography for HIV-associated TB (FASH), heart, liver, kidney, deep venous thrombosis (DVT), and gynaecology. Based on disease prevalence, impact of POCUS on treatment, and technical difficulty, it is proposed that FASH, heart, and DVT are the most relevant POCUS applications in comparable Sub-Saharan African settings and should be incorporated in POCUS curricula.","author":[{"dropping-particle":"","family":"Heller","given":"Tom","non-dropping-particle":"","parse-names":false,"suffix":""},{"dropping-particle":"","family":"Mtemang'ombe","given":"Eric A.","non-dropping-particle":"","parse-names":false,"suffix":""},{"dropping-particle":"","family":"Huson","given":"Michaëla A.M.","non-dropping-particle":"","parse-names":false,"suffix":""},{"dropping-particle":"","family":"Heuvelings","given":"Charlotte C.","non-dropping-particle":"","parse-names":false,"suffix":""},{"dropping-particle":"","family":"Bélard","given":"Sabine","non-dropping-particle":"","parse-names":false,"suffix":""},{"dropping-particle":"","family":"Janssen","given":"Saskia","non-dropping-particle":"","parse-names":false,"suffix":""},{"dropping-particle":"","family":"Phiri","given":"Sam","non-dropping-particle":"","parse-names":false,"suffix":""},{"dropping-particle":"","family":"Grobusch","given":"Martin P.","non-dropping-particle":"","parse-names":false,"suffix":""}],"container-title":"International Journal of Infectious Diseases","id":"ITEM-2","issued":{"date-parts":[["2017"]]},"page":"229-236","title":"Ultrasound for patients in a high HIV/tuberculosis prevalence setting: a needs assessment and review of focused applications for Sub-Saharan Africa","type":"article-journal","volume":"56"},"uris":["http://www.mendeley.com/documents/?uuid=848d170f-96c9-4e69-896e-19a3f32b6e71"]}],"mendeley":{"formattedCitation":"(42,43)","plainTextFormattedCitation":"(42,43)","previouslyFormattedCitation":"(43,44)"},"properties":{"noteIndex":0},"schema":"https://github.com/citation-style-language/schema/raw/master/csl-citation.json"}</w:instrText>
      </w:r>
      <w:r w:rsidRPr="00A90A3A">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(42,43)</w:t>
      </w:r>
      <w:r w:rsidRPr="00A90A3A">
        <w:rPr>
          <w:rFonts w:asciiTheme="minorHAnsi" w:hAnsiTheme="minorHAnsi"/>
          <w:color w:val="000000" w:themeColor="text1"/>
          <w:lang w:val="en-GB"/>
        </w:rPr>
        <w:fldChar w:fldCharType="end"/>
      </w:r>
      <w:r>
        <w:rPr>
          <w:rFonts w:asciiTheme="minorHAnsi" w:hAnsiTheme="minorHAnsi"/>
          <w:color w:val="000000" w:themeColor="text1"/>
          <w:lang w:val="en-GB"/>
        </w:rPr>
        <w:t>.</w:t>
      </w:r>
      <w:r w:rsidR="00DD18AA" w:rsidRPr="00A90A3A">
        <w:rPr>
          <w:rFonts w:asciiTheme="minorHAnsi" w:hAnsiTheme="minorHAnsi"/>
          <w:color w:val="000000" w:themeColor="text1"/>
          <w:lang w:val="en-GB"/>
        </w:rPr>
        <w:t xml:space="preserve"> </w:t>
      </w:r>
      <w:r w:rsidR="003C19CA">
        <w:rPr>
          <w:rFonts w:asciiTheme="minorHAnsi" w:hAnsiTheme="minorHAnsi"/>
          <w:color w:val="000000" w:themeColor="text1"/>
          <w:lang w:val="en-GB"/>
        </w:rPr>
        <w:t xml:space="preserve"> </w:t>
      </w:r>
      <w:r w:rsidR="00DD18AA" w:rsidRPr="00A90A3A">
        <w:rPr>
          <w:rFonts w:asciiTheme="minorHAnsi" w:hAnsiTheme="minorHAnsi"/>
          <w:color w:val="000000" w:themeColor="text1"/>
          <w:lang w:val="en-GB"/>
        </w:rPr>
        <w:t xml:space="preserve">There </w:t>
      </w:r>
      <w:r w:rsidR="00F066E0">
        <w:rPr>
          <w:rFonts w:asciiTheme="minorHAnsi" w:hAnsiTheme="minorHAnsi"/>
          <w:color w:val="000000" w:themeColor="text1"/>
          <w:lang w:val="en-GB"/>
        </w:rPr>
        <w:t xml:space="preserve">is growing interest to </w:t>
      </w:r>
      <w:r>
        <w:rPr>
          <w:rFonts w:asciiTheme="minorHAnsi" w:hAnsiTheme="minorHAnsi"/>
          <w:color w:val="000000" w:themeColor="text1"/>
          <w:lang w:val="en-GB"/>
        </w:rPr>
        <w:t xml:space="preserve">implement </w:t>
      </w:r>
      <w:r w:rsidR="00F066E0">
        <w:rPr>
          <w:rFonts w:asciiTheme="minorHAnsi" w:hAnsiTheme="minorHAnsi"/>
          <w:color w:val="000000" w:themeColor="text1"/>
          <w:lang w:val="en-GB"/>
        </w:rPr>
        <w:t>the</w:t>
      </w:r>
      <w:r w:rsidR="00DD18AA" w:rsidRPr="00A90A3A">
        <w:rPr>
          <w:rFonts w:asciiTheme="minorHAnsi" w:hAnsiTheme="minorHAnsi"/>
          <w:color w:val="000000" w:themeColor="text1"/>
          <w:lang w:val="en-GB"/>
        </w:rPr>
        <w:t xml:space="preserve"> FASH protocol </w:t>
      </w:r>
      <w:r w:rsidR="000C0024" w:rsidRPr="00A90A3A">
        <w:rPr>
          <w:rFonts w:asciiTheme="minorHAnsi" w:hAnsiTheme="minorHAnsi"/>
          <w:color w:val="000000" w:themeColor="text1"/>
          <w:lang w:val="en-GB"/>
        </w:rPr>
        <w:t xml:space="preserve">throughout </w:t>
      </w:r>
      <w:r w:rsidR="00DD18AA" w:rsidRPr="00A90A3A">
        <w:rPr>
          <w:rFonts w:asciiTheme="minorHAnsi" w:hAnsiTheme="minorHAnsi"/>
          <w:color w:val="000000" w:themeColor="text1"/>
          <w:lang w:val="en-GB"/>
        </w:rPr>
        <w:t>these settings</w:t>
      </w:r>
      <w:r w:rsidR="00F066E0">
        <w:rPr>
          <w:rFonts w:asciiTheme="minorHAnsi" w:hAnsiTheme="minorHAnsi"/>
          <w:color w:val="000000" w:themeColor="text1"/>
          <w:lang w:val="en-GB"/>
        </w:rPr>
        <w:t xml:space="preserve"> because of its many</w:t>
      </w:r>
      <w:r w:rsidR="00DD18AA" w:rsidRPr="00A90A3A">
        <w:rPr>
          <w:rFonts w:asciiTheme="minorHAnsi" w:hAnsiTheme="minorHAnsi"/>
          <w:color w:val="000000" w:themeColor="text1"/>
          <w:lang w:val="en-GB"/>
        </w:rPr>
        <w:t xml:space="preserve"> advantages</w:t>
      </w:r>
      <w:r w:rsidR="000C2A05">
        <w:rPr>
          <w:rFonts w:asciiTheme="minorHAnsi" w:hAnsiTheme="minorHAnsi"/>
          <w:color w:val="000000" w:themeColor="text1"/>
          <w:lang w:val="en-GB"/>
        </w:rPr>
        <w:t>,</w:t>
      </w:r>
      <w:r w:rsidR="009860AD" w:rsidRPr="00A90A3A">
        <w:rPr>
          <w:rFonts w:asciiTheme="minorHAnsi" w:hAnsiTheme="minorHAnsi"/>
          <w:color w:val="000000" w:themeColor="text1"/>
          <w:lang w:val="en-GB"/>
        </w:rPr>
        <w:t xml:space="preserve"> includ</w:t>
      </w:r>
      <w:r w:rsidR="00F066E0">
        <w:rPr>
          <w:rFonts w:asciiTheme="minorHAnsi" w:hAnsiTheme="minorHAnsi"/>
          <w:color w:val="000000" w:themeColor="text1"/>
          <w:lang w:val="en-GB"/>
        </w:rPr>
        <w:t>ing</w:t>
      </w:r>
      <w:r w:rsidR="00594FE7" w:rsidRPr="00A90A3A">
        <w:rPr>
          <w:rFonts w:asciiTheme="minorHAnsi" w:hAnsiTheme="minorHAnsi"/>
          <w:color w:val="000000" w:themeColor="text1"/>
          <w:lang w:val="en-GB"/>
        </w:rPr>
        <w:t xml:space="preserve"> </w:t>
      </w:r>
      <w:r w:rsidR="00FA5CAC" w:rsidRPr="00A90A3A">
        <w:rPr>
          <w:rFonts w:asciiTheme="minorHAnsi" w:hAnsiTheme="minorHAnsi"/>
          <w:color w:val="000000" w:themeColor="text1"/>
          <w:lang w:val="en-GB"/>
        </w:rPr>
        <w:t xml:space="preserve">expedient </w:t>
      </w:r>
      <w:r w:rsidR="00565F42" w:rsidRPr="00A90A3A">
        <w:rPr>
          <w:rFonts w:asciiTheme="minorHAnsi" w:hAnsiTheme="minorHAnsi"/>
          <w:color w:val="000000" w:themeColor="text1"/>
          <w:lang w:val="en-GB"/>
        </w:rPr>
        <w:t xml:space="preserve">time to </w:t>
      </w:r>
      <w:r w:rsidR="00594FE7" w:rsidRPr="00A90A3A">
        <w:rPr>
          <w:rFonts w:asciiTheme="minorHAnsi" w:hAnsiTheme="minorHAnsi"/>
          <w:color w:val="000000" w:themeColor="text1"/>
          <w:lang w:val="en-GB"/>
        </w:rPr>
        <w:t>diagnosis,</w:t>
      </w:r>
      <w:r w:rsidR="00DD18AA" w:rsidRPr="00A90A3A">
        <w:rPr>
          <w:rFonts w:asciiTheme="minorHAnsi" w:hAnsiTheme="minorHAnsi"/>
          <w:color w:val="000000" w:themeColor="text1"/>
          <w:lang w:val="en-GB"/>
        </w:rPr>
        <w:t xml:space="preserve"> </w:t>
      </w:r>
      <w:r>
        <w:rPr>
          <w:rFonts w:asciiTheme="minorHAnsi" w:hAnsiTheme="minorHAnsi"/>
          <w:color w:val="000000" w:themeColor="text1"/>
          <w:lang w:val="en-GB"/>
        </w:rPr>
        <w:t>inexpensive</w:t>
      </w:r>
      <w:r w:rsidR="00B45361">
        <w:rPr>
          <w:rFonts w:asciiTheme="minorHAnsi" w:hAnsiTheme="minorHAnsi"/>
          <w:color w:val="000000" w:themeColor="text1"/>
          <w:lang w:val="en-GB"/>
        </w:rPr>
        <w:t xml:space="preserve">, </w:t>
      </w:r>
      <w:r w:rsidR="00B45361" w:rsidRPr="00A90A3A">
        <w:rPr>
          <w:rFonts w:asciiTheme="minorHAnsi" w:hAnsiTheme="minorHAnsi"/>
          <w:color w:val="000000" w:themeColor="text1"/>
          <w:lang w:val="en-GB"/>
        </w:rPr>
        <w:t>radiation-free</w:t>
      </w:r>
      <w:r w:rsidR="00B45361">
        <w:rPr>
          <w:rFonts w:asciiTheme="minorHAnsi" w:hAnsiTheme="minorHAnsi"/>
          <w:color w:val="000000" w:themeColor="text1"/>
          <w:lang w:val="en-GB"/>
        </w:rPr>
        <w:t xml:space="preserve"> </w:t>
      </w:r>
      <w:r w:rsidRPr="00A90A3A">
        <w:rPr>
          <w:rFonts w:asciiTheme="minorHAnsi" w:hAnsiTheme="minorHAnsi"/>
          <w:color w:val="000000" w:themeColor="text1"/>
          <w:lang w:val="en-GB"/>
        </w:rPr>
        <w:t xml:space="preserve">and </w:t>
      </w:r>
      <w:r w:rsidR="00F066E0">
        <w:rPr>
          <w:rFonts w:asciiTheme="minorHAnsi" w:hAnsiTheme="minorHAnsi"/>
          <w:color w:val="000000" w:themeColor="text1"/>
          <w:lang w:val="en-GB"/>
        </w:rPr>
        <w:t>less reliance</w:t>
      </w:r>
      <w:r w:rsidR="00FA5CAC" w:rsidRPr="00A90A3A">
        <w:rPr>
          <w:rFonts w:asciiTheme="minorHAnsi" w:hAnsiTheme="minorHAnsi"/>
          <w:color w:val="000000" w:themeColor="text1"/>
          <w:lang w:val="en-GB"/>
        </w:rPr>
        <w:t xml:space="preserve"> on</w:t>
      </w:r>
      <w:r w:rsidRPr="00A90A3A">
        <w:rPr>
          <w:rFonts w:asciiTheme="minorHAnsi" w:hAnsiTheme="minorHAnsi"/>
          <w:color w:val="000000" w:themeColor="text1"/>
          <w:lang w:val="en-GB"/>
        </w:rPr>
        <w:t xml:space="preserve"> a </w:t>
      </w:r>
      <w:r w:rsidR="00D76584">
        <w:rPr>
          <w:rFonts w:asciiTheme="minorHAnsi" w:hAnsiTheme="minorHAnsi"/>
          <w:color w:val="000000" w:themeColor="text1"/>
          <w:lang w:val="en-GB"/>
        </w:rPr>
        <w:t xml:space="preserve">conventional </w:t>
      </w:r>
      <w:r w:rsidRPr="00A90A3A">
        <w:rPr>
          <w:rFonts w:asciiTheme="minorHAnsi" w:hAnsiTheme="minorHAnsi"/>
          <w:color w:val="000000" w:themeColor="text1"/>
          <w:lang w:val="en-GB"/>
        </w:rPr>
        <w:t xml:space="preserve">electric power </w:t>
      </w:r>
      <w:r w:rsidR="00D76584">
        <w:rPr>
          <w:rFonts w:asciiTheme="minorHAnsi" w:hAnsiTheme="minorHAnsi"/>
          <w:color w:val="000000" w:themeColor="text1"/>
          <w:lang w:val="en-GB"/>
        </w:rPr>
        <w:t>source</w:t>
      </w:r>
      <w:r w:rsidRPr="00A90A3A">
        <w:rPr>
          <w:rFonts w:asciiTheme="minorHAnsi" w:hAnsiTheme="minorHAnsi"/>
          <w:color w:val="000000" w:themeColor="text1"/>
          <w:lang w:val="en-GB"/>
        </w:rPr>
        <w:t>.</w:t>
      </w:r>
      <w:r w:rsidR="00534464" w:rsidRPr="00A90A3A">
        <w:rPr>
          <w:rFonts w:asciiTheme="minorHAnsi" w:hAnsiTheme="minorHAnsi"/>
          <w:color w:val="000000" w:themeColor="text1"/>
          <w:lang w:val="en-GB"/>
        </w:rPr>
        <w:t xml:space="preserve"> </w:t>
      </w:r>
      <w:r w:rsidR="00F066E0">
        <w:rPr>
          <w:rFonts w:asciiTheme="minorHAnsi" w:hAnsiTheme="minorHAnsi"/>
          <w:color w:val="000000" w:themeColor="text1"/>
          <w:lang w:val="en-GB"/>
        </w:rPr>
        <w:t>Additionally</w:t>
      </w:r>
      <w:r w:rsidR="00534464" w:rsidRPr="00A90A3A">
        <w:rPr>
          <w:rFonts w:asciiTheme="minorHAnsi" w:hAnsiTheme="minorHAnsi"/>
          <w:color w:val="000000" w:themeColor="text1"/>
          <w:lang w:val="en-GB"/>
        </w:rPr>
        <w:t>,</w:t>
      </w:r>
      <w:r w:rsidR="00F066E0">
        <w:rPr>
          <w:rFonts w:asciiTheme="minorHAnsi" w:hAnsiTheme="minorHAnsi"/>
          <w:color w:val="000000" w:themeColor="text1"/>
          <w:lang w:val="en-GB"/>
        </w:rPr>
        <w:t xml:space="preserve"> clinicians</w:t>
      </w:r>
      <w:r w:rsidR="00534464" w:rsidRPr="00A90A3A">
        <w:rPr>
          <w:rFonts w:asciiTheme="minorHAnsi" w:hAnsiTheme="minorHAnsi"/>
          <w:color w:val="000000" w:themeColor="text1"/>
          <w:lang w:val="en-GB"/>
        </w:rPr>
        <w:t xml:space="preserve"> </w:t>
      </w:r>
      <w:r w:rsidR="00F066E0" w:rsidRPr="00A90A3A">
        <w:rPr>
          <w:rFonts w:asciiTheme="minorHAnsi" w:hAnsiTheme="minorHAnsi"/>
          <w:color w:val="000000" w:themeColor="text1"/>
          <w:lang w:val="en-GB"/>
        </w:rPr>
        <w:t xml:space="preserve">with little or no previous experience in ultrasonography can be </w:t>
      </w:r>
      <w:r w:rsidR="00F066E0">
        <w:rPr>
          <w:rFonts w:asciiTheme="minorHAnsi" w:hAnsiTheme="minorHAnsi"/>
          <w:color w:val="000000" w:themeColor="text1"/>
          <w:lang w:val="en-GB"/>
        </w:rPr>
        <w:t>trained to</w:t>
      </w:r>
      <w:r w:rsidR="00F066E0" w:rsidRPr="00A90A3A">
        <w:rPr>
          <w:rFonts w:asciiTheme="minorHAnsi" w:hAnsiTheme="minorHAnsi"/>
          <w:color w:val="000000" w:themeColor="text1"/>
          <w:lang w:val="en-GB"/>
        </w:rPr>
        <w:t xml:space="preserve"> perfor</w:t>
      </w:r>
      <w:r w:rsidR="00F066E0">
        <w:rPr>
          <w:rFonts w:asciiTheme="minorHAnsi" w:hAnsiTheme="minorHAnsi"/>
          <w:color w:val="000000" w:themeColor="text1"/>
          <w:lang w:val="en-GB"/>
        </w:rPr>
        <w:t xml:space="preserve">m </w:t>
      </w:r>
      <w:r w:rsidR="00534464" w:rsidRPr="00A90A3A">
        <w:rPr>
          <w:rFonts w:asciiTheme="minorHAnsi" w:hAnsiTheme="minorHAnsi"/>
          <w:color w:val="000000" w:themeColor="text1"/>
          <w:lang w:val="en-GB"/>
        </w:rPr>
        <w:t>FASH</w:t>
      </w:r>
      <w:r w:rsidR="00AD0C6D">
        <w:rPr>
          <w:rFonts w:asciiTheme="minorHAnsi" w:hAnsiTheme="minorHAnsi"/>
          <w:color w:val="000000" w:themeColor="text1"/>
          <w:lang w:val="en-GB"/>
        </w:rPr>
        <w:t xml:space="preserve">. </w:t>
      </w:r>
      <w:r w:rsidR="003C19CA">
        <w:rPr>
          <w:rFonts w:asciiTheme="minorHAnsi" w:hAnsiTheme="minorHAnsi"/>
          <w:color w:val="000000" w:themeColor="text1"/>
          <w:lang w:val="en-GB"/>
        </w:rPr>
        <w:t xml:space="preserve"> </w:t>
      </w:r>
      <w:r w:rsidR="00AD0C6D">
        <w:rPr>
          <w:rFonts w:asciiTheme="minorHAnsi" w:hAnsiTheme="minorHAnsi"/>
          <w:color w:val="000000" w:themeColor="text1"/>
          <w:lang w:val="en-GB"/>
        </w:rPr>
        <w:t>Despite</w:t>
      </w:r>
      <w:r w:rsidR="00AD0C6D" w:rsidRPr="00A90A3A">
        <w:rPr>
          <w:rFonts w:asciiTheme="minorHAnsi" w:hAnsiTheme="minorHAnsi"/>
          <w:color w:val="000000" w:themeColor="text1"/>
          <w:lang w:val="en-GB"/>
        </w:rPr>
        <w:t xml:space="preserve"> underlying concerns </w:t>
      </w:r>
      <w:r w:rsidR="00AD0C6D">
        <w:rPr>
          <w:rFonts w:asciiTheme="minorHAnsi" w:hAnsiTheme="minorHAnsi"/>
          <w:color w:val="000000" w:themeColor="text1"/>
          <w:lang w:val="en-GB"/>
        </w:rPr>
        <w:t>of</w:t>
      </w:r>
      <w:r w:rsidR="00AD0C6D" w:rsidRPr="00A90A3A">
        <w:rPr>
          <w:rFonts w:asciiTheme="minorHAnsi" w:hAnsiTheme="minorHAnsi"/>
          <w:color w:val="000000" w:themeColor="text1"/>
          <w:lang w:val="en-GB"/>
        </w:rPr>
        <w:t xml:space="preserve"> inter</w:t>
      </w:r>
      <w:r w:rsidR="00B45361">
        <w:rPr>
          <w:rFonts w:asciiTheme="minorHAnsi" w:hAnsiTheme="minorHAnsi"/>
          <w:color w:val="000000" w:themeColor="text1"/>
          <w:lang w:val="en-GB"/>
        </w:rPr>
        <w:t>-</w:t>
      </w:r>
      <w:r w:rsidR="00AD0C6D" w:rsidRPr="00A90A3A">
        <w:rPr>
          <w:rFonts w:asciiTheme="minorHAnsi" w:hAnsiTheme="minorHAnsi"/>
          <w:color w:val="000000" w:themeColor="text1"/>
          <w:lang w:val="en-GB"/>
        </w:rPr>
        <w:t xml:space="preserve">observer </w:t>
      </w:r>
      <w:r w:rsidR="00AD0C6D">
        <w:rPr>
          <w:rFonts w:asciiTheme="minorHAnsi" w:hAnsiTheme="minorHAnsi"/>
          <w:color w:val="000000" w:themeColor="text1"/>
          <w:lang w:val="en-GB"/>
        </w:rPr>
        <w:t>variability</w:t>
      </w:r>
      <w:r w:rsidR="00AD0C6D" w:rsidRPr="00A90A3A">
        <w:rPr>
          <w:rFonts w:asciiTheme="minorHAnsi" w:hAnsiTheme="minorHAnsi"/>
          <w:color w:val="000000" w:themeColor="text1"/>
          <w:lang w:val="en-GB"/>
        </w:rPr>
        <w:t xml:space="preserve"> and </w:t>
      </w:r>
      <w:r w:rsidR="00AD0C6D">
        <w:rPr>
          <w:rFonts w:asciiTheme="minorHAnsi" w:hAnsiTheme="minorHAnsi"/>
          <w:color w:val="000000" w:themeColor="text1"/>
          <w:lang w:val="en-GB"/>
        </w:rPr>
        <w:t>mis</w:t>
      </w:r>
      <w:r w:rsidR="00AD0C6D" w:rsidRPr="00A90A3A">
        <w:rPr>
          <w:rFonts w:asciiTheme="minorHAnsi" w:hAnsiTheme="minorHAnsi"/>
          <w:color w:val="000000" w:themeColor="text1"/>
          <w:lang w:val="en-GB"/>
        </w:rPr>
        <w:t>diagnos</w:t>
      </w:r>
      <w:r w:rsidR="00AD0C6D">
        <w:rPr>
          <w:rFonts w:asciiTheme="minorHAnsi" w:hAnsiTheme="minorHAnsi"/>
          <w:color w:val="000000" w:themeColor="text1"/>
          <w:lang w:val="en-GB"/>
        </w:rPr>
        <w:t>is,</w:t>
      </w:r>
      <w:r w:rsidR="00AD0C6D" w:rsidRPr="00A90A3A">
        <w:rPr>
          <w:rFonts w:asciiTheme="minorHAnsi" w:hAnsiTheme="minorHAnsi"/>
          <w:color w:val="000000" w:themeColor="text1"/>
          <w:lang w:val="en-GB"/>
        </w:rPr>
        <w:t xml:space="preserve"> further studies </w:t>
      </w:r>
      <w:r w:rsidR="00AD0C6D">
        <w:rPr>
          <w:rFonts w:asciiTheme="minorHAnsi" w:hAnsiTheme="minorHAnsi"/>
          <w:color w:val="000000" w:themeColor="text1"/>
          <w:lang w:val="en-GB"/>
        </w:rPr>
        <w:t>should explore the role of FASH in expediting treatment of HIV-associated TB</w:t>
      </w:r>
      <w:r w:rsidR="00D76584" w:rsidRPr="00A90A3A">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{"citationItems":[{"id":"ITEM-1","itemData":{"DOI":"10.1136/bmjopen-2018-027179","ISSN":"20446055","PMID":"30944140","abstract":"Objective Our cross-sectional study aimed at evaluating the diagnostic performance of Focused Assessment with Sonography for HIV-Associated tuberculosis (FASH) to detect extrapulmonary tuberculosis in extremely resource-limited settings, with visceral leishmaniasis as a differential diagnosis with overlapping sonographic feature. Design Cross-sectional study. Setting Voluntary Counselling and Testing Centre (VCT) of Yirol Hospital, South Sudan. Participants From May to November 2017, 252 HIV-positive patients out of 624 newly admitted to VCT Centre were registered for antiretroviral treatment. According to the number of trained doctors available to practise ultrasound (US) scan, a sample of 100 patients were screened using the FASH protocol. Interventions Following a full clinical examination, each patient was scanned with a portable US scanner in six different positions for pleural, pericardial, ascitic effusion, abdominal lymphadenopathy and hepatic/splenic microabscesses, according to the FASH protocol. A k39 antigen test for visceral leishmaniasis was also performed on patients with lymphadenopathy and/or splenomegaly. All demographic, clinical and HIV data, as well as FASH results and therapy adjustments, were recorded following the examination. Results The FASH protocol allowed the detection of pathological US findings suggestive of tuberculosis in 27 out of the 100 patients tested. Overall, FASH results supported tuberculosis treatment indication for 16 of 21 patients, with the treatment being based exclusively on FASH findings in half of them (8 patients). The group of FASH-positive patients had a significantly higher proportion of patients with CD4 count below 0.2 x10 9 /L (n=22, 81%) as compared with FASH-negative patients (n=35, 48%) (p=0.003). Moreover, 48% (n=13) of FASH-positive patients had CD4 below 100 cells/mm 3. All patients tested had a negative result on k39 antigen test. Conclusion FASH was found to be a relevant diagnostic tool to detect signs of tuberculosis. Further research is needed to better define a patient profile suitable for investigation and also considering diagnostic accuracy.","author":[{"dropping-particle":"","family":"Bobbio","given":"Flavio","non-dropping-particle":"","parse-names":false,"suffix":""},{"dropping-particle":"","family":"Gennaro","given":"Francesco","non-dropping-particle":"Di","parse-names":false,"suffix":""},{"dropping-particle":"","family":"Marotta","given":"Claudia","non-dropping-particle":"","parse-names":false,"suffix":""},{"dropping-particle":"","family":"Kok","given":"John","non-dropping-particle":"","parse-names":false,"suffix":""},{"dropping-particle":"","family":"Akec","given":"Gabriel","non-dropping-particle":"","parse-names":false,"suffix":""},{"dropping-particle":"","family":"Norbis","given":"Luca","non-dropping-particle":"","parse-names":false,"suffix":""},{"dropping-particle":"","family":"Monno","given":"Laura","non-dropping-particle":"","parse-names":false,"suffix":""},{"dropping-particle":"","family":"Saracino","given":"Annalisa","non-dropping-particle":"","parse-names":false,"suffix":""},{"dropping-particle":"","family":"Mazzucco","given":"Walter","non-dropping-particle":"","parse-names":false,"suffix":""},{"dropping-particle":"","family":"Lunardi","given":"Marta","non-dropping-particle":"","parse-names":false,"suffix":""}],"container-title":"BMJ Open","id":"ITEM-1","issue":"4","issued":{"date-parts":[["2019"]]},"page":"1-7","title":"Focused ultrasound to diagnose HIV-Associated tuberculosis (FASH) in the extremely resource-limited setting of South Sudan: A cross-sectional study","type":"article-journal","volume":"9"},"uris":["http://www.mendeley.com/documents/?uuid=50368dc7-5dfb-493e-8527-848ff596502e"]}],"mendeley":{"formattedCitation":"(43)","plainTextFormattedCitation":"(43)","previouslyFormattedCitation":"(44)"},"properties":{"noteIndex":0},"schema":"https://github.com/citation-style-language/schema/raw/master/csl-citation.json"}</w:instrText>
      </w:r>
      <w:r w:rsidR="00D76584" w:rsidRPr="00A90A3A">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(43)</w:t>
      </w:r>
      <w:r w:rsidR="00D76584" w:rsidRPr="00A90A3A">
        <w:rPr>
          <w:rFonts w:asciiTheme="minorHAnsi" w:hAnsiTheme="minorHAnsi"/>
          <w:color w:val="000000" w:themeColor="text1"/>
          <w:lang w:val="en-GB"/>
        </w:rPr>
        <w:fldChar w:fldCharType="end"/>
      </w:r>
      <w:r w:rsidR="00534464" w:rsidRPr="00A90A3A">
        <w:rPr>
          <w:rFonts w:asciiTheme="minorHAnsi" w:hAnsiTheme="minorHAnsi"/>
          <w:color w:val="000000" w:themeColor="text1"/>
          <w:lang w:val="en-GB"/>
        </w:rPr>
        <w:t>.</w:t>
      </w:r>
      <w:r w:rsidRPr="00A90A3A">
        <w:rPr>
          <w:rFonts w:asciiTheme="minorHAnsi" w:hAnsiTheme="minorHAnsi"/>
          <w:color w:val="000000" w:themeColor="text1"/>
          <w:lang w:val="en-GB"/>
        </w:rPr>
        <w:t xml:space="preserve"> </w:t>
      </w:r>
    </w:p>
    <w:p w14:paraId="0E5DCAD7" w14:textId="77777777" w:rsidR="00F04CD6" w:rsidRPr="004E07A5" w:rsidRDefault="004034B0" w:rsidP="005F72E2">
      <w:pPr>
        <w:pStyle w:val="Heading1"/>
        <w:spacing w:after="360" w:line="480" w:lineRule="auto"/>
        <w:rPr>
          <w:rFonts w:asciiTheme="minorHAnsi" w:hAnsiTheme="minorHAnsi" w:cstheme="minorHAnsi"/>
          <w:b/>
          <w:bCs/>
          <w:color w:val="000000" w:themeColor="text1"/>
          <w:sz w:val="24"/>
          <w:szCs w:val="24"/>
          <w:lang w:val="en-GB"/>
        </w:rPr>
      </w:pPr>
      <w:r w:rsidRPr="004E07A5">
        <w:rPr>
          <w:rFonts w:asciiTheme="minorHAnsi" w:hAnsiTheme="minorHAnsi" w:cstheme="minorHAnsi"/>
          <w:b/>
          <w:bCs/>
          <w:color w:val="000000" w:themeColor="text1"/>
          <w:sz w:val="24"/>
          <w:szCs w:val="24"/>
          <w:lang w:val="en-GB"/>
        </w:rPr>
        <w:lastRenderedPageBreak/>
        <w:t xml:space="preserve">Advances in </w:t>
      </w:r>
      <w:r w:rsidR="00793C4D" w:rsidRPr="004E07A5">
        <w:rPr>
          <w:rFonts w:asciiTheme="minorHAnsi" w:hAnsiTheme="minorHAnsi" w:cstheme="minorHAnsi"/>
          <w:b/>
          <w:bCs/>
          <w:color w:val="000000" w:themeColor="text1"/>
          <w:sz w:val="24"/>
          <w:szCs w:val="24"/>
          <w:lang w:val="en-GB"/>
        </w:rPr>
        <w:t xml:space="preserve">TB treatment </w:t>
      </w:r>
    </w:p>
    <w:p w14:paraId="5416262E" w14:textId="08E4DB9C" w:rsidR="003A5F7B" w:rsidRDefault="004034B0"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TB treatment</w:t>
      </w:r>
      <w:r w:rsidRPr="009B56EC">
        <w:rPr>
          <w:rFonts w:asciiTheme="minorHAnsi" w:hAnsiTheme="minorHAnsi" w:cstheme="minorHAnsi"/>
          <w:color w:val="000000" w:themeColor="text1"/>
          <w:lang w:val="en-GB"/>
        </w:rPr>
        <w:t xml:space="preserve"> in </w:t>
      </w:r>
      <w:r w:rsidR="003C19CA">
        <w:rPr>
          <w:rFonts w:asciiTheme="minorHAnsi" w:hAnsiTheme="minorHAnsi" w:cstheme="minorHAnsi"/>
          <w:color w:val="000000" w:themeColor="text1"/>
          <w:lang w:val="en-GB"/>
        </w:rPr>
        <w:t>PLWH</w:t>
      </w:r>
      <w:r w:rsidRPr="009B56EC">
        <w:rPr>
          <w:rFonts w:asciiTheme="minorHAnsi" w:hAnsiTheme="minorHAnsi" w:cstheme="minorHAnsi"/>
          <w:color w:val="000000" w:themeColor="text1"/>
          <w:lang w:val="en-GB"/>
        </w:rPr>
        <w:t xml:space="preserve"> is </w:t>
      </w:r>
      <w:r>
        <w:rPr>
          <w:rFonts w:asciiTheme="minorHAnsi" w:hAnsiTheme="minorHAnsi" w:cstheme="minorHAnsi"/>
          <w:color w:val="000000" w:themeColor="text1"/>
          <w:lang w:val="en-GB"/>
        </w:rPr>
        <w:t>identical to</w:t>
      </w:r>
      <w:r w:rsidR="00437533">
        <w:rPr>
          <w:rFonts w:asciiTheme="minorHAnsi" w:hAnsiTheme="minorHAnsi" w:cstheme="minorHAnsi"/>
          <w:color w:val="000000" w:themeColor="text1"/>
          <w:lang w:val="en-GB"/>
        </w:rPr>
        <w:t xml:space="preserve"> the</w:t>
      </w:r>
      <w:r>
        <w:rPr>
          <w:rFonts w:asciiTheme="minorHAnsi" w:hAnsiTheme="minorHAnsi" w:cstheme="minorHAnsi"/>
          <w:color w:val="000000" w:themeColor="text1"/>
          <w:lang w:val="en-GB"/>
        </w:rPr>
        <w:t xml:space="preserve"> therapy in </w:t>
      </w:r>
      <w:r w:rsidRPr="009B56EC">
        <w:rPr>
          <w:rFonts w:asciiTheme="minorHAnsi" w:hAnsiTheme="minorHAnsi" w:cstheme="minorHAnsi"/>
          <w:color w:val="000000" w:themeColor="text1"/>
          <w:lang w:val="en-GB"/>
        </w:rPr>
        <w:t>HIV</w:t>
      </w:r>
      <w:r w:rsidR="00285E3F">
        <w:rPr>
          <w:rFonts w:asciiTheme="minorHAnsi" w:hAnsiTheme="minorHAnsi" w:cstheme="minorHAnsi"/>
          <w:color w:val="000000" w:themeColor="text1"/>
          <w:lang w:val="en-GB"/>
        </w:rPr>
        <w:t>-</w:t>
      </w:r>
      <w:r w:rsidRPr="009B56EC">
        <w:rPr>
          <w:rFonts w:asciiTheme="minorHAnsi" w:hAnsiTheme="minorHAnsi" w:cstheme="minorHAnsi"/>
          <w:color w:val="000000" w:themeColor="text1"/>
          <w:lang w:val="en-GB"/>
        </w:rPr>
        <w:t>uninfected p</w:t>
      </w:r>
      <w:r w:rsidR="00127C27">
        <w:rPr>
          <w:rFonts w:asciiTheme="minorHAnsi" w:hAnsiTheme="minorHAnsi" w:cstheme="minorHAnsi"/>
          <w:color w:val="000000" w:themeColor="text1"/>
          <w:lang w:val="en-GB"/>
        </w:rPr>
        <w:t>atients</w:t>
      </w:r>
      <w:r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2352-3018(19)30154-7","ISSN":"2352-3018","author":[{"dropping-particle":"","family":"Meintjes","given":"Graeme","non-dropping-particle":"","parse-names":false,"suffix":""},{"dropping-particle":"","family":"Brust","given":"James C M","non-dropping-particle":"","parse-names":false,"suffix":""},{"dropping-particle":"","family":"Nuttall","given":"James","non-dropping-particle":"","parse-names":false,"suffix":""},{"dropping-particle":"","family":"Maartens","given":"Gary","non-dropping-particle":"","parse-names":false,"suffix":""}],"container-title":"The Lancet HIV","id":"ITEM-1","issue":"7","issued":{"date-parts":[["2019"]]},"page":"e463-e474","publisher":"Elsevier Ltd","title":"Review Management of active tuberculosis in adults with HIV","type":"article-journal","volume":"6"},"uris":["http://www.mendeley.com/documents/?uuid=d2be4214-7845-4f27-8143-6a2eb6629257"]}],"mendeley":{"formattedCitation":"(44)","plainTextFormattedCitation":"(44)","previouslyFormattedCitation":"(45)"},"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(44)</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w:t>
      </w:r>
    </w:p>
    <w:p w14:paraId="30C44B01" w14:textId="128DE5DE" w:rsidR="004E07A5" w:rsidRDefault="004034B0"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Standard </w:t>
      </w:r>
      <w:r w:rsidRPr="009B56EC">
        <w:rPr>
          <w:rFonts w:asciiTheme="minorHAnsi" w:hAnsiTheme="minorHAnsi" w:cstheme="minorHAnsi"/>
          <w:color w:val="000000" w:themeColor="text1"/>
          <w:lang w:val="en-GB"/>
        </w:rPr>
        <w:t xml:space="preserve">guidelines for drug-susceptible TB </w:t>
      </w:r>
      <w:r>
        <w:rPr>
          <w:rFonts w:asciiTheme="minorHAnsi" w:hAnsiTheme="minorHAnsi" w:cstheme="minorHAnsi"/>
          <w:color w:val="000000" w:themeColor="text1"/>
          <w:lang w:val="en-GB"/>
        </w:rPr>
        <w:t xml:space="preserve">include </w:t>
      </w:r>
      <w:r w:rsidRPr="009B56EC">
        <w:rPr>
          <w:rFonts w:asciiTheme="minorHAnsi" w:hAnsiTheme="minorHAnsi" w:cstheme="minorHAnsi"/>
          <w:color w:val="000000" w:themeColor="text1"/>
          <w:lang w:val="en-GB"/>
        </w:rPr>
        <w:t>a</w:t>
      </w:r>
      <w:r>
        <w:rPr>
          <w:rFonts w:asciiTheme="minorHAnsi" w:hAnsiTheme="minorHAnsi" w:cstheme="minorHAnsi"/>
          <w:color w:val="000000" w:themeColor="text1"/>
          <w:lang w:val="en-GB"/>
        </w:rPr>
        <w:t xml:space="preserve">n </w:t>
      </w:r>
      <w:r w:rsidRPr="009B56EC">
        <w:rPr>
          <w:rFonts w:asciiTheme="minorHAnsi" w:hAnsiTheme="minorHAnsi" w:cstheme="minorHAnsi"/>
          <w:color w:val="000000" w:themeColor="text1"/>
          <w:lang w:val="en-GB"/>
        </w:rPr>
        <w:t>in</w:t>
      </w:r>
      <w:r w:rsidR="009D4A7C">
        <w:rPr>
          <w:rFonts w:asciiTheme="minorHAnsi" w:hAnsiTheme="minorHAnsi" w:cstheme="minorHAnsi"/>
          <w:color w:val="000000" w:themeColor="text1"/>
          <w:lang w:val="en-GB"/>
        </w:rPr>
        <w:t>tensive phase</w:t>
      </w:r>
      <w:r>
        <w:rPr>
          <w:rFonts w:asciiTheme="minorHAnsi" w:hAnsiTheme="minorHAnsi" w:cstheme="minorHAnsi"/>
          <w:color w:val="000000" w:themeColor="text1"/>
          <w:lang w:val="en-GB"/>
        </w:rPr>
        <w:t xml:space="preserve"> of two months</w:t>
      </w:r>
      <w:r w:rsidRPr="009B56EC">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with </w:t>
      </w:r>
      <w:r w:rsidRPr="009B56EC">
        <w:rPr>
          <w:rFonts w:asciiTheme="minorHAnsi" w:hAnsiTheme="minorHAnsi" w:cstheme="minorHAnsi"/>
          <w:color w:val="000000" w:themeColor="text1"/>
          <w:lang w:val="en-GB"/>
        </w:rPr>
        <w:t xml:space="preserve">isoniazid (INH), rifampicin (RIF), ethambutol (EMB), and pyrazinamide (PZA). </w:t>
      </w:r>
      <w:r w:rsidR="003C19CA">
        <w:rPr>
          <w:rFonts w:asciiTheme="minorHAnsi" w:hAnsiTheme="minorHAnsi" w:cstheme="minorHAnsi"/>
          <w:color w:val="000000" w:themeColor="text1"/>
          <w:lang w:val="en-GB"/>
        </w:rPr>
        <w:t xml:space="preserve"> </w:t>
      </w:r>
      <w:r w:rsidR="00285E3F">
        <w:rPr>
          <w:rFonts w:asciiTheme="minorHAnsi" w:hAnsiTheme="minorHAnsi" w:cstheme="minorHAnsi"/>
          <w:color w:val="000000" w:themeColor="text1"/>
          <w:lang w:val="en-GB"/>
        </w:rPr>
        <w:t>Th</w:t>
      </w:r>
      <w:r w:rsidR="00437533">
        <w:rPr>
          <w:rFonts w:asciiTheme="minorHAnsi" w:hAnsiTheme="minorHAnsi" w:cstheme="minorHAnsi"/>
          <w:color w:val="000000" w:themeColor="text1"/>
          <w:lang w:val="en-GB"/>
        </w:rPr>
        <w:t>is is followed by a</w:t>
      </w:r>
      <w:r w:rsidR="009D4A7C">
        <w:rPr>
          <w:rFonts w:asciiTheme="minorHAnsi" w:hAnsiTheme="minorHAnsi" w:cstheme="minorHAnsi"/>
          <w:color w:val="000000" w:themeColor="text1"/>
          <w:lang w:val="en-GB"/>
        </w:rPr>
        <w:t xml:space="preserve"> minimum of</w:t>
      </w:r>
      <w:r>
        <w:rPr>
          <w:rFonts w:asciiTheme="minorHAnsi" w:hAnsiTheme="minorHAnsi" w:cstheme="minorHAnsi"/>
          <w:color w:val="000000" w:themeColor="text1"/>
          <w:lang w:val="en-GB"/>
        </w:rPr>
        <w:t xml:space="preserve"> </w:t>
      </w:r>
      <w:r w:rsidR="00285E3F">
        <w:rPr>
          <w:rFonts w:asciiTheme="minorHAnsi" w:hAnsiTheme="minorHAnsi" w:cstheme="minorHAnsi"/>
          <w:color w:val="000000" w:themeColor="text1"/>
          <w:lang w:val="en-GB"/>
        </w:rPr>
        <w:t xml:space="preserve">four </w:t>
      </w:r>
      <w:r w:rsidR="00285E3F" w:rsidRPr="009B56EC">
        <w:rPr>
          <w:rFonts w:asciiTheme="minorHAnsi" w:hAnsiTheme="minorHAnsi" w:cstheme="minorHAnsi"/>
          <w:color w:val="000000" w:themeColor="text1"/>
          <w:lang w:val="en-GB"/>
        </w:rPr>
        <w:t>months</w:t>
      </w:r>
      <w:r w:rsidR="00285E3F">
        <w:rPr>
          <w:rFonts w:asciiTheme="minorHAnsi" w:hAnsiTheme="minorHAnsi" w:cstheme="minorHAnsi"/>
          <w:color w:val="000000" w:themeColor="text1"/>
          <w:lang w:val="en-GB"/>
        </w:rPr>
        <w:t xml:space="preserve"> continuation </w:t>
      </w:r>
      <w:r>
        <w:rPr>
          <w:rFonts w:asciiTheme="minorHAnsi" w:hAnsiTheme="minorHAnsi" w:cstheme="minorHAnsi"/>
          <w:color w:val="000000" w:themeColor="text1"/>
          <w:lang w:val="en-GB"/>
        </w:rPr>
        <w:t xml:space="preserve">phase </w:t>
      </w:r>
      <w:r w:rsidR="00437533">
        <w:rPr>
          <w:rFonts w:asciiTheme="minorHAnsi" w:hAnsiTheme="minorHAnsi" w:cstheme="minorHAnsi"/>
          <w:color w:val="000000" w:themeColor="text1"/>
          <w:lang w:val="en-GB"/>
        </w:rPr>
        <w:t>with</w:t>
      </w:r>
      <w:r w:rsidRPr="009B56EC">
        <w:rPr>
          <w:rFonts w:asciiTheme="minorHAnsi" w:hAnsiTheme="minorHAnsi" w:cstheme="minorHAnsi"/>
          <w:color w:val="000000" w:themeColor="text1"/>
          <w:lang w:val="en-GB"/>
        </w:rPr>
        <w:t xml:space="preserve"> INH and RIF</w:t>
      </w:r>
      <w:r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{"citationItems":[{"id":"ITEM-1","itemData":{"abstract":"We are far away from the days when tuberculosis (TB) accounted for 1 in 4 deaths during the 19th century. However, Mycobacterium tuberculosis complex (MTBC) strains are still the leading cause of morbidity and mortality by a single in- fectious disease, with 9.6 million cases and 1.5 million deaths reported. One-third of the world’s population is estimated by the WHO to be infected with latent TB. Dur- ing the last decade, several studies have aimed to define the characteristics of dor- mant bacteria in these latent infections. General features of the shift to a dormant state encompass several phenotypic changes that reduce metabolic activity. This low metabolic state is thought to increase the resistance of MTBC strains to host/envi- ronmental stresses, including antibiotic action. Once the stress ceases (e.g., interrup- tion of treatment), dormant cells can reactivate and cause symptomatic disease again. Therefore, a proper understanding of dormancy could guide the rational de- velopment of new treatment regimens that target dormant cells, reducing later re- lapse. Here, we briefly summarize the latest data on the genetics involved in the regulation of dormancy and discuss new approaches to TB treatment.","author":[{"dropping-particle":"","family":"Caño-muñiz","given":"Santiago","non-dropping-particle":"","parse-names":false,"suffix":""},{"dropping-particle":"","family":"Anthony","given":"Richard","non-dropping-particle":"","parse-names":false,"suffix":""},{"dropping-particle":"","family":"Niemann","given":"Stefan","non-dropping-particle":"","parse-names":false,"suffix":""},{"dropping-particle":"","family":"Alffenaar","given":"Jan-willem C","non-dropping-particle":"","parse-names":false,"suffix":""}],"container-title":"Clinical microbiology reviews","id":"ITEM-1","issue":"1","issued":{"date-parts":[["2018"]]},"page":"1-13","title":"New Approaches and Therapeutic Options for Mycobacterium","type":"article-journal","volume":"31"},"uris":["http://www.mendeley.com/documents/?uuid=0fa44e59-f24d-4e50-b100-6404deb9aca7"]},{"id":"ITEM-2","itemData":{"DOI":"10.1056/NEJMra1413919","ISSN":"0028-4793","abstract":"Tuberculosis is often a difficult infection to treat. This review article summarizes the many manifestations of the disease and the major treatment options in the various contexts in which the dise...","author":[{"dropping-particle":"","family":"Horsburgh","given":"C. Robert","non-dropping-particle":"","parse-names":false,"suffix":""},{"dropping-particle":"","family":"Barry","given":"Clifton E.","non-dropping-particle":"","parse-names":false,"suffix":""},{"dropping-particle":"","family":"Lange","given":"Christoph","non-dropping-particle":"","parse-names":false,"suffix":""}],"container-title":"New England Journal of Medicine","editor":[{"dropping-particle":"","family":"Longo","given":"Dan L.","non-dropping-particle":"","parse-names":false,"suffix":""}],"id":"ITEM-2","issue":"22","issued":{"date-parts":[["2015","11","26"]]},"page":"2149-2160","publisher":"Massachusetts Medical Society","title":"Treatment of Tuberculosis","type":"article-journal","volume":"373"},"uris":["http://www.mendeley.com/documents/?uuid=cf87c70b-b694-3b41-a857-471c2ec61ee8"]}],"mendeley":{"formattedCitation":"(45,46)","plainTextFormattedCitation":"(45,46)","previouslyFormattedCitation":"(46,47)"},"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(45,46)</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w:t>
      </w:r>
      <w:r w:rsidR="009D4A7C">
        <w:rPr>
          <w:rFonts w:asciiTheme="minorHAnsi" w:hAnsiTheme="minorHAnsi" w:cstheme="minorHAnsi"/>
          <w:color w:val="000000" w:themeColor="text1"/>
          <w:lang w:val="en-GB"/>
        </w:rPr>
        <w:t xml:space="preserve"> </w:t>
      </w:r>
      <w:r w:rsidR="003C19CA">
        <w:rPr>
          <w:rFonts w:asciiTheme="minorHAnsi" w:hAnsiTheme="minorHAnsi" w:cstheme="minorHAnsi"/>
          <w:color w:val="000000" w:themeColor="text1"/>
          <w:lang w:val="en-GB"/>
        </w:rPr>
        <w:t xml:space="preserve"> </w:t>
      </w:r>
      <w:r w:rsidR="004E07A5">
        <w:rPr>
          <w:rFonts w:asciiTheme="minorHAnsi" w:hAnsiTheme="minorHAnsi" w:cstheme="minorHAnsi"/>
          <w:color w:val="000000" w:themeColor="text1"/>
          <w:lang w:val="en-GB"/>
        </w:rPr>
        <w:t xml:space="preserve">While we have drugs to treat TB, prolonged treatment with </w:t>
      </w:r>
      <w:r w:rsidR="000C2A05">
        <w:rPr>
          <w:rFonts w:asciiTheme="minorHAnsi" w:hAnsiTheme="minorHAnsi" w:cstheme="minorHAnsi"/>
          <w:color w:val="000000" w:themeColor="text1"/>
          <w:lang w:val="en-GB"/>
        </w:rPr>
        <w:t>multi-drug</w:t>
      </w:r>
      <w:r w:rsidR="004E07A5">
        <w:rPr>
          <w:rFonts w:asciiTheme="minorHAnsi" w:hAnsiTheme="minorHAnsi" w:cstheme="minorHAnsi"/>
          <w:color w:val="000000" w:themeColor="text1"/>
          <w:lang w:val="en-GB"/>
        </w:rPr>
        <w:t xml:space="preserve"> regimens is fraught with issues of compliance, toxicity and drug resistance. </w:t>
      </w:r>
      <w:r w:rsidR="003C19CA">
        <w:rPr>
          <w:rFonts w:asciiTheme="minorHAnsi" w:hAnsiTheme="minorHAnsi" w:cstheme="minorHAnsi"/>
          <w:color w:val="000000" w:themeColor="text1"/>
          <w:lang w:val="en-GB"/>
        </w:rPr>
        <w:t xml:space="preserve"> </w:t>
      </w:r>
      <w:r w:rsidR="004E07A5">
        <w:rPr>
          <w:rFonts w:asciiTheme="minorHAnsi" w:hAnsiTheme="minorHAnsi" w:cstheme="minorHAnsi"/>
          <w:color w:val="000000" w:themeColor="text1"/>
          <w:lang w:val="en-GB"/>
        </w:rPr>
        <w:t>Consequently, successful</w:t>
      </w:r>
      <w:r w:rsidR="004E07A5" w:rsidRPr="009B56EC">
        <w:rPr>
          <w:rFonts w:asciiTheme="minorHAnsi" w:hAnsiTheme="minorHAnsi" w:cstheme="minorHAnsi"/>
          <w:color w:val="000000" w:themeColor="text1"/>
          <w:lang w:val="en-GB"/>
        </w:rPr>
        <w:t xml:space="preserve"> </w:t>
      </w:r>
      <w:r w:rsidR="004E07A5">
        <w:rPr>
          <w:rFonts w:asciiTheme="minorHAnsi" w:hAnsiTheme="minorHAnsi" w:cstheme="minorHAnsi"/>
          <w:color w:val="000000" w:themeColor="text1"/>
          <w:lang w:val="en-GB"/>
        </w:rPr>
        <w:t xml:space="preserve">treatment </w:t>
      </w:r>
      <w:r w:rsidR="004E07A5" w:rsidRPr="009B56EC">
        <w:rPr>
          <w:rFonts w:asciiTheme="minorHAnsi" w:hAnsiTheme="minorHAnsi" w:cstheme="minorHAnsi"/>
          <w:color w:val="000000" w:themeColor="text1"/>
          <w:lang w:val="en-GB"/>
        </w:rPr>
        <w:t xml:space="preserve">outcomes </w:t>
      </w:r>
      <w:r w:rsidR="004E07A5">
        <w:rPr>
          <w:rFonts w:asciiTheme="minorHAnsi" w:hAnsiTheme="minorHAnsi" w:cstheme="minorHAnsi"/>
          <w:color w:val="000000" w:themeColor="text1"/>
          <w:lang w:val="en-GB"/>
        </w:rPr>
        <w:t>are only achieved in</w:t>
      </w:r>
      <w:r w:rsidR="004E07A5" w:rsidRPr="009B56EC">
        <w:rPr>
          <w:rFonts w:asciiTheme="minorHAnsi" w:hAnsiTheme="minorHAnsi" w:cstheme="minorHAnsi"/>
          <w:color w:val="000000" w:themeColor="text1"/>
          <w:lang w:val="en-GB"/>
        </w:rPr>
        <w:t xml:space="preserve"> </w:t>
      </w:r>
      <w:r w:rsidR="004E07A5">
        <w:rPr>
          <w:rFonts w:asciiTheme="minorHAnsi" w:hAnsiTheme="minorHAnsi" w:cstheme="minorHAnsi"/>
          <w:color w:val="000000" w:themeColor="text1"/>
          <w:lang w:val="en-GB"/>
        </w:rPr>
        <w:t xml:space="preserve">an estimated  </w:t>
      </w:r>
      <w:r w:rsidR="004E07A5" w:rsidRPr="009B56EC">
        <w:rPr>
          <w:rFonts w:asciiTheme="minorHAnsi" w:hAnsiTheme="minorHAnsi" w:cstheme="minorHAnsi"/>
          <w:color w:val="000000" w:themeColor="text1"/>
          <w:lang w:val="en-GB"/>
        </w:rPr>
        <w:t xml:space="preserve">80% of </w:t>
      </w:r>
      <w:r w:rsidR="004E07A5">
        <w:rPr>
          <w:rFonts w:asciiTheme="minorHAnsi" w:hAnsiTheme="minorHAnsi" w:cstheme="minorHAnsi"/>
          <w:color w:val="000000" w:themeColor="text1"/>
          <w:lang w:val="en-GB"/>
        </w:rPr>
        <w:t xml:space="preserve">patients with </w:t>
      </w:r>
      <w:r w:rsidR="004E07A5" w:rsidRPr="009B56EC">
        <w:rPr>
          <w:rFonts w:asciiTheme="minorHAnsi" w:hAnsiTheme="minorHAnsi" w:cstheme="minorHAnsi"/>
          <w:color w:val="000000" w:themeColor="text1"/>
          <w:lang w:val="en-GB"/>
        </w:rPr>
        <w:t>drug-susceptible T</w:t>
      </w:r>
      <w:r w:rsidR="003E4BC5">
        <w:rPr>
          <w:rFonts w:asciiTheme="minorHAnsi" w:hAnsiTheme="minorHAnsi" w:cstheme="minorHAnsi"/>
          <w:color w:val="000000" w:themeColor="text1"/>
          <w:lang w:val="en-GB"/>
        </w:rPr>
        <w:t>B</w:t>
      </w:r>
      <w:r w:rsidR="004E07A5">
        <w:rPr>
          <w:rFonts w:asciiTheme="minorHAnsi" w:hAnsiTheme="minorHAnsi" w:cstheme="minorHAnsi"/>
          <w:color w:val="000000" w:themeColor="text1"/>
          <w:lang w:val="en-GB"/>
        </w:rPr>
        <w:t xml:space="preserve"> </w:t>
      </w:r>
      <w:r w:rsidR="004E07A5"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{"citationItems":[{"id":"ITEM-1","itemData":{"DOI":"10.1016/S2213-2600(19)30366-2","ISSN":"22132619","PMID":"31732485","abstract":"Background: New anti-tuberculosis regimens that are shorter, simpler, and less toxic than those that are currently available are needed as part of the global effort to address the tuberculosis epidemic. We aimed to investigate the bactericidal activity and safety profile of combinations of bedaquiline, pretomanid, moxifloxacin, and pyrazinamide in the first 8 weeks of treatment of pulmonary tuberculosis. Methods: In this multicentre, open-label, partially randomised, phase 2b trial, we prospectively recruited patients with drug-susceptible or rifampicin-resistant pulmonary tuberculosis from seven sites in South Africa, two in Tanzania, and one in Uganda. Patients aged 18 years or older with sputum smear grade 1+ or higher were eligible for enrolment, and a molecular assay (GeneXpert or MTBDRplus) was used to confirm the diagnosis of tuberculosis and to distinguish between drug-susceptible and rifampicin-resistant tuberculosis. Patients who were HIV positive with a baseline CD4 cell count of less than 100 cells per uL were excluded. Patients with drug-susceptible tuberculosis were randomly assigned (1:1:1) using numbered treatment packs with sequential allocation by the pharmacist to receive 56 days of treatment with standard tuberculosis therapy (oral isoniazid, rifampicin, pyrazinamide, and ethambutol; HRZE), or pretomanid (oral 200 mg daily) and pyrazinamide (oral 1500 mg daily) with either oral bedaquiline 400 mg daily on days 1–14 then 200 mg three times per week (BloadPaZ) or oral bedaquiline 200 mg daily (B200PaZ). Patients with rifampicin-resistant tuberculosis received 56 days of the B200PaZ regimen plus moxifloxacin 400 mg daily (BPaMZ). All treatment groups were open label, and randomisation was not stratified. Patients, trial investigators and staff, pharmacists or dispensers, laboratory staff (with the exception of the mycobacteriology laboratory staff), sponsor staff, and applicable contract research organisations were not masked. The primary efficacy outcome was daily percentage change in time to sputum culture positivity (TTP) in liquid medium over days 0–56 in the drug-susceptible tuberculosis population, based on non-linear mixed-effects regression modelling of log10 (TTP) over time. The efficacy analysis population contained patients who received at least one dose of medication and who had efficacy data available and had no major protocol violations. The safety population contained patients who received at least one dose of medication.…","author":[{"dropping-particle":"","family":"Tweed","given":"Conor D.","non-dropping-particle":"","parse-names":false,"suffix":""},{"dropping-particle":"","family":"Dawson","given":"Rodney","non-dropping-particle":"","parse-names":false,"suffix":""},{"dropping-particle":"","family":"Burger","given":"Divan A.","non-dropping-particle":"","parse-names":false,"suffix":""},{"dropping-particle":"","family":"Conradie","given":"Almari","non-dropping-particle":"","parse-names":false,"suffix":""},{"dropping-particle":"","family":"Crook","given":"Angela M.","non-dropping-particle":"","parse-names":false,"suffix":""},{"dropping-particle":"","family":"Mendel","given":"Carl M.","non-dropping-particle":"","parse-names":false,"suffix":""},{"dropping-particle":"","family":"Conradie","given":"Francesca","non-dropping-particle":"","parse-names":false,"suffix":""},{"dropping-particle":"","family":"Diacon","given":"Andreas H.","non-dropping-particle":"","parse-names":false,"suffix":""},{"dropping-particle":"","family":"Ntinginya","given":"Nyanda E.","non-dropping-particle":"","parse-names":false,"suffix":""},{"dropping-particle":"","family":"Everitt","given":"Daniel E.","non-dropping-particle":"","parse-names":false,"suffix":""},{"dropping-particle":"","family":"Haraka","given":"Frederick","non-dropping-particle":"","parse-names":false,"suffix":""},{"dropping-particle":"","family":"Li","given":"Mengchun","non-dropping-particle":"","parse-names":false,"suffix":""},{"dropping-particle":"","family":"Niekerk","given":"Christo H.","non-dropping-particle":"van","parse-names":false,"suffix":""},{"dropping-particle":"","family":"Okwera","given":"Alphonse","non-dropping-particle":"","parse-names":false,"suffix":""},{"dropping-particle":"","family":"Rassool","given":"Mohammed S.","non-dropping-particle":"","parse-names":false,"suffix":""},{"dropping-particle":"","family":"Reither","given":"Klaus","non-dropping-particle":"","parse-names":false,"suffix":""},{"dropping-particle":"","family":"Sebe","given":"Modulakgotla A.","non-dropping-particle":"","parse-names":false,"suffix":""},{"dropping-particle":"","family":"Staples","given":"Suzanne","non-dropping-particle":"","parse-names":false,"suffix":""},{"dropping-particle":"","family":"Variava","given":"Ebrahim","non-dropping-particle":"","parse-names":false,"suffix":""},{"dropping-particle":"","family":"Spigelman","given":"Melvin","non-dropping-particle":"","parse-names":false,"suffix":""}],"container-title":"The Lancet Respiratory Medicine","id":"ITEM-1","issue":"12","issued":{"date-parts":[["2019"]]},"page":"1048-1058","publisher":"The Author(s). Published by Elsevier Ltd. This is an Open Access article under the CC BY 4.0 license","title":"Bedaquiline, moxifloxacin, pretomanid, and pyrazinamide during the first 8 weeks of treatment of patients with drug-susceptible or drug-resistant pulmonary tuberculosis: a multicentre, open-label, partially randomised, phase 2b trial","type":"article-journal","volume":"7"},"uris":["http://www.mendeley.com/documents/?uuid=0a200283-1a7d-44d1-a6ea-99723540a226"]}],"mendeley":{"formattedCitation":"(47)","plainTextFormattedCitation":"(47)","previouslyFormattedCitation":"(48)"},"properties":{"noteIndex":0},"schema":"https://github.com/citation-style-language/schema/raw/master/csl-citation.json"}</w:instrText>
      </w:r>
      <w:r w:rsidR="004E07A5"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(47)</w:t>
      </w:r>
      <w:r w:rsidR="004E07A5" w:rsidRPr="009B56EC">
        <w:rPr>
          <w:rFonts w:asciiTheme="minorHAnsi" w:hAnsiTheme="minorHAnsi" w:cstheme="minorHAnsi"/>
          <w:color w:val="000000" w:themeColor="text1"/>
          <w:lang w:val="en-GB"/>
        </w:rPr>
        <w:fldChar w:fldCharType="end"/>
      </w:r>
      <w:r w:rsidR="004E07A5" w:rsidRPr="009B56EC">
        <w:rPr>
          <w:rFonts w:asciiTheme="minorHAnsi" w:hAnsiTheme="minorHAnsi" w:cstheme="minorHAnsi"/>
          <w:color w:val="000000" w:themeColor="text1"/>
          <w:lang w:val="en-GB"/>
        </w:rPr>
        <w:t xml:space="preserve">. </w:t>
      </w:r>
      <w:r w:rsidR="003C19CA">
        <w:rPr>
          <w:rFonts w:asciiTheme="minorHAnsi" w:hAnsiTheme="minorHAnsi" w:cstheme="minorHAnsi"/>
          <w:color w:val="000000" w:themeColor="text1"/>
          <w:lang w:val="en-GB"/>
        </w:rPr>
        <w:t xml:space="preserve"> </w:t>
      </w:r>
      <w:r w:rsidR="004E07A5">
        <w:rPr>
          <w:rFonts w:asciiTheme="minorHAnsi" w:hAnsiTheme="minorHAnsi" w:cstheme="minorHAnsi"/>
          <w:color w:val="000000" w:themeColor="text1"/>
          <w:lang w:val="en-GB"/>
        </w:rPr>
        <w:t xml:space="preserve">To reduce the toxicity of the current </w:t>
      </w:r>
      <w:r w:rsidR="004E07A5" w:rsidRPr="009B56EC">
        <w:rPr>
          <w:rFonts w:asciiTheme="minorHAnsi" w:hAnsiTheme="minorHAnsi" w:cstheme="minorHAnsi"/>
          <w:color w:val="000000" w:themeColor="text1"/>
          <w:lang w:val="en-GB"/>
        </w:rPr>
        <w:t xml:space="preserve">standard quadruple </w:t>
      </w:r>
      <w:r w:rsidR="004E07A5">
        <w:rPr>
          <w:rFonts w:asciiTheme="minorHAnsi" w:hAnsiTheme="minorHAnsi" w:cstheme="minorHAnsi"/>
          <w:color w:val="000000" w:themeColor="text1"/>
          <w:lang w:val="en-GB"/>
        </w:rPr>
        <w:t xml:space="preserve">drug </w:t>
      </w:r>
      <w:r w:rsidR="004E07A5" w:rsidRPr="009B56EC">
        <w:rPr>
          <w:rFonts w:asciiTheme="minorHAnsi" w:hAnsiTheme="minorHAnsi" w:cstheme="minorHAnsi"/>
          <w:color w:val="000000" w:themeColor="text1"/>
          <w:lang w:val="en-GB"/>
        </w:rPr>
        <w:t xml:space="preserve">regimen,  a recent study observed that </w:t>
      </w:r>
      <w:r w:rsidR="004E07A5">
        <w:rPr>
          <w:rFonts w:asciiTheme="minorHAnsi" w:hAnsiTheme="minorHAnsi" w:cstheme="minorHAnsi"/>
          <w:color w:val="000000" w:themeColor="text1"/>
          <w:lang w:val="en-GB"/>
        </w:rPr>
        <w:t>the addition of</w:t>
      </w:r>
      <w:r w:rsidR="004E07A5" w:rsidRPr="009B56EC">
        <w:rPr>
          <w:rFonts w:asciiTheme="minorHAnsi" w:hAnsiTheme="minorHAnsi" w:cstheme="minorHAnsi"/>
          <w:color w:val="000000" w:themeColor="text1"/>
          <w:lang w:val="en-GB"/>
        </w:rPr>
        <w:t xml:space="preserve"> methionine and vitamin B complex to the standard regimen</w:t>
      </w:r>
      <w:r w:rsidR="004E07A5">
        <w:rPr>
          <w:rFonts w:asciiTheme="minorHAnsi" w:hAnsiTheme="minorHAnsi" w:cstheme="minorHAnsi"/>
          <w:color w:val="000000" w:themeColor="text1"/>
          <w:lang w:val="en-GB"/>
        </w:rPr>
        <w:t xml:space="preserve"> </w:t>
      </w:r>
      <w:r w:rsidR="003C19CA">
        <w:rPr>
          <w:rFonts w:asciiTheme="minorHAnsi" w:hAnsiTheme="minorHAnsi" w:cstheme="minorHAnsi"/>
          <w:color w:val="000000" w:themeColor="text1"/>
          <w:lang w:val="en-GB"/>
        </w:rPr>
        <w:t>reduced</w:t>
      </w:r>
      <w:r w:rsidR="004E07A5" w:rsidRPr="009B56EC">
        <w:rPr>
          <w:rFonts w:asciiTheme="minorHAnsi" w:hAnsiTheme="minorHAnsi" w:cstheme="minorHAnsi"/>
          <w:color w:val="000000" w:themeColor="text1"/>
          <w:lang w:val="en-GB"/>
        </w:rPr>
        <w:t xml:space="preserve"> </w:t>
      </w:r>
      <w:r w:rsidR="004E07A5">
        <w:rPr>
          <w:rFonts w:asciiTheme="minorHAnsi" w:hAnsiTheme="minorHAnsi" w:cstheme="minorHAnsi"/>
          <w:color w:val="000000" w:themeColor="text1"/>
          <w:lang w:val="en-GB"/>
        </w:rPr>
        <w:t>liver</w:t>
      </w:r>
      <w:r w:rsidR="004E07A5" w:rsidRPr="009B56EC">
        <w:rPr>
          <w:rFonts w:asciiTheme="minorHAnsi" w:hAnsiTheme="minorHAnsi" w:cstheme="minorHAnsi"/>
          <w:color w:val="000000" w:themeColor="text1"/>
          <w:lang w:val="en-GB"/>
        </w:rPr>
        <w:t xml:space="preserve"> toxicity</w:t>
      </w:r>
      <w:r w:rsidR="004E07A5">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{"citationItems":[{"id":"ITEM-1","itemData":{"DOI":"10.1002/prp2.360","abstract":"Tuberculosis therapy utilizes drugs that while effective cause treatment-related toxicity. Modulation of antitubercular drugs-induced toxicity by methionine and vitamin B-complex in patients was evaluated. 285 treatment-na€ ıve tuberculosis patients at the Chest Clinics of Infectious Diseases Hospital, Yaba and General Hospital, Lagos in Lagos, Nigeria was prospectively recruited and allotted into test (antitubercular medicines, methionine and vitamin B-complex) and control groups (antitubercular medicines). Data on adverse drug reactions and blood samples were collected at initiation, 2 months and 6 months, and then analyzed. Red blood cells and packed cell volume were significantly higher (P &lt; 0.05) in the test group compared to control at 6 months of therapy. At the end of 2 months, results showed a significant decrease (P &lt; 0.001) in aspar-tate aminotransferase, alkaline phosphatase, alanine aminotransferase, urea, cre-atinine and total bilirubin in the test group compared to control. Reduced glutathione and superoxide dismutase were significantly increased (P &lt; 0.001) and malondialdehyde significantly decreased (P &lt; 0.001) in the test versus control groups at the end of 2 and 6 months. Adverse drug reactions were significantly lower (P &lt; 0.001) in the test group (32.4%) compared to control group (56.2%), with 1 death. Hepatotoxicity was significantly higher (P = 0.026) in control (6.9%), compared to test group (0%). Alcohol and cigarette smoking were significantly (P = 0.019 and P = 0.027) associated with the occurrence of adverse drug reactions. Methionine and vitamin B-complex modulated hepatic, renal, hematological, antioxidant indices and adverse effects in patients administered antitubercular medicines. Such interventions can enhance compliance and better treatment outcomes in tuberculosis patients.","author":[{"dropping-particle":"","family":"Amagon","given":"Kennedy I","non-dropping-particle":"","parse-names":false,"suffix":""},{"dropping-particle":"","family":"Awodele","given":"Olufunsho","non-dropping-particle":"","parse-names":false,"suffix":""},{"dropping-particle":"","family":"Akindele","given":"Abidemi J","non-dropping-particle":"","parse-names":false,"suffix":""}],"container-title":"Pharma Res Per","id":"ITEM-1","issue":"5","issued":{"date-parts":[["2017"]]},"page":"360","title":"Methionine and vitamin B-complex ameliorate antitubercular drugs-induced toxicity in exposed patients","type":"article-journal","volume":"5"},"uris":["http://www.mendeley.com/documents/?uuid=073d3736-e7f3-3c84-a05c-ecc9e2d35cfd"]}],"mendeley":{"formattedCitation":"(48)","plainTextFormattedCitation":"(48)","previouslyFormattedCitation":"(49)"},"properties":{"noteIndex":0},"schema":"https://github.com/citation-style-language/schema/raw/master/csl-citation.json"}</w:instrText>
      </w:r>
      <w:r w:rsidR="004E07A5">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(48)</w:t>
      </w:r>
      <w:r w:rsidR="004E07A5">
        <w:rPr>
          <w:rFonts w:asciiTheme="minorHAnsi" w:hAnsiTheme="minorHAnsi" w:cstheme="minorHAnsi"/>
          <w:color w:val="000000" w:themeColor="text1"/>
          <w:lang w:val="en-GB"/>
        </w:rPr>
        <w:fldChar w:fldCharType="end"/>
      </w:r>
      <w:r w:rsidR="004E07A5">
        <w:rPr>
          <w:rFonts w:asciiTheme="minorHAnsi" w:hAnsiTheme="minorHAnsi" w:cstheme="minorHAnsi"/>
          <w:color w:val="000000" w:themeColor="text1"/>
          <w:lang w:val="en-GB"/>
        </w:rPr>
        <w:t>.</w:t>
      </w:r>
      <w:r w:rsidR="004E07A5" w:rsidRPr="009B56EC">
        <w:rPr>
          <w:rFonts w:asciiTheme="minorHAnsi" w:hAnsiTheme="minorHAnsi" w:cstheme="minorHAnsi"/>
          <w:color w:val="000000" w:themeColor="text1"/>
          <w:lang w:val="en-GB"/>
        </w:rPr>
        <w:t xml:space="preserve"> </w:t>
      </w:r>
    </w:p>
    <w:p w14:paraId="7F23508E" w14:textId="77777777" w:rsidR="004E07A5" w:rsidRDefault="004E07A5" w:rsidP="005F72E2">
      <w:pPr>
        <w:spacing w:line="480" w:lineRule="auto"/>
        <w:rPr>
          <w:rFonts w:asciiTheme="minorHAnsi" w:hAnsiTheme="minorHAnsi" w:cstheme="minorHAnsi"/>
          <w:color w:val="000000" w:themeColor="text1"/>
          <w:lang w:val="en-GB"/>
        </w:rPr>
      </w:pPr>
    </w:p>
    <w:p w14:paraId="633C0694" w14:textId="3ECC508F" w:rsidR="004E07A5" w:rsidRDefault="004E07A5"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Despite expanded access to ART in regions with </w:t>
      </w:r>
      <w:r w:rsidR="000C2A05">
        <w:rPr>
          <w:rFonts w:asciiTheme="minorHAnsi" w:hAnsiTheme="minorHAnsi" w:cstheme="minorHAnsi"/>
          <w:color w:val="000000" w:themeColor="text1"/>
          <w:lang w:val="en-GB"/>
        </w:rPr>
        <w:t xml:space="preserve">a </w:t>
      </w:r>
      <w:r>
        <w:rPr>
          <w:rFonts w:asciiTheme="minorHAnsi" w:hAnsiTheme="minorHAnsi" w:cstheme="minorHAnsi"/>
          <w:color w:val="000000" w:themeColor="text1"/>
          <w:lang w:val="en-GB"/>
        </w:rPr>
        <w:t xml:space="preserve">high prevalence of HIV and TB, mortality within the first 6 months after ART initiation </w:t>
      </w:r>
      <w:r w:rsidR="00A703E8">
        <w:rPr>
          <w:rFonts w:asciiTheme="minorHAnsi" w:hAnsiTheme="minorHAnsi" w:cstheme="minorHAnsi"/>
          <w:color w:val="000000" w:themeColor="text1"/>
          <w:lang w:val="en-GB"/>
        </w:rPr>
        <w:t>remains</w:t>
      </w:r>
      <w:r>
        <w:rPr>
          <w:rFonts w:asciiTheme="minorHAnsi" w:hAnsiTheme="minorHAnsi" w:cstheme="minorHAnsi"/>
          <w:color w:val="000000" w:themeColor="text1"/>
          <w:lang w:val="en-GB"/>
        </w:rPr>
        <w:t xml:space="preserve"> high, particularly among patients with advanced HIV. </w:t>
      </w:r>
      <w:r w:rsidR="00CA42A9">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Undiagnosed TB is a common cause of this excess mortality</w:t>
      </w:r>
      <w:r w:rsidR="002A2D15">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{"citationItems":[{"id":"ITEM-1","itemData":{"DOI":"10.1097/QAD.0b013e3283390dd1","ISSN":"02699370","PMID":"20386425","abstract":"OBJECTIVE: To determine the baseline prevalence of tuberculosis (TB) in a cohort using a strategy of intensive pretreatment screening for TB and the subsequent incidence rate and temporal distribution of cases during the first year of antiretroviral therapy (ART). DESIGN: Prospective observational community-based ART cohort in South Africa. METHODS: Adults enrolling for ART and who did not have a current TB diagnosis were intensively screened for TB at baseline using culture of two sputum samples, chest radiography and investigations for extrapulmonary disease as required. Patients who developed symptoms consistent with incident TB during ART were similarly investigated. RESULTS: Two hundred forty-one patients had a median CD4 cell count of 125 cells/μl (interquartile range 70-186) and 200 (83%) started ART. TB was diagnosed in 87 (36%) patients, with 82% of pulmonary cases being culture-proven. Most TB cases (87%) were prevalent disease detectable at baseline, whereas just 11 (13%) were incident cases that presented during the first year of ART. The incidence rate during 0-4 months of ART was similar to the rate during months 5-12 of ART [10.9 (95% confidence interval [CI] 4.6-23.3) cases per 100 person-years versus 8.1 (95% CI 3.6-18.0) cases per 100 person-years]. CONCLUSION: Systematic culture-based screening detected a very high burden of prevalent TB present at baseline. This intensified screening strategy was associated with an approximately two-fold lower incidence rate in the first 4 months of ART than previously observed in this cohort. This suggests that many incident cases of symptomatic TB presenting during early ART can be detected as prevalent disease prior to ART initiation using sensitive diagnostic tests. © 2010 Wolters Kluwer Health | Lippincott Williams &amp; Wilkins.","author":[{"dropping-particle":"","family":"Lawn","given":"Stephen D.","non-dropping-particle":"","parse-names":false,"suffix":""},{"dropping-particle":"","family":"Kranzer","given":"Katharina","non-dropping-particle":"","parse-names":false,"suffix":""},{"dropping-particle":"","family":"Edwards","given":"David J.","non-dropping-particle":"","parse-names":false,"suffix":""},{"dropping-particle":"","family":"McNally","given":"Matthew","non-dropping-particle":"","parse-names":false,"suffix":""},{"dropping-particle":"","family":"Bekker","given":"Linda Gail","non-dropping-particle":"","parse-names":false,"suffix":""},{"dropping-particle":"","family":"Wood","given":"Robin","non-dropping-particle":"","parse-names":false,"suffix":""}],"container-title":"Aids","id":"ITEM-1","issue":"9","issued":{"date-parts":[["2010"]]},"page":"1323-1328","title":"Tuberculosis during the first year of antiretroviral therapy in a South African cohort using an intensive pretreatment screening strategy","type":"article-journal","volume":"24"},"uris":["http://www.mendeley.com/documents/?uuid=8e5c19b4-1d66-46b1-80f2-9474dd202195"]}],"mendeley":{"formattedCitation":"(49)","plainTextFormattedCitation":"(49)","previouslyFormattedCitation":"(50)"},"properties":{"noteIndex":0},"schema":"https://github.com/citation-style-language/schema/raw/master/csl-citation.json"}</w:instrText>
      </w:r>
      <w:r w:rsidR="002A2D15">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(49)</w:t>
      </w:r>
      <w:r w:rsidR="002A2D15">
        <w:rPr>
          <w:rFonts w:asciiTheme="minorHAnsi" w:hAnsiTheme="minorHAnsi" w:cstheme="minorHAnsi"/>
          <w:color w:val="000000" w:themeColor="text1"/>
          <w:lang w:val="en-GB"/>
        </w:rPr>
        <w:fldChar w:fldCharType="end"/>
      </w:r>
      <w:r w:rsidR="002A2D15">
        <w:rPr>
          <w:rFonts w:asciiTheme="minorHAnsi" w:hAnsiTheme="minorHAnsi" w:cstheme="minorHAnsi"/>
          <w:color w:val="000000" w:themeColor="text1"/>
          <w:lang w:val="en-GB"/>
        </w:rPr>
        <w:t>.</w:t>
      </w:r>
      <w:r w:rsidR="00CA42A9">
        <w:rPr>
          <w:rFonts w:asciiTheme="minorHAnsi" w:hAnsiTheme="minorHAnsi" w:cstheme="minorHAnsi"/>
          <w:color w:val="000000" w:themeColor="text1"/>
          <w:lang w:val="en-GB"/>
        </w:rPr>
        <w:t xml:space="preserve">  </w:t>
      </w:r>
      <w:r w:rsidRPr="00A703E8">
        <w:rPr>
          <w:rFonts w:asciiTheme="minorHAnsi" w:hAnsiTheme="minorHAnsi" w:cstheme="minorHAnsi"/>
          <w:color w:val="000000" w:themeColor="text1"/>
          <w:lang w:val="en-GB"/>
        </w:rPr>
        <w:t xml:space="preserve">To address this </w:t>
      </w:r>
      <w:r w:rsidR="00CA42A9">
        <w:rPr>
          <w:rFonts w:asciiTheme="minorHAnsi" w:hAnsiTheme="minorHAnsi" w:cstheme="minorHAnsi"/>
          <w:color w:val="000000" w:themeColor="text1"/>
          <w:lang w:val="en-GB"/>
        </w:rPr>
        <w:t>challenge</w:t>
      </w:r>
      <w:r w:rsidRPr="00A703E8">
        <w:rPr>
          <w:rFonts w:asciiTheme="minorHAnsi" w:hAnsiTheme="minorHAnsi" w:cstheme="minorHAnsi"/>
          <w:color w:val="000000" w:themeColor="text1"/>
          <w:lang w:val="en-GB"/>
        </w:rPr>
        <w:t xml:space="preserve">, three recent clinical trials (STATIS ANRS 12290, REMEMBER and TB Fast Track) investigated whether starting empirical TB treatment at ART initiation would reduce mortality among severely immunosuppressed </w:t>
      </w:r>
      <w:r w:rsidR="002B0455">
        <w:rPr>
          <w:rFonts w:asciiTheme="minorHAnsi" w:hAnsiTheme="minorHAnsi" w:cstheme="minorHAnsi"/>
          <w:color w:val="000000" w:themeColor="text1"/>
          <w:lang w:val="en-GB"/>
        </w:rPr>
        <w:t>PLWH</w:t>
      </w:r>
      <w:r w:rsidRPr="00A703E8">
        <w:rPr>
          <w:rFonts w:asciiTheme="minorHAnsi" w:hAnsiTheme="minorHAnsi" w:cstheme="minorHAnsi"/>
          <w:color w:val="000000" w:themeColor="text1"/>
          <w:lang w:val="en-GB"/>
        </w:rPr>
        <w:t xml:space="preserve"> with CD4</w:t>
      </w:r>
      <w:r w:rsidRPr="00A703E8">
        <w:rPr>
          <w:rFonts w:asciiTheme="minorHAnsi" w:hAnsiTheme="minorHAnsi" w:cstheme="minorHAnsi"/>
          <w:color w:val="000000" w:themeColor="text1"/>
          <w:vertAlign w:val="superscript"/>
          <w:lang w:val="en-GB"/>
        </w:rPr>
        <w:t>+</w:t>
      </w:r>
      <w:r w:rsidRPr="00A703E8">
        <w:rPr>
          <w:rFonts w:asciiTheme="minorHAnsi" w:hAnsiTheme="minorHAnsi" w:cstheme="minorHAnsi"/>
          <w:color w:val="000000" w:themeColor="text1"/>
          <w:lang w:val="en-GB"/>
        </w:rPr>
        <w:t xml:space="preserve"> T cell count &lt;150 cells/</w:t>
      </w:r>
      <w:r w:rsidRPr="00A703E8">
        <w:rPr>
          <w:rFonts w:asciiTheme="minorHAnsi" w:hAnsiTheme="minorHAnsi" w:cstheme="minorHAnsi"/>
          <w:color w:val="000000" w:themeColor="text1"/>
          <w:lang w:val="en-GB"/>
        </w:rPr>
        <w:sym w:font="Symbol" w:char="F06D"/>
      </w:r>
      <w:r w:rsidRPr="00A703E8">
        <w:rPr>
          <w:rFonts w:asciiTheme="minorHAnsi" w:hAnsiTheme="minorHAnsi" w:cstheme="minorHAnsi"/>
          <w:color w:val="000000" w:themeColor="text1"/>
          <w:lang w:val="en-GB"/>
        </w:rPr>
        <w:t xml:space="preserve">L. </w:t>
      </w:r>
      <w:r w:rsidR="00CA42A9">
        <w:rPr>
          <w:rFonts w:asciiTheme="minorHAnsi" w:hAnsiTheme="minorHAnsi" w:cstheme="minorHAnsi"/>
          <w:color w:val="000000" w:themeColor="text1"/>
          <w:lang w:val="en-GB"/>
        </w:rPr>
        <w:t xml:space="preserve"> Although</w:t>
      </w:r>
      <w:r w:rsidRPr="00A703E8">
        <w:rPr>
          <w:rFonts w:asciiTheme="minorHAnsi" w:hAnsiTheme="minorHAnsi" w:cstheme="minorHAnsi"/>
          <w:color w:val="000000" w:themeColor="text1"/>
          <w:lang w:val="en-GB"/>
        </w:rPr>
        <w:t xml:space="preserve"> the comparator arms and CD4</w:t>
      </w:r>
      <w:r w:rsidRPr="00A703E8">
        <w:rPr>
          <w:rFonts w:asciiTheme="minorHAnsi" w:hAnsiTheme="minorHAnsi" w:cstheme="minorHAnsi"/>
          <w:color w:val="000000" w:themeColor="text1"/>
          <w:vertAlign w:val="superscript"/>
          <w:lang w:val="en-GB"/>
        </w:rPr>
        <w:t>+</w:t>
      </w:r>
      <w:r w:rsidRPr="00A703E8">
        <w:rPr>
          <w:rFonts w:asciiTheme="minorHAnsi" w:hAnsiTheme="minorHAnsi" w:cstheme="minorHAnsi"/>
          <w:color w:val="000000" w:themeColor="text1"/>
          <w:lang w:val="en-GB"/>
        </w:rPr>
        <w:t xml:space="preserve"> T cell cut-offs were different across the trials, empirical TB treatment did not reduce mortality at 24 weeks</w:t>
      </w:r>
      <w:r w:rsidR="002A2D15">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{"citationItems":[{"id":"ITEM-1","itemData":{"DOI":"10.1016/S0140-6736(16)00546-8","ISSN":"1474547X","PMID":"27025337","abstract":"Summary Background Mortality within the first 6 months after initiating antiretroviral therapy is common in resource-limited settings and is often due to tuberculosis in patients with advanced HIV disease. Isoniazid preventive therapy is recommended in HIV-positive adults, but subclinical tuberculosis can be difficult to diagnose. We aimed to assess whether empirical tuberculosis treatment would reduce early mortality compared with isoniazid preventive therapy in high-burden settings. Methods We did a multicountry open-label randomised clinical trial comparing empirical tuberculosis therapy with isoniazid preventive therapy in HIV-positive outpatients initiating antiretroviral therapy with CD4 cell counts of less than 50 cells per μL. Participants were recruited from 18 outpatient research clinics in ten countries (Malawi, South Africa, Haiti, Kenya, Zambia, India, Brazil, Zimbabwe, Peru, and Uganda). Individuals were screened for tuberculosis using a symptom screen, locally available diagnostics, and the GeneXpert MTB/RIF assay when available before inclusion. Study candidates with confirmed or suspected tuberculosis were excluded. Inclusion criteria were liver function tests 2·5 times the upper limit of normal or less, a creatinine clearance of at least 30 mL/min, and a Karnofsky score of at least 30. Participants were randomly assigned (1:1) to either the empirical group (antiretroviral therapy and empirical tuberculosis therapy) or the isoniazid preventive therapy group (antiretroviral therapy and isoniazid preventive therapy). The primary endpoint was survival (death or unknown status) at 24 weeks after randomisation assessed in the intention-to-treat population. Kaplan-Meier estimates of the primary endpoint across groups were compared by the z-test. All participants were included in the safety analysis of antiretroviral therapy and tuberculosis treatment. This trial is registered with ClinicalTrials.gov, number NCT01380080. Findings Between Oct 31, 2011, and June 9, 2014, we enrolled 850 participants. Of these, we randomly assigned 424 to receive empirical tuberculosis therapy and 426 to the isoniazid preventive therapy group. The median CD4 cell count at baseline was 18 cells per μL (IQR 9-32). At week 24, 22 (5%) participants from each group died or were of unknown status (95% CI 3·5-7·8) for empirical group and for isoniazid preventive therapy (95% CI 3·4-7·8); absolute risk difference of -0·06% (95% CI -3·05 to 2·94). Grade 3 or 4 signs or sy…","author":[{"dropping-particle":"","family":"Hosseinipour","given":"Mina C.","non-dropping-particle":"","parse-names":false,"suffix":""},{"dropping-particle":"","family":"Bisson","given":"Gregory P.","non-dropping-particle":"","parse-names":false,"suffix":""},{"dropping-particle":"","family":"Miyahara","given":"Sachiko","non-dropping-particle":"","parse-names":false,"suffix":""},{"dropping-particle":"","family":"Sun","given":"Xin","non-dropping-particle":"","parse-names":false,"suffix":""},{"dropping-particle":"","family":"Moses","given":"Agnes","non-dropping-particle":"","parse-names":false,"suffix":""},{"dropping-particle":"","family":"Riviere","given":"Cynthia","non-dropping-particle":"","parse-names":false,"suffix":""},{"dropping-particle":"","family":"Kirui","given":"Fredrick K.","non-dropping-particle":"","parse-names":false,"suffix":""},{"dropping-particle":"","family":"Badal-Faesen","given":"Sharlaa","non-dropping-particle":"","parse-names":false,"suffix":""},{"dropping-particle":"","family":"Lagat","given":"David","non-dropping-particle":"","parse-names":false,"suffix":""},{"dropping-particle":"","family":"Nyirenda","given":"Mulinda","non-dropping-particle":"","parse-names":false,"suffix":""},{"dropping-particle":"","family":"Naidoo","given":"Kogieleum","non-dropping-particle":"","parse-names":false,"suffix":""},{"dropping-particle":"","family":"Hakim","given":"James","non-dropping-particle":"","parse-names":false,"suffix":""},{"dropping-particle":"","family":"Mugyenyi","given":"Peter","non-dropping-particle":"","parse-names":false,"suffix":""},{"dropping-particle":"","family":"Henostroza","given":"German","non-dropping-particle":"","parse-names":false,"suffix":""},{"dropping-particle":"","family":"Leger","given":"Paul D.","non-dropping-particle":"","parse-names":false,"suffix":""},{"dropping-particle":"","family":"Lama","given":"Javier R.","non-dropping-particle":"","parse-names":false,"suffix":""},{"dropping-particle":"","family":"Mohapi","given":"Lerato","non-dropping-particle":"","parse-names":false,"suffix":""},{"dropping-particle":"","family":"Alave","given":"Jorge","non-dropping-particle":"","parse-names":false,"suffix":""},{"dropping-particle":"","family":"Mave","given":"Vidya","non-dropping-particle":"","parse-names":false,"suffix":""},{"dropping-particle":"","family":"Veloso","given":"Valdilea G.","non-dropping-particle":"","parse-names":false,"suffix":""},{"dropping-particle":"","family":"Pillay","given":"Sandy","non-dropping-particle":"","parse-names":false,"suffix":""},{"dropping-particle":"","family":"Kumarasamy","given":"Nagalingeswaran","non-dropping-particle":"","parse-names":false,"suffix":""},{"dropping-particle":"","family":"Bao","given":"Jing","non-dropping-particle":"","parse-names":false,"suffix":""},{"dropping-particle":"","family":"Hogg","given":"Evelyn","non-dropping-particle":"","parse-names":false,"suffix":""},{"dropping-particle":"","family":"Jones","given":"Lynne","non-dropping-particle":"","parse-names":false,"suffix":""},{"dropping-particle":"","family":"Zolopa","given":"Andrew","non-dropping-particle":"","parse-names":false,"suffix":""},{"dropping-particle":"","family":"Kumwenda","given":"Johnstone","non-dropping-particle":"","parse-names":false,"suffix":""},{"dropping-particle":"","family":"Gupta","given":"Amita","non-dropping-particle":"","parse-names":false,"suffix":""}],"container-title":"The Lancet","id":"ITEM-1","issue":"10024","issued":{"date-parts":[["2016","3","19"]]},"page":"1198-1209","publisher":"Lancet Publishing Group","title":"Empirical tuberculosis therapy versus isoniazid in adult outpatients with advanced HIV initiating antiretroviral therapy (REMEMBER): A multicountry open-label randomised controlled trial","type":"article-journal","volume":"387"},"uris":["http://www.mendeley.com/documents/?uuid=f9dfb3dc-6c19-3fae-8993-e5aaef07bb9c"]},{"id":"ITEM-2","itemData":{"DOI":"10.1056/NEJMoa1910708","ISSN":"15334406","PMID":"32558469","abstract":"BACKGROUND In regions with high burdens of tuberculosis and human immunodeficiency virus (HIV), many HIV-infected adults begin antiretroviral therapy (ART) when they are already severely immunocompromised. Mortality after ART initiation is high in these patients, and tuberculosis and invasive bacterial diseases are common causes of death. METHODS We conducted a 48-week trial of empirical treatment for tuberculosis as compared with treatment guided by testing in HIV-infected adults who had not previously received ART and had CD4+ T-cell counts below 100 cells per cubic millimeter. Patients recruited in Ivory Coast, Uganda, Cambodia, and Vietnam were randomly assigned in a 1:1 ratio to undergo screening (Xpert MTB/RIF test, urinary lipoarabinomannan test, and chest radiography) to determine whether treatment for tuberculosis should be started or to receive systematic empirical treatment with rifampin, isoniazid, ethambutol, and pyrazinamide daily for 2 months, followed by rifampin and isoniazid daily for 4 months. The primary end point was a composite of death from any cause or invasive bacterial disease within 24 weeks (primary analysis) or within 48 weeks after randomization. RESULTS A total of 522 patients in the systematic-treatment group and 525 in the guided-treatment group were included in the analyses. At week 24, the rate of death from any cause or invasive bacterial disease (calculated as the number of first events per 100 patient-years) was 19.4 with systematic treatment and 20.3 with guided treatment (adjusted hazard ratio, 0.95; 95% confidence interval [CI], 0.63 to 1.44). At week 48, the corresponding rates were 12.8 and 13.3 (adjusted hazard ratio, 0.97 [95% CI, 0.67 to 1.40]). At week 24, the probability of tuberculosis was lower with systematic treatment than with guided treatment (3.0% vs. 17.9%; adjusted hazard ratio, 0.15; 95% CI, 0.09 to 0.26), but the probability of grade 3 or 4 drug-related adverse events was higher with systematic treatment (17.4% vs. 7.2%; adjusted hazard ratio 2.57; 95% CI, 1.75 to 3.78). Serious adverse events were more common with systematic treatment. CONCLUSIONS Among severely immunosuppressed adults with HIV infection who had not previously received ART, systematic treatment for tuberculosis was not superior to test-guided treatment in reducing the rate of death or invasive bacterial disease over 24 or 48 weeks and was associated with more grade 3 or 4 adverse events. (Funded by the Agence Nationale de Reche…","author":[{"dropping-particle":"","family":"Blanc","given":"François Xavier","non-dropping-particle":"","parse-names":false,"suffix":""},{"dropping-particle":"","family":"Badje","given":"Anani D.","non-dropping-particle":"","parse-names":false,"suffix":""},{"dropping-particle":"","family":"Bonnet","given":"Maryline","non-dropping-particle":"","parse-names":false,"suffix":""},{"dropping-particle":"","family":"Gabillard","given":"Delphine","non-dropping-particle":"","parse-names":false,"suffix":""},{"dropping-particle":"","family":"Messou","given":"Eugène","non-dropping-particle":"","parse-names":false,"suffix":""},{"dropping-particle":"","family":"Muzoora","given":"Conrad","non-dropping-particle":"","parse-names":false,"suffix":""},{"dropping-particle":"","family":"Samreth","given":"Sovannarith","non-dropping-particle":"","parse-names":false,"suffix":""},{"dropping-particle":"","family":"Nguyen","given":"Bang D.","non-dropping-particle":"","parse-names":false,"suffix":""},{"dropping-particle":"","family":"Borand","given":"Laurence","non-dropping-particle":"","parse-names":false,"suffix":""},{"dropping-particle":"","family":"Domergue","given":"Anaïs","non-dropping-particle":"","parse-names":false,"suffix":""},{"dropping-particle":"","family":"Rapoud","given":"Delphine","non-dropping-particle":"","parse-names":false,"suffix":""},{"dropping-particle":"","family":"Natukunda","given":"Naome","non-dropping-particle":"","parse-names":false,"suffix":""},{"dropping-particle":"","family":"Thai","given":"Sopheak","non-dropping-particle":"","parse-names":false,"suffix":""},{"dropping-particle":"","family":"Juchet","given":"Sylvain","non-dropping-particle":"","parse-names":false,"suffix":""},{"dropping-particle":"","family":"Eholié","given":"Serge P.","non-dropping-particle":"","parse-names":false,"suffix":""},{"dropping-particle":"","family":"Lawn","given":"Stephen D.","non-dropping-particle":"","parse-names":false,"suffix":""},{"dropping-particle":"","family":"Domoua","given":"Serge K.","non-dropping-particle":"","parse-names":false,"suffix":""},{"dropping-particle":"","family":"Anglaret","given":"Xavier","non-dropping-particle":"","parse-names":false,"suffix":""},{"dropping-particle":"","family":"Laureillard","given":"Didier","non-dropping-particle":"","parse-names":false,"suffix":""}],"container-title":"New England Journal of Medicine","id":"ITEM-2","issue":"25","issued":{"date-parts":[["2020"]]},"page":"2397-2410","title":"Systematic or test-guided treatment for tuberculosis in HIV-infected adults","type":"article-journal","volume":"382"},"uris":["http://www.mendeley.com/documents/?uuid=6f0747b8-d8f8-4759-9ab3-de31e773ef7e"]},{"id":"ITEM-3","itemData":{"DOI":"10.1016/S2352-3018(19)30266-8","ISSN":"23523018","PMID":"31727580","abstract":"Background: Tuberculosis, which is often undiagnosed, is the major cause of death among HIV-positive people. We aimed to test whether the use of a clinical algorithm enabling the initiation of empirical tuberculosis treatment by nurses in primary health-care clinics would reduce mortality compared with standard of care for adults with advanced HIV disease. Methods: In this open-label cluster-randomised controlled trial, we recruited individuals from 24 primary health-care clinics in South Africa. The clinics were randomly assigned (1:1) to either deliver an intervention or routine care (control) using computer-generated random numbers. Eligible participants were HIV-positive adults (aged ≥18 years) with CD4 counts of 150 cells per μL or less, who had not had antiretroviral therapy (ART) in the past 6 months or tuberculosis treatment in the past 3 months, and did not require urgent hospital referral. In intervention clinics, study nurses assessed participants on the basis of tuberculosis symptoms, body-mass index, point-of-care haemoglobin concentrations, and urine lipoarabinomannan assay results. Participants classified by a study algorithm as having high probability of tuberculosis (positive urine lipoarabinomannan assay, body-mass index &lt;18·5 kg/m2, or haemoglobin concentration &lt;100 g/L) were recommended to start tuberculosis treatment immediately followed by ART 2 weeks later; participants classified as medium probability (tuberculosis symptoms, no high probability criteria) were recommended to have symptom-guided investigation; and participants classified as low probability (no tuberculosis symptoms or high probability criteria) were recommended to start ART immediately. In standard-of-care clinics, participants received treatment in accordance with South African guidelines. Investigators and participants were aware of treatment allocation. The primary outcome was all-cause mortality at 6 months, assessed in the intention-to-treat population. Safety was also analysed in the intention-to treat population. This trial is registered with the ISRCTN registry, ISRCTN35344604, and the South African National Clinical Trials Register, DOH-27-0812-3902. Findings: Between Dec 19, 2012, and Dec 18, 2014, 3091 individuals were screened for eligibility, of whom 3053 were recruited, and 3022 (1507 participants in the intervention group and 1515 participants in the control group) were analysed for the primary outcome. 930 (61·7%) of 1507 participants in the interve…","author":[{"dropping-particle":"","family":"Grant","given":"Alison D.","non-dropping-particle":"","parse-names":false,"suffix":""},{"dropping-particle":"","family":"Charalambous","given":"Salome","non-dropping-particle":"","parse-names":false,"suffix":""},{"dropping-particle":"","family":"Tlali","given":"Mpho","non-dropping-particle":"","parse-names":false,"suffix":""},{"dropping-particle":"","family":"Karat","given":"Aaron S.","non-dropping-particle":"","parse-names":false,"suffix":""},{"dropping-particle":"","family":"Dorman","given":"Susan E.","non-dropping-particle":"","parse-names":false,"suffix":""},{"dropping-particle":"","family":"Hoffmann","given":"Christopher J.","non-dropping-particle":"","parse-names":false,"suffix":""},{"dropping-particle":"","family":"Johnson","given":"Suzanne","non-dropping-particle":"","parse-names":false,"suffix":""},{"dropping-particle":"","family":"Vassall","given":"Anna","non-dropping-particle":"","parse-names":false,"suffix":""},{"dropping-particle":"","family":"Churchyard","given":"Gavin J.","non-dropping-particle":"","parse-names":false,"suffix":""},{"dropping-particle":"","family":"Fielding","given":"Katherine L.","non-dropping-particle":"","parse-names":false,"suffix":""}],"container-title":"The Lancet HIV","id":"ITEM-3","issue":"1","issued":{"date-parts":[["2020"]]},"page":"e27-e37","publisher":"Elsevier Ltd","title":"Algorithm-guided empirical tuberculosis treatment for people with advanced HIV (TB Fast Track): an open-label, cluster-randomised trial","type":"article-journal","volume":"7"},"uris":["http://www.mendeley.com/documents/?uuid=9fd3d248-331e-468e-8a45-0ca4bf3039a2"]}],"mendeley":{"formattedCitation":"(50–52)","plainTextFormattedCitation":"(50–52)","previouslyFormattedCitation":"(51–53)"},"properties":{"noteIndex":0},"schema":"https://github.com/citation-style-language/schema/raw/master/csl-citation.json"}</w:instrText>
      </w:r>
      <w:r w:rsidR="002A2D15">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(50–52)</w:t>
      </w:r>
      <w:r w:rsidR="002A2D15">
        <w:rPr>
          <w:rFonts w:asciiTheme="minorHAnsi" w:hAnsiTheme="minorHAnsi" w:cstheme="minorHAnsi"/>
          <w:color w:val="000000" w:themeColor="text1"/>
          <w:lang w:val="en-GB"/>
        </w:rPr>
        <w:fldChar w:fldCharType="end"/>
      </w:r>
      <w:r w:rsidRPr="00A703E8">
        <w:rPr>
          <w:rFonts w:asciiTheme="minorHAnsi" w:hAnsiTheme="minorHAnsi" w:cstheme="minorHAnsi"/>
          <w:color w:val="000000" w:themeColor="text1"/>
          <w:lang w:val="en-GB"/>
        </w:rPr>
        <w:t xml:space="preserve">, suggesting that other factors also contribute to excess mortality during the early phase of ART. </w:t>
      </w:r>
      <w:r w:rsidR="00CA42A9">
        <w:rPr>
          <w:rFonts w:asciiTheme="minorHAnsi" w:hAnsiTheme="minorHAnsi" w:cstheme="minorHAnsi"/>
          <w:color w:val="000000" w:themeColor="text1"/>
          <w:lang w:val="en-GB"/>
        </w:rPr>
        <w:t xml:space="preserve"> </w:t>
      </w:r>
      <w:r w:rsidRPr="00A703E8">
        <w:rPr>
          <w:rFonts w:asciiTheme="minorHAnsi" w:hAnsiTheme="minorHAnsi" w:cstheme="minorHAnsi"/>
          <w:color w:val="000000" w:themeColor="text1"/>
          <w:lang w:val="en-GB"/>
        </w:rPr>
        <w:t xml:space="preserve">Patients with advanced </w:t>
      </w:r>
      <w:r w:rsidR="004034B0" w:rsidRPr="00841CDA">
        <w:rPr>
          <w:rFonts w:asciiTheme="minorHAnsi" w:hAnsiTheme="minorHAnsi" w:cstheme="minorHAnsi"/>
          <w:color w:val="000000" w:themeColor="text1"/>
          <w:lang w:val="en-GB"/>
        </w:rPr>
        <w:t>HIV</w:t>
      </w:r>
      <w:r>
        <w:rPr>
          <w:rFonts w:asciiTheme="minorHAnsi" w:hAnsiTheme="minorHAnsi" w:cstheme="minorHAnsi"/>
          <w:color w:val="000000" w:themeColor="text1"/>
          <w:lang w:val="en-GB"/>
        </w:rPr>
        <w:t xml:space="preserve"> infection and</w:t>
      </w:r>
      <w:r w:rsidR="004034B0" w:rsidRPr="00841CDA">
        <w:rPr>
          <w:rFonts w:asciiTheme="minorHAnsi" w:hAnsiTheme="minorHAnsi" w:cstheme="minorHAnsi"/>
          <w:color w:val="000000" w:themeColor="text1"/>
          <w:lang w:val="en-GB"/>
        </w:rPr>
        <w:t xml:space="preserve"> TB</w:t>
      </w:r>
      <w:r w:rsidR="009D4A7C">
        <w:rPr>
          <w:rFonts w:asciiTheme="minorHAnsi" w:hAnsiTheme="minorHAnsi" w:cstheme="minorHAnsi"/>
          <w:color w:val="000000" w:themeColor="text1"/>
          <w:lang w:val="en-GB"/>
        </w:rPr>
        <w:t xml:space="preserve"> </w:t>
      </w:r>
      <w:r w:rsidR="004034B0" w:rsidRPr="00841CDA">
        <w:rPr>
          <w:rFonts w:asciiTheme="minorHAnsi" w:hAnsiTheme="minorHAnsi" w:cstheme="minorHAnsi"/>
          <w:color w:val="000000" w:themeColor="text1"/>
          <w:lang w:val="en-GB"/>
        </w:rPr>
        <w:t xml:space="preserve">are at </w:t>
      </w:r>
      <w:r w:rsidR="00127C27">
        <w:rPr>
          <w:rFonts w:asciiTheme="minorHAnsi" w:hAnsiTheme="minorHAnsi" w:cstheme="minorHAnsi"/>
          <w:color w:val="000000" w:themeColor="text1"/>
          <w:lang w:val="en-GB"/>
        </w:rPr>
        <w:t xml:space="preserve">a </w:t>
      </w:r>
      <w:r w:rsidR="004034B0" w:rsidRPr="00841CDA">
        <w:rPr>
          <w:rFonts w:asciiTheme="minorHAnsi" w:hAnsiTheme="minorHAnsi" w:cstheme="minorHAnsi"/>
          <w:color w:val="000000" w:themeColor="text1"/>
          <w:lang w:val="en-GB"/>
        </w:rPr>
        <w:t xml:space="preserve">higher </w:t>
      </w:r>
      <w:r w:rsidR="00437533">
        <w:rPr>
          <w:rFonts w:asciiTheme="minorHAnsi" w:hAnsiTheme="minorHAnsi" w:cstheme="minorHAnsi"/>
          <w:color w:val="000000" w:themeColor="text1"/>
          <w:lang w:val="en-GB"/>
        </w:rPr>
        <w:t>risk</w:t>
      </w:r>
      <w:r w:rsidR="004034B0">
        <w:rPr>
          <w:rFonts w:asciiTheme="minorHAnsi" w:hAnsiTheme="minorHAnsi" w:cstheme="minorHAnsi"/>
          <w:color w:val="000000" w:themeColor="text1"/>
          <w:lang w:val="en-GB"/>
        </w:rPr>
        <w:t xml:space="preserve"> </w:t>
      </w:r>
      <w:r w:rsidR="004034B0" w:rsidRPr="00841CDA">
        <w:rPr>
          <w:rFonts w:asciiTheme="minorHAnsi" w:hAnsiTheme="minorHAnsi" w:cstheme="minorHAnsi"/>
          <w:color w:val="000000" w:themeColor="text1"/>
          <w:lang w:val="en-GB"/>
        </w:rPr>
        <w:t xml:space="preserve">of </w:t>
      </w:r>
      <w:r>
        <w:rPr>
          <w:rFonts w:asciiTheme="minorHAnsi" w:hAnsiTheme="minorHAnsi" w:cstheme="minorHAnsi"/>
          <w:color w:val="000000" w:themeColor="text1"/>
          <w:lang w:val="en-GB"/>
        </w:rPr>
        <w:t xml:space="preserve">opportunistic infections, TB </w:t>
      </w:r>
      <w:r w:rsidR="004034B0" w:rsidRPr="00841CDA">
        <w:rPr>
          <w:rFonts w:asciiTheme="minorHAnsi" w:hAnsiTheme="minorHAnsi" w:cstheme="minorHAnsi"/>
          <w:color w:val="000000" w:themeColor="text1"/>
          <w:lang w:val="en-GB"/>
        </w:rPr>
        <w:t>treatment failure, overlapping drug toxicit</w:t>
      </w:r>
      <w:r w:rsidR="00CA42A9">
        <w:rPr>
          <w:rFonts w:asciiTheme="minorHAnsi" w:hAnsiTheme="minorHAnsi" w:cstheme="minorHAnsi"/>
          <w:color w:val="000000" w:themeColor="text1"/>
          <w:lang w:val="en-GB"/>
        </w:rPr>
        <w:t>ies</w:t>
      </w:r>
      <w:r w:rsidR="000461E0">
        <w:rPr>
          <w:rFonts w:asciiTheme="minorHAnsi" w:hAnsiTheme="minorHAnsi" w:cstheme="minorHAnsi"/>
          <w:color w:val="000000" w:themeColor="text1"/>
          <w:lang w:val="en-GB"/>
        </w:rPr>
        <w:t>,</w:t>
      </w:r>
      <w:r w:rsidR="004034B0" w:rsidRPr="00841CDA">
        <w:rPr>
          <w:rFonts w:asciiTheme="minorHAnsi" w:hAnsiTheme="minorHAnsi" w:cstheme="minorHAnsi"/>
          <w:color w:val="000000" w:themeColor="text1"/>
          <w:lang w:val="en-GB"/>
        </w:rPr>
        <w:t xml:space="preserve"> </w:t>
      </w:r>
      <w:r w:rsidR="0095506C" w:rsidRPr="00841CDA">
        <w:rPr>
          <w:rFonts w:asciiTheme="minorHAnsi" w:hAnsiTheme="minorHAnsi" w:cstheme="minorHAnsi"/>
          <w:color w:val="000000" w:themeColor="text1"/>
          <w:lang w:val="en-GB"/>
        </w:rPr>
        <w:t xml:space="preserve">development of </w:t>
      </w:r>
      <w:r w:rsidR="000461E0">
        <w:rPr>
          <w:rFonts w:asciiTheme="minorHAnsi" w:hAnsiTheme="minorHAnsi" w:cstheme="minorHAnsi"/>
          <w:color w:val="000000" w:themeColor="text1"/>
          <w:lang w:val="en-GB"/>
        </w:rPr>
        <w:t>immune reconstitution inflammatory syndrome (IRIS)</w:t>
      </w:r>
      <w:r>
        <w:rPr>
          <w:rFonts w:asciiTheme="minorHAnsi" w:hAnsiTheme="minorHAnsi" w:cstheme="minorHAnsi"/>
          <w:color w:val="000000" w:themeColor="text1"/>
          <w:lang w:val="en-GB"/>
        </w:rPr>
        <w:t xml:space="preserve"> and</w:t>
      </w:r>
      <w:r w:rsidR="000461E0">
        <w:rPr>
          <w:rFonts w:asciiTheme="minorHAnsi" w:hAnsiTheme="minorHAnsi" w:cstheme="minorHAnsi"/>
          <w:color w:val="000000" w:themeColor="text1"/>
          <w:lang w:val="en-GB"/>
        </w:rPr>
        <w:t xml:space="preserve"> </w:t>
      </w:r>
      <w:r w:rsidR="000C2A05">
        <w:rPr>
          <w:rFonts w:asciiTheme="minorHAnsi" w:hAnsiTheme="minorHAnsi" w:cstheme="minorHAnsi"/>
          <w:color w:val="000000" w:themeColor="text1"/>
          <w:lang w:val="en-GB"/>
        </w:rPr>
        <w:t xml:space="preserve">the </w:t>
      </w:r>
      <w:r w:rsidR="009D4A7C">
        <w:rPr>
          <w:rFonts w:asciiTheme="minorHAnsi" w:hAnsiTheme="minorHAnsi" w:cstheme="minorHAnsi"/>
          <w:color w:val="000000" w:themeColor="text1"/>
          <w:lang w:val="en-GB"/>
        </w:rPr>
        <w:t xml:space="preserve">emergence of </w:t>
      </w:r>
      <w:r>
        <w:rPr>
          <w:rFonts w:asciiTheme="minorHAnsi" w:hAnsiTheme="minorHAnsi" w:cstheme="minorHAnsi"/>
          <w:color w:val="000000" w:themeColor="text1"/>
          <w:lang w:val="en-GB"/>
        </w:rPr>
        <w:t xml:space="preserve">TB </w:t>
      </w:r>
      <w:r w:rsidR="009D4A7C">
        <w:rPr>
          <w:rFonts w:asciiTheme="minorHAnsi" w:hAnsiTheme="minorHAnsi" w:cstheme="minorHAnsi"/>
          <w:color w:val="000000" w:themeColor="text1"/>
          <w:lang w:val="en-GB"/>
        </w:rPr>
        <w:t>drug resistance</w:t>
      </w:r>
      <w:r w:rsidR="000461E0">
        <w:rPr>
          <w:rFonts w:asciiTheme="minorHAnsi" w:hAnsiTheme="minorHAnsi" w:cstheme="minorHAnsi"/>
          <w:color w:val="000000" w:themeColor="text1"/>
          <w:lang w:val="en-GB"/>
        </w:rPr>
        <w:t xml:space="preserve"> compared </w:t>
      </w:r>
      <w:r w:rsidR="000461E0">
        <w:rPr>
          <w:rFonts w:asciiTheme="minorHAnsi" w:hAnsiTheme="minorHAnsi" w:cstheme="minorHAnsi"/>
          <w:color w:val="000000" w:themeColor="text1"/>
          <w:lang w:val="en-GB"/>
        </w:rPr>
        <w:lastRenderedPageBreak/>
        <w:t>to HIV-uninfected TB patients</w:t>
      </w:r>
      <w:r w:rsidR="004034B0" w:rsidRPr="00A703E8">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{"citationItems":[{"id":"ITEM-1","itemData":{"DOI":"10.1016/S2213-2600(19)30366-2","ISSN":"22132619","PMID":"31732485","abstract":"Background: New anti-tuberculosis regimens that are shorter, simpler, and less toxic than those that are currently available are needed as part of the global effort to address the tuberculosis epidemic. We aimed to investigate the bactericidal activity and safety profile of combinations of bedaquiline, pretomanid, moxifloxacin, and pyrazinamide in the first 8 weeks of treatment of pulmonary tuberculosis. Methods: In this multicentre, open-label, partially randomised, phase 2b trial, we prospectively recruited patients with drug-susceptible or rifampicin-resistant pulmonary tuberculosis from seven sites in South Africa, two in Tanzania, and one in Uganda. Patients aged 18 years or older with sputum smear grade 1+ or higher were eligible for enrolment, and a molecular assay (GeneXpert or MTBDRplus) was used to confirm the diagnosis of tuberculosis and to distinguish between drug-susceptible and rifampicin-resistant tuberculosis. Patients who were HIV positive with a baseline CD4 cell count of less than 100 cells per uL were excluded. Patients with drug-susceptible tuberculosis were randomly assigned (1:1:1) using numbered treatment packs with sequential allocation by the pharmacist to receive 56 days of treatment with standard tuberculosis therapy (oral isoniazid, rifampicin, pyrazinamide, and ethambutol; HRZE), or pretomanid (oral 200 mg daily) and pyrazinamide (oral 1500 mg daily) with either oral bedaquiline 400 mg daily on days 1–14 then 200 mg three times per week (BloadPaZ) or oral bedaquiline 200 mg daily (B200PaZ). Patients with rifampicin-resistant tuberculosis received 56 days of the B200PaZ regimen plus moxifloxacin 400 mg daily (BPaMZ). All treatment groups were open label, and randomisation was not stratified. Patients, trial investigators and staff, pharmacists or dispensers, laboratory staff (with the exception of the mycobacteriology laboratory staff), sponsor staff, and applicable contract research organisations were not masked. The primary efficacy outcome was daily percentage change in time to sputum culture positivity (TTP) in liquid medium over days 0–56 in the drug-susceptible tuberculosis population, based on non-linear mixed-effects regression modelling of log10 (TTP) over time. The efficacy analysis population contained patients who received at least one dose of medication and who had efficacy data available and had no major protocol violations. The safety population contained patients who received at least one dose of medication.…","author":[{"dropping-particle":"","family":"Tweed","given":"Conor D.","non-dropping-particle":"","parse-names":false,"suffix":""},{"dropping-particle":"","family":"Dawson","given":"Rodney","non-dropping-particle":"","parse-names":false,"suffix":""},{"dropping-particle":"","family":"Burger","given":"Divan A.","non-dropping-particle":"","parse-names":false,"suffix":""},{"dropping-particle":"","family":"Conradie","given":"Almari","non-dropping-particle":"","parse-names":false,"suffix":""},{"dropping-particle":"","family":"Crook","given":"Angela M.","non-dropping-particle":"","parse-names":false,"suffix":""},{"dropping-particle":"","family":"Mendel","given":"Carl M.","non-dropping-particle":"","parse-names":false,"suffix":""},{"dropping-particle":"","family":"Conradie","given":"Francesca","non-dropping-particle":"","parse-names":false,"suffix":""},{"dropping-particle":"","family":"Diacon","given":"Andreas H.","non-dropping-particle":"","parse-names":false,"suffix":""},{"dropping-particle":"","family":"Ntinginya","given":"Nyanda E.","non-dropping-particle":"","parse-names":false,"suffix":""},{"dropping-particle":"","family":"Everitt","given":"Daniel E.","non-dropping-particle":"","parse-names":false,"suffix":""},{"dropping-particle":"","family":"Haraka","given":"Frederick","non-dropping-particle":"","parse-names":false,"suffix":""},{"dropping-particle":"","family":"Li","given":"Mengchun","non-dropping-particle":"","parse-names":false,"suffix":""},{"dropping-particle":"","family":"Niekerk","given":"Christo H.","non-dropping-particle":"van","parse-names":false,"suffix":""},{"dropping-particle":"","family":"Okwera","given":"Alphonse","non-dropping-particle":"","parse-names":false,"suffix":""},{"dropping-particle":"","family":"Rassool","given":"Mohammed S.","non-dropping-particle":"","parse-names":false,"suffix":""},{"dropping-particle":"","family":"Reither","given":"Klaus","non-dropping-particle":"","parse-names":false,"suffix":""},{"dropping-particle":"","family":"Sebe","given":"Modulakgotla A.","non-dropping-particle":"","parse-names":false,"suffix":""},{"dropping-particle":"","family":"Staples","given":"Suzanne","non-dropping-particle":"","parse-names":false,"suffix":""},{"dropping-particle":"","family":"Variava","given":"Ebrahim","non-dropping-particle":"","parse-names":false,"suffix":""},{"dropping-particle":"","family":"Spigelman","given":"Melvin","non-dropping-particle":"","parse-names":false,"suffix":""}],"container-title":"The Lancet Respiratory Medicine","id":"ITEM-1","issue":"12","issued":{"date-parts":[["2019"]]},"page":"1048-1058","publisher":"The Author(s). Published by Elsevier Ltd. This is an Open Access article under the CC BY 4.0 license","title":"Bedaquiline, moxifloxacin, pretomanid, and pyrazinamide during the first 8 weeks of treatment of patients with drug-susceptible or drug-resistant pulmonary tuberculosis: a multicentre, open-label, partially randomised, phase 2b trial","type":"article-journal","volume":"7"},"uris":["http://www.mendeley.com/documents/?uuid=0a200283-1a7d-44d1-a6ea-99723540a226"]},{"id":"ITEM-2","itemData":{"DOI":"10.1007/s00281-015-0532-2","ISSN":"18632300","PMID":"26423994","abstract":"Patients co-infected with HIV-1 and tuberculosis (TB) are at risk of developing TB-associated immune reconstitution inflammatory syndrome (TB-IRIS) following commencement of antiretroviral therapy (ART). TB-IRIS is characterized by transient but severe localized or systemic inflammatory reactions against Mycobacterium tuberculosis antigens. Here, we review the risk factors and clinical management of TB-IRIS, as well as the roles played by different aspects of the immune response in contributing to TB-IRIS pathogenesis.","author":[{"dropping-particle":"","family":"Lai","given":"Rachel P.J.","non-dropping-particle":"","parse-names":false,"suffix":""},{"dropping-particle":"","family":"Meintjes","given":"Graeme","non-dropping-particle":"","parse-names":false,"suffix":""},{"dropping-particle":"","family":"Wilkinson","given":"Robert J.","non-dropping-particle":"","parse-names":false,"suffix":""}],"container-title":"Seminars in Immunopathology","id":"ITEM-2","issue":"2","issued":{"date-parts":[["2016"]]},"page":"185-198","title":"HIV-1 tuberculosis-associated immune reconstitution inflammatory syndrome","type":"article-journal","volume":"38"},"uris":["http://www.mendeley.com/documents/?uuid=b128a903-413d-4fb1-9241-4bfcf7d10a33"]},{"id":"ITEM-3","itemData":{"DOI":"10.1371/journal.pone.0082235","ISSN":"1932-6203","abstract":"Background: Human immunodeficiency virus (HIV), multi-drug resistant tuberculosis (MDR) is emerging as major challenge facing tuberculosis control programs worldwide particularly in Asia and Africa. Findings from different studies on associations of HIV co-infection and drug resistance among patients with TB have been contradictory (discordant). Some institution based studies found strongly increased risks for multi-drug resistant TB (MDR TB) among patients co-infected with TB and HIV, whereas other studies found no increased risk (it remains less clear in community based studies. The aim was to conduct a systematic review and meta-analysis of the association between multi-drug resistant tuberculosis and HIV infection. Methods and findings: Systematic review of the published literature of observational studies was conducted. Original studies were identified using databases of Medline/Pubmed, Google Scholar and HINARI. The descriptions of original studies were made using frequency and forest plot. Publication bias was assessed using Funnel plot graphically and Egger weighted and Begg rank regression tests statistically. Heterogeneity across studies was checked using Cochrane Q test statistic and I2. Pool risk estimates of MDR-TB and sub-grouping analysis were computed to analyze associations with HIV. Random effects of the meta-analysis of all 24 observational studies showed that HIV is associated with a marginal increased risk of multi-drug resistant tuberculosis (estimated Pooled OR 1.24; 95%, 1.04-1.43). Subgroup analyses showed that effect estimates were higher (Pooled OR 2.28; 95%, 1.52-3.04) for primary multi-drug resistance tuberculosis and moderate association between HIV/AIDS and MDR-TB among population based studies and no significant association in institution settings. Conclusions: This study demonstrated that there is association between MDR-TB and HIV. Capacity for diagnosis of MDR-TB and initiating and scale up of antiretroviral treatment, and collaborations between HIV and TB control programs need to be considered and strengthened. © 2014 Mesfin et al.","author":[{"dropping-particle":"","family":"Mesfin","given":"Yonatan Moges","non-dropping-particle":"","parse-names":false,"suffix":""},{"dropping-particle":"","family":"Hailemariam","given":"Damen","non-dropping-particle":"","parse-names":false,"suffix":""},{"dropping-particle":"","family":"Biadglign","given":"Sibhatu","non-dropping-particle":"","parse-names":false,"suffix":""},{"dropping-particle":"","family":"Kibret","given":"Kelemu Tilahun","non-dropping-particle":"","parse-names":false,"suffix":""}],"container-title":"PLoS ONE","editor":[{"dropping-particle":"","family":"Shukla","given":"Deepak","non-dropping-particle":"","parse-names":false,"suffix":""}],"id":"ITEM-3","issue":"1","issued":{"date-parts":[["2014","1","8"]]},"page":"e82235","publisher":"Public Library of Science","title":"Association between HIV/AIDS and Multi-Drug Resistance Tuberculosis: A Systematic Review and Meta-Analysis","type":"article-journal","volume":"9"},"uris":["http://www.mendeley.com/documents/?uuid=b99337a3-0399-3527-ad8e-3d0ee5b6d1a8"]}],"mendeley":{"formattedCitation":"(47,53,54)","plainTextFormattedCitation":"(47,53,54)","previouslyFormattedCitation":"(48,54,55)"},"properties":{"noteIndex":0},"schema":"https://github.com/citation-style-language/schema/raw/master/csl-citation.json"}</w:instrText>
      </w:r>
      <w:r w:rsidR="004034B0" w:rsidRPr="00A703E8">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(47,53,54)</w:t>
      </w:r>
      <w:r w:rsidR="004034B0" w:rsidRPr="00A703E8">
        <w:rPr>
          <w:rFonts w:asciiTheme="minorHAnsi" w:hAnsiTheme="minorHAnsi" w:cstheme="minorHAnsi"/>
          <w:color w:val="000000" w:themeColor="text1"/>
          <w:lang w:val="en-GB"/>
        </w:rPr>
        <w:fldChar w:fldCharType="end"/>
      </w:r>
      <w:r w:rsidR="00132435" w:rsidRPr="00A703E8">
        <w:rPr>
          <w:rFonts w:asciiTheme="minorHAnsi" w:hAnsiTheme="minorHAnsi" w:cstheme="minorHAnsi"/>
          <w:color w:val="000000" w:themeColor="text1"/>
          <w:lang w:val="en-GB"/>
        </w:rPr>
        <w:t xml:space="preserve">. </w:t>
      </w:r>
      <w:r w:rsidR="00CA42A9">
        <w:rPr>
          <w:rFonts w:asciiTheme="minorHAnsi" w:hAnsiTheme="minorHAnsi" w:cstheme="minorHAnsi"/>
          <w:color w:val="000000" w:themeColor="text1"/>
          <w:lang w:val="en-GB"/>
        </w:rPr>
        <w:t xml:space="preserve"> </w:t>
      </w:r>
      <w:r w:rsidRPr="00A703E8">
        <w:rPr>
          <w:rFonts w:asciiTheme="minorHAnsi" w:hAnsiTheme="minorHAnsi" w:cstheme="minorHAnsi"/>
          <w:color w:val="000000" w:themeColor="text1"/>
          <w:lang w:val="en-GB"/>
        </w:rPr>
        <w:t xml:space="preserve">These factors </w:t>
      </w:r>
      <w:r w:rsidR="00A4456C" w:rsidRPr="00A703E8">
        <w:rPr>
          <w:rFonts w:asciiTheme="minorHAnsi" w:hAnsiTheme="minorHAnsi" w:cstheme="minorHAnsi"/>
          <w:color w:val="000000" w:themeColor="text1"/>
          <w:lang w:val="en-GB"/>
        </w:rPr>
        <w:t>are likely to</w:t>
      </w:r>
      <w:r w:rsidRPr="00A703E8">
        <w:rPr>
          <w:rFonts w:asciiTheme="minorHAnsi" w:hAnsiTheme="minorHAnsi" w:cstheme="minorHAnsi"/>
          <w:color w:val="000000" w:themeColor="text1"/>
          <w:lang w:val="en-GB"/>
        </w:rPr>
        <w:t xml:space="preserve"> contribute to early mortality following ART initiation.</w:t>
      </w:r>
      <w:r w:rsidR="009D4A7C" w:rsidRPr="00A703E8">
        <w:rPr>
          <w:rFonts w:asciiTheme="minorHAnsi" w:hAnsiTheme="minorHAnsi" w:cstheme="minorHAnsi"/>
          <w:color w:val="000000" w:themeColor="text1"/>
          <w:lang w:val="en-GB"/>
        </w:rPr>
        <w:t xml:space="preserve"> </w:t>
      </w:r>
    </w:p>
    <w:p w14:paraId="4409B51D" w14:textId="77777777" w:rsidR="0091663C" w:rsidRPr="00A703E8" w:rsidRDefault="0091663C" w:rsidP="005F72E2">
      <w:pPr>
        <w:spacing w:line="480" w:lineRule="auto"/>
        <w:rPr>
          <w:rFonts w:asciiTheme="minorHAnsi" w:hAnsiTheme="minorHAnsi" w:cstheme="minorHAnsi"/>
          <w:color w:val="000000" w:themeColor="text1"/>
          <w:lang w:val="en-GB"/>
        </w:rPr>
      </w:pPr>
    </w:p>
    <w:p w14:paraId="61B15C52" w14:textId="77777777" w:rsidR="004E07A5" w:rsidRDefault="004E07A5" w:rsidP="005F72E2">
      <w:pPr>
        <w:spacing w:line="480" w:lineRule="auto"/>
        <w:rPr>
          <w:rFonts w:asciiTheme="minorHAnsi" w:hAnsiTheme="minorHAnsi" w:cstheme="minorHAnsi"/>
          <w:color w:val="FF0000"/>
          <w:lang w:val="en-GB"/>
        </w:rPr>
      </w:pPr>
    </w:p>
    <w:p w14:paraId="54518670" w14:textId="1C2BF99E" w:rsidR="004E07A5" w:rsidRDefault="00AF6421" w:rsidP="005F72E2">
      <w:pPr>
        <w:spacing w:line="480" w:lineRule="auto"/>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Treatment</w:t>
      </w:r>
      <w:r w:rsidR="004E07A5" w:rsidRPr="004E07A5">
        <w:rPr>
          <w:rFonts w:asciiTheme="minorHAnsi" w:hAnsiTheme="minorHAnsi" w:cstheme="minorHAnsi"/>
          <w:b/>
          <w:bCs/>
          <w:color w:val="000000" w:themeColor="text1"/>
          <w:lang w:val="en-GB"/>
        </w:rPr>
        <w:t xml:space="preserve"> of MDR-TB and XDR-TB</w:t>
      </w:r>
    </w:p>
    <w:p w14:paraId="30FD2105" w14:textId="77777777" w:rsidR="004E07A5" w:rsidRPr="004E07A5" w:rsidRDefault="004E07A5" w:rsidP="005F72E2">
      <w:pPr>
        <w:spacing w:line="480" w:lineRule="auto"/>
        <w:rPr>
          <w:rFonts w:asciiTheme="minorHAnsi" w:hAnsiTheme="minorHAnsi" w:cstheme="minorHAnsi"/>
          <w:b/>
          <w:bCs/>
          <w:color w:val="000000" w:themeColor="text1"/>
          <w:lang w:val="en-GB"/>
        </w:rPr>
      </w:pPr>
    </w:p>
    <w:p w14:paraId="676E0A60" w14:textId="29060F50" w:rsidR="00336C0D" w:rsidRDefault="004034B0" w:rsidP="005F72E2">
      <w:pPr>
        <w:spacing w:line="480" w:lineRule="auto"/>
        <w:rPr>
          <w:rFonts w:asciiTheme="minorHAnsi" w:hAnsiTheme="minorHAnsi" w:cstheme="minorHAnsi"/>
          <w:color w:val="000000" w:themeColor="text1"/>
          <w:lang w:val="en-GB"/>
        </w:rPr>
      </w:pPr>
      <w:r w:rsidRPr="00FE5DC5">
        <w:rPr>
          <w:rFonts w:asciiTheme="minorHAnsi" w:hAnsiTheme="minorHAnsi" w:cstheme="minorHAnsi"/>
          <w:color w:val="000000" w:themeColor="text1"/>
          <w:lang w:val="en-GB"/>
        </w:rPr>
        <w:t>Previous MDR-TB and XDR</w:t>
      </w:r>
      <w:r w:rsidR="0080418D">
        <w:rPr>
          <w:rFonts w:asciiTheme="minorHAnsi" w:hAnsiTheme="minorHAnsi" w:cstheme="minorHAnsi"/>
          <w:color w:val="000000" w:themeColor="text1"/>
          <w:lang w:val="en-GB"/>
        </w:rPr>
        <w:t>-</w:t>
      </w:r>
      <w:r w:rsidRPr="00FE5DC5">
        <w:rPr>
          <w:rFonts w:asciiTheme="minorHAnsi" w:hAnsiTheme="minorHAnsi" w:cstheme="minorHAnsi"/>
          <w:color w:val="000000" w:themeColor="text1"/>
          <w:lang w:val="en-GB"/>
        </w:rPr>
        <w:t xml:space="preserve">TB treatment </w:t>
      </w:r>
      <w:r>
        <w:rPr>
          <w:rFonts w:asciiTheme="minorHAnsi" w:hAnsiTheme="minorHAnsi" w:cstheme="minorHAnsi"/>
          <w:color w:val="000000" w:themeColor="text1"/>
          <w:lang w:val="en-GB"/>
        </w:rPr>
        <w:t>guidelines</w:t>
      </w:r>
      <w:r w:rsidRPr="00FE5DC5">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recommended</w:t>
      </w:r>
      <w:r w:rsidRPr="00FE5DC5">
        <w:rPr>
          <w:rFonts w:asciiTheme="minorHAnsi" w:hAnsiTheme="minorHAnsi" w:cstheme="minorHAnsi"/>
          <w:color w:val="000000" w:themeColor="text1"/>
          <w:lang w:val="en-GB"/>
        </w:rPr>
        <w:t xml:space="preserve"> prolonged</w:t>
      </w:r>
      <w:r>
        <w:rPr>
          <w:rFonts w:asciiTheme="minorHAnsi" w:hAnsiTheme="minorHAnsi" w:cstheme="minorHAnsi"/>
          <w:color w:val="000000" w:themeColor="text1"/>
          <w:lang w:val="en-GB"/>
        </w:rPr>
        <w:t xml:space="preserve"> use of</w:t>
      </w:r>
      <w:r w:rsidRPr="00FE5DC5">
        <w:rPr>
          <w:rFonts w:asciiTheme="minorHAnsi" w:hAnsiTheme="minorHAnsi" w:cstheme="minorHAnsi"/>
          <w:color w:val="000000" w:themeColor="text1"/>
          <w:lang w:val="en-GB"/>
        </w:rPr>
        <w:t xml:space="preserve"> expensive </w:t>
      </w:r>
      <w:r w:rsidR="000C2A05">
        <w:rPr>
          <w:rFonts w:asciiTheme="minorHAnsi" w:hAnsiTheme="minorHAnsi" w:cstheme="minorHAnsi"/>
          <w:color w:val="000000" w:themeColor="text1"/>
          <w:lang w:val="en-GB"/>
        </w:rPr>
        <w:t>multi-drug</w:t>
      </w:r>
      <w:r>
        <w:rPr>
          <w:rFonts w:asciiTheme="minorHAnsi" w:hAnsiTheme="minorHAnsi" w:cstheme="minorHAnsi"/>
          <w:color w:val="000000" w:themeColor="text1"/>
          <w:lang w:val="en-GB"/>
        </w:rPr>
        <w:t xml:space="preserve"> regimens with serious side effects </w:t>
      </w:r>
      <w:r w:rsidR="00127C27">
        <w:rPr>
          <w:rFonts w:asciiTheme="minorHAnsi" w:hAnsiTheme="minorHAnsi" w:cstheme="minorHAnsi"/>
          <w:color w:val="000000" w:themeColor="text1"/>
          <w:lang w:val="en-GB"/>
        </w:rPr>
        <w:t>which resulted in</w:t>
      </w:r>
      <w:r w:rsidRPr="00FE5DC5">
        <w:rPr>
          <w:rFonts w:asciiTheme="minorHAnsi" w:hAnsiTheme="minorHAnsi" w:cstheme="minorHAnsi"/>
          <w:color w:val="000000" w:themeColor="text1"/>
          <w:lang w:val="en-GB"/>
        </w:rPr>
        <w:t xml:space="preserve"> unfavourable outcomes, particularly in </w:t>
      </w:r>
      <w:r w:rsidR="007E6C7B">
        <w:rPr>
          <w:rFonts w:asciiTheme="minorHAnsi" w:hAnsiTheme="minorHAnsi" w:cstheme="minorHAnsi"/>
          <w:color w:val="000000" w:themeColor="text1"/>
          <w:lang w:val="en-GB"/>
        </w:rPr>
        <w:t>PLWH</w:t>
      </w:r>
      <w:r w:rsidR="00DB3DAD">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{"citationItems":[{"id":"ITEM-1","itemData":{"DOI":"10.1056/nejmoa1604544","ISSN":"0028-4793","abstract":"Copyright © 2017 Massachusetts Medical Society. All rights reserved. BACKGROUND Drug-resistant tuberculosis threatens recent gains in the treatment of tuberculosis and human immunodeficiency virus (HIV) infection worldwide. A widespread epidemic of extensively drug-resistant (XDR) tuberculosis is occurring in South Africa, where cases have increased substantially since 2002. The factors driving this rapid increase have not been fully elucidated, but such knowledge is needed to guide public health interventions. METHODS We conducted a prospective study involving 404 participants in KwaZulu-Natal Province, South Africa, with a diagnosis of XDR tuberculosis between 2011 and 2014. Interviews and medical-record reviews were used to elicit information on the participants' history of tuberculosis and HIV infection, hospitalizations, and social networks. Mycobacterium tuberculosis isolates underwent insertion sequence (IS)6110 restriction-fragment- length polymorphism analysis, targeted gene sequencing, and whole-genome sequencing. We used clinical and genotypic case definitions to calculate the proportion of cases of XDR tuberculosis that were due to inadequate treatment of multidrugresistant (MDR) tuberculosis (i.e., acquired resistance) versus those that were due to transmission (i.e., transmitted resistance). We used social-network analysis to identify community and hospital locations of transmission. RESULTS Of the 404 participants, 311 (77%) had HIV infection; the median CD4+ count was 340 cells per cubic millimeter (interquartile range, 117 to 431). A total of 280 participants (69%) had never received treatment for MDR tuberculosis. Genotypic analysis in 386 participants revealed that 323 (84%) belonged to 1 of 31 clusters. Clusters ranged from 2 to 14 participants, except for 1 large cluster of 212 participants (55%) with a LAM4/KZN strain. Person-to-person or hospital-based epidemiologic links were identified in 123 of 404 participants (30%). CONCLUSIONS The majority of cases of XDR tuberculosis in KwaZulu-Natal, South Africa, an area with a high tuberculosis burden, were probably due to transmission rather than to inadequate treatment of MDR tuberculosis. These data suggest that control of the epidemic of drug-resistant tuberculosis requires an increased focus on interrupting transmission.","author":[{"dropping-particle":"","family":"Shah","given":"N. Sarita","non-dropping-particle":"","parse-names":false,"suffix":""},{"dropping-particle":"","family":"Auld","given":"Sara C.","non-dropping-particle":"","parse-names":false,"suffix":""},{"dropping-particle":"","family":"Brust","given":"James C.M.","non-dropping-particle":"","parse-names":false,"suffix":""},{"dropping-particle":"","family":"Mathema","given":"Barun","non-dropping-particle":"","parse-names":false,"suffix":""},{"dropping-particle":"","family":"Ismail","given":"Nazir","non-dropping-particle":"","parse-names":false,"suffix":""},{"dropping-particle":"","family":"Moodley","given":"Pravi","non-dropping-particle":"","parse-names":false,"suffix":""},{"dropping-particle":"","family":"Mlisana","given":"Koleka","non-dropping-particle":"","parse-names":false,"suffix":""},{"dropping-particle":"","family":"Allana","given":"Salim","non-dropping-particle":"","parse-names":false,"suffix":""},{"dropping-particle":"","family":"Campbell","given":"Angela","non-dropping-particle":"","parse-names":false,"suffix":""},{"dropping-particle":"","family":"Mthiyane","given":"Thuli","non-dropping-particle":"","parse-names":false,"suffix":""},{"dropping-particle":"","family":"Morris","given":"Natashia","non-dropping-particle":"","parse-names":false,"suffix":""},{"dropping-particle":"","family":"Mpangase","given":"Primrose","non-dropping-particle":"","parse-names":false,"suffix":""},{"dropping-particle":"","family":"Meulen","given":"Hermina","non-dropping-particle":"van der","parse-names":false,"suffix":""},{"dropping-particle":"V.","family":"Omar","given":"Shaheed","non-dropping-particle":"","parse-names":false,"suffix":""},{"dropping-particle":"","family":"Brown","given":"Tyler S.","non-dropping-particle":"","parse-names":false,"suffix":""},{"dropping-particle":"","family":"Narechania","given":"Apurva","non-dropping-particle":"","parse-names":false,"suffix":""},{"dropping-particle":"","family":"Shaskina","given":"Elena","non-dropping-particle":"","parse-names":false,"suffix":""},{"dropping-particle":"","family":"Kapwata","given":"Thandi","non-dropping-particle":"","parse-names":false,"suffix":""},{"dropping-particle":"","family":"Kreiswirth","given":"Barry","non-dropping-particle":"","parse-names":false,"suffix":""},{"dropping-particle":"","family":"Gandhi","given":"Neel R.","non-dropping-particle":"","parse-names":false,"suffix":""}],"container-title":"New England Journal of Medicine","id":"ITEM-1","issue":"3","issued":{"date-parts":[["2017"]]},"page":"243-253","title":"Transmission of Extensively Drug-Resistant Tuberculosis in South Africa","type":"article-journal","volume":"376"},"uris":["http://www.mendeley.com/documents/?uuid=a86c556a-0855-44eb-a181-23f439b6b106"]}],"mendeley":{"formattedCitation":"(55)","plainTextFormattedCitation":"(55)","previouslyFormattedCitation":"(56)"},"properties":{"noteIndex":0},"schema":"https://github.com/citation-style-language/schema/raw/master/csl-citation.json"}</w:instrText>
      </w:r>
      <w:r w:rsidR="00DB3DAD">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(55)</w:t>
      </w:r>
      <w:r w:rsidR="00DB3DAD">
        <w:rPr>
          <w:rFonts w:asciiTheme="minorHAnsi" w:hAnsiTheme="minorHAnsi" w:cstheme="minorHAnsi"/>
          <w:color w:val="000000" w:themeColor="text1"/>
          <w:lang w:val="en-GB"/>
        </w:rPr>
        <w:fldChar w:fldCharType="end"/>
      </w:r>
      <w:r w:rsidRPr="00FE5DC5">
        <w:rPr>
          <w:rFonts w:asciiTheme="minorHAnsi" w:hAnsiTheme="minorHAnsi" w:cstheme="minorHAnsi"/>
          <w:color w:val="000000" w:themeColor="text1"/>
          <w:lang w:val="en-GB"/>
        </w:rPr>
        <w:t xml:space="preserve">. </w:t>
      </w:r>
      <w:r w:rsidR="00F664AF">
        <w:rPr>
          <w:rFonts w:asciiTheme="minorHAnsi" w:hAnsiTheme="minorHAnsi" w:cstheme="minorHAnsi"/>
          <w:color w:val="000000" w:themeColor="text1"/>
          <w:lang w:val="en-GB"/>
        </w:rPr>
        <w:t xml:space="preserve"> </w:t>
      </w:r>
      <w:r w:rsidR="00ED6EAA" w:rsidRPr="00BA4DF2">
        <w:rPr>
          <w:rFonts w:asciiTheme="minorHAnsi" w:hAnsiTheme="minorHAnsi" w:cstheme="minorHAnsi"/>
          <w:color w:val="000000" w:themeColor="text1"/>
          <w:lang w:val="en-GB"/>
        </w:rPr>
        <w:t>The rece</w:t>
      </w:r>
      <w:r w:rsidR="00C26631" w:rsidRPr="00BA4DF2">
        <w:rPr>
          <w:rFonts w:asciiTheme="minorHAnsi" w:hAnsiTheme="minorHAnsi" w:cstheme="minorHAnsi"/>
          <w:color w:val="000000" w:themeColor="text1"/>
          <w:lang w:val="en-GB"/>
        </w:rPr>
        <w:t>nt introduction</w:t>
      </w:r>
      <w:r w:rsidR="00ED6EAA" w:rsidRPr="00BA4DF2">
        <w:rPr>
          <w:rFonts w:asciiTheme="minorHAnsi" w:hAnsiTheme="minorHAnsi" w:cstheme="minorHAnsi"/>
          <w:color w:val="000000" w:themeColor="text1"/>
          <w:lang w:val="en-GB"/>
        </w:rPr>
        <w:t xml:space="preserve"> of new </w:t>
      </w:r>
      <w:r w:rsidR="0078585F" w:rsidRPr="00BA4DF2">
        <w:rPr>
          <w:rFonts w:asciiTheme="minorHAnsi" w:hAnsiTheme="minorHAnsi" w:cstheme="minorHAnsi"/>
          <w:color w:val="000000" w:themeColor="text1"/>
          <w:lang w:val="en-GB"/>
        </w:rPr>
        <w:t xml:space="preserve">and repurposed </w:t>
      </w:r>
      <w:r w:rsidR="00ED6EAA" w:rsidRPr="00BA4DF2">
        <w:rPr>
          <w:rFonts w:asciiTheme="minorHAnsi" w:hAnsiTheme="minorHAnsi" w:cstheme="minorHAnsi"/>
          <w:color w:val="000000" w:themeColor="text1"/>
          <w:lang w:val="en-GB"/>
        </w:rPr>
        <w:t>effective</w:t>
      </w:r>
      <w:r w:rsidR="00C26631" w:rsidRPr="00BA4DF2">
        <w:rPr>
          <w:rFonts w:asciiTheme="minorHAnsi" w:hAnsiTheme="minorHAnsi" w:cstheme="minorHAnsi"/>
          <w:color w:val="000000" w:themeColor="text1"/>
          <w:lang w:val="en-GB"/>
        </w:rPr>
        <w:t>, less toxic</w:t>
      </w:r>
      <w:r w:rsidR="00ED6EAA" w:rsidRPr="00BA4DF2">
        <w:rPr>
          <w:rFonts w:asciiTheme="minorHAnsi" w:hAnsiTheme="minorHAnsi" w:cstheme="minorHAnsi"/>
          <w:color w:val="000000" w:themeColor="text1"/>
          <w:lang w:val="en-GB"/>
        </w:rPr>
        <w:t xml:space="preserve"> oral drugs </w:t>
      </w:r>
      <w:r w:rsidR="00C401CE" w:rsidRPr="00BA4DF2">
        <w:rPr>
          <w:rFonts w:asciiTheme="minorHAnsi" w:hAnsiTheme="minorHAnsi" w:cstheme="minorHAnsi"/>
          <w:color w:val="000000" w:themeColor="text1"/>
          <w:lang w:val="en-GB"/>
        </w:rPr>
        <w:t>has</w:t>
      </w:r>
      <w:r w:rsidR="002571DD" w:rsidRPr="00BA4DF2">
        <w:rPr>
          <w:rFonts w:asciiTheme="minorHAnsi" w:hAnsiTheme="minorHAnsi" w:cstheme="minorHAnsi"/>
          <w:color w:val="000000" w:themeColor="text1"/>
          <w:lang w:val="en-GB"/>
        </w:rPr>
        <w:t>, however,</w:t>
      </w:r>
      <w:r w:rsidR="00C401CE" w:rsidRPr="00BA4DF2">
        <w:rPr>
          <w:rFonts w:asciiTheme="minorHAnsi" w:hAnsiTheme="minorHAnsi" w:cstheme="minorHAnsi"/>
          <w:color w:val="000000" w:themeColor="text1"/>
          <w:lang w:val="en-GB"/>
        </w:rPr>
        <w:t xml:space="preserve"> </w:t>
      </w:r>
      <w:r w:rsidR="00FF7D66">
        <w:rPr>
          <w:rFonts w:asciiTheme="minorHAnsi" w:hAnsiTheme="minorHAnsi" w:cstheme="minorHAnsi"/>
          <w:color w:val="000000" w:themeColor="text1"/>
          <w:lang w:val="en-GB"/>
        </w:rPr>
        <w:t>revolutionised</w:t>
      </w:r>
      <w:r w:rsidR="00C401CE" w:rsidRPr="00BA4DF2">
        <w:rPr>
          <w:rFonts w:asciiTheme="minorHAnsi" w:hAnsiTheme="minorHAnsi" w:cstheme="minorHAnsi"/>
          <w:color w:val="000000" w:themeColor="text1"/>
          <w:lang w:val="en-GB"/>
        </w:rPr>
        <w:t xml:space="preserve"> the MDR-TB and XDR-TB</w:t>
      </w:r>
      <w:r w:rsidR="00ED6EAA" w:rsidRPr="00BA4DF2">
        <w:rPr>
          <w:rFonts w:asciiTheme="minorHAnsi" w:hAnsiTheme="minorHAnsi" w:cstheme="minorHAnsi"/>
          <w:color w:val="000000" w:themeColor="text1"/>
          <w:lang w:val="en-GB"/>
        </w:rPr>
        <w:t xml:space="preserve"> treatment</w:t>
      </w:r>
      <w:r w:rsidR="00C401CE" w:rsidRPr="00BA4DF2">
        <w:rPr>
          <w:rFonts w:asciiTheme="minorHAnsi" w:hAnsiTheme="minorHAnsi" w:cstheme="minorHAnsi"/>
          <w:color w:val="000000" w:themeColor="text1"/>
          <w:lang w:val="en-GB"/>
        </w:rPr>
        <w:t xml:space="preserve"> landscape</w:t>
      </w:r>
      <w:r w:rsidR="002571DD" w:rsidRPr="00BA4DF2">
        <w:rPr>
          <w:rFonts w:asciiTheme="minorHAnsi" w:hAnsiTheme="minorHAnsi" w:cstheme="minorHAnsi"/>
          <w:color w:val="000000" w:themeColor="text1"/>
          <w:lang w:val="en-GB"/>
        </w:rPr>
        <w:t xml:space="preserve"> and</w:t>
      </w:r>
      <w:r w:rsidR="00C26631" w:rsidRPr="00BA4DF2">
        <w:rPr>
          <w:rFonts w:asciiTheme="minorHAnsi" w:hAnsiTheme="minorHAnsi" w:cstheme="minorHAnsi"/>
          <w:color w:val="000000" w:themeColor="text1"/>
          <w:lang w:val="en-GB"/>
        </w:rPr>
        <w:t xml:space="preserve"> </w:t>
      </w:r>
      <w:r w:rsidR="002571DD" w:rsidRPr="00BA4DF2">
        <w:rPr>
          <w:rFonts w:asciiTheme="minorHAnsi" w:hAnsiTheme="minorHAnsi" w:cstheme="minorHAnsi"/>
          <w:color w:val="000000" w:themeColor="text1"/>
          <w:lang w:val="en-GB"/>
        </w:rPr>
        <w:t>improved</w:t>
      </w:r>
      <w:r w:rsidR="00C26631" w:rsidRPr="00BA4DF2">
        <w:rPr>
          <w:rFonts w:asciiTheme="minorHAnsi" w:hAnsiTheme="minorHAnsi" w:cstheme="minorHAnsi"/>
          <w:color w:val="000000" w:themeColor="text1"/>
          <w:lang w:val="en-GB"/>
        </w:rPr>
        <w:t xml:space="preserve"> treatment outcome</w:t>
      </w:r>
      <w:r w:rsidR="00CA6D7D">
        <w:rPr>
          <w:rFonts w:asciiTheme="minorHAnsi" w:hAnsiTheme="minorHAnsi" w:cstheme="minorHAnsi"/>
          <w:color w:val="000000" w:themeColor="text1"/>
          <w:lang w:val="en-GB"/>
        </w:rPr>
        <w:t>s</w:t>
      </w:r>
      <w:r w:rsidRPr="00BA4DF2">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{"citationItems":[{"id":"ITEM-1","itemData":{"DOI":"10.1164/rccm.202001-0135oc","ISBN":"2020010135","ISSN":"1073-449X","abstract":"Background Bedaquiline and delamanid offer the possibility of more effective and less toxic multidrug-resistant tuberculosis (MDR-TB) treatment. With this treatment, however, some patients, remain at high risk for an unfavorable treatment outcome. The endTB observational study is the largest multicountry cohort of patients with rifampin-resistant/MDR-TB treated in routine care, according to WHO guidance, with delamanid- and/or bedaquiline-containing regimens. We report frequency of sputum culture conversion within six-months of treatment initiation and risk factors for non-conversion. Methods We included patients with a positive baseline culture who initiated a first endTB regimen prior to April 2018. Two consecutive negative cultures collected &gt; 15 days apart constituted culture conversion. We used generalized mixed models to derive marginal predictions for the probability of culture conversion in key subgroups. Findings 1,109 patients initiated a multidrug treatment containing bedaquiline (63%), delamanid (27%) or both (10%). Of these, 939 (85%) experienced culture conversion within six months. In adjusted analyses, patients with HIV had a lower probability of conversion (0·73 [95% CI: 0·62, 0·84]) than patients without HIV (0·84 [95% CI: 0·79, 0·90]; p=0·03). Patients with both cavitary disease and highly positive sputum smear had a lower probability of conversion (0·68 [95% CI: 0·57, 0·79]) relative to patients without either (0·89; 95% CI: 0·84, 0·95; p=0·0004). Hepatitis C infection, diabetes mellitus/glucose intolerance, and baseline resistance were not associated with conversion. Interpretation Frequent sputum conversion in patients with rifampin-resistant/MDR-TB who were treated with bedaquiline and/or delamanid underscores the need for urgent expanded access to these drugs. There is a need to optimize treatment for patients with HIV and extensive disease.","author":[{"dropping-particle":"","family":"Franke","given":"Molly F","non-dropping-particle":"","parse-names":false,"suffix":""},{"dropping-particle":"","family":"Khan","given":"Palwasha","non-dropping-particle":"","parse-names":false,"suffix":""},{"dropping-particle":"","family":"Hewison","given":"Cathy","non-dropping-particle":"","parse-names":false,"suffix":""},{"dropping-particle":"","family":"Khan","given":"Uzma","non-dropping-particle":"","parse-names":false,"suffix":""},{"dropping-particle":"","family":"Huerga","given":"Helena","non-dropping-particle":"","parse-names":false,"suffix":""},{"dropping-particle":"","family":"Seung","given":"Kwonjune J","non-dropping-particle":"","parse-names":false,"suffix":""},{"dropping-particle":"","family":"Rich","given":"Michael L.","non-dropping-particle":"","parse-names":false,"suffix":""},{"dropping-particle":"","family":"Zarli","given":"Khin","non-dropping-particle":"","parse-names":false,"suffix":""},{"dropping-particle":"","family":"Samieva","given":"Nazgul","non-dropping-particle":"","parse-names":false,"suffix":""},{"dropping-particle":"","family":"Oyewusi","given":"Lawrence","non-dropping-particle":"","parse-names":false,"suffix":""},{"dropping-particle":"","family":"Nair","given":"Parvati","non-dropping-particle":"","parse-names":false,"suffix":""},{"dropping-particle":"","family":"Mudassar","given":"Mishaz","non-dropping-particle":"","parse-names":false,"suffix":""},{"dropping-particle":"","family":"Melikyan","given":"Nara","non-dropping-particle":"","parse-names":false,"suffix":""},{"dropping-particle":"","family":"Lenggogeni","given":"Putri","non-dropping-particle":"","parse-names":false,"suffix":""},{"dropping-particle":"","family":"Lecca","given":"Leonid","non-dropping-particle":"","parse-names":false,"suffix":""},{"dropping-particle":"","family":"Kumsa","given":"Andargachew","non-dropping-particle":"","parse-names":false,"suffix":""},{"dropping-particle":"","family":"Khan","given":"Munira","non-dropping-particle":"","parse-names":false,"suffix":""},{"dropping-particle":"","family":"Islam","given":"Shirajul","non-dropping-particle":"","parse-names":false,"suffix":""},{"dropping-particle":"","family":"Hussein","given":"Kerow","non-dropping-particle":"","parse-names":false,"suffix":""},{"dropping-particle":"","family":"Docteur","given":"Wisny","non-dropping-particle":"","parse-names":false,"suffix":""},{"dropping-particle":"","family":"Chumburidze","given":"Nino","non-dropping-particle":"","parse-names":false,"suffix":""},{"dropping-particle":"","family":"Berikova","given":"Elmira","non-dropping-particle":"","parse-names":false,"suffix":""},{"dropping-particle":"","family":"Atshemyan","given":"Hakob","non-dropping-particle":"","parse-names":false,"suffix":""},{"dropping-particle":"","family":"Atwood","given":"Sidney","non-dropping-particle":"","parse-names":false,"suffix":""},{"dropping-particle":"","family":"Alam","given":"Manzurul","non-dropping-particle":"","parse-names":false,"suffix":""},{"dropping-particle":"","family":"Ahmed","given":"Saman","non-dropping-particle":"","parse-names":false,"suffix":""},{"dropping-particle":"","family":"Bastard","given":"Mathieu","non-dropping-particle":"","parse-names":false,"suffix":""},{"dropping-particle":"","family":"Mitnick","given":"Carole D","non-dropping-particle":"","parse-names":false,"suffix":""}],"container-title":"American Journal of Respiratory and Critical Care Medicine","id":"ITEM-1","issued":{"date-parts":[["2020"]]},"number-of-pages":"1-39","title":"Culture Conversion in Patients Treated with Bedaquiline and/or Delamanid: A Prospective Multi-country Study","type":"book"},"uris":["http://www.mendeley.com/documents/?uuid=76b7f919-f584-4bec-825e-2af4714fd74f"]}],"mendeley":{"formattedCitation":"(56)","plainTextFormattedCitation":"(56)","previouslyFormattedCitation":"(57)"},"properties":{"noteIndex":0},"schema":"https://github.com/citation-style-language/schema/raw/master/csl-citation.json"}</w:instrText>
      </w:r>
      <w:r w:rsidRPr="00BA4DF2">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(56)</w:t>
      </w:r>
      <w:r w:rsidRPr="00BA4DF2">
        <w:rPr>
          <w:rFonts w:asciiTheme="minorHAnsi" w:hAnsiTheme="minorHAnsi" w:cstheme="minorHAnsi"/>
          <w:color w:val="000000" w:themeColor="text1"/>
          <w:lang w:val="en-GB"/>
        </w:rPr>
        <w:fldChar w:fldCharType="end"/>
      </w:r>
      <w:r w:rsidR="00C401CE" w:rsidRPr="00BA4DF2">
        <w:rPr>
          <w:rFonts w:asciiTheme="minorHAnsi" w:hAnsiTheme="minorHAnsi" w:cstheme="minorHAnsi"/>
          <w:color w:val="000000" w:themeColor="text1"/>
          <w:lang w:val="en-GB"/>
        </w:rPr>
        <w:t xml:space="preserve">. </w:t>
      </w:r>
      <w:r w:rsidR="00ED6EAA" w:rsidRPr="00BA4DF2">
        <w:rPr>
          <w:rFonts w:asciiTheme="minorHAnsi" w:hAnsiTheme="minorHAnsi" w:cstheme="minorHAnsi"/>
          <w:color w:val="000000" w:themeColor="text1"/>
          <w:lang w:val="en-GB"/>
        </w:rPr>
        <w:t xml:space="preserve"> </w:t>
      </w:r>
      <w:r w:rsidR="00C401CE" w:rsidRPr="00BA4DF2">
        <w:rPr>
          <w:rFonts w:asciiTheme="minorHAnsi" w:hAnsiTheme="minorHAnsi" w:cstheme="minorHAnsi"/>
          <w:color w:val="000000" w:themeColor="text1"/>
          <w:lang w:val="en-GB"/>
        </w:rPr>
        <w:t>Of the</w:t>
      </w:r>
      <w:r w:rsidR="00C26631" w:rsidRPr="00BA4DF2">
        <w:rPr>
          <w:rFonts w:asciiTheme="minorHAnsi" w:hAnsiTheme="minorHAnsi" w:cstheme="minorHAnsi"/>
          <w:color w:val="000000" w:themeColor="text1"/>
          <w:lang w:val="en-GB"/>
        </w:rPr>
        <w:t xml:space="preserve"> approved</w:t>
      </w:r>
      <w:r w:rsidR="00442395" w:rsidRPr="00BA4DF2">
        <w:rPr>
          <w:rFonts w:asciiTheme="minorHAnsi" w:hAnsiTheme="minorHAnsi" w:cstheme="minorHAnsi"/>
          <w:color w:val="000000" w:themeColor="text1"/>
          <w:lang w:val="en-GB"/>
        </w:rPr>
        <w:t xml:space="preserve"> new</w:t>
      </w:r>
      <w:r w:rsidR="00C26631" w:rsidRPr="00BA4DF2">
        <w:rPr>
          <w:rFonts w:asciiTheme="minorHAnsi" w:hAnsiTheme="minorHAnsi" w:cstheme="minorHAnsi"/>
          <w:color w:val="000000" w:themeColor="text1"/>
          <w:lang w:val="en-GB"/>
        </w:rPr>
        <w:t xml:space="preserve"> </w:t>
      </w:r>
      <w:r w:rsidR="00C401CE" w:rsidRPr="00BA4DF2">
        <w:rPr>
          <w:rFonts w:asciiTheme="minorHAnsi" w:hAnsiTheme="minorHAnsi" w:cstheme="minorHAnsi"/>
          <w:color w:val="000000" w:themeColor="text1"/>
          <w:lang w:val="en-GB"/>
        </w:rPr>
        <w:t xml:space="preserve">drugs, </w:t>
      </w:r>
      <w:proofErr w:type="spellStart"/>
      <w:r w:rsidR="00C401CE" w:rsidRPr="009D5F48">
        <w:rPr>
          <w:rFonts w:asciiTheme="minorHAnsi" w:hAnsiTheme="minorHAnsi" w:cstheme="minorHAnsi"/>
          <w:color w:val="000000" w:themeColor="text1"/>
          <w:lang w:val="en-GB"/>
        </w:rPr>
        <w:t>bedaquiline</w:t>
      </w:r>
      <w:proofErr w:type="spellEnd"/>
      <w:r w:rsidR="00C26631">
        <w:rPr>
          <w:rFonts w:asciiTheme="minorHAnsi" w:hAnsiTheme="minorHAnsi" w:cstheme="minorHAnsi"/>
          <w:color w:val="000000" w:themeColor="text1"/>
          <w:lang w:val="en-GB"/>
        </w:rPr>
        <w:t xml:space="preserve"> and </w:t>
      </w:r>
      <w:proofErr w:type="spellStart"/>
      <w:r w:rsidR="00C26631">
        <w:rPr>
          <w:rFonts w:asciiTheme="minorHAnsi" w:hAnsiTheme="minorHAnsi" w:cstheme="minorHAnsi"/>
          <w:color w:val="000000" w:themeColor="text1"/>
          <w:lang w:val="en-GB"/>
        </w:rPr>
        <w:t>delamanid</w:t>
      </w:r>
      <w:proofErr w:type="spellEnd"/>
      <w:r w:rsidR="00C26631">
        <w:rPr>
          <w:rFonts w:asciiTheme="minorHAnsi" w:hAnsiTheme="minorHAnsi" w:cstheme="minorHAnsi"/>
          <w:color w:val="000000" w:themeColor="text1"/>
          <w:lang w:val="en-GB"/>
        </w:rPr>
        <w:t xml:space="preserve"> have been recommended by WHO and CDC for treatment of MDR-TB based on accumulating evidence for</w:t>
      </w:r>
      <w:r w:rsidR="002571DD">
        <w:rPr>
          <w:rFonts w:asciiTheme="minorHAnsi" w:hAnsiTheme="minorHAnsi" w:cstheme="minorHAnsi"/>
          <w:color w:val="000000" w:themeColor="text1"/>
          <w:lang w:val="en-GB"/>
        </w:rPr>
        <w:t xml:space="preserve"> efficacy and</w:t>
      </w:r>
      <w:r w:rsidR="00C401CE" w:rsidRPr="009D5F48">
        <w:rPr>
          <w:rFonts w:asciiTheme="minorHAnsi" w:hAnsiTheme="minorHAnsi" w:cstheme="minorHAnsi"/>
          <w:color w:val="000000" w:themeColor="text1"/>
          <w:lang w:val="en-GB"/>
        </w:rPr>
        <w:t xml:space="preserve"> reduce</w:t>
      </w:r>
      <w:r w:rsidR="00C401CE">
        <w:rPr>
          <w:rFonts w:asciiTheme="minorHAnsi" w:hAnsiTheme="minorHAnsi" w:cstheme="minorHAnsi"/>
          <w:color w:val="000000" w:themeColor="text1"/>
          <w:lang w:val="en-GB"/>
        </w:rPr>
        <w:t>d</w:t>
      </w:r>
      <w:r w:rsidR="00C401CE" w:rsidRPr="009D5F48">
        <w:rPr>
          <w:rFonts w:asciiTheme="minorHAnsi" w:hAnsiTheme="minorHAnsi" w:cstheme="minorHAnsi"/>
          <w:color w:val="000000" w:themeColor="text1"/>
          <w:lang w:val="en-GB"/>
        </w:rPr>
        <w:t xml:space="preserve"> mortality when</w:t>
      </w:r>
      <w:r w:rsidR="00C26631">
        <w:rPr>
          <w:rFonts w:asciiTheme="minorHAnsi" w:hAnsiTheme="minorHAnsi" w:cstheme="minorHAnsi"/>
          <w:color w:val="000000" w:themeColor="text1"/>
          <w:lang w:val="en-GB"/>
        </w:rPr>
        <w:t xml:space="preserve"> </w:t>
      </w:r>
      <w:r w:rsidR="002571DD">
        <w:rPr>
          <w:rFonts w:asciiTheme="minorHAnsi" w:hAnsiTheme="minorHAnsi" w:cstheme="minorHAnsi"/>
          <w:color w:val="000000" w:themeColor="text1"/>
          <w:lang w:val="en-GB"/>
        </w:rPr>
        <w:t>included in</w:t>
      </w:r>
      <w:r w:rsidR="00C401CE" w:rsidRPr="009D5F48">
        <w:rPr>
          <w:rFonts w:asciiTheme="minorHAnsi" w:hAnsiTheme="minorHAnsi" w:cstheme="minorHAnsi"/>
          <w:color w:val="000000" w:themeColor="text1"/>
          <w:lang w:val="en-GB"/>
        </w:rPr>
        <w:t xml:space="preserve"> MDR-TB treatment</w:t>
      </w:r>
      <w:r w:rsidR="00C26631">
        <w:rPr>
          <w:rFonts w:asciiTheme="minorHAnsi" w:hAnsiTheme="minorHAnsi" w:cstheme="minorHAnsi"/>
          <w:color w:val="000000" w:themeColor="text1"/>
          <w:lang w:val="en-GB"/>
        </w:rPr>
        <w:t xml:space="preserve"> regimens</w:t>
      </w:r>
      <w:r w:rsidR="00C401CE" w:rsidRPr="009D5F48">
        <w:rPr>
          <w:rFonts w:asciiTheme="minorHAnsi" w:hAnsiTheme="minorHAnsi" w:cstheme="minorHAnsi"/>
          <w:color w:val="000000" w:themeColor="text1"/>
          <w:lang w:val="en-GB"/>
        </w:rPr>
        <w:t>, even amongst</w:t>
      </w:r>
      <w:r w:rsidR="00F664AF">
        <w:rPr>
          <w:rFonts w:asciiTheme="minorHAnsi" w:hAnsiTheme="minorHAnsi" w:cstheme="minorHAnsi"/>
          <w:color w:val="000000" w:themeColor="text1"/>
          <w:lang w:val="en-GB"/>
        </w:rPr>
        <w:t xml:space="preserve"> </w:t>
      </w:r>
      <w:r w:rsidR="002B0455">
        <w:rPr>
          <w:rFonts w:asciiTheme="minorHAnsi" w:hAnsiTheme="minorHAnsi" w:cstheme="minorHAnsi"/>
          <w:color w:val="000000" w:themeColor="text1"/>
          <w:lang w:val="en-GB"/>
        </w:rPr>
        <w:t>PLWH</w:t>
      </w:r>
      <w:r w:rsidRPr="00231822">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{"citationItems":[{"id":"ITEM-1","itemData":{"DOI":"10.1164/rccm.202001-0135oc","ISBN":"2020010135","ISSN":"1073-449X","abstract":"Background Bedaquiline and delamanid offer the possibility of more effective and less toxic multidrug-resistant tuberculosis (MDR-TB) treatment. With this treatment, however, some patients, remain at high risk for an unfavorable treatment outcome. The endTB observational study is the largest multicountry cohort of patients with rifampin-resistant/MDR-TB treated in routine care, according to WHO guidance, with delamanid- and/or bedaquiline-containing regimens. We report frequency of sputum culture conversion within six-months of treatment initiation and risk factors for non-conversion. Methods We included patients with a positive baseline culture who initiated a first endTB regimen prior to April 2018. Two consecutive negative cultures collected &gt; 15 days apart constituted culture conversion. We used generalized mixed models to derive marginal predictions for the probability of culture conversion in key subgroups. Findings 1,109 patients initiated a multidrug treatment containing bedaquiline (63%), delamanid (27%) or both (10%). Of these, 939 (85%) experienced culture conversion within six months. In adjusted analyses, patients with HIV had a lower probability of conversion (0·73 [95% CI: 0·62, 0·84]) than patients without HIV (0·84 [95% CI: 0·79, 0·90]; p=0·03). Patients with both cavitary disease and highly positive sputum smear had a lower probability of conversion (0·68 [95% CI: 0·57, 0·79]) relative to patients without either (0·89; 95% CI: 0·84, 0·95; p=0·0004). Hepatitis C infection, diabetes mellitus/glucose intolerance, and baseline resistance were not associated with conversion. Interpretation Frequent sputum conversion in patients with rifampin-resistant/MDR-TB who were treated with bedaquiline and/or delamanid underscores the need for urgent expanded access to these drugs. There is a need to optimize treatment for patients with HIV and extensive disease.","author":[{"dropping-particle":"","family":"Franke","given":"Molly F","non-dropping-particle":"","parse-names":false,"suffix":""},{"dropping-particle":"","family":"Khan","given":"Palwasha","non-dropping-particle":"","parse-names":false,"suffix":""},{"dropping-particle":"","family":"Hewison","given":"Cathy","non-dropping-particle":"","parse-names":false,"suffix":""},{"dropping-particle":"","family":"Khan","given":"Uzma","non-dropping-particle":"","parse-names":false,"suffix":""},{"dropping-particle":"","family":"Huerga","given":"Helena","non-dropping-particle":"","parse-names":false,"suffix":""},{"dropping-particle":"","family":"Seung","given":"Kwonjune J","non-dropping-particle":"","parse-names":false,"suffix":""},{"dropping-particle":"","family":"Rich","given":"Michael L.","non-dropping-particle":"","parse-names":false,"suffix":""},{"dropping-particle":"","family":"Zarli","given":"Khin","non-dropping-particle":"","parse-names":false,"suffix":""},{"dropping-particle":"","family":"Samieva","given":"Nazgul","non-dropping-particle":"","parse-names":false,"suffix":""},{"dropping-particle":"","family":"Oyewusi","given":"Lawrence","non-dropping-particle":"","parse-names":false,"suffix":""},{"dropping-particle":"","family":"Nair","given":"Parvati","non-dropping-particle":"","parse-names":false,"suffix":""},{"dropping-particle":"","family":"Mudassar","given":"Mishaz","non-dropping-particle":"","parse-names":false,"suffix":""},{"dropping-particle":"","family":"Melikyan","given":"Nara","non-dropping-particle":"","parse-names":false,"suffix":""},{"dropping-particle":"","family":"Lenggogeni","given":"Putri","non-dropping-particle":"","parse-names":false,"suffix":""},{"dropping-particle":"","family":"Lecca","given":"Leonid","non-dropping-particle":"","parse-names":false,"suffix":""},{"dropping-particle":"","family":"Kumsa","given":"Andargachew","non-dropping-particle":"","parse-names":false,"suffix":""},{"dropping-particle":"","family":"Khan","given":"Munira","non-dropping-particle":"","parse-names":false,"suffix":""},{"dropping-particle":"","family":"Islam","given":"Shirajul","non-dropping-particle":"","parse-names":false,"suffix":""},{"dropping-particle":"","family":"Hussein","given":"Kerow","non-dropping-particle":"","parse-names":false,"suffix":""},{"dropping-particle":"","family":"Docteur","given":"Wisny","non-dropping-particle":"","parse-names":false,"suffix":""},{"dropping-particle":"","family":"Chumburidze","given":"Nino","non-dropping-particle":"","parse-names":false,"suffix":""},{"dropping-particle":"","family":"Berikova","given":"Elmira","non-dropping-particle":"","parse-names":false,"suffix":""},{"dropping-particle":"","family":"Atshemyan","given":"Hakob","non-dropping-particle":"","parse-names":false,"suffix":""},{"dropping-particle":"","family":"Atwood","given":"Sidney","non-dropping-particle":"","parse-names":false,"suffix":""},{"dropping-particle":"","family":"Alam","given":"Manzurul","non-dropping-particle":"","parse-names":false,"suffix":""},{"dropping-particle":"","family":"Ahmed","given":"Saman","non-dropping-particle":"","parse-names":false,"suffix":""},{"dropping-particle":"","family":"Bastard","given":"Mathieu","non-dropping-particle":"","parse-names":false,"suffix":""},{"dropping-particle":"","family":"Mitnick","given":"Carole D","non-dropping-particle":"","parse-names":false,"suffix":""}],"container-title":"American Journal of Respiratory and Critical Care Medicine","id":"ITEM-1","issued":{"date-parts":[["2020"]]},"number-of-pages":"1-39","title":"Culture Conversion in Patients Treated with Bedaquiline and/or Delamanid: A Prospective Multi-country Study","type":"book"},"uris":["http://www.mendeley.com/documents/?uuid=76b7f919-f584-4bec-825e-2af4714fd74f"]},{"id":"ITEM-2","itemData":{"DOI":"10.1097/COH.0000000000000495","ISBN":"0000000000000","ISSN":"17466318","abstract":"PURPOSE OF REVIEW: In the past few years, tuberculosis (TB) has overtaken HIV as the infectious disease with the highest global mortality. Successful management of this syndemic will require improved diagnostic tests, shorter preventive therapies, and more effective treatments, particularly in light of drug-resistant TB. RECENT FINDINGS: Results from several major studies have been published or presented recently, including the development of a more sensitive rapid, molecular assay for TB; several new symptom-based screening tools; use of a 1-month regimen for TB prevention; the results of early vs. delayed TB preventive therapy for pregnant women; newer drugs and regimens for multidrug-resistant tuberculosis; and pharmacokinetic, safety, and efficacy studies of new HIV drugs in combination with TB treatment. We reviewed each of these topic areas and summarize relevant findings for the management of TB and HIV co-infection. SUMMARY: Moving forward, as new treatment regimes for HIV or TB are developed, consideration of the HIV-TB co-infected patient must figure prominently, both when determining the diagnostic tests employed and to assess properly the drug-drug and drug-disease interactions that influence dosing, safety, and response.","author":[{"dropping-particle":"","family":"Tornheim","given":"Jeffrey A.","non-dropping-particle":"","parse-names":false,"suffix":""},{"dropping-particle":"","family":"Dooley","given":"Kelly E.","non-dropping-particle":"","parse-names":false,"suffix":""}],"container-title":"Current opinion in HIV and AIDS","id":"ITEM-2","issue":"6","issued":{"date-parts":[["2018"]]},"page":"486-491","title":"Challenges of TB and HIV co-treatment: updates and insights","type":"article-journal","volume":"13"},"uris":["http://www.mendeley.com/documents/?uuid=79589e04-d7e6-4337-ab9d-541f9d1f7dce"]}],"mendeley":{"formattedCitation":"(56,57)","plainTextFormattedCitation":"(56,57)","previouslyFormattedCitation":"(57,58)"},"properties":{"noteIndex":0},"schema":"https://github.com/citation-style-language/schema/raw/master/csl-citation.json"}</w:instrText>
      </w:r>
      <w:r w:rsidRPr="00231822">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(56,57)</w:t>
      </w:r>
      <w:r w:rsidRPr="00231822">
        <w:rPr>
          <w:rFonts w:asciiTheme="minorHAnsi" w:hAnsiTheme="minorHAnsi" w:cstheme="minorHAnsi"/>
          <w:color w:val="000000" w:themeColor="text1"/>
          <w:lang w:val="en-GB"/>
        </w:rPr>
        <w:fldChar w:fldCharType="end"/>
      </w:r>
      <w:r w:rsidR="00F7319B" w:rsidRPr="00231822">
        <w:rPr>
          <w:rFonts w:asciiTheme="minorHAnsi" w:hAnsiTheme="minorHAnsi" w:cstheme="minorHAnsi"/>
          <w:color w:val="000000" w:themeColor="text1"/>
          <w:lang w:val="en-GB"/>
        </w:rPr>
        <w:t>.</w:t>
      </w:r>
      <w:r w:rsidR="00C401CE" w:rsidRPr="00231822">
        <w:rPr>
          <w:rFonts w:asciiTheme="minorHAnsi" w:hAnsiTheme="minorHAnsi" w:cstheme="minorHAnsi"/>
          <w:color w:val="000000" w:themeColor="text1"/>
          <w:lang w:val="en-GB"/>
        </w:rPr>
        <w:t xml:space="preserve"> </w:t>
      </w:r>
      <w:r w:rsidR="00F664AF">
        <w:rPr>
          <w:rFonts w:asciiTheme="minorHAnsi" w:hAnsiTheme="minorHAnsi" w:cstheme="minorHAnsi"/>
          <w:color w:val="000000" w:themeColor="text1"/>
          <w:lang w:val="en-GB"/>
        </w:rPr>
        <w:t xml:space="preserve"> </w:t>
      </w:r>
      <w:r w:rsidR="00096405">
        <w:rPr>
          <w:rFonts w:asciiTheme="minorHAnsi" w:hAnsiTheme="minorHAnsi" w:cstheme="minorHAnsi"/>
          <w:color w:val="000000" w:themeColor="text1"/>
          <w:lang w:val="en-GB"/>
        </w:rPr>
        <w:t xml:space="preserve"> </w:t>
      </w:r>
      <w:proofErr w:type="spellStart"/>
      <w:r w:rsidR="00D45196">
        <w:rPr>
          <w:rFonts w:asciiTheme="minorHAnsi" w:hAnsiTheme="minorHAnsi" w:cstheme="minorHAnsi"/>
          <w:color w:val="000000" w:themeColor="text1"/>
          <w:lang w:val="en-GB"/>
        </w:rPr>
        <w:t>Pretomanid</w:t>
      </w:r>
      <w:proofErr w:type="spellEnd"/>
      <w:r w:rsidR="00D45196">
        <w:rPr>
          <w:rFonts w:asciiTheme="minorHAnsi" w:hAnsiTheme="minorHAnsi" w:cstheme="minorHAnsi"/>
          <w:color w:val="000000" w:themeColor="text1"/>
          <w:lang w:val="en-GB"/>
        </w:rPr>
        <w:t xml:space="preserve"> </w:t>
      </w:r>
      <w:r w:rsidR="008F09FF">
        <w:rPr>
          <w:rFonts w:asciiTheme="minorHAnsi" w:hAnsiTheme="minorHAnsi" w:cstheme="minorHAnsi"/>
          <w:color w:val="000000" w:themeColor="text1"/>
          <w:lang w:val="en-GB"/>
        </w:rPr>
        <w:t>is a</w:t>
      </w:r>
      <w:r w:rsidR="00D45196">
        <w:rPr>
          <w:rFonts w:asciiTheme="minorHAnsi" w:hAnsiTheme="minorHAnsi" w:cstheme="minorHAnsi"/>
          <w:color w:val="000000" w:themeColor="text1"/>
          <w:lang w:val="en-GB"/>
        </w:rPr>
        <w:t xml:space="preserve">nother </w:t>
      </w:r>
      <w:r w:rsidR="008F09FF">
        <w:rPr>
          <w:rFonts w:asciiTheme="minorHAnsi" w:hAnsiTheme="minorHAnsi" w:cstheme="minorHAnsi"/>
          <w:color w:val="000000" w:themeColor="text1"/>
          <w:lang w:val="en-GB"/>
        </w:rPr>
        <w:t xml:space="preserve">promising new drug </w:t>
      </w:r>
      <w:r w:rsidR="00D45196">
        <w:rPr>
          <w:rFonts w:asciiTheme="minorHAnsi" w:hAnsiTheme="minorHAnsi" w:cstheme="minorHAnsi"/>
          <w:color w:val="000000" w:themeColor="text1"/>
          <w:lang w:val="en-GB"/>
        </w:rPr>
        <w:t xml:space="preserve">for TB, which </w:t>
      </w:r>
      <w:r w:rsidR="00336C0D">
        <w:rPr>
          <w:rFonts w:asciiTheme="minorHAnsi" w:hAnsiTheme="minorHAnsi" w:cstheme="minorHAnsi"/>
          <w:color w:val="000000" w:themeColor="text1"/>
          <w:lang w:val="en-GB"/>
        </w:rPr>
        <w:t>was</w:t>
      </w:r>
      <w:r w:rsidR="00D45196" w:rsidRPr="00D45196">
        <w:rPr>
          <w:rFonts w:asciiTheme="minorHAnsi" w:hAnsiTheme="minorHAnsi" w:cstheme="minorHAnsi"/>
          <w:color w:val="000000" w:themeColor="text1"/>
          <w:lang w:val="en-GB"/>
        </w:rPr>
        <w:t xml:space="preserve"> </w:t>
      </w:r>
      <w:r w:rsidR="00D45196" w:rsidRPr="00E01B7A">
        <w:rPr>
          <w:rFonts w:asciiTheme="minorHAnsi" w:hAnsiTheme="minorHAnsi" w:cstheme="minorHAnsi"/>
          <w:color w:val="000000" w:themeColor="text1"/>
          <w:lang w:val="en-GB"/>
        </w:rPr>
        <w:t>recently</w:t>
      </w:r>
      <w:r w:rsidR="000C2A05">
        <w:rPr>
          <w:rFonts w:asciiTheme="minorHAnsi" w:hAnsiTheme="minorHAnsi" w:cstheme="minorHAnsi"/>
          <w:color w:val="000000" w:themeColor="text1"/>
          <w:lang w:val="en-GB"/>
        </w:rPr>
        <w:t xml:space="preserve"> </w:t>
      </w:r>
      <w:r w:rsidR="008F09FF">
        <w:rPr>
          <w:rFonts w:asciiTheme="minorHAnsi" w:hAnsiTheme="minorHAnsi" w:cstheme="minorHAnsi"/>
          <w:color w:val="000000" w:themeColor="text1"/>
          <w:lang w:val="en-GB"/>
        </w:rPr>
        <w:t>evaluated</w:t>
      </w:r>
      <w:r w:rsidR="000C2A05">
        <w:rPr>
          <w:rFonts w:asciiTheme="minorHAnsi" w:hAnsiTheme="minorHAnsi" w:cstheme="minorHAnsi"/>
          <w:color w:val="000000" w:themeColor="text1"/>
          <w:lang w:val="en-GB"/>
        </w:rPr>
        <w:t xml:space="preserve"> </w:t>
      </w:r>
      <w:r w:rsidR="00336C0D">
        <w:rPr>
          <w:rFonts w:asciiTheme="minorHAnsi" w:hAnsiTheme="minorHAnsi" w:cstheme="minorHAnsi"/>
          <w:color w:val="000000" w:themeColor="text1"/>
          <w:lang w:val="en-GB"/>
        </w:rPr>
        <w:t xml:space="preserve">in a multicentre, open-label, partially </w:t>
      </w:r>
      <w:r w:rsidR="00FF7D66">
        <w:rPr>
          <w:rFonts w:asciiTheme="minorHAnsi" w:hAnsiTheme="minorHAnsi" w:cstheme="minorHAnsi"/>
          <w:color w:val="000000" w:themeColor="text1"/>
          <w:lang w:val="en-GB"/>
        </w:rPr>
        <w:t>randomised</w:t>
      </w:r>
      <w:r w:rsidR="00336C0D">
        <w:rPr>
          <w:rFonts w:asciiTheme="minorHAnsi" w:hAnsiTheme="minorHAnsi" w:cstheme="minorHAnsi"/>
          <w:color w:val="000000" w:themeColor="text1"/>
          <w:lang w:val="en-GB"/>
        </w:rPr>
        <w:t xml:space="preserve">, Phase 2b trial </w:t>
      </w:r>
      <w:r w:rsidR="00096405" w:rsidRPr="00E01B7A">
        <w:rPr>
          <w:rFonts w:asciiTheme="minorHAnsi" w:hAnsiTheme="minorHAnsi" w:cstheme="minorHAnsi"/>
          <w:color w:val="000000" w:themeColor="text1"/>
          <w:lang w:val="en-GB"/>
        </w:rPr>
        <w:t>as part of</w:t>
      </w:r>
      <w:r w:rsidR="00F664AF">
        <w:rPr>
          <w:rFonts w:asciiTheme="minorHAnsi" w:hAnsiTheme="minorHAnsi" w:cstheme="minorHAnsi"/>
          <w:color w:val="000000" w:themeColor="text1"/>
          <w:lang w:val="en-GB"/>
        </w:rPr>
        <w:t xml:space="preserve"> a</w:t>
      </w:r>
      <w:r w:rsidR="00096405" w:rsidRPr="00E01B7A">
        <w:rPr>
          <w:rFonts w:asciiTheme="minorHAnsi" w:hAnsiTheme="minorHAnsi" w:cstheme="minorHAnsi"/>
          <w:color w:val="000000" w:themeColor="text1"/>
          <w:lang w:val="en-GB"/>
        </w:rPr>
        <w:t xml:space="preserve"> combinatory regimen comprising</w:t>
      </w:r>
      <w:r w:rsidR="000C2A05">
        <w:rPr>
          <w:rFonts w:asciiTheme="minorHAnsi" w:hAnsiTheme="minorHAnsi" w:cstheme="minorHAnsi"/>
          <w:color w:val="000000" w:themeColor="text1"/>
          <w:lang w:val="en-GB"/>
        </w:rPr>
        <w:t xml:space="preserve"> </w:t>
      </w:r>
      <w:proofErr w:type="spellStart"/>
      <w:r w:rsidR="00096405" w:rsidRPr="00E01B7A">
        <w:rPr>
          <w:rFonts w:asciiTheme="minorHAnsi" w:hAnsiTheme="minorHAnsi" w:cstheme="minorHAnsi"/>
          <w:color w:val="000000" w:themeColor="text1"/>
          <w:lang w:val="en-GB"/>
        </w:rPr>
        <w:t>bedaquiline</w:t>
      </w:r>
      <w:proofErr w:type="spellEnd"/>
      <w:r w:rsidR="00096405" w:rsidRPr="00E01B7A">
        <w:rPr>
          <w:rFonts w:asciiTheme="minorHAnsi" w:hAnsiTheme="minorHAnsi" w:cstheme="minorHAnsi"/>
          <w:color w:val="000000" w:themeColor="text1"/>
          <w:lang w:val="en-GB"/>
        </w:rPr>
        <w:t xml:space="preserve">, pyrazinamide and moxifloxacin </w:t>
      </w:r>
      <w:r w:rsidR="00F664AF">
        <w:rPr>
          <w:rFonts w:asciiTheme="minorHAnsi" w:hAnsiTheme="minorHAnsi" w:cstheme="minorHAnsi"/>
          <w:color w:val="000000" w:themeColor="text1"/>
          <w:lang w:val="en-GB"/>
        </w:rPr>
        <w:t>for</w:t>
      </w:r>
      <w:r w:rsidR="00096405" w:rsidRPr="00E01B7A">
        <w:rPr>
          <w:rFonts w:asciiTheme="minorHAnsi" w:hAnsiTheme="minorHAnsi" w:cstheme="minorHAnsi"/>
          <w:color w:val="000000" w:themeColor="text1"/>
          <w:lang w:val="en-GB"/>
        </w:rPr>
        <w:t xml:space="preserve"> the treatment of patients with drug-resistant </w:t>
      </w:r>
      <w:r w:rsidR="008F09FF">
        <w:rPr>
          <w:rFonts w:asciiTheme="minorHAnsi" w:hAnsiTheme="minorHAnsi" w:cstheme="minorHAnsi"/>
          <w:color w:val="000000" w:themeColor="text1"/>
          <w:lang w:val="en-GB"/>
        </w:rPr>
        <w:t xml:space="preserve">pulmonary </w:t>
      </w:r>
      <w:r w:rsidR="00096405" w:rsidRPr="00E01B7A">
        <w:rPr>
          <w:rFonts w:asciiTheme="minorHAnsi" w:hAnsiTheme="minorHAnsi" w:cstheme="minorHAnsi"/>
          <w:color w:val="000000" w:themeColor="text1"/>
          <w:lang w:val="en-GB"/>
        </w:rPr>
        <w:t xml:space="preserve">TB. </w:t>
      </w:r>
      <w:r w:rsidR="00F664AF">
        <w:rPr>
          <w:rFonts w:asciiTheme="minorHAnsi" w:hAnsiTheme="minorHAnsi" w:cstheme="minorHAnsi"/>
          <w:color w:val="000000" w:themeColor="text1"/>
          <w:lang w:val="en-GB"/>
        </w:rPr>
        <w:t xml:space="preserve"> </w:t>
      </w:r>
      <w:r w:rsidR="00336C0D">
        <w:rPr>
          <w:rFonts w:asciiTheme="minorHAnsi" w:hAnsiTheme="minorHAnsi" w:cstheme="minorHAnsi"/>
          <w:color w:val="000000" w:themeColor="text1"/>
          <w:lang w:val="en-GB"/>
        </w:rPr>
        <w:t>In patients with</w:t>
      </w:r>
      <w:r w:rsidR="000C2A05">
        <w:rPr>
          <w:rFonts w:asciiTheme="minorHAnsi" w:hAnsiTheme="minorHAnsi" w:cstheme="minorHAnsi"/>
          <w:color w:val="000000" w:themeColor="text1"/>
          <w:lang w:val="en-GB"/>
        </w:rPr>
        <w:t xml:space="preserve"> </w:t>
      </w:r>
      <w:r w:rsidR="00336C0D">
        <w:rPr>
          <w:rFonts w:asciiTheme="minorHAnsi" w:hAnsiTheme="minorHAnsi" w:cstheme="minorHAnsi"/>
          <w:color w:val="000000" w:themeColor="text1"/>
          <w:lang w:val="en-GB"/>
        </w:rPr>
        <w:t xml:space="preserve">pyrazinamide-susceptible rifampicin-resistant </w:t>
      </w:r>
      <w:r w:rsidR="008F09FF">
        <w:rPr>
          <w:rFonts w:asciiTheme="minorHAnsi" w:hAnsiTheme="minorHAnsi" w:cstheme="minorHAnsi"/>
          <w:color w:val="000000" w:themeColor="text1"/>
          <w:lang w:val="en-GB"/>
        </w:rPr>
        <w:t>disease</w:t>
      </w:r>
      <w:r w:rsidR="00336C0D">
        <w:rPr>
          <w:rFonts w:asciiTheme="minorHAnsi" w:hAnsiTheme="minorHAnsi" w:cstheme="minorHAnsi"/>
          <w:color w:val="000000" w:themeColor="text1"/>
          <w:lang w:val="en-GB"/>
        </w:rPr>
        <w:t>,</w:t>
      </w:r>
      <w:r w:rsidR="00096405" w:rsidRPr="00E01B7A">
        <w:rPr>
          <w:rFonts w:asciiTheme="minorHAnsi" w:hAnsiTheme="minorHAnsi" w:cstheme="minorHAnsi"/>
          <w:color w:val="000000" w:themeColor="text1"/>
          <w:lang w:val="en-GB"/>
        </w:rPr>
        <w:t xml:space="preserve"> this</w:t>
      </w:r>
      <w:r w:rsidR="00336C0D">
        <w:rPr>
          <w:rFonts w:asciiTheme="minorHAnsi" w:hAnsiTheme="minorHAnsi" w:cstheme="minorHAnsi"/>
          <w:color w:val="000000" w:themeColor="text1"/>
          <w:lang w:val="en-GB"/>
        </w:rPr>
        <w:t xml:space="preserve"> regimen</w:t>
      </w:r>
      <w:r w:rsidR="00096405" w:rsidRPr="00E01B7A">
        <w:rPr>
          <w:rFonts w:asciiTheme="minorHAnsi" w:hAnsiTheme="minorHAnsi" w:cstheme="minorHAnsi"/>
          <w:color w:val="000000" w:themeColor="text1"/>
          <w:lang w:val="en-GB"/>
        </w:rPr>
        <w:t xml:space="preserve"> had</w:t>
      </w:r>
      <w:r w:rsidR="00336C0D">
        <w:rPr>
          <w:rFonts w:asciiTheme="minorHAnsi" w:hAnsiTheme="minorHAnsi" w:cstheme="minorHAnsi"/>
          <w:color w:val="000000" w:themeColor="text1"/>
          <w:lang w:val="en-GB"/>
        </w:rPr>
        <w:t xml:space="preserve"> superior</w:t>
      </w:r>
      <w:r w:rsidR="00096405" w:rsidRPr="00E01B7A">
        <w:rPr>
          <w:rFonts w:asciiTheme="minorHAnsi" w:hAnsiTheme="minorHAnsi" w:cstheme="minorHAnsi"/>
          <w:color w:val="000000" w:themeColor="text1"/>
          <w:lang w:val="en-GB"/>
        </w:rPr>
        <w:t xml:space="preserve"> </w:t>
      </w:r>
      <w:r w:rsidR="00096405">
        <w:rPr>
          <w:rFonts w:asciiTheme="minorHAnsi" w:hAnsiTheme="minorHAnsi" w:cstheme="minorHAnsi"/>
          <w:color w:val="000000" w:themeColor="text1"/>
          <w:lang w:val="en-GB"/>
        </w:rPr>
        <w:t>bactericidal</w:t>
      </w:r>
      <w:r w:rsidR="00096405" w:rsidRPr="00E01B7A">
        <w:rPr>
          <w:rFonts w:asciiTheme="minorHAnsi" w:hAnsiTheme="minorHAnsi" w:cstheme="minorHAnsi"/>
          <w:color w:val="000000" w:themeColor="text1"/>
          <w:lang w:val="en-GB"/>
        </w:rPr>
        <w:t xml:space="preserve"> activity </w:t>
      </w:r>
      <w:r w:rsidR="00336C0D">
        <w:rPr>
          <w:rFonts w:asciiTheme="minorHAnsi" w:hAnsiTheme="minorHAnsi" w:cstheme="minorHAnsi"/>
          <w:color w:val="000000" w:themeColor="text1"/>
          <w:lang w:val="en-GB"/>
        </w:rPr>
        <w:t>at day 56 of treatment compared</w:t>
      </w:r>
      <w:r w:rsidR="00096405" w:rsidRPr="00E01B7A">
        <w:rPr>
          <w:rFonts w:asciiTheme="minorHAnsi" w:hAnsiTheme="minorHAnsi" w:cstheme="minorHAnsi"/>
          <w:color w:val="000000" w:themeColor="text1"/>
          <w:lang w:val="en-GB"/>
        </w:rPr>
        <w:t xml:space="preserve"> </w:t>
      </w:r>
      <w:r w:rsidR="00336C0D">
        <w:rPr>
          <w:rFonts w:asciiTheme="minorHAnsi" w:hAnsiTheme="minorHAnsi" w:cstheme="minorHAnsi"/>
          <w:color w:val="000000" w:themeColor="text1"/>
          <w:lang w:val="en-GB"/>
        </w:rPr>
        <w:t xml:space="preserve">with </w:t>
      </w:r>
      <w:r w:rsidR="00096405" w:rsidRPr="00E01B7A">
        <w:rPr>
          <w:rFonts w:asciiTheme="minorHAnsi" w:hAnsiTheme="minorHAnsi" w:cstheme="minorHAnsi"/>
          <w:color w:val="000000" w:themeColor="text1"/>
          <w:lang w:val="en-GB"/>
        </w:rPr>
        <w:t xml:space="preserve">the </w:t>
      </w:r>
      <w:r w:rsidR="00336C0D">
        <w:rPr>
          <w:rFonts w:asciiTheme="minorHAnsi" w:hAnsiTheme="minorHAnsi" w:cstheme="minorHAnsi"/>
          <w:color w:val="000000" w:themeColor="text1"/>
          <w:lang w:val="en-GB"/>
        </w:rPr>
        <w:t>standard first-line</w:t>
      </w:r>
      <w:r w:rsidR="00096405" w:rsidRPr="00E01B7A">
        <w:rPr>
          <w:rFonts w:asciiTheme="minorHAnsi" w:hAnsiTheme="minorHAnsi" w:cstheme="minorHAnsi"/>
          <w:color w:val="000000" w:themeColor="text1"/>
          <w:lang w:val="en-GB"/>
        </w:rPr>
        <w:t xml:space="preserve"> quadruple regimen</w:t>
      </w:r>
      <w:r w:rsidR="00336C0D">
        <w:rPr>
          <w:rFonts w:asciiTheme="minorHAnsi" w:hAnsiTheme="minorHAnsi" w:cstheme="minorHAnsi"/>
          <w:color w:val="000000" w:themeColor="text1"/>
          <w:lang w:val="en-GB"/>
        </w:rPr>
        <w:t xml:space="preserve"> of isoniazid, rifampicin, pyrazinamide and ethambutol.  </w:t>
      </w:r>
      <w:r w:rsidR="00740607">
        <w:rPr>
          <w:rFonts w:asciiTheme="minorHAnsi" w:hAnsiTheme="minorHAnsi" w:cstheme="minorHAnsi"/>
          <w:color w:val="000000" w:themeColor="text1"/>
          <w:lang w:val="en-GB"/>
        </w:rPr>
        <w:t>Furthermore</w:t>
      </w:r>
      <w:r w:rsidR="008F09FF">
        <w:rPr>
          <w:rFonts w:asciiTheme="minorHAnsi" w:hAnsiTheme="minorHAnsi" w:cstheme="minorHAnsi"/>
          <w:color w:val="000000" w:themeColor="text1"/>
          <w:lang w:val="en-GB"/>
        </w:rPr>
        <w:t>,</w:t>
      </w:r>
      <w:r w:rsidR="00336C0D">
        <w:rPr>
          <w:rFonts w:asciiTheme="minorHAnsi" w:hAnsiTheme="minorHAnsi" w:cstheme="minorHAnsi"/>
          <w:color w:val="000000" w:themeColor="text1"/>
          <w:lang w:val="en-GB"/>
        </w:rPr>
        <w:t xml:space="preserve"> this regimen </w:t>
      </w:r>
      <w:r w:rsidR="008F09FF">
        <w:rPr>
          <w:rFonts w:asciiTheme="minorHAnsi" w:hAnsiTheme="minorHAnsi" w:cstheme="minorHAnsi"/>
          <w:color w:val="000000" w:themeColor="text1"/>
          <w:lang w:val="en-GB"/>
        </w:rPr>
        <w:t>has</w:t>
      </w:r>
      <w:r w:rsidR="00336C0D">
        <w:rPr>
          <w:rFonts w:asciiTheme="minorHAnsi" w:hAnsiTheme="minorHAnsi" w:cstheme="minorHAnsi"/>
          <w:color w:val="000000" w:themeColor="text1"/>
          <w:lang w:val="en-GB"/>
        </w:rPr>
        <w:t xml:space="preserve"> a lower pill burden than the currently recommended WHO rifampicin-resistant TB treatment options and </w:t>
      </w:r>
      <w:r w:rsidR="008F09FF">
        <w:rPr>
          <w:rFonts w:asciiTheme="minorHAnsi" w:hAnsiTheme="minorHAnsi" w:cstheme="minorHAnsi"/>
          <w:color w:val="000000" w:themeColor="text1"/>
          <w:lang w:val="en-GB"/>
        </w:rPr>
        <w:t>does not include</w:t>
      </w:r>
      <w:r w:rsidR="00336C0D">
        <w:rPr>
          <w:rFonts w:asciiTheme="minorHAnsi" w:hAnsiTheme="minorHAnsi" w:cstheme="minorHAnsi"/>
          <w:color w:val="000000" w:themeColor="text1"/>
          <w:lang w:val="en-GB"/>
        </w:rPr>
        <w:t xml:space="preserve"> injectable drugs</w:t>
      </w:r>
      <w:r w:rsidR="00D45196">
        <w:rPr>
          <w:rFonts w:asciiTheme="minorHAnsi" w:hAnsiTheme="minorHAnsi" w:cstheme="minorHAnsi"/>
          <w:color w:val="000000" w:themeColor="text1"/>
          <w:lang w:val="en-GB"/>
        </w:rPr>
        <w:t xml:space="preserve"> </w:t>
      </w:r>
      <w:r w:rsidR="00D45196">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{"citationItems":[{"id":"ITEM-1","itemData":{"DOI":"10.1016/S2213-2600(19)30366-2","ISSN":"22132619","PMID":"31732485","abstract":"Background: New anti-tuberculosis regimens that are shorter, simpler, and less toxic than those that are currently available are needed as part of the global effort to address the tuberculosis epidemic. We aimed to investigate the bactericidal activity and safety profile of combinations of bedaquiline, pretomanid, moxifloxacin, and pyrazinamide in the first 8 weeks of treatment of pulmonary tuberculosis. Methods: In this multicentre, open-label, partially randomised, phase 2b trial, we prospectively recruited patients with drug-susceptible or rifampicin-resistant pulmonary tuberculosis from seven sites in South Africa, two in Tanzania, and one in Uganda. Patients aged 18 years or older with sputum smear grade 1+ or higher were eligible for enrolment, and a molecular assay (GeneXpert or MTBDRplus) was used to confirm the diagnosis of tuberculosis and to distinguish between drug-susceptible and rifampicin-resistant tuberculosis. Patients who were HIV positive with a baseline CD4 cell count of less than 100 cells per uL were excluded. Patients with drug-susceptible tuberculosis were randomly assigned (1:1:1) using numbered treatment packs with sequential allocation by the pharmacist to receive 56 days of treatment with standard tuberculosis therapy (oral isoniazid, rifampicin, pyrazinamide, and ethambutol; HRZE), or pretomanid (oral 200 mg daily) and pyrazinamide (oral 1500 mg daily) with either oral bedaquiline 400 mg daily on days 1–14 then 200 mg three times per week (BloadPaZ) or oral bedaquiline 200 mg daily (B200PaZ). Patients with rifampicin-resistant tuberculosis received 56 days of the B200PaZ regimen plus moxifloxacin 400 mg daily (BPaMZ). All treatment groups were open label, and randomisation was not stratified. Patients, trial investigators and staff, pharmacists or dispensers, laboratory staff (with the exception of the mycobacteriology laboratory staff), sponsor staff, and applicable contract research organisations were not masked. The primary efficacy outcome was daily percentage change in time to sputum culture positivity (TTP) in liquid medium over days 0–56 in the drug-susceptible tuberculosis population, based on non-linear mixed-effects regression modelling of log10 (TTP) over time. The efficacy analysis population contained patients who received at least one dose of medication and who had efficacy data available and had no major protocol violations. The safety population contained patients who received at least one dose of medication.…","author":[{"dropping-particle":"","family":"Tweed","given":"Conor D.","non-dropping-particle":"","parse-names":false,"suffix":""},{"dropping-particle":"","family":"Dawson","given":"Rodney","non-dropping-particle":"","parse-names":false,"suffix":""},{"dropping-particle":"","family":"Burger","given":"Divan A.","non-dropping-particle":"","parse-names":false,"suffix":""},{"dropping-particle":"","family":"Conradie","given":"Almari","non-dropping-particle":"","parse-names":false,"suffix":""},{"dropping-particle":"","family":"Crook","given":"Angela M.","non-dropping-particle":"","parse-names":false,"suffix":""},{"dropping-particle":"","family":"Mendel","given":"Carl M.","non-dropping-particle":"","parse-names":false,"suffix":""},{"dropping-particle":"","family":"Conradie","given":"Francesca","non-dropping-particle":"","parse-names":false,"suffix":""},{"dropping-particle":"","family":"Diacon","given":"Andreas H.","non-dropping-particle":"","parse-names":false,"suffix":""},{"dropping-particle":"","family":"Ntinginya","given":"Nyanda E.","non-dropping-particle":"","parse-names":false,"suffix":""},{"dropping-particle":"","family":"Everitt","given":"Daniel E.","non-dropping-particle":"","parse-names":false,"suffix":""},{"dropping-particle":"","family":"Haraka","given":"Frederick","non-dropping-particle":"","parse-names":false,"suffix":""},{"dropping-particle":"","family":"Li","given":"Mengchun","non-dropping-particle":"","parse-names":false,"suffix":""},{"dropping-particle":"","family":"Niekerk","given":"Christo H.","non-dropping-particle":"van","parse-names":false,"suffix":""},{"dropping-particle":"","family":"Okwera","given":"Alphonse","non-dropping-particle":"","parse-names":false,"suffix":""},{"dropping-particle":"","family":"Rassool","given":"Mohammed S.","non-dropping-particle":"","parse-names":false,"suffix":""},{"dropping-particle":"","family":"Reither","given":"Klaus","non-dropping-particle":"","parse-names":false,"suffix":""},{"dropping-particle":"","family":"Sebe","given":"Modulakgotla A.","non-dropping-particle":"","parse-names":false,"suffix":""},{"dropping-particle":"","family":"Staples","given":"Suzanne","non-dropping-particle":"","parse-names":false,"suffix":""},{"dropping-particle":"","family":"Variava","given":"Ebrahim","non-dropping-particle":"","parse-names":false,"suffix":""},{"dropping-particle":"","family":"Spigelman","given":"Melvin","non-dropping-particle":"","parse-names":false,"suffix":""}],"container-title":"The Lancet Respiratory Medicine","id":"ITEM-1","issue":"12","issued":{"date-parts":[["2019"]]},"page":"1048-1058","publisher":"The Author(s). Published by Elsevier Ltd. This is an Open Access article under the CC BY 4.0 license","title":"Bedaquiline, moxifloxacin, pretomanid, and pyrazinamide during the first 8 weeks of treatment of patients with drug-susceptible or drug-resistant pulmonary tuberculosis: a multicentre, open-label, partially randomised, phase 2b trial","type":"article-journal","volume":"7"},"uris":["http://www.mendeley.com/documents/?uuid=0a200283-1a7d-44d1-a6ea-99723540a226"]}],"mendeley":{"formattedCitation":"(47)","plainTextFormattedCitation":"(47)","previouslyFormattedCitation":"(48)"},"properties":{"noteIndex":0},"schema":"https://github.com/citation-style-language/schema/raw/master/csl-citation.json"}</w:instrText>
      </w:r>
      <w:r w:rsidR="00D45196">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(47)</w:t>
      </w:r>
      <w:r w:rsidR="00D45196">
        <w:rPr>
          <w:rFonts w:asciiTheme="minorHAnsi" w:hAnsiTheme="minorHAnsi" w:cstheme="minorHAnsi"/>
          <w:color w:val="000000" w:themeColor="text1"/>
          <w:lang w:val="en-GB"/>
        </w:rPr>
        <w:fldChar w:fldCharType="end"/>
      </w:r>
      <w:r w:rsidR="00D45196">
        <w:rPr>
          <w:rFonts w:asciiTheme="minorHAnsi" w:hAnsiTheme="minorHAnsi" w:cstheme="minorHAnsi"/>
          <w:color w:val="000000" w:themeColor="text1"/>
          <w:lang w:val="en-GB"/>
        </w:rPr>
        <w:t xml:space="preserve"> </w:t>
      </w:r>
      <w:r w:rsidR="00096405">
        <w:rPr>
          <w:rFonts w:asciiTheme="minorHAnsi" w:hAnsiTheme="minorHAnsi" w:cstheme="minorHAnsi"/>
          <w:color w:val="000000" w:themeColor="text1"/>
          <w:lang w:val="en-GB"/>
        </w:rPr>
        <w:t>.</w:t>
      </w:r>
    </w:p>
    <w:p w14:paraId="0BF78D1D" w14:textId="77777777" w:rsidR="00CB6C16" w:rsidRDefault="00CB6C16" w:rsidP="005F72E2">
      <w:pPr>
        <w:spacing w:line="480" w:lineRule="auto"/>
        <w:rPr>
          <w:rFonts w:asciiTheme="minorHAnsi" w:hAnsiTheme="minorHAnsi" w:cstheme="minorHAnsi"/>
          <w:color w:val="000000" w:themeColor="text1"/>
          <w:lang w:val="en-GB"/>
        </w:rPr>
      </w:pPr>
    </w:p>
    <w:p w14:paraId="653D706B" w14:textId="4483B65B" w:rsidR="002571DD" w:rsidRPr="004E07A5" w:rsidRDefault="00336C0D" w:rsidP="005F72E2">
      <w:pPr>
        <w:spacing w:line="480" w:lineRule="auto"/>
        <w:rPr>
          <w:rFonts w:asciiTheme="minorHAnsi" w:hAnsiTheme="minorHAnsi" w:cstheme="minorHAnsi"/>
          <w:color w:val="FF0000"/>
          <w:lang w:val="en-GB"/>
        </w:rPr>
      </w:pPr>
      <w:r>
        <w:rPr>
          <w:rFonts w:asciiTheme="minorHAnsi" w:hAnsiTheme="minorHAnsi" w:cstheme="minorHAnsi"/>
          <w:color w:val="000000" w:themeColor="text1"/>
          <w:lang w:val="en-GB"/>
        </w:rPr>
        <w:t xml:space="preserve">While </w:t>
      </w:r>
      <w:r w:rsidR="000C2A05">
        <w:rPr>
          <w:rFonts w:asciiTheme="minorHAnsi" w:hAnsiTheme="minorHAnsi" w:cstheme="minorHAnsi"/>
          <w:color w:val="000000" w:themeColor="text1"/>
          <w:lang w:val="en-GB"/>
        </w:rPr>
        <w:t xml:space="preserve">the </w:t>
      </w:r>
      <w:r>
        <w:rPr>
          <w:rFonts w:asciiTheme="minorHAnsi" w:hAnsiTheme="minorHAnsi" w:cstheme="minorHAnsi"/>
          <w:color w:val="000000" w:themeColor="text1"/>
          <w:lang w:val="en-GB"/>
        </w:rPr>
        <w:t>availability of new drugs for TB is a long-awaited and welcome development, t</w:t>
      </w:r>
      <w:r w:rsidR="004034B0" w:rsidRPr="0006024C">
        <w:rPr>
          <w:rFonts w:asciiTheme="minorHAnsi" w:hAnsiTheme="minorHAnsi" w:cstheme="minorHAnsi"/>
          <w:color w:val="000000" w:themeColor="text1"/>
          <w:lang w:val="en-GB"/>
        </w:rPr>
        <w:t xml:space="preserve">he addition of linezolid and clofazimine </w:t>
      </w:r>
      <w:r w:rsidR="004034B0">
        <w:rPr>
          <w:rFonts w:asciiTheme="minorHAnsi" w:hAnsiTheme="minorHAnsi" w:cstheme="minorHAnsi"/>
          <w:color w:val="000000" w:themeColor="text1"/>
          <w:lang w:val="en-GB"/>
        </w:rPr>
        <w:t>to treatment</w:t>
      </w:r>
      <w:r w:rsidR="004034B0" w:rsidRPr="0006024C">
        <w:rPr>
          <w:rFonts w:asciiTheme="minorHAnsi" w:hAnsiTheme="minorHAnsi" w:cstheme="minorHAnsi"/>
          <w:color w:val="000000" w:themeColor="text1"/>
          <w:lang w:val="en-GB"/>
        </w:rPr>
        <w:t xml:space="preserve"> regimens</w:t>
      </w:r>
      <w:r w:rsidR="004034B0">
        <w:rPr>
          <w:rFonts w:asciiTheme="minorHAnsi" w:hAnsiTheme="minorHAnsi" w:cstheme="minorHAnsi"/>
          <w:color w:val="000000" w:themeColor="text1"/>
          <w:lang w:val="en-GB"/>
        </w:rPr>
        <w:t xml:space="preserve"> for drug-resistant TB represents</w:t>
      </w:r>
      <w:r w:rsidR="004034B0" w:rsidRPr="0006024C">
        <w:rPr>
          <w:rFonts w:asciiTheme="minorHAnsi" w:hAnsiTheme="minorHAnsi" w:cstheme="minorHAnsi"/>
          <w:color w:val="000000" w:themeColor="text1"/>
          <w:lang w:val="en-GB"/>
        </w:rPr>
        <w:t xml:space="preserve"> a </w:t>
      </w:r>
      <w:r w:rsidR="004034B0">
        <w:rPr>
          <w:rFonts w:asciiTheme="minorHAnsi" w:hAnsiTheme="minorHAnsi" w:cstheme="minorHAnsi"/>
          <w:color w:val="000000" w:themeColor="text1"/>
          <w:lang w:val="en-GB"/>
        </w:rPr>
        <w:lastRenderedPageBreak/>
        <w:t>paradigm shift</w:t>
      </w:r>
      <w:r w:rsidR="004034B0" w:rsidRPr="0006024C">
        <w:rPr>
          <w:rFonts w:asciiTheme="minorHAnsi" w:hAnsiTheme="minorHAnsi" w:cstheme="minorHAnsi"/>
          <w:color w:val="000000" w:themeColor="text1"/>
          <w:lang w:val="en-GB"/>
        </w:rPr>
        <w:t xml:space="preserve"> in TB drug discovery</w:t>
      </w:r>
      <w:r w:rsidR="0094103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{"citationItems":[{"id":"ITEM-1","itemData":{"DOI":"10.1016/S2213-2600(19)30366-2","ISSN":"22132619","PMID":"31732485","abstract":"Background: New anti-tuberculosis regimens that are shorter, simpler, and less toxic than those that are currently available are needed as part of the global effort to address the tuberculosis epidemic. We aimed to investigate the bactericidal activity and safety profile of combinations of bedaquiline, pretomanid, moxifloxacin, and pyrazinamide in the first 8 weeks of treatment of pulmonary tuberculosis. Methods: In this multicentre, open-label, partially randomised, phase 2b trial, we prospectively recruited patients with drug-susceptible or rifampicin-resistant pulmonary tuberculosis from seven sites in South Africa, two in Tanzania, and one in Uganda. Patients aged 18 years or older with sputum smear grade 1+ or higher were eligible for enrolment, and a molecular assay (GeneXpert or MTBDRplus) was used to confirm the diagnosis of tuberculosis and to distinguish between drug-susceptible and rifampicin-resistant tuberculosis. Patients who were HIV positive with a baseline CD4 cell count of less than 100 cells per uL were excluded. Patients with drug-susceptible tuberculosis were randomly assigned (1:1:1) using numbered treatment packs with sequential allocation by the pharmacist to receive 56 days of treatment with standard tuberculosis therapy (oral isoniazid, rifampicin, pyrazinamide, and ethambutol; HRZE), or pretomanid (oral 200 mg daily) and pyrazinamide (oral 1500 mg daily) with either oral bedaquiline 400 mg daily on days 1–14 then 200 mg three times per week (BloadPaZ) or oral bedaquiline 200 mg daily (B200PaZ). Patients with rifampicin-resistant tuberculosis received 56 days of the B200PaZ regimen plus moxifloxacin 400 mg daily (BPaMZ). All treatment groups were open label, and randomisation was not stratified. Patients, trial investigators and staff, pharmacists or dispensers, laboratory staff (with the exception of the mycobacteriology laboratory staff), sponsor staff, and applicable contract research organisations were not masked. The primary efficacy outcome was daily percentage change in time to sputum culture positivity (TTP) in liquid medium over days 0–56 in the drug-susceptible tuberculosis population, based on non-linear mixed-effects regression modelling of log10 (TTP) over time. The efficacy analysis population contained patients who received at least one dose of medication and who had efficacy data available and had no major protocol violations. The safety population contained patients who received at least one dose of medication.…","author":[{"dropping-particle":"","family":"Tweed","given":"Conor D.","non-dropping-particle":"","parse-names":false,"suffix":""},{"dropping-particle":"","family":"Dawson","given":"Rodney","non-dropping-particle":"","parse-names":false,"suffix":""},{"dropping-particle":"","family":"Burger","given":"Divan A.","non-dropping-particle":"","parse-names":false,"suffix":""},{"dropping-particle":"","family":"Conradie","given":"Almari","non-dropping-particle":"","parse-names":false,"suffix":""},{"dropping-particle":"","family":"Crook","given":"Angela M.","non-dropping-particle":"","parse-names":false,"suffix":""},{"dropping-particle":"","family":"Mendel","given":"Carl M.","non-dropping-particle":"","parse-names":false,"suffix":""},{"dropping-particle":"","family":"Conradie","given":"Francesca","non-dropping-particle":"","parse-names":false,"suffix":""},{"dropping-particle":"","family":"Diacon","given":"Andreas H.","non-dropping-particle":"","parse-names":false,"suffix":""},{"dropping-particle":"","family":"Ntinginya","given":"Nyanda E.","non-dropping-particle":"","parse-names":false,"suffix":""},{"dropping-particle":"","family":"Everitt","given":"Daniel E.","non-dropping-particle":"","parse-names":false,"suffix":""},{"dropping-particle":"","family":"Haraka","given":"Frederick","non-dropping-particle":"","parse-names":false,"suffix":""},{"dropping-particle":"","family":"Li","given":"Mengchun","non-dropping-particle":"","parse-names":false,"suffix":""},{"dropping-particle":"","family":"Niekerk","given":"Christo H.","non-dropping-particle":"van","parse-names":false,"suffix":""},{"dropping-particle":"","family":"Okwera","given":"Alphonse","non-dropping-particle":"","parse-names":false,"suffix":""},{"dropping-particle":"","family":"Rassool","given":"Mohammed S.","non-dropping-particle":"","parse-names":false,"suffix":""},{"dropping-particle":"","family":"Reither","given":"Klaus","non-dropping-particle":"","parse-names":false,"suffix":""},{"dropping-particle":"","family":"Sebe","given":"Modulakgotla A.","non-dropping-particle":"","parse-names":false,"suffix":""},{"dropping-particle":"","family":"Staples","given":"Suzanne","non-dropping-particle":"","parse-names":false,"suffix":""},{"dropping-particle":"","family":"Variava","given":"Ebrahim","non-dropping-particle":"","parse-names":false,"suffix":""},{"dropping-particle":"","family":"Spigelman","given":"Melvin","non-dropping-particle":"","parse-names":false,"suffix":""}],"container-title":"The Lancet Respiratory Medicine","id":"ITEM-1","issue":"12","issued":{"date-parts":[["2019"]]},"page":"1048-1058","publisher":"The Author(s). Published by Elsevier Ltd. This is an Open Access article under the CC BY 4.0 license","title":"Bedaquiline, moxifloxacin, pretomanid, and pyrazinamide during the first 8 weeks of treatment of patients with drug-susceptible or drug-resistant pulmonary tuberculosis: a multicentre, open-label, partially randomised, phase 2b trial","type":"article-journal","volume":"7"},"uris":["http://www.mendeley.com/documents/?uuid=0a200283-1a7d-44d1-a6ea-99723540a226"]}],"mendeley":{"formattedCitation":"(47)","plainTextFormattedCitation":"(47)","previouslyFormattedCitation":"(48)"},"properties":{"noteIndex":0},"schema":"https://github.com/citation-style-language/schema/raw/master/csl-citation.json"}</w:instrText>
      </w:r>
      <w:r w:rsidR="0094103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(47)</w:t>
      </w:r>
      <w:r w:rsidR="0094103C">
        <w:rPr>
          <w:rFonts w:asciiTheme="minorHAnsi" w:hAnsiTheme="minorHAnsi" w:cstheme="minorHAnsi"/>
          <w:color w:val="000000" w:themeColor="text1"/>
          <w:lang w:val="en-GB"/>
        </w:rPr>
        <w:fldChar w:fldCharType="end"/>
      </w:r>
      <w:r w:rsidR="004034B0" w:rsidRPr="0006024C">
        <w:rPr>
          <w:rFonts w:asciiTheme="minorHAnsi" w:hAnsiTheme="minorHAnsi" w:cstheme="minorHAnsi"/>
          <w:color w:val="000000" w:themeColor="text1"/>
          <w:lang w:val="en-GB"/>
        </w:rPr>
        <w:t>.</w:t>
      </w:r>
      <w:r w:rsidR="004034B0" w:rsidRPr="0006024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4034B0" w:rsidRPr="0006024C">
        <w:rPr>
          <w:rFonts w:asciiTheme="minorHAnsi" w:hAnsiTheme="minorHAnsi" w:cstheme="minorHAnsi"/>
          <w:color w:val="000000" w:themeColor="text1"/>
          <w:lang w:val="en-GB"/>
        </w:rPr>
        <w:t>Linezolid and clofazimine</w:t>
      </w:r>
      <w:r w:rsidR="004034B0">
        <w:rPr>
          <w:rFonts w:asciiTheme="minorHAnsi" w:hAnsiTheme="minorHAnsi" w:cstheme="minorHAnsi"/>
          <w:color w:val="000000" w:themeColor="text1"/>
          <w:lang w:val="en-GB"/>
        </w:rPr>
        <w:t>,</w:t>
      </w:r>
      <w:r w:rsidR="004034B0" w:rsidRPr="0006024C">
        <w:rPr>
          <w:rFonts w:asciiTheme="minorHAnsi" w:hAnsiTheme="minorHAnsi" w:cstheme="minorHAnsi"/>
          <w:color w:val="000000" w:themeColor="text1"/>
          <w:lang w:val="en-GB"/>
        </w:rPr>
        <w:t xml:space="preserve"> </w:t>
      </w:r>
      <w:r w:rsidR="004034B0">
        <w:rPr>
          <w:rFonts w:asciiTheme="minorHAnsi" w:hAnsiTheme="minorHAnsi" w:cstheme="minorHAnsi"/>
          <w:color w:val="000000" w:themeColor="text1"/>
          <w:lang w:val="en-GB"/>
        </w:rPr>
        <w:t>antimicrobial agents</w:t>
      </w:r>
      <w:r w:rsidR="000C2A05">
        <w:rPr>
          <w:rFonts w:asciiTheme="minorHAnsi" w:hAnsiTheme="minorHAnsi" w:cstheme="minorHAnsi"/>
          <w:color w:val="000000" w:themeColor="text1"/>
          <w:lang w:val="en-GB"/>
        </w:rPr>
        <w:t>,</w:t>
      </w:r>
      <w:r w:rsidR="004034B0">
        <w:rPr>
          <w:rFonts w:asciiTheme="minorHAnsi" w:hAnsiTheme="minorHAnsi" w:cstheme="minorHAnsi"/>
          <w:color w:val="000000" w:themeColor="text1"/>
          <w:lang w:val="en-GB"/>
        </w:rPr>
        <w:t xml:space="preserve"> initially discovered for the treatment of other infections, have shown novel </w:t>
      </w:r>
      <w:r w:rsidR="00BA4DF2">
        <w:rPr>
          <w:rFonts w:asciiTheme="minorHAnsi" w:hAnsiTheme="minorHAnsi" w:cstheme="minorHAnsi"/>
          <w:color w:val="000000" w:themeColor="text1"/>
          <w:lang w:val="en-GB"/>
        </w:rPr>
        <w:t>modes</w:t>
      </w:r>
      <w:r w:rsidR="004034B0">
        <w:rPr>
          <w:rFonts w:asciiTheme="minorHAnsi" w:hAnsiTheme="minorHAnsi" w:cstheme="minorHAnsi"/>
          <w:color w:val="000000" w:themeColor="text1"/>
          <w:lang w:val="en-GB"/>
        </w:rPr>
        <w:t xml:space="preserve"> of action against </w:t>
      </w:r>
      <w:proofErr w:type="spellStart"/>
      <w:r w:rsidR="004034B0">
        <w:rPr>
          <w:rFonts w:asciiTheme="minorHAnsi" w:hAnsiTheme="minorHAnsi" w:cstheme="minorHAnsi"/>
          <w:color w:val="000000" w:themeColor="text1"/>
          <w:lang w:val="en-GB"/>
        </w:rPr>
        <w:t>Mtb</w:t>
      </w:r>
      <w:proofErr w:type="spellEnd"/>
      <w:r w:rsidR="0094103C" w:rsidRPr="0006024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{"citationItems":[{"id":"ITEM-1","itemData":{"DOI":"10.1016/j.biopha.2018.01.115","ISSN":"07533322","PMID":"29710471","abstract":"Tuberculosis is a highly contagious disease spread by Mycobacterium tuberculosis. It is responsible for highest numbers of death and soon will surpass the deaths caused by HIV. The pandemic disease causes, estimated 10.4 million new infections, among which 5.9 million were men, 3.5 million were women, 1.0 million were children and the HIV patients co-infected with tuberculosis accounted for 1.2 million of all new cases in 2015, alone. The increased number of drug resistant (MDR/XDR) strains and the failure of the conventional regimens against this strain are the challenges of the coming decades. The goals of new therapeutic approaches are to ensure cure without relapse, to inhibit deaths, contagions and the formation of drug-resistant strains. The main approaches of anti-tubercular therapy involves either development of new chemical entity with a novel mechanism of action or repurposing of old drugs which show significant activity on drug-resistant strains. Repurposing existing drugs is a promising alternative to the expensive and time-consuming process of drug discovery. A number of carrier-based drug delivery systems incorporating the principal anti-tuberculosis drug has been developed to provide targeted action with reduced dosing frequency in order to improve the patient compliance which is a major reason for therapeutic treatment failure. This article reviews the recent approaches to the treatment of tuberculosis in terms of discovery of new chemical entity, repurposing of old drugs and the use of novel drug delivery technology such as liposomes, niosomes, liquid crystals, solid lipid nanoparticles, polymeric micelles, dendrimers, nanoemulsion, nanosuspension, silica nanoparticles, polymeric nanoparticles and microparticles for complete eradication of Mycobacterium tuberculosis.","author":[{"dropping-particle":"","family":"Patil","given":"Kiran","non-dropping-particle":"","parse-names":false,"suffix":""},{"dropping-particle":"","family":"Bagade","given":"Shashikant","non-dropping-particle":"","parse-names":false,"suffix":""},{"dropping-particle":"","family":"Bonde","given":"Smita","non-dropping-particle":"","parse-names":false,"suffix":""},{"dropping-particle":"","family":"Sharma","given":"Sanjay","non-dropping-particle":"","parse-names":false,"suffix":""},{"dropping-particle":"","family":"Saraogi","given":"Gaurav","non-dropping-particle":"","parse-names":false,"suffix":""}],"container-title":"Biomedicine &amp; Pharmacotherapy","id":"ITEM-1","issued":{"date-parts":[["2018","3"]]},"page":"735-745","title":"Recent therapeutic approaches for the management of tuberculosis: Challenges and opportunities","type":"article-journal","volume":"99"},"uris":["http://www.mendeley.com/documents/?uuid=f48ed9b5-3a66-3cb8-be49-71c1a8778fa6"]}],"mendeley":{"formattedCitation":"(58)","plainTextFormattedCitation":"(58)","previouslyFormattedCitation":"(59)"},"properties":{"noteIndex":0},"schema":"https://github.com/citation-style-language/schema/raw/master/csl-citation.json"}</w:instrText>
      </w:r>
      <w:r w:rsidR="0094103C" w:rsidRPr="0006024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(58)</w:t>
      </w:r>
      <w:r w:rsidR="0094103C" w:rsidRPr="0006024C">
        <w:rPr>
          <w:rFonts w:asciiTheme="minorHAnsi" w:hAnsiTheme="minorHAnsi" w:cstheme="minorHAnsi"/>
          <w:color w:val="000000" w:themeColor="text1"/>
          <w:lang w:val="en-GB"/>
        </w:rPr>
        <w:fldChar w:fldCharType="end"/>
      </w:r>
      <w:r w:rsidR="004034B0">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 </w:t>
      </w:r>
      <w:r w:rsidR="004034B0">
        <w:rPr>
          <w:rFonts w:asciiTheme="minorHAnsi" w:hAnsiTheme="minorHAnsi" w:cstheme="minorHAnsi"/>
          <w:color w:val="000000" w:themeColor="text1"/>
          <w:lang w:val="en-GB"/>
        </w:rPr>
        <w:t>Consequently</w:t>
      </w:r>
      <w:r w:rsidR="004034B0" w:rsidRPr="0006024C">
        <w:rPr>
          <w:rFonts w:asciiTheme="minorHAnsi" w:hAnsiTheme="minorHAnsi" w:cstheme="minorHAnsi"/>
          <w:color w:val="000000" w:themeColor="text1"/>
          <w:lang w:val="en-GB"/>
        </w:rPr>
        <w:t xml:space="preserve">, </w:t>
      </w:r>
      <w:r w:rsidR="004034B0">
        <w:rPr>
          <w:rFonts w:asciiTheme="minorHAnsi" w:hAnsiTheme="minorHAnsi" w:cstheme="minorHAnsi"/>
          <w:color w:val="000000" w:themeColor="text1"/>
          <w:lang w:val="en-GB"/>
        </w:rPr>
        <w:t>the repurposing</w:t>
      </w:r>
      <w:r w:rsidR="004034B0" w:rsidRPr="0006024C">
        <w:rPr>
          <w:rFonts w:asciiTheme="minorHAnsi" w:hAnsiTheme="minorHAnsi" w:cstheme="minorHAnsi"/>
          <w:color w:val="000000" w:themeColor="text1"/>
          <w:lang w:val="en-GB"/>
        </w:rPr>
        <w:t xml:space="preserve"> </w:t>
      </w:r>
      <w:r w:rsidR="00442395">
        <w:rPr>
          <w:rFonts w:asciiTheme="minorHAnsi" w:hAnsiTheme="minorHAnsi" w:cstheme="minorHAnsi"/>
          <w:color w:val="000000" w:themeColor="text1"/>
          <w:lang w:val="en-GB"/>
        </w:rPr>
        <w:t xml:space="preserve">of </w:t>
      </w:r>
      <w:r w:rsidR="004034B0" w:rsidRPr="0006024C">
        <w:rPr>
          <w:rFonts w:asciiTheme="minorHAnsi" w:hAnsiTheme="minorHAnsi" w:cstheme="minorHAnsi"/>
          <w:color w:val="000000" w:themeColor="text1"/>
          <w:lang w:val="en-GB"/>
        </w:rPr>
        <w:t>drugs with known safety profiles</w:t>
      </w:r>
      <w:r w:rsidR="004034B0">
        <w:rPr>
          <w:rFonts w:asciiTheme="minorHAnsi" w:hAnsiTheme="minorHAnsi" w:cstheme="minorHAnsi"/>
          <w:color w:val="000000" w:themeColor="text1"/>
          <w:lang w:val="en-GB"/>
        </w:rPr>
        <w:t xml:space="preserve"> is an </w:t>
      </w:r>
      <w:r w:rsidR="004034B0" w:rsidRPr="0006024C">
        <w:rPr>
          <w:rFonts w:asciiTheme="minorHAnsi" w:hAnsiTheme="minorHAnsi" w:cstheme="minorHAnsi"/>
          <w:color w:val="000000" w:themeColor="text1"/>
          <w:lang w:val="en-GB"/>
        </w:rPr>
        <w:t>attractive</w:t>
      </w:r>
      <w:r w:rsidR="00442395">
        <w:rPr>
          <w:rFonts w:asciiTheme="minorHAnsi" w:hAnsiTheme="minorHAnsi" w:cstheme="minorHAnsi"/>
          <w:color w:val="000000" w:themeColor="text1"/>
          <w:lang w:val="en-GB"/>
        </w:rPr>
        <w:t xml:space="preserve"> and innovative</w:t>
      </w:r>
      <w:r w:rsidR="004034B0" w:rsidRPr="0006024C">
        <w:rPr>
          <w:rFonts w:asciiTheme="minorHAnsi" w:hAnsiTheme="minorHAnsi" w:cstheme="minorHAnsi"/>
          <w:color w:val="000000" w:themeColor="text1"/>
          <w:lang w:val="en-GB"/>
        </w:rPr>
        <w:t xml:space="preserve"> approach </w:t>
      </w:r>
      <w:r w:rsidR="00440F7B">
        <w:rPr>
          <w:rFonts w:asciiTheme="minorHAnsi" w:hAnsiTheme="minorHAnsi" w:cstheme="minorHAnsi"/>
          <w:color w:val="000000" w:themeColor="text1"/>
          <w:lang w:val="en-GB"/>
        </w:rPr>
        <w:t>to treat</w:t>
      </w:r>
      <w:r w:rsidR="004034B0" w:rsidRPr="0006024C">
        <w:rPr>
          <w:rFonts w:asciiTheme="minorHAnsi" w:hAnsiTheme="minorHAnsi" w:cstheme="minorHAnsi"/>
          <w:color w:val="000000" w:themeColor="text1"/>
          <w:lang w:val="en-GB"/>
        </w:rPr>
        <w:t xml:space="preserve"> drug-resistant </w:t>
      </w:r>
      <w:r w:rsidR="00440F7B">
        <w:rPr>
          <w:rFonts w:asciiTheme="minorHAnsi" w:hAnsiTheme="minorHAnsi" w:cstheme="minorHAnsi"/>
          <w:color w:val="000000" w:themeColor="text1"/>
          <w:lang w:val="en-GB"/>
        </w:rPr>
        <w:t>TB</w:t>
      </w:r>
      <w:r w:rsidR="004034B0" w:rsidRPr="0006024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{"citationItems":[{"id":"ITEM-1","itemData":{"DOI":"10.1016/j.biopha.2018.01.115","ISSN":"07533322","PMID":"29710471","abstract":"Tuberculosis is a highly contagious disease spread by Mycobacterium tuberculosis. It is responsible for highest numbers of death and soon will surpass the deaths caused by HIV. The pandemic disease causes, estimated 10.4 million new infections, among which 5.9 million were men, 3.5 million were women, 1.0 million were children and the HIV patients co-infected with tuberculosis accounted for 1.2 million of all new cases in 2015, alone. The increased number of drug resistant (MDR/XDR) strains and the failure of the conventional regimens against this strain are the challenges of the coming decades. The goals of new therapeutic approaches are to ensure cure without relapse, to inhibit deaths, contagions and the formation of drug-resistant strains. The main approaches of anti-tubercular therapy involves either development of new chemical entity with a novel mechanism of action or repurposing of old drugs which show significant activity on drug-resistant strains. Repurposing existing drugs is a promising alternative to the expensive and time-consuming process of drug discovery. A number of carrier-based drug delivery systems incorporating the principal anti-tuberculosis drug has been developed to provide targeted action with reduced dosing frequency in order to improve the patient compliance which is a major reason for therapeutic treatment failure. This article reviews the recent approaches to the treatment of tuberculosis in terms of discovery of new chemical entity, repurposing of old drugs and the use of novel drug delivery technology such as liposomes, niosomes, liquid crystals, solid lipid nanoparticles, polymeric micelles, dendrimers, nanoemulsion, nanosuspension, silica nanoparticles, polymeric nanoparticles and microparticles for complete eradication of Mycobacterium tuberculosis.","author":[{"dropping-particle":"","family":"Patil","given":"Kiran","non-dropping-particle":"","parse-names":false,"suffix":""},{"dropping-particle":"","family":"Bagade","given":"Shashikant","non-dropping-particle":"","parse-names":false,"suffix":""},{"dropping-particle":"","family":"Bonde","given":"Smita","non-dropping-particle":"","parse-names":false,"suffix":""},{"dropping-particle":"","family":"Sharma","given":"Sanjay","non-dropping-particle":"","parse-names":false,"suffix":""},{"dropping-particle":"","family":"Saraogi","given":"Gaurav","non-dropping-particle":"","parse-names":false,"suffix":""}],"container-title":"Biomedicine &amp; Pharmacotherapy","id":"ITEM-1","issued":{"date-parts":[["2018","3"]]},"page":"735-745","title":"Recent therapeutic approaches for the management of tuberculosis: Challenges and opportunities","type":"article-journal","volume":"99"},"uris":["http://www.mendeley.com/documents/?uuid=f48ed9b5-3a66-3cb8-be49-71c1a8778fa6"]}],"mendeley":{"formattedCitation":"(58)","plainTextFormattedCitation":"(58)","previouslyFormattedCitation":"(59)"},"properties":{"noteIndex":0},"schema":"https://github.com/citation-style-language/schema/raw/master/csl-citation.json"}</w:instrText>
      </w:r>
      <w:r w:rsidR="004034B0" w:rsidRPr="0006024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(58)</w:t>
      </w:r>
      <w:r w:rsidR="004034B0" w:rsidRPr="0006024C">
        <w:rPr>
          <w:rFonts w:asciiTheme="minorHAnsi" w:hAnsiTheme="minorHAnsi" w:cstheme="minorHAnsi"/>
          <w:color w:val="000000" w:themeColor="text1"/>
          <w:lang w:val="en-GB"/>
        </w:rPr>
        <w:fldChar w:fldCharType="end"/>
      </w:r>
      <w:r w:rsidR="004034B0" w:rsidRPr="0006024C">
        <w:rPr>
          <w:rFonts w:asciiTheme="minorHAnsi" w:hAnsiTheme="minorHAnsi" w:cstheme="minorHAnsi"/>
          <w:color w:val="000000" w:themeColor="text1"/>
          <w:lang w:val="en-GB"/>
        </w:rPr>
        <w:t>.</w:t>
      </w:r>
      <w:r w:rsidR="004034B0">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 </w:t>
      </w:r>
      <w:r w:rsidR="004034B0" w:rsidRPr="006C5631">
        <w:rPr>
          <w:rFonts w:asciiTheme="minorHAnsi" w:hAnsiTheme="minorHAnsi" w:cstheme="minorHAnsi"/>
          <w:color w:val="000000" w:themeColor="text1"/>
          <w:lang w:val="en-GB"/>
        </w:rPr>
        <w:t xml:space="preserve">The Food and Drug Administration (FDA) has approved </w:t>
      </w:r>
      <w:proofErr w:type="spellStart"/>
      <w:r w:rsidR="004034B0" w:rsidRPr="006C5631">
        <w:rPr>
          <w:rFonts w:asciiTheme="minorHAnsi" w:hAnsiTheme="minorHAnsi" w:cstheme="minorHAnsi"/>
          <w:color w:val="000000" w:themeColor="text1"/>
          <w:lang w:val="en-GB"/>
        </w:rPr>
        <w:t>bedaquiline</w:t>
      </w:r>
      <w:proofErr w:type="spellEnd"/>
      <w:r w:rsidR="004034B0" w:rsidRPr="006C5631">
        <w:rPr>
          <w:rFonts w:asciiTheme="minorHAnsi" w:hAnsiTheme="minorHAnsi" w:cstheme="minorHAnsi"/>
          <w:color w:val="000000" w:themeColor="text1"/>
          <w:lang w:val="en-GB"/>
        </w:rPr>
        <w:t xml:space="preserve"> and linezolid for treatment of adults with XDR-TB, treatment intolerant or non-responsive MDR-TB</w:t>
      </w:r>
      <w:r w:rsidR="004034B0" w:rsidRPr="006C5631">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{"citationItems":[{"id":"ITEM-1","itemData":{"DOI":"10.1164/rccm.201909-1874ST","ISBN":"0000000328111","ISSN":"15354970","PMID":"31729908","abstract":"Background: The American Thoracic Society, U.S. Centers for Disease Control and Prevention, European Respiratory Society, and Infectious Diseases Society of America jointly sponsored this new practice guideline on the treatment of drug-resistant tuberculosis (DR-TB). The document includes recommendations on the treatment of multidrug-resistant TB (MDR-TB) as well as isoniazid-resistant but rifampin-susceptible TB. Methods: Published systematic reviews, meta-analyses, and a new individual patient data meta-analysis from 12,030 patients, in 50 studies, across 25 countries with confirmed pulmonary rifampin-resistant TB were used for this guideline. Meta-analytic approaches included propensity score matching to reduce confounding. Each recommendation was discussed by an expert committee, screened for conflicts of interest, according to the Grading of Recommendations, Assessment, Development, and Evaluation (GRADE) methodology. Results: Twenty-one Population, Intervention, Comparator, and Outcomes questions were addressed, generating 25 GRADE-based recommendations. Certainty in the evidence was judged to be very low, because the data came from observational studies with significant loss to follow-up and imbalance in background regimens between comparator groups. Good practices in the management of MDR-TB are described. On the basis of the evidence review, a clinical strategy tool for building a treatment regimen for MDR-TB is also provided. Conclusions: New recommendations are made for the choice and number of drugs in a regimen, the duration of intensive and continuation phases, and the role of injectable drugs for MDR-TB. On the basis of these recommendations, an effective all-oral regimen for MDR-TB can be assembled. Recommendations are also provided on the role of surgery in treatment of MDR-TB and for treatment of contacts exposed to MDR-TB and treatment of isoniazid-resistant TB.","author":[{"dropping-particle":"","family":"Nahid","given":"Payam","non-dropping-particle":"","parse-names":false,"suffix":""},{"dropping-particle":"","family":"Mase","given":"Sundari R.","non-dropping-particle":"","parse-names":false,"suffix":""},{"dropping-particle":"","family":"Migliori","given":"Giovanni Battista","non-dropping-particle":"","parse-names":false,"suffix":""},{"dropping-particle":"","family":"Sotgiu","given":"Giovanni","non-dropping-particle":"","parse-names":false,"suffix":""},{"dropping-particle":"","family":"Bothamley","given":"Graham H.","non-dropping-particle":"","parse-names":false,"suffix":""},{"dropping-particle":"","family":"Brozek","given":"Jan L.","non-dropping-particle":"","parse-names":false,"suffix":""},{"dropping-particle":"","family":"Cattamanchi","given":"Adithya","non-dropping-particle":"","parse-names":false,"suffix":""},{"dropping-particle":"","family":"Peter Cegielski","given":"J.","non-dropping-particle":"","parse-names":false,"suffix":""},{"dropping-particle":"","family":"Chen","given":"Lisa","non-dropping-particle":"","parse-names":false,"suffix":""},{"dropping-particle":"","family":"Daley","given":"Charles L.","non-dropping-particle":"","parse-names":false,"suffix":""},{"dropping-particle":"","family":"Dalton","given":"Tracy L.","non-dropping-particle":"","parse-names":false,"suffix":""},{"dropping-particle":"","family":"Duarte","given":"Raquel","non-dropping-particle":"","parse-names":false,"suffix":""},{"dropping-particle":"","family":"Fregonese","given":"Federica","non-dropping-particle":"","parse-names":false,"suffix":""},{"dropping-particle":"","family":"Robert Horsburgh","given":"C.","non-dropping-particle":"","parse-names":false,"suffix":""},{"dropping-particle":"","family":"Khan","given":"Faiz Ahmad","non-dropping-particle":"","parse-names":false,"suffix":""},{"dropping-particle":"","family":"Kheir","given":"Fayez","non-dropping-particle":"","parse-names":false,"suffix":""},{"dropping-particle":"","family":"Lan","given":"Zhiyi","non-dropping-particle":"","parse-names":false,"suffix":""},{"dropping-particle":"","family":"Lardizabal","given":"Alfred","non-dropping-particle":"","parse-names":false,"suffix":""},{"dropping-particle":"","family":"Lauzardo","given":"Michael","non-dropping-particle":"","parse-names":false,"suffix":""},{"dropping-particle":"","family":"Mangan","given":"Joan M.","non-dropping-particle":"","parse-names":false,"suffix":""},{"dropping-particle":"","family":"Marks","given":"Suzanne M.","non-dropping-particle":"","parse-names":false,"suffix":""},{"dropping-particle":"","family":"McKenna","given":"Lindsay","non-dropping-particle":"","parse-names":false,"suffix":""},{"dropping-particle":"","family":"Menzies","given":"Dick","non-dropping-particle":"","parse-names":false,"suffix":""},{"dropping-particle":"","family":"Mitnick","given":"Carole D.","non-dropping-particle":"","parse-names":false,"suffix":""},{"dropping-particle":"","family":"Nilsen","given":"Diana M.","non-dropping-particle":"","parse-names":false,"suffix":""},{"dropping-particle":"","family":"Parvez","given":"Farah","non-dropping-particle":"","parse-names":false,"suffix":""},{"dropping-particle":"","family":"Peloquin","given":"Charles A.","non-dropping-particle":"","parse-names":false,"suffix":""},{"dropping-particle":"","family":"Raftery","given":"Ann","non-dropping-particle":"","parse-names":false,"suffix":""},{"dropping-particle":"","family":"Simon Schaaf","given":"H.","non-dropping-particle":"","parse-names":false,"suffix":""},{"dropping-particle":"","family":"Shah","given":"Neha S.","non-dropping-particle":"","parse-names":false,"suffix":""},{"dropping-particle":"","family":"Starke","given":"Jeffrey R.","non-dropping-particle":"","parse-names":false,"suffix":""},{"dropping-particle":"","family":"Wilson","given":"John W.","non-dropping-particle":"","parse-names":false,"suffix":""},{"dropping-particle":"","family":"Wortham","given":"Jonathan M.","non-dropping-particle":"","parse-names":false,"suffix":""},{"dropping-particle":"","family":"Chorba","given":"Terence","non-dropping-particle":"","parse-names":false,"suffix":""},{"dropping-particle":"","family":"Seaworth","given":"Barbara","non-dropping-particle":"","parse-names":false,"suffix":""},{"dropping-particle":"","family":"Nahid","given":"Payam","non-dropping-particle":"","parse-names":false,"suffix":""},{"dropping-particle":"","family":"Migliori","given":"Giovanni Battista","non-dropping-particle":"","parse-names":false,"suffix":""},{"dropping-particle":"","family":"Sotgiu","given":"Giovanni","non-dropping-particle":"","parse-names":false,"suffix":""},{"dropping-particle":"","family":"Chorba","given":"Terence","non-dropping-particle":"","parse-names":false,"suffix":""},{"dropping-particle":"","family":"Mase","given":"Sundari R.","non-dropping-particle":"","parse-names":false,"suffix":""},{"dropping-particle":"","family":"Seaworth","given":"Barbara","non-dropping-particle":"","parse-names":false,"suffix":""},{"dropping-particle":"","family":"Bothamley","given":"Graham H.","non-dropping-particle":"","parse-names":false,"suffix":""},{"dropping-particle":"","family":"Brozek","given":"Jan L.","non-dropping-particle":"","parse-names":false,"suffix":""},{"dropping-particle":"","family":"Cattamanchi","given":"Adithya","non-dropping-particle":"","parse-names":false,"suffix":""},{"dropping-particle":"","family":"Peter Cegielski","given":"J.","non-dropping-particle":"","parse-names":false,"suffix":""},{"dropping-particle":"","family":"Chen","given":"Lisa","non-dropping-particle":"","parse-names":false,"suffix":""},{"dropping-particle":"","family":"Daley","given":"Charles L.","non-dropping-particle":"","parse-names":false,"suffix":""},{"dropping-particle":"","family":"Dalton","given":"Tracy L.","non-dropping-particle":"","parse-names":false,"suffix":""},{"dropping-particle":"","family":"Duarte","given":"Raquel","non-dropping-particle":"","parse-names":false,"suffix":""},{"dropping-particle":"","family":"Fregonese","given":"Federica","non-dropping-particle":"","parse-names":false,"suffix":""},{"dropping-particle":"","family":"Robert Horsburgh","given":"C.","non-dropping-particle":"","parse-names":false,"suffix":""},{"dropping-particle":"","family":"Kheir","given":"Fayez","non-dropping-particle":"","parse-names":false,"suffix":""},{"dropping-particle":"","family":"Lan","given":"Zhiyi","non-dropping-particle":"","parse-names":false,"suffix":""},{"dropping-particle":"","family":"Lardizabal","given":"Alfred","non-dropping-particle":"","parse-names":false,"suffix":""},{"dropping-particle":"","family":"Lauzardo","given":"Michael","non-dropping-particle":"","parse-names":false,"suffix":""},{"dropping-particle":"","family":"Mangan","given":"Joan M.","non-dropping-particle":"","parse-names":false,"suffix":""},{"dropping-particle":"","family":"Marks","given":"Suzanne M.","non-dropping-particle":"","parse-names":false,"suffix":""},{"dropping-particle":"","family":"McKenna","given":"Lindsay","non-dropping-particle":"","parse-names":false,"suffix":""},{"dropping-particle":"","family":"Menzies","given":"Dick","non-dropping-particle":"","parse-names":false,"suffix":""},{"dropping-particle":"","family":"Mitnick","given":"Carole D.","non-dropping-particle":"","parse-names":false,"suffix":""},{"dropping-particle":"","family":"Nilsen","given":"Diana M.","non-dropping-particle":"","parse-names":false,"suffix":""},{"dropping-particle":"","family":"Parvez","given":"Farah","non-dropping-particle":"","parse-names":false,"suffix":""},{"dropping-particle":"","family":"Peloquin","given":"Charles A.","non-dropping-particle":"","parse-names":false,"suffix":""},{"dropping-particle":"","family":"Ann Raftery","given":"R. N.","non-dropping-particle":"","parse-names":false,"suffix":""},{"dropping-particle":"","family":"Simon Schaaf","given":"H.","non-dropping-particle":"","parse-names":false,"suffix":""},{"dropping-particle":"","family":"Shah","given":"Neha S.","non-dropping-particle":"","parse-names":false,"suffix":""},{"dropping-particle":"","family":"Starke","given":"Jeffrey R.","non-dropping-particle":"","parse-names":false,"suffix":""},{"dropping-particle":"","family":"Wilson","given":"John W.","non-dropping-particle":"","parse-names":false,"suffix":""},{"dropping-particle":"","family":"Wortham","given":"Jonathan M.","non-dropping-particle":"","parse-names":false,"suffix":""}],"container-title":"American Journal of Respiratory and Critical Care Medicine","id":"ITEM-1","issue":"10","issued":{"date-parts":[["2019"]]},"number-of-pages":"E93-E142","title":"Treatment of drug-resistant tuberculosis an official ATS/CDC/ERS/IDSA clinical practice guideline","type":"book","volume":"200"},"uris":["http://www.mendeley.com/documents/?uuid=22c00b68-46fd-4b8b-865f-cc48d7674f14"]}],"mendeley":{"formattedCitation":"(59)","plainTextFormattedCitation":"(59)","previouslyFormattedCitation":"(60)"},"properties":{"noteIndex":0},"schema":"https://github.com/citation-style-language/schema/raw/master/csl-citation.json"}</w:instrText>
      </w:r>
      <w:r w:rsidR="004034B0" w:rsidRPr="006C5631">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(59)</w:t>
      </w:r>
      <w:r w:rsidR="004034B0" w:rsidRPr="006C5631">
        <w:rPr>
          <w:rFonts w:asciiTheme="minorHAnsi" w:hAnsiTheme="minorHAnsi" w:cstheme="minorHAnsi"/>
          <w:color w:val="000000" w:themeColor="text1"/>
          <w:lang w:val="en-GB"/>
        </w:rPr>
        <w:fldChar w:fldCharType="end"/>
      </w:r>
      <w:r w:rsidR="004034B0" w:rsidRPr="006C5631">
        <w:rPr>
          <w:rFonts w:asciiTheme="minorHAnsi" w:hAnsiTheme="minorHAnsi" w:cstheme="minorHAnsi"/>
          <w:color w:val="000000" w:themeColor="text1"/>
          <w:lang w:val="en-GB"/>
        </w:rPr>
        <w:t>.</w:t>
      </w:r>
    </w:p>
    <w:p w14:paraId="30A52556" w14:textId="77777777" w:rsidR="00B51451" w:rsidRDefault="00B51451" w:rsidP="005F72E2">
      <w:pPr>
        <w:spacing w:line="480" w:lineRule="auto"/>
        <w:rPr>
          <w:rFonts w:asciiTheme="minorHAnsi" w:hAnsiTheme="minorHAnsi" w:cstheme="minorHAnsi"/>
          <w:color w:val="000000" w:themeColor="text1"/>
          <w:lang w:val="en-GB"/>
        </w:rPr>
      </w:pPr>
    </w:p>
    <w:p w14:paraId="1579DD87" w14:textId="6886428E" w:rsidR="009430E1" w:rsidRDefault="004034B0" w:rsidP="005F72E2">
      <w:pPr>
        <w:spacing w:line="480" w:lineRule="auto"/>
        <w:rPr>
          <w:rFonts w:asciiTheme="minorHAnsi" w:hAnsiTheme="minorHAnsi" w:cstheme="minorHAnsi"/>
          <w:color w:val="000000" w:themeColor="text1"/>
          <w:lang w:val="en-GB"/>
        </w:rPr>
      </w:pPr>
      <w:r w:rsidRPr="004A7CCB">
        <w:rPr>
          <w:rFonts w:asciiTheme="minorHAnsi" w:hAnsiTheme="minorHAnsi" w:cstheme="minorHAnsi"/>
          <w:color w:val="000000" w:themeColor="text1"/>
          <w:lang w:val="en-GB"/>
        </w:rPr>
        <w:t xml:space="preserve">The WHO has also updated </w:t>
      </w:r>
      <w:r w:rsidR="009D4A7C">
        <w:rPr>
          <w:rFonts w:asciiTheme="minorHAnsi" w:hAnsiTheme="minorHAnsi" w:cstheme="minorHAnsi"/>
          <w:color w:val="000000" w:themeColor="text1"/>
          <w:lang w:val="en-GB"/>
        </w:rPr>
        <w:t>its</w:t>
      </w:r>
      <w:r w:rsidRPr="004A7CCB">
        <w:rPr>
          <w:rFonts w:asciiTheme="minorHAnsi" w:hAnsiTheme="minorHAnsi" w:cstheme="minorHAnsi"/>
          <w:color w:val="000000" w:themeColor="text1"/>
          <w:lang w:val="en-GB"/>
        </w:rPr>
        <w:t xml:space="preserve"> treatment guidelines and recommend</w:t>
      </w:r>
      <w:r w:rsidR="009D4A7C">
        <w:rPr>
          <w:rFonts w:asciiTheme="minorHAnsi" w:hAnsiTheme="minorHAnsi" w:cstheme="minorHAnsi"/>
          <w:color w:val="000000" w:themeColor="text1"/>
          <w:lang w:val="en-GB"/>
        </w:rPr>
        <w:t>s</w:t>
      </w:r>
      <w:r w:rsidRPr="004A7CCB">
        <w:rPr>
          <w:rFonts w:asciiTheme="minorHAnsi" w:hAnsiTheme="minorHAnsi" w:cstheme="minorHAnsi"/>
          <w:color w:val="000000" w:themeColor="text1"/>
          <w:lang w:val="en-GB"/>
        </w:rPr>
        <w:t xml:space="preserve"> treating both multidrug-resistant and rifampicin-resistant TB with either a</w:t>
      </w:r>
      <w:r w:rsidR="00431C2D" w:rsidRPr="004A7CCB">
        <w:rPr>
          <w:rFonts w:asciiTheme="minorHAnsi" w:hAnsiTheme="minorHAnsi" w:cstheme="minorHAnsi"/>
          <w:color w:val="000000" w:themeColor="text1"/>
          <w:lang w:val="en-GB"/>
        </w:rPr>
        <w:t>n</w:t>
      </w:r>
      <w:r w:rsidRPr="004A7CCB">
        <w:rPr>
          <w:rFonts w:asciiTheme="minorHAnsi" w:hAnsiTheme="minorHAnsi" w:cstheme="minorHAnsi"/>
          <w:color w:val="000000" w:themeColor="text1"/>
          <w:lang w:val="en-GB"/>
        </w:rPr>
        <w:t xml:space="preserve"> </w:t>
      </w:r>
      <w:r w:rsidR="00C55CA7" w:rsidRPr="004A7CCB">
        <w:rPr>
          <w:rFonts w:asciiTheme="minorHAnsi" w:hAnsiTheme="minorHAnsi" w:cstheme="minorHAnsi"/>
          <w:color w:val="000000" w:themeColor="text1"/>
          <w:lang w:val="en-GB"/>
        </w:rPr>
        <w:t>18</w:t>
      </w:r>
      <w:r w:rsidRPr="004A7CCB">
        <w:rPr>
          <w:rFonts w:asciiTheme="minorHAnsi" w:hAnsiTheme="minorHAnsi" w:cstheme="minorHAnsi"/>
          <w:color w:val="000000" w:themeColor="text1"/>
          <w:lang w:val="en-GB"/>
        </w:rPr>
        <w:t>-month regimen</w:t>
      </w:r>
      <w:r w:rsidR="006A140C" w:rsidRPr="004A7CCB">
        <w:rPr>
          <w:rFonts w:asciiTheme="minorHAnsi" w:hAnsiTheme="minorHAnsi" w:cstheme="minorHAnsi"/>
          <w:color w:val="000000" w:themeColor="text1"/>
          <w:lang w:val="en-GB"/>
        </w:rPr>
        <w:t xml:space="preserve"> in patients with</w:t>
      </w:r>
      <w:r w:rsidRPr="004A7CCB">
        <w:rPr>
          <w:rFonts w:asciiTheme="minorHAnsi" w:hAnsiTheme="minorHAnsi" w:cstheme="minorHAnsi"/>
          <w:color w:val="000000" w:themeColor="text1"/>
          <w:lang w:val="en-GB"/>
        </w:rPr>
        <w:t xml:space="preserve"> </w:t>
      </w:r>
      <w:r w:rsidR="00351F1C" w:rsidRPr="004A7CCB">
        <w:rPr>
          <w:rFonts w:asciiTheme="minorHAnsi" w:hAnsiTheme="minorHAnsi" w:cstheme="minorHAnsi"/>
          <w:color w:val="000000" w:themeColor="text1"/>
          <w:lang w:val="en-GB"/>
        </w:rPr>
        <w:t>confirmed fluoroquinolone</w:t>
      </w:r>
      <w:r w:rsidR="006A140C" w:rsidRPr="004A7CCB">
        <w:rPr>
          <w:rFonts w:asciiTheme="minorHAnsi" w:hAnsiTheme="minorHAnsi" w:cstheme="minorHAnsi"/>
          <w:color w:val="000000" w:themeColor="text1"/>
          <w:lang w:val="en-GB"/>
        </w:rPr>
        <w:t xml:space="preserve"> resistance</w:t>
      </w:r>
      <w:r w:rsidR="00351F1C" w:rsidRPr="004A7CCB">
        <w:rPr>
          <w:rFonts w:asciiTheme="minorHAnsi" w:hAnsiTheme="minorHAnsi" w:cstheme="minorHAnsi"/>
          <w:color w:val="000000" w:themeColor="text1"/>
          <w:lang w:val="en-GB"/>
        </w:rPr>
        <w:t xml:space="preserve"> </w:t>
      </w:r>
      <w:r w:rsidRPr="004A7CCB">
        <w:rPr>
          <w:rFonts w:asciiTheme="minorHAnsi" w:hAnsiTheme="minorHAnsi" w:cstheme="minorHAnsi"/>
          <w:color w:val="000000" w:themeColor="text1"/>
          <w:lang w:val="en-GB"/>
        </w:rPr>
        <w:t>or a shorter 9–1</w:t>
      </w:r>
      <w:r w:rsidR="00351F1C" w:rsidRPr="004A7CCB">
        <w:rPr>
          <w:rFonts w:asciiTheme="minorHAnsi" w:hAnsiTheme="minorHAnsi" w:cstheme="minorHAnsi"/>
          <w:color w:val="000000" w:themeColor="text1"/>
          <w:lang w:val="en-GB"/>
        </w:rPr>
        <w:t>2</w:t>
      </w:r>
      <w:r w:rsidRPr="004A7CCB">
        <w:rPr>
          <w:rFonts w:asciiTheme="minorHAnsi" w:hAnsiTheme="minorHAnsi" w:cstheme="minorHAnsi"/>
          <w:color w:val="000000" w:themeColor="text1"/>
          <w:lang w:val="en-GB"/>
        </w:rPr>
        <w:t xml:space="preserve">-month regimen for patients with </w:t>
      </w:r>
      <w:r w:rsidR="00431C2D" w:rsidRPr="004A7CCB">
        <w:rPr>
          <w:rFonts w:asciiTheme="minorHAnsi" w:hAnsiTheme="minorHAnsi" w:cstheme="minorHAnsi"/>
          <w:color w:val="000000" w:themeColor="text1"/>
          <w:lang w:val="en-GB"/>
        </w:rPr>
        <w:t>fluoroquinolone</w:t>
      </w:r>
      <w:r w:rsidR="00DD755C">
        <w:rPr>
          <w:rFonts w:asciiTheme="minorHAnsi" w:hAnsiTheme="minorHAnsi" w:cstheme="minorHAnsi"/>
          <w:color w:val="000000" w:themeColor="text1"/>
          <w:lang w:val="en-GB"/>
        </w:rPr>
        <w:t xml:space="preserve"> and </w:t>
      </w:r>
      <w:r w:rsidR="00C11488">
        <w:rPr>
          <w:rFonts w:asciiTheme="minorHAnsi" w:hAnsiTheme="minorHAnsi" w:cstheme="minorHAnsi"/>
          <w:color w:val="000000" w:themeColor="text1"/>
          <w:lang w:val="en-GB"/>
        </w:rPr>
        <w:t>aminoglycosides</w:t>
      </w:r>
      <w:r w:rsidRPr="004A7CCB">
        <w:rPr>
          <w:rFonts w:asciiTheme="minorHAnsi" w:hAnsiTheme="minorHAnsi" w:cstheme="minorHAnsi"/>
          <w:color w:val="000000" w:themeColor="text1"/>
          <w:lang w:val="en-GB"/>
        </w:rPr>
        <w:t xml:space="preserve"> sensitivity</w:t>
      </w:r>
      <w:r w:rsidR="00004C65">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{"citationItems":[{"id":"ITEM-1","itemData":{"container-title":"WHO","id":"ITEM-1","issued":{"date-parts":[["2019"]]},"publisher":"World Health Organization","title":"WHO | WHO consolidated guidelines on drug-resistant tuberculosis treatment","type":"article-journal"},"uris":["http://www.mendeley.com/documents/?uuid=7728205f-6352-31b8-9a3b-2561e66ea204"]},{"id":"ITEM-2","itemData":{"DOI":"WHO/CDS/TB/2018.18","abstract":"The T cell response to the circumsporozoite (CS) protein is still not well understood. There is still not agreement on the degree of immunological non-responsiveness or even on the basic question of whether the response to native CS protein requires T cells at all. Recombinant proteins and synthetic peptides are tools that are helping us learn the basics of the immune response to this protein. Here, the human and murine responses to the protein are probed using these valuable research tools. Then, the possibility of using peptide vaccines is discussed.","author":[{"dropping-particle":"","family":"World Health Organization","given":"","non-dropping-particle":"","parse-names":false,"suffix":""}],"container-title":"World Health Organization","id":"ITEM-2","issue":"August","issued":{"date-parts":[["2018"]]},"page":"1-7","title":"Rapid Communication : key changes to treatment of multidrug- and rifampicin-resistant tuberculosis","type":"article-journal"},"uris":["http://www.mendeley.com/documents/?uuid=aa1a32ad-abba-4df8-b64e-c76af491d288"]},{"id":"ITEM-3","itemData":{"abstract":"All patients with MDR/RR-TB, including those with additional resistance to fluoroquinolones, stand to benefit from effective all-oral treatment regimens, either shorter or longer, implemented under programmatic conditions. • MDR/RR-TB patients with extensive TB disease, severe forms of extrapulmonary TB, those with resistance to fluoroquinolones or who have been exposed to treatment with second-line drugs will benefit from an individualized longer regimen designed using the WHO priority grouping of medicines recommended in 2018. • For MDR/RR-TB patients without previous exposure to second-line treatment (including bedaquiline), without fluoroquinolone resistance and no extensive TB disease or severe extrapulmonary TB, the preferred treatment option is a shorter, all-oral, bedaquiline-containing regimen. In this group of patients, national TB programmes are advised to phase out use of the injectable-containing shorter regimen. • Access to rapid drug susceptibility testing, especially for ruling out fluoroquinolone resistance, is required before starting the shorter, all-oral, bedaquiline-containing MDR-TB regimen. • In settings with a high probability of, or patients with confirmed resistance to other medicines in the regimen, further modifications of the shorter, all-oral, bedaquiline-containing regimen using priority grouping of second-line TB medicines may be implemented. However, the efficacy, safety and tolerability of such modifications to regimens &lt;12 months are unknown and should therefore be evaluated under operational research conditions. • The BPaL regimen may be used under operational research conditions in patients with XDR-TB who have not had previous exposure to bedaquiline and linezolid (defined as less than two weeks). This regimen may not be considered for programmatic use worldwide until additional evidence on efficacy and safety has been generated. However, in individual patients for whom design of an effective regimen based on existing recommendations is not possible, BPal regimen may be considered as a last resort under prevailing ethical standards. • Decisions on appropriate regimens should be made according to patient preference and clinical judgement, also considering the results of susceptibility testing, patient treatment history and severity and site of the disease. • All treatment should be delivered under WHO-recommended standards, including patient-centered care and support, informed consent where necessary, principles of g…","author":[{"dropping-particle":"","family":"WHO","given":"","non-dropping-particle":"","parse-names":false,"suffix":""}],"container-title":"World Health Organization","id":"ITEM-3","issue":"December","issued":{"date-parts":[["2019"]]},"page":"6","title":"Rapid Communication: Key changes to the treatment of drug-resistant tuberculosis","type":"article-journal"},"uris":["http://www.mendeley.com/documents/?uuid=2f9da821-09e3-4859-a005-58b1dfb94e59"]}],"mendeley":{"formattedCitation":"(60–62)","plainTextFormattedCitation":"(60–62)","previouslyFormattedCitation":"(61–63)"},"properties":{"noteIndex":0},"schema":"https://github.com/citation-style-language/schema/raw/master/csl-citation.json"}</w:instrText>
      </w:r>
      <w:r w:rsidR="00004C65">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(60–62)</w:t>
      </w:r>
      <w:r w:rsidR="00004C65">
        <w:rPr>
          <w:rFonts w:asciiTheme="minorHAnsi" w:hAnsiTheme="minorHAnsi" w:cstheme="minorHAnsi"/>
          <w:color w:val="000000" w:themeColor="text1"/>
          <w:lang w:val="en-GB"/>
        </w:rPr>
        <w:fldChar w:fldCharType="end"/>
      </w:r>
      <w:r w:rsidRPr="004A7CCB">
        <w:rPr>
          <w:rFonts w:asciiTheme="minorHAnsi" w:hAnsiTheme="minorHAnsi" w:cstheme="minorHAnsi"/>
          <w:color w:val="000000" w:themeColor="text1"/>
          <w:lang w:val="en-GB"/>
        </w:rPr>
        <w:t xml:space="preserve">. </w:t>
      </w:r>
      <w:r w:rsidRPr="0090455A">
        <w:rPr>
          <w:rFonts w:asciiTheme="minorHAnsi" w:hAnsiTheme="minorHAnsi" w:cstheme="minorHAnsi"/>
          <w:color w:val="000000" w:themeColor="text1"/>
          <w:lang w:val="en-GB"/>
        </w:rPr>
        <w:t>The short regimen entails</w:t>
      </w:r>
      <w:r w:rsidR="0007354D">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an </w:t>
      </w:r>
      <w:r w:rsidRPr="0090455A">
        <w:rPr>
          <w:rFonts w:asciiTheme="minorHAnsi" w:hAnsiTheme="minorHAnsi" w:cstheme="minorHAnsi"/>
          <w:color w:val="000000" w:themeColor="text1"/>
          <w:lang w:val="en-GB"/>
        </w:rPr>
        <w:t>intensive phase compris</w:t>
      </w:r>
      <w:r w:rsidR="00740607">
        <w:rPr>
          <w:rFonts w:asciiTheme="minorHAnsi" w:hAnsiTheme="minorHAnsi" w:cstheme="minorHAnsi"/>
          <w:color w:val="000000" w:themeColor="text1"/>
          <w:lang w:val="en-GB"/>
        </w:rPr>
        <w:t>ing</w:t>
      </w:r>
      <w:r w:rsidRPr="0090455A">
        <w:rPr>
          <w:rFonts w:asciiTheme="minorHAnsi" w:hAnsiTheme="minorHAnsi" w:cstheme="minorHAnsi"/>
          <w:color w:val="000000" w:themeColor="text1"/>
          <w:lang w:val="en-GB"/>
        </w:rPr>
        <w:t xml:space="preserve"> moxifloxacin, amikacin or kanamycin, ethionamide or </w:t>
      </w:r>
      <w:proofErr w:type="spellStart"/>
      <w:r w:rsidRPr="0090455A">
        <w:rPr>
          <w:rFonts w:asciiTheme="minorHAnsi" w:hAnsiTheme="minorHAnsi" w:cstheme="minorHAnsi"/>
          <w:color w:val="000000" w:themeColor="text1"/>
          <w:lang w:val="en-GB"/>
        </w:rPr>
        <w:t>prothionamide</w:t>
      </w:r>
      <w:proofErr w:type="spellEnd"/>
      <w:r w:rsidRPr="0090455A">
        <w:rPr>
          <w:rFonts w:asciiTheme="minorHAnsi" w:hAnsiTheme="minorHAnsi" w:cstheme="minorHAnsi"/>
          <w:color w:val="000000" w:themeColor="text1"/>
          <w:lang w:val="en-GB"/>
        </w:rPr>
        <w:t>, clofazimine, isoniazid, ethambutol, and pyrazinamide</w:t>
      </w:r>
      <w:r>
        <w:rPr>
          <w:rFonts w:asciiTheme="minorHAnsi" w:hAnsiTheme="minorHAnsi" w:cstheme="minorHAnsi"/>
          <w:color w:val="000000" w:themeColor="text1"/>
          <w:lang w:val="en-GB"/>
        </w:rPr>
        <w:t xml:space="preserve"> for a duration of four to six months</w:t>
      </w:r>
      <w:r w:rsidRPr="0090455A">
        <w:rPr>
          <w:rFonts w:asciiTheme="minorHAnsi" w:hAnsiTheme="minorHAnsi" w:cstheme="minorHAnsi"/>
          <w:color w:val="000000" w:themeColor="text1"/>
          <w:lang w:val="en-GB"/>
        </w:rPr>
        <w:t>. Th</w:t>
      </w:r>
      <w:r w:rsidR="00740607">
        <w:rPr>
          <w:rFonts w:asciiTheme="minorHAnsi" w:hAnsiTheme="minorHAnsi" w:cstheme="minorHAnsi"/>
          <w:color w:val="000000" w:themeColor="text1"/>
          <w:lang w:val="en-GB"/>
        </w:rPr>
        <w:t>is is followed by a</w:t>
      </w:r>
      <w:r w:rsidRPr="0090455A">
        <w:rPr>
          <w:rFonts w:asciiTheme="minorHAnsi" w:hAnsiTheme="minorHAnsi" w:cstheme="minorHAnsi"/>
          <w:color w:val="000000" w:themeColor="text1"/>
          <w:lang w:val="en-GB"/>
        </w:rPr>
        <w:t xml:space="preserve"> continuation phase </w:t>
      </w:r>
      <w:r w:rsidR="0031032C">
        <w:rPr>
          <w:rFonts w:asciiTheme="minorHAnsi" w:hAnsiTheme="minorHAnsi" w:cstheme="minorHAnsi"/>
          <w:color w:val="000000" w:themeColor="text1"/>
          <w:lang w:val="en-GB"/>
        </w:rPr>
        <w:t>of</w:t>
      </w:r>
      <w:r w:rsidRPr="0090455A">
        <w:rPr>
          <w:rFonts w:asciiTheme="minorHAnsi" w:hAnsiTheme="minorHAnsi" w:cstheme="minorHAnsi"/>
          <w:color w:val="000000" w:themeColor="text1"/>
          <w:lang w:val="en-GB"/>
        </w:rPr>
        <w:t xml:space="preserve"> moxifloxacin, clofazimine, ethambutol, and pyrazinamide</w:t>
      </w:r>
      <w:r>
        <w:rPr>
          <w:rFonts w:asciiTheme="minorHAnsi" w:hAnsiTheme="minorHAnsi" w:cstheme="minorHAnsi"/>
          <w:color w:val="000000" w:themeColor="text1"/>
          <w:lang w:val="en-GB"/>
        </w:rPr>
        <w:t xml:space="preserve"> for five months</w:t>
      </w:r>
      <w:r w:rsidRPr="0090455A">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{"citationItems":[{"id":"ITEM-1","itemData":{"DOI":"10.1016/S1473-3099(18)30110-5","ISBN":"1474-4457 (Electronic)\r1473-3099 (Linking)","ISSN":"14744457","PMID":"29580819","abstract":"Tuberculosis remains the world's leading cause of death from an infectious disease, responsible for an estimated 1 674 000 deaths annually. WHO estimated 600 000 cases of rifampicin-resistant tuberculosis in 2016—of which 490 000 were multidrug resistant (MDR), with less than 50% survival after receiving recommended treatment regimens. Concerted efforts of stakeholders, advocates, and researchers are advancing further development of shorter course, more effective, safer, and better tolerated treatment regimens. We review the developmental pipeline and landscape of new and repurposed tuberculosis drugs, treatment regimens, and host-directed therapies (HDTs) for drug-sensitive and drug-resistant tuberculosis. 14 candidate drugs for drug-susceptible, drug-resistant, and latent tuberculosis are in clinical stages of drug development; nine are novel in phase 1 and 2 trials, and three new drugs are in advanced stages of development for MDR tuberculosis. Specific updates are provided on clinical trials of bedaquiline, delamanid, pretomanid, and other licensed or repurposed drugs that are undergoing investigation, including trials aimed at shortening duration of tuberculosis treatment, improving treatment outcomes and patient adherence, and reducing toxic effects. Ongoing clinical trials for shortening tuberculosis treatment duration, improving treatment outcomes in MDR tuberculosis, and preventing disease in people with latent tuberculosis infection are reviewed. A range of HDTs and immune-based treatments are under investigation as adjunctive therapy for shortening duration of therapy, preventing permanent lung injury, and improving treatment outcomes of MDR tuberculosis. We discuss the HDT development pipeline, ongoing clinical trials, and translational research efforts for adjunct tuberculosis treatment.","author":[{"dropping-particle":"","family":"Tiberi","given":"Simon","non-dropping-particle":"","parse-names":false,"suffix":""},{"dropping-particle":"","family":"Plessis","given":"Nelita","non-dropping-particle":"du","parse-names":false,"suffix":""},{"dropping-particle":"","family":"Walzl","given":"Gerhard","non-dropping-particle":"","parse-names":false,"suffix":""},{"dropping-particle":"","family":"Vjecha","given":"Michael J.","non-dropping-particle":"","parse-names":false,"suffix":""},{"dropping-particle":"","family":"Rao","given":"Martin","non-dropping-particle":"","parse-names":false,"suffix":""},{"dropping-particle":"","family":"Ntoumi","given":"Francine","non-dropping-particle":"","parse-names":false,"suffix":""},{"dropping-particle":"","family":"Mfinanga","given":"Sayoki","non-dropping-particle":"","parse-names":false,"suffix":""},{"dropping-particle":"","family":"Kapata","given":"Nathan","non-dropping-particle":"","parse-names":false,"suffix":""},{"dropping-particle":"","family":"Mwaba","given":"Peter","non-dropping-particle":"","parse-names":false,"suffix":""},{"dropping-particle":"","family":"McHugh","given":"Timothy D.","non-dropping-particle":"","parse-names":false,"suffix":""},{"dropping-particle":"","family":"Ippolito","given":"Giuseppe","non-dropping-particle":"","parse-names":false,"suffix":""},{"dropping-particle":"","family":"Migliori","given":"Giovanni Battista","non-dropping-particle":"","parse-names":false,"suffix":""},{"dropping-particle":"","family":"Maeurer","given":"Markus J.","non-dropping-particle":"","parse-names":false,"suffix":""},{"dropping-particle":"","family":"Zumla","given":"Alimuddin","non-dropping-particle":"","parse-names":false,"suffix":""}],"container-title":"The Lancet Infectious Diseases","id":"ITEM-1","issue":"18","issued":{"date-parts":[["2018"]]},"page":"1-16","title":"Tuberculosis: progress and advances in development of new drugs, treatment regimens, and host-directed therapies","type":"article-journal","volume":"3099"},"uris":["http://www.mendeley.com/documents/?uuid=b240fa0b-2e40-4077-86e0-7e5678ede4ab"]},{"id":"ITEM-2","itemData":{"DOI":"10.1056/NEJMoa1811867","ISSN":"15334406","PMID":"30865791","abstract":"Cohort studies in Bangladesh showed promising cure rates among patients with multidrug-resistant tuberculosis who received existing drugs in regimens shorter than that recommended by the World Health Organization (WHO) in 2011. METHODS We conducted a phase 3 noninferiority trial in participants with rifampin-resistant tuberculosis that was susceptible to fluoroquinolones and aminoglycosides. Participants were randomly assigned, in a 2:1 ratio, to receive a short regimen (9 to 11 months) that included high-dose moxifloxacin or a long regimen (20 months) that followed the 2011 WHO guidelines. The primary efficacy outcome was a favorable status at 132 weeks, defined by cultures negative for Mycobacterium tuberculosis at 132 weeks and at a previous occasion, with no intervening positive culture or previous unfavorable outcome. An upper 95% confidence limit for the between-group difference in favorable status that was 10 percentage points or less was used to determine noninferiority. RESULTS Of 424 participants who underwent randomization, 383 were included in the modified intention-to-treat population. Favorable status was reported in 79.8% of participants in the long-regimen group and in 78.8% of those in the short-regimen group - a difference, with adjustment for human immunodeficiency virus status, of 1.0 percentage point (95% confidence interval [CI], −7.5 to 9.5) (P=0.02 for noninferiority). The results with respect to noninferiority were consistent among the 321 participants in the per-protocol population (adjusted difference, -0.7 percentage points; 95% CI, −10.5 to 9.1). An adverse event of grade 3 or higher occurred in 45.4% of participants in the long-regimen group and in 48.2% in the short-regimen group. Prolongation of either the QT interval or the corrected QT interval (calculated with Fridericia's formula) to 500 msec occurred in 11.0% of participants in the short-regimen group, as compared with 6.4% in the long-regimen group (P=0.14); because of the greater incidence in the short-regimen group, participants were closely monitored and some received medication adjustments. Death occurred in 8.5% of participants in the short-regimen group and in 6.4% in the long-regimen group, and acquired resistance to fluoroquinolones or aminoglycosides occurred in 3.3% and 2.3%, respectively. CONCLUSIONS In persons with rifampin-resistant tuberculosis that was susceptible to fluoroquinolones and aminoglycosides, a short regimen was noninferior to a long regim…","author":[{"dropping-particle":"","family":"Nunn","given":"Andrew J.","non-dropping-particle":"","parse-names":false,"suffix":""},{"dropping-particle":"","family":"Phillips","given":"Patrick P.J.","non-dropping-particle":"","parse-names":false,"suffix":""},{"dropping-particle":"","family":"Meredith","given":"Sarah K.","non-dropping-particle":"","parse-names":false,"suffix":""},{"dropping-particle":"","family":"Chiang","given":"Chen Yuan","non-dropping-particle":"","parse-names":false,"suffix":""},{"dropping-particle":"","family":"Conradie","given":"Francesca","non-dropping-particle":"","parse-names":false,"suffix":""},{"dropping-particle":"","family":"Dalai","given":"Doljinsuren","non-dropping-particle":"","parse-names":false,"suffix":""},{"dropping-particle":"","family":"Deun","given":"Armand","non-dropping-particle":"Van","parse-names":false,"suffix":""},{"dropping-particle":"","family":"Dat","given":"Phan Thu Ong","non-dropping-particle":"","parse-names":false,"suffix":""},{"dropping-particle":"","family":"Lan","given":"Ngoc","non-dropping-particle":"","parse-names":false,"suffix":""},{"dropping-particle":"","family":"Master","given":"Iqbal","non-dropping-particle":"","parse-names":false,"suffix":""},{"dropping-particle":"","family":"Mebrahtu","given":"Tesfamarium","non-dropping-particle":"","parse-names":false,"suffix":""},{"dropping-particle":"","family":"Meressa","given":"Daniel","non-dropping-particle":"","parse-names":false,"suffix":""},{"dropping-particle":"","family":"Moodliar","given":"Ronelle","non-dropping-particle":"","parse-names":false,"suffix":""},{"dropping-particle":"","family":"Ngubane","given":"Nosipho","non-dropping-particle":"","parse-names":false,"suffix":""},{"dropping-particle":"","family":"Sanders","given":"Karen","non-dropping-particle":"","parse-names":false,"suffix":""},{"dropping-particle":"","family":"Squire","given":"Stephen Bertel","non-dropping-particle":"","parse-names":false,"suffix":""},{"dropping-particle":"","family":"Torrea","given":"Gabriela","non-dropping-particle":"","parse-names":false,"suffix":""},{"dropping-particle":"","family":"Tsogt","given":"Bazarragchaa","non-dropping-particle":"","parse-names":false,"suffix":""},{"dropping-particle":"","family":"Rusen","given":"I. D.","non-dropping-particle":"","parse-names":false,"suffix":""}],"container-title":"New England Journal of Medicine","id":"ITEM-2","issue":"13","issued":{"date-parts":[["2019","3","28"]]},"page":"1201-1213","publisher":"Massachussetts Medical Society","title":"A trial of a shorter regimen for rifampin-resistant tuberculosis","type":"article-journal","volume":"380"},"uris":["http://www.mendeley.com/documents/?uuid=2bfc4480-f60d-3c7a-9c00-24a30cd79e2f"]}],"mendeley":{"formattedCitation":"(63,64)","plainTextFormattedCitation":"(63,64)","previouslyFormattedCitation":"(64,65)"},"properties":{"noteIndex":0},"schema":"https://github.com/citation-style-language/schema/raw/master/csl-citation.json"}</w:instrText>
      </w:r>
      <w:r w:rsidRPr="0090455A">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(63,64)</w:t>
      </w:r>
      <w:r w:rsidRPr="0090455A">
        <w:rPr>
          <w:rFonts w:asciiTheme="minorHAnsi" w:hAnsiTheme="minorHAnsi" w:cstheme="minorHAnsi"/>
          <w:color w:val="000000" w:themeColor="text1"/>
          <w:lang w:val="en-GB"/>
        </w:rPr>
        <w:fldChar w:fldCharType="end"/>
      </w:r>
      <w:r w:rsidRPr="0090455A">
        <w:rPr>
          <w:rFonts w:asciiTheme="minorHAnsi" w:hAnsiTheme="minorHAnsi" w:cstheme="minorHAnsi"/>
          <w:color w:val="000000" w:themeColor="text1"/>
          <w:lang w:val="en-GB"/>
        </w:rPr>
        <w:t>.</w:t>
      </w:r>
      <w:r w:rsidR="0031032C">
        <w:rPr>
          <w:rFonts w:asciiTheme="minorHAnsi" w:hAnsiTheme="minorHAnsi" w:cstheme="minorHAnsi"/>
          <w:color w:val="000000" w:themeColor="text1"/>
          <w:lang w:val="en-GB"/>
        </w:rPr>
        <w:t xml:space="preserve"> </w:t>
      </w:r>
      <w:r w:rsidRPr="00AA6C38">
        <w:rPr>
          <w:rFonts w:asciiTheme="minorHAnsi" w:hAnsiTheme="minorHAnsi" w:cstheme="minorHAnsi"/>
          <w:color w:val="000000" w:themeColor="text1"/>
          <w:lang w:val="en-GB"/>
        </w:rPr>
        <w:t xml:space="preserve"> The efficacy of th</w:t>
      </w:r>
      <w:r w:rsidR="00D853D8" w:rsidRPr="00687626">
        <w:rPr>
          <w:rFonts w:asciiTheme="minorHAnsi" w:hAnsiTheme="minorHAnsi" w:cstheme="minorHAnsi"/>
          <w:color w:val="000000" w:themeColor="text1"/>
          <w:lang w:val="en-GB"/>
        </w:rPr>
        <w:t>e</w:t>
      </w:r>
      <w:r w:rsidRPr="00687626">
        <w:rPr>
          <w:rFonts w:asciiTheme="minorHAnsi" w:hAnsiTheme="minorHAnsi" w:cstheme="minorHAnsi"/>
          <w:color w:val="000000" w:themeColor="text1"/>
          <w:lang w:val="en-GB"/>
        </w:rPr>
        <w:t xml:space="preserve"> short-course regimen was initially demonstrated in observational studies in </w:t>
      </w:r>
      <w:r w:rsidR="00740607">
        <w:rPr>
          <w:rFonts w:asciiTheme="minorHAnsi" w:hAnsiTheme="minorHAnsi" w:cstheme="minorHAnsi"/>
          <w:color w:val="000000" w:themeColor="text1"/>
          <w:lang w:val="en-GB"/>
        </w:rPr>
        <w:t>S</w:t>
      </w:r>
      <w:r w:rsidRPr="00687626">
        <w:rPr>
          <w:rFonts w:asciiTheme="minorHAnsi" w:hAnsiTheme="minorHAnsi" w:cstheme="minorHAnsi"/>
          <w:color w:val="000000" w:themeColor="text1"/>
          <w:lang w:val="en-GB"/>
        </w:rPr>
        <w:t xml:space="preserve">outh Asia and </w:t>
      </w:r>
      <w:r w:rsidR="00740607">
        <w:rPr>
          <w:rFonts w:asciiTheme="minorHAnsi" w:hAnsiTheme="minorHAnsi" w:cstheme="minorHAnsi"/>
          <w:color w:val="000000" w:themeColor="text1"/>
          <w:lang w:val="en-GB"/>
        </w:rPr>
        <w:t>in C</w:t>
      </w:r>
      <w:r w:rsidRPr="00687626">
        <w:rPr>
          <w:rFonts w:asciiTheme="minorHAnsi" w:hAnsiTheme="minorHAnsi" w:cstheme="minorHAnsi"/>
          <w:color w:val="000000" w:themeColor="text1"/>
          <w:lang w:val="en-GB"/>
        </w:rPr>
        <w:t xml:space="preserve">entral and </w:t>
      </w:r>
      <w:r w:rsidR="003D73B9">
        <w:rPr>
          <w:rFonts w:asciiTheme="minorHAnsi" w:hAnsiTheme="minorHAnsi" w:cstheme="minorHAnsi"/>
          <w:color w:val="000000" w:themeColor="text1"/>
          <w:lang w:val="en-GB"/>
        </w:rPr>
        <w:t>W</w:t>
      </w:r>
      <w:r w:rsidRPr="00687626">
        <w:rPr>
          <w:rFonts w:asciiTheme="minorHAnsi" w:hAnsiTheme="minorHAnsi" w:cstheme="minorHAnsi"/>
          <w:color w:val="000000" w:themeColor="text1"/>
          <w:lang w:val="en-GB"/>
        </w:rPr>
        <w:t>est Africa</w:t>
      </w:r>
      <w:r w:rsidR="0007354D">
        <w:rPr>
          <w:rFonts w:asciiTheme="minorHAnsi" w:hAnsiTheme="minorHAnsi" w:cstheme="minorHAnsi"/>
          <w:color w:val="000000" w:themeColor="text1"/>
          <w:lang w:val="en-GB"/>
        </w:rPr>
        <w:t>,</w:t>
      </w:r>
      <w:r w:rsidRPr="00687626">
        <w:rPr>
          <w:rFonts w:asciiTheme="minorHAnsi" w:hAnsiTheme="minorHAnsi" w:cstheme="minorHAnsi"/>
          <w:color w:val="000000" w:themeColor="text1"/>
          <w:lang w:val="en-GB"/>
        </w:rPr>
        <w:t xml:space="preserve"> where it had </w:t>
      </w:r>
      <w:r w:rsidR="00391768">
        <w:rPr>
          <w:rFonts w:asciiTheme="minorHAnsi" w:hAnsiTheme="minorHAnsi" w:cstheme="minorHAnsi"/>
          <w:color w:val="000000" w:themeColor="text1"/>
          <w:lang w:val="en-GB"/>
        </w:rPr>
        <w:t xml:space="preserve">high </w:t>
      </w:r>
      <w:r w:rsidRPr="00687626">
        <w:rPr>
          <w:rFonts w:asciiTheme="minorHAnsi" w:hAnsiTheme="minorHAnsi" w:cstheme="minorHAnsi"/>
          <w:color w:val="000000" w:themeColor="text1"/>
          <w:lang w:val="en-GB"/>
        </w:rPr>
        <w:t>success rate</w:t>
      </w:r>
      <w:r w:rsidR="00391768">
        <w:rPr>
          <w:rFonts w:asciiTheme="minorHAnsi" w:hAnsiTheme="minorHAnsi" w:cstheme="minorHAnsi"/>
          <w:color w:val="000000" w:themeColor="text1"/>
          <w:lang w:val="en-GB"/>
        </w:rPr>
        <w:t>s</w:t>
      </w:r>
      <w:r w:rsidRPr="00687626">
        <w:rPr>
          <w:rFonts w:asciiTheme="minorHAnsi" w:hAnsiTheme="minorHAnsi" w:cstheme="minorHAnsi"/>
          <w:color w:val="000000" w:themeColor="text1"/>
          <w:lang w:val="en-GB"/>
        </w:rPr>
        <w:t>, including in HIV</w:t>
      </w:r>
      <w:r w:rsidR="00127C27">
        <w:rPr>
          <w:rFonts w:asciiTheme="minorHAnsi" w:hAnsiTheme="minorHAnsi" w:cstheme="minorHAnsi"/>
          <w:color w:val="000000" w:themeColor="text1"/>
          <w:lang w:val="en-GB"/>
        </w:rPr>
        <w:t>-</w:t>
      </w:r>
      <w:r w:rsidR="00D853D8" w:rsidRPr="00687626">
        <w:rPr>
          <w:rFonts w:asciiTheme="minorHAnsi" w:hAnsiTheme="minorHAnsi" w:cstheme="minorHAnsi"/>
          <w:color w:val="000000" w:themeColor="text1"/>
          <w:lang w:val="en-GB"/>
        </w:rPr>
        <w:t xml:space="preserve">infected </w:t>
      </w:r>
      <w:r w:rsidRPr="00687626">
        <w:rPr>
          <w:rFonts w:asciiTheme="minorHAnsi" w:hAnsiTheme="minorHAnsi" w:cstheme="minorHAnsi"/>
          <w:color w:val="000000" w:themeColor="text1"/>
          <w:lang w:val="en-GB"/>
        </w:rPr>
        <w:t>patients</w:t>
      </w:r>
      <w:r w:rsidRPr="00AA6C38">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2352-3018(19)30154-7","ISSN":"2352-3018","author":[{"dropping-particle":"","family":"Meintjes","given":"Graeme","non-dropping-particle":"","parse-names":false,"suffix":""},{"dropping-particle":"","family":"Brust","given":"James C M","non-dropping-particle":"","parse-names":false,"suffix":""},{"dropping-particle":"","family":"Nuttall","given":"James","non-dropping-particle":"","parse-names":false,"suffix":""},{"dropping-particle":"","family":"Maartens","given":"Gary","non-dropping-particle":"","parse-names":false,"suffix":""}],"container-title":"The Lancet HIV","id":"ITEM-1","issue":"7","issued":{"date-parts":[["2019"]]},"page":"e463-e474","publisher":"Elsevier Ltd","title":"Review Management of active tuberculosis in adults with HIV","type":"article-journal","volume":"6"},"uris":["http://www.mendeley.com/documents/?uuid=d2be4214-7845-4f27-8143-6a2eb6629257"]},{"id":"ITEM-2","itemData":{"DOI":"10.5588/ijtld.17.0498","ISSN":"18157920","PMID":"29149917","abstract":"Setting: Nine countries in West and Central Africa. Objective: To assess outcomes and adverse drug events of a standardised 9-month treatment regimen for multidrug-resistant tuberculosis (MDR-TB) among patients never previously treated with second-line drugs. Design: Prospective observational study of MDR-TB patients treated with a standardised 9-month regimen including moxifloxacin, clofazimine, ethambutol (EMB) and pyrazinamide (PZA) throughout, supplemented by kanamycin, prothionamide and high-dose isoniazid during an intensive phase of a minimum of 4 to a maximum of 6 months. Rwsults: Among the 1006 MDR-TB patients included in the study, 200 (19.9%) were infected with the human immunodeficiency virus (HIV). Outcomes were as follows: 728 (72.4%) cured, 93 (9.2%) treatment completed (81.6% success), 59 (5.9%) failures, 78 (7.8%) deaths, 48 (4.8%) lost to follow-up. The proportion of deaths was much higher among HIVinfected patients (19.0% vs. 5.0%). Treatment success did not differ by HIV status among survivors. Fluoroquinolone resistance was the main cause of failure, while resistance to PZA, ethionamide or EMB did not influence bacteriological outcome. The most important adverse drug event was hearing impairment (11.4% severe deterioration after 4 months). Conclusions: The study results support the use of the short regimen recently recommended by the World Health Organization. Its high level of success even among HIV-positive patients promises substantial improvements in TB control.","author":[{"dropping-particle":"","family":"Trebucq","given":"A.","non-dropping-particle":"","parse-names":false,"suffix":""},{"dropping-particle":"","family":"Schwoebel","given":"V.","non-dropping-particle":"","parse-names":false,"suffix":""},{"dropping-particle":"","family":"Kashongwe","given":"Z.","non-dropping-particle":"","parse-names":false,"suffix":""},{"dropping-particle":"","family":"Bakayoko","given":"A.","non-dropping-particle":"","parse-names":false,"suffix":""},{"dropping-particle":"","family":"Kuaban","given":"C.","non-dropping-particle":"","parse-names":false,"suffix":""},{"dropping-particle":"","family":"Noeske","given":"J.","non-dropping-particle":"","parse-names":false,"suffix":""},{"dropping-particle":"","family":"Hassane","given":"S.","non-dropping-particle":"","parse-names":false,"suffix":""},{"dropping-particle":"","family":"Souleymane","given":"B.","non-dropping-particle":"","parse-names":false,"suffix":""},{"dropping-particle":"","family":"Piubello","given":"A.","non-dropping-particle":"","parse-names":false,"suffix":""},{"dropping-particle":"","family":"Ciza","given":"F.","non-dropping-particle":"","parse-names":false,"suffix":""},{"dropping-particle":"","family":"Fikouma","given":"V.","non-dropping-particle":"","parse-names":false,"suffix":""},{"dropping-particle":"","family":"Gasana","given":"M.","non-dropping-particle":"","parse-names":false,"suffix":""},{"dropping-particle":"","family":"Ouedraogo","given":"M.","non-dropping-particle":"","parse-names":false,"suffix":""},{"dropping-particle":"","family":"Gninafon","given":"M.","non-dropping-particle":"","parse-names":false,"suffix":""},{"dropping-particle":"","family":"Deun","given":"A.","non-dropping-particle":"Van","parse-names":false,"suffix":""},{"dropping-particle":"","family":"Cirillo","given":"D. M.","non-dropping-particle":"","parse-names":false,"suffix":""},{"dropping-particle":"","family":"Koura","given":"K. G.","non-dropping-particle":"","parse-names":false,"suffix":""},{"dropping-particle":"","family":"Rieder","given":"H. L.","non-dropping-particle":"","parse-names":false,"suffix":""}],"container-title":"International Journal of Tuberculosis and Lung Disease","id":"ITEM-2","issue":"1","issued":{"date-parts":[["2018"]]},"page":"17-25","title":"Treatment outcome with a short multidrug-resistant tuberculosis regimen in nine African countries","type":"article-journal","volume":"22"},"uris":["http://www.mendeley.com/documents/?uuid=acc32670-5515-4c67-ab82-8bb59ed8f75c"]},{"id":"ITEM-3","itemData":{"DOI":"10.1097/COH.0000000000000495","ISBN":"0000000000000","ISSN":"17466318","abstract":"PURPOSE OF REVIEW: In the past few years, tuberculosis (TB) has overtaken HIV as the infectious disease with the highest global mortality. Successful management of this syndemic will require improved diagnostic tests, shorter preventive therapies, and more effective treatments, particularly in light of drug-resistant TB. RECENT FINDINGS: Results from several major studies have been published or presented recently, including the development of a more sensitive rapid, molecular assay for TB; several new symptom-based screening tools; use of a 1-month regimen for TB prevention; the results of early vs. delayed TB preventive therapy for pregnant women; newer drugs and regimens for multidrug-resistant tuberculosis; and pharmacokinetic, safety, and efficacy studies of new HIV drugs in combination with TB treatment. We reviewed each of these topic areas and summarize relevant findings for the management of TB and HIV co-infection. SUMMARY: Moving forward, as new treatment regimes for HIV or TB are developed, consideration of the HIV-TB co-infected patient must figure prominently, both when determining the diagnostic tests employed and to assess properly the drug-drug and drug-disease interactions that influence dosing, safety, and response.","author":[{"dropping-particle":"","family":"Tornheim","given":"Jeffrey A.","non-dropping-particle":"","parse-names":false,"suffix":""},{"dropping-particle":"","family":"Dooley","given":"Kelly E.","non-dropping-particle":"","parse-names":false,"suffix":""}],"container-title":"Current opinion in HIV and AIDS","id":"ITEM-3","issue":"6","issued":{"date-parts":[["2018"]]},"page":"486-491","title":"Challenges of TB and HIV co-treatment: updates and insights","type":"article-journal","volume":"13"},"uris":["http://www.mendeley.com/documents/?uuid=79589e04-d7e6-4337-ab9d-541f9d1f7dce"]}],"mendeley":{"formattedCitation":"(44,57,65)","plainTextFormattedCitation":"(44,57,65)","previouslyFormattedCitation":"(45,58,66)"},"properties":{"noteIndex":0},"schema":"https://github.com/citation-style-language/schema/raw/master/csl-citation.json"}</w:instrText>
      </w:r>
      <w:r w:rsidRPr="00AA6C38">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(44,57,65)</w:t>
      </w:r>
      <w:r w:rsidRPr="00AA6C38">
        <w:rPr>
          <w:rFonts w:asciiTheme="minorHAnsi" w:hAnsiTheme="minorHAnsi" w:cstheme="minorHAnsi"/>
          <w:color w:val="000000" w:themeColor="text1"/>
          <w:lang w:val="en-GB"/>
        </w:rPr>
        <w:fldChar w:fldCharType="end"/>
      </w:r>
      <w:r w:rsidRPr="00AA6C38">
        <w:rPr>
          <w:rFonts w:asciiTheme="minorHAnsi" w:hAnsiTheme="minorHAnsi" w:cstheme="minorHAnsi"/>
          <w:color w:val="000000" w:themeColor="text1"/>
          <w:lang w:val="en-GB"/>
        </w:rPr>
        <w:t xml:space="preserve">. </w:t>
      </w:r>
      <w:r w:rsidR="00086883">
        <w:rPr>
          <w:rFonts w:asciiTheme="minorHAnsi" w:hAnsiTheme="minorHAnsi" w:cstheme="minorHAnsi"/>
          <w:color w:val="000000" w:themeColor="text1"/>
          <w:lang w:val="en-GB"/>
        </w:rPr>
        <w:t xml:space="preserve">Additionally, </w:t>
      </w:r>
      <w:r w:rsidR="007E6C7B">
        <w:rPr>
          <w:rFonts w:asciiTheme="minorHAnsi" w:hAnsiTheme="minorHAnsi" w:cstheme="minorHAnsi"/>
          <w:color w:val="000000" w:themeColor="text1"/>
          <w:lang w:val="en-GB"/>
        </w:rPr>
        <w:t>PLWH</w:t>
      </w:r>
      <w:r w:rsidR="00086883">
        <w:rPr>
          <w:rFonts w:asciiTheme="minorHAnsi" w:hAnsiTheme="minorHAnsi" w:cstheme="minorHAnsi"/>
          <w:color w:val="000000" w:themeColor="text1"/>
          <w:lang w:val="en-GB"/>
        </w:rPr>
        <w:t xml:space="preserve"> may be at increased risk of adverse events associated with new and repurposed TB drugs. For instance</w:t>
      </w:r>
      <w:r w:rsidR="00086883" w:rsidRPr="009B56EC">
        <w:rPr>
          <w:rFonts w:asciiTheme="minorHAnsi" w:hAnsiTheme="minorHAnsi" w:cstheme="minorHAnsi"/>
          <w:color w:val="000000" w:themeColor="text1"/>
          <w:lang w:val="en-GB"/>
        </w:rPr>
        <w:t xml:space="preserve">, linezolid has been </w:t>
      </w:r>
      <w:r w:rsidR="00086883">
        <w:rPr>
          <w:rFonts w:asciiTheme="minorHAnsi" w:hAnsiTheme="minorHAnsi" w:cstheme="minorHAnsi"/>
          <w:color w:val="000000" w:themeColor="text1"/>
          <w:lang w:val="en-GB"/>
        </w:rPr>
        <w:t xml:space="preserve">associated </w:t>
      </w:r>
      <w:r w:rsidR="00086883" w:rsidRPr="009B56EC">
        <w:rPr>
          <w:rFonts w:asciiTheme="minorHAnsi" w:hAnsiTheme="minorHAnsi" w:cstheme="minorHAnsi"/>
          <w:color w:val="000000" w:themeColor="text1"/>
          <w:lang w:val="en-GB"/>
        </w:rPr>
        <w:t xml:space="preserve">with </w:t>
      </w:r>
      <w:proofErr w:type="spellStart"/>
      <w:r w:rsidR="00086883" w:rsidRPr="009B56EC">
        <w:rPr>
          <w:rFonts w:asciiTheme="minorHAnsi" w:hAnsiTheme="minorHAnsi" w:cstheme="minorHAnsi"/>
          <w:color w:val="000000" w:themeColor="text1"/>
          <w:lang w:val="en-GB"/>
        </w:rPr>
        <w:t>cytopenias</w:t>
      </w:r>
      <w:proofErr w:type="spellEnd"/>
      <w:r w:rsidR="00086883" w:rsidRPr="009B56EC">
        <w:rPr>
          <w:rFonts w:asciiTheme="minorHAnsi" w:hAnsiTheme="minorHAnsi" w:cstheme="minorHAnsi"/>
          <w:color w:val="000000" w:themeColor="text1"/>
          <w:lang w:val="en-GB"/>
        </w:rPr>
        <w:t>, peripheral neuropathy, and optic neuropathy among</w:t>
      </w:r>
      <w:r w:rsidR="002B0455">
        <w:rPr>
          <w:rFonts w:asciiTheme="minorHAnsi" w:hAnsiTheme="minorHAnsi" w:cstheme="minorHAnsi"/>
          <w:color w:val="000000" w:themeColor="text1"/>
          <w:lang w:val="en-GB"/>
        </w:rPr>
        <w:t xml:space="preserve"> PLWH</w:t>
      </w:r>
      <w:r w:rsidR="00086883" w:rsidRPr="009B56EC">
        <w:rPr>
          <w:rFonts w:asciiTheme="minorHAnsi" w:hAnsiTheme="minorHAnsi" w:cstheme="minorHAnsi"/>
          <w:color w:val="000000" w:themeColor="text1"/>
          <w:lang w:val="en-GB"/>
        </w:rPr>
        <w:t xml:space="preserve">. </w:t>
      </w:r>
      <w:r w:rsidR="0031032C">
        <w:rPr>
          <w:rFonts w:asciiTheme="minorHAnsi" w:hAnsiTheme="minorHAnsi" w:cstheme="minorHAnsi"/>
          <w:color w:val="000000" w:themeColor="text1"/>
          <w:lang w:val="en-GB"/>
        </w:rPr>
        <w:t xml:space="preserve"> </w:t>
      </w:r>
      <w:r w:rsidR="00086883" w:rsidRPr="009B56EC">
        <w:rPr>
          <w:rFonts w:asciiTheme="minorHAnsi" w:hAnsiTheme="minorHAnsi" w:cstheme="minorHAnsi"/>
          <w:color w:val="000000" w:themeColor="text1"/>
          <w:lang w:val="en-GB"/>
        </w:rPr>
        <w:t xml:space="preserve">Clofazimine, </w:t>
      </w:r>
      <w:proofErr w:type="spellStart"/>
      <w:r w:rsidR="00086883" w:rsidRPr="009B56EC">
        <w:rPr>
          <w:rFonts w:asciiTheme="minorHAnsi" w:hAnsiTheme="minorHAnsi" w:cstheme="minorHAnsi"/>
          <w:color w:val="000000" w:themeColor="text1"/>
          <w:lang w:val="en-GB"/>
        </w:rPr>
        <w:t>delamanid</w:t>
      </w:r>
      <w:proofErr w:type="spellEnd"/>
      <w:r w:rsidR="00086883" w:rsidRPr="009B56EC">
        <w:rPr>
          <w:rFonts w:asciiTheme="minorHAnsi" w:hAnsiTheme="minorHAnsi" w:cstheme="minorHAnsi"/>
          <w:color w:val="000000" w:themeColor="text1"/>
          <w:lang w:val="en-GB"/>
        </w:rPr>
        <w:t xml:space="preserve">, and </w:t>
      </w:r>
      <w:proofErr w:type="spellStart"/>
      <w:r w:rsidR="00086883" w:rsidRPr="009B56EC">
        <w:rPr>
          <w:rFonts w:asciiTheme="minorHAnsi" w:hAnsiTheme="minorHAnsi" w:cstheme="minorHAnsi"/>
          <w:color w:val="000000" w:themeColor="text1"/>
          <w:lang w:val="en-GB"/>
        </w:rPr>
        <w:t>bedaquiline</w:t>
      </w:r>
      <w:proofErr w:type="spellEnd"/>
      <w:r w:rsidR="00086883" w:rsidRPr="009B56EC">
        <w:rPr>
          <w:rFonts w:asciiTheme="minorHAnsi" w:hAnsiTheme="minorHAnsi" w:cstheme="minorHAnsi"/>
          <w:color w:val="000000" w:themeColor="text1"/>
          <w:lang w:val="en-GB"/>
        </w:rPr>
        <w:t xml:space="preserve"> </w:t>
      </w:r>
      <w:r w:rsidR="00687626" w:rsidRPr="009B56EC">
        <w:rPr>
          <w:rFonts w:asciiTheme="minorHAnsi" w:hAnsiTheme="minorHAnsi" w:cstheme="minorHAnsi"/>
          <w:color w:val="000000" w:themeColor="text1"/>
          <w:lang w:val="en-GB"/>
        </w:rPr>
        <w:t>lengthen</w:t>
      </w:r>
      <w:r w:rsidR="00086883" w:rsidRPr="009B56EC">
        <w:rPr>
          <w:rFonts w:asciiTheme="minorHAnsi" w:hAnsiTheme="minorHAnsi" w:cstheme="minorHAnsi"/>
          <w:color w:val="000000" w:themeColor="text1"/>
          <w:lang w:val="en-GB"/>
        </w:rPr>
        <w:t xml:space="preserve"> the QT interval</w:t>
      </w:r>
      <w:r w:rsidR="00096405">
        <w:rPr>
          <w:rFonts w:asciiTheme="minorHAnsi" w:hAnsiTheme="minorHAnsi" w:cstheme="minorHAnsi"/>
          <w:color w:val="000000" w:themeColor="text1"/>
          <w:lang w:val="en-GB"/>
        </w:rPr>
        <w:t>; therefore,</w:t>
      </w:r>
      <w:r w:rsidR="00086883" w:rsidRPr="009B56EC">
        <w:rPr>
          <w:rFonts w:asciiTheme="minorHAnsi" w:hAnsiTheme="minorHAnsi" w:cstheme="minorHAnsi"/>
          <w:color w:val="000000" w:themeColor="text1"/>
          <w:lang w:val="en-GB"/>
        </w:rPr>
        <w:t xml:space="preserve"> their use is </w:t>
      </w:r>
      <w:r w:rsidR="0031032C">
        <w:rPr>
          <w:rFonts w:asciiTheme="minorHAnsi" w:hAnsiTheme="minorHAnsi" w:cstheme="minorHAnsi"/>
          <w:color w:val="000000" w:themeColor="text1"/>
          <w:lang w:val="en-GB"/>
        </w:rPr>
        <w:t>not recommended</w:t>
      </w:r>
      <w:r w:rsidR="00086883" w:rsidRPr="009B56EC">
        <w:rPr>
          <w:rFonts w:asciiTheme="minorHAnsi" w:hAnsiTheme="minorHAnsi" w:cstheme="minorHAnsi"/>
          <w:color w:val="000000" w:themeColor="text1"/>
          <w:lang w:val="en-GB"/>
        </w:rPr>
        <w:t xml:space="preserve"> if the QT</w:t>
      </w:r>
      <w:r w:rsidR="00086883">
        <w:rPr>
          <w:rFonts w:asciiTheme="minorHAnsi" w:hAnsiTheme="minorHAnsi" w:cstheme="minorHAnsi"/>
          <w:color w:val="000000" w:themeColor="text1"/>
          <w:lang w:val="en-GB"/>
        </w:rPr>
        <w:t xml:space="preserve"> interval</w:t>
      </w:r>
      <w:r w:rsidR="00086883" w:rsidRPr="009B56EC">
        <w:rPr>
          <w:rFonts w:asciiTheme="minorHAnsi" w:hAnsiTheme="minorHAnsi" w:cstheme="minorHAnsi"/>
          <w:color w:val="000000" w:themeColor="text1"/>
          <w:lang w:val="en-GB"/>
        </w:rPr>
        <w:t xml:space="preserve"> is above 500 </w:t>
      </w:r>
      <w:proofErr w:type="spellStart"/>
      <w:r w:rsidR="00086883" w:rsidRPr="009B56EC">
        <w:rPr>
          <w:rFonts w:asciiTheme="minorHAnsi" w:hAnsiTheme="minorHAnsi" w:cstheme="minorHAnsi"/>
          <w:color w:val="000000" w:themeColor="text1"/>
          <w:lang w:val="en-GB"/>
        </w:rPr>
        <w:t>ms</w:t>
      </w:r>
      <w:proofErr w:type="spellEnd"/>
      <w:r w:rsidR="00086883"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{"citationItems":[{"id":"ITEM-1","itemData":{"DOI":"10.1097/COH.0000000000000503","ISSN":"1746-630X","abstract":"Purpose of review This review aims to describe the key principles in treatment of drug-resistant tuberculosis (TB) in people living with HIV, including early access to timely diagnostics, linkage into care, TB treatment strategies including the use of new and repurposed drugs, co-management of HIV disease, and treatment complications and programmatic support to optimize treatment outcomes. These are necessary strategies to decrease the likelihood of poor treatment outcomes including lower treatment completion rates and higher mortality. Recent findings Diagnosis of drug-resistant TB is the gateway into care; yet understanding the utility and the limitations of genotypic methods in this population is necessary. The principles of TB treatment in HIV-infected individuals are similar to those without HIV co-infection, with few exceptions. However, adverse effects with potential significant morbidity may emerge during treatment, and timely antiretroviral therapy is essential to improve mortality in this patient population. Emerging data on the use of new and repurposed drugs and short course multidrug-resistant TB regimens and adherence strategies benefiting this population are reviewed. Summary The clinical complexity of co-managing drug-resistant TB and HIV, and the higher rate of poor treatment outcomes in this population demand careful clinical management strategies, and multidisciplinary and comprehensive programmatic interventions to optimize treatment success in this vulnerable group.","author":[{"dropping-particle":"","family":"Hurtado","given":"Rocío M.","non-dropping-particle":"","parse-names":false,"suffix":""},{"dropping-particle":"","family":"Meressa","given":"Daniel","non-dropping-particle":"","parse-names":false,"suffix":""},{"dropping-particle":"","family":"Goldfeld","given":"Anne E.","non-dropping-particle":"","parse-names":false,"suffix":""}],"container-title":"Current Opinion in HIV and AIDS","id":"ITEM-1","issue":"6","issued":{"date-parts":[["2018","11"]]},"page":"478-485","publisher":"Lippincott Williams and Wilkins","title":"Treatment of drug-resistant tuberculosis among people living with HIV","type":"article-journal","volume":"13"},"uris":["http://www.mendeley.com/documents/?uuid=ca213825-e9e0-3dc8-8e9f-f392c1e51222"]}],"mendeley":{"formattedCitation":"(66)","plainTextFormattedCitation":"(66)","previouslyFormattedCitation":"(67)"},"properties":{"noteIndex":0},"schema":"https://github.com/citation-style-language/schema/raw/master/csl-citation.json"}</w:instrText>
      </w:r>
      <w:r w:rsidR="00086883"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(66)</w:t>
      </w:r>
      <w:r w:rsidR="00086883" w:rsidRPr="009B56EC">
        <w:rPr>
          <w:rFonts w:asciiTheme="minorHAnsi" w:hAnsiTheme="minorHAnsi" w:cstheme="minorHAnsi"/>
          <w:color w:val="000000" w:themeColor="text1"/>
          <w:lang w:val="en-GB"/>
        </w:rPr>
        <w:fldChar w:fldCharType="end"/>
      </w:r>
      <w:r w:rsidR="00BA4DF2">
        <w:rPr>
          <w:rFonts w:asciiTheme="minorHAnsi" w:hAnsiTheme="minorHAnsi" w:cstheme="minorHAnsi"/>
          <w:color w:val="000000" w:themeColor="text1"/>
          <w:lang w:val="en-GB"/>
        </w:rPr>
        <w:t>.</w:t>
      </w:r>
      <w:r w:rsidR="00AF6421">
        <w:rPr>
          <w:rFonts w:asciiTheme="minorHAnsi" w:hAnsiTheme="minorHAnsi" w:cstheme="minorHAnsi"/>
          <w:color w:val="000000" w:themeColor="text1"/>
          <w:lang w:val="en-GB"/>
        </w:rPr>
        <w:t xml:space="preserve"> </w:t>
      </w:r>
      <w:r w:rsidR="0031032C">
        <w:rPr>
          <w:rFonts w:asciiTheme="minorHAnsi" w:hAnsiTheme="minorHAnsi" w:cstheme="minorHAnsi"/>
          <w:color w:val="000000" w:themeColor="text1"/>
          <w:lang w:val="en-GB"/>
        </w:rPr>
        <w:t xml:space="preserve"> </w:t>
      </w:r>
      <w:r w:rsidR="00AF6421">
        <w:rPr>
          <w:rFonts w:asciiTheme="minorHAnsi" w:hAnsiTheme="minorHAnsi" w:cstheme="minorHAnsi"/>
          <w:color w:val="000000" w:themeColor="text1"/>
          <w:lang w:val="en-GB"/>
        </w:rPr>
        <w:t>Several ongoing trial</w:t>
      </w:r>
      <w:r w:rsidR="00A4456C">
        <w:rPr>
          <w:rFonts w:asciiTheme="minorHAnsi" w:hAnsiTheme="minorHAnsi" w:cstheme="minorHAnsi"/>
          <w:color w:val="000000" w:themeColor="text1"/>
          <w:lang w:val="en-GB"/>
        </w:rPr>
        <w:t>s</w:t>
      </w:r>
      <w:r w:rsidR="00AF6421">
        <w:rPr>
          <w:rFonts w:asciiTheme="minorHAnsi" w:hAnsiTheme="minorHAnsi" w:cstheme="minorHAnsi"/>
          <w:color w:val="000000" w:themeColor="text1"/>
          <w:lang w:val="en-GB"/>
        </w:rPr>
        <w:t xml:space="preserve"> listed in Table 1 are assessing the efficacy and safety of new regimens for </w:t>
      </w:r>
      <w:r w:rsidR="00096405">
        <w:rPr>
          <w:rFonts w:asciiTheme="minorHAnsi" w:hAnsiTheme="minorHAnsi" w:cstheme="minorHAnsi"/>
          <w:color w:val="000000" w:themeColor="text1"/>
          <w:lang w:val="en-GB"/>
        </w:rPr>
        <w:t xml:space="preserve">the </w:t>
      </w:r>
      <w:r w:rsidR="00AF6421">
        <w:rPr>
          <w:rFonts w:asciiTheme="minorHAnsi" w:hAnsiTheme="minorHAnsi" w:cstheme="minorHAnsi"/>
          <w:color w:val="000000" w:themeColor="text1"/>
          <w:lang w:val="en-GB"/>
        </w:rPr>
        <w:t>treatment of drug-resistant tuberculosis</w:t>
      </w:r>
      <w:r w:rsidR="00A4456C">
        <w:rPr>
          <w:rFonts w:asciiTheme="minorHAnsi" w:hAnsiTheme="minorHAnsi" w:cstheme="minorHAnsi"/>
          <w:color w:val="000000" w:themeColor="text1"/>
          <w:lang w:val="en-GB"/>
        </w:rPr>
        <w:t xml:space="preserve"> and are grounds for optimism.</w:t>
      </w:r>
    </w:p>
    <w:p w14:paraId="38184EAF" w14:textId="77777777" w:rsidR="000609FA" w:rsidRDefault="000609FA" w:rsidP="005F72E2">
      <w:pPr>
        <w:spacing w:line="480" w:lineRule="auto"/>
        <w:rPr>
          <w:rFonts w:asciiTheme="minorHAnsi" w:hAnsiTheme="minorHAnsi" w:cstheme="minorHAnsi"/>
          <w:color w:val="000000" w:themeColor="text1"/>
          <w:lang w:val="en-GB"/>
        </w:rPr>
      </w:pPr>
    </w:p>
    <w:p w14:paraId="7B0D87CE" w14:textId="77777777" w:rsidR="00127024" w:rsidRPr="004E07A5" w:rsidRDefault="004034B0" w:rsidP="005F72E2">
      <w:pPr>
        <w:pStyle w:val="Heading1"/>
        <w:spacing w:before="360" w:after="360" w:line="480" w:lineRule="auto"/>
        <w:rPr>
          <w:rFonts w:asciiTheme="minorHAnsi" w:hAnsiTheme="minorHAnsi" w:cstheme="minorHAnsi"/>
          <w:b/>
          <w:bCs/>
          <w:color w:val="000000" w:themeColor="text1"/>
          <w:sz w:val="24"/>
          <w:szCs w:val="24"/>
          <w:lang w:val="en-GB"/>
        </w:rPr>
      </w:pPr>
      <w:r w:rsidRPr="004E07A5">
        <w:rPr>
          <w:rFonts w:asciiTheme="minorHAnsi" w:hAnsiTheme="minorHAnsi" w:cstheme="minorHAnsi"/>
          <w:b/>
          <w:bCs/>
          <w:color w:val="000000" w:themeColor="text1"/>
          <w:sz w:val="24"/>
          <w:szCs w:val="24"/>
          <w:lang w:val="en-GB"/>
        </w:rPr>
        <w:lastRenderedPageBreak/>
        <w:t>New ART approaches in HIV associated</w:t>
      </w:r>
      <w:r w:rsidR="00793C4D" w:rsidRPr="004E07A5">
        <w:rPr>
          <w:rFonts w:asciiTheme="minorHAnsi" w:hAnsiTheme="minorHAnsi" w:cstheme="minorHAnsi"/>
          <w:b/>
          <w:bCs/>
          <w:color w:val="000000" w:themeColor="text1"/>
          <w:sz w:val="24"/>
          <w:szCs w:val="24"/>
          <w:lang w:val="en-GB"/>
        </w:rPr>
        <w:t xml:space="preserve"> </w:t>
      </w:r>
      <w:r w:rsidR="002E140E" w:rsidRPr="004E07A5">
        <w:rPr>
          <w:rFonts w:asciiTheme="minorHAnsi" w:hAnsiTheme="minorHAnsi" w:cstheme="minorHAnsi"/>
          <w:b/>
          <w:bCs/>
          <w:color w:val="000000" w:themeColor="text1"/>
          <w:sz w:val="24"/>
          <w:szCs w:val="24"/>
          <w:lang w:val="en-GB"/>
        </w:rPr>
        <w:t>TB</w:t>
      </w:r>
      <w:r w:rsidR="00793C4D" w:rsidRPr="004E07A5">
        <w:rPr>
          <w:rFonts w:asciiTheme="minorHAnsi" w:hAnsiTheme="minorHAnsi" w:cstheme="minorHAnsi"/>
          <w:b/>
          <w:bCs/>
          <w:color w:val="000000" w:themeColor="text1"/>
          <w:sz w:val="24"/>
          <w:szCs w:val="24"/>
          <w:lang w:val="en-GB"/>
        </w:rPr>
        <w:t xml:space="preserve"> </w:t>
      </w:r>
      <w:r w:rsidRPr="004E07A5">
        <w:rPr>
          <w:rFonts w:asciiTheme="minorHAnsi" w:hAnsiTheme="minorHAnsi" w:cstheme="minorHAnsi"/>
          <w:b/>
          <w:bCs/>
          <w:color w:val="000000" w:themeColor="text1"/>
          <w:sz w:val="24"/>
          <w:szCs w:val="24"/>
          <w:lang w:val="en-GB"/>
        </w:rPr>
        <w:t>treatment</w:t>
      </w:r>
    </w:p>
    <w:p w14:paraId="24A439C6" w14:textId="7C86CFDF" w:rsidR="00305635" w:rsidRDefault="004034B0" w:rsidP="005F72E2">
      <w:pPr>
        <w:spacing w:line="480" w:lineRule="auto"/>
        <w:rPr>
          <w:rFonts w:asciiTheme="minorHAnsi" w:hAnsiTheme="minorHAnsi" w:cstheme="minorHAnsi"/>
          <w:color w:val="000000" w:themeColor="text1"/>
          <w:lang w:val="en-GB"/>
        </w:rPr>
      </w:pPr>
      <w:r>
        <w:rPr>
          <w:rFonts w:asciiTheme="minorHAnsi" w:hAnsiTheme="minorHAnsi"/>
          <w:color w:val="000000" w:themeColor="text1"/>
          <w:lang w:val="en-GB"/>
        </w:rPr>
        <w:t>TB</w:t>
      </w:r>
      <w:r w:rsidR="00500086">
        <w:rPr>
          <w:rFonts w:asciiTheme="minorHAnsi" w:hAnsiTheme="minorHAnsi"/>
          <w:color w:val="000000" w:themeColor="text1"/>
          <w:lang w:val="en-GB"/>
        </w:rPr>
        <w:t>-</w:t>
      </w:r>
      <w:r w:rsidR="007D190A">
        <w:rPr>
          <w:rFonts w:asciiTheme="minorHAnsi" w:hAnsiTheme="minorHAnsi"/>
          <w:color w:val="000000" w:themeColor="text1"/>
          <w:lang w:val="en-GB"/>
        </w:rPr>
        <w:t xml:space="preserve">associated </w:t>
      </w:r>
      <w:r>
        <w:rPr>
          <w:rFonts w:asciiTheme="minorHAnsi" w:hAnsiTheme="minorHAnsi"/>
          <w:color w:val="000000" w:themeColor="text1"/>
          <w:lang w:val="en-GB"/>
        </w:rPr>
        <w:t xml:space="preserve">mortality in </w:t>
      </w:r>
      <w:r w:rsidR="00793C4D" w:rsidRPr="009B56EC">
        <w:rPr>
          <w:rFonts w:asciiTheme="minorHAnsi" w:hAnsiTheme="minorHAnsi"/>
          <w:color w:val="000000" w:themeColor="text1"/>
          <w:lang w:val="en-GB"/>
        </w:rPr>
        <w:t>HIV-infected patients is</w:t>
      </w:r>
      <w:r w:rsidR="001D2AB4">
        <w:rPr>
          <w:rFonts w:asciiTheme="minorHAnsi" w:hAnsiTheme="minorHAnsi"/>
          <w:color w:val="000000" w:themeColor="text1"/>
          <w:lang w:val="en-GB"/>
        </w:rPr>
        <w:t xml:space="preserve"> highest</w:t>
      </w:r>
      <w:r w:rsidR="00793C4D" w:rsidRPr="009B56EC">
        <w:rPr>
          <w:rFonts w:asciiTheme="minorHAnsi" w:hAnsiTheme="minorHAnsi"/>
          <w:color w:val="000000" w:themeColor="text1"/>
          <w:lang w:val="en-GB"/>
        </w:rPr>
        <w:t xml:space="preserve"> </w:t>
      </w:r>
      <w:r w:rsidR="007F0592">
        <w:rPr>
          <w:rFonts w:asciiTheme="minorHAnsi" w:hAnsiTheme="minorHAnsi"/>
          <w:color w:val="000000" w:themeColor="text1"/>
          <w:lang w:val="en-GB"/>
        </w:rPr>
        <w:t xml:space="preserve">in </w:t>
      </w:r>
      <w:r w:rsidR="001D2AB4">
        <w:rPr>
          <w:rFonts w:asciiTheme="minorHAnsi" w:hAnsiTheme="minorHAnsi"/>
          <w:color w:val="000000" w:themeColor="text1"/>
          <w:lang w:val="en-GB"/>
        </w:rPr>
        <w:t xml:space="preserve">the early stages of </w:t>
      </w:r>
      <w:r w:rsidR="00793C4D" w:rsidRPr="009B56EC">
        <w:rPr>
          <w:rFonts w:asciiTheme="minorHAnsi" w:hAnsiTheme="minorHAnsi"/>
          <w:color w:val="000000" w:themeColor="text1"/>
          <w:lang w:val="en-GB"/>
        </w:rPr>
        <w:t xml:space="preserve">TB </w:t>
      </w:r>
      <w:r w:rsidR="00DB46B7">
        <w:rPr>
          <w:rFonts w:asciiTheme="minorHAnsi" w:hAnsiTheme="minorHAnsi"/>
          <w:color w:val="000000" w:themeColor="text1"/>
          <w:lang w:val="en-GB"/>
        </w:rPr>
        <w:t>therapy</w:t>
      </w:r>
      <w:r w:rsidR="00793C4D" w:rsidRPr="009B56EC">
        <w:rPr>
          <w:rFonts w:asciiTheme="minorHAnsi" w:hAnsiTheme="minorHAnsi"/>
          <w:color w:val="000000" w:themeColor="text1"/>
          <w:lang w:val="en-GB"/>
        </w:rPr>
        <w:fldChar w:fldCharType="begin" w:fldLock="1"/>
      </w:r>
      <w:r w:rsidR="0072346A">
        <w:rPr>
          <w:rFonts w:asciiTheme="minorHAnsi" w:hAnsiTheme="minorHAnsi"/>
          <w:color w:val="000000" w:themeColor="text1"/>
          <w:lang w:val="en-GB"/>
        </w:rPr>
        <w:instrText>ADDIN CSL_CITATION {"citationItems":[{"id":"ITEM-1","itemData":{"DOI":"10.1186/s12981-016-0106-y","ISSN":"17426405","abstract":"Tuberculosis (TB) has been the most common opportunistic infection and cause of mortality among HIV-infected patients, especially in resource-limited countries. Clinical manifestations of TB vary and depend on the degree of immunodeficiency. Sputum microscopy and culture with drug-susceptibility testing are recommended as a standard method for diagnosing active TB. TB-related mortality in HIV-infected patients is high especially during the first few months of treatment. Integrated therapy of both HIV and TB is feasible and efficient to control the diseases and yield better survival. Randomized clinical trials have shown that early initiation of antiretroviral therapy (ART) improves survival of HIV-infected patients with TB. A delay in initiating ART is common among patients referred from TB to HIV separate clinics and this delay may be associated with increased mortality risk. Integration of care for both HIV and TB using a single facility and a single healthcare provider to deliver care for both diseases is a successful model. For TB treatment, HIV-infected patients should receive at least the same regimens and duration of TB treatment as HIV-uninfected patients. Currently, a 2-month initial intensive phase of isoniazid, rifampin, pyrazinamide, and ethambutol, followed by 4 months of continuation phase of isoniazid and rifampin is considered as the standard treatment of drug-susceptible TB. ART should be initiated in all HIV-infected patients with TB, irrespective of CD4 cell count. The optimal timing to initiate ART is within the first 8 weeks of starting antituberculous treatment and within the first 2 weeks for patients who have CD4 cell counts &lt;50 cells/mm3. Non-nucleoside reverse transcriptase inhibitor (NNRTI)-based ART remains a first-line regimen for HIV-infected patients with TB in resource-limited settings. Although a standard dose of both efavirenz and nevirapine can be used, efavirenz is preferred because of more favorable treatment outcomes. In the settings where raltegravir is accessible, doubling the dose to 800 mg twice daily is recommended. Adverse reactions to either antituberculous or antiretroviral drugs, as well as immune reconstitution inflammatory syndrome, are common in patients receiving integrated therapy. Early recognition and appropriate management of these consequences can reinforce the successful integrated therapy in HIV-infected patients with TB.","author":[{"dropping-particle":"","family":"Manosuthi","given":"Weerawat","non-dropping-particle":"","parse-names":false,"suffix":""},{"dropping-particle":"","family":"Wiboonchutikul","given":"Surasak","non-dropping-particle":"","parse-names":false,"suffix":""},{"dropping-particle":"","family":"Sungkanuparph","given":"Somnuek","non-dropping-particle":"","parse-names":false,"suffix":""}],"container-title":"AIDS Research and Therapy","id":"ITEM-1","issue":"1","issued":{"date-parts":[["2016"]]},"page":"1-12","publisher":"BioMed Central","title":"Integrated therapy for HIV and tuberculosis","type":"article-journal","volume":"13"},"uris":["http://www.mendeley.com/documents/?uuid=87978afd-9d80-4698-b27f-cfe135ae5057"]}],"mendeley":{"formattedCitation":"(4)","plainTextFormattedCitation":"(4)","previouslyFormattedCitation":"(4)"},"properties":{"noteIndex":0},"schema":"https://github.com/citation-style-language/schema/raw/master/csl-citation.json"}</w:instrText>
      </w:r>
      <w:r w:rsidR="00793C4D" w:rsidRPr="009B56EC">
        <w:rPr>
          <w:rFonts w:asciiTheme="minorHAnsi" w:hAnsiTheme="minorHAnsi"/>
          <w:color w:val="000000" w:themeColor="text1"/>
          <w:lang w:val="en-GB"/>
        </w:rPr>
        <w:fldChar w:fldCharType="separate"/>
      </w:r>
      <w:r w:rsidR="008C4340" w:rsidRPr="008C4340">
        <w:rPr>
          <w:rFonts w:asciiTheme="minorHAnsi" w:hAnsiTheme="minorHAnsi"/>
          <w:noProof/>
          <w:color w:val="000000" w:themeColor="text1"/>
          <w:lang w:val="en-GB"/>
        </w:rPr>
        <w:t>(4)</w:t>
      </w:r>
      <w:r w:rsidR="00793C4D" w:rsidRPr="009B56EC">
        <w:rPr>
          <w:rFonts w:asciiTheme="minorHAnsi" w:hAnsiTheme="minorHAnsi"/>
          <w:color w:val="000000" w:themeColor="text1"/>
          <w:lang w:val="en-GB"/>
        </w:rPr>
        <w:fldChar w:fldCharType="end"/>
      </w:r>
      <w:r w:rsidR="00793C4D" w:rsidRPr="009B56EC">
        <w:rPr>
          <w:rFonts w:asciiTheme="minorHAnsi" w:hAnsiTheme="minorHAnsi"/>
          <w:color w:val="000000" w:themeColor="text1"/>
          <w:lang w:val="en-GB"/>
        </w:rPr>
        <w:t>.</w:t>
      </w:r>
      <w:r w:rsidR="003D5B6E" w:rsidRPr="009B56EC">
        <w:rPr>
          <w:rFonts w:asciiTheme="minorHAnsi" w:hAnsiTheme="minorHAnsi" w:cs="Calibri"/>
          <w:color w:val="000000" w:themeColor="text1"/>
          <w:lang w:val="en-GB"/>
        </w:rPr>
        <w:t xml:space="preserve"> </w:t>
      </w:r>
      <w:r w:rsidR="00DB46B7">
        <w:rPr>
          <w:rFonts w:asciiTheme="minorHAnsi" w:hAnsiTheme="minorHAnsi" w:cs="Calibri"/>
          <w:color w:val="000000" w:themeColor="text1"/>
          <w:lang w:val="en-GB"/>
        </w:rPr>
        <w:t>However, several</w:t>
      </w:r>
      <w:r w:rsidR="003D5B6E" w:rsidRPr="009B56EC">
        <w:rPr>
          <w:rFonts w:asciiTheme="minorHAnsi" w:hAnsiTheme="minorHAnsi" w:cs="Calibri"/>
          <w:color w:val="000000" w:themeColor="text1"/>
          <w:lang w:val="en-GB"/>
        </w:rPr>
        <w:t xml:space="preserve"> clinical </w:t>
      </w:r>
      <w:r w:rsidR="00743139">
        <w:rPr>
          <w:rFonts w:asciiTheme="minorHAnsi" w:hAnsiTheme="minorHAnsi" w:cs="Calibri"/>
          <w:color w:val="000000" w:themeColor="text1"/>
          <w:lang w:val="en-GB"/>
        </w:rPr>
        <w:t>trials</w:t>
      </w:r>
      <w:r w:rsidR="003D5B6E" w:rsidRPr="009B56EC">
        <w:rPr>
          <w:rFonts w:asciiTheme="minorHAnsi" w:hAnsiTheme="minorHAnsi" w:cs="Calibri"/>
          <w:color w:val="000000" w:themeColor="text1"/>
          <w:lang w:val="en-GB"/>
        </w:rPr>
        <w:t xml:space="preserve"> have </w:t>
      </w:r>
      <w:r w:rsidR="009A0195">
        <w:rPr>
          <w:rFonts w:asciiTheme="minorHAnsi" w:hAnsiTheme="minorHAnsi" w:cs="Calibri"/>
          <w:color w:val="000000" w:themeColor="text1"/>
          <w:lang w:val="en-GB"/>
        </w:rPr>
        <w:t>demonstrated</w:t>
      </w:r>
      <w:r w:rsidR="00DB46B7">
        <w:rPr>
          <w:rFonts w:asciiTheme="minorHAnsi" w:hAnsiTheme="minorHAnsi" w:cs="Calibri"/>
          <w:color w:val="000000" w:themeColor="text1"/>
          <w:lang w:val="en-GB"/>
        </w:rPr>
        <w:t xml:space="preserve"> </w:t>
      </w:r>
      <w:r w:rsidR="00513122">
        <w:rPr>
          <w:rFonts w:asciiTheme="minorHAnsi" w:hAnsiTheme="minorHAnsi" w:cs="Calibri"/>
          <w:color w:val="000000" w:themeColor="text1"/>
          <w:lang w:val="en-GB"/>
        </w:rPr>
        <w:t>the benefits</w:t>
      </w:r>
      <w:r w:rsidR="003D5B6E" w:rsidRPr="009B56EC">
        <w:rPr>
          <w:rFonts w:asciiTheme="minorHAnsi" w:hAnsiTheme="minorHAnsi" w:cs="Calibri"/>
          <w:color w:val="000000" w:themeColor="text1"/>
          <w:lang w:val="en-GB"/>
        </w:rPr>
        <w:t xml:space="preserve"> </w:t>
      </w:r>
      <w:r w:rsidR="00513122">
        <w:rPr>
          <w:rFonts w:asciiTheme="minorHAnsi" w:hAnsiTheme="minorHAnsi" w:cs="Calibri"/>
          <w:color w:val="000000" w:themeColor="text1"/>
          <w:lang w:val="en-GB"/>
        </w:rPr>
        <w:t xml:space="preserve">of </w:t>
      </w:r>
      <w:r w:rsidR="00DB46B7">
        <w:rPr>
          <w:rFonts w:asciiTheme="minorHAnsi" w:hAnsiTheme="minorHAnsi" w:cs="Calibri"/>
          <w:color w:val="000000" w:themeColor="text1"/>
          <w:lang w:val="en-GB"/>
        </w:rPr>
        <w:t>early</w:t>
      </w:r>
      <w:r w:rsidR="00513122">
        <w:rPr>
          <w:rFonts w:asciiTheme="minorHAnsi" w:hAnsiTheme="minorHAnsi" w:cs="Calibri"/>
          <w:color w:val="000000" w:themeColor="text1"/>
          <w:lang w:val="en-GB"/>
        </w:rPr>
        <w:t xml:space="preserve"> initiation</w:t>
      </w:r>
      <w:r w:rsidR="00DB46B7">
        <w:rPr>
          <w:rFonts w:asciiTheme="minorHAnsi" w:hAnsiTheme="minorHAnsi" w:cs="Calibri"/>
          <w:color w:val="000000" w:themeColor="text1"/>
          <w:lang w:val="en-GB"/>
        </w:rPr>
        <w:t xml:space="preserve"> </w:t>
      </w:r>
      <w:r w:rsidR="003D5B6E" w:rsidRPr="009B56EC">
        <w:rPr>
          <w:rFonts w:asciiTheme="minorHAnsi" w:hAnsiTheme="minorHAnsi" w:cs="Calibri"/>
          <w:color w:val="000000" w:themeColor="text1"/>
          <w:lang w:val="en-GB"/>
        </w:rPr>
        <w:t>of effective ART during TB therapy</w:t>
      </w:r>
      <w:r w:rsidR="00513122">
        <w:rPr>
          <w:rFonts w:asciiTheme="minorHAnsi" w:hAnsiTheme="minorHAnsi" w:cs="Calibri"/>
          <w:color w:val="000000" w:themeColor="text1"/>
          <w:lang w:val="en-GB"/>
        </w:rPr>
        <w:t>, including improved</w:t>
      </w:r>
      <w:r w:rsidR="003D5B6E" w:rsidRPr="009B56EC">
        <w:rPr>
          <w:rFonts w:asciiTheme="minorHAnsi" w:hAnsiTheme="minorHAnsi" w:cs="Calibri"/>
          <w:color w:val="000000" w:themeColor="text1"/>
          <w:lang w:val="en-GB"/>
        </w:rPr>
        <w:t xml:space="preserve"> survival</w:t>
      </w:r>
      <w:r w:rsidR="00513122">
        <w:rPr>
          <w:rFonts w:asciiTheme="minorHAnsi" w:hAnsiTheme="minorHAnsi" w:cs="Calibri"/>
          <w:color w:val="000000" w:themeColor="text1"/>
          <w:lang w:val="en-GB"/>
        </w:rPr>
        <w:t xml:space="preserve"> of severely </w:t>
      </w:r>
      <w:r w:rsidR="007F0592">
        <w:rPr>
          <w:rFonts w:asciiTheme="minorHAnsi" w:hAnsiTheme="minorHAnsi" w:cs="Calibri"/>
          <w:color w:val="000000" w:themeColor="text1"/>
          <w:lang w:val="en-GB"/>
        </w:rPr>
        <w:t>immune-</w:t>
      </w:r>
      <w:r w:rsidR="00513122">
        <w:rPr>
          <w:rFonts w:asciiTheme="minorHAnsi" w:hAnsiTheme="minorHAnsi" w:cs="Calibri"/>
          <w:color w:val="000000" w:themeColor="text1"/>
          <w:lang w:val="en-GB"/>
        </w:rPr>
        <w:t>suppressed patients</w:t>
      </w:r>
      <w:r w:rsidR="00DB46B7">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{"citationItems":[{"id":"ITEM-1","itemData":{"DOI":"10.1056/NEJMoa1013911","ISSN":"0028-4793","abstract":"BACKGROUND: Tuberculosis remains an important cause of death among patients infected with the human immunodeficiency virus (HIV). Robust data are lacking with regard to the timing for the initiation of antiretroviral therapy (ART) in relation to the start of antituberculosis therapy. METHODS: We tested the hypothesis that the timing of ART initiation would significantly affect mortality among adults not previously exposed to antiretroviral drugs who had newly diagnosed tuberculosis and CD4+ T-cell counts of 200 per cubic millimeter or lower. After beginning the standard, 6-month treatment for tuberculosis, patients were randomly assigned to either earlier treatment (2 weeks after beginning tuberculosis treatment) or later treatment (8 weeks after) with stavudine, lamivudine, and efavirenz. The primary end point was survival. RESULTS: A total of 661 patients were enrolled and were followed for a median of 25 months. The median CD4+ T-cell count was 25 per cubic millimeter, and the median viral load was 5.64 log10 copies per milliliter. The risk of death was significantly reduced in the group that received ART earlier, with 59 deaths among 332 patients (18%), as compared with 90 deaths among 329 patients (27%) in the later-ART group (hazard ratio, 0.62; 95% confidence interval [CI]; 0.44 to 0.86; P = 0.006). The risk of tuberculosis-associated immune reconstitution inflammatory syndrome was significantly increased in the earlier-ART group (hazard ratio, 2.51; 95% CI, 1.78 to 3.59; P&lt;0.001). Irrespective of the study group, the median gain in the CD4+ T-cell count was 114 per cubic millimeter, and the viral load was undetectable at week 50 in 96.5% of the patients. CONCLUSIONS: Initiating ART 2 weeks after the start of tuberculosis treatment significantly improved survival among HIV-infected adults with CD4+ T-cell counts of 200 per cubic millimeter or lower. (Funded by the French National Agency for Research on AIDS and Viral Hepatitis and the National Institutes of Health; CAMELIA ClinicalTrials.gov number, NCT01300481.) Copyright © 2011 Massachusetts Medical Society. All rights reserved.","author":[{"dropping-particle":"","family":"Blanc","given":"François-Xavier","non-dropping-particle":"","parse-names":false,"suffix":""},{"dropping-particle":"","family":"Sok","given":"Thim","non-dropping-particle":"","parse-names":false,"suffix":""},{"dropping-particle":"","family":"Laureillard","given":"Didier","non-dropping-particle":"","parse-names":false,"suffix":""},{"dropping-particle":"","family":"Borand","given":"Laurence","non-dropping-particle":"","parse-names":false,"suffix":""},{"dropping-particle":"","family":"Rekacewicz","given":"Claire","non-dropping-particle":"","parse-names":false,"suffix":""},{"dropping-particle":"","family":"Nerrienet","given":"Eric","non-dropping-particle":"","parse-names":false,"suffix":""},{"dropping-particle":"","family":"Madec","given":"Yoann","non-dropping-particle":"","parse-names":false,"suffix":""},{"dropping-particle":"","family":"Marcy","given":"Olivier","non-dropping-particle":"","parse-names":false,"suffix":""},{"dropping-particle":"","family":"Chan","given":"Sarin","non-dropping-particle":"","parse-names":false,"suffix":""},{"dropping-particle":"","family":"Prak","given":"Narom","non-dropping-particle":"","parse-names":false,"suffix":""},{"dropping-particle":"","family":"Kim","given":"Chindamony","non-dropping-particle":"","parse-names":false,"suffix":""},{"dropping-particle":"","family":"Lak","given":"Khemarin Kim","non-dropping-particle":"","parse-names":false,"suffix":""},{"dropping-particle":"","family":"Hak","given":"Chanroeurn","non-dropping-particle":"","parse-names":false,"suffix":""},{"dropping-particle":"","family":"Dim","given":"Bunnet","non-dropping-particle":"","parse-names":false,"suffix":""},{"dropping-particle":"","family":"Sin","given":"Chhun Im","non-dropping-particle":"","parse-names":false,"suffix":""},{"dropping-particle":"","family":"Sun","given":"Sath","non-dropping-particle":"","parse-names":false,"suffix":""},{"dropping-particle":"","family":"Guillard","given":"Bertrand","non-dropping-particle":"","parse-names":false,"suffix":""},{"dropping-particle":"","family":"Sar","given":"Borann","non-dropping-particle":"","parse-names":false,"suffix":""},{"dropping-particle":"","family":"Vong","given":"Sirenda","non-dropping-particle":"","parse-names":false,"suffix":""},{"dropping-particle":"","family":"Fernandez","given":"Marcelo","non-dropping-particle":"","parse-names":false,"suffix":""},{"dropping-particle":"","family":"Fox","given":"Lawrence","non-dropping-particle":"","parse-names":false,"suffix":""},{"dropping-particle":"","family":"Delfraissy","given":"Jean-François","non-dropping-particle":"","parse-names":false,"suffix":""},{"dropping-particle":"","family":"Goldfeld","given":"Anne E.","non-dropping-particle":"","parse-names":false,"suffix":""}],"container-title":"New England Journal of Medicine","id":"ITEM-1","issue":"16","issued":{"date-parts":[["2011","10","20"]]},"page":"1471-1481","publisher":"Massachussetts Medical Society","title":"Earlier versus Later Start of Antiretroviral Therapy in HIV-Infected Adults with Tuberculosis","type":"article-journal","volume":"365"},"uris":["http://www.mendeley.com/documents/?uuid=6efdc767-bbcb-32b5-8e6f-586cb63f7989"]},{"id":"ITEM-2","itemData":{"DOI":"10.1056/NEJMoa0905848","ISSN":"15334406","abstract":"Background: The rates of death are high among patients with coinfection with tuberculosis and the human immunodeficiency virus (HIV). The optimal timing for the initiation of antiretroviral therapy in relation to tuberculosis therapy remains controversial. Methods: In an open-label, randomized, controlled trial in Durban, South Africa, we assigned 642 patients with both tuberculosis and HIV infection to start antiretroviral therapy either during tuberculosis therapy (in two integrated-therapy groups) or after the completion of such treatment (in one sequential-therapy group). The diagnosis of tuberculosis was based on a positive sputum smear for acid-fast bacilli. Only patients with HIV infection and a CD4+ cell count of less than 500 per cubic millimeter were included. All patients received standard tuberculosis therapy, prophylaxis with trimethoprim-sulfamethoxazole, and a once-daily antiretroviral regimen of didanosine, lamivudine, and efavirenz. The primary end point was death from any cause. Results: This analysis compares data from the sequential-therapy group and the combined integrated-therapy groups up to September 1, 2008, when the data and safety monitoring committee recommended that all patients receive integrated antiretroviral therapy. There was a reduction in the rate of death among the 429 patients in the combined integrated-therapy groups (5.4 deaths per 100 person-years, or 25 deaths), as compared with the 213 patients in the sequential-therapy group (12.1 per 100 person-years, or 27 deaths); a relative reduction of 56% (hazard ratio in the combined integrated-therapy groups, 0.44; 95% confidence interval, 0.25 to 0.79; P = 0.003). Mortality was lower in the combined integrated-therapy groups in all CD4+ count strata. Rates of adverse events during follow-up were similar in the two study groups. Conclusions: The initiation of antiretroviral therapy during tuberculosis therapy significantly improved survival and provides further impetus for the integration of tuberculosis and HIV services. Copyright © 2010 Massachusetts Medical Society. All rights reserved.","author":[{"dropping-particle":"","family":"Abdool Karim","given":"Salim S.","non-dropping-particle":"","parse-names":false,"suffix":""},{"dropping-particle":"","family":"Naidoo","given":"Kogieleum","non-dropping-particle":"","parse-names":false,"suffix":""},{"dropping-particle":"","family":"Grobler","given":"Anneke","non-dropping-particle":"","parse-names":false,"suffix":""},{"dropping-particle":"","family":"Padayatchi","given":"Nesri","non-dropping-particle":"","parse-names":false,"suffix":""},{"dropping-particle":"","family":"Baxter","given":"Cheryl","non-dropping-particle":"","parse-names":false,"suffix":""},{"dropping-particle":"","family":"Gray","given":"Andrew","non-dropping-particle":"","parse-names":false,"suffix":""},{"dropping-particle":"","family":"Gengiah","given":"Tanuja","non-dropping-particle":"","parse-names":false,"suffix":""},{"dropping-particle":"","family":"Nair","given":"Gonasagrie","non-dropping-particle":"","parse-names":false,"suffix":""},{"dropping-particle":"","family":"Bamber","given":"Sheila","non-dropping-particle":"","parse-names":false,"suffix":""},{"dropping-particle":"","family":"Singh","given":"Aarthi","non-dropping-particle":"","parse-names":false,"suffix":""},{"dropping-particle":"","family":"Khan","given":"Munira","non-dropping-particle":"","parse-names":false,"suffix":""},{"dropping-particle":"","family":"Pienaar","given":"Jacqueline","non-dropping-particle":"","parse-names":false,"suffix":""},{"dropping-particle":"","family":"El-Sadr","given":"Wafaa","non-dropping-particle":"","parse-names":false,"suffix":""},{"dropping-particle":"","family":"Friedland","given":"Gerald","non-dropping-particle":"","parse-names":false,"suffix":""},{"dropping-particle":"","family":"Abdool Karim","given":"Quarraisha","non-dropping-particle":"","parse-names":false,"suffix":""}],"container-title":"New England Journal of Medicine","id":"ITEM-2","issue":"8","issued":{"date-parts":[["2010","2","25"]]},"page":"697-706","publisher":"Massachussetts Medical Society","title":"Timing of initiation of antiretroviral drugs during tuberculosis therapy","type":"article-journal","volume":"362"},"uris":["http://www.mendeley.com/documents/?uuid=a0423cc3-f787-3d96-a8a0-367c65355fd1"]},{"id":"ITEM-3","itemData":{"DOI":"10.1056/NEJMoa1013607","ISSN":"15334406","abstract":"BACKGROUND: Antiretroviral therapy (ART) is indicated during tuberculosis treatment in patients infected with human immunodeficiency virus type 1 (HIV-1), but the timing for the initiation of ART when tuberculosis is diagnosed in patients with various levels of immune compromise is not known. METHODS: We conducted an open-label, randomized study comparing earlier ART (within 2 weeks after the initiation of treatment for tuberculosis) with later ART (between 8 and 12 weeks after the initiation of treatment for tuberculosis) in HIV-1 infected patients with CD4+ T-cell counts of less than 250 per cubic millimeter and suspected tuberculosis. The primary end point was the proportion of patients who survived and did not have a new (previously undiagnosed) acquired immunodeficiency syndrome (AIDS)-defining illness at 48 weeks. RESULTS: A total of 809 patients with a median baseline CD4+ T-cell count of 77 per cubic millimeter and an HIV-1 RNA level of 5.43 log10 copies per milliliter were enrolled. In the earlier-ART group, 12.9% of patients had a new AIDS-defining illness or died by 48 weeks, as compared with 16.1% in the later-ART group (95% confidence interval [CI], -1.8 to 8.1; P = 0.45). Among patients with screening CD4+ T-cell counts of less than 50 per cubic millimeter, 15.5% of patients in the earlier-ART group versus 26.6% in the later-ART group had a new AIDS-defining illness or died (95% CI, 1.5 to 20.5; P = 0.02). Tuberculosis-associated immune reconstitution inflammatory syndrome was more common with earlier ART than with later ART (11% vs. 5%, P = 0.002). The rate of viral suppression at 48 weeks was 74% and did not differ between the groups (P = 0.38). CONCLUSIONS: Overall, earlier ART did not reduce the rate of new AIDS-defining illness and death, as compared with later ART. In persons with CD4+ T-cell counts of less than 50 per cubic millimeter, earlier ART was associated with a lower rate of new AIDS-defining illnesses and death. (Funded by the National Institutes of Health and others; ACTG A5221 ClinicalTrials.gov number, NCT00108862.) Copyright © 2011 Massachusetts Medical Society. All rights reserved.","author":[{"dropping-particle":"V.","family":"Havlir","given":"Diane","non-dropping-particle":"","parse-names":false,"suffix":""},{"dropping-particle":"","family":"Kendall","given":"Michelle A.","non-dropping-particle":"","parse-names":false,"suffix":""},{"dropping-particle":"","family":"Ive","given":"Prudence","non-dropping-particle":"","parse-names":false,"suffix":""},{"dropping-particle":"","family":"Kumwenda","given":"Johnstone","non-dropping-particle":"","parse-names":false,"suffix":""},{"dropping-particle":"","family":"Swindells","given":"Susan","non-dropping-particle":"","parse-names":false,"suffix":""},{"dropping-particle":"","family":"Qasba","given":"Sarojini S.","non-dropping-particle":"","parse-names":false,"suffix":""},{"dropping-particle":"","family":"Luetkemeyer","given":"Anne F.","non-dropping-particle":"","parse-names":false,"suffix":""},{"dropping-particle":"","family":"Hogg","given":"Evelyn","non-dropping-particle":"","parse-names":false,"suffix":""},{"dropping-particle":"","family":"Rooney","given":"James F.","non-dropping-particle":"","parse-names":false,"suffix":""},{"dropping-particle":"","family":"Wu","given":"Xingye","non-dropping-particle":"","parse-names":false,"suffix":""},{"dropping-particle":"","family":"Hosseinipour","given":"Mina C.","non-dropping-particle":"","parse-names":false,"suffix":""},{"dropping-particle":"","family":"Lalloo","given":"Umesh","non-dropping-particle":"","parse-names":false,"suffix":""},{"dropping-particle":"","family":"Veloso","given":"Valdilea G.","non-dropping-particle":"","parse-names":false,"suffix":""},{"dropping-particle":"","family":"Some","given":"Fatuma F.","non-dropping-particle":"","parse-names":false,"suffix":""},{"dropping-particle":"","family":"Kumarasamy","given":"N.","non-dropping-particle":"","parse-names":false,"suffix":""},{"dropping-particle":"","family":"Padayatchi","given":"Nesri","non-dropping-particle":"","parse-names":false,"suffix":""},{"dropping-particle":"","family":"Santos","given":"Breno R.","non-dropping-particle":"","parse-names":false,"suffix":""},{"dropping-particle":"","family":"Reid","given":"Stewart","non-dropping-particle":"","parse-names":false,"suffix":""},{"dropping-particle":"","family":"Hakim","given":"James","non-dropping-particle":"","parse-names":false,"suffix":""},{"dropping-particle":"","family":"Mohapi","given":"Lerato","non-dropping-particle":"","parse-names":false,"suffix":""},{"dropping-particle":"","family":"Mugyenyi","given":"Peter","non-dropping-particle":"","parse-names":false,"suffix":""},{"dropping-particle":"","family":"Sanchez","given":"Jorge","non-dropping-particle":"","parse-names":false,"suffix":""},{"dropping-particle":"","family":"Lama","given":"Javier R.","non-dropping-particle":"","parse-names":false,"suffix":""},{"dropping-particle":"","family":"Pape","given":"Jean W.","non-dropping-particle":"","parse-names":false,"suffix":""},{"dropping-particle":"","family":"Sanchez","given":"Alejandro","non-dropping-particle":"","parse-names":false,"suffix":""},{"dropping-particle":"","family":"Asmelash","given":"Aida","non-dropping-particle":"","parse-names":false,"suffix":""},{"dropping-particle":"","family":"Moko","given":"Evans","non-dropping-particle":"","parse-names":false,"suffix":""},{"dropping-particle":"","family":"Sawe","given":"Fred","non-dropping-particle":"","parse-names":false,"suffix":""},{"dropping-particle":"","family":"Andersen","given":"Janet","non-dropping-particle":"","parse-names":false,"suffix":""},{"dropping-particle":"","family":"Sanne","given":"Ian","non-dropping-particle":"","parse-names":false,"suffix":""}],"container-title":"New England Journal of Medicine","id":"ITEM-3","issue":"16","issued":{"date-parts":[["2011","10","20"]]},"page":"1482-1491","publisher":"Massachussetts Medical Society","title":"Timing of antiretroviral therapy for HIV-1 infection and tuberculosis","type":"article-journal","volume":"365"},"uris":["http://www.mendeley.com/documents/?uuid=ba95878e-fd54-3804-b6c3-77929731f862"]},{"id":"ITEM-4","itemData":{"DOI":"10.1056/NEJMoa1014181","ISSN":"0028-4793","abstract":"BACKGROUND: We previously reported that integrating antiretroviral therapy (ART) with tuberculosis treatment reduces mortality. However, the timing for the initiation of ART during tuberculosis treatment remains unresolved. METHODS: We conducted a three-group, open-label, randomized, controlled trial in South Africa involving 642 ambulatory patients, all with tuberculosis (confirmed by a positive sputum smear for acid-fast bacilli), human immunodeficiency virus infection, and a CD4+ T-cell count of less than 500 per cubic millimeter. Findings in the earlier-ART group (ART initiated within 4 weeks after the start of tuberculosis treatment, 214 patients) and later-ART group (ART initiated during the first 4 weeks of the continuation phase of tuberculosis treatment, 215 patients) are presented here. RESULTS: At baseline, the median CD4+ T-cell count was 150 per cubic millimeter, and the median viral load was 161,000 copies per milliliter, with no significant differences between the two groups. The incidence rate of the acquired immunodeficiency syndrome (AIDS) or death was 6.9 cases per 100 person-years in the earlier-ART group (18 cases) as compared with 7.8 per 100 person-years in the later-ART group (19 cases) (incidence-rate ratio, 0.89; 95% confidence interval [CI], 0.44 to 1.79; P = 0.73). However, among patients with CD4+ T-cell counts of less than 50 per cubic millimeter, the incidence rates of AIDS or death were 8.5 and 26.3 cases per 100 person-years, respectively (incidence-rate ratio, 0.32; 95% CI, 0.07 to 1.13; P = 0.06). The incidence rates of the immune reconstitution inflammatory syndrome (IRIS) were 20.1 and 7.7 cases per 100 person-years, respectively (incidence-rate ratio, 2.62; 95% CI, 1.48 to 4.82; P&lt;0.001). Adverse events requiring a switching of antiretroviral drugs occurred in 10 patients in the earlier-ART group and 1 patient in the later-ART group (P = 0.006). CONCLUSIONS: Early initiation of ART in patients with CD4+ T-cell counts of less than 50 per cubic millimeter increased AIDS-free survival. Deferral of the initiation of ART to the first 4 weeks of the continuation phase of tuberculosis therapy in those with higher CD4+ T-cell counts reduced the risks of IRIS and other adverse events related to ART without increasing the risk of AIDS or death. (Funded by the U.S. President's Emergency Plan for AIDS Relief and others; SAPIT ClinicalTrials.gov number, NCT00398996.) Copyright © 2011 Massachusetts Medical Society.","author":[{"dropping-particle":"","family":"Abdool Karim","given":"Salim S.","non-dropping-particle":"","parse-names":false,"suffix":""},{"dropping-particle":"","family":"Naidoo","given":"Kogieleum","non-dropping-particle":"","parse-names":false,"suffix":""},{"dropping-particle":"","family":"Grobler","given":"Anneke","non-dropping-particle":"","parse-names":false,"suffix":""},{"dropping-particle":"","family":"Padayatchi","given":"Nesri","non-dropping-particle":"","parse-names":false,"suffix":""},{"dropping-particle":"","family":"Baxter","given":"Cheryl","non-dropping-particle":"","parse-names":false,"suffix":""},{"dropping-particle":"","family":"Gray","given":"Andrew L.","non-dropping-particle":"","parse-names":false,"suffix":""},{"dropping-particle":"","family":"Gengiah","given":"Tanuja","non-dropping-particle":"","parse-names":false,"suffix":""},{"dropping-particle":"","family":"Gengiah","given":"Santhanalakshmi","non-dropping-particle":"","parse-names":false,"suffix":""},{"dropping-particle":"","family":"Naidoo","given":"Anushka","non-dropping-particle":"","parse-names":false,"suffix":""},{"dropping-particle":"","family":"Jithoo","given":"Niraksha","non-dropping-particle":"","parse-names":false,"suffix":""},{"dropping-particle":"","family":"Nair","given":"Gonasagrie","non-dropping-particle":"","parse-names":false,"suffix":""},{"dropping-particle":"","family":"El-Sadr","given":"Wafaa M.","non-dropping-particle":"","parse-names":false,"suffix":""},{"dropping-particle":"","family":"Friedland","given":"Gerald","non-dropping-particle":"","parse-names":false,"suffix":""},{"dropping-particle":"","family":"Abdool Karim","given":"Quarraisha","non-dropping-particle":"","parse-names":false,"suffix":""}],"container-title":"New England Journal of Medicine","id":"ITEM-4","issue":"16","issued":{"date-parts":[["2011","10","20"]]},"page":"1492-1501","publisher":"Massachussetts Medical Society","title":"Integration of Antiretroviral Therapy with Tuberculosis Treatment","type":"article-journal","volume":"365"},"uris":["http://www.mendeley.com/documents/?uuid=e5ede284-ed50-3df7-9882-b0fd77dbef22"]}],"mendeley":{"formattedCitation":"(67–70)","plainTextFormattedCitation":"(67–70)","previouslyFormattedCitation":"(68–71)"},"properties":{"noteIndex":0},"schema":"https://github.com/citation-style-language/schema/raw/master/csl-citation.json"}</w:instrText>
      </w:r>
      <w:r w:rsidR="00DB46B7">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(67–70)</w:t>
      </w:r>
      <w:r w:rsidR="00DB46B7">
        <w:rPr>
          <w:rFonts w:asciiTheme="minorHAnsi" w:hAnsiTheme="minorHAnsi" w:cs="Calibri"/>
          <w:color w:val="000000" w:themeColor="text1"/>
          <w:lang w:val="en-GB"/>
        </w:rPr>
        <w:fldChar w:fldCharType="end"/>
      </w:r>
      <w:r w:rsidR="003D5B6E" w:rsidRPr="009B56EC">
        <w:rPr>
          <w:rFonts w:asciiTheme="minorHAnsi" w:hAnsiTheme="minorHAnsi" w:cs="Calibri"/>
          <w:color w:val="000000" w:themeColor="text1"/>
          <w:lang w:val="en-GB"/>
        </w:rPr>
        <w:t>. Consequently</w:t>
      </w:r>
      <w:r w:rsidR="00513122">
        <w:rPr>
          <w:rFonts w:asciiTheme="minorHAnsi" w:hAnsiTheme="minorHAnsi" w:cs="Calibri"/>
          <w:color w:val="000000" w:themeColor="text1"/>
          <w:lang w:val="en-GB"/>
        </w:rPr>
        <w:t xml:space="preserve">, these </w:t>
      </w:r>
      <w:r w:rsidR="00D34386">
        <w:rPr>
          <w:rFonts w:asciiTheme="minorHAnsi" w:hAnsiTheme="minorHAnsi" w:cs="Calibri"/>
          <w:color w:val="000000" w:themeColor="text1"/>
          <w:lang w:val="en-GB"/>
        </w:rPr>
        <w:t xml:space="preserve">findings </w:t>
      </w:r>
      <w:r w:rsidR="006A4A44">
        <w:rPr>
          <w:rFonts w:asciiTheme="minorHAnsi" w:hAnsiTheme="minorHAnsi" w:cs="Calibri"/>
          <w:color w:val="000000" w:themeColor="text1"/>
          <w:lang w:val="en-GB"/>
        </w:rPr>
        <w:t>inf</w:t>
      </w:r>
      <w:r w:rsidR="003D4A68">
        <w:rPr>
          <w:rFonts w:asciiTheme="minorHAnsi" w:hAnsiTheme="minorHAnsi" w:cs="Calibri"/>
          <w:color w:val="000000" w:themeColor="text1"/>
          <w:lang w:val="en-GB"/>
        </w:rPr>
        <w:t>ormed</w:t>
      </w:r>
      <w:r w:rsidR="006A4A44">
        <w:rPr>
          <w:rFonts w:asciiTheme="minorHAnsi" w:hAnsiTheme="minorHAnsi" w:cs="Calibri"/>
          <w:color w:val="000000" w:themeColor="text1"/>
          <w:lang w:val="en-GB"/>
        </w:rPr>
        <w:t xml:space="preserve"> </w:t>
      </w:r>
      <w:r w:rsidR="003D5B6E" w:rsidRPr="009B56EC">
        <w:rPr>
          <w:rFonts w:asciiTheme="minorHAnsi" w:hAnsiTheme="minorHAnsi" w:cs="Calibri"/>
          <w:color w:val="000000" w:themeColor="text1"/>
          <w:lang w:val="en-GB"/>
        </w:rPr>
        <w:t xml:space="preserve">the </w:t>
      </w:r>
      <w:r w:rsidR="007F0592">
        <w:rPr>
          <w:rFonts w:asciiTheme="minorHAnsi" w:hAnsiTheme="minorHAnsi" w:cs="Calibri"/>
          <w:color w:val="000000" w:themeColor="text1"/>
          <w:lang w:val="en-GB"/>
        </w:rPr>
        <w:t>decision by the</w:t>
      </w:r>
      <w:r w:rsidR="003D5B6E" w:rsidRPr="009B56EC">
        <w:rPr>
          <w:rFonts w:asciiTheme="minorHAnsi" w:hAnsiTheme="minorHAnsi" w:cs="Calibri"/>
          <w:color w:val="000000" w:themeColor="text1"/>
          <w:lang w:val="en-GB"/>
        </w:rPr>
        <w:t xml:space="preserve"> CDC</w:t>
      </w:r>
      <w:r w:rsidR="001F2F50">
        <w:rPr>
          <w:rFonts w:asciiTheme="minorHAnsi" w:hAnsiTheme="minorHAnsi" w:cs="Calibri"/>
          <w:color w:val="000000" w:themeColor="text1"/>
          <w:lang w:val="en-GB"/>
        </w:rPr>
        <w:t>, American Thoracic Society (ATS), Infectious Disease Society of America (IDSA)</w:t>
      </w:r>
      <w:r w:rsidR="006A4A44">
        <w:rPr>
          <w:rFonts w:asciiTheme="minorHAnsi" w:hAnsiTheme="minorHAnsi" w:cs="Calibri"/>
          <w:color w:val="000000" w:themeColor="text1"/>
          <w:lang w:val="en-GB"/>
        </w:rPr>
        <w:t>,</w:t>
      </w:r>
      <w:r w:rsidR="003D5B6E" w:rsidRPr="009B56EC">
        <w:rPr>
          <w:rFonts w:asciiTheme="minorHAnsi" w:hAnsiTheme="minorHAnsi" w:cs="Calibri"/>
          <w:color w:val="000000" w:themeColor="text1"/>
          <w:lang w:val="en-GB"/>
        </w:rPr>
        <w:t xml:space="preserve"> and </w:t>
      </w:r>
      <w:r w:rsidR="0007354D">
        <w:rPr>
          <w:rFonts w:asciiTheme="minorHAnsi" w:hAnsiTheme="minorHAnsi" w:cs="Calibri"/>
          <w:color w:val="000000" w:themeColor="text1"/>
          <w:lang w:val="en-GB"/>
        </w:rPr>
        <w:t xml:space="preserve">the </w:t>
      </w:r>
      <w:r w:rsidR="003D5B6E" w:rsidRPr="009B56EC">
        <w:rPr>
          <w:rFonts w:asciiTheme="minorHAnsi" w:hAnsiTheme="minorHAnsi" w:cs="Calibri"/>
          <w:color w:val="000000" w:themeColor="text1"/>
          <w:lang w:val="en-GB"/>
        </w:rPr>
        <w:t xml:space="preserve">WHO </w:t>
      </w:r>
      <w:r w:rsidR="007F0592">
        <w:rPr>
          <w:rFonts w:asciiTheme="minorHAnsi" w:hAnsiTheme="minorHAnsi" w:cs="Calibri"/>
          <w:color w:val="000000" w:themeColor="text1"/>
          <w:lang w:val="en-GB"/>
        </w:rPr>
        <w:t xml:space="preserve">to </w:t>
      </w:r>
      <w:r w:rsidR="006A4A44">
        <w:rPr>
          <w:rFonts w:asciiTheme="minorHAnsi" w:hAnsiTheme="minorHAnsi" w:cs="Calibri"/>
          <w:color w:val="000000" w:themeColor="text1"/>
          <w:lang w:val="en-GB"/>
        </w:rPr>
        <w:t xml:space="preserve">recommend </w:t>
      </w:r>
      <w:r w:rsidR="007F0592">
        <w:rPr>
          <w:rFonts w:asciiTheme="minorHAnsi" w:hAnsiTheme="minorHAnsi" w:cs="Calibri"/>
          <w:color w:val="000000" w:themeColor="text1"/>
          <w:lang w:val="en-GB"/>
        </w:rPr>
        <w:t>the</w:t>
      </w:r>
      <w:r w:rsidR="00897B7E">
        <w:rPr>
          <w:rFonts w:asciiTheme="minorHAnsi" w:hAnsiTheme="minorHAnsi" w:cs="Calibri"/>
          <w:color w:val="000000" w:themeColor="text1"/>
          <w:lang w:val="en-GB"/>
        </w:rPr>
        <w:t xml:space="preserve"> immediate</w:t>
      </w:r>
      <w:r w:rsidR="007F0592">
        <w:rPr>
          <w:rFonts w:asciiTheme="minorHAnsi" w:hAnsiTheme="minorHAnsi" w:cs="Calibri"/>
          <w:color w:val="000000" w:themeColor="text1"/>
          <w:lang w:val="en-GB"/>
        </w:rPr>
        <w:t xml:space="preserve"> initiation of </w:t>
      </w:r>
      <w:r w:rsidR="003D5B6E" w:rsidRPr="009B56EC">
        <w:rPr>
          <w:rFonts w:asciiTheme="minorHAnsi" w:hAnsiTheme="minorHAnsi" w:cs="Calibri"/>
          <w:color w:val="000000" w:themeColor="text1"/>
          <w:lang w:val="en-GB"/>
        </w:rPr>
        <w:t xml:space="preserve">ART </w:t>
      </w:r>
      <w:r w:rsidR="003D4A68">
        <w:rPr>
          <w:rFonts w:asciiTheme="minorHAnsi" w:hAnsiTheme="minorHAnsi" w:cs="Calibri"/>
          <w:color w:val="000000" w:themeColor="text1"/>
          <w:lang w:val="en-GB"/>
        </w:rPr>
        <w:t xml:space="preserve">in </w:t>
      </w:r>
      <w:r w:rsidR="003D5B6E" w:rsidRPr="009B56EC">
        <w:rPr>
          <w:rFonts w:asciiTheme="minorHAnsi" w:hAnsiTheme="minorHAnsi" w:cs="Calibri"/>
          <w:color w:val="000000" w:themeColor="text1"/>
          <w:lang w:val="en-GB"/>
        </w:rPr>
        <w:t>all patients with drug-susceptible TB and HIV</w:t>
      </w:r>
      <w:r w:rsidR="001F2F50">
        <w:rPr>
          <w:rFonts w:asciiTheme="minorHAnsi" w:hAnsiTheme="minorHAnsi" w:cs="Calibri"/>
          <w:color w:val="000000" w:themeColor="text1"/>
          <w:lang w:val="en-GB"/>
        </w:rPr>
        <w:t xml:space="preserve"> </w:t>
      </w:r>
      <w:r w:rsidR="009A0195">
        <w:rPr>
          <w:rFonts w:asciiTheme="minorHAnsi" w:hAnsiTheme="minorHAnsi" w:cs="Calibri"/>
          <w:color w:val="000000" w:themeColor="text1"/>
          <w:lang w:val="en-GB"/>
        </w:rPr>
        <w:fldChar w:fldCharType="begin" w:fldLock="1"/>
      </w:r>
      <w:r w:rsidR="00BE5DCC">
        <w:rPr>
          <w:rFonts w:asciiTheme="minorHAnsi" w:hAnsiTheme="minorHAnsi" w:cs="Calibri"/>
          <w:color w:val="000000" w:themeColor="text1"/>
          <w:lang w:val="en-GB"/>
        </w:rPr>
        <w:instrText>ADDIN CSL_CITATION {"citationItems":[{"id":"ITEM-1","itemData":{"DOI":"10.1513/AnnalsATS.201902-185CME","ISSN":"23256621","abstract":"The management of multidrug-resistant tuberculosis (MDR TB) is notably complex among patients with human immunodeficiency virus (HIV). TB treatment recommendations typically include very little information specific to HIV and MDR TB, which often is derived from clinical trials conducted in low-resource settings. Mortality rates among patients with HIV and MDR TB remain high. We reviewed the published literature and recommendations to synthesize possible patient management approaches demonstrated to improve treatment outcomes in high-resourced countries for patients with MDR TB and HIV. Approaches to diagnostic testing, impact and timing of antiretroviral therapy on mortality, anti-MDR TB and antiretroviral drug interactions, and the potential role for short-course MDR TB therapy are examined. The combination of antiretroviral therapy with expanded TB drug therapy, along with the management of immune reconstitution inflammatory syndrome, other potential HIV-associated opportunistic diseases, and drug toxicities, necessitate an integrated multidisciplinary patient care approach using public health case management and provider expertise in drug-resistant TB and HIV management.","author":[{"dropping-particle":"","family":"Wilson","given":"John W.","non-dropping-particle":"","parse-names":false,"suffix":""},{"dropping-particle":"","family":"Nilsen","given":"Diana M.","non-dropping-particle":"","parse-names":false,"suffix":""},{"dropping-particle":"","family":"Marks","given":"Suzanne M.","non-dropping-particle":"","parse-names":false,"suffix":""}],"container-title":"Annals of the American Thoracic Society","id":"ITEM-1","issue":"1","issued":{"date-parts":[["2020","1","31"]]},"page":"16-23","publisher":"American Thoracic Society","title":"Multidrug-resistant tuberculosis in patients with human immunodeficiency virus management considerations within high-resourced settings","type":"article","volume":"17"},"uris":["http://www.mendeley.com/documents/?uuid=7e9328bd-01b9-3455-8703-e36c002199af"]},{"id":"ITEM-2","itemData":{"DOI":"10.1093/cid/ciw376","ISSN":"15376591","PMID":"27516382","abstract":"The American Thoracic Society, Centers for Disease Control and Prevention, and Infectious Diseases Society of America jointly sponsored the development of this guideline for the treatment of drug-susceptible tuberculosis, which is also endorsed by the European Respiratory Society and the US National Tuberculosis Controllers Association. Representatives from the American Academy of Pediatrics, the Canadian Thoracic Society, the International Union Against Tuberculosis and Lung Disease, and the World Health Organization also participated in the development of the guideline. This guideline provides recommendations on the clinical and public health management of tuberculosis in children and adults in settings in which mycobacterial cultures, molecular and phenotypic drug susceptibility tests, and radiographic studies, among other diagnostic tools, are available on a routine basis. For all recommendations, literature reviews were performed, followed by discussion by an expert committee according to the Grading of Recommendations, Assessment, Development and Evaluation methodology. Given the public health implications of prompt diagnosis and effective management of tuberculosis, empiric multidrug treatment is initiated in almost all situations in which active tuberculosis is suspected. Additional characteristics such as presence of comorbidities, severity of disease, and response to treatment influence management decisions. Specific recommendations on the use of case management strategies (including directly observed therapy), regimen and dosing selection in adults and children (daily vs intermittent), treatment of tuberculosis in the presence of HIV infection (duration of tuberculosis treatment and timing of initiation of antiretroviral therapy), as well as treatment of extrapulmonary disease (central nervous system, pericardial among other sites) are provided. The development of more potent and better-tolerated drug regimens, optimization of drug exposure for the component drugs, optimal management of tuberculosis in special populations, identification of accurate biomarkers of treatment effect, and the assessment of new strategies for implementing regimens in the field remain key priority areas for research. See the full-text online version of the document for detailed discussion of the management of tuberculosis and recommendations for practice.","author":[{"dropping-particle":"","family":"Nahid","given":"Payam","non-dropping-particle":"","parse-names":false,"suffix":""},{"dropping-particle":"","family":"Dorman","given":"Susan E.","non-dropping-particle":"","parse-names":false,"suffix":""},{"dropping-particle":"","family":"Alipanah","given":"Narges","non-dropping-particle":"","parse-names":false,"suffix":""},{"dropping-particle":"","family":"Barry","given":"Pennan M.","non-dropping-particle":"","parse-names":false,"suffix":""},{"dropping-particle":"","family":"Brozek","given":"Jan L.","non-dropping-particle":"","parse-names":false,"suffix":""},{"dropping-particle":"","family":"Cattamanchi","given":"Adithya","non-dropping-particle":"","parse-names":false,"suffix":""},{"dropping-particle":"","family":"Chaisson","given":"Lelia H.","non-dropping-particle":"","parse-names":false,"suffix":""},{"dropping-particle":"","family":"Chaisson","given":"Richard E.","non-dropping-particle":"","parse-names":false,"suffix":""},{"dropping-particle":"","family":"Daley","given":"Charles L.","non-dropping-particle":"","parse-names":false,"suffix":""},{"dropping-particle":"","family":"Grzemska","given":"Malgosia","non-dropping-particle":"","parse-names":false,"suffix":""},{"dropping-particle":"","family":"Higashi","given":"Julie M.","non-dropping-particle":"","parse-names":false,"suffix":""},{"dropping-particle":"","family":"Ho","given":"Christine S.","non-dropping-particle":"","parse-names":false,"suffix":""},{"dropping-particle":"","family":"Hopewell","given":"Philip C.","non-dropping-particle":"","parse-names":false,"suffix":""},{"dropping-particle":"","family":"Keshavjee","given":"Salmaan A.","non-dropping-particle":"","parse-names":false,"suffix":""},{"dropping-particle":"","family":"Lienhardt","given":"Christian","non-dropping-particle":"","parse-names":false,"suffix":""},{"dropping-particle":"","family":"Menzies","given":"Richard","non-dropping-particle":"","parse-names":false,"suffix":""},{"dropping-particle":"","family":"Merrifield","given":"Cynthia","non-dropping-particle":"","parse-names":false,"suffix":""},{"dropping-particle":"","family":"Narita","given":"Masahiro","non-dropping-particle":"","parse-names":false,"suffix":""},{"dropping-particle":"","family":"O'Brien","given":"Rick","non-dropping-particle":"","parse-names":false,"suffix":""},{"dropping-particle":"","family":"Peloquin","given":"Charles A.","non-dropping-particle":"","parse-names":false,"suffix":""},{"dropping-particle":"","family":"Raftery","given":"Ann","non-dropping-particle":"","parse-names":false,"suffix":""},{"dropping-particle":"","family":"Saukkonen","given":"Jussi","non-dropping-particle":"","parse-names":false,"suffix":""},{"dropping-particle":"","family":"Schaaf","given":"H. Simon","non-dropping-particle":"","parse-names":false,"suffix":""},{"dropping-particle":"","family":"Sotgiu","given":"Giovanni","non-dropping-particle":"","parse-names":false,"suffix":""},{"dropping-particle":"","family":"Starke","given":"Jeffrey R.","non-dropping-particle":"","parse-names":false,"suffix":""},{"dropping-particle":"","family":"Migliori","given":"Giovanni Battista","non-dropping-particle":"","parse-names":false,"suffix":""},{"dropping-particle":"","family":"Vernon","given":"Andrew","non-dropping-particle":"","parse-names":false,"suffix":""}],"container-title":"Clinical Infectious Diseases","id":"ITEM-2","issue":"7","issued":{"date-parts":[["2016","10","1"]]},"page":"e147-e195","publisher":"Oxford University Press","title":"Official American Thoracic Society/Centers for Disease Control and Prevention/Infectious Diseases Society of America Clinical Practice Guidelines: Treatment of Drug-Susceptible Tuberculosis","type":"article","volume":"63"},"uris":["http://www.mendeley.com/documents/?uuid=cce7e9d3-b8ab-37f1-b45a-0f5dda774860"]}],"mendeley":{"formattedCitation":"(23,71)","plainTextFormattedCitation":"(23,71)","previouslyFormattedCitation":"(24,72)"},"properties":{"noteIndex":0},"schema":"https://github.com/citation-style-language/schema/raw/master/csl-citation.json"}</w:instrText>
      </w:r>
      <w:r w:rsidR="009A0195">
        <w:rPr>
          <w:rFonts w:asciiTheme="minorHAnsi" w:hAnsiTheme="minorHAnsi" w:cs="Calibri"/>
          <w:color w:val="000000" w:themeColor="text1"/>
          <w:lang w:val="en-GB"/>
        </w:rPr>
        <w:fldChar w:fldCharType="separate"/>
      </w:r>
      <w:r w:rsidR="00BE5DCC" w:rsidRPr="00BE5DCC">
        <w:rPr>
          <w:rFonts w:asciiTheme="minorHAnsi" w:hAnsiTheme="minorHAnsi" w:cs="Calibri"/>
          <w:noProof/>
          <w:color w:val="000000" w:themeColor="text1"/>
          <w:lang w:val="en-GB"/>
        </w:rPr>
        <w:t>(23,71)</w:t>
      </w:r>
      <w:r w:rsidR="009A0195">
        <w:rPr>
          <w:rFonts w:asciiTheme="minorHAnsi" w:hAnsiTheme="minorHAnsi" w:cs="Calibri"/>
          <w:color w:val="000000" w:themeColor="text1"/>
          <w:lang w:val="en-GB"/>
        </w:rPr>
        <w:fldChar w:fldCharType="end"/>
      </w:r>
      <w:r w:rsidR="00D34386">
        <w:rPr>
          <w:rFonts w:asciiTheme="minorHAnsi" w:hAnsiTheme="minorHAnsi"/>
          <w:color w:val="000000" w:themeColor="text1"/>
          <w:lang w:val="en-GB"/>
        </w:rPr>
        <w:t>.</w:t>
      </w:r>
    </w:p>
    <w:p w14:paraId="25017BF1" w14:textId="77777777" w:rsidR="004929E9" w:rsidRDefault="004929E9" w:rsidP="005F72E2">
      <w:pPr>
        <w:spacing w:line="480" w:lineRule="auto"/>
        <w:rPr>
          <w:rFonts w:asciiTheme="minorHAnsi" w:hAnsiTheme="minorHAnsi" w:cstheme="minorHAnsi"/>
          <w:color w:val="000000" w:themeColor="text1"/>
          <w:lang w:val="en-GB"/>
        </w:rPr>
      </w:pPr>
    </w:p>
    <w:p w14:paraId="61B67DDF" w14:textId="513AAD3A" w:rsidR="00305635" w:rsidRDefault="004034B0"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T</w:t>
      </w:r>
      <w:r w:rsidR="00793C4D" w:rsidRPr="009B56EC">
        <w:rPr>
          <w:rFonts w:asciiTheme="minorHAnsi" w:hAnsiTheme="minorHAnsi" w:cstheme="minorHAnsi"/>
          <w:color w:val="000000" w:themeColor="text1"/>
          <w:lang w:val="en-GB"/>
        </w:rPr>
        <w:t xml:space="preserve">he interactions between ART and TB medications </w:t>
      </w:r>
      <w:r>
        <w:rPr>
          <w:rFonts w:asciiTheme="minorHAnsi" w:hAnsiTheme="minorHAnsi" w:cstheme="minorHAnsi"/>
          <w:color w:val="000000" w:themeColor="text1"/>
          <w:lang w:val="en-GB"/>
        </w:rPr>
        <w:t>complicate</w:t>
      </w:r>
      <w:r w:rsidR="00793C4D" w:rsidRPr="009B56EC">
        <w:rPr>
          <w:rFonts w:asciiTheme="minorHAnsi" w:hAnsiTheme="minorHAnsi" w:cstheme="minorHAnsi"/>
          <w:color w:val="000000" w:themeColor="text1"/>
          <w:lang w:val="en-GB"/>
        </w:rPr>
        <w:t xml:space="preserve"> the management of dually</w:t>
      </w:r>
      <w:r>
        <w:rPr>
          <w:rFonts w:asciiTheme="minorHAnsi" w:hAnsiTheme="minorHAnsi" w:cstheme="minorHAnsi"/>
          <w:color w:val="000000" w:themeColor="text1"/>
          <w:lang w:val="en-GB"/>
        </w:rPr>
        <w:t>-</w:t>
      </w:r>
      <w:r w:rsidR="00793C4D" w:rsidRPr="009B56EC">
        <w:rPr>
          <w:rFonts w:asciiTheme="minorHAnsi" w:hAnsiTheme="minorHAnsi" w:cstheme="minorHAnsi"/>
          <w:color w:val="000000" w:themeColor="text1"/>
          <w:lang w:val="en-GB"/>
        </w:rPr>
        <w:t>infected patients</w:t>
      </w:r>
      <w:r>
        <w:rPr>
          <w:rFonts w:asciiTheme="minorHAnsi" w:hAnsiTheme="minorHAnsi" w:cstheme="minorHAnsi"/>
          <w:color w:val="000000" w:themeColor="text1"/>
          <w:lang w:val="en-GB"/>
        </w:rPr>
        <w:t>, particularly in low-income settings</w:t>
      </w:r>
      <w:r w:rsidR="0007354D">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r w:rsidR="002B61AF">
        <w:rPr>
          <w:rFonts w:asciiTheme="minorHAnsi" w:hAnsiTheme="minorHAnsi" w:cstheme="minorHAnsi"/>
          <w:color w:val="000000" w:themeColor="text1"/>
          <w:lang w:val="en-GB"/>
        </w:rPr>
        <w:t>where there is</w:t>
      </w:r>
      <w:r w:rsidR="0007354D">
        <w:rPr>
          <w:rFonts w:asciiTheme="minorHAnsi" w:hAnsiTheme="minorHAnsi" w:cstheme="minorHAnsi"/>
          <w:color w:val="000000" w:themeColor="text1"/>
          <w:lang w:val="en-GB"/>
        </w:rPr>
        <w:t xml:space="preserve"> </w:t>
      </w:r>
      <w:r w:rsidR="002B61AF">
        <w:rPr>
          <w:rFonts w:asciiTheme="minorHAnsi" w:hAnsiTheme="minorHAnsi" w:cstheme="minorHAnsi"/>
          <w:color w:val="000000" w:themeColor="text1"/>
          <w:lang w:val="en-GB"/>
        </w:rPr>
        <w:t>a</w:t>
      </w:r>
      <w:r>
        <w:rPr>
          <w:rFonts w:asciiTheme="minorHAnsi" w:hAnsiTheme="minorHAnsi" w:cstheme="minorHAnsi"/>
          <w:color w:val="000000" w:themeColor="text1"/>
          <w:lang w:val="en-GB"/>
        </w:rPr>
        <w:t xml:space="preserve"> limited range of </w:t>
      </w:r>
      <w:r w:rsidR="003D4A68">
        <w:rPr>
          <w:rFonts w:asciiTheme="minorHAnsi" w:hAnsiTheme="minorHAnsi" w:cstheme="minorHAnsi"/>
          <w:color w:val="000000" w:themeColor="text1"/>
          <w:lang w:val="en-GB"/>
        </w:rPr>
        <w:t xml:space="preserve">ART </w:t>
      </w:r>
      <w:r>
        <w:rPr>
          <w:rFonts w:asciiTheme="minorHAnsi" w:hAnsiTheme="minorHAnsi" w:cstheme="minorHAnsi"/>
          <w:color w:val="000000" w:themeColor="text1"/>
          <w:lang w:val="en-GB"/>
        </w:rPr>
        <w:t xml:space="preserve"> drugs</w:t>
      </w:r>
      <w:r w:rsidR="00181286"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2352-3018(19)30154-7","ISSN":"2352-3018","author":[{"dropping-particle":"","family":"Meintjes","given":"Graeme","non-dropping-particle":"","parse-names":false,"suffix":""},{"dropping-particle":"","family":"Brust","given":"James C M","non-dropping-particle":"","parse-names":false,"suffix":""},{"dropping-particle":"","family":"Nuttall","given":"James","non-dropping-particle":"","parse-names":false,"suffix":""},{"dropping-particle":"","family":"Maartens","given":"Gary","non-dropping-particle":"","parse-names":false,"suffix":""}],"container-title":"The Lancet HIV","id":"ITEM-1","issue":"7","issued":{"date-parts":[["2019"]]},"page":"e463-e474","publisher":"Elsevier Ltd","title":"Review Management of active tuberculosis in adults with HIV","type":"article-journal","volume":"6"},"uris":["http://www.mendeley.com/documents/?uuid=d2be4214-7845-4f27-8143-6a2eb6629257"]},{"id":"ITEM-2","itemData":{"DOI":"10.1016/S2352-3018(16)00016-3","ISSN":"23523018","PMID":"26939736","abstract":"Background: The number of patients in need of second-line antiretroviral drugs is increasing in sub-Saharan Africa. We aimed to project the need of second-line antiretroviral therapy in adults in sub-Saharan Africa up to 2030. Methods: We developed a simulation model for HIV and applied it to each sub-Saharan African country. We used the WHO country intelligence database to estimate the number of adult patients receiving antiretroviral therapy from 2005 to 2014. We fitted the number of adult patients receiving antiretroviral therapy to observed estimates, and predicted first-line and second-line needs between 2015 and 2030. We present results for sub-Saharan Africa, and eight selected countries. We present 18 scenarios, combining the availability of viral load monitoring, speed of antiretroviral scale-up, and rates of retention and switching to second-line. HIV transmission was not included. Findings: Depending on the scenario, 8·7-25·6 million people are expected to receive antiretroviral therapy in 2020, of whom 0·5-3·0 million will be receiving second-line antiretroviral therapy. The proportion of patients on treatment receiving second-line therapy was highest (15·6%) in the scenario with perfect retention and immediate switching, no further scale-up, and universal routine viral load monitoring. In 2030, the estimated range of patients receiving antiretroviral therapy will remain constant, but the number of patients receiving second-line antiretroviral therapy will increase to 0·8-4·6 million (6·6-19·6%). The need for second-line antiretroviral therapy was two to three times higher if routine viral load monitoring was implemented throughout the region, compared with a scenario of no further viral load monitoring scale-up. For each monitoring strategy, the future proportion of patients receiving second-line antiretroviral therapy differed only minimally between countries. Interpretation: Donors and countries in sub-Saharan Africa should prepare for a substantial increase in the need for second-line drugs during the next few years as access to viral load monitoring improves. An urgent need exists to decrease the costs of second-line drugs. Funding: World Health Organization, Swiss National Science Foundation, National Institutes of Health.","author":[{"dropping-particle":"","family":"Estill","given":"Janne","non-dropping-particle":"","parse-names":false,"suffix":""},{"dropping-particle":"","family":"Ford","given":"Nathan","non-dropping-particle":"","parse-names":false,"suffix":""},{"dropping-particle":"","family":"Salazar-Vizcaya","given":"Luisa","non-dropping-particle":"","parse-names":false,"suffix":""},{"dropping-particle":"","family":"Haas","given":"Andreas D.","non-dropping-particle":"","parse-names":false,"suffix":""},{"dropping-particle":"","family":"Blaser","given":"Nello","non-dropping-particle":"","parse-names":false,"suffix":""},{"dropping-particle":"","family":"Habiyambere","given":"Vincent","non-dropping-particle":"","parse-names":false,"suffix":""},{"dropping-particle":"","family":"Keiser","given":"Olivia","non-dropping-particle":"","parse-names":false,"suffix":""}],"container-title":"The Lancet HIV","id":"ITEM-2","issue":"3","issued":{"date-parts":[["2016","3","1"]]},"page":"e132-e139","publisher":"Elsevier Ltd","title":"The need for second-line antiretroviral therapy in adults in sub-Saharan Africa up to 2030: A mathematical modelling study","type":"article-journal","volume":"3"},"uris":["http://www.mendeley.com/documents/?uuid=43d8d77f-8296-3c7c-b769-17127bd12364"]}],"mendeley":{"formattedCitation":"(44,72)","plainTextFormattedCitation":"(44,72)","previouslyFormattedCitation":"(45,73)"},"properties":{"noteIndex":0},"schema":"https://github.com/citation-style-language/schema/raw/master/csl-citation.json"}</w:instrText>
      </w:r>
      <w:r w:rsidR="00181286"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(44,72)</w:t>
      </w:r>
      <w:r w:rsidR="00181286" w:rsidRPr="009B56EC">
        <w:rPr>
          <w:rFonts w:asciiTheme="minorHAnsi" w:hAnsiTheme="minorHAnsi" w:cstheme="minorHAnsi"/>
          <w:color w:val="000000" w:themeColor="text1"/>
          <w:lang w:val="en-GB"/>
        </w:rPr>
        <w:fldChar w:fldCharType="end"/>
      </w:r>
      <w:r w:rsidR="00181286" w:rsidRPr="009B56EC">
        <w:rPr>
          <w:rFonts w:asciiTheme="minorHAnsi" w:hAnsiTheme="minorHAnsi" w:cstheme="minorHAnsi"/>
          <w:color w:val="000000" w:themeColor="text1"/>
          <w:lang w:val="en-GB"/>
        </w:rPr>
        <w:t xml:space="preserve">. </w:t>
      </w:r>
      <w:r w:rsidR="00793C4D" w:rsidRPr="009B56EC">
        <w:rPr>
          <w:rFonts w:asciiTheme="minorHAnsi" w:hAnsiTheme="minorHAnsi" w:cstheme="minorHAnsi"/>
          <w:color w:val="000000" w:themeColor="text1"/>
          <w:lang w:val="en-GB"/>
        </w:rPr>
        <w:t xml:space="preserve"> These interactions occur </w:t>
      </w:r>
      <w:r>
        <w:rPr>
          <w:rFonts w:asciiTheme="minorHAnsi" w:hAnsiTheme="minorHAnsi" w:cstheme="minorHAnsi"/>
          <w:color w:val="000000" w:themeColor="text1"/>
          <w:lang w:val="en-GB"/>
        </w:rPr>
        <w:t xml:space="preserve">predominantly </w:t>
      </w:r>
      <w:r w:rsidR="00793C4D" w:rsidRPr="009B56EC">
        <w:rPr>
          <w:rFonts w:asciiTheme="minorHAnsi" w:hAnsiTheme="minorHAnsi" w:cstheme="minorHAnsi"/>
          <w:color w:val="000000" w:themeColor="text1"/>
          <w:lang w:val="en-GB"/>
        </w:rPr>
        <w:t xml:space="preserve">during the metabolism of the </w:t>
      </w:r>
      <w:r w:rsidR="005267D4" w:rsidRPr="009B56EC">
        <w:rPr>
          <w:rFonts w:asciiTheme="minorHAnsi" w:hAnsiTheme="minorHAnsi" w:cstheme="minorHAnsi"/>
          <w:color w:val="000000" w:themeColor="text1"/>
          <w:lang w:val="en-GB"/>
        </w:rPr>
        <w:t>drugs. The</w:t>
      </w:r>
      <w:r w:rsidR="00793C4D" w:rsidRPr="009B56EC">
        <w:rPr>
          <w:rFonts w:asciiTheme="minorHAnsi" w:hAnsiTheme="minorHAnsi" w:cstheme="minorHAnsi"/>
          <w:color w:val="000000" w:themeColor="text1"/>
          <w:lang w:val="en-GB"/>
        </w:rPr>
        <w:t xml:space="preserve"> drug-drug interactions involving the </w:t>
      </w:r>
      <w:r>
        <w:rPr>
          <w:rFonts w:asciiTheme="minorHAnsi" w:hAnsiTheme="minorHAnsi" w:cstheme="minorHAnsi"/>
          <w:color w:val="000000" w:themeColor="text1"/>
          <w:lang w:val="en-GB"/>
        </w:rPr>
        <w:t>first-line</w:t>
      </w:r>
      <w:r w:rsidR="00793C4D" w:rsidRPr="009B56EC">
        <w:rPr>
          <w:rFonts w:asciiTheme="minorHAnsi" w:hAnsiTheme="minorHAnsi" w:cstheme="minorHAnsi"/>
          <w:color w:val="000000" w:themeColor="text1"/>
          <w:lang w:val="en-GB"/>
        </w:rPr>
        <w:t xml:space="preserve"> TB </w:t>
      </w:r>
      <w:r>
        <w:rPr>
          <w:rFonts w:asciiTheme="minorHAnsi" w:hAnsiTheme="minorHAnsi" w:cstheme="minorHAnsi"/>
          <w:color w:val="000000" w:themeColor="text1"/>
          <w:lang w:val="en-GB"/>
        </w:rPr>
        <w:t>drug,</w:t>
      </w:r>
      <w:r w:rsidR="00793C4D" w:rsidRPr="009B56EC">
        <w:rPr>
          <w:rFonts w:asciiTheme="minorHAnsi" w:hAnsiTheme="minorHAnsi" w:cstheme="minorHAnsi"/>
          <w:color w:val="000000" w:themeColor="text1"/>
          <w:lang w:val="en-GB"/>
        </w:rPr>
        <w:t xml:space="preserve"> rifampicin</w:t>
      </w:r>
      <w:r>
        <w:rPr>
          <w:rFonts w:asciiTheme="minorHAnsi" w:hAnsiTheme="minorHAnsi" w:cstheme="minorHAnsi"/>
          <w:color w:val="000000" w:themeColor="text1"/>
          <w:lang w:val="en-GB"/>
        </w:rPr>
        <w:t>,</w:t>
      </w:r>
      <w:r w:rsidR="00793C4D" w:rsidRPr="009B56EC">
        <w:rPr>
          <w:rFonts w:asciiTheme="minorHAnsi" w:hAnsiTheme="minorHAnsi" w:cstheme="minorHAnsi"/>
          <w:color w:val="000000" w:themeColor="text1"/>
          <w:lang w:val="en-GB"/>
        </w:rPr>
        <w:t xml:space="preserve"> are of particular clinical </w:t>
      </w:r>
      <w:r>
        <w:rPr>
          <w:rFonts w:asciiTheme="minorHAnsi" w:hAnsiTheme="minorHAnsi" w:cstheme="minorHAnsi"/>
          <w:color w:val="000000" w:themeColor="text1"/>
          <w:lang w:val="en-GB"/>
        </w:rPr>
        <w:t>relevance</w:t>
      </w:r>
      <w:r w:rsidR="00793C4D" w:rsidRPr="009B56EC">
        <w:rPr>
          <w:rFonts w:asciiTheme="minorHAnsi" w:hAnsiTheme="minorHAnsi" w:cstheme="minorHAnsi"/>
          <w:color w:val="000000" w:themeColor="text1"/>
          <w:lang w:val="en-GB"/>
        </w:rPr>
        <w:t>. Rifampicin</w:t>
      </w:r>
      <w:r w:rsidR="00793C4D" w:rsidRPr="009B56EC">
        <w:rPr>
          <w:rFonts w:asciiTheme="minorHAnsi" w:eastAsia="MinionPro" w:hAnsiTheme="minorHAnsi" w:cstheme="minorHAnsi"/>
          <w:color w:val="000000" w:themeColor="text1"/>
          <w:lang w:val="en-GB"/>
        </w:rPr>
        <w:t xml:space="preserve"> </w:t>
      </w:r>
      <w:r>
        <w:rPr>
          <w:rFonts w:asciiTheme="minorHAnsi" w:eastAsia="MinionPro" w:hAnsiTheme="minorHAnsi" w:cstheme="minorHAnsi"/>
          <w:color w:val="000000" w:themeColor="text1"/>
          <w:lang w:val="en-GB"/>
        </w:rPr>
        <w:t xml:space="preserve">significantly </w:t>
      </w:r>
      <w:r w:rsidR="00793C4D" w:rsidRPr="009B56EC">
        <w:rPr>
          <w:rFonts w:asciiTheme="minorHAnsi" w:eastAsia="MinionPro" w:hAnsiTheme="minorHAnsi" w:cstheme="minorHAnsi"/>
          <w:color w:val="000000" w:themeColor="text1"/>
          <w:lang w:val="en-GB"/>
        </w:rPr>
        <w:t>reduce</w:t>
      </w:r>
      <w:r w:rsidR="00574161">
        <w:rPr>
          <w:rFonts w:asciiTheme="minorHAnsi" w:eastAsia="MinionPro" w:hAnsiTheme="minorHAnsi" w:cstheme="minorHAnsi"/>
          <w:color w:val="000000" w:themeColor="text1"/>
          <w:lang w:val="en-GB"/>
        </w:rPr>
        <w:t>s</w:t>
      </w:r>
      <w:r w:rsidR="00793C4D" w:rsidRPr="009B56EC">
        <w:rPr>
          <w:rFonts w:asciiTheme="minorHAnsi" w:eastAsia="MinionPro" w:hAnsiTheme="minorHAnsi" w:cstheme="minorHAnsi"/>
          <w:color w:val="000000" w:themeColor="text1"/>
          <w:lang w:val="en-GB"/>
        </w:rPr>
        <w:t xml:space="preserve"> plasma concentrations of </w:t>
      </w:r>
      <w:r>
        <w:rPr>
          <w:rFonts w:asciiTheme="minorHAnsi" w:eastAsia="MinionPro" w:hAnsiTheme="minorHAnsi" w:cstheme="minorHAnsi"/>
          <w:color w:val="000000" w:themeColor="text1"/>
          <w:lang w:val="en-GB"/>
        </w:rPr>
        <w:t xml:space="preserve">some </w:t>
      </w:r>
      <w:r w:rsidR="00B66D05" w:rsidRPr="009B56EC">
        <w:rPr>
          <w:rFonts w:asciiTheme="minorHAnsi" w:eastAsia="MinionPro" w:hAnsiTheme="minorHAnsi" w:cstheme="minorHAnsi"/>
          <w:color w:val="000000" w:themeColor="text1"/>
          <w:lang w:val="en-GB"/>
        </w:rPr>
        <w:t>concurrently</w:t>
      </w:r>
      <w:r w:rsidR="00793C4D" w:rsidRPr="009B56EC">
        <w:rPr>
          <w:rFonts w:asciiTheme="minorHAnsi" w:eastAsia="MinionPro" w:hAnsiTheme="minorHAnsi" w:cstheme="minorHAnsi"/>
          <w:color w:val="000000" w:themeColor="text1"/>
          <w:lang w:val="en-GB"/>
        </w:rPr>
        <w:t xml:space="preserve"> administered ART</w:t>
      </w:r>
      <w:r w:rsidR="00574161">
        <w:rPr>
          <w:rFonts w:asciiTheme="minorHAnsi" w:eastAsia="MinionPro" w:hAnsiTheme="minorHAnsi" w:cstheme="minorHAnsi"/>
          <w:color w:val="000000" w:themeColor="text1"/>
          <w:lang w:val="en-GB"/>
        </w:rPr>
        <w:t xml:space="preserve"> drugs</w:t>
      </w:r>
      <w:r w:rsidR="00793C4D" w:rsidRPr="009B56EC">
        <w:rPr>
          <w:rFonts w:asciiTheme="minorHAnsi" w:eastAsia="MinionPro" w:hAnsiTheme="minorHAnsi" w:cstheme="minorHAnsi"/>
          <w:color w:val="000000" w:themeColor="text1"/>
          <w:lang w:val="en-GB"/>
        </w:rPr>
        <w:t xml:space="preserve">, resulting in </w:t>
      </w:r>
      <w:r>
        <w:rPr>
          <w:rFonts w:asciiTheme="minorHAnsi" w:eastAsia="MinionPro" w:hAnsiTheme="minorHAnsi" w:cstheme="minorHAnsi"/>
          <w:color w:val="000000" w:themeColor="text1"/>
          <w:lang w:val="en-GB"/>
        </w:rPr>
        <w:t>sub-optimal</w:t>
      </w:r>
      <w:r w:rsidR="00793C4D" w:rsidRPr="009B56EC">
        <w:rPr>
          <w:rFonts w:asciiTheme="minorHAnsi" w:eastAsia="MinionPro" w:hAnsiTheme="minorHAnsi" w:cstheme="minorHAnsi"/>
          <w:color w:val="000000" w:themeColor="text1"/>
          <w:lang w:val="en-GB"/>
        </w:rPr>
        <w:t xml:space="preserve"> plasma levels and poor ART outcomes</w:t>
      </w:r>
      <w:r w:rsidR="00793C4D" w:rsidRPr="009B56EC">
        <w:rPr>
          <w:rFonts w:asciiTheme="minorHAnsi" w:eastAsia="MinionPro" w:hAnsiTheme="minorHAnsi" w:cstheme="minorHAnsi"/>
          <w:color w:val="000000" w:themeColor="text1"/>
          <w:lang w:val="en-GB"/>
        </w:rPr>
        <w:fldChar w:fldCharType="begin" w:fldLock="1"/>
      </w:r>
      <w:r w:rsidR="00BE5DCC">
        <w:rPr>
          <w:rFonts w:asciiTheme="minorHAnsi" w:eastAsia="MinionPro" w:hAnsiTheme="minorHAnsi" w:cstheme="minorHAnsi"/>
          <w:color w:val="000000" w:themeColor="text1"/>
          <w:lang w:val="en-GB"/>
        </w:rPr>
        <w:instrText>ADDIN CSL_CITATION {"citationItems":[{"id":"ITEM-1","itemData":{"DOI":"10.1016/S2352-3018(19)30154-7","ISSN":"2352-3018","author":[{"dropping-particle":"","family":"Meintjes","given":"Graeme","non-dropping-particle":"","parse-names":false,"suffix":""},{"dropping-particle":"","family":"Brust","given":"James C M","non-dropping-particle":"","parse-names":false,"suffix":""},{"dropping-particle":"","family":"Nuttall","given":"James","non-dropping-particle":"","parse-names":false,"suffix":""},{"dropping-particle":"","family":"Maartens","given":"Gary","non-dropping-particle":"","parse-names":false,"suffix":""}],"container-title":"The Lancet HIV","id":"ITEM-1","issue":"7","issued":{"date-parts":[["2019"]]},"page":"e463-e474","publisher":"Elsevier Ltd","title":"Review Management of active tuberculosis in adults with HIV","type":"article-journal","volume":"6"},"uris":["http://www.mendeley.com/documents/?uuid=d2be4214-7845-4f27-8143-6a2eb6629257"]},{"id":"ITEM-2","itemData":{"DOI":"10.4172/2157-7609.1000207","abstract":"Tuberculosis is the most common opportunistic infection associated with HIV/AIDS, and remains a disease of global significance. Co-infection with HIV complicates proper TB diagnosis and therapeutic outcomes. Profound immunosuppression characterizes HIV/TB co-infection prompting early initiation of HAART during TB treatment. Effective management of the co-infection requires concomitant administration of ART and anti-tuberculosis drugs; however, this therapeutic approach has had its fair share of challenges including: overlapping drug toxicities, drug-drug interactions and immune reconstitution reactions. For instance, combination of nevirapine-based ART and rifampicin-based TB treatment is reported to cause hepatotoxicity in healthy volunteers. As such, this review compiles information from multiple studies describing drug interactions associated with co-treatments, with a view to improving management of these co-morbidities.","author":[{"dropping-particle":"","family":"JK","given":"Karanja","non-dropping-particle":"","parse-names":false,"suffix":""},{"dropping-particle":"","family":"NG","given":"Kiboi","non-dropping-particle":"","parse-names":false,"suffix":""}],"container-title":"Journal of Drug Metabolism &amp; Toxicology","id":"ITEM-2","issue":"2","issued":{"date-parts":[["2016"]]},"publisher":"OMICS Publishing Group","title":"Highly Active Antiretroviral Therapy and Anti-tuberculosis Drug Interactions with Associated Clinical Implications: A Review","type":"article-journal","volume":"7"},"uris":["http://www.mendeley.com/documents/?uuid=6ce79264-eb44-3dd8-b024-da3a3a987960"]}],"mendeley":{"formattedCitation":"(44,73)","plainTextFormattedCitation":"(44,73)","previouslyFormattedCitation":"(45,74)"},"properties":{"noteIndex":0},"schema":"https://github.com/citation-style-language/schema/raw/master/csl-citation.json"}</w:instrText>
      </w:r>
      <w:r w:rsidR="00793C4D" w:rsidRPr="009B56EC">
        <w:rPr>
          <w:rFonts w:asciiTheme="minorHAnsi" w:eastAsia="MinionPro" w:hAnsiTheme="minorHAnsi" w:cstheme="minorHAnsi"/>
          <w:color w:val="000000" w:themeColor="text1"/>
          <w:lang w:val="en-GB"/>
        </w:rPr>
        <w:fldChar w:fldCharType="separate"/>
      </w:r>
      <w:r w:rsidR="00BE5DCC" w:rsidRPr="00BE5DCC">
        <w:rPr>
          <w:rFonts w:asciiTheme="minorHAnsi" w:eastAsia="MinionPro" w:hAnsiTheme="minorHAnsi" w:cstheme="minorHAnsi"/>
          <w:noProof/>
          <w:color w:val="000000" w:themeColor="text1"/>
          <w:lang w:val="en-GB"/>
        </w:rPr>
        <w:t>(44,73)</w:t>
      </w:r>
      <w:r w:rsidR="00793C4D" w:rsidRPr="009B56EC">
        <w:rPr>
          <w:rFonts w:asciiTheme="minorHAnsi" w:eastAsia="MinionPro" w:hAnsiTheme="minorHAnsi" w:cstheme="minorHAnsi"/>
          <w:color w:val="000000" w:themeColor="text1"/>
          <w:lang w:val="en-GB"/>
        </w:rPr>
        <w:fldChar w:fldCharType="end"/>
      </w:r>
      <w:r w:rsidR="00793C4D" w:rsidRPr="009B56EC">
        <w:rPr>
          <w:rFonts w:asciiTheme="minorHAnsi" w:eastAsia="MinionPro" w:hAnsiTheme="minorHAnsi" w:cstheme="minorHAnsi"/>
          <w:color w:val="000000" w:themeColor="text1"/>
          <w:lang w:val="en-GB"/>
        </w:rPr>
        <w:t>.</w:t>
      </w:r>
      <w:r w:rsidR="00793C4D" w:rsidRPr="009B56EC">
        <w:rPr>
          <w:rFonts w:asciiTheme="minorHAnsi" w:hAnsiTheme="minorHAnsi" w:cstheme="minorHAnsi"/>
          <w:color w:val="000000" w:themeColor="text1"/>
          <w:lang w:val="en-GB"/>
        </w:rPr>
        <w:t xml:space="preserve"> </w:t>
      </w:r>
      <w:r w:rsidR="001B3BAB">
        <w:rPr>
          <w:rFonts w:asciiTheme="minorHAnsi" w:hAnsiTheme="minorHAnsi" w:cstheme="minorHAnsi"/>
          <w:color w:val="000000" w:themeColor="text1"/>
          <w:lang w:val="en-GB"/>
        </w:rPr>
        <w:t xml:space="preserve"> </w:t>
      </w:r>
      <w:r w:rsidR="00793C4D" w:rsidRPr="009B56EC">
        <w:rPr>
          <w:rFonts w:asciiTheme="minorHAnsi" w:hAnsiTheme="minorHAnsi" w:cstheme="minorHAnsi"/>
          <w:color w:val="000000" w:themeColor="text1"/>
          <w:lang w:val="en-GB"/>
        </w:rPr>
        <w:t xml:space="preserve">ART drugs that are substrates of </w:t>
      </w:r>
      <w:r w:rsidR="00B66D05" w:rsidRPr="009B56EC">
        <w:rPr>
          <w:rFonts w:asciiTheme="minorHAnsi" w:hAnsiTheme="minorHAnsi" w:cstheme="minorHAnsi"/>
          <w:color w:val="000000" w:themeColor="text1"/>
          <w:lang w:val="en-GB"/>
        </w:rPr>
        <w:t xml:space="preserve">P-glycoprotein </w:t>
      </w:r>
      <w:r w:rsidR="00793C4D" w:rsidRPr="009B56EC">
        <w:rPr>
          <w:rFonts w:asciiTheme="minorHAnsi" w:hAnsiTheme="minorHAnsi" w:cstheme="minorHAnsi"/>
          <w:color w:val="000000" w:themeColor="text1"/>
          <w:lang w:val="en-GB"/>
        </w:rPr>
        <w:t>and</w:t>
      </w:r>
      <w:r w:rsidR="00B66D05" w:rsidRPr="00B66D05">
        <w:rPr>
          <w:rFonts w:asciiTheme="minorHAnsi" w:hAnsiTheme="minorHAnsi" w:cstheme="minorHAnsi"/>
          <w:color w:val="000000" w:themeColor="text1"/>
          <w:lang w:val="en-GB"/>
        </w:rPr>
        <w:t xml:space="preserve"> </w:t>
      </w:r>
      <w:r w:rsidR="00B66D05" w:rsidRPr="009B56EC">
        <w:rPr>
          <w:rFonts w:asciiTheme="minorHAnsi" w:hAnsiTheme="minorHAnsi" w:cstheme="minorHAnsi"/>
          <w:color w:val="000000" w:themeColor="text1"/>
          <w:lang w:val="en-GB"/>
        </w:rPr>
        <w:t>CYP3A4</w:t>
      </w:r>
      <w:r w:rsidR="00793C4D" w:rsidRPr="009B56EC">
        <w:rPr>
          <w:rFonts w:asciiTheme="minorHAnsi" w:hAnsiTheme="minorHAnsi" w:cstheme="minorHAnsi"/>
          <w:color w:val="000000" w:themeColor="text1"/>
          <w:lang w:val="en-GB"/>
        </w:rPr>
        <w:t xml:space="preserve">, </w:t>
      </w:r>
      <w:r w:rsidR="00B66D05">
        <w:rPr>
          <w:rFonts w:asciiTheme="minorHAnsi" w:hAnsiTheme="minorHAnsi" w:cstheme="minorHAnsi"/>
          <w:color w:val="000000" w:themeColor="text1"/>
          <w:lang w:val="en-GB"/>
        </w:rPr>
        <w:t xml:space="preserve">such as </w:t>
      </w:r>
      <w:r w:rsidR="00793C4D" w:rsidRPr="009B56EC">
        <w:rPr>
          <w:rFonts w:asciiTheme="minorHAnsi" w:hAnsiTheme="minorHAnsi" w:cstheme="minorHAnsi"/>
          <w:color w:val="000000" w:themeColor="text1"/>
          <w:lang w:val="en-GB"/>
        </w:rPr>
        <w:t xml:space="preserve">the protease inhibitors (PIs) </w:t>
      </w:r>
      <w:r w:rsidR="00C86786">
        <w:rPr>
          <w:rFonts w:asciiTheme="minorHAnsi" w:hAnsiTheme="minorHAnsi" w:cstheme="minorHAnsi"/>
          <w:color w:val="000000" w:themeColor="text1"/>
          <w:lang w:val="en-GB"/>
        </w:rPr>
        <w:t>and</w:t>
      </w:r>
      <w:r w:rsidR="001B3BAB">
        <w:rPr>
          <w:rFonts w:asciiTheme="minorHAnsi" w:hAnsiTheme="minorHAnsi" w:cstheme="minorHAnsi"/>
          <w:color w:val="000000" w:themeColor="text1"/>
          <w:lang w:val="en-GB"/>
        </w:rPr>
        <w:t xml:space="preserve"> the</w:t>
      </w:r>
      <w:r w:rsidR="00C86786">
        <w:rPr>
          <w:rFonts w:asciiTheme="minorHAnsi" w:hAnsiTheme="minorHAnsi" w:cstheme="minorHAnsi"/>
          <w:color w:val="000000" w:themeColor="text1"/>
          <w:lang w:val="en-GB"/>
        </w:rPr>
        <w:t xml:space="preserve"> </w:t>
      </w:r>
      <w:r w:rsidR="00ED2831">
        <w:rPr>
          <w:rFonts w:asciiTheme="minorHAnsi" w:hAnsiTheme="minorHAnsi" w:cstheme="minorHAnsi"/>
          <w:color w:val="000000" w:themeColor="text1"/>
          <w:lang w:val="en-GB"/>
        </w:rPr>
        <w:t>non-</w:t>
      </w:r>
      <w:r w:rsidR="00C86786">
        <w:rPr>
          <w:rFonts w:asciiTheme="minorHAnsi" w:hAnsiTheme="minorHAnsi" w:cstheme="minorHAnsi"/>
          <w:color w:val="000000" w:themeColor="text1"/>
          <w:lang w:val="en-GB"/>
        </w:rPr>
        <w:t>nucleoside</w:t>
      </w:r>
      <w:r w:rsidR="00ED2831">
        <w:rPr>
          <w:rFonts w:asciiTheme="minorHAnsi" w:hAnsiTheme="minorHAnsi" w:cstheme="minorHAnsi"/>
          <w:color w:val="000000" w:themeColor="text1"/>
          <w:lang w:val="en-GB"/>
        </w:rPr>
        <w:t xml:space="preserve"> reverse transcript</w:t>
      </w:r>
      <w:r w:rsidR="001B3BAB">
        <w:rPr>
          <w:rFonts w:asciiTheme="minorHAnsi" w:hAnsiTheme="minorHAnsi" w:cstheme="minorHAnsi"/>
          <w:color w:val="000000" w:themeColor="text1"/>
          <w:lang w:val="en-GB"/>
        </w:rPr>
        <w:t>ase</w:t>
      </w:r>
      <w:r w:rsidR="00ED2831">
        <w:rPr>
          <w:rFonts w:asciiTheme="minorHAnsi" w:hAnsiTheme="minorHAnsi" w:cstheme="minorHAnsi"/>
          <w:color w:val="000000" w:themeColor="text1"/>
          <w:lang w:val="en-GB"/>
        </w:rPr>
        <w:t xml:space="preserve"> inhibitor</w:t>
      </w:r>
      <w:r w:rsidR="00750B60">
        <w:rPr>
          <w:rFonts w:asciiTheme="minorHAnsi" w:hAnsiTheme="minorHAnsi" w:cstheme="minorHAnsi"/>
          <w:color w:val="000000" w:themeColor="text1"/>
          <w:lang w:val="en-GB"/>
        </w:rPr>
        <w:t xml:space="preserve"> (NNRTI) </w:t>
      </w:r>
      <w:r w:rsidR="00ED2831">
        <w:rPr>
          <w:rFonts w:asciiTheme="minorHAnsi" w:hAnsiTheme="minorHAnsi" w:cstheme="minorHAnsi"/>
          <w:color w:val="000000" w:themeColor="text1"/>
          <w:lang w:val="en-GB"/>
        </w:rPr>
        <w:t>nevirapine</w:t>
      </w:r>
      <w:r w:rsidR="00C86786">
        <w:rPr>
          <w:rFonts w:asciiTheme="minorHAnsi" w:hAnsiTheme="minorHAnsi" w:cstheme="minorHAnsi"/>
          <w:color w:val="000000" w:themeColor="text1"/>
          <w:lang w:val="en-GB"/>
        </w:rPr>
        <w:t xml:space="preserve"> </w:t>
      </w:r>
      <w:r w:rsidR="00793C4D" w:rsidRPr="009B56EC">
        <w:rPr>
          <w:rFonts w:asciiTheme="minorHAnsi" w:hAnsiTheme="minorHAnsi" w:cstheme="minorHAnsi"/>
          <w:color w:val="000000" w:themeColor="text1"/>
          <w:lang w:val="en-GB"/>
        </w:rPr>
        <w:t xml:space="preserve">are </w:t>
      </w:r>
      <w:r w:rsidR="00B66D05">
        <w:rPr>
          <w:rFonts w:asciiTheme="minorHAnsi" w:hAnsiTheme="minorHAnsi" w:cstheme="minorHAnsi"/>
          <w:color w:val="000000" w:themeColor="text1"/>
          <w:lang w:val="en-GB"/>
        </w:rPr>
        <w:t xml:space="preserve">significantly </w:t>
      </w:r>
      <w:r w:rsidR="00793C4D" w:rsidRPr="009B56EC">
        <w:rPr>
          <w:rFonts w:asciiTheme="minorHAnsi" w:hAnsiTheme="minorHAnsi" w:cstheme="minorHAnsi"/>
          <w:color w:val="000000" w:themeColor="text1"/>
          <w:lang w:val="en-GB"/>
        </w:rPr>
        <w:t>affected by rifampicin</w:t>
      </w:r>
      <w:r w:rsidR="00793C4D"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2352-3018(19)30154-7","ISSN":"2352-3018","author":[{"dropping-particle":"","family":"Meintjes","given":"Graeme","non-dropping-particle":"","parse-names":false,"suffix":""},{"dropping-particle":"","family":"Brust","given":"James C M","non-dropping-particle":"","parse-names":false,"suffix":""},{"dropping-particle":"","family":"Nuttall","given":"James","non-dropping-particle":"","parse-names":false,"suffix":""},{"dropping-particle":"","family":"Maartens","given":"Gary","non-dropping-particle":"","parse-names":false,"suffix":""}],"container-title":"The Lancet HIV","id":"ITEM-1","issue":"7","issued":{"date-parts":[["2019"]]},"page":"e463-e474","publisher":"Elsevier Ltd","title":"Review Management of active tuberculosis in adults with HIV","type":"article-journal","volume":"6"},"uris":["http://www.mendeley.com/documents/?uuid=d2be4214-7845-4f27-8143-6a2eb6629257"]},{"id":"ITEM-2","itemData":{"DOI":"10.4172/2157-7609.1000207","abstract":"Tuberculosis is the most common opportunistic infection associated with HIV/AIDS, and remains a disease of global significance. Co-infection with HIV complicates proper TB diagnosis and therapeutic outcomes. Profound immunosuppression characterizes HIV/TB co-infection prompting early initiation of HAART during TB treatment. Effective management of the co-infection requires concomitant administration of ART and anti-tuberculosis drugs; however, this therapeutic approach has had its fair share of challenges including: overlapping drug toxicities, drug-drug interactions and immune reconstitution reactions. For instance, combination of nevirapine-based ART and rifampicin-based TB treatment is reported to cause hepatotoxicity in healthy volunteers. As such, this review compiles information from multiple studies describing drug interactions associated with co-treatments, with a view to improving management of these co-morbidities.","author":[{"dropping-particle":"","family":"JK","given":"Karanja","non-dropping-particle":"","parse-names":false,"suffix":""},{"dropping-particle":"","family":"NG","given":"Kiboi","non-dropping-particle":"","parse-names":false,"suffix":""}],"container-title":"Journal of Drug Metabolism &amp; Toxicology","id":"ITEM-2","issue":"2","issued":{"date-parts":[["2016"]]},"publisher":"OMICS Publishing Group","title":"Highly Active Antiretroviral Therapy and Anti-tuberculosis Drug Interactions with Associated Clinical Implications: A Review","type":"article-journal","volume":"7"},"uris":["http://www.mendeley.com/documents/?uuid=6ce79264-eb44-3dd8-b024-da3a3a987960"]}],"mendeley":{"formattedCitation":"(44,73)","plainTextFormattedCitation":"(44,73)","previouslyFormattedCitation":"(45,74)"},"properties":{"noteIndex":0},"schema":"https://github.com/citation-style-language/schema/raw/master/csl-citation.json"}</w:instrText>
      </w:r>
      <w:r w:rsidR="00793C4D"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(44,73)</w:t>
      </w:r>
      <w:r w:rsidR="00793C4D" w:rsidRPr="009B56EC">
        <w:rPr>
          <w:rFonts w:asciiTheme="minorHAnsi" w:hAnsiTheme="minorHAnsi" w:cstheme="minorHAnsi"/>
          <w:color w:val="000000" w:themeColor="text1"/>
          <w:lang w:val="en-GB"/>
        </w:rPr>
        <w:fldChar w:fldCharType="end"/>
      </w:r>
      <w:r w:rsidR="00750B60">
        <w:rPr>
          <w:rFonts w:asciiTheme="minorHAnsi" w:hAnsiTheme="minorHAnsi" w:cstheme="minorHAnsi"/>
          <w:color w:val="000000" w:themeColor="text1"/>
          <w:lang w:val="en-GB"/>
        </w:rPr>
        <w:t xml:space="preserve">. </w:t>
      </w:r>
      <w:r w:rsidR="001B3BAB">
        <w:rPr>
          <w:rFonts w:asciiTheme="minorHAnsi" w:hAnsiTheme="minorHAnsi" w:cstheme="minorHAnsi"/>
          <w:color w:val="000000" w:themeColor="text1"/>
          <w:lang w:val="en-GB"/>
        </w:rPr>
        <w:t xml:space="preserve"> </w:t>
      </w:r>
      <w:r w:rsidR="00574161">
        <w:rPr>
          <w:rFonts w:asciiTheme="minorHAnsi" w:hAnsiTheme="minorHAnsi" w:cstheme="minorHAnsi"/>
          <w:color w:val="000000" w:themeColor="text1"/>
          <w:lang w:val="en-GB"/>
        </w:rPr>
        <w:t>To overcome this problem</w:t>
      </w:r>
      <w:r>
        <w:rPr>
          <w:rFonts w:asciiTheme="minorHAnsi" w:hAnsiTheme="minorHAnsi" w:cstheme="minorHAnsi"/>
          <w:color w:val="000000" w:themeColor="text1"/>
          <w:lang w:val="en-GB"/>
        </w:rPr>
        <w:t>, ART regimens containing</w:t>
      </w:r>
      <w:r w:rsidR="00ED2831">
        <w:rPr>
          <w:rFonts w:asciiTheme="minorHAnsi" w:hAnsiTheme="minorHAnsi" w:cstheme="minorHAnsi"/>
          <w:color w:val="000000" w:themeColor="text1"/>
          <w:lang w:val="en-GB"/>
        </w:rPr>
        <w:t xml:space="preserve"> another</w:t>
      </w:r>
      <w:r>
        <w:rPr>
          <w:rFonts w:asciiTheme="minorHAnsi" w:hAnsiTheme="minorHAnsi" w:cstheme="minorHAnsi"/>
          <w:color w:val="000000" w:themeColor="text1"/>
          <w:lang w:val="en-GB"/>
        </w:rPr>
        <w:t xml:space="preserve"> </w:t>
      </w:r>
      <w:r w:rsidR="00ED2831">
        <w:rPr>
          <w:rFonts w:asciiTheme="minorHAnsi" w:hAnsiTheme="minorHAnsi" w:cstheme="minorHAnsi"/>
          <w:color w:val="000000" w:themeColor="text1"/>
          <w:lang w:val="en-GB"/>
        </w:rPr>
        <w:t xml:space="preserve">NNRTI, </w:t>
      </w:r>
      <w:r>
        <w:rPr>
          <w:rFonts w:asciiTheme="minorHAnsi" w:hAnsiTheme="minorHAnsi" w:cstheme="minorHAnsi"/>
          <w:color w:val="000000" w:themeColor="text1"/>
          <w:lang w:val="en-GB"/>
        </w:rPr>
        <w:t xml:space="preserve">efavirenz, </w:t>
      </w:r>
      <w:r w:rsidR="002D5E77">
        <w:rPr>
          <w:rFonts w:asciiTheme="minorHAnsi" w:hAnsiTheme="minorHAnsi" w:cstheme="minorHAnsi"/>
          <w:color w:val="000000" w:themeColor="text1"/>
          <w:lang w:val="en-GB"/>
        </w:rPr>
        <w:t>a</w:t>
      </w:r>
      <w:r w:rsidR="003F56EE">
        <w:rPr>
          <w:rFonts w:asciiTheme="minorHAnsi" w:hAnsiTheme="minorHAnsi" w:cstheme="minorHAnsi"/>
          <w:color w:val="000000" w:themeColor="text1"/>
          <w:lang w:val="en-GB"/>
        </w:rPr>
        <w:t>re</w:t>
      </w:r>
      <w:r>
        <w:rPr>
          <w:rFonts w:asciiTheme="minorHAnsi" w:hAnsiTheme="minorHAnsi" w:cstheme="minorHAnsi"/>
          <w:color w:val="000000" w:themeColor="text1"/>
          <w:lang w:val="en-GB"/>
        </w:rPr>
        <w:t xml:space="preserve"> preferred for concurrent use with rifampicin-containing TB treatment, especially in low- and middle-income countries (LMICs)</w:t>
      </w:r>
      <w:r w:rsidR="00B0257C"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{"citationItems":[{"id":"ITEM-1","itemData":{"author":[{"dropping-particle":"","family":"World Health Organisation (WHO)","given":"","non-dropping-particle":"","parse-names":false,"suffix":""}],"container-title":"WHO Library Cataloguing-in-Publication Data","id":"ITEM-1","issue":"July","issued":{"date-parts":[["2019"]]},"title":"Policy Brief: Update of Recommendations on First-and Second-Line Antiretroviral Regimens","type":"article-journal"},"uris":["http://www.mendeley.com/documents/?uuid=667ecb99-0b5b-4b49-8ce7-bc402e059c0a"]}],"mendeley":{"formattedCitation":"(74)","plainTextFormattedCitation":"(74)","previouslyFormattedCitation":"(75)"},"properties":{"noteIndex":0},"schema":"https://github.com/citation-style-language/schema/raw/master/csl-citation.json"}</w:instrText>
      </w:r>
      <w:r w:rsidR="00B0257C"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(74)</w:t>
      </w:r>
      <w:r w:rsidR="00B0257C" w:rsidRPr="009B56EC">
        <w:rPr>
          <w:rFonts w:asciiTheme="minorHAnsi" w:hAnsiTheme="minorHAnsi" w:cstheme="minorHAnsi"/>
          <w:color w:val="000000" w:themeColor="text1"/>
          <w:lang w:val="en-GB"/>
        </w:rPr>
        <w:fldChar w:fldCharType="end"/>
      </w:r>
      <w:r w:rsidR="006162F0">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However, </w:t>
      </w:r>
      <w:r w:rsidR="00574161">
        <w:rPr>
          <w:rFonts w:asciiTheme="minorHAnsi" w:hAnsiTheme="minorHAnsi" w:cstheme="minorHAnsi"/>
          <w:color w:val="000000" w:themeColor="text1"/>
          <w:lang w:val="en-GB"/>
        </w:rPr>
        <w:t xml:space="preserve">increasing rates of </w:t>
      </w:r>
      <w:r>
        <w:rPr>
          <w:rFonts w:asciiTheme="minorHAnsi" w:hAnsiTheme="minorHAnsi" w:cstheme="minorHAnsi"/>
          <w:color w:val="000000" w:themeColor="text1"/>
          <w:lang w:val="en-GB"/>
        </w:rPr>
        <w:t>resistance to NNRTIs in LMICs underscor</w:t>
      </w:r>
      <w:r w:rsidR="00574161">
        <w:rPr>
          <w:rFonts w:asciiTheme="minorHAnsi" w:hAnsiTheme="minorHAnsi" w:cstheme="minorHAnsi"/>
          <w:color w:val="000000" w:themeColor="text1"/>
          <w:lang w:val="en-GB"/>
        </w:rPr>
        <w:t>e</w:t>
      </w:r>
      <w:r>
        <w:rPr>
          <w:rFonts w:asciiTheme="minorHAnsi" w:hAnsiTheme="minorHAnsi" w:cstheme="minorHAnsi"/>
          <w:color w:val="000000" w:themeColor="text1"/>
          <w:lang w:val="en-GB"/>
        </w:rPr>
        <w:t xml:space="preserve"> the need for </w:t>
      </w:r>
      <w:r w:rsidR="00ED2831">
        <w:rPr>
          <w:rFonts w:asciiTheme="minorHAnsi" w:hAnsiTheme="minorHAnsi" w:cstheme="minorHAnsi"/>
          <w:color w:val="000000" w:themeColor="text1"/>
          <w:lang w:val="en-GB"/>
        </w:rPr>
        <w:t>alternative</w:t>
      </w:r>
      <w:r>
        <w:rPr>
          <w:rFonts w:asciiTheme="minorHAnsi" w:hAnsiTheme="minorHAnsi" w:cstheme="minorHAnsi"/>
          <w:color w:val="000000" w:themeColor="text1"/>
          <w:lang w:val="en-GB"/>
        </w:rPr>
        <w:t xml:space="preserve"> ART drugs</w:t>
      </w:r>
      <w:r w:rsidR="00FC2ADF" w:rsidRPr="009B56EC">
        <w:rPr>
          <w:rFonts w:asciiTheme="minorHAnsi" w:eastAsia="MinionPro" w:hAnsiTheme="minorHAnsi" w:cstheme="minorHAnsi"/>
          <w:color w:val="000000" w:themeColor="text1"/>
          <w:lang w:val="en-GB"/>
        </w:rPr>
        <w:t xml:space="preserve"> </w:t>
      </w:r>
      <w:r w:rsidR="003F56EE">
        <w:rPr>
          <w:rFonts w:asciiTheme="minorHAnsi" w:eastAsia="MinionPro" w:hAnsiTheme="minorHAnsi" w:cstheme="minorHAnsi"/>
          <w:color w:val="000000" w:themeColor="text1"/>
          <w:lang w:val="en-GB"/>
        </w:rPr>
        <w:fldChar w:fldCharType="begin" w:fldLock="1"/>
      </w:r>
      <w:r w:rsidR="00BE5DCC">
        <w:rPr>
          <w:rFonts w:asciiTheme="minorHAnsi" w:eastAsia="MinionPro" w:hAnsiTheme="minorHAnsi" w:cstheme="minorHAnsi"/>
          <w:color w:val="000000" w:themeColor="text1"/>
          <w:lang w:val="en-GB"/>
        </w:rPr>
        <w:instrText>ADDIN CSL_CITATION {"citationItems":[{"id":"ITEM-1","itemData":{"DOI":"10.1016/S2352-3018(20)30172-7","abstract":"Background Antiretroviral therapy (ART) scale-up in sub-Saharan Africa combined with weak routine virological monitoring has driven increasing HIV drug resistance. We investigated ART failure, drug resistance, and early mortality among patients with HIV admitted to hospital in Malawi.","author":[{"dropping-particle":"","family":"Gupta-Wright","given":"A","non-dropping-particle":"","parse-names":false,"suffix":""},{"dropping-particle":"","family":"Corbett","given":"E L","non-dropping-particle":"","parse-names":false,"suffix":""},{"dropping-particle":"","family":"Fielding","given":"K","non-dropping-particle":"","parse-names":false,"suffix":""},{"dropping-particle":"","family":"Grint","given":"D J","non-dropping-particle":"","parse-names":false,"suffix":""},{"dropping-particle":"","family":"International","given":"Dignitas","non-dropping-particle":"","parse-names":false,"suffix":""},{"dropping-particle":"","family":"J van Oosterhout","given":"Malawi J","non-dropping-particle":"","parse-names":false,"suffix":""},{"dropping-particle":"","family":"Alufandika","given":"M","non-dropping-particle":"","parse-names":false,"suffix":""},{"dropping-particle":"","family":"Heaney","given":"J","non-dropping-particle":"","parse-names":false,"suffix":""},{"dropping-particle":"","family":"Byott","given":"M","non-dropping-particle":"","parse-names":false,"suffix":""},{"dropping-particle":"","family":"Nastouli","given":"E","non-dropping-particle":"","parse-names":false,"suffix":""},{"dropping-particle":"","family":"Gupta-Wright","given":"Ankur","non-dropping-particle":"","parse-names":false,"suffix":""},{"dropping-particle":"","family":"Fielding","given":"Katherine","non-dropping-particle":"","parse-names":false,"suffix":""},{"dropping-particle":"","family":"Oosterhout","given":"Joep J","non-dropping-particle":"van","parse-names":false,"suffix":""},{"dropping-particle":"","family":"Alufandika","given":"Melanie","non-dropping-particle":"","parse-names":false,"suffix":""},{"dropping-particle":"","family":"Grint","given":"Daniel J","non-dropping-particle":"","parse-names":false,"suffix":""},{"dropping-particle":"","family":"Chimbayo","given":"Elizabeth","non-dropping-particle":"","parse-names":false,"suffix":""},{"dropping-particle":"","family":"Heaney","given":"Judith","non-dropping-particle":"","parse-names":false,"suffix":""},{"dropping-particle":"","family":"Byott","given":"Matthew","non-dropping-particle":"","parse-names":false,"suffix":""},{"dropping-particle":"","family":"Nastouli","given":"Eleni","non-dropping-particle":"","parse-names":false,"suffix":""},{"dropping-particle":"","family":"Mwandumba","given":"Henry C","non-dropping-particle":"","parse-names":false,"suffix":""},{"dropping-particle":"","family":"Corbett","given":"Elizabeth L","non-dropping-particle":"","parse-names":false,"suffix":""},{"dropping-particle":"","family":"Gupta","given":"Ravindra K","non-dropping-particle":"","parse-names":false,"suffix":""}],"container-title":"The Lancet HIV","id":"ITEM-1","issued":{"date-parts":[["2020"]]},"number-of-pages":"e620-e628","title":"Virological failure, HIV-1 drug resistance, and early mortality in adults admitted to hospital in Malawi: an observational cohort study","type":"report","volume":"7"},"uris":["http://www.mendeley.com/documents/?uuid=2ebe0277-db94-3588-af2d-3a77089492f0"]}],"mendeley":{"formattedCitation":"(75)","plainTextFormattedCitation":"(75)","previouslyFormattedCitation":"(76)"},"properties":{"noteIndex":0},"schema":"https://github.com/citation-style-language/schema/raw/master/csl-citation.json"}</w:instrText>
      </w:r>
      <w:r w:rsidR="003F56EE">
        <w:rPr>
          <w:rFonts w:asciiTheme="minorHAnsi" w:eastAsia="MinionPro" w:hAnsiTheme="minorHAnsi" w:cstheme="minorHAnsi"/>
          <w:color w:val="000000" w:themeColor="text1"/>
          <w:lang w:val="en-GB"/>
        </w:rPr>
        <w:fldChar w:fldCharType="separate"/>
      </w:r>
      <w:r w:rsidR="00BE5DCC" w:rsidRPr="00BE5DCC">
        <w:rPr>
          <w:rFonts w:asciiTheme="minorHAnsi" w:eastAsia="MinionPro" w:hAnsiTheme="minorHAnsi" w:cstheme="minorHAnsi"/>
          <w:noProof/>
          <w:color w:val="000000" w:themeColor="text1"/>
          <w:lang w:val="en-GB"/>
        </w:rPr>
        <w:t>(75)</w:t>
      </w:r>
      <w:r w:rsidR="003F56EE">
        <w:rPr>
          <w:rFonts w:asciiTheme="minorHAnsi" w:eastAsia="MinionPro" w:hAnsiTheme="minorHAnsi" w:cstheme="minorHAnsi"/>
          <w:color w:val="000000" w:themeColor="text1"/>
          <w:lang w:val="en-GB"/>
        </w:rPr>
        <w:fldChar w:fldCharType="end"/>
      </w:r>
      <w:r w:rsidR="003F56EE">
        <w:rPr>
          <w:rFonts w:asciiTheme="minorHAnsi" w:eastAsia="MinionPro" w:hAnsiTheme="minorHAnsi" w:cstheme="minorHAnsi"/>
          <w:color w:val="000000" w:themeColor="text1"/>
          <w:lang w:val="en-GB"/>
        </w:rPr>
        <w:t>.</w:t>
      </w:r>
    </w:p>
    <w:p w14:paraId="379B76D8" w14:textId="77777777" w:rsidR="004929E9" w:rsidRDefault="004929E9" w:rsidP="005F72E2">
      <w:pPr>
        <w:spacing w:line="480" w:lineRule="auto"/>
        <w:rPr>
          <w:rFonts w:asciiTheme="minorHAnsi" w:hAnsiTheme="minorHAnsi" w:cstheme="minorHAnsi"/>
          <w:color w:val="000000" w:themeColor="text1"/>
          <w:lang w:val="en-GB"/>
        </w:rPr>
      </w:pPr>
    </w:p>
    <w:p w14:paraId="4166127B" w14:textId="44B7713E" w:rsidR="00A74B5E" w:rsidRDefault="004034B0" w:rsidP="005F72E2">
      <w:pPr>
        <w:spacing w:line="480" w:lineRule="auto"/>
        <w:rPr>
          <w:rFonts w:asciiTheme="minorHAnsi" w:hAnsiTheme="minorHAnsi" w:cstheme="minorHAnsi"/>
          <w:color w:val="000000" w:themeColor="text1"/>
          <w:lang w:val="en-GB"/>
        </w:rPr>
      </w:pPr>
      <w:r w:rsidRPr="009B56EC">
        <w:rPr>
          <w:rFonts w:asciiTheme="minorHAnsi" w:hAnsiTheme="minorHAnsi" w:cstheme="minorHAnsi"/>
          <w:color w:val="000000" w:themeColor="text1"/>
          <w:lang w:val="en-GB"/>
        </w:rPr>
        <w:t>The</w:t>
      </w:r>
      <w:r w:rsidR="00574161">
        <w:rPr>
          <w:rFonts w:asciiTheme="minorHAnsi" w:hAnsiTheme="minorHAnsi" w:cstheme="minorHAnsi"/>
          <w:color w:val="000000" w:themeColor="text1"/>
          <w:lang w:val="en-GB"/>
        </w:rPr>
        <w:t xml:space="preserve"> use of the </w:t>
      </w:r>
      <w:r w:rsidRPr="009B56EC">
        <w:rPr>
          <w:rFonts w:asciiTheme="minorHAnsi" w:hAnsiTheme="minorHAnsi" w:cstheme="minorHAnsi"/>
          <w:color w:val="000000" w:themeColor="text1"/>
          <w:lang w:val="en-GB"/>
        </w:rPr>
        <w:t>integrase strand transfer inhibitor (INSTI), dolutegravir</w:t>
      </w:r>
      <w:r w:rsidR="00574161">
        <w:rPr>
          <w:rFonts w:asciiTheme="minorHAnsi" w:hAnsiTheme="minorHAnsi" w:cstheme="minorHAnsi"/>
          <w:color w:val="000000" w:themeColor="text1"/>
          <w:lang w:val="en-GB"/>
        </w:rPr>
        <w:t xml:space="preserve"> (DTG)</w:t>
      </w:r>
      <w:r w:rsidRPr="009B56EC">
        <w:rPr>
          <w:rFonts w:asciiTheme="minorHAnsi" w:hAnsiTheme="minorHAnsi" w:cstheme="minorHAnsi"/>
          <w:color w:val="000000" w:themeColor="text1"/>
          <w:lang w:val="en-GB"/>
        </w:rPr>
        <w:t xml:space="preserve">, </w:t>
      </w:r>
      <w:r w:rsidR="00574161">
        <w:rPr>
          <w:rFonts w:asciiTheme="minorHAnsi" w:hAnsiTheme="minorHAnsi" w:cstheme="minorHAnsi"/>
          <w:color w:val="000000" w:themeColor="text1"/>
          <w:lang w:val="en-GB"/>
        </w:rPr>
        <w:t xml:space="preserve">has increased rapidly in TB-endemic LMICs following </w:t>
      </w:r>
      <w:r w:rsidR="000C3F9C">
        <w:rPr>
          <w:rFonts w:asciiTheme="minorHAnsi" w:hAnsiTheme="minorHAnsi" w:cstheme="minorHAnsi"/>
          <w:color w:val="000000" w:themeColor="text1"/>
          <w:lang w:val="en-GB"/>
        </w:rPr>
        <w:t xml:space="preserve">the </w:t>
      </w:r>
      <w:r w:rsidR="00974526">
        <w:rPr>
          <w:rFonts w:asciiTheme="minorHAnsi" w:hAnsiTheme="minorHAnsi" w:cstheme="minorHAnsi"/>
          <w:color w:val="000000" w:themeColor="text1"/>
          <w:lang w:val="en-GB"/>
        </w:rPr>
        <w:t>recent</w:t>
      </w:r>
      <w:r w:rsidR="000C3F9C">
        <w:rPr>
          <w:rFonts w:asciiTheme="minorHAnsi" w:hAnsiTheme="minorHAnsi" w:cstheme="minorHAnsi"/>
          <w:color w:val="000000" w:themeColor="text1"/>
          <w:lang w:val="en-GB"/>
        </w:rPr>
        <w:t xml:space="preserve"> WHO</w:t>
      </w:r>
      <w:r w:rsidR="00974526">
        <w:rPr>
          <w:rFonts w:asciiTheme="minorHAnsi" w:hAnsiTheme="minorHAnsi" w:cstheme="minorHAnsi"/>
          <w:color w:val="000000" w:themeColor="text1"/>
          <w:lang w:val="en-GB"/>
        </w:rPr>
        <w:t xml:space="preserve"> </w:t>
      </w:r>
      <w:r w:rsidR="00574161">
        <w:rPr>
          <w:rFonts w:asciiTheme="minorHAnsi" w:hAnsiTheme="minorHAnsi" w:cstheme="minorHAnsi"/>
          <w:color w:val="000000" w:themeColor="text1"/>
          <w:lang w:val="en-GB"/>
        </w:rPr>
        <w:t>recommendation t</w:t>
      </w:r>
      <w:r w:rsidR="000C3F9C">
        <w:rPr>
          <w:rFonts w:asciiTheme="minorHAnsi" w:hAnsiTheme="minorHAnsi" w:cstheme="minorHAnsi"/>
          <w:color w:val="000000" w:themeColor="text1"/>
          <w:lang w:val="en-GB"/>
        </w:rPr>
        <w:t xml:space="preserve">o include </w:t>
      </w:r>
      <w:r w:rsidR="00574161">
        <w:rPr>
          <w:rFonts w:asciiTheme="minorHAnsi" w:hAnsiTheme="minorHAnsi" w:cstheme="minorHAnsi"/>
          <w:color w:val="000000" w:themeColor="text1"/>
          <w:lang w:val="en-GB"/>
        </w:rPr>
        <w:t xml:space="preserve">DTG in first- and </w:t>
      </w:r>
      <w:r w:rsidR="00574161">
        <w:rPr>
          <w:rFonts w:asciiTheme="minorHAnsi" w:hAnsiTheme="minorHAnsi" w:cstheme="minorHAnsi"/>
          <w:color w:val="000000" w:themeColor="text1"/>
          <w:lang w:val="en-GB"/>
        </w:rPr>
        <w:lastRenderedPageBreak/>
        <w:t xml:space="preserve">second-line ART regimens based on its efficacy and </w:t>
      </w:r>
      <w:r w:rsidR="00974526">
        <w:rPr>
          <w:rFonts w:asciiTheme="minorHAnsi" w:hAnsiTheme="minorHAnsi" w:cstheme="minorHAnsi"/>
          <w:color w:val="000000" w:themeColor="text1"/>
          <w:lang w:val="en-GB"/>
        </w:rPr>
        <w:t xml:space="preserve">good </w:t>
      </w:r>
      <w:r w:rsidR="00574161">
        <w:rPr>
          <w:rFonts w:asciiTheme="minorHAnsi" w:hAnsiTheme="minorHAnsi" w:cstheme="minorHAnsi"/>
          <w:color w:val="000000" w:themeColor="text1"/>
          <w:lang w:val="en-GB"/>
        </w:rPr>
        <w:t>safety profile</w:t>
      </w:r>
      <w:r w:rsidR="007F2D57"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{"citationItems":[{"id":"ITEM-1","itemData":{"author":[{"dropping-particle":"","family":"World Health Organisation (WHO)","given":"","non-dropping-particle":"","parse-names":false,"suffix":""}],"container-title":"WHO Library Cataloguing-in-Publication Data","id":"ITEM-1","issue":"July","issued":{"date-parts":[["2019"]]},"title":"Policy Brief: Update of Recommendations on First-and Second-Line Antiretroviral Regimens","type":"article-journal"},"uris":["http://www.mendeley.com/documents/?uuid=667ecb99-0b5b-4b49-8ce7-bc402e059c0a"]}],"mendeley":{"formattedCitation":"(74)","plainTextFormattedCitation":"(74)","previouslyFormattedCitation":"(75)"},"properties":{"noteIndex":0},"schema":"https://github.com/citation-style-language/schema/raw/master/csl-citation.json"}</w:instrText>
      </w:r>
      <w:r w:rsidR="007F2D57"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(74)</w:t>
      </w:r>
      <w:r w:rsidR="007F2D57"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w:t>
      </w:r>
      <w:r w:rsidR="00F44C3D">
        <w:rPr>
          <w:rFonts w:asciiTheme="minorHAnsi" w:hAnsiTheme="minorHAnsi" w:cstheme="minorHAnsi"/>
          <w:color w:val="000000" w:themeColor="text1"/>
          <w:lang w:val="en-GB"/>
        </w:rPr>
        <w:t xml:space="preserve"> </w:t>
      </w:r>
      <w:r w:rsidR="000C3F9C">
        <w:rPr>
          <w:rFonts w:asciiTheme="minorHAnsi" w:hAnsiTheme="minorHAnsi" w:cstheme="minorHAnsi"/>
          <w:color w:val="000000" w:themeColor="text1"/>
          <w:lang w:val="en-GB"/>
        </w:rPr>
        <w:t>However,</w:t>
      </w:r>
      <w:r w:rsidR="00974526">
        <w:rPr>
          <w:rFonts w:asciiTheme="minorHAnsi" w:hAnsiTheme="minorHAnsi" w:cstheme="minorHAnsi"/>
          <w:color w:val="000000" w:themeColor="text1"/>
          <w:lang w:val="en-GB"/>
        </w:rPr>
        <w:t xml:space="preserve"> </w:t>
      </w:r>
      <w:r w:rsidR="000C3F9C">
        <w:rPr>
          <w:rFonts w:asciiTheme="minorHAnsi" w:hAnsiTheme="minorHAnsi" w:cstheme="minorHAnsi"/>
          <w:color w:val="000000" w:themeColor="text1"/>
          <w:lang w:val="en-GB"/>
        </w:rPr>
        <w:t>i</w:t>
      </w:r>
      <w:r w:rsidR="00974526">
        <w:rPr>
          <w:rFonts w:asciiTheme="minorHAnsi" w:hAnsiTheme="minorHAnsi" w:cstheme="minorHAnsi"/>
          <w:color w:val="000000" w:themeColor="text1"/>
          <w:lang w:val="en-GB"/>
        </w:rPr>
        <w:t xml:space="preserve">t is important to </w:t>
      </w:r>
      <w:r w:rsidR="000C3F9C">
        <w:rPr>
          <w:rFonts w:asciiTheme="minorHAnsi" w:hAnsiTheme="minorHAnsi" w:cstheme="minorHAnsi"/>
          <w:color w:val="000000" w:themeColor="text1"/>
          <w:lang w:val="en-GB"/>
        </w:rPr>
        <w:t xml:space="preserve">note </w:t>
      </w:r>
      <w:r w:rsidR="00974526">
        <w:rPr>
          <w:rFonts w:asciiTheme="minorHAnsi" w:hAnsiTheme="minorHAnsi" w:cstheme="minorHAnsi"/>
          <w:color w:val="000000" w:themeColor="text1"/>
          <w:lang w:val="en-GB"/>
        </w:rPr>
        <w:t>that w</w:t>
      </w:r>
      <w:r w:rsidR="00574161">
        <w:rPr>
          <w:rFonts w:asciiTheme="minorHAnsi" w:hAnsiTheme="minorHAnsi" w:cstheme="minorHAnsi"/>
          <w:color w:val="000000" w:themeColor="text1"/>
          <w:lang w:val="en-GB"/>
        </w:rPr>
        <w:t>hen co-administered with rifampicin</w:t>
      </w:r>
      <w:r w:rsidR="00974526">
        <w:rPr>
          <w:rFonts w:asciiTheme="minorHAnsi" w:hAnsiTheme="minorHAnsi" w:cstheme="minorHAnsi"/>
          <w:color w:val="000000" w:themeColor="text1"/>
          <w:lang w:val="en-GB"/>
        </w:rPr>
        <w:t>,</w:t>
      </w:r>
      <w:r w:rsidR="00574161">
        <w:rPr>
          <w:rFonts w:asciiTheme="minorHAnsi" w:hAnsiTheme="minorHAnsi" w:cstheme="minorHAnsi"/>
          <w:color w:val="000000" w:themeColor="text1"/>
          <w:lang w:val="en-GB"/>
        </w:rPr>
        <w:t xml:space="preserve"> DTG </w:t>
      </w:r>
      <w:r w:rsidR="00EC39D5">
        <w:rPr>
          <w:rFonts w:asciiTheme="minorHAnsi" w:hAnsiTheme="minorHAnsi" w:cstheme="minorHAnsi"/>
          <w:color w:val="000000" w:themeColor="text1"/>
          <w:lang w:val="en-GB"/>
        </w:rPr>
        <w:t>exposure</w:t>
      </w:r>
      <w:r w:rsidR="00574161">
        <w:rPr>
          <w:rFonts w:asciiTheme="minorHAnsi" w:hAnsiTheme="minorHAnsi" w:cstheme="minorHAnsi"/>
          <w:color w:val="000000" w:themeColor="text1"/>
          <w:lang w:val="en-GB"/>
        </w:rPr>
        <w:t xml:space="preserve"> </w:t>
      </w:r>
      <w:r w:rsidR="00EC39D5">
        <w:rPr>
          <w:rFonts w:asciiTheme="minorHAnsi" w:hAnsiTheme="minorHAnsi" w:cstheme="minorHAnsi"/>
          <w:color w:val="000000" w:themeColor="text1"/>
          <w:lang w:val="en-GB"/>
        </w:rPr>
        <w:t>is decreased</w:t>
      </w:r>
      <w:r w:rsidR="00974526">
        <w:rPr>
          <w:rFonts w:asciiTheme="minorHAnsi" w:hAnsiTheme="minorHAnsi" w:cstheme="minorHAnsi"/>
          <w:color w:val="000000" w:themeColor="text1"/>
          <w:lang w:val="en-GB"/>
        </w:rPr>
        <w:t xml:space="preserve"> </w:t>
      </w:r>
      <w:r w:rsidRPr="009B56EC">
        <w:rPr>
          <w:rFonts w:asciiTheme="minorHAnsi" w:hAnsiTheme="minorHAnsi" w:cstheme="minorHAnsi"/>
          <w:color w:val="000000" w:themeColor="text1"/>
          <w:lang w:val="en-GB"/>
        </w:rPr>
        <w:t>by 54%</w:t>
      </w:r>
      <w:r w:rsidR="006C0F89">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S2352-3018(19)30154-7","ISSN":"2352-3018","author":[{"dropping-particle":"","family":"Meintjes","given":"Graeme","non-dropping-particle":"","parse-names":false,"suffix":""},{"dropping-particle":"","family":"Brust","given":"James C M","non-dropping-particle":"","parse-names":false,"suffix":""},{"dropping-particle":"","family":"Nuttall","given":"James","non-dropping-particle":"","parse-names":false,"suffix":""},{"dropping-particle":"","family":"Maartens","given":"Gary","non-dropping-particle":"","parse-names":false,"suffix":""}],"container-title":"The Lancet HIV","id":"ITEM-1","issue":"7","issued":{"date-parts":[["2019"]]},"page":"e463-e474","publisher":"Elsevier Ltd","title":"Review Management of active tuberculosis in adults with HIV","type":"article-journal","volume":"6"},"uris":["http://www.mendeley.com/documents/?uuid=d2be4214-7845-4f27-8143-6a2eb6629257"]}],"mendeley":{"formattedCitation":"(44)","plainTextFormattedCitation":"(44)","previouslyFormattedCitation":"(45)"},"properties":{"noteIndex":0},"schema":"https://github.com/citation-style-language/schema/raw/master/csl-citation.json"}</w:instrText>
      </w:r>
      <w:r w:rsidR="006C0F89">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(44)</w:t>
      </w:r>
      <w:r w:rsidR="006C0F89">
        <w:rPr>
          <w:rFonts w:asciiTheme="minorHAnsi" w:hAnsiTheme="minorHAnsi" w:cstheme="minorHAnsi"/>
          <w:color w:val="000000" w:themeColor="text1"/>
          <w:lang w:val="en-GB"/>
        </w:rPr>
        <w:fldChar w:fldCharType="end"/>
      </w:r>
      <w:r w:rsidR="00EC7734">
        <w:rPr>
          <w:rFonts w:asciiTheme="minorHAnsi" w:hAnsiTheme="minorHAnsi" w:cstheme="minorHAnsi"/>
          <w:color w:val="000000" w:themeColor="text1"/>
          <w:lang w:val="en-GB"/>
        </w:rPr>
        <w:t xml:space="preserve">. </w:t>
      </w:r>
      <w:r w:rsidR="00F52FED">
        <w:rPr>
          <w:rFonts w:asciiTheme="minorHAnsi" w:hAnsiTheme="minorHAnsi" w:cstheme="minorHAnsi"/>
          <w:color w:val="000000" w:themeColor="text1"/>
          <w:lang w:val="en-GB"/>
        </w:rPr>
        <w:t>Hence</w:t>
      </w:r>
      <w:r w:rsidR="00EC7734">
        <w:rPr>
          <w:rFonts w:asciiTheme="minorHAnsi" w:hAnsiTheme="minorHAnsi" w:cstheme="minorHAnsi"/>
          <w:color w:val="000000" w:themeColor="text1"/>
          <w:lang w:val="en-GB"/>
        </w:rPr>
        <w:t>,</w:t>
      </w:r>
      <w:r w:rsidR="00F55B83">
        <w:rPr>
          <w:rFonts w:asciiTheme="minorHAnsi" w:hAnsiTheme="minorHAnsi" w:cstheme="minorHAnsi"/>
          <w:color w:val="000000" w:themeColor="text1"/>
          <w:lang w:val="en-GB"/>
        </w:rPr>
        <w:t xml:space="preserve"> </w:t>
      </w:r>
      <w:r w:rsidR="00574161">
        <w:rPr>
          <w:rFonts w:asciiTheme="minorHAnsi" w:hAnsiTheme="minorHAnsi" w:cstheme="minorHAnsi"/>
          <w:color w:val="000000" w:themeColor="text1"/>
          <w:lang w:val="en-GB"/>
        </w:rPr>
        <w:t>the dose of DTG</w:t>
      </w:r>
      <w:r w:rsidR="00F55B83">
        <w:rPr>
          <w:rFonts w:asciiTheme="minorHAnsi" w:hAnsiTheme="minorHAnsi" w:cstheme="minorHAnsi"/>
          <w:color w:val="000000" w:themeColor="text1"/>
          <w:lang w:val="en-GB"/>
        </w:rPr>
        <w:t xml:space="preserve"> should be</w:t>
      </w:r>
      <w:r w:rsidRPr="009B56EC">
        <w:rPr>
          <w:rFonts w:asciiTheme="minorHAnsi" w:hAnsiTheme="minorHAnsi" w:cstheme="minorHAnsi"/>
          <w:color w:val="000000" w:themeColor="text1"/>
          <w:lang w:val="en-GB"/>
        </w:rPr>
        <w:t xml:space="preserve"> increase</w:t>
      </w:r>
      <w:r w:rsidR="00574161">
        <w:rPr>
          <w:rFonts w:asciiTheme="minorHAnsi" w:hAnsiTheme="minorHAnsi" w:cstheme="minorHAnsi"/>
          <w:color w:val="000000" w:themeColor="text1"/>
          <w:lang w:val="en-GB"/>
        </w:rPr>
        <w:t>d</w:t>
      </w:r>
      <w:r w:rsidRPr="009B56EC">
        <w:rPr>
          <w:rFonts w:asciiTheme="minorHAnsi" w:hAnsiTheme="minorHAnsi" w:cstheme="minorHAnsi"/>
          <w:color w:val="000000" w:themeColor="text1"/>
          <w:lang w:val="en-GB"/>
        </w:rPr>
        <w:t xml:space="preserve"> </w:t>
      </w:r>
      <w:r w:rsidR="00574161">
        <w:rPr>
          <w:rFonts w:asciiTheme="minorHAnsi" w:hAnsiTheme="minorHAnsi" w:cstheme="minorHAnsi"/>
          <w:color w:val="000000" w:themeColor="text1"/>
          <w:lang w:val="en-GB"/>
        </w:rPr>
        <w:t>to</w:t>
      </w:r>
      <w:r w:rsidRPr="009B56EC">
        <w:rPr>
          <w:rFonts w:asciiTheme="minorHAnsi" w:hAnsiTheme="minorHAnsi" w:cstheme="minorHAnsi"/>
          <w:color w:val="000000" w:themeColor="text1"/>
          <w:lang w:val="en-GB"/>
        </w:rPr>
        <w:t xml:space="preserve"> 50 mg twice daily when it is given together with rifampicin</w:t>
      </w:r>
      <w:r w:rsidR="007F2D57"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{"citationItems":[{"id":"ITEM-1","itemData":{"author":[{"dropping-particle":"","family":"World Health Organisation (WHO)","given":"","non-dropping-particle":"","parse-names":false,"suffix":""}],"container-title":"WHO Library Cataloguing-in-Publication Data","id":"ITEM-1","issue":"July","issued":{"date-parts":[["2019"]]},"title":"Policy Brief: Update of Recommendations on First-and Second-Line Antiretroviral Regimens","type":"article-journal"},"uris":["http://www.mendeley.com/documents/?uuid=667ecb99-0b5b-4b49-8ce7-bc402e059c0a"]}],"mendeley":{"formattedCitation":"(74)","plainTextFormattedCitation":"(74)","previouslyFormattedCitation":"(75)"},"properties":{"noteIndex":0},"schema":"https://github.com/citation-style-language/schema/raw/master/csl-citation.json"}</w:instrText>
      </w:r>
      <w:r w:rsidR="007F2D57"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(74)</w:t>
      </w:r>
      <w:r w:rsidR="007F2D57"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 xml:space="preserve">. </w:t>
      </w:r>
      <w:r w:rsidR="00F44C3D">
        <w:rPr>
          <w:rFonts w:asciiTheme="minorHAnsi" w:hAnsiTheme="minorHAnsi" w:cstheme="minorHAnsi"/>
          <w:color w:val="000000" w:themeColor="text1"/>
          <w:lang w:val="en-GB"/>
        </w:rPr>
        <w:t xml:space="preserve"> </w:t>
      </w:r>
      <w:r w:rsidR="00A75993">
        <w:rPr>
          <w:rFonts w:asciiTheme="minorHAnsi" w:hAnsiTheme="minorHAnsi" w:cstheme="minorHAnsi"/>
          <w:color w:val="000000" w:themeColor="text1"/>
          <w:lang w:val="en-GB"/>
        </w:rPr>
        <w:t>A recent</w:t>
      </w:r>
      <w:r w:rsidR="00574161">
        <w:rPr>
          <w:rFonts w:asciiTheme="minorHAnsi" w:hAnsiTheme="minorHAnsi" w:cstheme="minorHAnsi"/>
          <w:color w:val="000000" w:themeColor="text1"/>
          <w:lang w:val="en-GB"/>
        </w:rPr>
        <w:t xml:space="preserve"> addition to the</w:t>
      </w:r>
      <w:r w:rsidRPr="009B56EC">
        <w:rPr>
          <w:rFonts w:asciiTheme="minorHAnsi" w:hAnsiTheme="minorHAnsi" w:cstheme="minorHAnsi"/>
          <w:color w:val="000000" w:themeColor="text1"/>
          <w:lang w:val="en-GB"/>
        </w:rPr>
        <w:t xml:space="preserve"> INSTI</w:t>
      </w:r>
      <w:r w:rsidR="00574161">
        <w:rPr>
          <w:rFonts w:asciiTheme="minorHAnsi" w:hAnsiTheme="minorHAnsi" w:cstheme="minorHAnsi"/>
          <w:color w:val="000000" w:themeColor="text1"/>
          <w:lang w:val="en-GB"/>
        </w:rPr>
        <w:t xml:space="preserve"> class</w:t>
      </w:r>
      <w:r w:rsidR="00A75993">
        <w:rPr>
          <w:rFonts w:asciiTheme="minorHAnsi" w:hAnsiTheme="minorHAnsi" w:cstheme="minorHAnsi"/>
          <w:color w:val="000000" w:themeColor="text1"/>
          <w:lang w:val="en-GB"/>
        </w:rPr>
        <w:t>,</w:t>
      </w:r>
      <w:r w:rsidRPr="009B56EC">
        <w:rPr>
          <w:rFonts w:asciiTheme="minorHAnsi" w:hAnsiTheme="minorHAnsi" w:cstheme="minorHAnsi"/>
          <w:color w:val="000000" w:themeColor="text1"/>
          <w:lang w:val="en-GB"/>
        </w:rPr>
        <w:t xml:space="preserve"> </w:t>
      </w:r>
      <w:proofErr w:type="spellStart"/>
      <w:r w:rsidR="00A75993">
        <w:rPr>
          <w:rFonts w:asciiTheme="minorHAnsi" w:hAnsiTheme="minorHAnsi" w:cstheme="minorHAnsi"/>
          <w:color w:val="000000" w:themeColor="text1"/>
          <w:lang w:val="en-GB"/>
        </w:rPr>
        <w:t>b</w:t>
      </w:r>
      <w:r w:rsidR="00A75993" w:rsidRPr="009B56EC">
        <w:rPr>
          <w:rFonts w:asciiTheme="minorHAnsi" w:hAnsiTheme="minorHAnsi" w:cstheme="minorHAnsi"/>
          <w:color w:val="000000" w:themeColor="text1"/>
          <w:lang w:val="en-GB"/>
        </w:rPr>
        <w:t>ictegravir</w:t>
      </w:r>
      <w:proofErr w:type="spellEnd"/>
      <w:r w:rsidR="00A75993">
        <w:rPr>
          <w:rFonts w:asciiTheme="minorHAnsi" w:hAnsiTheme="minorHAnsi" w:cstheme="minorHAnsi"/>
          <w:color w:val="000000" w:themeColor="text1"/>
          <w:lang w:val="en-GB"/>
        </w:rPr>
        <w:t>,</w:t>
      </w:r>
      <w:r w:rsidR="00A75993" w:rsidRPr="009B56EC">
        <w:rPr>
          <w:rFonts w:asciiTheme="minorHAnsi" w:hAnsiTheme="minorHAnsi" w:cstheme="minorHAnsi"/>
          <w:color w:val="000000" w:themeColor="text1"/>
          <w:lang w:val="en-GB"/>
        </w:rPr>
        <w:t xml:space="preserve"> </w:t>
      </w:r>
      <w:r w:rsidR="00A75993">
        <w:rPr>
          <w:rFonts w:asciiTheme="minorHAnsi" w:hAnsiTheme="minorHAnsi" w:cstheme="minorHAnsi"/>
          <w:color w:val="000000" w:themeColor="text1"/>
          <w:lang w:val="en-GB"/>
        </w:rPr>
        <w:t>is also perturbed</w:t>
      </w:r>
      <w:r w:rsidRPr="009B56EC">
        <w:rPr>
          <w:rFonts w:asciiTheme="minorHAnsi" w:hAnsiTheme="minorHAnsi" w:cstheme="minorHAnsi"/>
          <w:color w:val="000000" w:themeColor="text1"/>
          <w:lang w:val="en-GB"/>
        </w:rPr>
        <w:t xml:space="preserve"> by rifampicin. </w:t>
      </w:r>
      <w:r w:rsidR="00F44C3D">
        <w:rPr>
          <w:rFonts w:asciiTheme="minorHAnsi" w:hAnsiTheme="minorHAnsi" w:cstheme="minorHAnsi"/>
          <w:color w:val="000000" w:themeColor="text1"/>
          <w:lang w:val="en-GB"/>
        </w:rPr>
        <w:t xml:space="preserve"> </w:t>
      </w:r>
      <w:r w:rsidR="00A75993">
        <w:rPr>
          <w:rFonts w:asciiTheme="minorHAnsi" w:hAnsiTheme="minorHAnsi" w:cstheme="minorHAnsi"/>
          <w:color w:val="000000" w:themeColor="text1"/>
          <w:lang w:val="en-GB"/>
        </w:rPr>
        <w:t xml:space="preserve">Despite </w:t>
      </w:r>
      <w:r w:rsidR="00974526">
        <w:rPr>
          <w:rFonts w:asciiTheme="minorHAnsi" w:hAnsiTheme="minorHAnsi" w:cstheme="minorHAnsi"/>
          <w:color w:val="000000" w:themeColor="text1"/>
          <w:lang w:val="en-GB"/>
        </w:rPr>
        <w:t>using</w:t>
      </w:r>
      <w:r w:rsidRPr="009B56EC">
        <w:rPr>
          <w:rFonts w:asciiTheme="minorHAnsi" w:hAnsiTheme="minorHAnsi" w:cstheme="minorHAnsi"/>
          <w:color w:val="000000" w:themeColor="text1"/>
          <w:lang w:val="en-GB"/>
        </w:rPr>
        <w:t xml:space="preserve"> </w:t>
      </w:r>
      <w:r w:rsidR="00675CB3">
        <w:rPr>
          <w:rFonts w:asciiTheme="minorHAnsi" w:hAnsiTheme="minorHAnsi" w:cstheme="minorHAnsi"/>
          <w:color w:val="000000" w:themeColor="text1"/>
          <w:lang w:val="en-GB"/>
        </w:rPr>
        <w:t xml:space="preserve">the </w:t>
      </w:r>
      <w:r w:rsidRPr="009B56EC">
        <w:rPr>
          <w:rFonts w:asciiTheme="minorHAnsi" w:hAnsiTheme="minorHAnsi" w:cstheme="minorHAnsi"/>
          <w:color w:val="000000" w:themeColor="text1"/>
          <w:lang w:val="en-GB"/>
        </w:rPr>
        <w:t xml:space="preserve">twice-daily </w:t>
      </w:r>
      <w:r w:rsidR="00AA6C38">
        <w:rPr>
          <w:rFonts w:asciiTheme="minorHAnsi" w:hAnsiTheme="minorHAnsi" w:cstheme="minorHAnsi"/>
          <w:color w:val="000000" w:themeColor="text1"/>
          <w:lang w:val="en-GB"/>
        </w:rPr>
        <w:t>regimen</w:t>
      </w:r>
      <w:r w:rsidR="0007354D">
        <w:rPr>
          <w:rFonts w:asciiTheme="minorHAnsi" w:hAnsiTheme="minorHAnsi" w:cstheme="minorHAnsi"/>
          <w:color w:val="000000" w:themeColor="text1"/>
          <w:lang w:val="en-GB"/>
        </w:rPr>
        <w:t xml:space="preserve"> </w:t>
      </w:r>
      <w:r w:rsidRPr="009B56EC">
        <w:rPr>
          <w:rFonts w:asciiTheme="minorHAnsi" w:hAnsiTheme="minorHAnsi" w:cstheme="minorHAnsi"/>
          <w:color w:val="000000" w:themeColor="text1"/>
          <w:lang w:val="en-GB"/>
        </w:rPr>
        <w:t>that include</w:t>
      </w:r>
      <w:r w:rsidR="00574161">
        <w:rPr>
          <w:rFonts w:asciiTheme="minorHAnsi" w:hAnsiTheme="minorHAnsi" w:cstheme="minorHAnsi"/>
          <w:color w:val="000000" w:themeColor="text1"/>
          <w:lang w:val="en-GB"/>
        </w:rPr>
        <w:t>d</w:t>
      </w:r>
      <w:r w:rsidRPr="009B56EC">
        <w:rPr>
          <w:rFonts w:asciiTheme="minorHAnsi" w:hAnsiTheme="minorHAnsi" w:cstheme="minorHAnsi"/>
          <w:color w:val="000000" w:themeColor="text1"/>
          <w:lang w:val="en-GB"/>
        </w:rPr>
        <w:t xml:space="preserve"> </w:t>
      </w:r>
      <w:r w:rsidR="00096405" w:rsidRPr="009B56EC">
        <w:rPr>
          <w:rFonts w:asciiTheme="minorHAnsi" w:hAnsiTheme="minorHAnsi" w:cstheme="minorHAnsi"/>
          <w:color w:val="000000" w:themeColor="text1"/>
          <w:lang w:val="en-GB"/>
        </w:rPr>
        <w:t>emtricitabine</w:t>
      </w:r>
      <w:r w:rsidR="00096405">
        <w:rPr>
          <w:rFonts w:asciiTheme="minorHAnsi" w:hAnsiTheme="minorHAnsi" w:cstheme="minorHAnsi"/>
          <w:color w:val="000000" w:themeColor="text1"/>
          <w:lang w:val="en-GB"/>
        </w:rPr>
        <w:t>,</w:t>
      </w:r>
      <w:r w:rsidR="00096405" w:rsidRPr="009B56EC">
        <w:rPr>
          <w:rFonts w:asciiTheme="minorHAnsi" w:hAnsiTheme="minorHAnsi" w:cstheme="minorHAnsi"/>
          <w:color w:val="000000" w:themeColor="text1"/>
          <w:lang w:val="en-GB"/>
        </w:rPr>
        <w:t xml:space="preserve"> </w:t>
      </w:r>
      <w:proofErr w:type="gramStart"/>
      <w:r w:rsidR="00096405" w:rsidRPr="009B56EC">
        <w:rPr>
          <w:rFonts w:asciiTheme="minorHAnsi" w:hAnsiTheme="minorHAnsi" w:cstheme="minorHAnsi"/>
          <w:color w:val="000000" w:themeColor="text1"/>
          <w:lang w:val="en-GB"/>
        </w:rPr>
        <w:t>tenofovir ,</w:t>
      </w:r>
      <w:proofErr w:type="gramEnd"/>
      <w:r w:rsidR="00096405" w:rsidRPr="009B56EC">
        <w:rPr>
          <w:rFonts w:asciiTheme="minorHAnsi" w:hAnsiTheme="minorHAnsi" w:cstheme="minorHAnsi"/>
          <w:color w:val="000000" w:themeColor="text1"/>
          <w:lang w:val="en-GB"/>
        </w:rPr>
        <w:t xml:space="preserve">  and </w:t>
      </w:r>
      <w:proofErr w:type="spellStart"/>
      <w:r w:rsidR="00096405" w:rsidRPr="009B56EC">
        <w:rPr>
          <w:rFonts w:asciiTheme="minorHAnsi" w:hAnsiTheme="minorHAnsi" w:cstheme="minorHAnsi"/>
          <w:color w:val="000000" w:themeColor="text1"/>
          <w:lang w:val="en-GB"/>
        </w:rPr>
        <w:t>bictegravir</w:t>
      </w:r>
      <w:proofErr w:type="spellEnd"/>
      <w:r w:rsidR="00096405" w:rsidRPr="009B56EC">
        <w:rPr>
          <w:rFonts w:asciiTheme="minorHAnsi" w:hAnsiTheme="minorHAnsi" w:cstheme="minorHAnsi"/>
          <w:color w:val="000000" w:themeColor="text1"/>
          <w:lang w:val="en-GB"/>
        </w:rPr>
        <w:t>,</w:t>
      </w:r>
      <w:r w:rsidRPr="009B56EC">
        <w:rPr>
          <w:rFonts w:asciiTheme="minorHAnsi" w:hAnsiTheme="minorHAnsi" w:cstheme="minorHAnsi"/>
          <w:color w:val="000000" w:themeColor="text1"/>
          <w:lang w:val="en-GB"/>
        </w:rPr>
        <w:t xml:space="preserve"> rifampicin </w:t>
      </w:r>
      <w:r w:rsidR="00574161">
        <w:rPr>
          <w:rFonts w:asciiTheme="minorHAnsi" w:hAnsiTheme="minorHAnsi" w:cstheme="minorHAnsi"/>
          <w:color w:val="000000" w:themeColor="text1"/>
          <w:lang w:val="en-GB"/>
        </w:rPr>
        <w:t>reduced</w:t>
      </w:r>
      <w:r w:rsidR="009D6CA2">
        <w:rPr>
          <w:rFonts w:asciiTheme="minorHAnsi" w:hAnsiTheme="minorHAnsi" w:cstheme="minorHAnsi"/>
          <w:color w:val="000000" w:themeColor="text1"/>
          <w:lang w:val="en-GB"/>
        </w:rPr>
        <w:t xml:space="preserve"> </w:t>
      </w:r>
      <w:proofErr w:type="spellStart"/>
      <w:r w:rsidRPr="009B56EC">
        <w:rPr>
          <w:rFonts w:asciiTheme="minorHAnsi" w:hAnsiTheme="minorHAnsi" w:cstheme="minorHAnsi"/>
          <w:color w:val="000000" w:themeColor="text1"/>
          <w:lang w:val="en-GB"/>
        </w:rPr>
        <w:t>bictegravir</w:t>
      </w:r>
      <w:proofErr w:type="spellEnd"/>
      <w:r w:rsidRPr="009B56EC">
        <w:rPr>
          <w:rFonts w:asciiTheme="minorHAnsi" w:hAnsiTheme="minorHAnsi" w:cstheme="minorHAnsi"/>
          <w:color w:val="000000" w:themeColor="text1"/>
          <w:lang w:val="en-GB"/>
        </w:rPr>
        <w:t xml:space="preserve"> </w:t>
      </w:r>
      <w:r w:rsidR="00574161">
        <w:rPr>
          <w:rFonts w:asciiTheme="minorHAnsi" w:hAnsiTheme="minorHAnsi" w:cstheme="minorHAnsi"/>
          <w:color w:val="000000" w:themeColor="text1"/>
          <w:lang w:val="en-GB"/>
        </w:rPr>
        <w:t xml:space="preserve">plasma </w:t>
      </w:r>
      <w:r w:rsidRPr="009B56EC">
        <w:rPr>
          <w:rFonts w:asciiTheme="minorHAnsi" w:hAnsiTheme="minorHAnsi" w:cstheme="minorHAnsi"/>
          <w:color w:val="000000" w:themeColor="text1"/>
          <w:lang w:val="en-GB"/>
        </w:rPr>
        <w:t xml:space="preserve">concentrations by 80% compared </w:t>
      </w:r>
      <w:r w:rsidR="00F44C3D">
        <w:rPr>
          <w:rFonts w:asciiTheme="minorHAnsi" w:hAnsiTheme="minorHAnsi" w:cstheme="minorHAnsi"/>
          <w:color w:val="000000" w:themeColor="text1"/>
          <w:lang w:val="en-GB"/>
        </w:rPr>
        <w:t>to</w:t>
      </w:r>
      <w:r w:rsidRPr="009B56EC">
        <w:rPr>
          <w:rFonts w:asciiTheme="minorHAnsi" w:hAnsiTheme="minorHAnsi" w:cstheme="minorHAnsi"/>
          <w:color w:val="000000" w:themeColor="text1"/>
          <w:lang w:val="en-GB"/>
        </w:rPr>
        <w:t xml:space="preserve"> once-daily dosing without rifampicin</w:t>
      </w:r>
      <w:r w:rsidR="00574161">
        <w:rPr>
          <w:rFonts w:asciiTheme="minorHAnsi" w:hAnsiTheme="minorHAnsi" w:cstheme="minorHAnsi"/>
          <w:color w:val="000000" w:themeColor="text1"/>
          <w:lang w:val="en-GB"/>
        </w:rPr>
        <w:t>.</w:t>
      </w:r>
      <w:r w:rsidRPr="009B56EC">
        <w:rPr>
          <w:rFonts w:asciiTheme="minorHAnsi" w:hAnsiTheme="minorHAnsi" w:cstheme="minorHAnsi"/>
          <w:color w:val="000000" w:themeColor="text1"/>
          <w:lang w:val="en-GB"/>
        </w:rPr>
        <w:t xml:space="preserve"> </w:t>
      </w:r>
      <w:r w:rsidR="00F44C3D">
        <w:rPr>
          <w:rFonts w:asciiTheme="minorHAnsi" w:hAnsiTheme="minorHAnsi" w:cstheme="minorHAnsi"/>
          <w:color w:val="000000" w:themeColor="text1"/>
          <w:lang w:val="en-GB"/>
        </w:rPr>
        <w:t xml:space="preserve"> </w:t>
      </w:r>
      <w:r w:rsidR="00574161">
        <w:rPr>
          <w:rFonts w:asciiTheme="minorHAnsi" w:hAnsiTheme="minorHAnsi" w:cstheme="minorHAnsi"/>
          <w:color w:val="000000" w:themeColor="text1"/>
          <w:lang w:val="en-GB"/>
        </w:rPr>
        <w:t>T</w:t>
      </w:r>
      <w:r w:rsidR="00795033">
        <w:rPr>
          <w:rFonts w:asciiTheme="minorHAnsi" w:hAnsiTheme="minorHAnsi" w:cstheme="minorHAnsi"/>
          <w:color w:val="000000" w:themeColor="text1"/>
          <w:lang w:val="en-GB"/>
        </w:rPr>
        <w:t xml:space="preserve">herefore, </w:t>
      </w:r>
      <w:proofErr w:type="spellStart"/>
      <w:r w:rsidR="00574161">
        <w:rPr>
          <w:rFonts w:asciiTheme="minorHAnsi" w:hAnsiTheme="minorHAnsi" w:cstheme="minorHAnsi"/>
          <w:color w:val="000000" w:themeColor="text1"/>
          <w:lang w:val="en-GB"/>
        </w:rPr>
        <w:t>bictegravir</w:t>
      </w:r>
      <w:proofErr w:type="spellEnd"/>
      <w:r w:rsidR="00574161">
        <w:rPr>
          <w:rFonts w:asciiTheme="minorHAnsi" w:hAnsiTheme="minorHAnsi" w:cstheme="minorHAnsi"/>
          <w:color w:val="000000" w:themeColor="text1"/>
          <w:lang w:val="en-GB"/>
        </w:rPr>
        <w:t xml:space="preserve"> should not be given with rifampicin</w:t>
      </w:r>
      <w:r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{"citationItems":[{"id":"ITEM-1","itemData":{"DOI":"10.1097/COH.0000000000000495","ISBN":"0000000000000","ISSN":"17466318","abstract":"PURPOSE OF REVIEW: In the past few years, tuberculosis (TB) has overtaken HIV as the infectious disease with the highest global mortality. Successful management of this syndemic will require improved diagnostic tests, shorter preventive therapies, and more effective treatments, particularly in light of drug-resistant TB. RECENT FINDINGS: Results from several major studies have been published or presented recently, including the development of a more sensitive rapid, molecular assay for TB; several new symptom-based screening tools; use of a 1-month regimen for TB prevention; the results of early vs. delayed TB preventive therapy for pregnant women; newer drugs and regimens for multidrug-resistant tuberculosis; and pharmacokinetic, safety, and efficacy studies of new HIV drugs in combination with TB treatment. We reviewed each of these topic areas and summarize relevant findings for the management of TB and HIV co-infection. SUMMARY: Moving forward, as new treatment regimes for HIV or TB are developed, consideration of the HIV-TB co-infected patient must figure prominently, both when determining the diagnostic tests employed and to assess properly the drug-drug and drug-disease interactions that influence dosing, safety, and response.","author":[{"dropping-particle":"","family":"Tornheim","given":"Jeffrey A.","non-dropping-particle":"","parse-names":false,"suffix":""},{"dropping-particle":"","family":"Dooley","given":"Kelly E.","non-dropping-particle":"","parse-names":false,"suffix":""}],"container-title":"Current opinion in HIV and AIDS","id":"ITEM-1","issue":"6","issued":{"date-parts":[["2018"]]},"page":"486-491","title":"Challenges of TB and HIV co-treatment: updates and insights","type":"article-journal","volume":"13"},"uris":["http://www.mendeley.com/documents/?uuid=79589e04-d7e6-4337-ab9d-541f9d1f7dce"]}],"mendeley":{"formattedCitation":"(57)","plainTextFormattedCitation":"(57)","previouslyFormattedCitation":"(58)"},"properties":{"noteIndex":0},"schema":"https://github.com/citation-style-language/schema/raw/master/csl-citation.json"}</w:instrText>
      </w:r>
      <w:r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(57)</w:t>
      </w:r>
      <w:r w:rsidRPr="009B56EC">
        <w:rPr>
          <w:rFonts w:asciiTheme="minorHAnsi" w:hAnsiTheme="minorHAnsi" w:cstheme="minorHAnsi"/>
          <w:color w:val="000000" w:themeColor="text1"/>
          <w:lang w:val="en-GB"/>
        </w:rPr>
        <w:fldChar w:fldCharType="end"/>
      </w:r>
      <w:r w:rsidRPr="009B56EC">
        <w:rPr>
          <w:rFonts w:asciiTheme="minorHAnsi" w:hAnsiTheme="minorHAnsi" w:cstheme="minorHAnsi"/>
          <w:color w:val="000000" w:themeColor="text1"/>
          <w:lang w:val="en-GB"/>
        </w:rPr>
        <w:t>.</w:t>
      </w:r>
    </w:p>
    <w:p w14:paraId="03DFD23A" w14:textId="77777777" w:rsidR="00925BEC" w:rsidRPr="004E07A5" w:rsidRDefault="004034B0" w:rsidP="005F72E2">
      <w:pPr>
        <w:pStyle w:val="Heading1"/>
        <w:spacing w:after="360" w:line="480" w:lineRule="auto"/>
        <w:rPr>
          <w:rFonts w:asciiTheme="minorHAnsi" w:hAnsiTheme="minorHAnsi" w:cstheme="minorHAnsi"/>
          <w:b/>
          <w:bCs/>
          <w:color w:val="000000" w:themeColor="text1"/>
          <w:sz w:val="24"/>
          <w:szCs w:val="24"/>
          <w:lang w:val="en-GB"/>
        </w:rPr>
      </w:pPr>
      <w:r w:rsidRPr="004E07A5">
        <w:rPr>
          <w:rFonts w:asciiTheme="minorHAnsi" w:hAnsiTheme="minorHAnsi" w:cstheme="minorHAnsi"/>
          <w:b/>
          <w:bCs/>
          <w:color w:val="000000" w:themeColor="text1"/>
          <w:sz w:val="24"/>
          <w:szCs w:val="24"/>
          <w:lang w:val="en-GB"/>
        </w:rPr>
        <w:t>Future perspectives</w:t>
      </w:r>
    </w:p>
    <w:p w14:paraId="30D645CC" w14:textId="24476067" w:rsidR="00D91F3C" w:rsidRPr="00375335" w:rsidRDefault="004034B0" w:rsidP="005F72E2">
      <w:pPr>
        <w:spacing w:line="480" w:lineRule="auto"/>
        <w:rPr>
          <w:rFonts w:asciiTheme="minorHAnsi" w:hAnsiTheme="minorHAnsi"/>
          <w:color w:val="000000" w:themeColor="text1"/>
          <w:lang w:val="en-GB"/>
        </w:rPr>
      </w:pPr>
      <w:r>
        <w:rPr>
          <w:rFonts w:asciiTheme="minorHAnsi" w:hAnsiTheme="minorHAnsi"/>
          <w:color w:val="000000" w:themeColor="text1"/>
          <w:lang w:val="en-GB"/>
        </w:rPr>
        <w:t xml:space="preserve">While there have been </w:t>
      </w:r>
      <w:r w:rsidR="00D02093">
        <w:rPr>
          <w:rFonts w:asciiTheme="minorHAnsi" w:hAnsiTheme="minorHAnsi"/>
          <w:color w:val="000000" w:themeColor="text1"/>
          <w:lang w:val="en-GB"/>
        </w:rPr>
        <w:t>momentous</w:t>
      </w:r>
      <w:r>
        <w:rPr>
          <w:rFonts w:asciiTheme="minorHAnsi" w:hAnsiTheme="minorHAnsi"/>
          <w:color w:val="000000" w:themeColor="text1"/>
          <w:lang w:val="en-GB"/>
        </w:rPr>
        <w:t xml:space="preserve"> </w:t>
      </w:r>
      <w:r w:rsidR="00793C4D" w:rsidRPr="009B56EC">
        <w:rPr>
          <w:rFonts w:asciiTheme="minorHAnsi" w:hAnsiTheme="minorHAnsi"/>
          <w:color w:val="000000" w:themeColor="text1"/>
          <w:lang w:val="en-GB"/>
        </w:rPr>
        <w:t>advances</w:t>
      </w:r>
      <w:r w:rsidR="00704179">
        <w:rPr>
          <w:rFonts w:asciiTheme="minorHAnsi" w:hAnsiTheme="minorHAnsi"/>
          <w:color w:val="000000" w:themeColor="text1"/>
          <w:lang w:val="en-GB"/>
        </w:rPr>
        <w:t xml:space="preserve"> in the last decade</w:t>
      </w:r>
      <w:r w:rsidR="00E842F0" w:rsidRPr="009B56EC">
        <w:rPr>
          <w:rFonts w:asciiTheme="minorHAnsi" w:hAnsiTheme="minorHAnsi"/>
          <w:color w:val="000000" w:themeColor="text1"/>
          <w:lang w:val="en-GB"/>
        </w:rPr>
        <w:t xml:space="preserve"> </w:t>
      </w:r>
      <w:r w:rsidR="000008AB">
        <w:rPr>
          <w:rFonts w:asciiTheme="minorHAnsi" w:hAnsiTheme="minorHAnsi"/>
          <w:color w:val="000000" w:themeColor="text1"/>
          <w:lang w:val="en-GB"/>
        </w:rPr>
        <w:t xml:space="preserve">in combating TB, </w:t>
      </w:r>
      <w:r>
        <w:rPr>
          <w:rFonts w:asciiTheme="minorHAnsi" w:hAnsiTheme="minorHAnsi"/>
          <w:color w:val="000000" w:themeColor="text1"/>
          <w:lang w:val="en-GB"/>
        </w:rPr>
        <w:t xml:space="preserve">including </w:t>
      </w:r>
      <w:r w:rsidR="00E842F0" w:rsidRPr="009B56EC">
        <w:rPr>
          <w:rFonts w:asciiTheme="minorHAnsi" w:hAnsiTheme="minorHAnsi"/>
          <w:color w:val="000000" w:themeColor="text1"/>
          <w:lang w:val="en-GB"/>
        </w:rPr>
        <w:t xml:space="preserve">new </w:t>
      </w:r>
      <w:r>
        <w:rPr>
          <w:rFonts w:asciiTheme="minorHAnsi" w:hAnsiTheme="minorHAnsi"/>
          <w:color w:val="000000" w:themeColor="text1"/>
          <w:lang w:val="en-GB"/>
        </w:rPr>
        <w:t>TB</w:t>
      </w:r>
      <w:r w:rsidR="00E842F0" w:rsidRPr="009B56EC">
        <w:rPr>
          <w:rFonts w:asciiTheme="minorHAnsi" w:hAnsiTheme="minorHAnsi"/>
          <w:color w:val="000000" w:themeColor="text1"/>
          <w:lang w:val="en-GB"/>
        </w:rPr>
        <w:t xml:space="preserve"> drugs and rapid </w:t>
      </w:r>
      <w:r w:rsidR="00B126DE" w:rsidRPr="009B56EC">
        <w:rPr>
          <w:rFonts w:asciiTheme="minorHAnsi" w:hAnsiTheme="minorHAnsi"/>
          <w:color w:val="000000" w:themeColor="text1"/>
          <w:lang w:val="en-GB"/>
        </w:rPr>
        <w:t>diagnostics</w:t>
      </w:r>
      <w:r w:rsidR="00704179">
        <w:rPr>
          <w:rFonts w:asciiTheme="minorHAnsi" w:hAnsiTheme="minorHAnsi"/>
          <w:color w:val="000000" w:themeColor="text1"/>
          <w:lang w:val="en-GB"/>
        </w:rPr>
        <w:t>, the management of HIV-associated TB remains</w:t>
      </w:r>
      <w:r w:rsidR="00FC7CC3">
        <w:rPr>
          <w:rFonts w:asciiTheme="minorHAnsi" w:hAnsiTheme="minorHAnsi"/>
          <w:color w:val="000000" w:themeColor="text1"/>
          <w:lang w:val="en-GB"/>
        </w:rPr>
        <w:t xml:space="preserve"> nevertheless</w:t>
      </w:r>
      <w:r w:rsidR="00704179">
        <w:rPr>
          <w:rFonts w:asciiTheme="minorHAnsi" w:hAnsiTheme="minorHAnsi"/>
          <w:color w:val="000000" w:themeColor="text1"/>
          <w:lang w:val="en-GB"/>
        </w:rPr>
        <w:t xml:space="preserve"> </w:t>
      </w:r>
      <w:r w:rsidR="0007354D">
        <w:rPr>
          <w:rFonts w:asciiTheme="minorHAnsi" w:hAnsiTheme="minorHAnsi"/>
          <w:color w:val="000000" w:themeColor="text1"/>
          <w:lang w:val="en-GB"/>
        </w:rPr>
        <w:t>complicated</w:t>
      </w:r>
      <w:r>
        <w:rPr>
          <w:rFonts w:asciiTheme="minorHAnsi" w:hAnsiTheme="minorHAnsi"/>
          <w:color w:val="000000" w:themeColor="text1"/>
          <w:lang w:val="en-GB" w:eastAsia="en-US"/>
        </w:rPr>
        <w:t xml:space="preserve">. </w:t>
      </w:r>
      <w:r w:rsidR="00FC7CC3">
        <w:rPr>
          <w:rFonts w:asciiTheme="minorHAnsi" w:hAnsiTheme="minorHAnsi"/>
          <w:color w:val="000000" w:themeColor="text1"/>
          <w:lang w:val="en-GB" w:eastAsia="en-US"/>
        </w:rPr>
        <w:t xml:space="preserve"> </w:t>
      </w:r>
      <w:r w:rsidR="00704179">
        <w:rPr>
          <w:rFonts w:asciiTheme="minorHAnsi" w:hAnsiTheme="minorHAnsi"/>
          <w:color w:val="000000" w:themeColor="text1"/>
          <w:lang w:val="en-GB" w:eastAsia="en-US"/>
        </w:rPr>
        <w:t>T</w:t>
      </w:r>
      <w:r w:rsidR="00793C4D" w:rsidRPr="009B56EC">
        <w:rPr>
          <w:rFonts w:asciiTheme="minorHAnsi" w:hAnsiTheme="minorHAnsi"/>
          <w:color w:val="000000" w:themeColor="text1"/>
          <w:lang w:val="en-GB" w:eastAsia="en-US"/>
        </w:rPr>
        <w:t xml:space="preserve">here is </w:t>
      </w:r>
      <w:r w:rsidR="00704179">
        <w:rPr>
          <w:rFonts w:asciiTheme="minorHAnsi" w:hAnsiTheme="minorHAnsi"/>
          <w:color w:val="000000" w:themeColor="text1"/>
          <w:lang w:val="en-GB" w:eastAsia="en-US"/>
        </w:rPr>
        <w:t>persisting</w:t>
      </w:r>
      <w:r w:rsidR="00B126DE" w:rsidRPr="009B56EC">
        <w:rPr>
          <w:rFonts w:asciiTheme="minorHAnsi" w:hAnsiTheme="minorHAnsi"/>
          <w:color w:val="000000" w:themeColor="text1"/>
          <w:lang w:val="en-GB" w:eastAsia="en-US"/>
        </w:rPr>
        <w:t xml:space="preserve"> need </w:t>
      </w:r>
      <w:r w:rsidR="00E842F0" w:rsidRPr="009B56EC">
        <w:rPr>
          <w:rFonts w:asciiTheme="minorHAnsi" w:hAnsiTheme="minorHAnsi"/>
          <w:color w:val="000000" w:themeColor="text1"/>
          <w:lang w:val="en-GB" w:eastAsia="en-US"/>
        </w:rPr>
        <w:t>for</w:t>
      </w:r>
      <w:r w:rsidR="00824E20">
        <w:rPr>
          <w:rFonts w:asciiTheme="minorHAnsi" w:hAnsiTheme="minorHAnsi"/>
          <w:color w:val="000000" w:themeColor="text1"/>
          <w:lang w:val="en-GB"/>
        </w:rPr>
        <w:t xml:space="preserve"> optimal oral </w:t>
      </w:r>
      <w:r w:rsidR="00704179">
        <w:rPr>
          <w:rFonts w:asciiTheme="minorHAnsi" w:hAnsiTheme="minorHAnsi"/>
          <w:color w:val="000000" w:themeColor="text1"/>
          <w:lang w:val="en-GB"/>
        </w:rPr>
        <w:t xml:space="preserve">TB treatment </w:t>
      </w:r>
      <w:r w:rsidR="00824E20">
        <w:rPr>
          <w:rFonts w:asciiTheme="minorHAnsi" w:hAnsiTheme="minorHAnsi"/>
          <w:color w:val="000000" w:themeColor="text1"/>
          <w:lang w:val="en-GB"/>
        </w:rPr>
        <w:t>regimen</w:t>
      </w:r>
      <w:r w:rsidR="00704179">
        <w:rPr>
          <w:rFonts w:asciiTheme="minorHAnsi" w:hAnsiTheme="minorHAnsi"/>
          <w:color w:val="000000" w:themeColor="text1"/>
          <w:lang w:val="en-GB"/>
        </w:rPr>
        <w:t>s</w:t>
      </w:r>
      <w:r w:rsidR="00824E20">
        <w:rPr>
          <w:rFonts w:asciiTheme="minorHAnsi" w:hAnsiTheme="minorHAnsi"/>
          <w:color w:val="000000" w:themeColor="text1"/>
          <w:lang w:val="en-GB"/>
        </w:rPr>
        <w:t xml:space="preserve"> that </w:t>
      </w:r>
      <w:r w:rsidR="00704179">
        <w:rPr>
          <w:rFonts w:asciiTheme="minorHAnsi" w:hAnsiTheme="minorHAnsi"/>
          <w:color w:val="000000" w:themeColor="text1"/>
          <w:lang w:val="en-GB"/>
        </w:rPr>
        <w:t>are</w:t>
      </w:r>
      <w:r w:rsidR="00824E20">
        <w:rPr>
          <w:rFonts w:asciiTheme="minorHAnsi" w:hAnsiTheme="minorHAnsi"/>
          <w:color w:val="000000" w:themeColor="text1"/>
          <w:lang w:val="en-GB"/>
        </w:rPr>
        <w:t xml:space="preserve"> short</w:t>
      </w:r>
      <w:r w:rsidR="00E842F0" w:rsidRPr="009B56EC">
        <w:rPr>
          <w:rFonts w:asciiTheme="minorHAnsi" w:hAnsiTheme="minorHAnsi"/>
          <w:color w:val="000000" w:themeColor="text1"/>
          <w:lang w:val="en-GB"/>
        </w:rPr>
        <w:t xml:space="preserve">, </w:t>
      </w:r>
      <w:r w:rsidR="00DE7F72" w:rsidRPr="009B56EC">
        <w:rPr>
          <w:rFonts w:asciiTheme="minorHAnsi" w:hAnsiTheme="minorHAnsi"/>
          <w:color w:val="000000" w:themeColor="text1"/>
          <w:lang w:val="en-GB"/>
        </w:rPr>
        <w:t>effective</w:t>
      </w:r>
      <w:r w:rsidR="00704179">
        <w:rPr>
          <w:rFonts w:asciiTheme="minorHAnsi" w:hAnsiTheme="minorHAnsi"/>
          <w:color w:val="000000" w:themeColor="text1"/>
          <w:lang w:val="en-GB"/>
        </w:rPr>
        <w:t xml:space="preserve"> and</w:t>
      </w:r>
      <w:r w:rsidR="00E842F0" w:rsidRPr="009B56EC">
        <w:rPr>
          <w:rFonts w:asciiTheme="minorHAnsi" w:hAnsiTheme="minorHAnsi"/>
          <w:color w:val="000000" w:themeColor="text1"/>
          <w:lang w:val="en-GB"/>
        </w:rPr>
        <w:t xml:space="preserve"> </w:t>
      </w:r>
      <w:r w:rsidR="00DE7F72">
        <w:rPr>
          <w:rFonts w:asciiTheme="minorHAnsi" w:hAnsiTheme="minorHAnsi"/>
          <w:color w:val="000000" w:themeColor="text1"/>
          <w:lang w:val="en-GB"/>
        </w:rPr>
        <w:t>less toxic</w:t>
      </w:r>
      <w:r w:rsidR="00E842F0" w:rsidRPr="009B56EC">
        <w:rPr>
          <w:rFonts w:asciiTheme="minorHAnsi" w:hAnsiTheme="minorHAnsi"/>
          <w:color w:val="000000" w:themeColor="text1"/>
          <w:lang w:val="en-GB"/>
        </w:rPr>
        <w:t xml:space="preserve"> to </w:t>
      </w:r>
      <w:r w:rsidR="00704179">
        <w:rPr>
          <w:rFonts w:asciiTheme="minorHAnsi" w:hAnsiTheme="minorHAnsi"/>
          <w:color w:val="000000" w:themeColor="text1"/>
          <w:lang w:val="en-GB"/>
        </w:rPr>
        <w:t xml:space="preserve">treat </w:t>
      </w:r>
      <w:r w:rsidR="00E842F0" w:rsidRPr="009B56EC">
        <w:rPr>
          <w:rFonts w:asciiTheme="minorHAnsi" w:hAnsiTheme="minorHAnsi"/>
          <w:color w:val="000000" w:themeColor="text1"/>
          <w:lang w:val="en-GB"/>
        </w:rPr>
        <w:t xml:space="preserve">drug-susceptible and drug-resistant </w:t>
      </w:r>
      <w:r w:rsidR="00F21AB1">
        <w:rPr>
          <w:rFonts w:asciiTheme="minorHAnsi" w:hAnsiTheme="minorHAnsi"/>
          <w:color w:val="000000" w:themeColor="text1"/>
          <w:lang w:val="en-GB"/>
        </w:rPr>
        <w:t>TB</w:t>
      </w:r>
      <w:r w:rsidR="00C63BE7" w:rsidRPr="009B56EC">
        <w:rPr>
          <w:rFonts w:asciiTheme="minorHAnsi" w:hAnsiTheme="minorHAnsi"/>
          <w:color w:val="000000" w:themeColor="text1"/>
          <w:lang w:val="en-GB"/>
        </w:rPr>
        <w:t xml:space="preserve"> </w:t>
      </w:r>
      <w:r w:rsidR="00E842F0" w:rsidRPr="009B56EC">
        <w:rPr>
          <w:rFonts w:asciiTheme="minorHAnsi" w:hAnsiTheme="minorHAnsi"/>
          <w:color w:val="000000" w:themeColor="text1"/>
          <w:lang w:val="en-GB"/>
        </w:rPr>
        <w:t xml:space="preserve">in </w:t>
      </w:r>
      <w:r w:rsidR="007E6C7B">
        <w:rPr>
          <w:rFonts w:asciiTheme="minorHAnsi" w:hAnsiTheme="minorHAnsi"/>
          <w:color w:val="000000" w:themeColor="text1"/>
          <w:lang w:val="en-GB"/>
        </w:rPr>
        <w:t>PLWH</w:t>
      </w:r>
      <w:r w:rsidR="00DE7F72">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{"citationItems":[{"id":"ITEM-1","itemData":{"DOI":"10.1016/S2213-2600(19)30366-2","ISSN":"22132619","PMID":"31732485","abstract":"Background: New anti-tuberculosis regimens that are shorter, simpler, and less toxic than those that are currently available are needed as part of the global effort to address the tuberculosis epidemic. We aimed to investigate the bactericidal activity and safety profile of combinations of bedaquiline, pretomanid, moxifloxacin, and pyrazinamide in the first 8 weeks of treatment of pulmonary tuberculosis. Methods: In this multicentre, open-label, partially randomised, phase 2b trial, we prospectively recruited patients with drug-susceptible or rifampicin-resistant pulmonary tuberculosis from seven sites in South Africa, two in Tanzania, and one in Uganda. Patients aged 18 years or older with sputum smear grade 1+ or higher were eligible for enrolment, and a molecular assay (GeneXpert or MTBDRplus) was used to confirm the diagnosis of tuberculosis and to distinguish between drug-susceptible and rifampicin-resistant tuberculosis. Patients who were HIV positive with a baseline CD4 cell count of less than 100 cells per uL were excluded. Patients with drug-susceptible tuberculosis were randomly assigned (1:1:1) using numbered treatment packs with sequential allocation by the pharmacist to receive 56 days of treatment with standard tuberculosis therapy (oral isoniazid, rifampicin, pyrazinamide, and ethambutol; HRZE), or pretomanid (oral 200 mg daily) and pyrazinamide (oral 1500 mg daily) with either oral bedaquiline 400 mg daily on days 1–14 then 200 mg three times per week (BloadPaZ) or oral bedaquiline 200 mg daily (B200PaZ). Patients with rifampicin-resistant tuberculosis received 56 days of the B200PaZ regimen plus moxifloxacin 400 mg daily (BPaMZ). All treatment groups were open label, and randomisation was not stratified. Patients, trial investigators and staff, pharmacists or dispensers, laboratory staff (with the exception of the mycobacteriology laboratory staff), sponsor staff, and applicable contract research organisations were not masked. The primary efficacy outcome was daily percentage change in time to sputum culture positivity (TTP) in liquid medium over days 0–56 in the drug-susceptible tuberculosis population, based on non-linear mixed-effects regression modelling of log10 (TTP) over time. The efficacy analysis population contained patients who received at least one dose of medication and who had efficacy data available and had no major protocol violations. The safety population contained patients who received at least one dose of medication.…","author":[{"dropping-particle":"","family":"Tweed","given":"Conor D.","non-dropping-particle":"","parse-names":false,"suffix":""},{"dropping-particle":"","family":"Dawson","given":"Rodney","non-dropping-particle":"","parse-names":false,"suffix":""},{"dropping-particle":"","family":"Burger","given":"Divan A.","non-dropping-particle":"","parse-names":false,"suffix":""},{"dropping-particle":"","family":"Conradie","given":"Almari","non-dropping-particle":"","parse-names":false,"suffix":""},{"dropping-particle":"","family":"Crook","given":"Angela M.","non-dropping-particle":"","parse-names":false,"suffix":""},{"dropping-particle":"","family":"Mendel","given":"Carl M.","non-dropping-particle":"","parse-names":false,"suffix":""},{"dropping-particle":"","family":"Conradie","given":"Francesca","non-dropping-particle":"","parse-names":false,"suffix":""},{"dropping-particle":"","family":"Diacon","given":"Andreas H.","non-dropping-particle":"","parse-names":false,"suffix":""},{"dropping-particle":"","family":"Ntinginya","given":"Nyanda E.","non-dropping-particle":"","parse-names":false,"suffix":""},{"dropping-particle":"","family":"Everitt","given":"Daniel E.","non-dropping-particle":"","parse-names":false,"suffix":""},{"dropping-particle":"","family":"Haraka","given":"Frederick","non-dropping-particle":"","parse-names":false,"suffix":""},{"dropping-particle":"","family":"Li","given":"Mengchun","non-dropping-particle":"","parse-names":false,"suffix":""},{"dropping-particle":"","family":"Niekerk","given":"Christo H.","non-dropping-particle":"van","parse-names":false,"suffix":""},{"dropping-particle":"","family":"Okwera","given":"Alphonse","non-dropping-particle":"","parse-names":false,"suffix":""},{"dropping-particle":"","family":"Rassool","given":"Mohammed S.","non-dropping-particle":"","parse-names":false,"suffix":""},{"dropping-particle":"","family":"Reither","given":"Klaus","non-dropping-particle":"","parse-names":false,"suffix":""},{"dropping-particle":"","family":"Sebe","given":"Modulakgotla A.","non-dropping-particle":"","parse-names":false,"suffix":""},{"dropping-particle":"","family":"Staples","given":"Suzanne","non-dropping-particle":"","parse-names":false,"suffix":""},{"dropping-particle":"","family":"Variava","given":"Ebrahim","non-dropping-particle":"","parse-names":false,"suffix":""},{"dropping-particle":"","family":"Spigelman","given":"Melvin","non-dropping-particle":"","parse-names":false,"suffix":""}],"container-title":"The Lancet Respiratory Medicine","id":"ITEM-1","issue":"12","issued":{"date-parts":[["2019"]]},"page":"1048-1058","publisher":"The Author(s). Published by Elsevier Ltd. This is an Open Access article under the CC BY 4.0 license","title":"Bedaquiline, moxifloxacin, pretomanid, and pyrazinamide during the first 8 weeks of treatment of patients with drug-susceptible or drug-resistant pulmonary tuberculosis: a multicentre, open-label, partially randomised, phase 2b trial","type":"article-journal","volume":"7"},"uris":["http://www.mendeley.com/documents/?uuid=0a200283-1a7d-44d1-a6ea-99723540a226"]},{"id":"ITEM-2","itemData":{"DOI":"10.1371/journal.pmed.1002795","ISSN":"1549-1676","abstract":"This month in PLOS Medicine we launched a Special Issue on New Tools and Strategies for Tuberculosis Diagnosis, Care, and Elimination. In this issue’s Editorial, the Guest Editors Claudia Denkinger, Richard Chaisson, and Mark Hatherill highlight some of the research that will publish and how these studies focusing on discovery, clinical trials and implementation research collectively add to the prospects for reaching the EndTB targets of the WHO by 2035.","author":[{"dropping-particle":"","family":"Hatherill","given":"Mark","non-dropping-particle":"","parse-names":false,"suffix":""},{"dropping-particle":"","family":"Chaisson","given":"Richard E.","non-dropping-particle":"","parse-names":false,"suffix":""},{"dropping-particle":"","family":"Denkinger","given":"Claudia M.","non-dropping-particle":"","parse-names":false,"suffix":""}],"container-title":"PLOS Medicine","id":"ITEM-2","issue":"4","issued":{"date-parts":[["2019","4","30"]]},"page":"e1002795","publisher":"Public Library of Science","title":"Addressing critical needs in the fight to end tuberculosis with innovative tools and strategies","type":"article-journal","volume":"16"},"uris":["http://www.mendeley.com/documents/?uuid=17306e83-9bfe-318f-8763-0a06d99e5937"]}],"mendeley":{"formattedCitation":"(47,76)","plainTextFormattedCitation":"(47,76)","previouslyFormattedCitation":"(48,77)"},"properties":{"noteIndex":0},"schema":"https://github.com/citation-style-language/schema/raw/master/csl-citation.json"}</w:instrText>
      </w:r>
      <w:r w:rsidR="00DE7F72">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(47,76)</w:t>
      </w:r>
      <w:r w:rsidR="00DE7F72">
        <w:rPr>
          <w:rFonts w:asciiTheme="minorHAnsi" w:hAnsiTheme="minorHAnsi"/>
          <w:color w:val="000000" w:themeColor="text1"/>
          <w:lang w:val="en-GB"/>
        </w:rPr>
        <w:fldChar w:fldCharType="end"/>
      </w:r>
      <w:r w:rsidR="00E842F0" w:rsidRPr="009B56EC">
        <w:rPr>
          <w:rFonts w:asciiTheme="minorHAnsi" w:hAnsiTheme="minorHAnsi"/>
          <w:color w:val="000000" w:themeColor="text1"/>
          <w:lang w:val="en-GB"/>
        </w:rPr>
        <w:t>.</w:t>
      </w:r>
      <w:r w:rsidR="00793C4D" w:rsidRPr="009B56EC">
        <w:rPr>
          <w:rFonts w:asciiTheme="minorHAnsi" w:hAnsiTheme="minorHAnsi"/>
          <w:color w:val="000000" w:themeColor="text1"/>
          <w:lang w:val="en-GB"/>
        </w:rPr>
        <w:t xml:space="preserve"> </w:t>
      </w:r>
      <w:r w:rsidR="00FC7CC3">
        <w:rPr>
          <w:rFonts w:asciiTheme="minorHAnsi" w:hAnsiTheme="minorHAnsi"/>
          <w:color w:val="000000" w:themeColor="text1"/>
          <w:lang w:val="en-GB"/>
        </w:rPr>
        <w:t xml:space="preserve"> </w:t>
      </w:r>
      <w:r w:rsidR="0007354D">
        <w:rPr>
          <w:rFonts w:asciiTheme="minorHAnsi" w:hAnsiTheme="minorHAnsi"/>
          <w:color w:val="000000" w:themeColor="text1"/>
          <w:lang w:val="en-GB"/>
        </w:rPr>
        <w:t xml:space="preserve">Figure 1 summarizes </w:t>
      </w:r>
      <w:r w:rsidR="00D12E2F">
        <w:rPr>
          <w:rFonts w:asciiTheme="minorHAnsi" w:hAnsiTheme="minorHAnsi"/>
          <w:color w:val="000000" w:themeColor="text1"/>
          <w:lang w:val="en-GB"/>
        </w:rPr>
        <w:t xml:space="preserve">recently </w:t>
      </w:r>
      <w:r w:rsidR="0007354D">
        <w:rPr>
          <w:rFonts w:asciiTheme="minorHAnsi" w:hAnsiTheme="minorHAnsi"/>
          <w:color w:val="000000" w:themeColor="text1"/>
          <w:lang w:val="en-GB"/>
        </w:rPr>
        <w:t>introduced approaches</w:t>
      </w:r>
      <w:r w:rsidR="002B0455">
        <w:rPr>
          <w:rFonts w:asciiTheme="minorHAnsi" w:hAnsiTheme="minorHAnsi"/>
          <w:color w:val="000000" w:themeColor="text1"/>
          <w:lang w:val="en-GB"/>
        </w:rPr>
        <w:t xml:space="preserve"> </w:t>
      </w:r>
      <w:r w:rsidR="00AE6698">
        <w:rPr>
          <w:rFonts w:asciiTheme="minorHAnsi" w:hAnsiTheme="minorHAnsi"/>
          <w:color w:val="000000" w:themeColor="text1"/>
          <w:lang w:val="en-GB"/>
        </w:rPr>
        <w:t xml:space="preserve">and </w:t>
      </w:r>
      <w:r w:rsidR="0007354D">
        <w:rPr>
          <w:rFonts w:asciiTheme="minorHAnsi" w:hAnsiTheme="minorHAnsi"/>
          <w:color w:val="000000" w:themeColor="text1"/>
          <w:lang w:val="en-GB"/>
        </w:rPr>
        <w:t xml:space="preserve"> </w:t>
      </w:r>
      <w:r w:rsidR="00AE6698">
        <w:rPr>
          <w:rFonts w:asciiTheme="minorHAnsi" w:hAnsiTheme="minorHAnsi"/>
          <w:color w:val="000000" w:themeColor="text1"/>
          <w:lang w:val="en-GB"/>
        </w:rPr>
        <w:t xml:space="preserve">those under evaluation to improve management of TB </w:t>
      </w:r>
      <w:r w:rsidR="002B0455">
        <w:rPr>
          <w:rFonts w:asciiTheme="minorHAnsi" w:hAnsiTheme="minorHAnsi"/>
          <w:color w:val="000000" w:themeColor="text1"/>
          <w:lang w:val="en-GB"/>
        </w:rPr>
        <w:t>in PLWH</w:t>
      </w:r>
      <w:r w:rsidR="00D12E2F">
        <w:rPr>
          <w:rFonts w:asciiTheme="minorHAnsi" w:hAnsiTheme="minorHAnsi"/>
          <w:color w:val="000000" w:themeColor="text1"/>
          <w:lang w:val="en-GB"/>
        </w:rPr>
        <w:t xml:space="preserve">.  </w:t>
      </w:r>
      <w:r>
        <w:rPr>
          <w:rFonts w:asciiTheme="minorHAnsi" w:hAnsiTheme="minorHAnsi"/>
          <w:color w:val="000000" w:themeColor="text1"/>
          <w:lang w:val="en-GB"/>
        </w:rPr>
        <w:t>During the</w:t>
      </w:r>
      <w:r w:rsidR="00793C4D" w:rsidRPr="009B56EC">
        <w:rPr>
          <w:rFonts w:asciiTheme="minorHAnsi" w:hAnsiTheme="minorHAnsi"/>
          <w:color w:val="000000" w:themeColor="text1"/>
          <w:lang w:val="en-GB"/>
        </w:rPr>
        <w:t xml:space="preserve"> </w:t>
      </w:r>
      <w:r>
        <w:rPr>
          <w:rFonts w:asciiTheme="minorHAnsi" w:hAnsiTheme="minorHAnsi"/>
          <w:color w:val="000000" w:themeColor="text1"/>
          <w:lang w:val="en-GB"/>
        </w:rPr>
        <w:t xml:space="preserve">last </w:t>
      </w:r>
      <w:r w:rsidR="00793C4D" w:rsidRPr="009B56EC">
        <w:rPr>
          <w:rFonts w:asciiTheme="minorHAnsi" w:hAnsiTheme="minorHAnsi"/>
          <w:color w:val="000000" w:themeColor="text1"/>
          <w:lang w:val="en-GB"/>
        </w:rPr>
        <w:t xml:space="preserve">60 years, </w:t>
      </w:r>
      <w:r w:rsidR="00FA5B5F">
        <w:rPr>
          <w:rFonts w:asciiTheme="minorHAnsi" w:hAnsiTheme="minorHAnsi"/>
          <w:color w:val="000000" w:themeColor="text1"/>
          <w:lang w:val="en-GB"/>
        </w:rPr>
        <w:t xml:space="preserve">TB </w:t>
      </w:r>
      <w:r w:rsidR="00704179">
        <w:rPr>
          <w:rFonts w:asciiTheme="minorHAnsi" w:hAnsiTheme="minorHAnsi"/>
          <w:color w:val="000000" w:themeColor="text1"/>
          <w:lang w:val="en-GB"/>
        </w:rPr>
        <w:t>drug discovery</w:t>
      </w:r>
      <w:r w:rsidR="00793C4D" w:rsidRPr="009B56EC">
        <w:rPr>
          <w:rFonts w:asciiTheme="minorHAnsi" w:hAnsiTheme="minorHAnsi"/>
          <w:color w:val="000000" w:themeColor="text1"/>
          <w:lang w:val="en-GB"/>
        </w:rPr>
        <w:t xml:space="preserve"> ha</w:t>
      </w:r>
      <w:r w:rsidR="00704179">
        <w:rPr>
          <w:rFonts w:asciiTheme="minorHAnsi" w:hAnsiTheme="minorHAnsi"/>
          <w:color w:val="000000" w:themeColor="text1"/>
          <w:lang w:val="en-GB"/>
        </w:rPr>
        <w:t>s</w:t>
      </w:r>
      <w:r w:rsidR="00793C4D" w:rsidRPr="009B56EC">
        <w:rPr>
          <w:rFonts w:asciiTheme="minorHAnsi" w:hAnsiTheme="minorHAnsi"/>
          <w:color w:val="000000" w:themeColor="text1"/>
          <w:lang w:val="en-GB"/>
        </w:rPr>
        <w:t xml:space="preserve"> focused </w:t>
      </w:r>
      <w:r w:rsidR="00704179">
        <w:rPr>
          <w:rFonts w:asciiTheme="minorHAnsi" w:hAnsiTheme="minorHAnsi"/>
          <w:color w:val="000000" w:themeColor="text1"/>
          <w:lang w:val="en-GB"/>
        </w:rPr>
        <w:t xml:space="preserve">predominantly </w:t>
      </w:r>
      <w:r w:rsidR="00793C4D" w:rsidRPr="009B56EC">
        <w:rPr>
          <w:rFonts w:asciiTheme="minorHAnsi" w:hAnsiTheme="minorHAnsi"/>
          <w:color w:val="000000" w:themeColor="text1"/>
          <w:lang w:val="en-GB"/>
        </w:rPr>
        <w:t xml:space="preserve">on </w:t>
      </w:r>
      <w:r w:rsidR="00704179">
        <w:rPr>
          <w:rFonts w:asciiTheme="minorHAnsi" w:hAnsiTheme="minorHAnsi"/>
          <w:color w:val="000000" w:themeColor="text1"/>
          <w:lang w:val="en-GB"/>
        </w:rPr>
        <w:t xml:space="preserve">identifying </w:t>
      </w:r>
      <w:r w:rsidR="00793C4D" w:rsidRPr="009B56EC">
        <w:rPr>
          <w:rFonts w:asciiTheme="minorHAnsi" w:hAnsiTheme="minorHAnsi"/>
          <w:color w:val="000000" w:themeColor="text1"/>
          <w:lang w:val="en-GB"/>
        </w:rPr>
        <w:t>compounds that target</w:t>
      </w:r>
      <w:r w:rsidR="00704179">
        <w:rPr>
          <w:rFonts w:asciiTheme="minorHAnsi" w:hAnsiTheme="minorHAnsi"/>
          <w:color w:val="000000" w:themeColor="text1"/>
          <w:lang w:val="en-GB"/>
        </w:rPr>
        <w:t xml:space="preserve"> the pathogen, </w:t>
      </w:r>
      <w:proofErr w:type="spellStart"/>
      <w:r w:rsidR="00704179" w:rsidRPr="000E7F3A">
        <w:rPr>
          <w:rFonts w:asciiTheme="minorHAnsi" w:hAnsiTheme="minorHAnsi"/>
          <w:color w:val="000000" w:themeColor="text1"/>
          <w:lang w:val="en-GB"/>
        </w:rPr>
        <w:t>Mtb</w:t>
      </w:r>
      <w:proofErr w:type="spellEnd"/>
      <w:r w:rsidR="00793C4D" w:rsidRPr="009B56EC">
        <w:rPr>
          <w:rFonts w:asciiTheme="minorHAnsi" w:hAnsiTheme="minorHAnsi"/>
          <w:color w:val="000000" w:themeColor="text1"/>
          <w:lang w:val="en-GB"/>
        </w:rPr>
        <w:t xml:space="preserve">. </w:t>
      </w:r>
      <w:r w:rsidR="00FC7CC3">
        <w:rPr>
          <w:rFonts w:asciiTheme="minorHAnsi" w:hAnsiTheme="minorHAnsi"/>
          <w:color w:val="000000" w:themeColor="text1"/>
          <w:lang w:val="en-GB"/>
        </w:rPr>
        <w:t xml:space="preserve"> </w:t>
      </w:r>
      <w:r w:rsidR="00F21AB1">
        <w:rPr>
          <w:rFonts w:asciiTheme="minorHAnsi" w:hAnsiTheme="minorHAnsi"/>
          <w:color w:val="000000" w:themeColor="text1"/>
          <w:lang w:val="en-GB"/>
        </w:rPr>
        <w:t>H</w:t>
      </w:r>
      <w:r w:rsidR="00793C4D" w:rsidRPr="009B56EC">
        <w:rPr>
          <w:rFonts w:asciiTheme="minorHAnsi" w:hAnsiTheme="minorHAnsi"/>
          <w:color w:val="000000" w:themeColor="text1"/>
          <w:lang w:val="en-GB"/>
        </w:rPr>
        <w:t>owever,</w:t>
      </w:r>
      <w:r w:rsidR="00F21AB1">
        <w:rPr>
          <w:rFonts w:asciiTheme="minorHAnsi" w:hAnsiTheme="minorHAnsi"/>
          <w:color w:val="000000" w:themeColor="text1"/>
          <w:lang w:val="en-GB"/>
        </w:rPr>
        <w:t xml:space="preserve"> recent efforts</w:t>
      </w:r>
      <w:r w:rsidR="00793C4D" w:rsidRPr="009B56EC">
        <w:rPr>
          <w:rFonts w:asciiTheme="minorHAnsi" w:hAnsiTheme="minorHAnsi"/>
          <w:color w:val="000000" w:themeColor="text1"/>
          <w:lang w:val="en-GB"/>
        </w:rPr>
        <w:t xml:space="preserve"> ha</w:t>
      </w:r>
      <w:r w:rsidR="00F21AB1">
        <w:rPr>
          <w:rFonts w:asciiTheme="minorHAnsi" w:hAnsiTheme="minorHAnsi"/>
          <w:color w:val="000000" w:themeColor="text1"/>
          <w:lang w:val="en-GB"/>
        </w:rPr>
        <w:t>ve</w:t>
      </w:r>
      <w:r w:rsidR="00793C4D" w:rsidRPr="009B56EC">
        <w:rPr>
          <w:rFonts w:asciiTheme="minorHAnsi" w:hAnsiTheme="minorHAnsi"/>
          <w:color w:val="000000" w:themeColor="text1"/>
          <w:lang w:val="en-GB"/>
        </w:rPr>
        <w:t xml:space="preserve"> </w:t>
      </w:r>
      <w:r w:rsidR="00704179">
        <w:rPr>
          <w:rFonts w:asciiTheme="minorHAnsi" w:hAnsiTheme="minorHAnsi"/>
          <w:color w:val="000000" w:themeColor="text1"/>
          <w:lang w:val="en-GB"/>
        </w:rPr>
        <w:t>expanded</w:t>
      </w:r>
      <w:r>
        <w:rPr>
          <w:rFonts w:asciiTheme="minorHAnsi" w:hAnsiTheme="minorHAnsi"/>
          <w:color w:val="000000" w:themeColor="text1"/>
          <w:lang w:val="en-GB"/>
        </w:rPr>
        <w:t xml:space="preserve"> to</w:t>
      </w:r>
      <w:r w:rsidR="00704179">
        <w:rPr>
          <w:rFonts w:asciiTheme="minorHAnsi" w:hAnsiTheme="minorHAnsi"/>
          <w:color w:val="000000" w:themeColor="text1"/>
          <w:lang w:val="en-GB"/>
        </w:rPr>
        <w:t xml:space="preserve"> include</w:t>
      </w:r>
      <w:r w:rsidR="00793C4D" w:rsidRPr="009B56EC">
        <w:rPr>
          <w:rFonts w:asciiTheme="minorHAnsi" w:hAnsiTheme="minorHAnsi"/>
          <w:color w:val="000000" w:themeColor="text1"/>
          <w:lang w:val="en-GB"/>
        </w:rPr>
        <w:t xml:space="preserve"> investigati</w:t>
      </w:r>
      <w:r w:rsidR="00704179">
        <w:rPr>
          <w:rFonts w:asciiTheme="minorHAnsi" w:hAnsiTheme="minorHAnsi"/>
          <w:color w:val="000000" w:themeColor="text1"/>
          <w:lang w:val="en-GB"/>
        </w:rPr>
        <w:t>on of</w:t>
      </w:r>
      <w:r w:rsidR="00793C4D" w:rsidRPr="009B56EC">
        <w:rPr>
          <w:rFonts w:asciiTheme="minorHAnsi" w:hAnsiTheme="minorHAnsi"/>
          <w:color w:val="000000" w:themeColor="text1"/>
          <w:lang w:val="en-GB"/>
        </w:rPr>
        <w:t xml:space="preserve"> a </w:t>
      </w:r>
      <w:r w:rsidR="00A8746C" w:rsidRPr="009B56EC">
        <w:rPr>
          <w:rFonts w:asciiTheme="minorHAnsi" w:hAnsiTheme="minorHAnsi"/>
          <w:color w:val="000000" w:themeColor="text1"/>
          <w:lang w:val="en-GB"/>
        </w:rPr>
        <w:t>series</w:t>
      </w:r>
      <w:r w:rsidR="00793C4D" w:rsidRPr="009B56EC">
        <w:rPr>
          <w:rFonts w:asciiTheme="minorHAnsi" w:hAnsiTheme="minorHAnsi"/>
          <w:color w:val="000000" w:themeColor="text1"/>
          <w:lang w:val="en-GB"/>
        </w:rPr>
        <w:t xml:space="preserve"> of adjunct </w:t>
      </w:r>
      <w:r w:rsidR="00A8746C">
        <w:rPr>
          <w:rFonts w:asciiTheme="minorHAnsi" w:hAnsiTheme="minorHAnsi"/>
          <w:color w:val="000000" w:themeColor="text1"/>
          <w:lang w:val="en-GB"/>
        </w:rPr>
        <w:t>therapeutic</w:t>
      </w:r>
      <w:r w:rsidR="00A8746C" w:rsidRPr="009B56EC">
        <w:rPr>
          <w:rFonts w:asciiTheme="minorHAnsi" w:hAnsiTheme="minorHAnsi"/>
          <w:color w:val="000000" w:themeColor="text1"/>
          <w:lang w:val="en-GB"/>
        </w:rPr>
        <w:t xml:space="preserve"> </w:t>
      </w:r>
      <w:r w:rsidR="00F21AB1">
        <w:rPr>
          <w:rFonts w:asciiTheme="minorHAnsi" w:hAnsiTheme="minorHAnsi"/>
          <w:color w:val="000000" w:themeColor="text1"/>
          <w:lang w:val="en-GB"/>
        </w:rPr>
        <w:t>strategies</w:t>
      </w:r>
      <w:r w:rsidR="00793C4D" w:rsidRPr="009B56EC">
        <w:rPr>
          <w:rFonts w:asciiTheme="minorHAnsi" w:hAnsiTheme="minorHAnsi"/>
          <w:color w:val="000000" w:themeColor="text1"/>
          <w:lang w:val="en-GB"/>
        </w:rPr>
        <w:t xml:space="preserve"> known as host-directed therapies (HDTs) that target the host response to infection</w:t>
      </w:r>
      <w:r w:rsidR="00F21AB1">
        <w:rPr>
          <w:rFonts w:asciiTheme="minorHAnsi" w:hAnsiTheme="minorHAnsi"/>
          <w:color w:val="000000" w:themeColor="text1"/>
          <w:lang w:val="en-GB"/>
        </w:rPr>
        <w:t xml:space="preserve"> instead</w:t>
      </w:r>
      <w:r w:rsidR="00793C4D" w:rsidRPr="009B56EC">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{"citationItems":[{"id":"ITEM-1","itemData":{"DOI":"10.1038/nrd4696","ISSN":"14741784","PMID":"26184493","abstract":"The treatment of tuberculosis is based on combinations of drugs that directly target Mycobacterium tuberculosis. A new global initiative is now focusing on a complementary approach of developing adjunct host-directed therapies.","author":[{"dropping-particle":"","family":"Zumla","given":"Alimuddin","non-dropping-particle":"","parse-names":false,"suffix":""},{"dropping-particle":"","family":"Maeurer","given":"Markus","non-dropping-particle":"","parse-names":false,"suffix":""},{"dropping-particle":"","family":"Chakaya","given":"Jeremiah","non-dropping-particle":"","parse-names":false,"suffix":""},{"dropping-particle":"","family":"Hoelscher","given":"Michael","non-dropping-particle":"","parse-names":false,"suffix":""},{"dropping-particle":"","family":"Ntoumi","given":"Francine","non-dropping-particle":"","parse-names":false,"suffix":""},{"dropping-particle":"","family":"Rustomjee","given":"Roxana","non-dropping-particle":"","parse-names":false,"suffix":""},{"dropping-particle":"","family":"Vilaplana","given":"Cristina","non-dropping-particle":"","parse-names":false,"suffix":""},{"dropping-particle":"","family":"Yeboah-Manu","given":"Dorothy","non-dropping-particle":"","parse-names":false,"suffix":""},{"dropping-particle":"","family":"Rasolofo","given":"Voahangy","non-dropping-particle":"","parse-names":false,"suffix":""},{"dropping-particle":"","family":"Munderi","given":"Paula","non-dropping-particle":"","parse-names":false,"suffix":""},{"dropping-particle":"","family":"Singh","given":"Nalini","non-dropping-particle":"","parse-names":false,"suffix":""},{"dropping-particle":"","family":"Aklillu","given":"Eleni","non-dropping-particle":"","parse-names":false,"suffix":""},{"dropping-particle":"","family":"Padayatchi","given":"Nesri","non-dropping-particle":"","parse-names":false,"suffix":""},{"dropping-particle":"","family":"Macete","given":"Eusebio","non-dropping-particle":"","parse-names":false,"suffix":""},{"dropping-particle":"","family":"Kapata","given":"Nathan","non-dropping-particle":"","parse-names":false,"suffix":""},{"dropping-particle":"","family":"Mulenga","given":"Modest","non-dropping-particle":"","parse-names":false,"suffix":""},{"dropping-particle":"","family":"Kibiki","given":"Gibson","non-dropping-particle":"","parse-names":false,"suffix":""},{"dropping-particle":"","family":"Mfinanga","given":"Sayoki","non-dropping-particle":"","parse-names":false,"suffix":""},{"dropping-particle":"","family":"Nyirenda","given":"Thomas","non-dropping-particle":"","parse-names":false,"suffix":""},{"dropping-particle":"","family":"Maboko","given":"Leonard","non-dropping-particle":"","parse-names":false,"suffix":""},{"dropping-particle":"","family":"Garcia-Basteiro","given":"Alberto","non-dropping-particle":"","parse-names":false,"suffix":""},{"dropping-particle":"","family":"Rakotosamimanana","given":"Niaina","non-dropping-particle":"","parse-names":false,"suffix":""},{"dropping-particle":"","family":"Bates","given":"Matthew","non-dropping-particle":"","parse-names":false,"suffix":""},{"dropping-particle":"","family":"Mwaba","given":"Peter","non-dropping-particle":"","parse-names":false,"suffix":""},{"dropping-particle":"","family":"Reither","given":"Klaus","non-dropping-particle":"","parse-names":false,"suffix":""},{"dropping-particle":"","family":"Gagneux","given":"Sebastien","non-dropping-particle":"","parse-names":false,"suffix":""},{"dropping-particle":"","family":"Edwards","given":"Sarah","non-dropping-particle":"","parse-names":false,"suffix":""},{"dropping-particle":"","family":"Mfinanga","given":"Elirehema","non-dropping-particle":"","parse-names":false,"suffix":""},{"dropping-particle":"","family":"Abdulla","given":"Salim","non-dropping-particle":"","parse-names":false,"suffix":""},{"dropping-particle":"","family":"Cardona","given":"Pere Joan","non-dropping-particle":"","parse-names":false,"suffix":""},{"dropping-particle":"","family":"Russell","given":"James B.W.","non-dropping-particle":"","parse-names":false,"suffix":""},{"dropping-particle":"","family":"Gant","given":"Vanya","non-dropping-particle":"","parse-names":false,"suffix":""},{"dropping-particle":"","family":"Noursadeghi","given":"Mahdad","non-dropping-particle":"","parse-names":false,"suffix":""},{"dropping-particle":"","family":"Elkington","given":"Paul","non-dropping-particle":"","parse-names":false,"suffix":""},{"dropping-particle":"","family":"Bonnet","given":"Maryline","non-dropping-particle":"","parse-names":false,"suffix":""},{"dropping-particle":"","family":"Menendez","given":"Clara","non-dropping-particle":"","parse-names":false,"suffix":""},{"dropping-particle":"","family":"Dieye","given":"Tandakha N.","non-dropping-particle":"","parse-names":false,"suffix":""},{"dropping-particle":"","family":"Diarra","given":"Bassirou","non-dropping-particle":"","parse-names":false,"suffix":""},{"dropping-particle":"","family":"Maiga","given":"Almoustapha","non-dropping-particle":"","parse-names":false,"suffix":""},{"dropping-particle":"","family":"Aseffa","given":"Abraham","non-dropping-particle":"","parse-names":false,"suffix":""},{"dropping-particle":"","family":"Parida","given":"Shreemanta","non-dropping-particle":"","parse-names":false,"suffix":""},{"dropping-particle":"","family":"Wejse","given":"Christian","non-dropping-particle":"","parse-names":false,"suffix":""},{"dropping-particle":"","family":"Petersen","given":"Eskild","non-dropping-particle":"","parse-names":false,"suffix":""},{"dropping-particle":"","family":"Kaleebu","given":"Pontiano","non-dropping-particle":"","parse-names":false,"suffix":""},{"dropping-particle":"","family":"Oliver","given":"Matt","non-dropping-particle":"","parse-names":false,"suffix":""},{"dropping-particle":"","family":"Craig","given":"Gill","non-dropping-particle":"","parse-names":false,"suffix":""},{"dropping-particle":"","family":"Corrah","given":"Tumena","non-dropping-particle":"","parse-names":false,"suffix":""},{"dropping-particle":"","family":"Tientcheu","given":"Leopold","non-dropping-particle":"","parse-names":false,"suffix":""},{"dropping-particle":"","family":"Antonio","given":"Martin","non-dropping-particle":"","parse-names":false,"suffix":""},{"dropping-particle":"","family":"Rao","given":"Martin","non-dropping-particle":"","parse-names":false,"suffix":""},{"dropping-particle":"","family":"McHugh","given":"Timothy D.","non-dropping-particle":"","parse-names":false,"suffix":""},{"dropping-particle":"","family":"Sheikh","given":"Aziz","non-dropping-particle":"","parse-names":false,"suffix":""},{"dropping-particle":"","family":"Ippolito","given":"Giuseppe","non-dropping-particle":"","parse-names":false,"suffix":""},{"dropping-particle":"","family":"Ramjee","given":"Gita","non-dropping-particle":"","parse-names":false,"suffix":""},{"dropping-particle":"","family":"Kaufmann","given":"Stefan H.E.","non-dropping-particle":"","parse-names":false,"suffix":""},{"dropping-particle":"","family":"Churchyard","given":"Gavin","non-dropping-particle":"","parse-names":false,"suffix":""},{"dropping-particle":"","family":"Steyn","given":"Andrie","non-dropping-particle":"","parse-names":false,"suffix":""},{"dropping-particle":"","family":"Grobusch","given":"Martin","non-dropping-particle":"","parse-names":false,"suffix":""},{"dropping-particle":"","family":"Sanne","given":"Ian","non-dropping-particle":"","parse-names":false,"suffix":""},{"dropping-particle":"","family":"Martinson","given":"Neil","non-dropping-particle":"","parse-names":false,"suffix":""},{"dropping-particle":"","family":"Madansein","given":"Rajhmun","non-dropping-particle":"","parse-names":false,"suffix":""},{"dropping-particle":"","family":"Wilkinson","given":"Robert J.","non-dropping-particle":"","parse-names":false,"suffix":""},{"dropping-particle":"","family":"Mayosi","given":"Bongani","non-dropping-particle":"","parse-names":false,"suffix":""},{"dropping-particle":"","family":"Schito","given":"Marco","non-dropping-particle":"","parse-names":false,"suffix":""},{"dropping-particle":"","family":"Wallis","given":"Robert S.","non-dropping-particle":"","parse-names":false,"suffix":""}],"container-title":"Nature Reviews Drug Discovery","id":"ITEM-1","issue":"8","issued":{"date-parts":[["2015","8","1"]]},"page":"511-512","publisher":"Nature Publishing Group","title":"Towards host-directed therapies for tuberculosis","type":"article","volume":"14"},"uris":["http://www.mendeley.com/documents/?uuid=60ddef22-c2dc-35ae-a589-6cbf1ee543eb"]}],"mendeley":{"formattedCitation":"(77)","plainTextFormattedCitation":"(77)","previouslyFormattedCitation":"(78)"},"properties":{"noteIndex":0},"schema":"https://github.com/citation-style-language/schema/raw/master/csl-citation.json"}</w:instrText>
      </w:r>
      <w:r w:rsidR="00793C4D" w:rsidRPr="009B56EC">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(77)</w:t>
      </w:r>
      <w:r w:rsidR="00793C4D" w:rsidRPr="009B56EC">
        <w:rPr>
          <w:rFonts w:asciiTheme="minorHAnsi" w:hAnsiTheme="minorHAnsi"/>
          <w:color w:val="000000" w:themeColor="text1"/>
          <w:lang w:val="en-GB"/>
        </w:rPr>
        <w:fldChar w:fldCharType="end"/>
      </w:r>
      <w:r w:rsidR="00793C4D" w:rsidRPr="009B56EC">
        <w:rPr>
          <w:rFonts w:asciiTheme="minorHAnsi" w:hAnsiTheme="minorHAnsi"/>
          <w:color w:val="000000" w:themeColor="text1"/>
          <w:lang w:val="en-GB"/>
        </w:rPr>
        <w:t>.</w:t>
      </w:r>
      <w:r w:rsidR="00704179">
        <w:rPr>
          <w:rFonts w:asciiTheme="minorHAnsi" w:hAnsiTheme="minorHAnsi" w:cstheme="minorHAnsi"/>
          <w:color w:val="000000" w:themeColor="text1"/>
          <w:lang w:val="en-GB"/>
        </w:rPr>
        <w:t xml:space="preserve"> </w:t>
      </w:r>
      <w:r w:rsidR="00FC7CC3">
        <w:rPr>
          <w:rFonts w:asciiTheme="minorHAnsi" w:hAnsiTheme="minorHAnsi" w:cstheme="minorHAnsi"/>
          <w:color w:val="000000" w:themeColor="text1"/>
          <w:lang w:val="en-GB"/>
        </w:rPr>
        <w:t xml:space="preserve"> </w:t>
      </w:r>
      <w:r w:rsidR="00793C4D" w:rsidRPr="009B56EC">
        <w:rPr>
          <w:rFonts w:asciiTheme="minorHAnsi" w:hAnsiTheme="minorHAnsi" w:cstheme="minorHAnsi"/>
          <w:color w:val="000000" w:themeColor="text1"/>
          <w:lang w:val="en-GB"/>
        </w:rPr>
        <w:t>HDTs target specific pathways involved in the pathogenesis of TB in the host</w:t>
      </w:r>
      <w:r w:rsidR="00793C4D"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{"citationItems":[{"id":"ITEM-1","itemData":{"DOI":"10.1159/000490478","ISSN":"0009-3157","PMID":"30032143","abstract":"The emergence and spread of drug-resistant strains of Mycobacterium tuberculosis is worsening the global threat of tuberculosis (TB). There is a need and urgency for the development of new treatments for TB, for the management of drug resistant TB (MDR-TB) and for improved regimens against drug-susceptible TB, with the goal of reducing toxicity and length of therapy that will boost patience compliance. The paucity of new drugs is a major obstacle to design new regimens while host-directed therapies (HDTs) are emerging as a promising area of research and are opening new avenues to fight TB. In this review, we discuss examples of potentially promising strategies aimed at improving the host response to M. tuberculosis, and argue how a better understanding of TB pathogenesis, with the fine characterization of the immunological mediators involved, may pave the way for the design of new therapies, the identification of new drugs or the repurposing of some already in use for other diseases. We emphasize that any HDTs shall be included as adjunct therapy to the drug-combination regimens already in use for TB, with the goal to reduce tissue damage and immunopathology and enhance bacterial clearance. We anticipate that the benefits of HDTs against TB will be highest against MDR-TB, where the activity of current regimens is poor and the cost high.","author":[{"dropping-particle":"","family":"Palucci","given":"Ivana","non-dropping-particle":"","parse-names":false,"suffix":""},{"dropping-particle":"","family":"Delogu","given":"Giovanni","non-dropping-particle":"","parse-names":false,"suffix":""}],"container-title":"Chemotherapy","id":"ITEM-1","issue":"3","issued":{"date-parts":[["2018"]]},"page":"172-180","title":"Host Directed Therapies for Tuberculosis: Futures Strategies for an Ancient Disease","type":"article-journal","volume":"63"},"uris":["http://www.mendeley.com/documents/?uuid=9a0ba57e-a854-3d47-92c4-6b705d6d8604"]}],"mendeley":{"formattedCitation":"(78)","plainTextFormattedCitation":"(78)","previouslyFormattedCitation":"(79)"},"properties":{"noteIndex":0},"schema":"https://github.com/citation-style-language/schema/raw/master/csl-citation.json"}</w:instrText>
      </w:r>
      <w:r w:rsidR="00793C4D"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(78)</w:t>
      </w:r>
      <w:r w:rsidR="00793C4D" w:rsidRPr="009B56EC">
        <w:rPr>
          <w:rFonts w:asciiTheme="minorHAnsi" w:hAnsiTheme="minorHAnsi" w:cstheme="minorHAnsi"/>
          <w:color w:val="000000" w:themeColor="text1"/>
          <w:lang w:val="en-GB"/>
        </w:rPr>
        <w:fldChar w:fldCharType="end"/>
      </w:r>
      <w:r w:rsidR="00793C4D" w:rsidRPr="009B56EC">
        <w:rPr>
          <w:rFonts w:asciiTheme="minorHAnsi" w:hAnsiTheme="minorHAnsi" w:cstheme="minorHAnsi"/>
          <w:color w:val="000000" w:themeColor="text1"/>
          <w:lang w:val="en-GB"/>
        </w:rPr>
        <w:t xml:space="preserve">. </w:t>
      </w:r>
      <w:r w:rsidR="00D41D45" w:rsidRPr="00A22302">
        <w:rPr>
          <w:rFonts w:asciiTheme="minorHAnsi" w:hAnsiTheme="minorHAnsi" w:cstheme="minorHAnsi"/>
          <w:color w:val="000000" w:themeColor="text1"/>
          <w:lang w:val="en-GB"/>
        </w:rPr>
        <w:t xml:space="preserve">By </w:t>
      </w:r>
      <w:r w:rsidR="009F6CFD" w:rsidRPr="00A22302">
        <w:rPr>
          <w:rFonts w:asciiTheme="minorHAnsi" w:hAnsiTheme="minorHAnsi" w:cstheme="minorHAnsi"/>
          <w:color w:val="000000" w:themeColor="text1"/>
          <w:lang w:val="en-GB"/>
        </w:rPr>
        <w:t>enhancing</w:t>
      </w:r>
      <w:r w:rsidR="00D41D45" w:rsidRPr="00A22302">
        <w:rPr>
          <w:rFonts w:asciiTheme="minorHAnsi" w:hAnsiTheme="minorHAnsi" w:cstheme="minorHAnsi"/>
          <w:color w:val="000000" w:themeColor="text1"/>
          <w:lang w:val="en-GB"/>
        </w:rPr>
        <w:t xml:space="preserve"> cellular </w:t>
      </w:r>
      <w:r w:rsidR="009F6CFD" w:rsidRPr="00A22302">
        <w:rPr>
          <w:rFonts w:asciiTheme="minorHAnsi" w:hAnsiTheme="minorHAnsi" w:cstheme="minorHAnsi"/>
          <w:color w:val="000000" w:themeColor="text1"/>
          <w:lang w:val="en-GB"/>
        </w:rPr>
        <w:t xml:space="preserve">antibacterial </w:t>
      </w:r>
      <w:r w:rsidR="00D41D45" w:rsidRPr="00A22302">
        <w:rPr>
          <w:rFonts w:asciiTheme="minorHAnsi" w:hAnsiTheme="minorHAnsi" w:cstheme="minorHAnsi"/>
          <w:color w:val="000000" w:themeColor="text1"/>
          <w:lang w:val="en-GB"/>
        </w:rPr>
        <w:t xml:space="preserve">mechanisms as well as directly </w:t>
      </w:r>
      <w:r w:rsidR="009F6CFD" w:rsidRPr="00A22302">
        <w:rPr>
          <w:rFonts w:asciiTheme="minorHAnsi" w:hAnsiTheme="minorHAnsi" w:cstheme="minorHAnsi"/>
          <w:color w:val="000000" w:themeColor="text1"/>
          <w:lang w:val="en-GB"/>
        </w:rPr>
        <w:t xml:space="preserve">limiting </w:t>
      </w:r>
      <w:r w:rsidR="00D41D45" w:rsidRPr="00A22302">
        <w:rPr>
          <w:rFonts w:asciiTheme="minorHAnsi" w:hAnsiTheme="minorHAnsi" w:cstheme="minorHAnsi"/>
          <w:color w:val="000000" w:themeColor="text1"/>
          <w:lang w:val="en-GB"/>
        </w:rPr>
        <w:t xml:space="preserve">inflammation, HDTs </w:t>
      </w:r>
      <w:r w:rsidR="00B63B93" w:rsidRPr="00A22302">
        <w:rPr>
          <w:rFonts w:asciiTheme="minorHAnsi" w:hAnsiTheme="minorHAnsi" w:cstheme="minorHAnsi"/>
          <w:color w:val="000000" w:themeColor="text1"/>
          <w:lang w:val="en-GB"/>
        </w:rPr>
        <w:t>avert</w:t>
      </w:r>
      <w:r w:rsidR="00D41D45" w:rsidRPr="00A22302">
        <w:rPr>
          <w:rFonts w:asciiTheme="minorHAnsi" w:hAnsiTheme="minorHAnsi" w:cstheme="minorHAnsi"/>
          <w:color w:val="000000" w:themeColor="text1"/>
          <w:lang w:val="en-GB"/>
        </w:rPr>
        <w:t xml:space="preserve"> lung </w:t>
      </w:r>
      <w:r w:rsidR="009F6CFD" w:rsidRPr="00A22302">
        <w:rPr>
          <w:rFonts w:asciiTheme="minorHAnsi" w:hAnsiTheme="minorHAnsi" w:cstheme="minorHAnsi"/>
          <w:color w:val="000000" w:themeColor="text1"/>
          <w:lang w:val="en-GB"/>
        </w:rPr>
        <w:t>injury</w:t>
      </w:r>
      <w:r w:rsidR="00D41D45" w:rsidRPr="00A22302">
        <w:rPr>
          <w:rFonts w:asciiTheme="minorHAnsi" w:hAnsiTheme="minorHAnsi" w:cstheme="minorHAnsi"/>
          <w:color w:val="000000" w:themeColor="text1"/>
          <w:lang w:val="en-GB"/>
        </w:rPr>
        <w:t xml:space="preserve"> and </w:t>
      </w:r>
      <w:r w:rsidR="009F6CFD" w:rsidRPr="00A22302">
        <w:rPr>
          <w:rFonts w:asciiTheme="minorHAnsi" w:hAnsiTheme="minorHAnsi" w:cstheme="minorHAnsi"/>
          <w:color w:val="000000" w:themeColor="text1"/>
          <w:lang w:val="en-GB"/>
        </w:rPr>
        <w:t xml:space="preserve">increase </w:t>
      </w:r>
      <w:r w:rsidR="00D41D45" w:rsidRPr="00A22302">
        <w:rPr>
          <w:rFonts w:asciiTheme="minorHAnsi" w:hAnsiTheme="minorHAnsi" w:cstheme="minorHAnsi"/>
          <w:color w:val="000000" w:themeColor="text1"/>
          <w:lang w:val="en-GB"/>
        </w:rPr>
        <w:t xml:space="preserve">chemotherapy effectiveness </w:t>
      </w:r>
      <w:r w:rsidR="00D41D45" w:rsidRPr="00A22302">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{"citationItems":[{"id":"ITEM-1","itemData":{"DOI":"10.1038/nri3813","ISSN":"1474-1733","abstract":"Improved treatments are needed for nearly all forms of Mycobacterium tuberculosis infection. Adjunctive agents that target the host have the potential to shorten treatment duration, prevent resistance and reduce lung injury by promoting macrophage effector mechanisms and blocking mechanisms that cause lung destruction.","author":[{"dropping-particle":"","family":"Wallis","given":"Robert S.","non-dropping-particle":"","parse-names":false,"suffix":""},{"dropping-particle":"","family":"Hafner","given":"Richard","non-dropping-particle":"","parse-names":false,"suffix":""}],"container-title":"Nature Reviews Immunology","id":"ITEM-1","issue":"4","issued":{"date-parts":[["2015","4","13"]]},"page":"255-263","publisher":"Nature Publishing Group","title":"Advancing host-directed therapy for tuberculosis","type":"article-journal","volume":"15"},"uris":["http://www.mendeley.com/documents/?uuid=23331039-c955-3556-9425-6dc29bd15d84"]}],"mendeley":{"formattedCitation":"(79)","plainTextFormattedCitation":"(79)","previouslyFormattedCitation":"(80)"},"properties":{"noteIndex":0},"schema":"https://github.com/citation-style-language/schema/raw/master/csl-citation.json"}</w:instrText>
      </w:r>
      <w:r w:rsidR="00D41D45" w:rsidRPr="00A22302">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(79)</w:t>
      </w:r>
      <w:r w:rsidR="00D41D45" w:rsidRPr="00A22302">
        <w:rPr>
          <w:rFonts w:asciiTheme="minorHAnsi" w:hAnsiTheme="minorHAnsi" w:cstheme="minorHAnsi"/>
          <w:color w:val="000000" w:themeColor="text1"/>
          <w:lang w:val="en-GB"/>
        </w:rPr>
        <w:fldChar w:fldCharType="end"/>
      </w:r>
      <w:r w:rsidR="00D41D45" w:rsidRPr="00A22302">
        <w:rPr>
          <w:rFonts w:asciiTheme="minorHAnsi" w:hAnsiTheme="minorHAnsi" w:cstheme="minorHAnsi"/>
          <w:color w:val="000000" w:themeColor="text1"/>
          <w:lang w:val="en-GB"/>
        </w:rPr>
        <w:t xml:space="preserve">. </w:t>
      </w:r>
      <w:r w:rsidR="00D41D45">
        <w:rPr>
          <w:rFonts w:asciiTheme="minorHAnsi" w:hAnsiTheme="minorHAnsi" w:cstheme="minorHAnsi"/>
          <w:color w:val="000000" w:themeColor="text1"/>
          <w:lang w:val="en-GB"/>
        </w:rPr>
        <w:t>In addition, HDTs</w:t>
      </w:r>
      <w:r w:rsidR="00D41D45" w:rsidRPr="009B56EC">
        <w:rPr>
          <w:rFonts w:asciiTheme="minorHAnsi" w:hAnsiTheme="minorHAnsi" w:cstheme="minorHAnsi"/>
          <w:color w:val="000000" w:themeColor="text1"/>
          <w:lang w:val="en-GB"/>
        </w:rPr>
        <w:t xml:space="preserve"> can be used </w:t>
      </w:r>
      <w:r w:rsidR="00B57E38">
        <w:rPr>
          <w:rFonts w:asciiTheme="minorHAnsi" w:hAnsiTheme="minorHAnsi" w:cstheme="minorHAnsi"/>
          <w:color w:val="000000" w:themeColor="text1"/>
          <w:lang w:val="en-GB"/>
        </w:rPr>
        <w:t xml:space="preserve">concurrently </w:t>
      </w:r>
      <w:r w:rsidR="00D41D45" w:rsidRPr="009B56EC">
        <w:rPr>
          <w:rFonts w:asciiTheme="minorHAnsi" w:hAnsiTheme="minorHAnsi" w:cstheme="minorHAnsi"/>
          <w:color w:val="000000" w:themeColor="text1"/>
          <w:lang w:val="en-GB"/>
        </w:rPr>
        <w:t xml:space="preserve">with </w:t>
      </w:r>
      <w:r w:rsidR="00BD4125" w:rsidRPr="009B56EC">
        <w:rPr>
          <w:rFonts w:asciiTheme="minorHAnsi" w:hAnsiTheme="minorHAnsi" w:cstheme="minorHAnsi"/>
          <w:color w:val="000000" w:themeColor="text1"/>
          <w:lang w:val="en-GB"/>
        </w:rPr>
        <w:t>anti</w:t>
      </w:r>
      <w:r w:rsidR="00BD4125">
        <w:rPr>
          <w:rFonts w:asciiTheme="minorHAnsi" w:hAnsiTheme="minorHAnsi" w:cstheme="minorHAnsi"/>
          <w:color w:val="000000" w:themeColor="text1"/>
          <w:lang w:val="en-GB"/>
        </w:rPr>
        <w:t xml:space="preserve">microbial </w:t>
      </w:r>
      <w:r w:rsidR="00FC7CC3">
        <w:rPr>
          <w:rFonts w:asciiTheme="minorHAnsi" w:hAnsiTheme="minorHAnsi" w:cstheme="minorHAnsi"/>
          <w:color w:val="000000" w:themeColor="text1"/>
          <w:lang w:val="en-GB"/>
        </w:rPr>
        <w:t xml:space="preserve">treatment </w:t>
      </w:r>
      <w:r w:rsidR="00D41D45" w:rsidRPr="009B56EC">
        <w:rPr>
          <w:rFonts w:asciiTheme="minorHAnsi" w:hAnsiTheme="minorHAnsi" w:cstheme="minorHAnsi"/>
          <w:color w:val="000000" w:themeColor="text1"/>
          <w:lang w:val="en-GB"/>
        </w:rPr>
        <w:t xml:space="preserve">regimens against drug-resistant TB with minimal risk of therapeutic resistance. They also provide the additional benefit of potentially </w:t>
      </w:r>
      <w:r w:rsidR="00BD4125">
        <w:rPr>
          <w:rFonts w:asciiTheme="minorHAnsi" w:hAnsiTheme="minorHAnsi" w:cstheme="minorHAnsi"/>
          <w:color w:val="000000" w:themeColor="text1"/>
          <w:lang w:val="en-GB"/>
        </w:rPr>
        <w:t>decreasing</w:t>
      </w:r>
      <w:r w:rsidR="00BD4125" w:rsidRPr="009B56EC">
        <w:rPr>
          <w:rFonts w:asciiTheme="minorHAnsi" w:hAnsiTheme="minorHAnsi" w:cstheme="minorHAnsi"/>
          <w:color w:val="000000" w:themeColor="text1"/>
          <w:lang w:val="en-GB"/>
        </w:rPr>
        <w:t xml:space="preserve"> </w:t>
      </w:r>
      <w:r w:rsidR="00D41D45" w:rsidRPr="009B56EC">
        <w:rPr>
          <w:rFonts w:asciiTheme="minorHAnsi" w:hAnsiTheme="minorHAnsi" w:cstheme="minorHAnsi"/>
          <w:color w:val="000000" w:themeColor="text1"/>
          <w:lang w:val="en-GB"/>
        </w:rPr>
        <w:t xml:space="preserve">the number of </w:t>
      </w:r>
      <w:r w:rsidR="00BD4125">
        <w:rPr>
          <w:rFonts w:asciiTheme="minorHAnsi" w:hAnsiTheme="minorHAnsi" w:cstheme="minorHAnsi"/>
          <w:color w:val="000000" w:themeColor="text1"/>
          <w:lang w:val="en-GB"/>
        </w:rPr>
        <w:t>drugs</w:t>
      </w:r>
      <w:r w:rsidR="00BD4125" w:rsidRPr="009B56EC">
        <w:rPr>
          <w:rFonts w:asciiTheme="minorHAnsi" w:hAnsiTheme="minorHAnsi" w:cstheme="minorHAnsi"/>
          <w:color w:val="000000" w:themeColor="text1"/>
          <w:lang w:val="en-GB"/>
        </w:rPr>
        <w:t xml:space="preserve"> </w:t>
      </w:r>
      <w:r w:rsidR="00D41D45" w:rsidRPr="009B56EC">
        <w:rPr>
          <w:rFonts w:asciiTheme="minorHAnsi" w:hAnsiTheme="minorHAnsi" w:cstheme="minorHAnsi"/>
          <w:color w:val="000000" w:themeColor="text1"/>
          <w:lang w:val="en-GB"/>
        </w:rPr>
        <w:t xml:space="preserve">required in </w:t>
      </w:r>
      <w:r w:rsidR="00BD4125" w:rsidRPr="009B56EC">
        <w:rPr>
          <w:rFonts w:asciiTheme="minorHAnsi" w:hAnsiTheme="minorHAnsi" w:cstheme="minorHAnsi"/>
          <w:color w:val="000000" w:themeColor="text1"/>
          <w:lang w:val="en-GB"/>
        </w:rPr>
        <w:t>combin</w:t>
      </w:r>
      <w:r w:rsidR="00FC7CC3">
        <w:rPr>
          <w:rFonts w:asciiTheme="minorHAnsi" w:hAnsiTheme="minorHAnsi" w:cstheme="minorHAnsi"/>
          <w:color w:val="000000" w:themeColor="text1"/>
          <w:lang w:val="en-GB"/>
        </w:rPr>
        <w:t>ation</w:t>
      </w:r>
      <w:r w:rsidR="00BD4125" w:rsidRPr="009B56EC">
        <w:rPr>
          <w:rFonts w:asciiTheme="minorHAnsi" w:hAnsiTheme="minorHAnsi" w:cstheme="minorHAnsi"/>
          <w:color w:val="000000" w:themeColor="text1"/>
          <w:lang w:val="en-GB"/>
        </w:rPr>
        <w:t xml:space="preserve"> </w:t>
      </w:r>
      <w:r w:rsidR="00D41D45" w:rsidRPr="009B56EC">
        <w:rPr>
          <w:rFonts w:asciiTheme="minorHAnsi" w:hAnsiTheme="minorHAnsi" w:cstheme="minorHAnsi"/>
          <w:color w:val="000000" w:themeColor="text1"/>
          <w:lang w:val="en-GB"/>
        </w:rPr>
        <w:t>t</w:t>
      </w:r>
      <w:r w:rsidR="00BD4125">
        <w:rPr>
          <w:rFonts w:asciiTheme="minorHAnsi" w:hAnsiTheme="minorHAnsi" w:cstheme="minorHAnsi"/>
          <w:color w:val="000000" w:themeColor="text1"/>
          <w:lang w:val="en-GB"/>
        </w:rPr>
        <w:t>reatment</w:t>
      </w:r>
      <w:r w:rsidR="00D41D45" w:rsidRPr="009B56EC">
        <w:rPr>
          <w:rFonts w:asciiTheme="minorHAnsi" w:hAnsiTheme="minorHAnsi" w:cstheme="minorHAnsi"/>
          <w:color w:val="000000" w:themeColor="text1"/>
          <w:lang w:val="en-GB"/>
        </w:rPr>
        <w:t xml:space="preserve">, mainly when toxicity is a </w:t>
      </w:r>
      <w:r w:rsidR="00BD4125">
        <w:rPr>
          <w:rFonts w:asciiTheme="minorHAnsi" w:hAnsiTheme="minorHAnsi" w:cstheme="minorHAnsi"/>
          <w:color w:val="000000" w:themeColor="text1"/>
          <w:lang w:val="en-GB"/>
        </w:rPr>
        <w:t>problem</w:t>
      </w:r>
      <w:r w:rsidR="00BD4125" w:rsidRPr="009B56EC">
        <w:rPr>
          <w:rFonts w:asciiTheme="minorHAnsi" w:hAnsiTheme="minorHAnsi" w:cstheme="minorHAnsi"/>
          <w:color w:val="000000" w:themeColor="text1"/>
          <w:lang w:val="en-GB"/>
        </w:rPr>
        <w:t xml:space="preserve"> </w:t>
      </w:r>
      <w:r w:rsidR="00D41D45" w:rsidRPr="009B56EC">
        <w:rPr>
          <w:rFonts w:asciiTheme="minorHAnsi" w:hAnsiTheme="minorHAnsi" w:cstheme="minorHAnsi"/>
          <w:color w:val="000000" w:themeColor="text1"/>
          <w:lang w:val="en-GB"/>
        </w:rPr>
        <w:t xml:space="preserve">as well as </w:t>
      </w:r>
      <w:r w:rsidR="00D41D45">
        <w:rPr>
          <w:rFonts w:asciiTheme="minorHAnsi" w:hAnsiTheme="minorHAnsi" w:cstheme="minorHAnsi"/>
          <w:color w:val="000000" w:themeColor="text1"/>
          <w:lang w:val="en-GB"/>
        </w:rPr>
        <w:t>reducing</w:t>
      </w:r>
      <w:r w:rsidR="00D41D45" w:rsidRPr="009B56EC">
        <w:rPr>
          <w:rFonts w:asciiTheme="minorHAnsi" w:hAnsiTheme="minorHAnsi" w:cstheme="minorHAnsi"/>
          <w:color w:val="000000" w:themeColor="text1"/>
          <w:lang w:val="en-GB"/>
        </w:rPr>
        <w:t xml:space="preserve"> the </w:t>
      </w:r>
      <w:r w:rsidR="00BD4125">
        <w:rPr>
          <w:rFonts w:asciiTheme="minorHAnsi" w:hAnsiTheme="minorHAnsi" w:cstheme="minorHAnsi"/>
          <w:color w:val="000000" w:themeColor="text1"/>
          <w:lang w:val="en-GB"/>
        </w:rPr>
        <w:t xml:space="preserve">duration </w:t>
      </w:r>
      <w:r w:rsidR="00D41D45" w:rsidRPr="009B56EC">
        <w:rPr>
          <w:rFonts w:asciiTheme="minorHAnsi" w:hAnsiTheme="minorHAnsi" w:cstheme="minorHAnsi"/>
          <w:color w:val="000000" w:themeColor="text1"/>
          <w:lang w:val="en-GB"/>
        </w:rPr>
        <w:t>of TB treatment</w:t>
      </w:r>
      <w:r w:rsidR="00D41D45"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{"citationItems":[{"id":"ITEM-1","itemData":{"DOI":"10.1159/000490478","ISSN":"0009-3157","PMID":"30032143","abstract":"The emergence and spread of drug-resistant strains of Mycobacterium tuberculosis is worsening the global threat of tuberculosis (TB). There is a need and urgency for the development of new treatments for TB, for the management of drug resistant TB (MDR-TB) and for improved regimens against drug-susceptible TB, with the goal of reducing toxicity and length of therapy that will boost patience compliance. The paucity of new drugs is a major obstacle to design new regimens while host-directed therapies (HDTs) are emerging as a promising area of research and are opening new avenues to fight TB. In this review, we discuss examples of potentially promising strategies aimed at improving the host response to M. tuberculosis, and argue how a better understanding of TB pathogenesis, with the fine characterization of the immunological mediators involved, may pave the way for the design of new therapies, the identification of new drugs or the repurposing of some already in use for other diseases. We emphasize that any HDTs shall be included as adjunct therapy to the drug-combination regimens already in use for TB, with the goal to reduce tissue damage and immunopathology and enhance bacterial clearance. We anticipate that the benefits of HDTs against TB will be highest against MDR-TB, where the activity of current regimens is poor and the cost high.","author":[{"dropping-particle":"","family":"Palucci","given":"Ivana","non-dropping-particle":"","parse-names":false,"suffix":""},{"dropping-particle":"","family":"Delogu","given":"Giovanni","non-dropping-particle":"","parse-names":false,"suffix":""}],"container-title":"Chemotherapy","id":"ITEM-1","issue":"3","issued":{"date-parts":[["2018"]]},"page":"172-180","title":"Host Directed Therapies for Tuberculosis: Futures Strategies for an Ancient Disease","type":"article-journal","volume":"63"},"uris":["http://www.mendeley.com/documents/?uuid=9a0ba57e-a854-3d47-92c4-6b705d6d8604"]}],"mendeley":{"formattedCitation":"(78)","plainTextFormattedCitation":"(78)","previouslyFormattedCitation":"(79)"},"properties":{"noteIndex":0},"schema":"https://github.com/citation-style-language/schema/raw/master/csl-citation.json"}</w:instrText>
      </w:r>
      <w:r w:rsidR="00D41D45"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(78)</w:t>
      </w:r>
      <w:r w:rsidR="00D41D45" w:rsidRPr="009B56EC">
        <w:rPr>
          <w:rFonts w:asciiTheme="minorHAnsi" w:hAnsiTheme="minorHAnsi" w:cstheme="minorHAnsi"/>
          <w:color w:val="000000" w:themeColor="text1"/>
          <w:lang w:val="en-GB"/>
        </w:rPr>
        <w:fldChar w:fldCharType="end"/>
      </w:r>
      <w:r w:rsidR="00D41D45" w:rsidRPr="009B56EC">
        <w:rPr>
          <w:rFonts w:asciiTheme="minorHAnsi" w:hAnsiTheme="minorHAnsi" w:cstheme="minorHAnsi"/>
          <w:color w:val="000000" w:themeColor="text1"/>
          <w:lang w:val="en-GB"/>
        </w:rPr>
        <w:t>.</w:t>
      </w:r>
    </w:p>
    <w:p w14:paraId="55A3023D" w14:textId="65517F43" w:rsidR="0007354D" w:rsidRDefault="004929E9" w:rsidP="005F72E2">
      <w:pPr>
        <w:spacing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lastRenderedPageBreak/>
        <w:br/>
      </w:r>
      <w:r w:rsidR="004034B0" w:rsidRPr="009B56EC">
        <w:rPr>
          <w:rFonts w:asciiTheme="minorHAnsi" w:hAnsiTheme="minorHAnsi" w:cstheme="minorHAnsi"/>
          <w:color w:val="000000" w:themeColor="text1"/>
          <w:lang w:val="en-GB"/>
        </w:rPr>
        <w:t xml:space="preserve">Currently, there are several HDTs drugs under investigation. </w:t>
      </w:r>
      <w:r w:rsidR="0090413D">
        <w:rPr>
          <w:rFonts w:asciiTheme="minorHAnsi" w:hAnsiTheme="minorHAnsi" w:cstheme="minorHAnsi"/>
          <w:color w:val="000000" w:themeColor="text1"/>
          <w:lang w:val="en-GB"/>
        </w:rPr>
        <w:t xml:space="preserve"> </w:t>
      </w:r>
      <w:r w:rsidR="004034B0" w:rsidRPr="009B56EC">
        <w:rPr>
          <w:rFonts w:asciiTheme="minorHAnsi" w:hAnsiTheme="minorHAnsi" w:cstheme="minorHAnsi"/>
          <w:color w:val="000000" w:themeColor="text1"/>
          <w:lang w:val="en-GB"/>
        </w:rPr>
        <w:t>Firstly, rapamycin, a known immunosuppressive used in organ transplantation</w:t>
      </w:r>
      <w:r w:rsidR="006328BC">
        <w:rPr>
          <w:rFonts w:asciiTheme="minorHAnsi" w:hAnsiTheme="minorHAnsi" w:cstheme="minorHAnsi"/>
          <w:color w:val="000000" w:themeColor="text1"/>
          <w:lang w:val="en-GB"/>
        </w:rPr>
        <w:t>,</w:t>
      </w:r>
      <w:r w:rsidR="004034B0" w:rsidRPr="009B56EC">
        <w:rPr>
          <w:rFonts w:asciiTheme="minorHAnsi" w:hAnsiTheme="minorHAnsi" w:cstheme="minorHAnsi"/>
          <w:color w:val="000000" w:themeColor="text1"/>
          <w:lang w:val="en-GB"/>
        </w:rPr>
        <w:t xml:space="preserve"> inhibit</w:t>
      </w:r>
      <w:r w:rsidR="006328BC">
        <w:rPr>
          <w:rFonts w:asciiTheme="minorHAnsi" w:hAnsiTheme="minorHAnsi" w:cstheme="minorHAnsi"/>
          <w:color w:val="000000" w:themeColor="text1"/>
          <w:lang w:val="en-GB"/>
        </w:rPr>
        <w:t>s the</w:t>
      </w:r>
      <w:r w:rsidR="004034B0" w:rsidRPr="009B56EC">
        <w:rPr>
          <w:rFonts w:asciiTheme="minorHAnsi" w:hAnsiTheme="minorHAnsi" w:cstheme="minorHAnsi"/>
          <w:color w:val="000000" w:themeColor="text1"/>
          <w:lang w:val="en-GB"/>
        </w:rPr>
        <w:t xml:space="preserve"> mammalian target rapamycin (mTOR), a negative regulator of autophagy</w:t>
      </w:r>
      <w:r w:rsidR="0098638A">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{"citationItems":[{"id":"ITEM-1","itemData":{"DOI":"10.1038/nri3813","ISSN":"1474-1733","abstract":"Improved treatments are needed for nearly all forms of Mycobacterium tuberculosis infection. Adjunctive agents that target the host have the potential to shorten treatment duration, prevent resistance and reduce lung injury by promoting macrophage effector mechanisms and blocking mechanisms that cause lung destruction.","author":[{"dropping-particle":"","family":"Wallis","given":"Robert S.","non-dropping-particle":"","parse-names":false,"suffix":""},{"dropping-particle":"","family":"Hafner","given":"Richard","non-dropping-particle":"","parse-names":false,"suffix":""}],"container-title":"Nature Reviews Immunology","id":"ITEM-1","issue":"4","issued":{"date-parts":[["2015","4","13"]]},"page":"255-263","publisher":"Nature Publishing Group","title":"Advancing host-directed therapy for tuberculosis","type":"article-journal","volume":"15"},"uris":["http://www.mendeley.com/documents/?uuid=23331039-c955-3556-9425-6dc29bd15d84"]}],"mendeley":{"formattedCitation":"(79)","plainTextFormattedCitation":"(79)","previouslyFormattedCitation":"(80)"},"properties":{"noteIndex":0},"schema":"https://github.com/citation-style-language/schema/raw/master/csl-citation.json"}</w:instrText>
      </w:r>
      <w:r w:rsidR="0098638A">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(79)</w:t>
      </w:r>
      <w:r w:rsidR="0098638A">
        <w:rPr>
          <w:rFonts w:asciiTheme="minorHAnsi" w:hAnsiTheme="minorHAnsi" w:cstheme="minorHAnsi"/>
          <w:color w:val="000000" w:themeColor="text1"/>
          <w:lang w:val="en-GB"/>
        </w:rPr>
        <w:fldChar w:fldCharType="end"/>
      </w:r>
      <w:r w:rsidR="004034B0" w:rsidRPr="009B56EC">
        <w:rPr>
          <w:rFonts w:asciiTheme="minorHAnsi" w:hAnsiTheme="minorHAnsi" w:cstheme="minorHAnsi"/>
          <w:color w:val="000000" w:themeColor="text1"/>
          <w:lang w:val="en-GB"/>
        </w:rPr>
        <w:t xml:space="preserve">. </w:t>
      </w:r>
      <w:r w:rsidR="00FE787C">
        <w:rPr>
          <w:rFonts w:asciiTheme="minorHAnsi" w:hAnsiTheme="minorHAnsi" w:cstheme="minorHAnsi"/>
          <w:color w:val="000000" w:themeColor="text1"/>
          <w:lang w:val="en-GB"/>
        </w:rPr>
        <w:t>The selective form of</w:t>
      </w:r>
      <w:r w:rsidR="00773F79">
        <w:rPr>
          <w:rFonts w:asciiTheme="minorHAnsi" w:hAnsiTheme="minorHAnsi" w:cstheme="minorHAnsi"/>
          <w:color w:val="000000" w:themeColor="text1"/>
          <w:lang w:val="en-GB"/>
        </w:rPr>
        <w:t xml:space="preserve"> a</w:t>
      </w:r>
      <w:r w:rsidR="00096405" w:rsidRPr="002C1440">
        <w:rPr>
          <w:rFonts w:asciiTheme="minorHAnsi" w:hAnsiTheme="minorHAnsi" w:cstheme="minorHAnsi"/>
          <w:color w:val="000000" w:themeColor="text1"/>
          <w:lang w:val="en-GB"/>
        </w:rPr>
        <w:t>utophagy</w:t>
      </w:r>
      <w:r w:rsidR="00FE787C">
        <w:rPr>
          <w:rFonts w:asciiTheme="minorHAnsi" w:hAnsiTheme="minorHAnsi" w:cstheme="minorHAnsi"/>
          <w:color w:val="000000" w:themeColor="text1"/>
          <w:lang w:val="en-GB"/>
        </w:rPr>
        <w:t xml:space="preserve"> known as </w:t>
      </w:r>
      <w:proofErr w:type="spellStart"/>
      <w:r w:rsidR="0090413D">
        <w:rPr>
          <w:rFonts w:asciiTheme="minorHAnsi" w:hAnsiTheme="minorHAnsi" w:cstheme="minorHAnsi"/>
          <w:color w:val="000000" w:themeColor="text1"/>
          <w:lang w:val="en-GB"/>
        </w:rPr>
        <w:t>x</w:t>
      </w:r>
      <w:r w:rsidR="00773F79">
        <w:rPr>
          <w:rFonts w:asciiTheme="minorHAnsi" w:hAnsiTheme="minorHAnsi" w:cstheme="minorHAnsi"/>
          <w:color w:val="000000" w:themeColor="text1"/>
          <w:lang w:val="en-GB"/>
        </w:rPr>
        <w:t>enophagy</w:t>
      </w:r>
      <w:proofErr w:type="spellEnd"/>
      <w:r w:rsidR="0090413D">
        <w:rPr>
          <w:rFonts w:asciiTheme="minorHAnsi" w:hAnsiTheme="minorHAnsi" w:cstheme="minorHAnsi"/>
          <w:color w:val="000000" w:themeColor="text1"/>
          <w:lang w:val="en-GB"/>
        </w:rPr>
        <w:t xml:space="preserve"> directly tags intracellular pathogens for l</w:t>
      </w:r>
      <w:r w:rsidR="00C368CA">
        <w:rPr>
          <w:rFonts w:asciiTheme="minorHAnsi" w:hAnsiTheme="minorHAnsi" w:cstheme="minorHAnsi"/>
          <w:color w:val="000000" w:themeColor="text1"/>
          <w:lang w:val="en-GB"/>
        </w:rPr>
        <w:t>ysosomal degradation</w:t>
      </w:r>
      <w:r w:rsidR="0090413D">
        <w:rPr>
          <w:rFonts w:asciiTheme="minorHAnsi" w:hAnsiTheme="minorHAnsi" w:cstheme="minorHAnsi"/>
          <w:color w:val="000000" w:themeColor="text1"/>
          <w:lang w:val="en-GB"/>
        </w:rPr>
        <w:t xml:space="preserve"> and</w:t>
      </w:r>
      <w:r w:rsidR="00773F79">
        <w:rPr>
          <w:rFonts w:asciiTheme="minorHAnsi" w:hAnsiTheme="minorHAnsi" w:cstheme="minorHAnsi"/>
          <w:color w:val="000000" w:themeColor="text1"/>
          <w:lang w:val="en-GB"/>
        </w:rPr>
        <w:t xml:space="preserve"> </w:t>
      </w:r>
      <w:r w:rsidR="004034B0" w:rsidRPr="002C1440">
        <w:rPr>
          <w:rFonts w:asciiTheme="minorHAnsi" w:hAnsiTheme="minorHAnsi" w:cstheme="minorHAnsi"/>
          <w:color w:val="000000" w:themeColor="text1"/>
          <w:lang w:val="en-GB"/>
        </w:rPr>
        <w:t>is crucial in host control of TB</w:t>
      </w:r>
      <w:r w:rsidR="002C1440">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{"citationItems":[{"id":"ITEM-1","itemData":{"DOI":"10.1159/000490478","ISSN":"0009-3157","PMID":"30032143","abstract":"The emergence and spread of drug-resistant strains of Mycobacterium tuberculosis is worsening the global threat of tuberculosis (TB). There is a need and urgency for the development of new treatments for TB, for the management of drug resistant TB (MDR-TB) and for improved regimens against drug-susceptible TB, with the goal of reducing toxicity and length of therapy that will boost patience compliance. The paucity of new drugs is a major obstacle to design new regimens while host-directed therapies (HDTs) are emerging as a promising area of research and are opening new avenues to fight TB. In this review, we discuss examples of potentially promising strategies aimed at improving the host response to M. tuberculosis, and argue how a better understanding of TB pathogenesis, with the fine characterization of the immunological mediators involved, may pave the way for the design of new therapies, the identification of new drugs or the repurposing of some already in use for other diseases. We emphasize that any HDTs shall be included as adjunct therapy to the drug-combination regimens already in use for TB, with the goal to reduce tissue damage and immunopathology and enhance bacterial clearance. We anticipate that the benefits of HDTs against TB will be highest against MDR-TB, where the activity of current regimens is poor and the cost high.","author":[{"dropping-particle":"","family":"Palucci","given":"Ivana","non-dropping-particle":"","parse-names":false,"suffix":""},{"dropping-particle":"","family":"Delogu","given":"Giovanni","non-dropping-particle":"","parse-names":false,"suffix":""}],"container-title":"Chemotherapy","id":"ITEM-1","issue":"3","issued":{"date-parts":[["2018"]]},"page":"172-180","title":"Host Directed Therapies for Tuberculosis: Futures Strategies for an Ancient Disease","type":"article-journal","volume":"63"},"uris":["http://www.mendeley.com/documents/?uuid=9a0ba57e-a854-3d47-92c4-6b705d6d8604"]},{"id":"ITEM-2","itemData":{"DOI":"10.1128/mmbr.00032-13","ISSN":"1092-2172","PMID":"24296574","abstract":"Treatment of tuberculosis (TB) remains challenging, with lengthy treatment durations and complex drug regimens that are toxic and difficult to administer. Similar to the vast majority of antibiotics, drugs for Mycobacterium tuberculosis are directed against microbial targets. Although more effective drugs that target the bacterium may lead to faster cure of patients, it is possible that a biological limit will be reached that can be overcome only by adopting a fundamentally new treatment approach. TB regimens might be improved by including agents that target host pathways. Recent work on host-pathogen interactions, host immunity, and host-directed interventions suggests that supplementing anti-TB therapy with host modulators may lead to shorter treatment times, a reduction in lung damage caused by the disease, and a lower risk of relapse or reinfection. We undertook this review to identify molecular pathways of the host that may be amenable to modulation by small molecules for the treatment of TB. Although several approaches to augmenting standard TB treatment have been proposed, only a few have been explored in detail or advanced to preclinical and clinical studies. Our review focuses on molecular targets and inhibitory small molecules that function within the macrophage or other myeloid cells, on host inflammatory pathways, or at the level of TB-induced lung pathology.","author":[{"dropping-particle":"","family":"Hawn","given":"T. R.","non-dropping-particle":"","parse-names":false,"suffix":""},{"dropping-particle":"","family":"Matheson","given":"A. I.","non-dropping-particle":"","parse-names":false,"suffix":""},{"dropping-particle":"","family":"Maley","given":"S. N.","non-dropping-particle":"","parse-names":false,"suffix":""},{"dropping-particle":"","family":"Vandal","given":"O.","non-dropping-particle":"","parse-names":false,"suffix":""}],"container-title":"Microbiology and Molecular Biology Reviews","id":"ITEM-2","issue":"4","issued":{"date-parts":[["2013"]]},"page":"608-627","title":"Host-Directed Therapeutics for Tuberculosis: Can We Harness the Host?","type":"article-journal","volume":"77"},"uris":["http://www.mendeley.com/documents/?uuid=4cfbfa89-6632-4b86-8bca-78ee8b5f2838"]},{"id":"ITEM-3","itemData":{"DOI":"10.1016/j.molcel.2014.03.009","ISSN":"10974164","PMID":"24766886","abstract":"Autophagy plays a key role in cellular homeostasis, responding to various environmental stresses. In particular, pathogen invasion leads to rapid induction of autophagy, which is critical for both innate and adaptive immune responses. In this review, we focus on the emerging molecular mechanisms of pathogen elimination by autophagy (a process known as xenophagy) and on the strategies developed by pathogens to subvert autophagy. We also address other functions of autophagy proteins in restricting pathogen invasion, independent of the formation of a canonical double-membrane autophagosome. © 2014 Elsevier Inc.","author":[{"dropping-particle":"","family":"Gomes","given":"Ligia C.","non-dropping-particle":"","parse-names":false,"suffix":""},{"dropping-particle":"","family":"Dikic","given":"Ivan","non-dropping-particle":"","parse-names":false,"suffix":""}],"container-title":"Molecular Cell","id":"ITEM-3","issue":"2","issued":{"date-parts":[["2014"]]},"page":"224-233","publisher":"Elsevier Inc.","title":"Autophagy in antimicrobial immunity","type":"article-journal","volume":"54"},"uris":["http://www.mendeley.com/documents/?uuid=80f3d67f-a273-4c2a-b4cf-307ec7d9e0b5"]},{"id":"ITEM-4","itemData":{"DOI":"10.1080/15548627.2016.1139263","ISSN":"15548635","PMID":"27046255","abstract":"Abstract: Induction of autophagy has been reported as a potential means to eliminate intracellular pathogens. Corroborating that, many studies report inhibition of autophagy as a survival strategy of bacterial pathogens. Incidentally, autophagy at the basal level is critical for survival of host cells including macrophages. We asked how a bacterial pathogen could inhibit autophagy for its survival if the inhibition resulted in cell death. In a recent study we show distinct regulation of autophagy in Mycobacterium tuberculosis (Mtb)-infected macrophages where Mtb containing- and nonMtb-containing autophagosomes show different fates in terms of maturation. We show that upon Mtb infection, there is no dramatic change in the autophagy flux in macrophages. However, autophagosomes that contain the virulent strains of Mtb show selective resilience to the maturation phase of autophagy. Surprisingly, nonMtb-containing autophagosomes in the infected cells continue to mature into autolysosomes. The block in the xenophagy flux is missing in the case of avirulant infections. We show that this selectivity is achieved through selective exclusion of RAB7 from virulent Mtb-containing autophagosomes, thereby restricting the formation of amphisomes.","author":[{"dropping-particle":"","family":"Chandra","given":"Pallavi","non-dropping-particle":"","parse-names":false,"suffix":""},{"dropping-particle":"","family":"Kumar","given":"Dhiraj","non-dropping-particle":"","parse-names":false,"suffix":""}],"container-title":"Autophagy","id":"ITEM-4","issue":"3","issued":{"date-parts":[["2016"]]},"page":"608-609","publisher":"Taylor &amp; Francis","title":"Selective autophagy gets more selective: Uncoupling of autophagy flux and xenophagy flux in Mycobacterium tuberculosis-infected macrophages","type":"article-journal","volume":"12"},"uris":["http://www.mendeley.com/documents/?uuid=9eb4a4b5-2204-4b8d-9964-7279f959c22f"]}],"mendeley":{"formattedCitation":"(78,80–82)","plainTextFormattedCitation":"(78,80–82)","previouslyFormattedCitation":"(79,81–83)"},"properties":{"noteIndex":0},"schema":"https://github.com/citation-style-language/schema/raw/master/csl-citation.json"}</w:instrText>
      </w:r>
      <w:r w:rsidR="002C1440">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(78,80–82)</w:t>
      </w:r>
      <w:r w:rsidR="002C1440">
        <w:rPr>
          <w:rFonts w:asciiTheme="minorHAnsi" w:hAnsiTheme="minorHAnsi" w:cstheme="minorHAnsi"/>
          <w:color w:val="000000" w:themeColor="text1"/>
          <w:lang w:val="en-GB"/>
        </w:rPr>
        <w:fldChar w:fldCharType="end"/>
      </w:r>
      <w:r w:rsidR="004034B0" w:rsidRPr="009B56EC">
        <w:rPr>
          <w:rFonts w:asciiTheme="minorHAnsi" w:hAnsiTheme="minorHAnsi" w:cstheme="minorHAnsi"/>
          <w:color w:val="000000" w:themeColor="text1"/>
          <w:lang w:val="en-GB"/>
        </w:rPr>
        <w:t xml:space="preserve">. </w:t>
      </w:r>
      <w:r w:rsidR="00C368CA">
        <w:rPr>
          <w:rFonts w:asciiTheme="minorHAnsi" w:hAnsiTheme="minorHAnsi" w:cstheme="minorHAnsi"/>
          <w:color w:val="000000" w:themeColor="text1"/>
          <w:lang w:val="en-GB"/>
        </w:rPr>
        <w:t xml:space="preserve"> Recent studies have reported that the Stimulator of IFN genes (STING)-dependent cytosolic sensing pathway </w:t>
      </w:r>
      <w:r w:rsidR="00FF7D66">
        <w:rPr>
          <w:rFonts w:asciiTheme="minorHAnsi" w:hAnsiTheme="minorHAnsi" w:cstheme="minorHAnsi"/>
          <w:color w:val="000000" w:themeColor="text1"/>
          <w:lang w:val="en-GB"/>
        </w:rPr>
        <w:t>recognises</w:t>
      </w:r>
      <w:r w:rsidR="00C368CA">
        <w:rPr>
          <w:rFonts w:asciiTheme="minorHAnsi" w:hAnsiTheme="minorHAnsi" w:cstheme="minorHAnsi"/>
          <w:color w:val="000000" w:themeColor="text1"/>
          <w:lang w:val="en-GB"/>
        </w:rPr>
        <w:t xml:space="preserve"> </w:t>
      </w:r>
      <w:proofErr w:type="spellStart"/>
      <w:r w:rsidR="00C368CA">
        <w:rPr>
          <w:rFonts w:asciiTheme="minorHAnsi" w:hAnsiTheme="minorHAnsi" w:cstheme="minorHAnsi"/>
          <w:color w:val="000000" w:themeColor="text1"/>
          <w:lang w:val="en-GB"/>
        </w:rPr>
        <w:t>Mtb</w:t>
      </w:r>
      <w:proofErr w:type="spellEnd"/>
      <w:r w:rsidR="00C368CA">
        <w:rPr>
          <w:rFonts w:asciiTheme="minorHAnsi" w:hAnsiTheme="minorHAnsi" w:cstheme="minorHAnsi"/>
          <w:color w:val="000000" w:themeColor="text1"/>
          <w:lang w:val="en-GB"/>
        </w:rPr>
        <w:t xml:space="preserve"> DNA released into the cytosol and facilitates marking of the bacteria with ubiquitin for delivery to the autophagic machinery</w:t>
      </w:r>
      <w:r w:rsidR="0084590E">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{"citationItems":[{"id":"ITEM-1","itemData":{"DOI":"10.1016/j.chom.2015.05.004","ISSN":"19346069","PMID":"26048136","abstract":"Type I interferons (IFNs) are critical mediators of antiviral defense, but their elicitation by bacterial pathogens can be detrimental to hosts. Many intracellular bacterial pathogens, including Mycobacterium tuberculosis, induce type I IFNs following phagosomal membrane perturbations. Cytosolic M. tuberculosis DNA has been implicated as a trigger for IFN production, but the mechanisms remain obscure. We report that the cytosolic DNA sensor, cyclic GMP-AMP synthase (cGAS), is required for activating IFN production via the STING/TBK1/IRF3 pathway during M. tuberculosis and L. pneumophila infection of macrophages, whereas L. monocytogenes short-circuits this pathway by producing the STING agonist, c-di-AMP. Upon sensing cytosolic DNA, cGAS also activates cell-intrinsic antibacterial defenses, promoting autophagic targeting of M. tuberculosis. Importantly, we show that cGAS binds M. tuberculosis DNA during infection, providing direct evidence that this unique host-pathogen interaction occurs in vivo. These data uncover a mechanism by which IFN is likely elicited during active human infections.","author":[{"dropping-particle":"","family":"Watson","given":"Robert O.","non-dropping-particle":"","parse-names":false,"suffix":""},{"dropping-particle":"","family":"Bell","given":"Samantha L.","non-dropping-particle":"","parse-names":false,"suffix":""},{"dropping-particle":"","family":"MacDuff","given":"Donna A.","non-dropping-particle":"","parse-names":false,"suffix":""},{"dropping-particle":"","family":"Kimmey","given":"Jacqueline M.","non-dropping-particle":"","parse-names":false,"suffix":""},{"dropping-particle":"","family":"Diner","given":"Elie J.","non-dropping-particle":"","parse-names":false,"suffix":""},{"dropping-particle":"","family":"Olivas","given":"Joanna","non-dropping-particle":"","parse-names":false,"suffix":""},{"dropping-particle":"","family":"Vance","given":"Russell E.","non-dropping-particle":"","parse-names":false,"suffix":""},{"dropping-particle":"","family":"Stallings","given":"Christina L.","non-dropping-particle":"","parse-names":false,"suffix":""},{"dropping-particle":"","family":"Virgin","given":"Herbert W.","non-dropping-particle":"","parse-names":false,"suffix":""},{"dropping-particle":"","family":"Cox","given":"Jeffery S.","non-dropping-particle":"","parse-names":false,"suffix":""}],"container-title":"Cell Host and Microbe","id":"ITEM-1","issue":"6","issued":{"date-parts":[["2015","6","1"]]},"page":"811-819","publisher":"Cell Press","title":"The Cytosolic Sensor cGAS Detects Mycobacterium tuberculosis DNA to Induce Type I Interferons and Activate Autophagy","type":"article-journal","volume":"17"},"uris":["http://www.mendeley.com/documents/?uuid=dcb613a0-4018-3cd3-961e-70cd2705d48c"]}],"mendeley":{"formattedCitation":"(83)","plainTextFormattedCitation":"(83)","previouslyFormattedCitation":"(84)"},"properties":{"noteIndex":0},"schema":"https://github.com/citation-style-language/schema/raw/master/csl-citation.json"}</w:instrText>
      </w:r>
      <w:r w:rsidR="0084590E">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(83)</w:t>
      </w:r>
      <w:r w:rsidR="0084590E">
        <w:rPr>
          <w:rFonts w:asciiTheme="minorHAnsi" w:hAnsiTheme="minorHAnsi" w:cstheme="minorHAnsi"/>
          <w:color w:val="000000" w:themeColor="text1"/>
          <w:lang w:val="en-GB"/>
        </w:rPr>
        <w:fldChar w:fldCharType="end"/>
      </w:r>
      <w:r w:rsidR="0084590E">
        <w:rPr>
          <w:rFonts w:asciiTheme="minorHAnsi" w:hAnsiTheme="minorHAnsi" w:cstheme="minorHAnsi"/>
          <w:color w:val="000000" w:themeColor="text1"/>
          <w:lang w:val="en-GB"/>
        </w:rPr>
        <w:t xml:space="preserve">. </w:t>
      </w:r>
      <w:r w:rsidR="00C368CA">
        <w:rPr>
          <w:rFonts w:asciiTheme="minorHAnsi" w:hAnsiTheme="minorHAnsi" w:cstheme="minorHAnsi"/>
          <w:color w:val="000000" w:themeColor="text1"/>
          <w:lang w:val="en-GB"/>
        </w:rPr>
        <w:t xml:space="preserve">However, </w:t>
      </w:r>
      <w:proofErr w:type="spellStart"/>
      <w:r w:rsidR="00C368CA">
        <w:rPr>
          <w:rFonts w:asciiTheme="minorHAnsi" w:hAnsiTheme="minorHAnsi" w:cstheme="minorHAnsi"/>
          <w:color w:val="000000" w:themeColor="text1"/>
          <w:lang w:val="en-GB"/>
        </w:rPr>
        <w:t>Mtb</w:t>
      </w:r>
      <w:proofErr w:type="spellEnd"/>
      <w:r w:rsidR="00C368CA">
        <w:rPr>
          <w:rFonts w:asciiTheme="minorHAnsi" w:hAnsiTheme="minorHAnsi" w:cstheme="minorHAnsi"/>
          <w:color w:val="000000" w:themeColor="text1"/>
          <w:lang w:val="en-GB"/>
        </w:rPr>
        <w:t xml:space="preserve"> manipulates </w:t>
      </w:r>
      <w:proofErr w:type="spellStart"/>
      <w:r w:rsidR="00C368CA">
        <w:rPr>
          <w:rFonts w:asciiTheme="minorHAnsi" w:hAnsiTheme="minorHAnsi" w:cstheme="minorHAnsi"/>
          <w:color w:val="000000" w:themeColor="text1"/>
          <w:lang w:val="en-GB"/>
        </w:rPr>
        <w:t>xenophagy</w:t>
      </w:r>
      <w:proofErr w:type="spellEnd"/>
      <w:r w:rsidR="00C368CA">
        <w:rPr>
          <w:rFonts w:asciiTheme="minorHAnsi" w:hAnsiTheme="minorHAnsi" w:cstheme="minorHAnsi"/>
          <w:color w:val="000000" w:themeColor="text1"/>
          <w:lang w:val="en-GB"/>
        </w:rPr>
        <w:t xml:space="preserve"> by inhibiting maturation of autophagosomes</w:t>
      </w:r>
      <w:r w:rsidR="0084590E">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{"citationItems":[{"id":"ITEM-1","itemData":{"DOI":"10.1038/srep16320","ISSN":"20452322","PMID":"26541268","abstract":"Here we report a novel regulatory mechanism for autophagy-mediated degradation of Mycobacterium tuberculosis (Mtb) and specific strategy exploited by the virulent Mtb to evade it. We show while both avirulent (H37Ra) and virulent (H37Rv) mycobacteria could readily localize to autophagosomes, their maturation into autolysosomes (flux) was significantly inhibited by the latter strain. The inhibition of autophagy flux by the virulent strain was highly selective, as it did not perturb the basal autophagy flux in the macrophages. Selective inhibition of flux of Mtb-containing autophagosomes required virulence regulators PhoP and ESAT-6. We show that the maturation of Mtb-containing autophagosomes into autolysosomes required recruitment of the late endosome marker RAB7, forming the intermediate compartment amphisomes. Virulent Mtb selectively evaded their targeting to the amphisomes. Thus we report a crosstalk between autophagy and phagosome maturation pathway and highlight the adaptability of Mtb, manifested by selective regulation of autophagy flux.","author":[{"dropping-particle":"","family":"Chandra","given":"Pallavi","non-dropping-particle":"","parse-names":false,"suffix":""},{"dropping-particle":"","family":"Ghanwat","given":"Swapnil","non-dropping-particle":"","parse-names":false,"suffix":""},{"dropping-particle":"","family":"Matta","given":"Sumit Kumar","non-dropping-particle":"","parse-names":false,"suffix":""},{"dropping-particle":"","family":"Yadav","given":"Swati Seth","non-dropping-particle":"","parse-names":false,"suffix":""},{"dropping-particle":"","family":"Mehta","given":"Mansi","non-dropping-particle":"","parse-names":false,"suffix":""},{"dropping-particle":"","family":"Siddiqui","given":"Zaved","non-dropping-particle":"","parse-names":false,"suffix":""},{"dropping-particle":"","family":"Singh","given":"Amit","non-dropping-particle":"","parse-names":false,"suffix":""},{"dropping-particle":"","family":"Kumar","given":"Dhiraj","non-dropping-particle":"","parse-names":false,"suffix":""}],"container-title":"Scientific Reports","id":"ITEM-1","issue":"October","issued":{"date-parts":[["2015"]]},"page":"1-10","publisher":"Nature Publishing Group","title":"Mycobacterium tuberculosis Inhibits RAB7 Recruitment to Selectively Modulate Autophagy Flux in Macrophages","type":"article-journal","volume":"5"},"uris":["http://www.mendeley.com/documents/?uuid=5c1a79dc-91da-4e71-8ab4-7616ef802e2d"]}],"mendeley":{"formattedCitation":"(84)","plainTextFormattedCitation":"(84)","previouslyFormattedCitation":"(85)"},"properties":{"noteIndex":0},"schema":"https://github.com/citation-style-language/schema/raw/master/csl-citation.json"}</w:instrText>
      </w:r>
      <w:r w:rsidR="0084590E">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(84)</w:t>
      </w:r>
      <w:r w:rsidR="0084590E">
        <w:rPr>
          <w:rFonts w:asciiTheme="minorHAnsi" w:hAnsiTheme="minorHAnsi" w:cstheme="minorHAnsi"/>
          <w:color w:val="000000" w:themeColor="text1"/>
          <w:lang w:val="en-GB"/>
        </w:rPr>
        <w:fldChar w:fldCharType="end"/>
      </w:r>
      <w:r w:rsidR="00C368CA">
        <w:rPr>
          <w:rFonts w:asciiTheme="minorHAnsi" w:hAnsiTheme="minorHAnsi" w:cstheme="minorHAnsi"/>
          <w:color w:val="000000" w:themeColor="text1"/>
          <w:lang w:val="en-GB"/>
        </w:rPr>
        <w:t xml:space="preserve"> and through the action of its enhanced intracellular survival (EIS) protein, which mediates AKT/mTOR pathway via activation of IL-10</w:t>
      </w:r>
      <w:r w:rsidR="008644D4">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{"citationItems":[{"id":"ITEM-1","itemData":{"DOI":"10.1016/j.bbrc.2016.04.045","ISSN":"10902104","PMID":"27079235","abstract":"Autophagy plays a crucial role in the progress of Mycobacterium tuberculosis (MTB) infection. Recently, MTB enhanced intracellular survival (EIS) protein was reported to be secreted from MTB cells and linked to the inhibition of autophagy and the intracellular persistence of the pathogen. Here, we investigated the mechanism of EIS-mediated inhibition of autophagy in a human phorbol myristate acetate (PMA)-treated THP-1 cell line as well as in murine macrophages. We confirmed that the presence of EIS led to the inhibition of rapamycin (Rapa)-induced autophagy, while IL-10 gene expression was increased and Akt/mTOR/p70S6K pathway was activated during the process. IL-10 gene silencing led to a significant recovery of EIS-mediated autophagy suppression and decreased activity of the Akt/mTOR/p70S6K pathway. IL-10 promoter activity was unaffected by EIS. Remarkably, EIS increased the acetylation level of histone H3 (Ac-H3), which binds to the SP1 and STAT3 region of the human IL-10 gene promoter sequence. Thus, EIS protein possibly increased IL-10 expression through the regulation of Ac-H3 of its promoter. Our data demonstrated that one possible mechanism of the MTB evasion of autophagy is that the EIS protein up-regulates IL-10 via Ac-H3 and thus activates Akt/mTOR/p70S6K pathway.","author":[{"dropping-particle":"","family":"Duan","given":"Liang","non-dropping-particle":"","parse-names":false,"suffix":""},{"dropping-particle":"","family":"Yi","given":"Min","non-dropping-particle":"","parse-names":false,"suffix":""},{"dropping-particle":"","family":"Chen","given":"Juan","non-dropping-particle":"","parse-names":false,"suffix":""},{"dropping-particle":"","family":"Li","given":"Shengjin","non-dropping-particle":"","parse-names":false,"suffix":""},{"dropping-particle":"","family":"Chen","given":"Weixian","non-dropping-particle":"","parse-names":false,"suffix":""}],"container-title":"Biochemical and Biophysical Research Communications","id":"ITEM-1","issue":"4","issued":{"date-parts":[["2016","5","13"]]},"page":"1229-1234","publisher":"Elsevier B.V.","title":"Mycobacterium tuberculosis EIS gene inhibits macrophage autophagy through up-regulation of IL-10 by increasing the acetylation of histone H3","type":"article-journal","volume":"473"},"uris":["http://www.mendeley.com/documents/?uuid=49efa42d-39b9-3d15-8eb9-fbc2526eff28"]}],"mendeley":{"formattedCitation":"(85)","plainTextFormattedCitation":"(85)","previouslyFormattedCitation":"(86)"},"properties":{"noteIndex":0},"schema":"https://github.com/citation-style-language/schema/raw/master/csl-citation.json"}</w:instrText>
      </w:r>
      <w:r w:rsidR="008644D4">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(85)</w:t>
      </w:r>
      <w:r w:rsidR="008644D4">
        <w:rPr>
          <w:rFonts w:asciiTheme="minorHAnsi" w:hAnsiTheme="minorHAnsi" w:cstheme="minorHAnsi"/>
          <w:color w:val="000000" w:themeColor="text1"/>
          <w:lang w:val="en-GB"/>
        </w:rPr>
        <w:fldChar w:fldCharType="end"/>
      </w:r>
      <w:r w:rsidR="008644D4">
        <w:rPr>
          <w:rFonts w:asciiTheme="minorHAnsi" w:hAnsiTheme="minorHAnsi" w:cstheme="minorHAnsi"/>
          <w:color w:val="000000" w:themeColor="text1"/>
          <w:lang w:val="en-GB"/>
        </w:rPr>
        <w:t xml:space="preserve">. </w:t>
      </w:r>
      <w:r w:rsidR="00C368CA">
        <w:rPr>
          <w:rFonts w:asciiTheme="minorHAnsi" w:hAnsiTheme="minorHAnsi" w:cstheme="minorHAnsi"/>
          <w:color w:val="000000" w:themeColor="text1"/>
          <w:lang w:val="en-GB"/>
        </w:rPr>
        <w:t>Whil</w:t>
      </w:r>
      <w:r w:rsidR="008644D4">
        <w:rPr>
          <w:rFonts w:asciiTheme="minorHAnsi" w:hAnsiTheme="minorHAnsi" w:cstheme="minorHAnsi"/>
          <w:color w:val="000000" w:themeColor="text1"/>
          <w:lang w:val="en-GB"/>
        </w:rPr>
        <w:t>st</w:t>
      </w:r>
      <w:r w:rsidR="004034B0" w:rsidRPr="009B56EC">
        <w:rPr>
          <w:rFonts w:asciiTheme="minorHAnsi" w:hAnsiTheme="minorHAnsi" w:cstheme="minorHAnsi"/>
          <w:color w:val="000000" w:themeColor="text1"/>
          <w:lang w:val="en-GB"/>
        </w:rPr>
        <w:t xml:space="preserve"> rapamycin </w:t>
      </w:r>
      <w:r w:rsidR="00C368CA">
        <w:rPr>
          <w:rFonts w:asciiTheme="minorHAnsi" w:hAnsiTheme="minorHAnsi" w:cstheme="minorHAnsi"/>
          <w:color w:val="000000" w:themeColor="text1"/>
          <w:lang w:val="en-GB"/>
        </w:rPr>
        <w:t>is a promising HDT drug for TB</w:t>
      </w:r>
      <w:r w:rsidR="0007354D">
        <w:rPr>
          <w:rFonts w:asciiTheme="minorHAnsi" w:hAnsiTheme="minorHAnsi" w:cstheme="minorHAnsi"/>
          <w:color w:val="000000" w:themeColor="text1"/>
          <w:lang w:val="en-GB"/>
        </w:rPr>
        <w:t>; it</w:t>
      </w:r>
      <w:r w:rsidR="00C368CA">
        <w:rPr>
          <w:rFonts w:asciiTheme="minorHAnsi" w:hAnsiTheme="minorHAnsi" w:cstheme="minorHAnsi"/>
          <w:color w:val="000000" w:themeColor="text1"/>
          <w:lang w:val="en-GB"/>
        </w:rPr>
        <w:t xml:space="preserve"> </w:t>
      </w:r>
      <w:r w:rsidR="008644D4">
        <w:rPr>
          <w:rFonts w:asciiTheme="minorHAnsi" w:hAnsiTheme="minorHAnsi" w:cstheme="minorHAnsi"/>
          <w:color w:val="000000" w:themeColor="text1"/>
          <w:lang w:val="en-GB"/>
        </w:rPr>
        <w:t xml:space="preserve">has been </w:t>
      </w:r>
      <w:r w:rsidR="006328BC">
        <w:rPr>
          <w:rFonts w:asciiTheme="minorHAnsi" w:hAnsiTheme="minorHAnsi" w:cstheme="minorHAnsi"/>
          <w:color w:val="000000" w:themeColor="text1"/>
          <w:lang w:val="en-GB"/>
        </w:rPr>
        <w:t>reported</w:t>
      </w:r>
      <w:r w:rsidR="004034B0" w:rsidRPr="009B56EC">
        <w:rPr>
          <w:rFonts w:asciiTheme="minorHAnsi" w:hAnsiTheme="minorHAnsi" w:cstheme="minorHAnsi"/>
          <w:color w:val="000000" w:themeColor="text1"/>
          <w:lang w:val="en-GB"/>
        </w:rPr>
        <w:t xml:space="preserve"> to cause interstitial pneumonitis</w:t>
      </w:r>
      <w:r w:rsidR="006328BC">
        <w:rPr>
          <w:rFonts w:asciiTheme="minorHAnsi" w:hAnsiTheme="minorHAnsi" w:cstheme="minorHAnsi"/>
          <w:color w:val="000000" w:themeColor="text1"/>
          <w:lang w:val="en-GB"/>
        </w:rPr>
        <w:t xml:space="preserve">, which may complicate the management of </w:t>
      </w:r>
      <w:r w:rsidR="004034B0" w:rsidRPr="009B56EC">
        <w:rPr>
          <w:rFonts w:asciiTheme="minorHAnsi" w:hAnsiTheme="minorHAnsi" w:cstheme="minorHAnsi"/>
          <w:color w:val="000000" w:themeColor="text1"/>
          <w:lang w:val="en-GB"/>
        </w:rPr>
        <w:t xml:space="preserve">patients with pre-existing </w:t>
      </w:r>
      <w:r w:rsidR="0051378C">
        <w:rPr>
          <w:rFonts w:asciiTheme="minorHAnsi" w:hAnsiTheme="minorHAnsi" w:cstheme="minorHAnsi"/>
          <w:color w:val="000000" w:themeColor="text1"/>
          <w:lang w:val="en-GB"/>
        </w:rPr>
        <w:t>lung</w:t>
      </w:r>
      <w:r w:rsidR="004034B0" w:rsidRPr="009B56EC">
        <w:rPr>
          <w:rFonts w:asciiTheme="minorHAnsi" w:hAnsiTheme="minorHAnsi" w:cstheme="minorHAnsi"/>
          <w:color w:val="000000" w:themeColor="text1"/>
          <w:lang w:val="en-GB"/>
        </w:rPr>
        <w:t xml:space="preserve"> </w:t>
      </w:r>
      <w:r w:rsidR="0051378C">
        <w:rPr>
          <w:rFonts w:asciiTheme="minorHAnsi" w:hAnsiTheme="minorHAnsi" w:cstheme="minorHAnsi"/>
          <w:color w:val="000000" w:themeColor="text1"/>
          <w:lang w:val="en-GB"/>
        </w:rPr>
        <w:t>disease</w:t>
      </w:r>
      <w:r w:rsidR="004034B0" w:rsidRPr="009B56EC">
        <w:rPr>
          <w:rFonts w:asciiTheme="minorHAnsi" w:hAnsiTheme="minorHAnsi" w:cstheme="minorHAnsi"/>
          <w:color w:val="000000" w:themeColor="text1"/>
          <w:lang w:val="en-GB"/>
        </w:rPr>
        <w:t xml:space="preserve">. </w:t>
      </w:r>
      <w:r w:rsidR="00C368CA">
        <w:rPr>
          <w:rFonts w:asciiTheme="minorHAnsi" w:hAnsiTheme="minorHAnsi" w:cstheme="minorHAnsi"/>
          <w:color w:val="000000" w:themeColor="text1"/>
          <w:lang w:val="en-GB"/>
        </w:rPr>
        <w:t>Ano</w:t>
      </w:r>
      <w:r w:rsidR="004034B0" w:rsidRPr="009B56EC">
        <w:rPr>
          <w:rFonts w:asciiTheme="minorHAnsi" w:hAnsiTheme="minorHAnsi" w:cstheme="minorHAnsi"/>
          <w:color w:val="000000" w:themeColor="text1"/>
          <w:lang w:val="en-GB"/>
        </w:rPr>
        <w:t xml:space="preserve">ther </w:t>
      </w:r>
      <w:r w:rsidR="00C368CA">
        <w:rPr>
          <w:rFonts w:asciiTheme="minorHAnsi" w:hAnsiTheme="minorHAnsi" w:cstheme="minorHAnsi"/>
          <w:color w:val="000000" w:themeColor="text1"/>
          <w:lang w:val="en-GB"/>
        </w:rPr>
        <w:t>drug currently in clinical trials as a potential HDT for TB is</w:t>
      </w:r>
      <w:r w:rsidR="004034B0" w:rsidRPr="009B56EC">
        <w:rPr>
          <w:rFonts w:asciiTheme="minorHAnsi" w:hAnsiTheme="minorHAnsi" w:cstheme="minorHAnsi"/>
          <w:color w:val="000000" w:themeColor="text1"/>
          <w:lang w:val="en-GB"/>
        </w:rPr>
        <w:t xml:space="preserve"> metformin</w:t>
      </w:r>
      <w:r w:rsidR="006328BC">
        <w:rPr>
          <w:rFonts w:asciiTheme="minorHAnsi" w:hAnsiTheme="minorHAnsi" w:cstheme="minorHAnsi"/>
          <w:color w:val="000000" w:themeColor="text1"/>
          <w:lang w:val="en-GB"/>
        </w:rPr>
        <w:t>,</w:t>
      </w:r>
      <w:r w:rsidR="004034B0" w:rsidRPr="009B56EC">
        <w:rPr>
          <w:rFonts w:asciiTheme="minorHAnsi" w:hAnsiTheme="minorHAnsi" w:cstheme="minorHAnsi"/>
          <w:color w:val="000000" w:themeColor="text1"/>
          <w:lang w:val="en-GB"/>
        </w:rPr>
        <w:t xml:space="preserve"> which</w:t>
      </w:r>
      <w:r w:rsidR="008D2043">
        <w:rPr>
          <w:rFonts w:asciiTheme="minorHAnsi" w:hAnsiTheme="minorHAnsi" w:cstheme="minorHAnsi"/>
          <w:color w:val="000000" w:themeColor="text1"/>
          <w:lang w:val="en-GB"/>
        </w:rPr>
        <w:t xml:space="preserve"> </w:t>
      </w:r>
      <w:r w:rsidR="00A14CE6">
        <w:rPr>
          <w:rFonts w:asciiTheme="minorHAnsi" w:hAnsiTheme="minorHAnsi" w:cstheme="minorHAnsi"/>
          <w:color w:val="000000" w:themeColor="text1"/>
          <w:lang w:val="en-GB"/>
        </w:rPr>
        <w:t>enhance</w:t>
      </w:r>
      <w:r w:rsidR="00C368CA">
        <w:rPr>
          <w:rFonts w:asciiTheme="minorHAnsi" w:hAnsiTheme="minorHAnsi" w:cstheme="minorHAnsi"/>
          <w:color w:val="000000" w:themeColor="text1"/>
          <w:lang w:val="en-GB"/>
        </w:rPr>
        <w:t>s</w:t>
      </w:r>
      <w:r w:rsidR="00A14CE6">
        <w:rPr>
          <w:rFonts w:asciiTheme="minorHAnsi" w:hAnsiTheme="minorHAnsi" w:cstheme="minorHAnsi"/>
          <w:color w:val="000000" w:themeColor="text1"/>
          <w:lang w:val="en-GB"/>
        </w:rPr>
        <w:t xml:space="preserve"> autophagy by </w:t>
      </w:r>
      <w:r w:rsidR="008D2043">
        <w:rPr>
          <w:rFonts w:asciiTheme="minorHAnsi" w:hAnsiTheme="minorHAnsi" w:cstheme="minorHAnsi"/>
          <w:color w:val="000000" w:themeColor="text1"/>
          <w:lang w:val="en-GB"/>
        </w:rPr>
        <w:t>promot</w:t>
      </w:r>
      <w:r w:rsidR="00A14CE6">
        <w:rPr>
          <w:rFonts w:asciiTheme="minorHAnsi" w:hAnsiTheme="minorHAnsi" w:cstheme="minorHAnsi"/>
          <w:color w:val="000000" w:themeColor="text1"/>
          <w:lang w:val="en-GB"/>
        </w:rPr>
        <w:t>ing</w:t>
      </w:r>
      <w:r w:rsidR="008D2043">
        <w:rPr>
          <w:rFonts w:asciiTheme="minorHAnsi" w:hAnsiTheme="minorHAnsi" w:cstheme="minorHAnsi"/>
          <w:color w:val="000000" w:themeColor="text1"/>
          <w:lang w:val="en-GB"/>
        </w:rPr>
        <w:t xml:space="preserve"> </w:t>
      </w:r>
      <w:r w:rsidR="002C1440">
        <w:rPr>
          <w:rFonts w:asciiTheme="minorHAnsi" w:hAnsiTheme="minorHAnsi" w:cstheme="minorHAnsi"/>
          <w:color w:val="000000" w:themeColor="text1"/>
          <w:lang w:val="en-GB"/>
        </w:rPr>
        <w:t>phagolysosome maturation and augments mitochondrial reactive oxygen species production</w:t>
      </w:r>
      <w:r w:rsidR="004034B0" w:rsidRPr="009B56EC">
        <w:rPr>
          <w:rFonts w:asciiTheme="minorHAnsi" w:hAnsiTheme="minorHAnsi" w:cstheme="minorHAnsi"/>
          <w:color w:val="000000" w:themeColor="text1"/>
          <w:lang w:val="en-GB"/>
        </w:rPr>
        <w:fldChar w:fldCharType="begin" w:fldLock="1"/>
      </w:r>
      <w:r w:rsidR="00BE5DCC">
        <w:rPr>
          <w:rFonts w:asciiTheme="minorHAnsi" w:hAnsiTheme="minorHAnsi" w:cstheme="minorHAnsi"/>
          <w:color w:val="000000" w:themeColor="text1"/>
          <w:lang w:val="en-GB"/>
        </w:rPr>
        <w:instrText>ADDIN CSL_CITATION {"citationItems":[{"id":"ITEM-1","itemData":{"DOI":"10.1038/nri3813","ISSN":"1474-1733","abstract":"Improved treatments are needed for nearly all forms of Mycobacterium tuberculosis infection. Adjunctive agents that target the host have the potential to shorten treatment duration, prevent resistance and reduce lung injury by promoting macrophage effector mechanisms and blocking mechanisms that cause lung destruction.","author":[{"dropping-particle":"","family":"Wallis","given":"Robert S.","non-dropping-particle":"","parse-names":false,"suffix":""},{"dropping-particle":"","family":"Hafner","given":"Richard","non-dropping-particle":"","parse-names":false,"suffix":""}],"container-title":"Nature Reviews Immunology","id":"ITEM-1","issue":"4","issued":{"date-parts":[["2015","4","13"]]},"page":"255-263","publisher":"Nature Publishing Group","title":"Advancing host-directed therapy for tuberculosis","type":"article-journal","volume":"15"},"uris":["http://www.mendeley.com/documents/?uuid=34565d2a-bba4-35b7-93e2-5b4c3915571a"]}],"mendeley":{"formattedCitation":"(79)","plainTextFormattedCitation":"(79)","previouslyFormattedCitation":"(80)"},"properties":{"noteIndex":0},"schema":"https://github.com/citation-style-language/schema/raw/master/csl-citation.json"}</w:instrText>
      </w:r>
      <w:r w:rsidR="004034B0" w:rsidRPr="009B56EC">
        <w:rPr>
          <w:rFonts w:asciiTheme="minorHAnsi" w:hAnsiTheme="minorHAnsi" w:cstheme="minorHAnsi"/>
          <w:color w:val="000000" w:themeColor="text1"/>
          <w:lang w:val="en-GB"/>
        </w:rPr>
        <w:fldChar w:fldCharType="separate"/>
      </w:r>
      <w:r w:rsidR="00BE5DCC" w:rsidRPr="00BE5DCC">
        <w:rPr>
          <w:rFonts w:asciiTheme="minorHAnsi" w:hAnsiTheme="minorHAnsi" w:cstheme="minorHAnsi"/>
          <w:noProof/>
          <w:color w:val="000000" w:themeColor="text1"/>
          <w:lang w:val="en-GB"/>
        </w:rPr>
        <w:t>(79)</w:t>
      </w:r>
      <w:r w:rsidR="004034B0" w:rsidRPr="009B56EC">
        <w:rPr>
          <w:rFonts w:asciiTheme="minorHAnsi" w:hAnsiTheme="minorHAnsi" w:cstheme="minorHAnsi"/>
          <w:color w:val="000000" w:themeColor="text1"/>
          <w:lang w:val="en-GB"/>
        </w:rPr>
        <w:fldChar w:fldCharType="end"/>
      </w:r>
      <w:r w:rsidR="004034B0" w:rsidRPr="009B56EC">
        <w:rPr>
          <w:rFonts w:asciiTheme="minorHAnsi" w:hAnsiTheme="minorHAnsi" w:cstheme="minorHAnsi"/>
          <w:color w:val="000000" w:themeColor="text1"/>
          <w:lang w:val="en-GB"/>
        </w:rPr>
        <w:t>.</w:t>
      </w:r>
    </w:p>
    <w:p w14:paraId="28B9FCA4" w14:textId="3437762B" w:rsidR="00D12E2F" w:rsidRDefault="00B01AD5" w:rsidP="005F72E2">
      <w:pPr>
        <w:spacing w:line="480" w:lineRule="auto"/>
        <w:rPr>
          <w:rFonts w:asciiTheme="minorHAnsi" w:hAnsiTheme="minorHAnsi"/>
          <w:color w:val="000000" w:themeColor="text1"/>
          <w:lang w:val="en-GB"/>
        </w:rPr>
      </w:pPr>
      <w:r w:rsidRPr="009B56EC">
        <w:rPr>
          <w:rFonts w:asciiTheme="minorHAnsi" w:hAnsiTheme="minorHAnsi" w:cstheme="minorHAnsi"/>
          <w:color w:val="000000" w:themeColor="text1"/>
          <w:lang w:val="en-GB"/>
        </w:rPr>
        <w:t>Additionally</w:t>
      </w:r>
      <w:r w:rsidR="004034B0" w:rsidRPr="009B56EC">
        <w:rPr>
          <w:rFonts w:asciiTheme="minorHAnsi" w:hAnsiTheme="minorHAnsi" w:cstheme="minorHAnsi"/>
          <w:color w:val="000000" w:themeColor="text1"/>
          <w:lang w:val="en-GB"/>
        </w:rPr>
        <w:t>, vitamin D</w:t>
      </w:r>
      <w:r w:rsidR="00C368CA">
        <w:rPr>
          <w:rFonts w:asciiTheme="minorHAnsi" w:hAnsiTheme="minorHAnsi" w:cstheme="minorHAnsi"/>
          <w:color w:val="000000" w:themeColor="text1"/>
          <w:lang w:val="en-GB"/>
        </w:rPr>
        <w:t xml:space="preserve">, whose active metabolite, 1,25-dihydoxyvitamin D, has long been known to enhance the immune responses to mycobacteria </w:t>
      </w:r>
      <w:r w:rsidR="00C368CA" w:rsidRPr="008644D4">
        <w:rPr>
          <w:rFonts w:asciiTheme="minorHAnsi" w:hAnsiTheme="minorHAnsi" w:cstheme="minorHAnsi"/>
          <w:i/>
          <w:iCs/>
          <w:color w:val="000000" w:themeColor="text1"/>
          <w:lang w:val="en-GB"/>
        </w:rPr>
        <w:t>in vitro</w:t>
      </w:r>
      <w:r w:rsidR="00C368CA">
        <w:rPr>
          <w:rFonts w:asciiTheme="minorHAnsi" w:hAnsiTheme="minorHAnsi" w:cstheme="minorHAnsi"/>
          <w:color w:val="000000" w:themeColor="text1"/>
          <w:lang w:val="en-GB"/>
        </w:rPr>
        <w:t>,</w:t>
      </w:r>
      <w:r w:rsidR="004034B0" w:rsidRPr="009B56EC">
        <w:rPr>
          <w:rFonts w:asciiTheme="minorHAnsi" w:hAnsiTheme="minorHAnsi" w:cstheme="minorHAnsi"/>
          <w:color w:val="000000" w:themeColor="text1"/>
          <w:lang w:val="en-GB"/>
        </w:rPr>
        <w:t xml:space="preserve"> </w:t>
      </w:r>
      <w:r w:rsidR="00C368CA">
        <w:rPr>
          <w:rFonts w:asciiTheme="minorHAnsi" w:hAnsiTheme="minorHAnsi" w:cstheme="minorHAnsi"/>
          <w:color w:val="000000" w:themeColor="text1"/>
          <w:lang w:val="en-GB"/>
        </w:rPr>
        <w:t xml:space="preserve">is a candidate HDT.  In a recent study, vitamin D </w:t>
      </w:r>
      <w:r w:rsidR="006328BC">
        <w:rPr>
          <w:rFonts w:asciiTheme="minorHAnsi" w:hAnsiTheme="minorHAnsi" w:cstheme="minorHAnsi"/>
          <w:color w:val="000000" w:themeColor="text1"/>
          <w:lang w:val="en-GB"/>
        </w:rPr>
        <w:t xml:space="preserve">was </w:t>
      </w:r>
      <w:r w:rsidR="00C368CA">
        <w:rPr>
          <w:rFonts w:asciiTheme="minorHAnsi" w:hAnsiTheme="minorHAnsi" w:cstheme="minorHAnsi"/>
          <w:color w:val="000000" w:themeColor="text1"/>
          <w:lang w:val="en-GB"/>
        </w:rPr>
        <w:t xml:space="preserve">shown to limit intracellular </w:t>
      </w:r>
      <w:proofErr w:type="spellStart"/>
      <w:r w:rsidR="00C368CA">
        <w:rPr>
          <w:rFonts w:asciiTheme="minorHAnsi" w:hAnsiTheme="minorHAnsi" w:cstheme="minorHAnsi"/>
          <w:color w:val="000000" w:themeColor="text1"/>
          <w:lang w:val="en-GB"/>
        </w:rPr>
        <w:t>Mtb</w:t>
      </w:r>
      <w:proofErr w:type="spellEnd"/>
      <w:r w:rsidR="00C368CA">
        <w:rPr>
          <w:rFonts w:asciiTheme="minorHAnsi" w:hAnsiTheme="minorHAnsi" w:cstheme="minorHAnsi"/>
          <w:color w:val="000000" w:themeColor="text1"/>
          <w:lang w:val="en-GB"/>
        </w:rPr>
        <w:t xml:space="preserve"> growth in macrophages by enhancing</w:t>
      </w:r>
      <w:r w:rsidR="004034B0" w:rsidRPr="009B56EC">
        <w:rPr>
          <w:rFonts w:asciiTheme="minorHAnsi" w:hAnsiTheme="minorHAnsi" w:cstheme="minorHAnsi"/>
          <w:color w:val="000000" w:themeColor="text1"/>
          <w:lang w:val="en-GB"/>
        </w:rPr>
        <w:t xml:space="preserve"> innate </w:t>
      </w:r>
      <w:r w:rsidR="009D61EF" w:rsidRPr="009B56EC">
        <w:rPr>
          <w:rFonts w:asciiTheme="minorHAnsi" w:hAnsiTheme="minorHAnsi" w:cstheme="minorHAnsi"/>
          <w:color w:val="000000" w:themeColor="text1"/>
          <w:lang w:val="en-GB"/>
        </w:rPr>
        <w:t>immun</w:t>
      </w:r>
      <w:r w:rsidR="009D61EF">
        <w:rPr>
          <w:rFonts w:asciiTheme="minorHAnsi" w:hAnsiTheme="minorHAnsi" w:cstheme="minorHAnsi"/>
          <w:color w:val="000000" w:themeColor="text1"/>
          <w:lang w:val="en-GB"/>
        </w:rPr>
        <w:t>e response</w:t>
      </w:r>
      <w:r w:rsidR="00C368CA">
        <w:rPr>
          <w:rFonts w:asciiTheme="minorHAnsi" w:hAnsiTheme="minorHAnsi" w:cstheme="minorHAnsi"/>
          <w:color w:val="000000" w:themeColor="text1"/>
          <w:lang w:val="en-GB"/>
        </w:rPr>
        <w:t>s</w:t>
      </w:r>
      <w:r w:rsidR="009D61EF">
        <w:rPr>
          <w:rFonts w:asciiTheme="minorHAnsi" w:hAnsiTheme="minorHAnsi" w:cstheme="minorHAnsi"/>
          <w:color w:val="000000" w:themeColor="text1"/>
          <w:lang w:val="en-GB"/>
        </w:rPr>
        <w:t xml:space="preserve"> </w:t>
      </w:r>
      <w:r w:rsidR="004034B0" w:rsidRPr="009B56EC">
        <w:rPr>
          <w:rFonts w:asciiTheme="minorHAnsi" w:hAnsiTheme="minorHAnsi" w:cstheme="minorHAnsi"/>
          <w:color w:val="000000" w:themeColor="text1"/>
          <w:lang w:val="en-GB"/>
        </w:rPr>
        <w:t>through Toll-like receptors and IFN-</w:t>
      </w:r>
      <m:oMath>
        <m:r>
          <w:rPr>
            <w:rFonts w:ascii="Cambria Math" w:hAnsi="Cambria Math" w:cstheme="minorHAnsi"/>
            <w:color w:val="000000" w:themeColor="text1"/>
            <w:lang w:val="en-GB"/>
          </w:rPr>
          <m:t>γ</m:t>
        </m:r>
      </m:oMath>
      <w:r w:rsidR="004034B0" w:rsidRPr="009B56EC">
        <w:rPr>
          <w:rFonts w:asciiTheme="minorHAnsi" w:eastAsiaTheme="minorEastAsia" w:hAnsiTheme="minorHAnsi" w:cstheme="minorHAnsi"/>
          <w:color w:val="000000" w:themeColor="text1"/>
          <w:lang w:val="en-GB"/>
        </w:rPr>
        <w:t xml:space="preserve">, </w:t>
      </w:r>
      <w:r w:rsidR="0051378C" w:rsidRPr="009B56EC">
        <w:rPr>
          <w:rFonts w:asciiTheme="minorHAnsi" w:eastAsiaTheme="minorEastAsia" w:hAnsiTheme="minorHAnsi" w:cstheme="minorHAnsi"/>
          <w:color w:val="000000" w:themeColor="text1"/>
          <w:lang w:val="en-GB"/>
        </w:rPr>
        <w:t>overtu</w:t>
      </w:r>
      <w:r w:rsidR="0051378C">
        <w:rPr>
          <w:rFonts w:asciiTheme="minorHAnsi" w:eastAsiaTheme="minorEastAsia" w:hAnsiTheme="minorHAnsi" w:cstheme="minorHAnsi"/>
          <w:color w:val="000000" w:themeColor="text1"/>
          <w:lang w:val="en-GB"/>
        </w:rPr>
        <w:t>rning</w:t>
      </w:r>
      <w:r w:rsidR="004034B0" w:rsidRPr="009B56EC">
        <w:rPr>
          <w:rFonts w:asciiTheme="minorHAnsi" w:eastAsiaTheme="minorEastAsia" w:hAnsiTheme="minorHAnsi" w:cstheme="minorHAnsi"/>
          <w:color w:val="000000" w:themeColor="text1"/>
          <w:lang w:val="en-GB"/>
        </w:rPr>
        <w:t xml:space="preserve"> </w:t>
      </w:r>
      <w:proofErr w:type="spellStart"/>
      <w:r w:rsidR="006328BC" w:rsidRPr="000E7F3A">
        <w:rPr>
          <w:rFonts w:asciiTheme="minorHAnsi" w:eastAsiaTheme="minorEastAsia" w:hAnsiTheme="minorHAnsi" w:cstheme="minorHAnsi"/>
          <w:color w:val="000000" w:themeColor="text1"/>
          <w:lang w:val="en-GB"/>
        </w:rPr>
        <w:t>Mtb</w:t>
      </w:r>
      <w:proofErr w:type="spellEnd"/>
      <w:r w:rsidR="006328BC">
        <w:rPr>
          <w:rFonts w:asciiTheme="minorHAnsi" w:eastAsiaTheme="minorEastAsia" w:hAnsiTheme="minorHAnsi" w:cstheme="minorHAnsi"/>
          <w:color w:val="000000" w:themeColor="text1"/>
          <w:lang w:val="en-GB"/>
        </w:rPr>
        <w:t xml:space="preserve">-induced </w:t>
      </w:r>
      <w:r w:rsidR="004034B0" w:rsidRPr="009B56EC">
        <w:rPr>
          <w:rFonts w:asciiTheme="minorHAnsi" w:eastAsiaTheme="minorEastAsia" w:hAnsiTheme="minorHAnsi" w:cstheme="minorHAnsi"/>
          <w:color w:val="000000" w:themeColor="text1"/>
          <w:lang w:val="en-GB"/>
        </w:rPr>
        <w:t xml:space="preserve">phagosome maturation arrest, </w:t>
      </w:r>
      <w:r w:rsidR="00C368CA">
        <w:rPr>
          <w:rFonts w:asciiTheme="minorHAnsi" w:eastAsiaTheme="minorEastAsia" w:hAnsiTheme="minorHAnsi" w:cstheme="minorHAnsi"/>
          <w:color w:val="000000" w:themeColor="text1"/>
          <w:lang w:val="en-GB"/>
        </w:rPr>
        <w:t xml:space="preserve">increased expression of antimicrobial peptides </w:t>
      </w:r>
      <w:r w:rsidR="006328BC">
        <w:rPr>
          <w:rFonts w:asciiTheme="minorHAnsi" w:eastAsiaTheme="minorEastAsia" w:hAnsiTheme="minorHAnsi" w:cstheme="minorHAnsi"/>
          <w:color w:val="000000" w:themeColor="text1"/>
          <w:lang w:val="en-GB"/>
        </w:rPr>
        <w:t>and</w:t>
      </w:r>
      <w:r w:rsidR="00C368CA">
        <w:rPr>
          <w:rFonts w:asciiTheme="minorHAnsi" w:eastAsiaTheme="minorEastAsia" w:hAnsiTheme="minorHAnsi" w:cstheme="minorHAnsi"/>
          <w:color w:val="000000" w:themeColor="text1"/>
          <w:lang w:val="en-GB"/>
        </w:rPr>
        <w:t xml:space="preserve"> subsequent induction of</w:t>
      </w:r>
      <w:r w:rsidR="0051378C">
        <w:rPr>
          <w:rFonts w:asciiTheme="minorHAnsi" w:eastAsiaTheme="minorEastAsia" w:hAnsiTheme="minorHAnsi" w:cstheme="minorHAnsi"/>
          <w:color w:val="000000" w:themeColor="text1"/>
          <w:lang w:val="en-GB"/>
        </w:rPr>
        <w:t xml:space="preserve"> </w:t>
      </w:r>
      <w:r w:rsidR="0051378C" w:rsidRPr="009B56EC">
        <w:rPr>
          <w:rFonts w:asciiTheme="minorHAnsi" w:eastAsiaTheme="minorEastAsia" w:hAnsiTheme="minorHAnsi" w:cstheme="minorHAnsi"/>
          <w:color w:val="000000" w:themeColor="text1"/>
          <w:lang w:val="en-GB"/>
        </w:rPr>
        <w:t>autophagy</w:t>
      </w:r>
      <w:r w:rsidR="004034B0" w:rsidRPr="009B56EC">
        <w:rPr>
          <w:rFonts w:asciiTheme="minorHAnsi" w:eastAsiaTheme="minorEastAsia" w:hAnsiTheme="minorHAnsi" w:cstheme="minorHAnsi"/>
          <w:color w:val="000000" w:themeColor="text1"/>
          <w:lang w:val="en-GB"/>
        </w:rPr>
        <w:t xml:space="preserve"> in infected cells</w:t>
      </w:r>
      <w:r w:rsidR="004034B0" w:rsidRPr="009B56EC">
        <w:rPr>
          <w:rFonts w:asciiTheme="minorHAnsi" w:eastAsiaTheme="minorEastAsia" w:hAnsiTheme="minorHAnsi" w:cstheme="minorHAnsi"/>
          <w:color w:val="000000" w:themeColor="text1"/>
          <w:lang w:val="en-GB"/>
        </w:rPr>
        <w:fldChar w:fldCharType="begin" w:fldLock="1"/>
      </w:r>
      <w:r w:rsidR="00BE5DCC">
        <w:rPr>
          <w:rFonts w:asciiTheme="minorHAnsi" w:eastAsiaTheme="minorEastAsia" w:hAnsiTheme="minorHAnsi" w:cstheme="minorHAnsi"/>
          <w:color w:val="000000" w:themeColor="text1"/>
          <w:lang w:val="en-GB"/>
        </w:rPr>
        <w:instrText>ADDIN CSL_CITATION {"citationItems":[{"id":"ITEM-1","itemData":{"DOI":"10.1016/j.tube.2019.04.021","ISSN":"1873281X","PMID":"31085128","abstract":"Mycobacterium tuberculosis (Mtb) is a facultative intracellular pathogen that infects macrophages where it avoids elimination by interfering with host defense mechanisms, including phago-lysosome fusion. Endosomal Toll-like receptors (TLRs) generate Type I Interferons (IFNs), which are associated with active tuberculosis (TB). We aimed to explore if DNA from different Mtb lineages lead to differences in the inflammatory response of human monocytic/macrophage cells. THP-1 cells which express two inducible reporter constructs for interferons (IFNs) as well as for NF-κB, were stimulated via endosomal delivery of Mtb DNA as a nanocomplex with PEI. DNA from different Mtb phylogenetic lineages elicited differential inflammatory responses in human macrophages. An initial relatively weak IRF-mediated response to DNA from HN878 and H37Rv increased if the cells were pre-treated with Vitamin D (Vit D) for 72 h. RNAseq of THP-1 under different transformation conditions showed that pre-treatment with Vit D upregulated several TLR9 variants, as well as genes involved in inflammatory immune response to infection, immune cell activation, Type I IFN regulation, and regulation of inflammation. Vit D appears to be important in increasing low IRF responses to DNA from certain lineages of Mtb. Variations in the IRF-mediated response to DNA derived from different Mtb genotypes are potentially important in the pathogenesis of tuberculosis since Type I IFN responses are associated with active disease. The role of Vit D in these responses could also translate into future therapeutic approaches.","author":[{"dropping-particle":"","family":"Cervantes","given":"Jorge L.","non-dropping-particle":"","parse-names":false,"suffix":""},{"dropping-particle":"","family":"Oak","given":"Esther","non-dropping-particle":"","parse-names":false,"suffix":""},{"dropping-particle":"","family":"Garcia","given":"John","non-dropping-particle":"","parse-names":false,"suffix":""},{"dropping-particle":"","family":"Liu","given":"Hongfei","non-dropping-particle":"","parse-names":false,"suffix":""},{"dropping-particle":"","family":"Lorenzini","given":"Paolo A.","non-dropping-particle":"","parse-names":false,"suffix":""},{"dropping-particle":"","family":"Batra","given":"Deepika","non-dropping-particle":"","parse-names":false,"suffix":""},{"dropping-particle":"","family":"Chhabra","given":"Arvind","non-dropping-particle":"","parse-names":false,"suffix":""},{"dropping-particle":"","family":"Salazar","given":"Juan C.","non-dropping-particle":"","parse-names":false,"suffix":""},{"dropping-particle":"","family":"Roca","given":"Xavier","non-dropping-particle":"","parse-names":false,"suffix":""}],"container-title":"Tuberculosis","id":"ITEM-1","issued":{"date-parts":[["2019","5","1"]]},"page":"S131-S137","publisher":"Churchill Livingstone","title":"Vitamin D modulates human macrophage response to Mycobacterium tuberculosis DNA","type":"article-journal","volume":"116"},"uris":["http://www.mendeley.com/documents/?uuid=d88f408d-d1ec-3d53-b074-d82baff76467"]}],"mendeley":{"formattedCitation":"(86)","plainTextFormattedCitation":"(86)","previouslyFormattedCitation":"(87)"},"properties":{"noteIndex":0},"schema":"https://github.com/citation-style-language/schema/raw/master/csl-citation.json"}</w:instrText>
      </w:r>
      <w:r w:rsidR="004034B0" w:rsidRPr="009B56EC">
        <w:rPr>
          <w:rFonts w:asciiTheme="minorHAnsi" w:eastAsiaTheme="minorEastAsia" w:hAnsiTheme="minorHAnsi" w:cstheme="minorHAnsi"/>
          <w:color w:val="000000" w:themeColor="text1"/>
          <w:lang w:val="en-GB"/>
        </w:rPr>
        <w:fldChar w:fldCharType="separate"/>
      </w:r>
      <w:r w:rsidR="00BE5DCC" w:rsidRPr="00BE5DCC">
        <w:rPr>
          <w:rFonts w:asciiTheme="minorHAnsi" w:eastAsiaTheme="minorEastAsia" w:hAnsiTheme="minorHAnsi" w:cstheme="minorHAnsi"/>
          <w:noProof/>
          <w:color w:val="000000" w:themeColor="text1"/>
          <w:lang w:val="en-GB"/>
        </w:rPr>
        <w:t>(86)</w:t>
      </w:r>
      <w:r w:rsidR="004034B0" w:rsidRPr="009B56EC">
        <w:rPr>
          <w:rFonts w:asciiTheme="minorHAnsi" w:eastAsiaTheme="minorEastAsia" w:hAnsiTheme="minorHAnsi" w:cstheme="minorHAnsi"/>
          <w:color w:val="000000" w:themeColor="text1"/>
          <w:lang w:val="en-GB"/>
        </w:rPr>
        <w:fldChar w:fldCharType="end"/>
      </w:r>
      <w:r w:rsidR="009D61EF" w:rsidRPr="009B56EC">
        <w:rPr>
          <w:rFonts w:asciiTheme="minorHAnsi" w:eastAsiaTheme="minorEastAsia" w:hAnsiTheme="minorHAnsi" w:cstheme="minorHAnsi"/>
          <w:color w:val="000000" w:themeColor="text1"/>
          <w:lang w:val="en-GB"/>
        </w:rPr>
        <w:t>.</w:t>
      </w:r>
      <w:r w:rsidR="004E07A5">
        <w:rPr>
          <w:rFonts w:asciiTheme="minorHAnsi" w:eastAsiaTheme="minorEastAsia" w:hAnsiTheme="minorHAnsi" w:cstheme="minorHAnsi"/>
          <w:color w:val="000000" w:themeColor="text1"/>
          <w:lang w:val="en-GB"/>
        </w:rPr>
        <w:t xml:space="preserve"> </w:t>
      </w:r>
      <w:r w:rsidR="004034B0" w:rsidRPr="009B56EC">
        <w:rPr>
          <w:rFonts w:asciiTheme="minorHAnsi" w:hAnsiTheme="minorHAnsi"/>
          <w:color w:val="000000" w:themeColor="text1"/>
          <w:lang w:val="en-GB"/>
        </w:rPr>
        <w:t>HDTs m</w:t>
      </w:r>
      <w:r w:rsidR="004E07A5">
        <w:rPr>
          <w:rFonts w:asciiTheme="minorHAnsi" w:hAnsiTheme="minorHAnsi"/>
          <w:color w:val="000000" w:themeColor="text1"/>
          <w:lang w:val="en-GB"/>
        </w:rPr>
        <w:t>ay</w:t>
      </w:r>
      <w:r w:rsidR="002D77AC">
        <w:rPr>
          <w:rFonts w:asciiTheme="minorHAnsi" w:hAnsiTheme="minorHAnsi"/>
          <w:color w:val="000000" w:themeColor="text1"/>
          <w:lang w:val="en-GB"/>
        </w:rPr>
        <w:t xml:space="preserve"> have </w:t>
      </w:r>
      <w:r w:rsidR="004E07A5">
        <w:rPr>
          <w:rFonts w:asciiTheme="minorHAnsi" w:hAnsiTheme="minorHAnsi"/>
          <w:color w:val="000000" w:themeColor="text1"/>
          <w:lang w:val="en-GB"/>
        </w:rPr>
        <w:t>additional</w:t>
      </w:r>
      <w:r w:rsidR="002D77AC">
        <w:rPr>
          <w:rFonts w:asciiTheme="minorHAnsi" w:hAnsiTheme="minorHAnsi"/>
          <w:color w:val="000000" w:themeColor="text1"/>
          <w:lang w:val="en-GB"/>
        </w:rPr>
        <w:t xml:space="preserve"> benefits</w:t>
      </w:r>
      <w:r w:rsidR="004E07A5">
        <w:rPr>
          <w:rFonts w:asciiTheme="minorHAnsi" w:hAnsiTheme="minorHAnsi"/>
          <w:color w:val="000000" w:themeColor="text1"/>
          <w:lang w:val="en-GB"/>
        </w:rPr>
        <w:t xml:space="preserve"> in</w:t>
      </w:r>
      <w:r w:rsidR="004E07A5" w:rsidRPr="004E07A5">
        <w:rPr>
          <w:rFonts w:asciiTheme="minorHAnsi" w:hAnsiTheme="minorHAnsi"/>
          <w:color w:val="000000" w:themeColor="text1"/>
          <w:lang w:val="en-GB"/>
        </w:rPr>
        <w:t xml:space="preserve"> </w:t>
      </w:r>
      <w:r w:rsidR="004E07A5">
        <w:rPr>
          <w:rFonts w:asciiTheme="minorHAnsi" w:hAnsiTheme="minorHAnsi"/>
          <w:color w:val="000000" w:themeColor="text1"/>
          <w:lang w:val="en-GB"/>
        </w:rPr>
        <w:t xml:space="preserve">HIV and TB </w:t>
      </w:r>
      <w:r w:rsidR="00FF7D66">
        <w:rPr>
          <w:rFonts w:asciiTheme="minorHAnsi" w:hAnsiTheme="minorHAnsi"/>
          <w:color w:val="000000" w:themeColor="text1"/>
          <w:lang w:val="en-GB"/>
        </w:rPr>
        <w:t>co-infected</w:t>
      </w:r>
      <w:r w:rsidR="004E07A5">
        <w:rPr>
          <w:rFonts w:asciiTheme="minorHAnsi" w:hAnsiTheme="minorHAnsi"/>
          <w:color w:val="000000" w:themeColor="text1"/>
          <w:lang w:val="en-GB"/>
        </w:rPr>
        <w:t xml:space="preserve"> patients</w:t>
      </w:r>
      <w:r w:rsidR="004034B0" w:rsidRPr="009B56EC">
        <w:rPr>
          <w:rFonts w:asciiTheme="minorHAnsi" w:hAnsiTheme="minorHAnsi"/>
          <w:color w:val="000000" w:themeColor="text1"/>
          <w:lang w:val="en-GB"/>
        </w:rPr>
        <w:t xml:space="preserve"> </w:t>
      </w:r>
      <w:r w:rsidR="004E07A5">
        <w:rPr>
          <w:rFonts w:asciiTheme="minorHAnsi" w:hAnsiTheme="minorHAnsi"/>
          <w:color w:val="000000" w:themeColor="text1"/>
          <w:lang w:val="en-GB"/>
        </w:rPr>
        <w:t>by</w:t>
      </w:r>
      <w:r w:rsidR="00765C87">
        <w:rPr>
          <w:rFonts w:asciiTheme="minorHAnsi" w:hAnsiTheme="minorHAnsi"/>
          <w:color w:val="000000" w:themeColor="text1"/>
          <w:lang w:val="en-GB"/>
        </w:rPr>
        <w:t xml:space="preserve"> </w:t>
      </w:r>
      <w:r w:rsidR="00FF7D66">
        <w:rPr>
          <w:rFonts w:asciiTheme="minorHAnsi" w:hAnsiTheme="minorHAnsi"/>
          <w:color w:val="000000" w:themeColor="text1"/>
          <w:lang w:val="en-GB"/>
        </w:rPr>
        <w:t>minimising</w:t>
      </w:r>
      <w:r w:rsidR="006328BC" w:rsidRPr="002C1440">
        <w:rPr>
          <w:rFonts w:asciiTheme="minorHAnsi" w:hAnsiTheme="minorHAnsi"/>
          <w:color w:val="000000" w:themeColor="text1"/>
          <w:lang w:val="en-GB"/>
        </w:rPr>
        <w:t xml:space="preserve"> drug-drug</w:t>
      </w:r>
      <w:r w:rsidR="004034B0" w:rsidRPr="002C1440">
        <w:rPr>
          <w:rFonts w:asciiTheme="minorHAnsi" w:hAnsiTheme="minorHAnsi"/>
          <w:color w:val="000000" w:themeColor="text1"/>
          <w:lang w:val="en-GB"/>
        </w:rPr>
        <w:t xml:space="preserve"> interaction</w:t>
      </w:r>
      <w:r w:rsidR="006328BC" w:rsidRPr="002C1440">
        <w:rPr>
          <w:rFonts w:asciiTheme="minorHAnsi" w:hAnsiTheme="minorHAnsi"/>
          <w:color w:val="000000" w:themeColor="text1"/>
          <w:lang w:val="en-GB"/>
        </w:rPr>
        <w:t>s</w:t>
      </w:r>
      <w:r w:rsidR="004034B0" w:rsidRPr="002C1440">
        <w:rPr>
          <w:rFonts w:asciiTheme="minorHAnsi" w:hAnsiTheme="minorHAnsi"/>
          <w:color w:val="000000" w:themeColor="text1"/>
          <w:lang w:val="en-GB"/>
        </w:rPr>
        <w:t xml:space="preserve"> with </w:t>
      </w:r>
      <w:r w:rsidR="002D77AC" w:rsidRPr="002C1440">
        <w:rPr>
          <w:rFonts w:asciiTheme="minorHAnsi" w:hAnsiTheme="minorHAnsi"/>
          <w:color w:val="000000" w:themeColor="text1"/>
          <w:lang w:val="en-GB"/>
        </w:rPr>
        <w:t>ART</w:t>
      </w:r>
      <w:r w:rsidR="004034B0" w:rsidRPr="002C1440">
        <w:rPr>
          <w:rFonts w:asciiTheme="minorHAnsi" w:hAnsiTheme="minorHAnsi"/>
          <w:color w:val="000000" w:themeColor="text1"/>
          <w:lang w:val="en-GB"/>
        </w:rPr>
        <w:t xml:space="preserve"> </w:t>
      </w:r>
      <w:r w:rsidR="002D77AC" w:rsidRPr="002C1440">
        <w:rPr>
          <w:rFonts w:asciiTheme="minorHAnsi" w:hAnsiTheme="minorHAnsi"/>
          <w:color w:val="000000" w:themeColor="text1"/>
          <w:lang w:val="en-GB"/>
        </w:rPr>
        <w:t>as well</w:t>
      </w:r>
      <w:r w:rsidR="004034B0" w:rsidRPr="002C1440">
        <w:rPr>
          <w:rFonts w:asciiTheme="minorHAnsi" w:hAnsiTheme="minorHAnsi"/>
          <w:color w:val="000000" w:themeColor="text1"/>
          <w:lang w:val="en-GB"/>
        </w:rPr>
        <w:t xml:space="preserve"> </w:t>
      </w:r>
      <w:r w:rsidR="002D77AC" w:rsidRPr="002C1440">
        <w:rPr>
          <w:rFonts w:asciiTheme="minorHAnsi" w:hAnsiTheme="minorHAnsi"/>
          <w:color w:val="000000" w:themeColor="text1"/>
          <w:lang w:val="en-GB"/>
        </w:rPr>
        <w:t>as</w:t>
      </w:r>
      <w:r w:rsidR="004034B0" w:rsidRPr="002C1440">
        <w:rPr>
          <w:rFonts w:asciiTheme="minorHAnsi" w:hAnsiTheme="minorHAnsi"/>
          <w:color w:val="000000" w:themeColor="text1"/>
          <w:lang w:val="en-GB"/>
        </w:rPr>
        <w:t xml:space="preserve"> </w:t>
      </w:r>
      <w:r w:rsidR="002D77AC" w:rsidRPr="002C1440">
        <w:rPr>
          <w:rFonts w:asciiTheme="minorHAnsi" w:hAnsiTheme="minorHAnsi"/>
          <w:color w:val="000000" w:themeColor="text1"/>
          <w:lang w:val="en-GB"/>
        </w:rPr>
        <w:t xml:space="preserve">limiting the </w:t>
      </w:r>
      <w:r w:rsidR="004034B0" w:rsidRPr="002C1440">
        <w:rPr>
          <w:rFonts w:asciiTheme="minorHAnsi" w:hAnsiTheme="minorHAnsi"/>
          <w:color w:val="000000" w:themeColor="text1"/>
          <w:lang w:val="en-GB"/>
        </w:rPr>
        <w:t xml:space="preserve">risk of </w:t>
      </w:r>
      <w:r w:rsidR="00C368CA">
        <w:rPr>
          <w:rFonts w:asciiTheme="minorHAnsi" w:hAnsiTheme="minorHAnsi"/>
          <w:color w:val="000000" w:themeColor="text1"/>
          <w:lang w:val="en-GB"/>
        </w:rPr>
        <w:t xml:space="preserve">developing </w:t>
      </w:r>
      <w:r w:rsidR="002D77AC" w:rsidRPr="002C1440">
        <w:rPr>
          <w:rFonts w:asciiTheme="minorHAnsi" w:hAnsiTheme="minorHAnsi"/>
          <w:color w:val="000000" w:themeColor="text1"/>
          <w:lang w:val="en-GB"/>
        </w:rPr>
        <w:t>IRIS</w:t>
      </w:r>
      <w:r w:rsidR="004034B0" w:rsidRPr="002C1440">
        <w:rPr>
          <w:rFonts w:asciiTheme="minorHAnsi" w:hAnsiTheme="minorHAnsi"/>
          <w:color w:val="000000" w:themeColor="text1"/>
          <w:lang w:val="en-GB"/>
        </w:rPr>
        <w:t xml:space="preserve"> and death</w:t>
      </w:r>
      <w:r w:rsidR="00AE5EBF" w:rsidRPr="002C1440">
        <w:rPr>
          <w:rFonts w:asciiTheme="minorHAnsi" w:hAnsiTheme="minorHAnsi"/>
          <w:color w:val="000000" w:themeColor="text1"/>
          <w:lang w:val="en-GB"/>
        </w:rPr>
        <w:t xml:space="preserve"> </w:t>
      </w:r>
      <w:r w:rsidR="004034B0" w:rsidRPr="002C1440">
        <w:rPr>
          <w:rFonts w:asciiTheme="minorHAnsi" w:hAnsiTheme="minorHAnsi"/>
          <w:color w:val="000000" w:themeColor="text1"/>
          <w:lang w:val="en-GB"/>
        </w:rPr>
        <w:fldChar w:fldCharType="begin" w:fldLock="1"/>
      </w:r>
      <w:r w:rsidR="00BE5DCC">
        <w:rPr>
          <w:rFonts w:asciiTheme="minorHAnsi" w:hAnsiTheme="minorHAnsi"/>
          <w:color w:val="000000" w:themeColor="text1"/>
          <w:lang w:val="en-GB"/>
        </w:rPr>
        <w:instrText>ADDIN CSL_CITATION {"citationItems":[{"id":"ITEM-1","itemData":{"DOI":"10.1038/nrd4696","ISSN":"14741784","PMID":"26184493","abstract":"The treatment of tuberculosis is based on combinations of drugs that directly target Mycobacterium tuberculosis. A new global initiative is now focusing on a complementary approach of developing adjunct host-directed therapies.","author":[{"dropping-particle":"","family":"Zumla","given":"Alimuddin","non-dropping-particle":"","parse-names":false,"suffix":""},{"dropping-particle":"","family":"Maeurer","given":"Markus","non-dropping-particle":"","parse-names":false,"suffix":""},{"dropping-particle":"","family":"Chakaya","given":"Jeremiah","non-dropping-particle":"","parse-names":false,"suffix":""},{"dropping-particle":"","family":"Hoelscher","given":"Michael","non-dropping-particle":"","parse-names":false,"suffix":""},{"dropping-particle":"","family":"Ntoumi","given":"Francine","non-dropping-particle":"","parse-names":false,"suffix":""},{"dropping-particle":"","family":"Rustomjee","given":"Roxana","non-dropping-particle":"","parse-names":false,"suffix":""},{"dropping-particle":"","family":"Vilaplana","given":"Cristina","non-dropping-particle":"","parse-names":false,"suffix":""},{"dropping-particle":"","family":"Yeboah-Manu","given":"Dorothy","non-dropping-particle":"","parse-names":false,"suffix":""},{"dropping-particle":"","family":"Rasolofo","given":"Voahangy","non-dropping-particle":"","parse-names":false,"suffix":""},{"dropping-particle":"","family":"Munderi","given":"Paula","non-dropping-particle":"","parse-names":false,"suffix":""},{"dropping-particle":"","family":"Singh","given":"Nalini","non-dropping-particle":"","parse-names":false,"suffix":""},{"dropping-particle":"","family":"Aklillu","given":"Eleni","non-dropping-particle":"","parse-names":false,"suffix":""},{"dropping-particle":"","family":"Padayatchi","given":"Nesri","non-dropping-particle":"","parse-names":false,"suffix":""},{"dropping-particle":"","family":"Macete","given":"Eusebio","non-dropping-particle":"","parse-names":false,"suffix":""},{"dropping-particle":"","family":"Kapata","given":"Nathan","non-dropping-particle":"","parse-names":false,"suffix":""},{"dropping-particle":"","family":"Mulenga","given":"Modest","non-dropping-particle":"","parse-names":false,"suffix":""},{"dropping-particle":"","family":"Kibiki","given":"Gibson","non-dropping-particle":"","parse-names":false,"suffix":""},{"dropping-particle":"","family":"Mfinanga","given":"Sayoki","non-dropping-particle":"","parse-names":false,"suffix":""},{"dropping-particle":"","family":"Nyirenda","given":"Thomas","non-dropping-particle":"","parse-names":false,"suffix":""},{"dropping-particle":"","family":"Maboko","given":"Leonard","non-dropping-particle":"","parse-names":false,"suffix":""},{"dropping-particle":"","family":"Garcia-Basteiro","given":"Alberto","non-dropping-particle":"","parse-names":false,"suffix":""},{"dropping-particle":"","family":"Rakotosamimanana","given":"Niaina","non-dropping-particle":"","parse-names":false,"suffix":""},{"dropping-particle":"","family":"Bates","given":"Matthew","non-dropping-particle":"","parse-names":false,"suffix":""},{"dropping-particle":"","family":"Mwaba","given":"Peter","non-dropping-particle":"","parse-names":false,"suffix":""},{"dropping-particle":"","family":"Reither","given":"Klaus","non-dropping-particle":"","parse-names":false,"suffix":""},{"dropping-particle":"","family":"Gagneux","given":"Sebastien","non-dropping-particle":"","parse-names":false,"suffix":""},{"dropping-particle":"","family":"Edwards","given":"Sarah","non-dropping-particle":"","parse-names":false,"suffix":""},{"dropping-particle":"","family":"Mfinanga","given":"Elirehema","non-dropping-particle":"","parse-names":false,"suffix":""},{"dropping-particle":"","family":"Abdulla","given":"Salim","non-dropping-particle":"","parse-names":false,"suffix":""},{"dropping-particle":"","family":"Cardona","given":"Pere Joan","non-dropping-particle":"","parse-names":false,"suffix":""},{"dropping-particle":"","family":"Russell","given":"James B.W.","non-dropping-particle":"","parse-names":false,"suffix":""},{"dropping-particle":"","family":"Gant","given":"Vanya","non-dropping-particle":"","parse-names":false,"suffix":""},{"dropping-particle":"","family":"Noursadeghi","given":"Mahdad","non-dropping-particle":"","parse-names":false,"suffix":""},{"dropping-particle":"","family":"Elkington","given":"Paul","non-dropping-particle":"","parse-names":false,"suffix":""},{"dropping-particle":"","family":"Bonnet","given":"Maryline","non-dropping-particle":"","parse-names":false,"suffix":""},{"dropping-particle":"","family":"Menendez","given":"Clara","non-dropping-particle":"","parse-names":false,"suffix":""},{"dropping-particle":"","family":"Dieye","given":"Tandakha N.","non-dropping-particle":"","parse-names":false,"suffix":""},{"dropping-particle":"","family":"Diarra","given":"Bassirou","non-dropping-particle":"","parse-names":false,"suffix":""},{"dropping-particle":"","family":"Maiga","given":"Almoustapha","non-dropping-particle":"","parse-names":false,"suffix":""},{"dropping-particle":"","family":"Aseffa","given":"Abraham","non-dropping-particle":"","parse-names":false,"suffix":""},{"dropping-particle":"","family":"Parida","given":"Shreemanta","non-dropping-particle":"","parse-names":false,"suffix":""},{"dropping-particle":"","family":"Wejse","given":"Christian","non-dropping-particle":"","parse-names":false,"suffix":""},{"dropping-particle":"","family":"Petersen","given":"Eskild","non-dropping-particle":"","parse-names":false,"suffix":""},{"dropping-particle":"","family":"Kaleebu","given":"Pontiano","non-dropping-particle":"","parse-names":false,"suffix":""},{"dropping-particle":"","family":"Oliver","given":"Matt","non-dropping-particle":"","parse-names":false,"suffix":""},{"dropping-particle":"","family":"Craig","given":"Gill","non-dropping-particle":"","parse-names":false,"suffix":""},{"dropping-particle":"","family":"Corrah","given":"Tumena","non-dropping-particle":"","parse-names":false,"suffix":""},{"dropping-particle":"","family":"Tientcheu","given":"Leopold","non-dropping-particle":"","parse-names":false,"suffix":""},{"dropping-particle":"","family":"Antonio","given":"Martin","non-dropping-particle":"","parse-names":false,"suffix":""},{"dropping-particle":"","family":"Rao","given":"Martin","non-dropping-particle":"","parse-names":false,"suffix":""},{"dropping-particle":"","family":"McHugh","given":"Timothy D.","non-dropping-particle":"","parse-names":false,"suffix":""},{"dropping-particle":"","family":"Sheikh","given":"Aziz","non-dropping-particle":"","parse-names":false,"suffix":""},{"dropping-particle":"","family":"Ippolito","given":"Giuseppe","non-dropping-particle":"","parse-names":false,"suffix":""},{"dropping-particle":"","family":"Ramjee","given":"Gita","non-dropping-particle":"","parse-names":false,"suffix":""},{"dropping-particle":"","family":"Kaufmann","given":"Stefan H.E.","non-dropping-particle":"","parse-names":false,"suffix":""},{"dropping-particle":"","family":"Churchyard","given":"Gavin","non-dropping-particle":"","parse-names":false,"suffix":""},{"dropping-particle":"","family":"Steyn","given":"Andrie","non-dropping-particle":"","parse-names":false,"suffix":""},{"dropping-particle":"","family":"Grobusch","given":"Martin","non-dropping-particle":"","parse-names":false,"suffix":""},{"dropping-particle":"","family":"Sanne","given":"Ian","non-dropping-particle":"","parse-names":false,"suffix":""},{"dropping-particle":"","family":"Martinson","given":"Neil","non-dropping-particle":"","parse-names":false,"suffix":""},{"dropping-particle":"","family":"Madansein","given":"Rajhmun","non-dropping-particle":"","parse-names":false,"suffix":""},{"dropping-particle":"","family":"Wilkinson","given":"Robert J.","non-dropping-particle":"","parse-names":false,"suffix":""},{"dropping-particle":"","family":"Mayosi","given":"Bongani","non-dropping-particle":"","parse-names":false,"suffix":""},{"dropping-particle":"","family":"Schito","given":"Marco","non-dropping-particle":"","parse-names":false,"suffix":""},{"dropping-particle":"","family":"Wallis","given":"Robert S.","non-dropping-particle":"","parse-names":false,"suffix":""}],"container-title":"Nature Reviews Drug Discovery","id":"ITEM-1","issue":"8","issued":{"date-parts":[["2015","8","1"]]},"page":"511-512","publisher":"Nature Publishing Group","title":"Towards host-directed therapies for tuberculosis","type":"article","volume":"14"},"uris":["http://www.mendeley.com/documents/?uuid=60ddef22-c2dc-35ae-a589-6cbf1ee543eb"]}],"mendeley":{"formattedCitation":"(77)","plainTextFormattedCitation":"(77)","previouslyFormattedCitation":"(78)"},"properties":{"noteIndex":0},"schema":"https://github.com/citation-style-language/schema/raw/master/csl-citation.json"}</w:instrText>
      </w:r>
      <w:r w:rsidR="004034B0" w:rsidRPr="002C1440">
        <w:rPr>
          <w:rFonts w:asciiTheme="minorHAnsi" w:hAnsiTheme="minorHAnsi"/>
          <w:color w:val="000000" w:themeColor="text1"/>
          <w:lang w:val="en-GB"/>
        </w:rPr>
        <w:fldChar w:fldCharType="separate"/>
      </w:r>
      <w:r w:rsidR="00BE5DCC" w:rsidRPr="00BE5DCC">
        <w:rPr>
          <w:rFonts w:asciiTheme="minorHAnsi" w:hAnsiTheme="minorHAnsi"/>
          <w:noProof/>
          <w:color w:val="000000" w:themeColor="text1"/>
          <w:lang w:val="en-GB"/>
        </w:rPr>
        <w:t>(77)</w:t>
      </w:r>
      <w:r w:rsidR="004034B0" w:rsidRPr="002C1440">
        <w:rPr>
          <w:rFonts w:asciiTheme="minorHAnsi" w:hAnsiTheme="minorHAnsi"/>
          <w:color w:val="000000" w:themeColor="text1"/>
          <w:lang w:val="en-GB"/>
        </w:rPr>
        <w:fldChar w:fldCharType="end"/>
      </w:r>
      <w:r w:rsidR="004034B0" w:rsidRPr="002C1440">
        <w:rPr>
          <w:rFonts w:asciiTheme="minorHAnsi" w:hAnsiTheme="minorHAnsi"/>
          <w:color w:val="000000" w:themeColor="text1"/>
          <w:lang w:val="en-GB"/>
        </w:rPr>
        <w:t>.</w:t>
      </w:r>
    </w:p>
    <w:p w14:paraId="63872A14" w14:textId="3103D8F1" w:rsidR="00D12E2F" w:rsidRDefault="00D12E2F" w:rsidP="005F72E2">
      <w:pPr>
        <w:spacing w:line="480" w:lineRule="auto"/>
        <w:rPr>
          <w:rFonts w:asciiTheme="minorHAnsi" w:hAnsiTheme="minorHAnsi"/>
          <w:color w:val="000000" w:themeColor="text1"/>
          <w:lang w:val="en-GB"/>
        </w:rPr>
      </w:pPr>
    </w:p>
    <w:p w14:paraId="7BA65C21" w14:textId="77777777" w:rsidR="00E832DF" w:rsidRDefault="00E832DF" w:rsidP="005F72E2">
      <w:pPr>
        <w:spacing w:line="480" w:lineRule="auto"/>
        <w:rPr>
          <w:rFonts w:asciiTheme="minorHAnsi" w:hAnsiTheme="minorHAnsi"/>
          <w:color w:val="000000" w:themeColor="text1"/>
          <w:lang w:val="en-GB"/>
        </w:rPr>
      </w:pPr>
    </w:p>
    <w:p w14:paraId="728CE0EA" w14:textId="77777777" w:rsidR="008A78B2" w:rsidRPr="004E07A5" w:rsidRDefault="008A78B2" w:rsidP="008A78B2">
      <w:pPr>
        <w:pStyle w:val="Heading1"/>
        <w:spacing w:after="360" w:line="480" w:lineRule="auto"/>
        <w:rPr>
          <w:rFonts w:asciiTheme="minorHAnsi" w:hAnsiTheme="minorHAnsi" w:cstheme="minorHAnsi"/>
          <w:b/>
          <w:bCs/>
          <w:color w:val="000000" w:themeColor="text1"/>
          <w:sz w:val="24"/>
          <w:szCs w:val="24"/>
          <w:lang w:val="en-GB"/>
        </w:rPr>
      </w:pPr>
      <w:r w:rsidRPr="004E07A5">
        <w:rPr>
          <w:rFonts w:asciiTheme="minorHAnsi" w:hAnsiTheme="minorHAnsi" w:cstheme="minorHAnsi"/>
          <w:b/>
          <w:bCs/>
          <w:color w:val="000000" w:themeColor="text1"/>
          <w:sz w:val="24"/>
          <w:szCs w:val="24"/>
          <w:lang w:val="en-GB"/>
        </w:rPr>
        <w:t>Conclu</w:t>
      </w:r>
      <w:r>
        <w:rPr>
          <w:rFonts w:asciiTheme="minorHAnsi" w:hAnsiTheme="minorHAnsi" w:cstheme="minorHAnsi"/>
          <w:b/>
          <w:bCs/>
          <w:color w:val="000000" w:themeColor="text1"/>
          <w:sz w:val="24"/>
          <w:szCs w:val="24"/>
          <w:lang w:val="en-GB"/>
        </w:rPr>
        <w:t>sion</w:t>
      </w:r>
    </w:p>
    <w:p w14:paraId="219D7269" w14:textId="1F7105C1" w:rsidR="008A78B2" w:rsidRDefault="008A78B2" w:rsidP="008A78B2">
      <w:pPr>
        <w:pStyle w:val="NormalWeb"/>
        <w:spacing w:before="0" w:beforeAutospacing="0" w:after="0" w:afterAutospacing="0" w:line="480" w:lineRule="auto"/>
        <w:rPr>
          <w:rFonts w:asciiTheme="minorHAnsi" w:hAnsiTheme="minorHAnsi" w:cstheme="minorHAnsi"/>
          <w:color w:val="000000" w:themeColor="text1"/>
          <w:lang w:val="en-GB"/>
        </w:rPr>
      </w:pPr>
      <w:r w:rsidRPr="009B56EC">
        <w:rPr>
          <w:rFonts w:asciiTheme="minorHAnsi" w:eastAsia="MinionPro" w:hAnsiTheme="minorHAnsi" w:cstheme="minorHAnsi"/>
          <w:color w:val="000000" w:themeColor="text1"/>
          <w:lang w:val="en-GB"/>
        </w:rPr>
        <w:t xml:space="preserve">TB </w:t>
      </w:r>
      <w:r>
        <w:rPr>
          <w:rFonts w:asciiTheme="minorHAnsi" w:eastAsia="MinionPro" w:hAnsiTheme="minorHAnsi" w:cstheme="minorHAnsi"/>
          <w:color w:val="000000" w:themeColor="text1"/>
          <w:lang w:val="en-GB"/>
        </w:rPr>
        <w:t>and</w:t>
      </w:r>
      <w:r w:rsidRPr="009B56EC">
        <w:rPr>
          <w:rFonts w:asciiTheme="minorHAnsi" w:eastAsia="MinionPro" w:hAnsiTheme="minorHAnsi" w:cstheme="minorHAnsi"/>
          <w:color w:val="000000" w:themeColor="text1"/>
          <w:lang w:val="en-GB"/>
        </w:rPr>
        <w:t xml:space="preserve"> HIV</w:t>
      </w:r>
      <w:r>
        <w:rPr>
          <w:rFonts w:asciiTheme="minorHAnsi" w:eastAsia="MinionPro" w:hAnsiTheme="minorHAnsi" w:cstheme="minorHAnsi"/>
          <w:color w:val="000000" w:themeColor="text1"/>
          <w:lang w:val="en-GB"/>
        </w:rPr>
        <w:t xml:space="preserve"> co</w:t>
      </w:r>
      <w:r w:rsidRPr="009B56EC">
        <w:rPr>
          <w:rFonts w:asciiTheme="minorHAnsi" w:eastAsia="MinionPro" w:hAnsiTheme="minorHAnsi" w:cstheme="minorHAnsi"/>
          <w:color w:val="000000" w:themeColor="text1"/>
          <w:lang w:val="en-GB"/>
        </w:rPr>
        <w:t>infec</w:t>
      </w:r>
      <w:r w:rsidRPr="009B56EC">
        <w:rPr>
          <w:rFonts w:asciiTheme="minorHAnsi" w:eastAsia="MinionPro" w:hAnsiTheme="minorHAnsi" w:cstheme="minorHAnsi"/>
          <w:color w:val="000000" w:themeColor="text1"/>
          <w:lang w:val="en-GB"/>
        </w:rPr>
        <w:softHyphen/>
        <w:t xml:space="preserve">tion </w:t>
      </w:r>
      <w:r>
        <w:rPr>
          <w:rFonts w:asciiTheme="minorHAnsi" w:eastAsia="MinionPro" w:hAnsiTheme="minorHAnsi" w:cstheme="minorHAnsi"/>
          <w:color w:val="000000" w:themeColor="text1"/>
          <w:lang w:val="en-GB"/>
        </w:rPr>
        <w:t>remains</w:t>
      </w:r>
      <w:r w:rsidRPr="009B56EC">
        <w:rPr>
          <w:rFonts w:asciiTheme="minorHAnsi" w:eastAsia="MinionPro" w:hAnsiTheme="minorHAnsi" w:cstheme="minorHAnsi"/>
          <w:color w:val="000000" w:themeColor="text1"/>
          <w:lang w:val="en-GB"/>
        </w:rPr>
        <w:t xml:space="preserve"> a </w:t>
      </w:r>
      <w:r>
        <w:rPr>
          <w:rFonts w:asciiTheme="minorHAnsi" w:eastAsia="MinionPro" w:hAnsiTheme="minorHAnsi" w:cstheme="minorHAnsi"/>
          <w:color w:val="000000" w:themeColor="text1"/>
          <w:lang w:val="en-GB"/>
        </w:rPr>
        <w:t>global</w:t>
      </w:r>
      <w:r w:rsidRPr="009B56EC">
        <w:rPr>
          <w:rFonts w:asciiTheme="minorHAnsi" w:eastAsia="MinionPro" w:hAnsiTheme="minorHAnsi" w:cstheme="minorHAnsi"/>
          <w:color w:val="000000" w:themeColor="text1"/>
          <w:lang w:val="en-GB"/>
        </w:rPr>
        <w:t xml:space="preserve"> public health concern</w:t>
      </w:r>
      <w:r>
        <w:rPr>
          <w:rFonts w:asciiTheme="minorHAnsi" w:eastAsia="MinionPro" w:hAnsiTheme="minorHAnsi" w:cstheme="minorHAnsi"/>
          <w:color w:val="000000" w:themeColor="text1"/>
          <w:lang w:val="en-GB"/>
        </w:rPr>
        <w:t xml:space="preserve"> responsible for</w:t>
      </w:r>
      <w:r w:rsidRPr="009B56EC">
        <w:rPr>
          <w:rFonts w:asciiTheme="minorHAnsi" w:eastAsia="MinionPro" w:hAnsiTheme="minorHAnsi" w:cstheme="minorHAnsi"/>
          <w:color w:val="000000" w:themeColor="text1"/>
          <w:lang w:val="en-GB"/>
        </w:rPr>
        <w:t xml:space="preserve"> high </w:t>
      </w:r>
      <w:r>
        <w:rPr>
          <w:rFonts w:asciiTheme="minorHAnsi" w:eastAsia="MinionPro" w:hAnsiTheme="minorHAnsi" w:cstheme="minorHAnsi"/>
          <w:color w:val="000000" w:themeColor="text1"/>
          <w:lang w:val="en-GB"/>
        </w:rPr>
        <w:t xml:space="preserve">morbidity and </w:t>
      </w:r>
      <w:r w:rsidRPr="009B56EC">
        <w:rPr>
          <w:rFonts w:asciiTheme="minorHAnsi" w:eastAsia="MinionPro" w:hAnsiTheme="minorHAnsi" w:cstheme="minorHAnsi"/>
          <w:color w:val="000000" w:themeColor="text1"/>
          <w:lang w:val="en-GB"/>
        </w:rPr>
        <w:t xml:space="preserve">mortality. </w:t>
      </w:r>
      <w:r>
        <w:rPr>
          <w:rFonts w:asciiTheme="minorHAnsi" w:eastAsia="MinionPro" w:hAnsiTheme="minorHAnsi" w:cstheme="minorHAnsi"/>
          <w:color w:val="000000" w:themeColor="text1"/>
          <w:lang w:val="en-GB"/>
        </w:rPr>
        <w:t xml:space="preserve"> While rapid, sensitive tests for TB screening and diagnosis have simplified case detection and accelerated access to TB treatment among TB/HIV </w:t>
      </w:r>
      <w:r w:rsidR="00FF7D66">
        <w:rPr>
          <w:rFonts w:asciiTheme="minorHAnsi" w:eastAsia="MinionPro" w:hAnsiTheme="minorHAnsi" w:cstheme="minorHAnsi"/>
          <w:color w:val="000000" w:themeColor="text1"/>
          <w:lang w:val="en-GB"/>
        </w:rPr>
        <w:t>co-infected</w:t>
      </w:r>
      <w:r>
        <w:rPr>
          <w:rFonts w:asciiTheme="minorHAnsi" w:eastAsia="MinionPro" w:hAnsiTheme="minorHAnsi" w:cstheme="minorHAnsi"/>
          <w:color w:val="000000" w:themeColor="text1"/>
          <w:lang w:val="en-GB"/>
        </w:rPr>
        <w:t xml:space="preserve"> patients, </w:t>
      </w:r>
      <w:r>
        <w:rPr>
          <w:rFonts w:asciiTheme="minorHAnsi" w:hAnsiTheme="minorHAnsi" w:cstheme="minorHAnsi"/>
          <w:color w:val="000000" w:themeColor="text1"/>
          <w:lang w:val="en-GB"/>
        </w:rPr>
        <w:t>f</w:t>
      </w:r>
      <w:r w:rsidRPr="009B56EC">
        <w:rPr>
          <w:rFonts w:asciiTheme="minorHAnsi" w:hAnsiTheme="minorHAnsi" w:cstheme="minorHAnsi"/>
          <w:color w:val="000000" w:themeColor="text1"/>
          <w:lang w:val="en-GB"/>
        </w:rPr>
        <w:t xml:space="preserve">urther work is required to </w:t>
      </w:r>
      <w:r>
        <w:rPr>
          <w:rFonts w:asciiTheme="minorHAnsi" w:hAnsiTheme="minorHAnsi" w:cstheme="minorHAnsi"/>
          <w:color w:val="000000" w:themeColor="text1"/>
          <w:lang w:val="en-GB"/>
        </w:rPr>
        <w:t xml:space="preserve">shorten the duration of TB treatment and </w:t>
      </w:r>
      <w:r w:rsidR="00FF7D66">
        <w:rPr>
          <w:rFonts w:asciiTheme="minorHAnsi" w:hAnsiTheme="minorHAnsi" w:cstheme="minorHAnsi"/>
          <w:color w:val="000000" w:themeColor="text1"/>
          <w:lang w:val="en-GB"/>
        </w:rPr>
        <w:t>minimise</w:t>
      </w:r>
      <w:r>
        <w:rPr>
          <w:rFonts w:asciiTheme="minorHAnsi" w:hAnsiTheme="minorHAnsi" w:cstheme="minorHAnsi"/>
          <w:color w:val="000000" w:themeColor="text1"/>
          <w:lang w:val="en-GB"/>
        </w:rPr>
        <w:t xml:space="preserve"> </w:t>
      </w:r>
      <w:r w:rsidR="0007354D">
        <w:rPr>
          <w:rFonts w:asciiTheme="minorHAnsi" w:hAnsiTheme="minorHAnsi" w:cstheme="minorHAnsi"/>
          <w:color w:val="000000" w:themeColor="text1"/>
          <w:lang w:val="en-GB"/>
        </w:rPr>
        <w:t xml:space="preserve">the </w:t>
      </w:r>
      <w:r>
        <w:rPr>
          <w:rFonts w:asciiTheme="minorHAnsi" w:hAnsiTheme="minorHAnsi" w:cstheme="minorHAnsi"/>
          <w:color w:val="000000" w:themeColor="text1"/>
          <w:lang w:val="en-GB"/>
        </w:rPr>
        <w:t xml:space="preserve">emergence of TB and ART drug resistance, </w:t>
      </w:r>
      <w:r w:rsidRPr="009B56EC">
        <w:rPr>
          <w:rFonts w:asciiTheme="minorHAnsi" w:hAnsiTheme="minorHAnsi" w:cstheme="minorHAnsi"/>
          <w:color w:val="000000" w:themeColor="text1"/>
          <w:lang w:val="en-GB"/>
        </w:rPr>
        <w:t xml:space="preserve">drug-drug interactions between TB and HIV therapies </w:t>
      </w:r>
      <w:r>
        <w:rPr>
          <w:rFonts w:asciiTheme="minorHAnsi" w:hAnsiTheme="minorHAnsi" w:cstheme="minorHAnsi"/>
          <w:color w:val="000000" w:themeColor="text1"/>
          <w:lang w:val="en-GB"/>
        </w:rPr>
        <w:t>and overlapping</w:t>
      </w:r>
      <w:r w:rsidRPr="009B56EC">
        <w:rPr>
          <w:rFonts w:asciiTheme="minorHAnsi" w:hAnsiTheme="minorHAnsi" w:cstheme="minorHAnsi"/>
          <w:color w:val="000000" w:themeColor="text1"/>
          <w:lang w:val="en-GB"/>
        </w:rPr>
        <w:t xml:space="preserve"> drug </w:t>
      </w:r>
      <w:r>
        <w:rPr>
          <w:rFonts w:asciiTheme="minorHAnsi" w:hAnsiTheme="minorHAnsi" w:cstheme="minorHAnsi"/>
          <w:color w:val="000000" w:themeColor="text1"/>
          <w:lang w:val="en-GB"/>
        </w:rPr>
        <w:t xml:space="preserve">toxicities. </w:t>
      </w:r>
    </w:p>
    <w:p w14:paraId="303AF44C" w14:textId="77777777" w:rsidR="008A78B2" w:rsidRDefault="008A78B2" w:rsidP="008A78B2">
      <w:pPr>
        <w:pStyle w:val="NormalWeb"/>
        <w:spacing w:before="0" w:beforeAutospacing="0" w:after="0" w:afterAutospacing="0" w:line="480" w:lineRule="auto"/>
        <w:rPr>
          <w:rFonts w:asciiTheme="minorHAnsi" w:hAnsiTheme="minorHAnsi" w:cstheme="minorHAnsi"/>
          <w:color w:val="000000" w:themeColor="text1"/>
          <w:lang w:val="en-GB"/>
        </w:rPr>
      </w:pPr>
    </w:p>
    <w:p w14:paraId="60BACC64" w14:textId="77777777" w:rsidR="008A78B2" w:rsidRDefault="008A78B2" w:rsidP="008A78B2">
      <w:pPr>
        <w:pStyle w:val="NormalWeb"/>
        <w:spacing w:before="0" w:beforeAutospacing="0" w:after="0" w:afterAutospacing="0" w:line="480" w:lineRule="auto"/>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Key points</w:t>
      </w:r>
    </w:p>
    <w:p w14:paraId="79400EC9" w14:textId="5A9733B4" w:rsidR="008A78B2" w:rsidRPr="00282755" w:rsidRDefault="008A78B2" w:rsidP="008A78B2">
      <w:pPr>
        <w:pStyle w:val="NormalWeb"/>
        <w:numPr>
          <w:ilvl w:val="0"/>
          <w:numId w:val="4"/>
        </w:numPr>
        <w:spacing w:before="0" w:beforeAutospacing="0" w:after="0" w:afterAutospacing="0" w:line="480" w:lineRule="auto"/>
        <w:rPr>
          <w:rFonts w:asciiTheme="minorHAnsi" w:hAnsiTheme="minorHAnsi" w:cstheme="minorHAnsi"/>
          <w:b/>
          <w:bCs/>
          <w:color w:val="000000" w:themeColor="text1"/>
          <w:lang w:val="en-GB"/>
        </w:rPr>
      </w:pPr>
      <w:r>
        <w:rPr>
          <w:rFonts w:asciiTheme="minorHAnsi" w:hAnsiTheme="minorHAnsi" w:cstheme="minorHAnsi"/>
          <w:color w:val="000000" w:themeColor="text1"/>
          <w:lang w:val="en-GB"/>
        </w:rPr>
        <w:t xml:space="preserve">The introduction and scaling-up of simple, rapid and sensitive TB diagnostics </w:t>
      </w:r>
      <w:r w:rsidR="0007354D">
        <w:rPr>
          <w:rFonts w:asciiTheme="minorHAnsi" w:hAnsiTheme="minorHAnsi" w:cstheme="minorHAnsi"/>
          <w:color w:val="000000" w:themeColor="text1"/>
          <w:lang w:val="en-GB"/>
        </w:rPr>
        <w:t>have</w:t>
      </w:r>
      <w:r>
        <w:rPr>
          <w:rFonts w:asciiTheme="minorHAnsi" w:hAnsiTheme="minorHAnsi" w:cstheme="minorHAnsi"/>
          <w:color w:val="000000" w:themeColor="text1"/>
          <w:lang w:val="en-GB"/>
        </w:rPr>
        <w:t xml:space="preserve"> promoted early access to TB treatment by PLWH.</w:t>
      </w:r>
    </w:p>
    <w:p w14:paraId="29843BE4" w14:textId="77777777" w:rsidR="008A78B2" w:rsidRPr="00282755" w:rsidRDefault="008A78B2" w:rsidP="008A78B2">
      <w:pPr>
        <w:pStyle w:val="NormalWeb"/>
        <w:numPr>
          <w:ilvl w:val="0"/>
          <w:numId w:val="4"/>
        </w:numPr>
        <w:spacing w:before="0" w:beforeAutospacing="0" w:after="0" w:afterAutospacing="0" w:line="480" w:lineRule="auto"/>
        <w:rPr>
          <w:rFonts w:asciiTheme="minorHAnsi" w:hAnsiTheme="minorHAnsi" w:cstheme="minorHAnsi"/>
          <w:b/>
          <w:bCs/>
          <w:color w:val="000000" w:themeColor="text1"/>
          <w:lang w:val="en-GB"/>
        </w:rPr>
      </w:pPr>
      <w:r>
        <w:rPr>
          <w:rFonts w:asciiTheme="minorHAnsi" w:hAnsiTheme="minorHAnsi" w:cstheme="minorHAnsi"/>
          <w:color w:val="000000" w:themeColor="text1"/>
          <w:lang w:val="en-GB"/>
        </w:rPr>
        <w:t>New and repurposed TB drugs have transformed the treatment of drug-resistant HIV-associated TB, particularly MDR- and XDR-TB, by enhancing the potency and reducing toxicity of new TB treatment regimens.</w:t>
      </w:r>
    </w:p>
    <w:p w14:paraId="50FA71DE" w14:textId="77777777" w:rsidR="008A78B2" w:rsidRPr="00282755" w:rsidRDefault="008A78B2" w:rsidP="008A78B2">
      <w:pPr>
        <w:pStyle w:val="NormalWeb"/>
        <w:numPr>
          <w:ilvl w:val="0"/>
          <w:numId w:val="4"/>
        </w:numPr>
        <w:spacing w:before="0" w:beforeAutospacing="0" w:after="0" w:afterAutospacing="0" w:line="480" w:lineRule="auto"/>
        <w:rPr>
          <w:rFonts w:asciiTheme="minorHAnsi" w:hAnsiTheme="minorHAnsi" w:cstheme="minorHAnsi"/>
          <w:b/>
          <w:bCs/>
          <w:color w:val="000000" w:themeColor="text1"/>
          <w:lang w:val="en-GB"/>
        </w:rPr>
      </w:pPr>
      <w:r>
        <w:rPr>
          <w:rFonts w:asciiTheme="minorHAnsi" w:hAnsiTheme="minorHAnsi" w:cstheme="minorHAnsi"/>
          <w:color w:val="000000" w:themeColor="text1"/>
          <w:lang w:val="en-GB"/>
        </w:rPr>
        <w:t>Integrase inhibitor-based ART is effective and well-tolerated by HIV-infected patients receiving rifampicin-based TB treatment in resource-limited settings.</w:t>
      </w:r>
    </w:p>
    <w:p w14:paraId="32EF3BE6" w14:textId="77777777" w:rsidR="008A78B2" w:rsidRPr="00375335" w:rsidRDefault="008A78B2" w:rsidP="008A78B2">
      <w:pPr>
        <w:pStyle w:val="NormalWeb"/>
        <w:numPr>
          <w:ilvl w:val="0"/>
          <w:numId w:val="4"/>
        </w:numPr>
        <w:spacing w:before="0" w:beforeAutospacing="0" w:after="0" w:afterAutospacing="0" w:line="480" w:lineRule="auto"/>
        <w:rPr>
          <w:rFonts w:asciiTheme="minorHAnsi" w:hAnsiTheme="minorHAnsi" w:cstheme="minorHAnsi"/>
          <w:b/>
          <w:bCs/>
          <w:color w:val="000000" w:themeColor="text1"/>
          <w:lang w:val="en-GB"/>
        </w:rPr>
      </w:pPr>
      <w:r>
        <w:rPr>
          <w:rFonts w:asciiTheme="minorHAnsi" w:hAnsiTheme="minorHAnsi" w:cstheme="minorHAnsi"/>
          <w:color w:val="000000" w:themeColor="text1"/>
          <w:lang w:val="en-GB"/>
        </w:rPr>
        <w:t>H</w:t>
      </w:r>
      <w:r w:rsidRPr="00375335">
        <w:rPr>
          <w:rFonts w:asciiTheme="minorHAnsi" w:hAnsiTheme="minorHAnsi" w:cstheme="minorHAnsi"/>
          <w:color w:val="000000" w:themeColor="text1"/>
          <w:lang w:val="en-GB"/>
        </w:rPr>
        <w:t>ost-directed therapies as adjunct therapeutic approaches to augment anti</w:t>
      </w:r>
      <w:r>
        <w:rPr>
          <w:rFonts w:asciiTheme="minorHAnsi" w:hAnsiTheme="minorHAnsi" w:cstheme="minorHAnsi"/>
          <w:color w:val="000000" w:themeColor="text1"/>
          <w:lang w:val="en-GB"/>
        </w:rPr>
        <w:t>microbial TB treatment and improve treatment outcomes</w:t>
      </w:r>
      <w:r w:rsidRPr="00375335">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warrant</w:t>
      </w:r>
      <w:r w:rsidRPr="00375335">
        <w:rPr>
          <w:rFonts w:asciiTheme="minorHAnsi" w:hAnsiTheme="minorHAnsi" w:cstheme="minorHAnsi"/>
          <w:color w:val="000000" w:themeColor="text1"/>
          <w:lang w:val="en-GB"/>
        </w:rPr>
        <w:t xml:space="preserve"> further</w:t>
      </w:r>
      <w:r>
        <w:rPr>
          <w:rFonts w:asciiTheme="minorHAnsi" w:hAnsiTheme="minorHAnsi" w:cstheme="minorHAnsi"/>
          <w:color w:val="000000" w:themeColor="text1"/>
          <w:lang w:val="en-GB"/>
        </w:rPr>
        <w:t xml:space="preserve"> exploration</w:t>
      </w:r>
      <w:r w:rsidRPr="00375335">
        <w:rPr>
          <w:rFonts w:asciiTheme="minorHAnsi" w:hAnsiTheme="minorHAnsi" w:cstheme="minorHAnsi"/>
          <w:color w:val="000000" w:themeColor="text1"/>
          <w:lang w:val="en-GB"/>
        </w:rPr>
        <w:t xml:space="preserve">. </w:t>
      </w:r>
    </w:p>
    <w:p w14:paraId="1ED9AFC3" w14:textId="77777777" w:rsidR="008A78B2" w:rsidRDefault="008A78B2" w:rsidP="008A78B2">
      <w:pPr>
        <w:pStyle w:val="NormalWeb"/>
        <w:spacing w:before="0" w:beforeAutospacing="0" w:after="0" w:afterAutospacing="0" w:line="480" w:lineRule="auto"/>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Acknowledgements</w:t>
      </w:r>
    </w:p>
    <w:p w14:paraId="20389113" w14:textId="77777777" w:rsidR="008A78B2" w:rsidRDefault="008A78B2" w:rsidP="008A78B2">
      <w:pPr>
        <w:pStyle w:val="NormalWeb"/>
        <w:spacing w:before="0" w:beforeAutospacing="0" w:after="0" w:afterAutospacing="0" w:line="48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1. </w:t>
      </w:r>
      <w:r>
        <w:rPr>
          <w:rFonts w:asciiTheme="minorHAnsi" w:hAnsiTheme="minorHAnsi" w:cstheme="minorHAnsi"/>
          <w:i/>
          <w:iCs/>
          <w:color w:val="000000" w:themeColor="text1"/>
          <w:lang w:val="en-GB"/>
        </w:rPr>
        <w:t xml:space="preserve">Acknowledgements: </w:t>
      </w:r>
      <w:r>
        <w:rPr>
          <w:rFonts w:asciiTheme="minorHAnsi" w:hAnsiTheme="minorHAnsi" w:cstheme="minorHAnsi"/>
          <w:color w:val="000000" w:themeColor="text1"/>
          <w:lang w:val="en-GB"/>
        </w:rPr>
        <w:t>None.</w:t>
      </w:r>
    </w:p>
    <w:p w14:paraId="35225973" w14:textId="77777777" w:rsidR="008A78B2" w:rsidRDefault="008A78B2" w:rsidP="008A78B2">
      <w:pPr>
        <w:pStyle w:val="NormalWeb"/>
        <w:spacing w:before="0" w:beforeAutospacing="0" w:after="0" w:afterAutospacing="0" w:line="480" w:lineRule="auto"/>
        <w:rPr>
          <w:rFonts w:asciiTheme="minorHAnsi" w:hAnsiTheme="minorHAnsi" w:cstheme="minorHAnsi"/>
          <w:color w:val="000000" w:themeColor="text1"/>
          <w:lang w:val="en-GB"/>
        </w:rPr>
      </w:pPr>
    </w:p>
    <w:p w14:paraId="01CE5890" w14:textId="77777777" w:rsidR="008A78B2" w:rsidRDefault="008A78B2" w:rsidP="008A78B2">
      <w:pPr>
        <w:pStyle w:val="Heading1"/>
        <w:spacing w:before="120" w:after="360" w:line="480" w:lineRule="auto"/>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lastRenderedPageBreak/>
        <w:t xml:space="preserve">2. </w:t>
      </w:r>
      <w:r w:rsidRPr="003C0D2C">
        <w:rPr>
          <w:rFonts w:asciiTheme="minorHAnsi" w:hAnsiTheme="minorHAnsi" w:cstheme="minorHAnsi"/>
          <w:i/>
          <w:iCs/>
          <w:color w:val="000000" w:themeColor="text1"/>
          <w:sz w:val="24"/>
          <w:szCs w:val="24"/>
          <w:lang w:val="en-GB"/>
        </w:rPr>
        <w:t>Financial support and sponsorship</w:t>
      </w:r>
      <w:r>
        <w:rPr>
          <w:rFonts w:asciiTheme="minorHAnsi" w:hAnsiTheme="minorHAnsi" w:cstheme="minorHAnsi"/>
          <w:i/>
          <w:iCs/>
          <w:color w:val="000000" w:themeColor="text1"/>
          <w:lang w:val="en-GB"/>
        </w:rPr>
        <w:t xml:space="preserve">: </w:t>
      </w:r>
      <w:r w:rsidRPr="00FA7704">
        <w:rPr>
          <w:rFonts w:asciiTheme="minorHAnsi" w:hAnsiTheme="minorHAnsi" w:cstheme="minorHAnsi"/>
          <w:color w:val="000000" w:themeColor="text1"/>
          <w:sz w:val="24"/>
          <w:szCs w:val="24"/>
          <w:lang w:val="en-GB"/>
        </w:rPr>
        <w:t>HCM</w:t>
      </w:r>
      <w:r>
        <w:rPr>
          <w:rFonts w:asciiTheme="minorHAnsi" w:hAnsiTheme="minorHAnsi" w:cstheme="minorHAnsi"/>
          <w:color w:val="000000" w:themeColor="text1"/>
          <w:sz w:val="24"/>
          <w:szCs w:val="24"/>
          <w:lang w:val="en-GB"/>
        </w:rPr>
        <w:t xml:space="preserve"> and KCJ are supported by African Research Leader Awards MR/P020526/1 and MR/T008822/1, respectively, jointly funded by the UK Medical Research Council (MRC) and the UK Department for International Development (DFID) under the MRC/DFID Concordant agreement and are part of the EDCTP2 programme supported by the European Union. HCM is also supported by the Bill and Melinda Gates Foundation and the National Institutes of Health through grant numbers OPP1108452 and AI155319, respectively. A core grant from the </w:t>
      </w:r>
      <w:proofErr w:type="spellStart"/>
      <w:r>
        <w:rPr>
          <w:rFonts w:asciiTheme="minorHAnsi" w:hAnsiTheme="minorHAnsi" w:cstheme="minorHAnsi"/>
          <w:color w:val="000000" w:themeColor="text1"/>
          <w:sz w:val="24"/>
          <w:szCs w:val="24"/>
          <w:lang w:val="en-GB"/>
        </w:rPr>
        <w:t>Wellcome</w:t>
      </w:r>
      <w:proofErr w:type="spellEnd"/>
      <w:r>
        <w:rPr>
          <w:rFonts w:asciiTheme="minorHAnsi" w:hAnsiTheme="minorHAnsi" w:cstheme="minorHAnsi"/>
          <w:color w:val="000000" w:themeColor="text1"/>
          <w:sz w:val="24"/>
          <w:szCs w:val="24"/>
          <w:lang w:val="en-GB"/>
        </w:rPr>
        <w:t xml:space="preserve"> Trust supports the Malawi Liverpool </w:t>
      </w:r>
      <w:proofErr w:type="spellStart"/>
      <w:r>
        <w:rPr>
          <w:rFonts w:asciiTheme="minorHAnsi" w:hAnsiTheme="minorHAnsi" w:cstheme="minorHAnsi"/>
          <w:color w:val="000000" w:themeColor="text1"/>
          <w:sz w:val="24"/>
          <w:szCs w:val="24"/>
          <w:lang w:val="en-GB"/>
        </w:rPr>
        <w:t>Wellcome</w:t>
      </w:r>
      <w:proofErr w:type="spellEnd"/>
      <w:r>
        <w:rPr>
          <w:rFonts w:asciiTheme="minorHAnsi" w:hAnsiTheme="minorHAnsi" w:cstheme="minorHAnsi"/>
          <w:color w:val="000000" w:themeColor="text1"/>
          <w:sz w:val="24"/>
          <w:szCs w:val="24"/>
          <w:lang w:val="en-GB"/>
        </w:rPr>
        <w:t xml:space="preserve"> Trust Clinical Research Programme.</w:t>
      </w:r>
    </w:p>
    <w:p w14:paraId="6428403C" w14:textId="77777777" w:rsidR="008A78B2" w:rsidRDefault="008A78B2" w:rsidP="008A78B2">
      <w:pPr>
        <w:spacing w:line="480" w:lineRule="auto"/>
        <w:rPr>
          <w:lang w:val="en-GB" w:eastAsia="en-US"/>
        </w:rPr>
      </w:pPr>
    </w:p>
    <w:p w14:paraId="77353947" w14:textId="77777777" w:rsidR="008A78B2" w:rsidRPr="009A30A7" w:rsidRDefault="008A78B2" w:rsidP="008A78B2">
      <w:pPr>
        <w:spacing w:line="480" w:lineRule="auto"/>
        <w:rPr>
          <w:rFonts w:asciiTheme="minorHAnsi" w:hAnsiTheme="minorHAnsi" w:cstheme="minorHAnsi"/>
          <w:lang w:val="en-GB" w:eastAsia="en-US"/>
        </w:rPr>
      </w:pPr>
      <w:r w:rsidRPr="009A30A7">
        <w:rPr>
          <w:rFonts w:asciiTheme="minorHAnsi" w:hAnsiTheme="minorHAnsi" w:cstheme="minorHAnsi"/>
          <w:lang w:val="en-GB" w:eastAsia="en-US"/>
        </w:rPr>
        <w:t xml:space="preserve">3. </w:t>
      </w:r>
      <w:r w:rsidRPr="009A30A7">
        <w:rPr>
          <w:rFonts w:asciiTheme="minorHAnsi" w:hAnsiTheme="minorHAnsi" w:cstheme="minorHAnsi"/>
          <w:i/>
          <w:iCs/>
          <w:lang w:val="en-GB" w:eastAsia="en-US"/>
        </w:rPr>
        <w:t>Conflic</w:t>
      </w:r>
      <w:r>
        <w:rPr>
          <w:rFonts w:asciiTheme="minorHAnsi" w:hAnsiTheme="minorHAnsi" w:cstheme="minorHAnsi"/>
          <w:i/>
          <w:iCs/>
          <w:lang w:val="en-GB" w:eastAsia="en-US"/>
        </w:rPr>
        <w:t xml:space="preserve">t of interest: </w:t>
      </w:r>
      <w:r>
        <w:rPr>
          <w:rFonts w:asciiTheme="minorHAnsi" w:hAnsiTheme="minorHAnsi" w:cstheme="minorHAnsi"/>
          <w:lang w:val="en-GB" w:eastAsia="en-US"/>
        </w:rPr>
        <w:t>All authors declare no conflict of interest.</w:t>
      </w:r>
    </w:p>
    <w:p w14:paraId="3A366B90" w14:textId="0E4A18D8" w:rsidR="008A78B2" w:rsidRDefault="008A78B2" w:rsidP="005F72E2">
      <w:pPr>
        <w:spacing w:line="480" w:lineRule="auto"/>
        <w:rPr>
          <w:rFonts w:asciiTheme="minorHAnsi" w:hAnsiTheme="minorHAnsi"/>
          <w:color w:val="000000" w:themeColor="text1"/>
          <w:lang w:val="en-GB"/>
        </w:rPr>
      </w:pPr>
    </w:p>
    <w:p w14:paraId="2B70A8B8" w14:textId="77777777" w:rsidR="008A78B2" w:rsidRPr="00C85D19" w:rsidRDefault="008A78B2" w:rsidP="008A78B2">
      <w:pPr>
        <w:pStyle w:val="Heading1"/>
        <w:spacing w:line="480" w:lineRule="auto"/>
        <w:rPr>
          <w:rFonts w:asciiTheme="minorHAnsi" w:hAnsiTheme="minorHAnsi" w:cstheme="minorHAnsi"/>
          <w:b/>
          <w:bCs/>
          <w:color w:val="000000" w:themeColor="text1"/>
          <w:sz w:val="24"/>
          <w:szCs w:val="24"/>
          <w:lang w:val="en-GB"/>
        </w:rPr>
      </w:pPr>
      <w:r w:rsidRPr="00C85D19">
        <w:rPr>
          <w:rFonts w:asciiTheme="minorHAnsi" w:hAnsiTheme="minorHAnsi" w:cstheme="minorHAnsi"/>
          <w:b/>
          <w:bCs/>
          <w:color w:val="000000" w:themeColor="text1"/>
          <w:sz w:val="24"/>
          <w:szCs w:val="24"/>
          <w:lang w:val="en-GB"/>
        </w:rPr>
        <w:t>References</w:t>
      </w:r>
    </w:p>
    <w:p w14:paraId="1C055DD5" w14:textId="77777777" w:rsidR="008A78B2" w:rsidRPr="009B56EC" w:rsidRDefault="008A78B2" w:rsidP="008A78B2">
      <w:pPr>
        <w:spacing w:line="480" w:lineRule="auto"/>
        <w:rPr>
          <w:rFonts w:asciiTheme="minorHAnsi" w:hAnsiTheme="minorHAnsi" w:cstheme="minorHAnsi"/>
          <w:color w:val="000000" w:themeColor="text1"/>
          <w:u w:val="single"/>
          <w:lang w:val="en-GB"/>
        </w:rPr>
      </w:pPr>
    </w:p>
    <w:p w14:paraId="56DD6138" w14:textId="5C61A5B1" w:rsidR="00BE5DCC" w:rsidRPr="00BE5DCC" w:rsidRDefault="008A78B2" w:rsidP="00BE5DCC">
      <w:pPr>
        <w:widowControl w:val="0"/>
        <w:autoSpaceDE w:val="0"/>
        <w:autoSpaceDN w:val="0"/>
        <w:adjustRightInd w:val="0"/>
        <w:spacing w:line="480" w:lineRule="auto"/>
        <w:ind w:left="640" w:hanging="640"/>
        <w:rPr>
          <w:rFonts w:ascii="Calibri" w:hAnsi="Calibri" w:cs="Calibri"/>
          <w:noProof/>
          <w:lang w:val="en-GB"/>
        </w:rPr>
      </w:pPr>
      <w:r w:rsidRPr="009B56EC">
        <w:rPr>
          <w:rFonts w:asciiTheme="minorHAnsi" w:hAnsiTheme="minorHAnsi" w:cstheme="minorHAnsi"/>
          <w:color w:val="000000" w:themeColor="text1"/>
          <w:u w:val="single"/>
          <w:lang w:val="en-GB"/>
        </w:rPr>
        <w:fldChar w:fldCharType="begin" w:fldLock="1"/>
      </w:r>
      <w:r w:rsidRPr="009B56EC">
        <w:rPr>
          <w:rFonts w:asciiTheme="minorHAnsi" w:hAnsiTheme="minorHAnsi" w:cstheme="minorHAnsi"/>
          <w:color w:val="000000" w:themeColor="text1"/>
          <w:u w:val="single"/>
          <w:lang w:val="en-GB"/>
        </w:rPr>
        <w:instrText xml:space="preserve">ADDIN Mendeley Bibliography CSL_BIBLIOGRAPHY </w:instrText>
      </w:r>
      <w:r w:rsidRPr="009B56EC">
        <w:rPr>
          <w:rFonts w:asciiTheme="minorHAnsi" w:hAnsiTheme="minorHAnsi" w:cstheme="minorHAnsi"/>
          <w:color w:val="000000" w:themeColor="text1"/>
          <w:u w:val="single"/>
          <w:lang w:val="en-GB"/>
        </w:rPr>
        <w:fldChar w:fldCharType="separate"/>
      </w:r>
      <w:r w:rsidR="00BE5DCC" w:rsidRPr="00BE5DCC">
        <w:rPr>
          <w:rFonts w:ascii="Calibri" w:hAnsi="Calibri" w:cs="Calibri"/>
          <w:noProof/>
          <w:lang w:val="en-GB"/>
        </w:rPr>
        <w:t xml:space="preserve">1. </w:t>
      </w:r>
      <w:r w:rsidR="00BE5DCC" w:rsidRPr="00BE5DCC">
        <w:rPr>
          <w:rFonts w:ascii="Calibri" w:hAnsi="Calibri" w:cs="Calibri"/>
          <w:noProof/>
          <w:lang w:val="en-GB"/>
        </w:rPr>
        <w:tab/>
        <w:t xml:space="preserve">Pawlowski A, Jansson M, Sköld M, Rottenberg ME, Källenius G. Tuberculosis and HIV co-infection. PLoS pathogens. 2012;8(2):e1002464. </w:t>
      </w:r>
    </w:p>
    <w:p w14:paraId="05E79663"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 </w:t>
      </w:r>
      <w:r w:rsidRPr="00BE5DCC">
        <w:rPr>
          <w:rFonts w:ascii="Calibri" w:hAnsi="Calibri" w:cs="Calibri"/>
          <w:noProof/>
          <w:lang w:val="en-GB"/>
        </w:rPr>
        <w:tab/>
        <w:t xml:space="preserve">Narayanasamy P, Switzer BL, Britigan BE. Prolonged-acting, multi-targeting gallium nanoparticles potently inhibit growth of both HIV and mycobacteria in co-infected human macrophages. Scientific Reports. 2015;5:1–7. </w:t>
      </w:r>
    </w:p>
    <w:p w14:paraId="2080FCCE"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 </w:t>
      </w:r>
      <w:r w:rsidRPr="00BE5DCC">
        <w:rPr>
          <w:rFonts w:ascii="Calibri" w:hAnsi="Calibri" w:cs="Calibri"/>
          <w:noProof/>
          <w:lang w:val="en-GB"/>
        </w:rPr>
        <w:tab/>
        <w:t xml:space="preserve">Bell LCK, Noursadeghi M. Pathogenesis of HIV-1 and mycobacterium tuberculosis co-infection. Nature Reviews Microbiology. 2018;16(2):80–90. </w:t>
      </w:r>
    </w:p>
    <w:p w14:paraId="0F6F1E17"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 </w:t>
      </w:r>
      <w:r w:rsidRPr="00BE5DCC">
        <w:rPr>
          <w:rFonts w:ascii="Calibri" w:hAnsi="Calibri" w:cs="Calibri"/>
          <w:noProof/>
          <w:lang w:val="en-GB"/>
        </w:rPr>
        <w:tab/>
        <w:t xml:space="preserve">Manosuthi W, Wiboonchutikul S, Sungkanuparph S. Integrated therapy for HIV and tuberculosis. AIDS Research and Therapy. 2016;13(1):1–12. </w:t>
      </w:r>
    </w:p>
    <w:p w14:paraId="34E21520" w14:textId="4628373B"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 </w:t>
      </w:r>
      <w:r w:rsidRPr="00BE5DCC">
        <w:rPr>
          <w:rFonts w:ascii="Calibri" w:hAnsi="Calibri" w:cs="Calibri"/>
          <w:noProof/>
          <w:lang w:val="en-GB"/>
        </w:rPr>
        <w:tab/>
        <w:t>WHO. G</w:t>
      </w:r>
      <w:r w:rsidR="00461991">
        <w:rPr>
          <w:rFonts w:ascii="Calibri" w:hAnsi="Calibri" w:cs="Calibri"/>
          <w:noProof/>
          <w:lang w:val="en-GB"/>
        </w:rPr>
        <w:t>lobal</w:t>
      </w:r>
      <w:r w:rsidRPr="00BE5DCC">
        <w:rPr>
          <w:rFonts w:ascii="Calibri" w:hAnsi="Calibri" w:cs="Calibri"/>
          <w:noProof/>
          <w:lang w:val="en-GB"/>
        </w:rPr>
        <w:t xml:space="preserve"> T</w:t>
      </w:r>
      <w:r w:rsidR="00461991">
        <w:rPr>
          <w:rFonts w:ascii="Calibri" w:hAnsi="Calibri" w:cs="Calibri"/>
          <w:noProof/>
          <w:lang w:val="en-GB"/>
        </w:rPr>
        <w:t>uberculosis</w:t>
      </w:r>
      <w:r w:rsidRPr="00BE5DCC">
        <w:rPr>
          <w:rFonts w:ascii="Calibri" w:hAnsi="Calibri" w:cs="Calibri"/>
          <w:noProof/>
          <w:lang w:val="en-GB"/>
        </w:rPr>
        <w:t xml:space="preserve"> R</w:t>
      </w:r>
      <w:r w:rsidR="00461991">
        <w:rPr>
          <w:rFonts w:ascii="Calibri" w:hAnsi="Calibri" w:cs="Calibri"/>
          <w:noProof/>
          <w:lang w:val="en-GB"/>
        </w:rPr>
        <w:t>eport</w:t>
      </w:r>
      <w:r w:rsidRPr="00BE5DCC">
        <w:rPr>
          <w:rFonts w:ascii="Calibri" w:hAnsi="Calibri" w:cs="Calibri"/>
          <w:noProof/>
          <w:lang w:val="en-GB"/>
        </w:rPr>
        <w:t xml:space="preserve"> 2020. 2020. </w:t>
      </w:r>
    </w:p>
    <w:p w14:paraId="60512C03" w14:textId="291E629A"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lastRenderedPageBreak/>
        <w:t xml:space="preserve">6. </w:t>
      </w:r>
      <w:r w:rsidRPr="00BE5DCC">
        <w:rPr>
          <w:rFonts w:ascii="Calibri" w:hAnsi="Calibri" w:cs="Calibri"/>
          <w:noProof/>
          <w:lang w:val="en-GB"/>
        </w:rPr>
        <w:tab/>
        <w:t xml:space="preserve">Pai M, Behr MA, Dowdy D, Dheda K, Divangahi M, Boehme CC, et al. Tuberculosis. Vol. 2, Nature Reviews Disease Primers 2016. p. 1–23. </w:t>
      </w:r>
    </w:p>
    <w:p w14:paraId="2512628E"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 </w:t>
      </w:r>
      <w:r w:rsidRPr="00BE5DCC">
        <w:rPr>
          <w:rFonts w:ascii="Calibri" w:hAnsi="Calibri" w:cs="Calibri"/>
          <w:noProof/>
          <w:lang w:val="en-GB"/>
        </w:rPr>
        <w:tab/>
        <w:t xml:space="preserve">Lawn SD, Meintjes G, Mcilleron H, Harries AD, Wood R. Management of HIV-associated tuberculosis in RLS. BMC Medicine. 2013;11(253):1–16. </w:t>
      </w:r>
    </w:p>
    <w:p w14:paraId="4D5BB7E7" w14:textId="0DB9659F"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8. </w:t>
      </w:r>
      <w:r w:rsidRPr="00BE5DCC">
        <w:rPr>
          <w:rFonts w:ascii="Calibri" w:hAnsi="Calibri" w:cs="Calibri"/>
          <w:noProof/>
          <w:lang w:val="en-GB"/>
        </w:rPr>
        <w:tab/>
        <w:t xml:space="preserve">Montales MT, Chaudhury A, Beebe A, Patil S, Patil N. HIV-Associated TB Syndemic: A Growing Clinical Challenge Worldwide. Frontiers in Public Health. 2015;3:1–7. </w:t>
      </w:r>
    </w:p>
    <w:p w14:paraId="52AAFC59"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9. </w:t>
      </w:r>
      <w:r w:rsidRPr="00BE5DCC">
        <w:rPr>
          <w:rFonts w:ascii="Calibri" w:hAnsi="Calibri" w:cs="Calibri"/>
          <w:noProof/>
          <w:lang w:val="en-GB"/>
        </w:rPr>
        <w:tab/>
        <w:t xml:space="preserve">Efsen AMW, Schultze A, Post FA, Panteleev A, Furrer H, Miller RF, et al. Major challenges in clinical management of TB/HIV coinfected patients in Eastern Europe compared with Western Europe and Latin America. PLoS ONE. 2015;10(12):1–17. </w:t>
      </w:r>
    </w:p>
    <w:p w14:paraId="049FBD99" w14:textId="1C7C36AB"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10. </w:t>
      </w:r>
      <w:r w:rsidRPr="00BE5DCC">
        <w:rPr>
          <w:rFonts w:ascii="Calibri" w:hAnsi="Calibri" w:cs="Calibri"/>
          <w:noProof/>
          <w:lang w:val="en-GB"/>
        </w:rPr>
        <w:tab/>
        <w:t xml:space="preserve">Lawn SD, Wilkinson RJ. ART and prevention of HIV-associated tuberculosis. The Lancet HIV. 2015;2(6):e221–2. </w:t>
      </w:r>
    </w:p>
    <w:p w14:paraId="7F395332"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11. </w:t>
      </w:r>
      <w:r w:rsidRPr="00BE5DCC">
        <w:rPr>
          <w:rFonts w:ascii="Calibri" w:hAnsi="Calibri" w:cs="Calibri"/>
          <w:noProof/>
          <w:lang w:val="en-GB"/>
        </w:rPr>
        <w:tab/>
        <w:t xml:space="preserve">Martinson NA, Barnes GL, Moulton LH, Msandiwa R, Hausler H, Ram M, et al. New Regimens to Prevent Tuberculosis in Adults with HIV Infection. New England Journal of Medicine. 2011 Jul 7;365(1):11–20. </w:t>
      </w:r>
    </w:p>
    <w:p w14:paraId="5539A358"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12. </w:t>
      </w:r>
      <w:r w:rsidRPr="00BE5DCC">
        <w:rPr>
          <w:rFonts w:ascii="Calibri" w:hAnsi="Calibri" w:cs="Calibri"/>
          <w:noProof/>
          <w:lang w:val="en-GB"/>
        </w:rPr>
        <w:tab/>
        <w:t xml:space="preserve">Lawn SD, Wood R, De Cock KM, Kranzer K, Lewis JJ, Churchyard GJ. Antiretrovirals and isoniazid preventive therapy in the prevention of HIV-associated tuberculosis in settings with limited health-care resources. The Lancet Infectious Diseases. 2010;10(7):489–98. </w:t>
      </w:r>
    </w:p>
    <w:p w14:paraId="1F3C3C50"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13. </w:t>
      </w:r>
      <w:r w:rsidRPr="00BE5DCC">
        <w:rPr>
          <w:rFonts w:ascii="Calibri" w:hAnsi="Calibri" w:cs="Calibri"/>
          <w:noProof/>
          <w:lang w:val="en-GB"/>
        </w:rPr>
        <w:tab/>
        <w:t xml:space="preserve">Al Abri S, Kasaeva T, Migliori GB, Goletti D, Zenner D, Denholm J, et al. Tools to implement the World Health Organization End TB Strategy: Addressing common challenges in high and low endemic countries. International Journal of Infectious Diseases. 2020;92:S60–8. </w:t>
      </w:r>
    </w:p>
    <w:p w14:paraId="64E29EA1" w14:textId="039E0E12"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14. </w:t>
      </w:r>
      <w:r w:rsidRPr="00BE5DCC">
        <w:rPr>
          <w:rFonts w:ascii="Calibri" w:hAnsi="Calibri" w:cs="Calibri"/>
          <w:noProof/>
          <w:lang w:val="en-GB"/>
        </w:rPr>
        <w:tab/>
        <w:t>Gupta-Wright A, Corbett EL, van Oosterhout JJ, Wilson D, Grint D, Alufandika-Moyo M, et al. Rapid urine-based screening for tuberculosis in HIV-positive patients admitted to hospital in Africa (STAMP): a pragmatic, multicentre, parallel-group, double-blind, randomised controlled trial. Lancet</w:t>
      </w:r>
      <w:r w:rsidR="00461991">
        <w:rPr>
          <w:rFonts w:ascii="Calibri" w:hAnsi="Calibri" w:cs="Calibri"/>
          <w:noProof/>
          <w:lang w:val="en-GB"/>
        </w:rPr>
        <w:t>.</w:t>
      </w:r>
      <w:r w:rsidRPr="00BE5DCC">
        <w:rPr>
          <w:rFonts w:ascii="Calibri" w:hAnsi="Calibri" w:cs="Calibri"/>
          <w:noProof/>
          <w:lang w:val="en-GB"/>
        </w:rPr>
        <w:t xml:space="preserve"> 2018;392(10144):292–301. </w:t>
      </w:r>
    </w:p>
    <w:p w14:paraId="64EC70F6" w14:textId="2F4D18C0"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lastRenderedPageBreak/>
        <w:t xml:space="preserve">15. </w:t>
      </w:r>
      <w:r w:rsidRPr="00BE5DCC">
        <w:rPr>
          <w:rFonts w:ascii="Calibri" w:hAnsi="Calibri" w:cs="Calibri"/>
          <w:noProof/>
          <w:lang w:val="en-GB"/>
        </w:rPr>
        <w:tab/>
        <w:t>Peter JG, Zijenah LS, Chanda D, Clowes P, Lesosky M, Gina P, et al. Effect on mortality of point-of-care, urine-based lipoarabinomannan testing to guide tuberculosis treatment initiation in HIV-positive hospital inpatients: A pragmatic, parallel-group, multicountry, open-label, randomised controlled trial. The Lancet</w:t>
      </w:r>
      <w:r w:rsidR="00461991">
        <w:rPr>
          <w:rFonts w:ascii="Calibri" w:hAnsi="Calibri" w:cs="Calibri"/>
          <w:noProof/>
          <w:lang w:val="en-GB"/>
        </w:rPr>
        <w:t>.</w:t>
      </w:r>
      <w:r w:rsidRPr="00BE5DCC">
        <w:rPr>
          <w:rFonts w:ascii="Calibri" w:hAnsi="Calibri" w:cs="Calibri"/>
          <w:noProof/>
          <w:lang w:val="en-GB"/>
        </w:rPr>
        <w:t xml:space="preserve"> 2016;387(10024):1187–97. </w:t>
      </w:r>
    </w:p>
    <w:p w14:paraId="5DB66B7A"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16. </w:t>
      </w:r>
      <w:r w:rsidRPr="00BE5DCC">
        <w:rPr>
          <w:rFonts w:ascii="Calibri" w:hAnsi="Calibri" w:cs="Calibri"/>
          <w:noProof/>
          <w:lang w:val="en-GB"/>
        </w:rPr>
        <w:tab/>
        <w:t xml:space="preserve">Lawn SD, Wood R. Tuberculosis in antiretroviral treatment services in resource-limited settings: Addressing the challenges of screening and diagnosis. Journal of Infectious Diseases. 2011;204(SUPPL. 4):1159–67. </w:t>
      </w:r>
    </w:p>
    <w:p w14:paraId="3A46068E"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17. </w:t>
      </w:r>
      <w:r w:rsidRPr="00BE5DCC">
        <w:rPr>
          <w:rFonts w:ascii="Calibri" w:hAnsi="Calibri" w:cs="Calibri"/>
          <w:noProof/>
          <w:lang w:val="en-GB"/>
        </w:rPr>
        <w:tab/>
        <w:t xml:space="preserve">WHO. Xpert MTB / RIF increases timely TB detection among people living with HIV and saves lives - Information note. World Health Organisation. 2013;(1):1–4. </w:t>
      </w:r>
    </w:p>
    <w:p w14:paraId="2B764A42"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18. </w:t>
      </w:r>
      <w:r w:rsidRPr="00BE5DCC">
        <w:rPr>
          <w:rFonts w:ascii="Calibri" w:hAnsi="Calibri" w:cs="Calibri"/>
          <w:noProof/>
          <w:lang w:val="en-GB"/>
        </w:rPr>
        <w:tab/>
        <w:t xml:space="preserve">Méndez-Samperio P. Diagnosis of Tuberculosis in HIV Co-infected Individuals: Current Status, Challenges and Opportunities for the Future. Scandinavian Journal of Immunology. 2017;86(2):76–82. </w:t>
      </w:r>
    </w:p>
    <w:p w14:paraId="740B8331"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19. </w:t>
      </w:r>
      <w:r w:rsidRPr="00BE5DCC">
        <w:rPr>
          <w:rFonts w:ascii="Calibri" w:hAnsi="Calibri" w:cs="Calibri"/>
          <w:noProof/>
          <w:lang w:val="en-GB"/>
        </w:rPr>
        <w:tab/>
        <w:t xml:space="preserve">Lawn SD, Brooks S V., Kranzer K, Nicol MP, Whitelaw A, Vogt M, et al. Screening for HIV-associated tuberculosis and rifampicin resistance before antiretroviral therapy using the Xpert MTB/RIF assay: A prospective study. PLoS Medicine. 2011;8(7). </w:t>
      </w:r>
    </w:p>
    <w:p w14:paraId="78B4D7FF" w14:textId="3BBB5471"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20. </w:t>
      </w:r>
      <w:r w:rsidRPr="00BE5DCC">
        <w:rPr>
          <w:rFonts w:ascii="Calibri" w:hAnsi="Calibri" w:cs="Calibri"/>
          <w:noProof/>
          <w:lang w:val="en-GB"/>
        </w:rPr>
        <w:tab/>
        <w:t xml:space="preserve">Zhao P, Yu Q, Zhang Y. Evaluation of a manual identification system for detection of Mycobacterium tuberculosis in a primary tuberculosis laboratory in China. Journal of International Medical Research. 2019;47(6):2666–73. </w:t>
      </w:r>
    </w:p>
    <w:p w14:paraId="4CCF52BD" w14:textId="1CA352F6"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21. </w:t>
      </w:r>
      <w:r w:rsidRPr="00BE5DCC">
        <w:rPr>
          <w:rFonts w:ascii="Calibri" w:hAnsi="Calibri" w:cs="Calibri"/>
          <w:noProof/>
          <w:lang w:val="en-GB"/>
        </w:rPr>
        <w:tab/>
        <w:t xml:space="preserve">Diriba G, Kebede A, Yaregal Z, Getahun M, Tadesse M, Meaza A, et al. Performance of Mycobacterium Growth Indicator Tube BACTEC 960 with Lowenstein-Jensen method for diagnosis of Mycobacterium tuberculosis at Ethiopian National Tuberculosis Reference Laboratory, Addis Ababa, Ethiopia. BMC Research Notes. 2017;10(1):181. </w:t>
      </w:r>
    </w:p>
    <w:p w14:paraId="48A5F54D" w14:textId="40B26E06"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22. </w:t>
      </w:r>
      <w:r w:rsidRPr="00BE5DCC">
        <w:rPr>
          <w:rFonts w:ascii="Calibri" w:hAnsi="Calibri" w:cs="Calibri"/>
          <w:noProof/>
          <w:lang w:val="en-GB"/>
        </w:rPr>
        <w:tab/>
        <w:t xml:space="preserve">Ahmad R, Xie L, Pyle M, Suarez MF, Broger T, Steinberg D, et al. A rapid triage test for active pulmonary tuberculosis in adult patients with persistent cough. Science Translational </w:t>
      </w:r>
      <w:r w:rsidRPr="00BE5DCC">
        <w:rPr>
          <w:rFonts w:ascii="Calibri" w:hAnsi="Calibri" w:cs="Calibri"/>
          <w:noProof/>
          <w:lang w:val="en-GB"/>
        </w:rPr>
        <w:lastRenderedPageBreak/>
        <w:t xml:space="preserve">Medicine. 2019;11(515). </w:t>
      </w:r>
    </w:p>
    <w:p w14:paraId="21C0603E"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23. </w:t>
      </w:r>
      <w:r w:rsidRPr="00BE5DCC">
        <w:rPr>
          <w:rFonts w:ascii="Calibri" w:hAnsi="Calibri" w:cs="Calibri"/>
          <w:noProof/>
          <w:lang w:val="en-GB"/>
        </w:rPr>
        <w:tab/>
        <w:t xml:space="preserve">Wilson JW, Nilsen DM, Marks SM. Multidrug-resistant tuberculosis in patients with human immunodeficiency virus management considerations within high-resourced settings. Vol. 17, Annals of the American Thoracic Society. American Thoracic Society; 2020. p. 16–23. </w:t>
      </w:r>
    </w:p>
    <w:p w14:paraId="6C38F91F"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24. </w:t>
      </w:r>
      <w:r w:rsidRPr="00BE5DCC">
        <w:rPr>
          <w:rFonts w:ascii="Calibri" w:hAnsi="Calibri" w:cs="Calibri"/>
          <w:noProof/>
          <w:lang w:val="en-GB"/>
        </w:rPr>
        <w:tab/>
        <w:t xml:space="preserve">Carriquiry G, Otero L, González-Lagos E, Zamudio C, Sánchez E, Nabeta P, et al. A Diagnostic Accuracy Study of Xpert®MTB/RIF in HIV-Positive Patients with High Clinical Suspicion of Pulmonary Tuberculosis in Lima, Peru. PLoS ONE. 2012;7(9):3–9. </w:t>
      </w:r>
    </w:p>
    <w:p w14:paraId="60BA08DB"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25. </w:t>
      </w:r>
      <w:r w:rsidRPr="00BE5DCC">
        <w:rPr>
          <w:rFonts w:ascii="Calibri" w:hAnsi="Calibri" w:cs="Calibri"/>
          <w:noProof/>
          <w:lang w:val="en-GB"/>
        </w:rPr>
        <w:tab/>
        <w:t xml:space="preserve">Chakravorty S, Simmons AM, Rowneki M, Parmar H, Cao Y, Ryan J, et al. The new Xpert MTB/RIF ultra: Improving detection of Mycobacterium tuberculosis and resistance to Rifampin in an assay suitable for point-of-care testing. mBio. 2017;8(4):1–12. </w:t>
      </w:r>
    </w:p>
    <w:p w14:paraId="5BF2974B" w14:textId="1833C109"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26. </w:t>
      </w:r>
      <w:r w:rsidRPr="00BE5DCC">
        <w:rPr>
          <w:rFonts w:ascii="Calibri" w:hAnsi="Calibri" w:cs="Calibri"/>
          <w:noProof/>
          <w:lang w:val="en-GB"/>
        </w:rPr>
        <w:tab/>
        <w:t xml:space="preserve">Dorman SE, Schumacher SG, Alland D, Nabeta P, Armstrong DT, King B, et al. Xpert MTB/RIF Ultra for detection of Mycobacterium tuberculosis and rifampicin resistance: a prospective multicentre diagnostic accuracy study. The Lancet Infectious Diseases. 2018;18(1):76–84. </w:t>
      </w:r>
    </w:p>
    <w:p w14:paraId="04A2FB01"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27. </w:t>
      </w:r>
      <w:r w:rsidRPr="00BE5DCC">
        <w:rPr>
          <w:rFonts w:ascii="Calibri" w:hAnsi="Calibri" w:cs="Calibri"/>
          <w:noProof/>
          <w:lang w:val="en-GB"/>
        </w:rPr>
        <w:tab/>
        <w:t xml:space="preserve">Bahr NC, Nuwagira E, Evans EE, Cresswell F V., Bystrom P V., Byamukama A, et al. Diagnostic accuracy of Xpert MTB/RIF Ultra for tuberculous meningitis in HIV-infected adults: a prospective cohort study. The Lancet Infectious Diseases. 2018;18(1):68–75. </w:t>
      </w:r>
    </w:p>
    <w:p w14:paraId="7B841845"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28. </w:t>
      </w:r>
      <w:r w:rsidRPr="00BE5DCC">
        <w:rPr>
          <w:rFonts w:ascii="Calibri" w:hAnsi="Calibri" w:cs="Calibri"/>
          <w:noProof/>
          <w:lang w:val="en-GB"/>
        </w:rPr>
        <w:tab/>
        <w:t xml:space="preserve">Cresswell F V., Tugume L, Bahr NC, Kwizera R, Bangdiwala AS, Musubire AK, et al. Xpert MTB/RIF Ultra for the diagnosis of HIV-associated tuberculous meningitis: a prospective validation study. The Lancet Infectious Diseases. 2020;20(3):308–17. </w:t>
      </w:r>
    </w:p>
    <w:p w14:paraId="15A41724"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29. </w:t>
      </w:r>
      <w:r w:rsidRPr="00BE5DCC">
        <w:rPr>
          <w:rFonts w:ascii="Calibri" w:hAnsi="Calibri" w:cs="Calibri"/>
          <w:noProof/>
          <w:lang w:val="en-GB"/>
        </w:rPr>
        <w:tab/>
        <w:t xml:space="preserve">Steingart KR, Schiller I, Horne DJ, Pai M, Boehme CC, Dendukuri N. Xpert® MTB/RIF assay for pulmonary tuberculosis and rifampicin resistance in adults. Vol. 2014, Cochrane Database of Systematic Reviews. John Wiley and Sons Ltd; 2014. </w:t>
      </w:r>
    </w:p>
    <w:p w14:paraId="53186E28"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30. </w:t>
      </w:r>
      <w:r w:rsidRPr="00BE5DCC">
        <w:rPr>
          <w:rFonts w:ascii="Calibri" w:hAnsi="Calibri" w:cs="Calibri"/>
          <w:noProof/>
          <w:lang w:val="en-GB"/>
        </w:rPr>
        <w:tab/>
        <w:t xml:space="preserve">WHO. Automated Real-Time Nucleic Acid Amplification Technology for Rapid and Simultaneous Detection of Tuberculosis and Rifampicin Resistance: Xpert MTB/RIF Assay for </w:t>
      </w:r>
      <w:r w:rsidRPr="00BE5DCC">
        <w:rPr>
          <w:rFonts w:ascii="Calibri" w:hAnsi="Calibri" w:cs="Calibri"/>
          <w:noProof/>
          <w:lang w:val="en-GB"/>
        </w:rPr>
        <w:lastRenderedPageBreak/>
        <w:t xml:space="preserve">the Diagnosis of Pulmonary and Extrapulmonary TB in Adults and Children: Policy update. World Health Organisation. 2013;1–79. </w:t>
      </w:r>
    </w:p>
    <w:p w14:paraId="6B46E991"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31. </w:t>
      </w:r>
      <w:r w:rsidRPr="00BE5DCC">
        <w:rPr>
          <w:rFonts w:ascii="Calibri" w:hAnsi="Calibri" w:cs="Calibri"/>
          <w:noProof/>
          <w:lang w:val="en-GB"/>
        </w:rPr>
        <w:tab/>
        <w:t xml:space="preserve">World Health Organization. Meeting Report of a Technical Expert Consultation : Non-inferiority analysis of Xpert MTB / RIF Ultra compared to Xpert MTB / RIF. 2017;1–11. </w:t>
      </w:r>
    </w:p>
    <w:p w14:paraId="1A7B553E" w14:textId="14813C7B"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32. </w:t>
      </w:r>
      <w:r w:rsidRPr="00BE5DCC">
        <w:rPr>
          <w:rFonts w:ascii="Calibri" w:hAnsi="Calibri" w:cs="Calibri"/>
          <w:noProof/>
          <w:lang w:val="en-GB"/>
        </w:rPr>
        <w:tab/>
        <w:t xml:space="preserve">Huerga H, Mathabire Rucker SC, Cossa L, Bastard M, Amoros I, Manhiça I, et al. Diagnostic value of the urine lipoarabinomannan assay in HIV-positive, ambulatory patients with CD4 below 200 cells/μl in 2 low-resource settings: A prospective observational study. Denkinger CM, editor. PLOS Medicine. 2019;16(4):e1002792. </w:t>
      </w:r>
    </w:p>
    <w:p w14:paraId="0881DEDA" w14:textId="3CF9F5BA"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33. </w:t>
      </w:r>
      <w:r w:rsidRPr="00BE5DCC">
        <w:rPr>
          <w:rFonts w:ascii="Calibri" w:hAnsi="Calibri" w:cs="Calibri"/>
          <w:noProof/>
          <w:lang w:val="en-GB"/>
        </w:rPr>
        <w:tab/>
        <w:t xml:space="preserve">Cresswell F V, Ellis J, Kagimu E, Bangdiwala AS, Okirwoth M, Mugumya G, et al. Standardized Urine-Based Tuberculosis (TB) Screening With TB-Lipoarabinomannan and Xpert MTB/RIF Ultra in Ugandan Adults With Advanced Human Immunodeficiency Virus Disease and Suspected Meningitis. Open Forum Infectious Diseases. 2020;7(4). </w:t>
      </w:r>
    </w:p>
    <w:p w14:paraId="794F14ED" w14:textId="4E058EE1"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34. </w:t>
      </w:r>
      <w:r w:rsidRPr="00BE5DCC">
        <w:rPr>
          <w:rFonts w:ascii="Calibri" w:hAnsi="Calibri" w:cs="Calibri"/>
          <w:noProof/>
          <w:lang w:val="en-GB"/>
        </w:rPr>
        <w:tab/>
        <w:t>Kerkhoff AD, Sossen B, Schutz C, Reipold EI, Trollip A, Moreau E, et al. Diagnostic sensitivity of SILVAMP TB-LAM (FujiLAM) point-of-care urine assay for extra-pulmonary tuberculosis in people living with HIV. European Respiratory Journal. 2020</w:t>
      </w:r>
      <w:r w:rsidR="00461991">
        <w:rPr>
          <w:rFonts w:ascii="Calibri" w:hAnsi="Calibri" w:cs="Calibri"/>
          <w:noProof/>
          <w:lang w:val="en-GB"/>
        </w:rPr>
        <w:t>;55:1901259.</w:t>
      </w:r>
      <w:r w:rsidRPr="00BE5DCC">
        <w:rPr>
          <w:rFonts w:ascii="Calibri" w:hAnsi="Calibri" w:cs="Calibri"/>
          <w:noProof/>
          <w:lang w:val="en-GB"/>
        </w:rPr>
        <w:t xml:space="preserve"> </w:t>
      </w:r>
    </w:p>
    <w:p w14:paraId="69E2D017"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35. </w:t>
      </w:r>
      <w:r w:rsidRPr="00BE5DCC">
        <w:rPr>
          <w:rFonts w:ascii="Calibri" w:hAnsi="Calibri" w:cs="Calibri"/>
          <w:noProof/>
          <w:lang w:val="en-GB"/>
        </w:rPr>
        <w:tab/>
        <w:t xml:space="preserve">Sigal GB, Pinter A, Lowary TL, Kawasaki M, Li A, Mathew A, et al. A novel sensitive immunoassay targeting the 5-methylthio-ᴅ-xylofuranose–lipoarabinomannan epitope meets the WHO’s performance target for tuberculosis diagnosis. Journal of Clinical Microbiology. 2018;56(12):1–17. </w:t>
      </w:r>
    </w:p>
    <w:p w14:paraId="3D55F645" w14:textId="46473570"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36. </w:t>
      </w:r>
      <w:r w:rsidRPr="00BE5DCC">
        <w:rPr>
          <w:rFonts w:ascii="Calibri" w:hAnsi="Calibri" w:cs="Calibri"/>
          <w:noProof/>
          <w:lang w:val="en-GB"/>
        </w:rPr>
        <w:tab/>
        <w:t xml:space="preserve">Choudhary A, Patel D, Honnen W, Lai Z, Prattipati RS, Zheng RB, et al.  Characterization of the Antigenic Heterogeneity of Lipoarabinomannan, the Major Surface Glycolipid of Mycobacterium tuberculosis , and Complexity of Antibody Specificities toward This Antigen . The Journal of Immunology. 2018;200(9):3053–66. </w:t>
      </w:r>
    </w:p>
    <w:p w14:paraId="25D58ED5"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37. </w:t>
      </w:r>
      <w:r w:rsidRPr="00BE5DCC">
        <w:rPr>
          <w:rFonts w:ascii="Calibri" w:hAnsi="Calibri" w:cs="Calibri"/>
          <w:noProof/>
          <w:lang w:val="en-GB"/>
        </w:rPr>
        <w:tab/>
        <w:t xml:space="preserve">Zheng Q, Lavis LD. Development of photostable fluorophores for molecular imaging. Vol. 39, </w:t>
      </w:r>
      <w:r w:rsidRPr="00BE5DCC">
        <w:rPr>
          <w:rFonts w:ascii="Calibri" w:hAnsi="Calibri" w:cs="Calibri"/>
          <w:noProof/>
          <w:lang w:val="en-GB"/>
        </w:rPr>
        <w:lastRenderedPageBreak/>
        <w:t xml:space="preserve">Current Opinion in Chemical Biology. Elsevier Ltd; 2017. p. 32–8. </w:t>
      </w:r>
    </w:p>
    <w:p w14:paraId="0CD54C16" w14:textId="34D9F283"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38. </w:t>
      </w:r>
      <w:r w:rsidRPr="00BE5DCC">
        <w:rPr>
          <w:rFonts w:ascii="Calibri" w:hAnsi="Calibri" w:cs="Calibri"/>
          <w:noProof/>
          <w:lang w:val="en-GB"/>
        </w:rPr>
        <w:tab/>
        <w:t xml:space="preserve">Mitamura K, Shimizu H, Yamazaki M, Ichikawa M, Nagai K, Katada J, et al. Clinical evaluation of highly sensitive silver amplification immunochromatography systems for rapid diagnosis of influenza. Journal of Virological Methods. 2013;194(1–2):123–8. </w:t>
      </w:r>
    </w:p>
    <w:p w14:paraId="6DD49F23"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39. </w:t>
      </w:r>
      <w:r w:rsidRPr="00BE5DCC">
        <w:rPr>
          <w:rFonts w:ascii="Calibri" w:hAnsi="Calibri" w:cs="Calibri"/>
          <w:noProof/>
          <w:lang w:val="en-GB"/>
        </w:rPr>
        <w:tab/>
        <w:t xml:space="preserve">Bjerrum S, Broger T, Székely R, Mitarai S, Opintan JA, Kenu E, et al. Diagnostic accuracy of a novel and rapid lipoarabinomannan test for diagnosing tuberculosis among people with human immunodeficiency virus. Open Forum Infectious Diseases. 2020 Jan 1;7(1). </w:t>
      </w:r>
    </w:p>
    <w:p w14:paraId="10E9F5EF"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40. </w:t>
      </w:r>
      <w:r w:rsidRPr="00BE5DCC">
        <w:rPr>
          <w:rFonts w:ascii="Calibri" w:hAnsi="Calibri" w:cs="Calibri"/>
          <w:noProof/>
          <w:lang w:val="en-GB"/>
        </w:rPr>
        <w:tab/>
        <w:t xml:space="preserve">Broger T, Sossen B, du Toit E, Kerkhoff AD, Schutz C, Ivanova Reipold E, et al. Novel lipoarabinomannan point-of-care tuberculosis test for people with HIV: a diagnostic accuracy study. The Lancet Infectious Diseases. 2019;19(8):852–61. </w:t>
      </w:r>
    </w:p>
    <w:p w14:paraId="7A8C7ACF"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41. </w:t>
      </w:r>
      <w:r w:rsidRPr="00BE5DCC">
        <w:rPr>
          <w:rFonts w:ascii="Calibri" w:hAnsi="Calibri" w:cs="Calibri"/>
          <w:noProof/>
          <w:lang w:val="en-GB"/>
        </w:rPr>
        <w:tab/>
        <w:t xml:space="preserve">Shah M, Hanrahan C, Wang ZY, Dendukuri N, Lawn SD, Denkinger CM, et al. Lateral flow urine lipoarabinomannan assay for detecting active tuberculosis in HIV-positive adults. Vol. 2016, Cochrane Database of Systematic Reviews. John Wiley and Sons Ltd; 2016. </w:t>
      </w:r>
    </w:p>
    <w:p w14:paraId="7A503EBF"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42. </w:t>
      </w:r>
      <w:r w:rsidRPr="00BE5DCC">
        <w:rPr>
          <w:rFonts w:ascii="Calibri" w:hAnsi="Calibri" w:cs="Calibri"/>
          <w:noProof/>
          <w:lang w:val="en-GB"/>
        </w:rPr>
        <w:tab/>
        <w:t xml:space="preserve">Heller T, Mtemang’ombe EA, Huson MAM, Heuvelings CC, Bélard S, Janssen S, et al. Ultrasound for patients in a high HIV/tuberculosis prevalence setting: a needs assessment and review of focused applications for Sub-Saharan Africa. International Journal of Infectious Diseases. 2017;56:229–36. </w:t>
      </w:r>
    </w:p>
    <w:p w14:paraId="738426C9"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43. </w:t>
      </w:r>
      <w:r w:rsidRPr="00BE5DCC">
        <w:rPr>
          <w:rFonts w:ascii="Calibri" w:hAnsi="Calibri" w:cs="Calibri"/>
          <w:noProof/>
          <w:lang w:val="en-GB"/>
        </w:rPr>
        <w:tab/>
        <w:t xml:space="preserve">Bobbio F, Di Gennaro F, Marotta C, Kok J, Akec G, Norbis L, et al. Focused ultrasound to diagnose HIV-Associated tuberculosis (FASH) in the extremely resource-limited setting of South Sudan: A cross-sectional study. BMJ Open. 2019;9(4):1–7. </w:t>
      </w:r>
    </w:p>
    <w:p w14:paraId="2FD0E189"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44. </w:t>
      </w:r>
      <w:r w:rsidRPr="00BE5DCC">
        <w:rPr>
          <w:rFonts w:ascii="Calibri" w:hAnsi="Calibri" w:cs="Calibri"/>
          <w:noProof/>
          <w:lang w:val="en-GB"/>
        </w:rPr>
        <w:tab/>
        <w:t xml:space="preserve">Meintjes G, Brust JCM, Nuttall J, Maartens G. Review Management of active tuberculosis in adults with HIV. The Lancet HIV. 2019;6(7):e463–74. </w:t>
      </w:r>
    </w:p>
    <w:p w14:paraId="7B6909A0"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45. </w:t>
      </w:r>
      <w:r w:rsidRPr="00BE5DCC">
        <w:rPr>
          <w:rFonts w:ascii="Calibri" w:hAnsi="Calibri" w:cs="Calibri"/>
          <w:noProof/>
          <w:lang w:val="en-GB"/>
        </w:rPr>
        <w:tab/>
        <w:t xml:space="preserve">Caño-muñiz S, Anthony R, Niemann S, Alffenaar JC. New Approaches and Therapeutic Options for Mycobacterium. Clinical microbiology reviews. 2018;31(1):1–13. </w:t>
      </w:r>
    </w:p>
    <w:p w14:paraId="07A33C8F" w14:textId="283969DA"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lastRenderedPageBreak/>
        <w:t xml:space="preserve">46. </w:t>
      </w:r>
      <w:r w:rsidRPr="00BE5DCC">
        <w:rPr>
          <w:rFonts w:ascii="Calibri" w:hAnsi="Calibri" w:cs="Calibri"/>
          <w:noProof/>
          <w:lang w:val="en-GB"/>
        </w:rPr>
        <w:tab/>
        <w:t xml:space="preserve">Horsburgh CR, Barry CE, Lange C. Treatment of Tuberculosis. New England Journal of Medicine. 2015;373(22):2149–60. </w:t>
      </w:r>
    </w:p>
    <w:p w14:paraId="1C56F020"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47. </w:t>
      </w:r>
      <w:r w:rsidRPr="00BE5DCC">
        <w:rPr>
          <w:rFonts w:ascii="Calibri" w:hAnsi="Calibri" w:cs="Calibri"/>
          <w:noProof/>
          <w:lang w:val="en-GB"/>
        </w:rPr>
        <w:tab/>
        <w:t xml:space="preserve">Tweed CD, Dawson R, Burger DA, Conradie A, Crook AM, Mendel CM, et al. Bedaquiline, moxifloxacin, pretomanid, and pyrazinamide during the first 8 weeks of treatment of patients with drug-susceptible or drug-resistant pulmonary tuberculosis: a multicentre, open-label, partially randomised, phase 2b trial. The Lancet Respiratory Medicine. 2019;7(12):1048–58. </w:t>
      </w:r>
    </w:p>
    <w:p w14:paraId="4E46BB9D"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48. </w:t>
      </w:r>
      <w:r w:rsidRPr="00BE5DCC">
        <w:rPr>
          <w:rFonts w:ascii="Calibri" w:hAnsi="Calibri" w:cs="Calibri"/>
          <w:noProof/>
          <w:lang w:val="en-GB"/>
        </w:rPr>
        <w:tab/>
        <w:t xml:space="preserve">Amagon KI, Awodele O, Akindele AJ. Methionine and vitamin B-complex ameliorate antitubercular drugs-induced toxicity in exposed patients. Pharma Res Per. 2017;5(5):360. </w:t>
      </w:r>
    </w:p>
    <w:p w14:paraId="0A985486" w14:textId="3D9E9701"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49. </w:t>
      </w:r>
      <w:r w:rsidRPr="00BE5DCC">
        <w:rPr>
          <w:rFonts w:ascii="Calibri" w:hAnsi="Calibri" w:cs="Calibri"/>
          <w:noProof/>
          <w:lang w:val="en-GB"/>
        </w:rPr>
        <w:tab/>
        <w:t>Lawn SD, Kranzer K, Edwards DJ, McNally M, Bekker LG, Wood R. Tuberculosis during the first year of antiretroviral therapy in a South African cohort using an intensive pretreatment screening strategy. A</w:t>
      </w:r>
      <w:r w:rsidR="00461991">
        <w:rPr>
          <w:rFonts w:ascii="Calibri" w:hAnsi="Calibri" w:cs="Calibri"/>
          <w:noProof/>
          <w:lang w:val="en-GB"/>
        </w:rPr>
        <w:t>IDS</w:t>
      </w:r>
      <w:r w:rsidRPr="00BE5DCC">
        <w:rPr>
          <w:rFonts w:ascii="Calibri" w:hAnsi="Calibri" w:cs="Calibri"/>
          <w:noProof/>
          <w:lang w:val="en-GB"/>
        </w:rPr>
        <w:t xml:space="preserve">. 2010;24(9):1323–8. </w:t>
      </w:r>
    </w:p>
    <w:p w14:paraId="10EF4E08" w14:textId="7ACAA2B5"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50. </w:t>
      </w:r>
      <w:r w:rsidRPr="00BE5DCC">
        <w:rPr>
          <w:rFonts w:ascii="Calibri" w:hAnsi="Calibri" w:cs="Calibri"/>
          <w:noProof/>
          <w:lang w:val="en-GB"/>
        </w:rPr>
        <w:tab/>
        <w:t xml:space="preserve">Hosseinipour MC, Bisson GP, Miyahara S, Sun X, Moses A, Riviere C, et al. Empirical tuberculosis therapy versus isoniazid in adult outpatients with advanced HIV initiating antiretroviral therapy (REMEMBER): A multicountry open-label randomised controlled trial. The Lancet. 2016;387(10024):1198–209. </w:t>
      </w:r>
    </w:p>
    <w:p w14:paraId="479148F8"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51. </w:t>
      </w:r>
      <w:r w:rsidRPr="00BE5DCC">
        <w:rPr>
          <w:rFonts w:ascii="Calibri" w:hAnsi="Calibri" w:cs="Calibri"/>
          <w:noProof/>
          <w:lang w:val="en-GB"/>
        </w:rPr>
        <w:tab/>
        <w:t xml:space="preserve">Blanc FX, Badje AD, Bonnet M, Gabillard D, Messou E, Muzoora C, et al. Systematic or test-guided treatment for tuberculosis in HIV-infected adults. New England Journal of Medicine. 2020;382(25):2397–410. </w:t>
      </w:r>
    </w:p>
    <w:p w14:paraId="2BA9378C"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52. </w:t>
      </w:r>
      <w:r w:rsidRPr="00BE5DCC">
        <w:rPr>
          <w:rFonts w:ascii="Calibri" w:hAnsi="Calibri" w:cs="Calibri"/>
          <w:noProof/>
          <w:lang w:val="en-GB"/>
        </w:rPr>
        <w:tab/>
        <w:t xml:space="preserve">Grant AD, Charalambous S, Tlali M, Karat AS, Dorman SE, Hoffmann CJ, et al. Algorithm-guided empirical tuberculosis treatment for people with advanced HIV (TB Fast Track): an open-label, cluster-randomised trial. The Lancet HIV. 2020;7(1):e27–37. </w:t>
      </w:r>
    </w:p>
    <w:p w14:paraId="15C4CD74"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53. </w:t>
      </w:r>
      <w:r w:rsidRPr="00BE5DCC">
        <w:rPr>
          <w:rFonts w:ascii="Calibri" w:hAnsi="Calibri" w:cs="Calibri"/>
          <w:noProof/>
          <w:lang w:val="en-GB"/>
        </w:rPr>
        <w:tab/>
        <w:t xml:space="preserve">Lai RPJ, Meintjes G, Wilkinson RJ. HIV-1 tuberculosis-associated immune reconstitution inflammatory syndrome. Seminars in Immunopathology. 2016;38(2):185–98. </w:t>
      </w:r>
    </w:p>
    <w:p w14:paraId="3A0A9B94" w14:textId="4AD10246"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lastRenderedPageBreak/>
        <w:t xml:space="preserve">54. </w:t>
      </w:r>
      <w:r w:rsidRPr="00BE5DCC">
        <w:rPr>
          <w:rFonts w:ascii="Calibri" w:hAnsi="Calibri" w:cs="Calibri"/>
          <w:noProof/>
          <w:lang w:val="en-GB"/>
        </w:rPr>
        <w:tab/>
        <w:t xml:space="preserve">Mesfin YM, Hailemariam D, Biadglign S, Kibret KT. Association between HIV/AIDS and Multi-Drug Resistance Tuberculosis: A Systematic Review and Meta-Analysis. Shukla D, editor. PLoS ONE. 2014;9(1):e82235. </w:t>
      </w:r>
    </w:p>
    <w:p w14:paraId="43FF5EB2"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55. </w:t>
      </w:r>
      <w:r w:rsidRPr="00BE5DCC">
        <w:rPr>
          <w:rFonts w:ascii="Calibri" w:hAnsi="Calibri" w:cs="Calibri"/>
          <w:noProof/>
          <w:lang w:val="en-GB"/>
        </w:rPr>
        <w:tab/>
        <w:t xml:space="preserve">Shah NS, Auld SC, Brust JCM, Mathema B, Ismail N, Moodley P, et al. Transmission of Extensively Drug-Resistant Tuberculosis in South Africa. New England Journal of Medicine. 2017;376(3):243–53. </w:t>
      </w:r>
    </w:p>
    <w:p w14:paraId="36E0BC04"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56. </w:t>
      </w:r>
      <w:r w:rsidRPr="00BE5DCC">
        <w:rPr>
          <w:rFonts w:ascii="Calibri" w:hAnsi="Calibri" w:cs="Calibri"/>
          <w:noProof/>
          <w:lang w:val="en-GB"/>
        </w:rPr>
        <w:tab/>
        <w:t xml:space="preserve">Franke MF, Khan P, Hewison C, Khan U, Huerga H, Seung KJ, et al. Culture Conversion in Patients Treated with Bedaquiline and/or Delamanid: A Prospective Multi-country Study. American Journal of Respiratory and Critical Care Medicine. 2020. 1–39 p. </w:t>
      </w:r>
    </w:p>
    <w:p w14:paraId="6699A7C3"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57. </w:t>
      </w:r>
      <w:r w:rsidRPr="00BE5DCC">
        <w:rPr>
          <w:rFonts w:ascii="Calibri" w:hAnsi="Calibri" w:cs="Calibri"/>
          <w:noProof/>
          <w:lang w:val="en-GB"/>
        </w:rPr>
        <w:tab/>
        <w:t xml:space="preserve">Tornheim JA, Dooley KE. Challenges of TB and HIV co-treatment: updates and insights. Current opinion in HIV and AIDS. 2018;13(6):486–91. </w:t>
      </w:r>
    </w:p>
    <w:p w14:paraId="2FC5DA87"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58. </w:t>
      </w:r>
      <w:r w:rsidRPr="00BE5DCC">
        <w:rPr>
          <w:rFonts w:ascii="Calibri" w:hAnsi="Calibri" w:cs="Calibri"/>
          <w:noProof/>
          <w:lang w:val="en-GB"/>
        </w:rPr>
        <w:tab/>
        <w:t xml:space="preserve">Patil K, Bagade S, Bonde S, Sharma S, Saraogi G. Recent therapeutic approaches for the management of tuberculosis: Challenges and opportunities. Biomedicine &amp; Pharmacotherapy. 2018 Mar;99:735–45. </w:t>
      </w:r>
    </w:p>
    <w:p w14:paraId="545D3C17" w14:textId="73CB58D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59. </w:t>
      </w:r>
      <w:r w:rsidRPr="00BE5DCC">
        <w:rPr>
          <w:rFonts w:ascii="Calibri" w:hAnsi="Calibri" w:cs="Calibri"/>
          <w:noProof/>
          <w:lang w:val="en-GB"/>
        </w:rPr>
        <w:tab/>
        <w:t>Nahid P, Mase SR, Migliori GB, Sotgiu G, Bothamley GH, Brozek JL, et al. Treatment of drug-resistant tuberculosis an official ATS/CDC/ERS/IDSA clinical practice guideline. Vol. 200, American Journal of Respiratory and Critical Care Medicine. 2019</w:t>
      </w:r>
      <w:r w:rsidR="00461991">
        <w:rPr>
          <w:rFonts w:ascii="Calibri" w:hAnsi="Calibri" w:cs="Calibri"/>
          <w:noProof/>
          <w:lang w:val="en-GB"/>
        </w:rPr>
        <w:t>;200:</w:t>
      </w:r>
      <w:r w:rsidRPr="00BE5DCC">
        <w:rPr>
          <w:rFonts w:ascii="Calibri" w:hAnsi="Calibri" w:cs="Calibri"/>
          <w:noProof/>
          <w:lang w:val="en-GB"/>
        </w:rPr>
        <w:t xml:space="preserve">93–142. </w:t>
      </w:r>
    </w:p>
    <w:p w14:paraId="17D73066"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60. </w:t>
      </w:r>
      <w:r w:rsidRPr="00BE5DCC">
        <w:rPr>
          <w:rFonts w:ascii="Calibri" w:hAnsi="Calibri" w:cs="Calibri"/>
          <w:noProof/>
          <w:lang w:val="en-GB"/>
        </w:rPr>
        <w:tab/>
        <w:t xml:space="preserve">WHO | WHO consolidated guidelines on drug-resistant tuberculosis treatment. WHO. 2019; </w:t>
      </w:r>
    </w:p>
    <w:p w14:paraId="35687E11" w14:textId="2384DA0C"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61. </w:t>
      </w:r>
      <w:r w:rsidRPr="00BE5DCC">
        <w:rPr>
          <w:rFonts w:ascii="Calibri" w:hAnsi="Calibri" w:cs="Calibri"/>
          <w:noProof/>
          <w:lang w:val="en-GB"/>
        </w:rPr>
        <w:tab/>
        <w:t xml:space="preserve">World Health Organization. Rapid Communication : key changes to treatment of multidrug- and rifampicin-resistant tuberculosis. World Health Organization. 2018;1–7. </w:t>
      </w:r>
    </w:p>
    <w:p w14:paraId="04B910D2" w14:textId="3AADC205"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62. </w:t>
      </w:r>
      <w:r w:rsidRPr="00BE5DCC">
        <w:rPr>
          <w:rFonts w:ascii="Calibri" w:hAnsi="Calibri" w:cs="Calibri"/>
          <w:noProof/>
          <w:lang w:val="en-GB"/>
        </w:rPr>
        <w:tab/>
        <w:t xml:space="preserve">WHO. Rapid Communication: Key changes to the treatment of drug-resistant tuberculosis. World Health Organization. 2019;6. </w:t>
      </w:r>
    </w:p>
    <w:p w14:paraId="4AC6F612"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63. </w:t>
      </w:r>
      <w:r w:rsidRPr="00BE5DCC">
        <w:rPr>
          <w:rFonts w:ascii="Calibri" w:hAnsi="Calibri" w:cs="Calibri"/>
          <w:noProof/>
          <w:lang w:val="en-GB"/>
        </w:rPr>
        <w:tab/>
        <w:t xml:space="preserve">Tiberi S, du Plessis N, Walzl G, Vjecha MJ, Rao M, Ntoumi F, et al. Tuberculosis: progress and advances in development of new drugs, treatment regimens, and host-directed therapies. </w:t>
      </w:r>
      <w:r w:rsidRPr="00BE5DCC">
        <w:rPr>
          <w:rFonts w:ascii="Calibri" w:hAnsi="Calibri" w:cs="Calibri"/>
          <w:noProof/>
          <w:lang w:val="en-GB"/>
        </w:rPr>
        <w:lastRenderedPageBreak/>
        <w:t xml:space="preserve">The Lancet Infectious Diseases. 2018;3099(18):1–16. </w:t>
      </w:r>
    </w:p>
    <w:p w14:paraId="4DDAE9B4" w14:textId="36F9147B"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64. </w:t>
      </w:r>
      <w:r w:rsidRPr="00BE5DCC">
        <w:rPr>
          <w:rFonts w:ascii="Calibri" w:hAnsi="Calibri" w:cs="Calibri"/>
          <w:noProof/>
          <w:lang w:val="en-GB"/>
        </w:rPr>
        <w:tab/>
        <w:t xml:space="preserve">Nunn AJ, Phillips PPJ, Meredith SK, Chiang CY, Conradie F, Dalai D, et al. A trial of a shorter regimen for rifampin-resistant tuberculosis. New England Journal of Medicine. 2019;380(13):1201–13. </w:t>
      </w:r>
    </w:p>
    <w:p w14:paraId="62447E13"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65. </w:t>
      </w:r>
      <w:r w:rsidRPr="00BE5DCC">
        <w:rPr>
          <w:rFonts w:ascii="Calibri" w:hAnsi="Calibri" w:cs="Calibri"/>
          <w:noProof/>
          <w:lang w:val="en-GB"/>
        </w:rPr>
        <w:tab/>
        <w:t xml:space="preserve">Trebucq A, Schwoebel V, Kashongwe Z, Bakayoko A, Kuaban C, Noeske J, et al. Treatment outcome with a short multidrug-resistant tuberculosis regimen in nine African countries. International Journal of Tuberculosis and Lung Disease. 2018;22(1):17–25. </w:t>
      </w:r>
    </w:p>
    <w:p w14:paraId="78A57704" w14:textId="0C938449"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66. </w:t>
      </w:r>
      <w:r w:rsidRPr="00BE5DCC">
        <w:rPr>
          <w:rFonts w:ascii="Calibri" w:hAnsi="Calibri" w:cs="Calibri"/>
          <w:noProof/>
          <w:lang w:val="en-GB"/>
        </w:rPr>
        <w:tab/>
        <w:t xml:space="preserve">Hurtado RM, Meressa D, Goldfeld AE. Treatment of drug-resistant tuberculosis among people living with HIV. Current Opinion in HIV and AIDS. 2018;13(6):478–85. </w:t>
      </w:r>
    </w:p>
    <w:p w14:paraId="7ED3C5AB" w14:textId="12469095"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67. </w:t>
      </w:r>
      <w:r w:rsidRPr="00BE5DCC">
        <w:rPr>
          <w:rFonts w:ascii="Calibri" w:hAnsi="Calibri" w:cs="Calibri"/>
          <w:noProof/>
          <w:lang w:val="en-GB"/>
        </w:rPr>
        <w:tab/>
        <w:t xml:space="preserve">Blanc F-X, Sok T, Laureillard D, Borand L, Rekacewicz C, Nerrienet E, et al. Earlier versus Later Start of Antiretroviral Therapy in HIV-Infected Adults with Tuberculosis. New England Journal of Medicine. 2011 Oct;365(16):1471–81. </w:t>
      </w:r>
    </w:p>
    <w:p w14:paraId="1D531CA5" w14:textId="3825501D"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68. </w:t>
      </w:r>
      <w:r w:rsidRPr="00BE5DCC">
        <w:rPr>
          <w:rFonts w:ascii="Calibri" w:hAnsi="Calibri" w:cs="Calibri"/>
          <w:noProof/>
          <w:lang w:val="en-GB"/>
        </w:rPr>
        <w:tab/>
        <w:t xml:space="preserve">Abdool Karim SS, Naidoo K, Grobler A, Padayatchi N, Baxter C, Gray A, et al. Timing of initiation of antiretroviral drugs during tuberculosis therapy. New England Journal of Medicine. 2010;362(8):697–706. </w:t>
      </w:r>
    </w:p>
    <w:p w14:paraId="187EB299" w14:textId="0A7F33EB"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69. </w:t>
      </w:r>
      <w:r w:rsidRPr="00BE5DCC">
        <w:rPr>
          <w:rFonts w:ascii="Calibri" w:hAnsi="Calibri" w:cs="Calibri"/>
          <w:noProof/>
          <w:lang w:val="en-GB"/>
        </w:rPr>
        <w:tab/>
        <w:t xml:space="preserve">Havlir D V., Kendall MA, Ive P, Kumwenda J, Swindells S, Qasba SS, et al. Timing of antiretroviral therapy for HIV-1 infection and tuberculosis. New England Journal of Medicine. 2011;365(16):1482–91. </w:t>
      </w:r>
    </w:p>
    <w:p w14:paraId="4F964417" w14:textId="4CF76782"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70. </w:t>
      </w:r>
      <w:r w:rsidRPr="00BE5DCC">
        <w:rPr>
          <w:rFonts w:ascii="Calibri" w:hAnsi="Calibri" w:cs="Calibri"/>
          <w:noProof/>
          <w:lang w:val="en-GB"/>
        </w:rPr>
        <w:tab/>
        <w:t xml:space="preserve">Abdool Karim SS, Naidoo K, Grobler A, Padayatchi N, Baxter C, Gray AL, et al. Integration of Antiretroviral Therapy with Tuberculosis Treatment. New England Journal of Medicine. 2011;365(16):1492–501. </w:t>
      </w:r>
    </w:p>
    <w:p w14:paraId="52BEFC26" w14:textId="62ABC0DB"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71. </w:t>
      </w:r>
      <w:r w:rsidRPr="00BE5DCC">
        <w:rPr>
          <w:rFonts w:ascii="Calibri" w:hAnsi="Calibri" w:cs="Calibri"/>
          <w:noProof/>
          <w:lang w:val="en-GB"/>
        </w:rPr>
        <w:tab/>
        <w:t xml:space="preserve">Nahid P, Dorman SE, Alipanah N, Barry PM, Brozek JL, Cattamanchi A, et al. Official American Thoracic Society/Centers for Disease Control and Prevention/Infectious Diseases Society of America Clinical Practice Guidelines: Treatment of Drug-Susceptible Tuberculosis. Clinical </w:t>
      </w:r>
      <w:r w:rsidRPr="00BE5DCC">
        <w:rPr>
          <w:rFonts w:ascii="Calibri" w:hAnsi="Calibri" w:cs="Calibri"/>
          <w:noProof/>
          <w:lang w:val="en-GB"/>
        </w:rPr>
        <w:lastRenderedPageBreak/>
        <w:t>Infectious Diseases. 2016</w:t>
      </w:r>
      <w:r w:rsidR="00461991">
        <w:rPr>
          <w:rFonts w:ascii="Calibri" w:hAnsi="Calibri" w:cs="Calibri"/>
          <w:noProof/>
          <w:lang w:val="en-GB"/>
        </w:rPr>
        <w:t>;63:</w:t>
      </w:r>
      <w:r w:rsidRPr="00BE5DCC">
        <w:rPr>
          <w:rFonts w:ascii="Calibri" w:hAnsi="Calibri" w:cs="Calibri"/>
          <w:noProof/>
          <w:lang w:val="en-GB"/>
        </w:rPr>
        <w:t xml:space="preserve">e147–95. </w:t>
      </w:r>
    </w:p>
    <w:p w14:paraId="03DC16D3" w14:textId="721276EF"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72. </w:t>
      </w:r>
      <w:r w:rsidRPr="00BE5DCC">
        <w:rPr>
          <w:rFonts w:ascii="Calibri" w:hAnsi="Calibri" w:cs="Calibri"/>
          <w:noProof/>
          <w:lang w:val="en-GB"/>
        </w:rPr>
        <w:tab/>
        <w:t xml:space="preserve">Estill J, Ford N, Salazar-Vizcaya L, Haas AD, Blaser N, Habiyambere V, et al. The need for second-line antiretroviral therapy in adults in sub-Saharan Africa up to 2030: A mathematical modelling study. The Lancet HIV. 2016;3(3):e132–9. </w:t>
      </w:r>
    </w:p>
    <w:p w14:paraId="2D64480A"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73. </w:t>
      </w:r>
      <w:r w:rsidRPr="00BE5DCC">
        <w:rPr>
          <w:rFonts w:ascii="Calibri" w:hAnsi="Calibri" w:cs="Calibri"/>
          <w:noProof/>
          <w:lang w:val="en-GB"/>
        </w:rPr>
        <w:tab/>
        <w:t xml:space="preserve">JK K, NG K. Highly Active Antiretroviral Therapy and Anti-tuberculosis Drug Interactions with Associated Clinical Implications: A Review. Journal of Drug Metabolism &amp; Toxicology. 2016;7(2). </w:t>
      </w:r>
    </w:p>
    <w:p w14:paraId="7B2C61A0"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74. </w:t>
      </w:r>
      <w:r w:rsidRPr="00BE5DCC">
        <w:rPr>
          <w:rFonts w:ascii="Calibri" w:hAnsi="Calibri" w:cs="Calibri"/>
          <w:noProof/>
          <w:lang w:val="en-GB"/>
        </w:rPr>
        <w:tab/>
        <w:t xml:space="preserve">World Health Organisation (WHO). Policy Brief: Update of Recommendations on First-and Second-Line Antiretroviral Regimens. WHO Library Cataloguing-in-Publication Data. 2019;(July). </w:t>
      </w:r>
    </w:p>
    <w:p w14:paraId="70AA2797" w14:textId="4969A5CF"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75. </w:t>
      </w:r>
      <w:r w:rsidRPr="00BE5DCC">
        <w:rPr>
          <w:rFonts w:ascii="Calibri" w:hAnsi="Calibri" w:cs="Calibri"/>
          <w:noProof/>
          <w:lang w:val="en-GB"/>
        </w:rPr>
        <w:tab/>
        <w:t>Gupta-Wright A, Corbett EL, Fielding K, Grint DJ, International D, J van Oosterhout MJ, et al. Virological failure, HIV-1 drug resistance, and early mortality in adults admitted to hospital in Malawi: an observational cohort study. The Lancet HIV. 2020</w:t>
      </w:r>
      <w:r w:rsidR="00461991">
        <w:rPr>
          <w:rFonts w:ascii="Calibri" w:hAnsi="Calibri" w:cs="Calibri"/>
          <w:noProof/>
          <w:lang w:val="en-GB"/>
        </w:rPr>
        <w:t>;7:e620-628.</w:t>
      </w:r>
      <w:r w:rsidRPr="00BE5DCC">
        <w:rPr>
          <w:rFonts w:ascii="Calibri" w:hAnsi="Calibri" w:cs="Calibri"/>
          <w:noProof/>
          <w:lang w:val="en-GB"/>
        </w:rPr>
        <w:t xml:space="preserve">. </w:t>
      </w:r>
    </w:p>
    <w:p w14:paraId="4ABDBE6C" w14:textId="750AE11E"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76. </w:t>
      </w:r>
      <w:r w:rsidRPr="00BE5DCC">
        <w:rPr>
          <w:rFonts w:ascii="Calibri" w:hAnsi="Calibri" w:cs="Calibri"/>
          <w:noProof/>
          <w:lang w:val="en-GB"/>
        </w:rPr>
        <w:tab/>
        <w:t xml:space="preserve">Hatherill M, Chaisson RE, Denkinger CM. Addressing critical needs in the fight to end tuberculosis with innovative tools and strategies. PLOS Medicine. 2019;16(4):e1002795. </w:t>
      </w:r>
    </w:p>
    <w:p w14:paraId="6C3F04BB" w14:textId="41E8D0C6"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77. </w:t>
      </w:r>
      <w:r w:rsidRPr="00BE5DCC">
        <w:rPr>
          <w:rFonts w:ascii="Calibri" w:hAnsi="Calibri" w:cs="Calibri"/>
          <w:noProof/>
          <w:lang w:val="en-GB"/>
        </w:rPr>
        <w:tab/>
        <w:t>Zumla A, Maeurer M, Chakaya J, Hoelscher M, Ntoumi F, Rustomjee R, et al. Towards host-directed therapies for tuberculosis. Nature Reviews Drug Discovery. 2015</w:t>
      </w:r>
      <w:r w:rsidR="00461991">
        <w:rPr>
          <w:rFonts w:ascii="Calibri" w:hAnsi="Calibri" w:cs="Calibri"/>
          <w:noProof/>
          <w:lang w:val="en-GB"/>
        </w:rPr>
        <w:t>;14:</w:t>
      </w:r>
      <w:r w:rsidRPr="00BE5DCC">
        <w:rPr>
          <w:rFonts w:ascii="Calibri" w:hAnsi="Calibri" w:cs="Calibri"/>
          <w:noProof/>
          <w:lang w:val="en-GB"/>
        </w:rPr>
        <w:t xml:space="preserve">511–2. </w:t>
      </w:r>
    </w:p>
    <w:p w14:paraId="48A56F6C"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78. </w:t>
      </w:r>
      <w:r w:rsidRPr="00BE5DCC">
        <w:rPr>
          <w:rFonts w:ascii="Calibri" w:hAnsi="Calibri" w:cs="Calibri"/>
          <w:noProof/>
          <w:lang w:val="en-GB"/>
        </w:rPr>
        <w:tab/>
        <w:t xml:space="preserve">Palucci I, Delogu G. Host Directed Therapies for Tuberculosis: Futures Strategies for an Ancient Disease. Chemotherapy. 2018;63(3):172–80. </w:t>
      </w:r>
    </w:p>
    <w:p w14:paraId="0DB054E2" w14:textId="1B9E1D6A"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79. </w:t>
      </w:r>
      <w:r w:rsidRPr="00BE5DCC">
        <w:rPr>
          <w:rFonts w:ascii="Calibri" w:hAnsi="Calibri" w:cs="Calibri"/>
          <w:noProof/>
          <w:lang w:val="en-GB"/>
        </w:rPr>
        <w:tab/>
        <w:t xml:space="preserve">Wallis RS, Hafner R. Advancing host-directed therapy for tuberculosis. Nature Reviews Immunology. 2015;15(4):255–63. </w:t>
      </w:r>
    </w:p>
    <w:p w14:paraId="40B522FD"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80. </w:t>
      </w:r>
      <w:r w:rsidRPr="00BE5DCC">
        <w:rPr>
          <w:rFonts w:ascii="Calibri" w:hAnsi="Calibri" w:cs="Calibri"/>
          <w:noProof/>
          <w:lang w:val="en-GB"/>
        </w:rPr>
        <w:tab/>
        <w:t xml:space="preserve">Hawn TR, Matheson AI, Maley SN, Vandal O. Host-Directed Therapeutics for Tuberculosis: Can We Harness the Host? Microbiology and Molecular Biology Reviews. 2013;77(4):608–27. </w:t>
      </w:r>
    </w:p>
    <w:p w14:paraId="000C294B"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lastRenderedPageBreak/>
        <w:t xml:space="preserve">81. </w:t>
      </w:r>
      <w:r w:rsidRPr="00BE5DCC">
        <w:rPr>
          <w:rFonts w:ascii="Calibri" w:hAnsi="Calibri" w:cs="Calibri"/>
          <w:noProof/>
          <w:lang w:val="en-GB"/>
        </w:rPr>
        <w:tab/>
        <w:t xml:space="preserve">Gomes LC, Dikic I. Autophagy in antimicrobial immunity. Molecular Cell. 2014;54(2):224–33. </w:t>
      </w:r>
    </w:p>
    <w:p w14:paraId="6D98CC81" w14:textId="77777777"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82. </w:t>
      </w:r>
      <w:r w:rsidRPr="00BE5DCC">
        <w:rPr>
          <w:rFonts w:ascii="Calibri" w:hAnsi="Calibri" w:cs="Calibri"/>
          <w:noProof/>
          <w:lang w:val="en-GB"/>
        </w:rPr>
        <w:tab/>
        <w:t xml:space="preserve">Chandra P, Kumar D. Selective autophagy gets more selective: Uncoupling of autophagy flux and xenophagy flux in Mycobacterium tuberculosis-infected macrophages. Autophagy. 2016;12(3):608–9. </w:t>
      </w:r>
    </w:p>
    <w:p w14:paraId="19EA5BCA" w14:textId="1BDB2B0D"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83. </w:t>
      </w:r>
      <w:r w:rsidRPr="00BE5DCC">
        <w:rPr>
          <w:rFonts w:ascii="Calibri" w:hAnsi="Calibri" w:cs="Calibri"/>
          <w:noProof/>
          <w:lang w:val="en-GB"/>
        </w:rPr>
        <w:tab/>
        <w:t xml:space="preserve">Watson RO, Bell SL, MacDuff DA, Kimmey JM, Diner EJ, Olivas J, et al. The Cytosolic Sensor cGAS Detects Mycobacterium tuberculosis DNA to Induce Type I Interferons and Activate Autophagy. Cell Host and Microbe. 2015;17(6):811–9. </w:t>
      </w:r>
    </w:p>
    <w:p w14:paraId="4ED01D4A" w14:textId="420F4666"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84. </w:t>
      </w:r>
      <w:r w:rsidRPr="00BE5DCC">
        <w:rPr>
          <w:rFonts w:ascii="Calibri" w:hAnsi="Calibri" w:cs="Calibri"/>
          <w:noProof/>
          <w:lang w:val="en-GB"/>
        </w:rPr>
        <w:tab/>
        <w:t xml:space="preserve">Chandra P, Ghanwat S, Matta SK, Yadav SS, Mehta M, Siddiqui Z, et al. Mycobacterium tuberculosis Inhibits RAB7 Recruitment to Selectively Modulate Autophagy Flux in Macrophages. Scientific Reports. 2015;5:1–10. </w:t>
      </w:r>
    </w:p>
    <w:p w14:paraId="21006F9C" w14:textId="5F0C8521" w:rsidR="00BE5DCC" w:rsidRPr="00BE5DCC" w:rsidRDefault="00BE5DCC" w:rsidP="00BE5DCC">
      <w:pPr>
        <w:widowControl w:val="0"/>
        <w:autoSpaceDE w:val="0"/>
        <w:autoSpaceDN w:val="0"/>
        <w:adjustRightInd w:val="0"/>
        <w:spacing w:line="480" w:lineRule="auto"/>
        <w:ind w:left="640" w:hanging="640"/>
        <w:rPr>
          <w:rFonts w:ascii="Calibri" w:hAnsi="Calibri" w:cs="Calibri"/>
          <w:noProof/>
          <w:lang w:val="en-GB"/>
        </w:rPr>
      </w:pPr>
      <w:r w:rsidRPr="00BE5DCC">
        <w:rPr>
          <w:rFonts w:ascii="Calibri" w:hAnsi="Calibri" w:cs="Calibri"/>
          <w:noProof/>
          <w:lang w:val="en-GB"/>
        </w:rPr>
        <w:t xml:space="preserve">85. </w:t>
      </w:r>
      <w:r w:rsidRPr="00BE5DCC">
        <w:rPr>
          <w:rFonts w:ascii="Calibri" w:hAnsi="Calibri" w:cs="Calibri"/>
          <w:noProof/>
          <w:lang w:val="en-GB"/>
        </w:rPr>
        <w:tab/>
        <w:t xml:space="preserve">Duan L, Yi M, Chen J, Li S, Chen W. Mycobacterium tuberculosis EIS gene inhibits macrophage autophagy through up-regulation of IL-10 by increasing the acetylation of histone H3. Biochemical and Biophysical Research Communications. 2016;473(4):1229–34. </w:t>
      </w:r>
    </w:p>
    <w:p w14:paraId="28C67157" w14:textId="305770D7" w:rsidR="00BE5DCC" w:rsidRPr="00BE5DCC" w:rsidRDefault="00BE5DCC" w:rsidP="00BE5DCC">
      <w:pPr>
        <w:widowControl w:val="0"/>
        <w:autoSpaceDE w:val="0"/>
        <w:autoSpaceDN w:val="0"/>
        <w:adjustRightInd w:val="0"/>
        <w:spacing w:line="480" w:lineRule="auto"/>
        <w:ind w:left="640" w:hanging="640"/>
        <w:rPr>
          <w:rFonts w:ascii="Calibri" w:hAnsi="Calibri" w:cs="Calibri"/>
          <w:noProof/>
        </w:rPr>
      </w:pPr>
      <w:r w:rsidRPr="00BE5DCC">
        <w:rPr>
          <w:rFonts w:ascii="Calibri" w:hAnsi="Calibri" w:cs="Calibri"/>
          <w:noProof/>
          <w:lang w:val="en-GB"/>
        </w:rPr>
        <w:t xml:space="preserve">86. </w:t>
      </w:r>
      <w:r w:rsidRPr="00BE5DCC">
        <w:rPr>
          <w:rFonts w:ascii="Calibri" w:hAnsi="Calibri" w:cs="Calibri"/>
          <w:noProof/>
          <w:lang w:val="en-GB"/>
        </w:rPr>
        <w:tab/>
        <w:t xml:space="preserve">Cervantes JL, Oak E, Garcia J, Liu H, Lorenzini PA, Batra D, et al. Vitamin D modulates human macrophage response to Mycobacterium tuberculosis DNA. Tuberculosis. 2019;116:S131–7. </w:t>
      </w:r>
    </w:p>
    <w:p w14:paraId="0D68871B" w14:textId="5FF6DCE3" w:rsidR="008A78B2" w:rsidRPr="009B56EC" w:rsidRDefault="008A78B2" w:rsidP="00BE5DCC">
      <w:pPr>
        <w:widowControl w:val="0"/>
        <w:autoSpaceDE w:val="0"/>
        <w:autoSpaceDN w:val="0"/>
        <w:adjustRightInd w:val="0"/>
        <w:spacing w:line="480" w:lineRule="auto"/>
        <w:ind w:left="640" w:hanging="640"/>
        <w:rPr>
          <w:rFonts w:asciiTheme="minorHAnsi" w:hAnsiTheme="minorHAnsi" w:cstheme="minorHAnsi"/>
          <w:color w:val="000000" w:themeColor="text1"/>
          <w:lang w:val="en-GB"/>
        </w:rPr>
      </w:pPr>
      <w:r w:rsidRPr="009B56EC">
        <w:rPr>
          <w:rFonts w:asciiTheme="minorHAnsi" w:hAnsiTheme="minorHAnsi" w:cstheme="minorHAnsi"/>
          <w:color w:val="000000" w:themeColor="text1"/>
          <w:u w:val="single"/>
          <w:lang w:val="en-GB"/>
        </w:rPr>
        <w:fldChar w:fldCharType="end"/>
      </w:r>
    </w:p>
    <w:p w14:paraId="7335F017" w14:textId="77777777" w:rsidR="00CB6C16" w:rsidRDefault="00CB6C16" w:rsidP="00CB6C16">
      <w:pPr>
        <w:spacing w:line="480" w:lineRule="auto"/>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Figure Legend</w:t>
      </w:r>
    </w:p>
    <w:p w14:paraId="77488A6E" w14:textId="77777777" w:rsidR="00CB6C16" w:rsidRPr="009B56EC" w:rsidRDefault="00CB6C16" w:rsidP="00CB6C16">
      <w:pPr>
        <w:keepNext/>
        <w:keepLines/>
        <w:spacing w:before="240" w:line="480" w:lineRule="auto"/>
        <w:outlineLvl w:val="0"/>
        <w:rPr>
          <w:rFonts w:asciiTheme="minorHAnsi" w:hAnsiTheme="minorHAnsi" w:cstheme="minorHAnsi"/>
          <w:color w:val="000000" w:themeColor="text1"/>
          <w:lang w:val="en-GB"/>
        </w:rPr>
      </w:pPr>
      <w:r>
        <w:rPr>
          <w:rFonts w:asciiTheme="minorHAnsi" w:hAnsiTheme="minorHAnsi" w:cstheme="minorHAnsi"/>
          <w:b/>
          <w:bCs/>
          <w:color w:val="000000" w:themeColor="text1"/>
          <w:lang w:val="en-GB"/>
        </w:rPr>
        <w:t xml:space="preserve">Figure 1. A summary of recent approaches and approaches under evaluation to improve the management of TB in people living with HIV.  </w:t>
      </w:r>
      <w:r>
        <w:rPr>
          <w:rFonts w:asciiTheme="minorHAnsi" w:hAnsiTheme="minorHAnsi" w:cstheme="minorHAnsi"/>
          <w:color w:val="000000" w:themeColor="text1"/>
          <w:u w:val="single"/>
          <w:lang w:val="en-GB"/>
        </w:rPr>
        <w:t xml:space="preserve">ART – antiretroviral therapy; DR-TB – drug-resistant tuberculosis; FASH- focused assessment with sonography for HIV-associated tuberculosis; HIV – human immunodeficiency virus; LMICs – low- and middle-income countries; NAAT – nucleic acid amplification test; POC – point-of-care; TB – tuberculosis. </w:t>
      </w:r>
    </w:p>
    <w:p w14:paraId="6EBF3215" w14:textId="77777777" w:rsidR="00D12E2F" w:rsidRDefault="00D12E2F" w:rsidP="005F72E2">
      <w:pPr>
        <w:spacing w:line="480" w:lineRule="auto"/>
        <w:rPr>
          <w:rFonts w:asciiTheme="minorHAnsi" w:hAnsiTheme="minorHAnsi"/>
          <w:color w:val="000000" w:themeColor="text1"/>
          <w:lang w:val="en-GB"/>
        </w:rPr>
      </w:pPr>
    </w:p>
    <w:p w14:paraId="78B96F55" w14:textId="61EF7E5E"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15219FEB" w14:textId="26897209" w:rsidR="006B5AC2" w:rsidRDefault="00353C7F" w:rsidP="005F72E2">
      <w:pPr>
        <w:pStyle w:val="Heading1"/>
        <w:spacing w:after="360" w:line="480" w:lineRule="auto"/>
        <w:rPr>
          <w:rFonts w:asciiTheme="minorHAnsi" w:hAnsiTheme="minorHAnsi" w:cstheme="minorHAnsi"/>
          <w:b/>
          <w:bCs/>
          <w:color w:val="000000" w:themeColor="text1"/>
          <w:sz w:val="24"/>
          <w:szCs w:val="24"/>
          <w:lang w:val="en-GB"/>
        </w:rPr>
      </w:pPr>
      <w:r>
        <w:rPr>
          <w:rFonts w:asciiTheme="minorHAnsi" w:hAnsiTheme="minorHAnsi" w:cstheme="minorHAnsi"/>
          <w:noProof/>
          <w:color w:val="000000" w:themeColor="text1"/>
          <w:lang w:val="en-GB"/>
        </w:rPr>
        <mc:AlternateContent>
          <mc:Choice Requires="wpg">
            <w:drawing>
              <wp:anchor distT="0" distB="0" distL="114300" distR="114300" simplePos="0" relativeHeight="251669504" behindDoc="0" locked="0" layoutInCell="1" allowOverlap="1" wp14:anchorId="0D1E4523" wp14:editId="2966529A">
                <wp:simplePos x="0" y="0"/>
                <wp:positionH relativeFrom="column">
                  <wp:posOffset>25599</wp:posOffset>
                </wp:positionH>
                <wp:positionV relativeFrom="paragraph">
                  <wp:posOffset>372474</wp:posOffset>
                </wp:positionV>
                <wp:extent cx="5803403" cy="4251071"/>
                <wp:effectExtent l="0" t="0" r="13335" b="16510"/>
                <wp:wrapNone/>
                <wp:docPr id="10" name="Group 10"/>
                <wp:cNvGraphicFramePr/>
                <a:graphic xmlns:a="http://schemas.openxmlformats.org/drawingml/2006/main">
                  <a:graphicData uri="http://schemas.microsoft.com/office/word/2010/wordprocessingGroup">
                    <wpg:wgp>
                      <wpg:cNvGrpSpPr/>
                      <wpg:grpSpPr>
                        <a:xfrm>
                          <a:off x="0" y="0"/>
                          <a:ext cx="5803403" cy="4251071"/>
                          <a:chOff x="0" y="0"/>
                          <a:chExt cx="5803403" cy="4251071"/>
                        </a:xfrm>
                      </wpg:grpSpPr>
                      <wps:wsp>
                        <wps:cNvPr id="11" name="Rectangle 4"/>
                        <wps:cNvSpPr/>
                        <wps:spPr>
                          <a:xfrm>
                            <a:off x="0" y="0"/>
                            <a:ext cx="2318039" cy="1895709"/>
                          </a:xfrm>
                          <a:custGeom>
                            <a:avLst/>
                            <a:gdLst>
                              <a:gd name="connsiteX0" fmla="*/ 0 w 1393902"/>
                              <a:gd name="connsiteY0" fmla="*/ 0 h 1416205"/>
                              <a:gd name="connsiteX1" fmla="*/ 1393902 w 1393902"/>
                              <a:gd name="connsiteY1" fmla="*/ 0 h 1416205"/>
                              <a:gd name="connsiteX2" fmla="*/ 1393902 w 1393902"/>
                              <a:gd name="connsiteY2" fmla="*/ 1416205 h 1416205"/>
                              <a:gd name="connsiteX3" fmla="*/ 0 w 1393902"/>
                              <a:gd name="connsiteY3" fmla="*/ 1416205 h 1416205"/>
                              <a:gd name="connsiteX4" fmla="*/ 0 w 1393902"/>
                              <a:gd name="connsiteY4" fmla="*/ 0 h 1416205"/>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7716" h="1561171">
                                <a:moveTo>
                                  <a:pt x="0" y="0"/>
                                </a:moveTo>
                                <a:lnTo>
                                  <a:pt x="1393902" y="0"/>
                                </a:lnTo>
                                <a:cubicBezTo>
                                  <a:pt x="1438507" y="520390"/>
                                  <a:pt x="1349297" y="940420"/>
                                  <a:pt x="1527716" y="1561171"/>
                                </a:cubicBezTo>
                                <a:cubicBezTo>
                                  <a:pt x="962721" y="1401337"/>
                                  <a:pt x="509239" y="1464527"/>
                                  <a:pt x="0" y="1416205"/>
                                </a:cubicBezTo>
                                <a:lnTo>
                                  <a:pt x="0" y="0"/>
                                </a:lnTo>
                                <a:close/>
                              </a:path>
                            </a:pathLst>
                          </a:custGeom>
                          <a:solidFill>
                            <a:srgbClr val="E2E2E2"/>
                          </a:solidFill>
                          <a:ln w="9525">
                            <a:solidFill>
                              <a:srgbClr val="E2E2E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E81A4A" w14:textId="77777777" w:rsidR="000C2A05" w:rsidRDefault="000C2A05" w:rsidP="00E832DF">
                              <w:r>
                                <w:rPr>
                                  <w:rFonts w:ascii="Calibri" w:hAnsi="Calibri" w:cs="Calibri"/>
                                  <w:b/>
                                  <w:bCs/>
                                  <w:color w:val="000000" w:themeColor="text1"/>
                                  <w:kern w:val="24"/>
                                  <w:sz w:val="28"/>
                                  <w:szCs w:val="28"/>
                                </w:rPr>
                                <w:t>New approaches to TB diagnosis</w:t>
                              </w:r>
                            </w:p>
                            <w:p w14:paraId="08457A7A" w14:textId="77777777" w:rsidR="000C2A05" w:rsidRDefault="000C2A05" w:rsidP="00E832DF">
                              <w:r>
                                <w:rPr>
                                  <w:rFonts w:ascii="Calibri" w:hAnsi="Calibri" w:cs="Calibri"/>
                                  <w:color w:val="000000" w:themeColor="text1"/>
                                  <w:kern w:val="24"/>
                                </w:rPr>
                                <w:t>1) Simple, rapid, POC</w:t>
                              </w:r>
                            </w:p>
                            <w:p w14:paraId="6C785BE1" w14:textId="77777777" w:rsidR="000C2A05" w:rsidRDefault="000C2A05" w:rsidP="00E832DF">
                              <w:r>
                                <w:rPr>
                                  <w:rFonts w:ascii="Calibri" w:hAnsi="Calibri" w:cs="Calibri"/>
                                  <w:color w:val="000000" w:themeColor="text1"/>
                                  <w:kern w:val="24"/>
                                </w:rPr>
                                <w:t xml:space="preserve">2) Improved sensitivity NAAT         </w:t>
                              </w:r>
                            </w:p>
                            <w:p w14:paraId="6069C477" w14:textId="77777777" w:rsidR="000C2A05" w:rsidRDefault="000C2A05" w:rsidP="00E832DF">
                              <w:r>
                                <w:rPr>
                                  <w:rFonts w:ascii="Calibri" w:hAnsi="Calibri" w:cs="Calibri"/>
                                  <w:color w:val="000000" w:themeColor="text1"/>
                                  <w:kern w:val="24"/>
                                </w:rPr>
                                <w:t xml:space="preserve">3) Urine-based testing </w:t>
                              </w:r>
                            </w:p>
                            <w:p w14:paraId="54A301A4" w14:textId="77777777" w:rsidR="000C2A05" w:rsidRDefault="000C2A05" w:rsidP="00E832DF">
                              <w:r>
                                <w:rPr>
                                  <w:rFonts w:ascii="Calibri" w:hAnsi="Calibri" w:cs="Calibri"/>
                                  <w:color w:val="000000" w:themeColor="text1"/>
                                  <w:kern w:val="24"/>
                                </w:rPr>
                                <w:t>4) Ultrasonography - FASH</w:t>
                              </w:r>
                            </w:p>
                          </w:txbxContent>
                        </wps:txbx>
                        <wps:bodyPr tIns="90000" bIns="90000" rtlCol="0" anchor="ctr" anchorCtr="0"/>
                      </wps:wsp>
                      <wps:wsp>
                        <wps:cNvPr id="12" name="Rectangle 4"/>
                        <wps:cNvSpPr/>
                        <wps:spPr>
                          <a:xfrm flipH="1">
                            <a:off x="3475091" y="41096"/>
                            <a:ext cx="2317750" cy="1895475"/>
                          </a:xfrm>
                          <a:custGeom>
                            <a:avLst/>
                            <a:gdLst>
                              <a:gd name="connsiteX0" fmla="*/ 0 w 1393902"/>
                              <a:gd name="connsiteY0" fmla="*/ 0 h 1416205"/>
                              <a:gd name="connsiteX1" fmla="*/ 1393902 w 1393902"/>
                              <a:gd name="connsiteY1" fmla="*/ 0 h 1416205"/>
                              <a:gd name="connsiteX2" fmla="*/ 1393902 w 1393902"/>
                              <a:gd name="connsiteY2" fmla="*/ 1416205 h 1416205"/>
                              <a:gd name="connsiteX3" fmla="*/ 0 w 1393902"/>
                              <a:gd name="connsiteY3" fmla="*/ 1416205 h 1416205"/>
                              <a:gd name="connsiteX4" fmla="*/ 0 w 1393902"/>
                              <a:gd name="connsiteY4" fmla="*/ 0 h 1416205"/>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 name="connsiteX0" fmla="*/ 0 w 1527716"/>
                              <a:gd name="connsiteY0" fmla="*/ 0 h 1561171"/>
                              <a:gd name="connsiteX1" fmla="*/ 1393902 w 1527716"/>
                              <a:gd name="connsiteY1" fmla="*/ 0 h 1561171"/>
                              <a:gd name="connsiteX2" fmla="*/ 1527716 w 1527716"/>
                              <a:gd name="connsiteY2" fmla="*/ 1561171 h 1561171"/>
                              <a:gd name="connsiteX3" fmla="*/ 0 w 1527716"/>
                              <a:gd name="connsiteY3" fmla="*/ 1416205 h 1561171"/>
                              <a:gd name="connsiteX4" fmla="*/ 0 w 1527716"/>
                              <a:gd name="connsiteY4" fmla="*/ 0 h 15611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7716" h="1561171">
                                <a:moveTo>
                                  <a:pt x="0" y="0"/>
                                </a:moveTo>
                                <a:lnTo>
                                  <a:pt x="1393902" y="0"/>
                                </a:lnTo>
                                <a:cubicBezTo>
                                  <a:pt x="1438507" y="520390"/>
                                  <a:pt x="1349297" y="940420"/>
                                  <a:pt x="1527716" y="1561171"/>
                                </a:cubicBezTo>
                                <a:cubicBezTo>
                                  <a:pt x="962721" y="1401337"/>
                                  <a:pt x="509239" y="1464527"/>
                                  <a:pt x="0" y="1416205"/>
                                </a:cubicBezTo>
                                <a:lnTo>
                                  <a:pt x="0" y="0"/>
                                </a:lnTo>
                                <a:close/>
                              </a:path>
                            </a:pathLst>
                          </a:custGeom>
                          <a:solidFill>
                            <a:srgbClr val="E2E2E2"/>
                          </a:solidFill>
                          <a:ln w="9525">
                            <a:solidFill>
                              <a:srgbClr val="E2E2E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82C673" w14:textId="77777777" w:rsidR="000C2A05" w:rsidRDefault="000C2A05" w:rsidP="00E832DF">
                              <w:r>
                                <w:rPr>
                                  <w:rFonts w:ascii="Calibri" w:hAnsi="Calibri" w:cs="Calibri"/>
                                  <w:b/>
                                  <w:bCs/>
                                  <w:color w:val="000000" w:themeColor="text1"/>
                                  <w:kern w:val="24"/>
                                  <w:sz w:val="28"/>
                                  <w:szCs w:val="28"/>
                                </w:rPr>
                                <w:t>New approaches to DR- TB treatment</w:t>
                              </w:r>
                            </w:p>
                            <w:p w14:paraId="1003E367" w14:textId="77777777" w:rsidR="000C2A05" w:rsidRDefault="000C2A05" w:rsidP="00E832DF">
                              <w:r>
                                <w:rPr>
                                  <w:rFonts w:ascii="Calibri" w:hAnsi="Calibri" w:cs="Calibri"/>
                                  <w:color w:val="000000" w:themeColor="text1"/>
                                  <w:kern w:val="24"/>
                                </w:rPr>
                                <w:t xml:space="preserve">1) Effective new drugs  </w:t>
                              </w:r>
                              <w:r>
                                <w:rPr>
                                  <w:rFonts w:ascii="Calibri" w:hAnsi="Calibri" w:cs="Calibri"/>
                                  <w:b/>
                                  <w:bCs/>
                                  <w:color w:val="000000" w:themeColor="text1"/>
                                  <w:kern w:val="24"/>
                                </w:rPr>
                                <w:t xml:space="preserve"> </w:t>
                              </w:r>
                            </w:p>
                            <w:p w14:paraId="00378DAF" w14:textId="77777777" w:rsidR="000C2A05" w:rsidRDefault="000C2A05" w:rsidP="00E832DF">
                              <w:r>
                                <w:rPr>
                                  <w:rFonts w:ascii="Calibri" w:hAnsi="Calibri" w:cs="Calibri"/>
                                  <w:color w:val="000000" w:themeColor="text1"/>
                                  <w:kern w:val="24"/>
                                </w:rPr>
                                <w:t xml:space="preserve">2) Effective repurposed drugs  </w:t>
                              </w:r>
                            </w:p>
                            <w:p w14:paraId="6E432CF1" w14:textId="77777777" w:rsidR="000C2A05" w:rsidRDefault="000C2A05" w:rsidP="00E832DF">
                              <w:r>
                                <w:rPr>
                                  <w:rFonts w:ascii="Calibri" w:hAnsi="Calibri" w:cs="Calibri"/>
                                  <w:color w:val="000000" w:themeColor="text1"/>
                                  <w:kern w:val="24"/>
                                </w:rPr>
                                <w:t>3) Revised drug combinations</w:t>
                              </w:r>
                            </w:p>
                            <w:p w14:paraId="22200680" w14:textId="77777777" w:rsidR="000C2A05" w:rsidRDefault="000C2A05" w:rsidP="00E832DF">
                              <w:r>
                                <w:rPr>
                                  <w:rFonts w:ascii="Calibri" w:hAnsi="Calibri" w:cs="Calibri"/>
                                  <w:color w:val="000000" w:themeColor="text1"/>
                                  <w:kern w:val="24"/>
                                </w:rPr>
                                <w:t xml:space="preserve">4) An all-oral drug regimen </w:t>
                              </w:r>
                            </w:p>
                          </w:txbxContent>
                        </wps:txbx>
                        <wps:bodyPr lIns="288000" tIns="90000" bIns="90000" rtlCol="0" anchor="ctr" anchorCtr="0"/>
                      </wps:wsp>
                      <wps:wsp>
                        <wps:cNvPr id="13" name="Oval 61"/>
                        <wps:cNvSpPr>
                          <a:spLocks noChangeArrowheads="1"/>
                        </wps:cNvSpPr>
                        <wps:spPr bwMode="auto">
                          <a:xfrm>
                            <a:off x="2054831" y="1839074"/>
                            <a:ext cx="1658680" cy="720725"/>
                          </a:xfrm>
                          <a:prstGeom prst="ellipse">
                            <a:avLst/>
                          </a:prstGeom>
                          <a:gradFill rotWithShape="1">
                            <a:gsLst>
                              <a:gs pos="0">
                                <a:schemeClr val="bg1"/>
                              </a:gs>
                              <a:gs pos="100000">
                                <a:srgbClr val="0066FF"/>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A62269" w14:textId="77777777" w:rsidR="000C2A05" w:rsidRDefault="000C2A05" w:rsidP="00E832DF">
                              <w:pPr>
                                <w:jc w:val="center"/>
                              </w:pPr>
                              <w:r>
                                <w:rPr>
                                  <w:rFonts w:asciiTheme="minorHAnsi" w:hAnsi="Calibri" w:cstheme="minorBidi"/>
                                  <w:b/>
                                  <w:bCs/>
                                  <w:color w:val="000000" w:themeColor="text1"/>
                                  <w:kern w:val="24"/>
                                  <w:sz w:val="30"/>
                                  <w:szCs w:val="30"/>
                                  <w:lang w:val="pt-PT"/>
                                </w:rPr>
                                <w:t>TB/HIV</w:t>
                              </w:r>
                            </w:p>
                          </w:txbxContent>
                        </wps:txbx>
                        <wps:bodyPr wrap="square" anchor="ctr"/>
                      </wps:wsp>
                      <wps:wsp>
                        <wps:cNvPr id="16" name="Rectangle 13"/>
                        <wps:cNvSpPr/>
                        <wps:spPr>
                          <a:xfrm>
                            <a:off x="0" y="2478497"/>
                            <a:ext cx="2318039" cy="1772574"/>
                          </a:xfrm>
                          <a:custGeom>
                            <a:avLst/>
                            <a:gdLst>
                              <a:gd name="connsiteX0" fmla="*/ 0 w 1881886"/>
                              <a:gd name="connsiteY0" fmla="*/ 0 h 1633677"/>
                              <a:gd name="connsiteX1" fmla="*/ 1881886 w 1881886"/>
                              <a:gd name="connsiteY1" fmla="*/ 0 h 1633677"/>
                              <a:gd name="connsiteX2" fmla="*/ 1881886 w 1881886"/>
                              <a:gd name="connsiteY2" fmla="*/ 1633677 h 1633677"/>
                              <a:gd name="connsiteX3" fmla="*/ 0 w 1881886"/>
                              <a:gd name="connsiteY3" fmla="*/ 1633677 h 1633677"/>
                              <a:gd name="connsiteX4" fmla="*/ 0 w 1881886"/>
                              <a:gd name="connsiteY4" fmla="*/ 0 h 1633677"/>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71253" h="1772573">
                                <a:moveTo>
                                  <a:pt x="0" y="138896"/>
                                </a:moveTo>
                                <a:cubicBezTo>
                                  <a:pt x="723751" y="92597"/>
                                  <a:pt x="1563249" y="185195"/>
                                  <a:pt x="2171253" y="0"/>
                                </a:cubicBezTo>
                                <a:cubicBezTo>
                                  <a:pt x="1831729" y="521409"/>
                                  <a:pt x="1978342" y="1181715"/>
                                  <a:pt x="1881886" y="1772573"/>
                                </a:cubicBezTo>
                                <a:lnTo>
                                  <a:pt x="0" y="1772573"/>
                                </a:lnTo>
                                <a:lnTo>
                                  <a:pt x="0" y="138896"/>
                                </a:lnTo>
                                <a:close/>
                              </a:path>
                            </a:pathLst>
                          </a:custGeom>
                          <a:solidFill>
                            <a:srgbClr val="E2E2E2"/>
                          </a:solidFill>
                          <a:ln w="9525">
                            <a:solidFill>
                              <a:srgbClr val="E2E2E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82DBAE" w14:textId="77777777" w:rsidR="000C2A05" w:rsidRDefault="000C2A05" w:rsidP="00E832DF">
                              <w:r>
                                <w:rPr>
                                  <w:rFonts w:ascii="Calibri" w:hAnsi="Calibri" w:cs="Calibri"/>
                                  <w:b/>
                                  <w:bCs/>
                                  <w:color w:val="000000" w:themeColor="text1"/>
                                  <w:kern w:val="24"/>
                                  <w:sz w:val="28"/>
                                  <w:szCs w:val="28"/>
                                </w:rPr>
                                <w:t>New approaches to ART      in LMICs</w:t>
                              </w:r>
                            </w:p>
                            <w:p w14:paraId="40326B44" w14:textId="77777777" w:rsidR="000C2A05" w:rsidRDefault="000C2A05" w:rsidP="00E832DF">
                              <w:r>
                                <w:rPr>
                                  <w:rFonts w:ascii="Calibri" w:hAnsi="Calibri" w:cs="Calibri"/>
                                  <w:color w:val="000000" w:themeColor="text1"/>
                                  <w:kern w:val="24"/>
                                </w:rPr>
                                <w:t>1) Expanded access to INSTI</w:t>
                              </w:r>
                            </w:p>
                            <w:p w14:paraId="6949ED5C" w14:textId="77777777" w:rsidR="000C2A05" w:rsidRDefault="000C2A05" w:rsidP="00E832DF">
                              <w:r>
                                <w:rPr>
                                  <w:rFonts w:ascii="Calibri" w:hAnsi="Calibri" w:cs="Calibri"/>
                                  <w:color w:val="000000" w:themeColor="text1"/>
                                  <w:kern w:val="24"/>
                                </w:rPr>
                                <w:t>2) Compatible with TB drugs</w:t>
                              </w:r>
                            </w:p>
                            <w:p w14:paraId="5423E492" w14:textId="77777777" w:rsidR="000C2A05" w:rsidRDefault="000C2A05" w:rsidP="00E832DF">
                              <w:r>
                                <w:rPr>
                                  <w:rFonts w:ascii="Calibri" w:hAnsi="Calibri" w:cs="Calibri"/>
                                  <w:color w:val="000000" w:themeColor="text1"/>
                                  <w:kern w:val="24"/>
                                </w:rPr>
                                <w:t>3) Low pill burden</w:t>
                              </w:r>
                            </w:p>
                            <w:p w14:paraId="0004A270" w14:textId="77777777" w:rsidR="000C2A05" w:rsidRDefault="000C2A05" w:rsidP="00E832DF">
                              <w:r>
                                <w:rPr>
                                  <w:rFonts w:ascii="Calibri" w:hAnsi="Calibri" w:cs="Calibri"/>
                                  <w:color w:val="000000" w:themeColor="text1"/>
                                  <w:kern w:val="24"/>
                                </w:rPr>
                                <w:t>4) Well tolerated by patients</w:t>
                              </w:r>
                            </w:p>
                          </w:txbxContent>
                        </wps:txbx>
                        <wps:bodyPr tIns="90000" bIns="90000" rtlCol="0" anchor="ctr" anchorCtr="0"/>
                      </wps:wsp>
                      <wps:wsp>
                        <wps:cNvPr id="17" name="Rectangle 13"/>
                        <wps:cNvSpPr/>
                        <wps:spPr>
                          <a:xfrm rot="10800000" flipV="1">
                            <a:off x="3485365" y="2478497"/>
                            <a:ext cx="2318038" cy="1772573"/>
                          </a:xfrm>
                          <a:custGeom>
                            <a:avLst/>
                            <a:gdLst>
                              <a:gd name="connsiteX0" fmla="*/ 0 w 1881886"/>
                              <a:gd name="connsiteY0" fmla="*/ 0 h 1633677"/>
                              <a:gd name="connsiteX1" fmla="*/ 1881886 w 1881886"/>
                              <a:gd name="connsiteY1" fmla="*/ 0 h 1633677"/>
                              <a:gd name="connsiteX2" fmla="*/ 1881886 w 1881886"/>
                              <a:gd name="connsiteY2" fmla="*/ 1633677 h 1633677"/>
                              <a:gd name="connsiteX3" fmla="*/ 0 w 1881886"/>
                              <a:gd name="connsiteY3" fmla="*/ 1633677 h 1633677"/>
                              <a:gd name="connsiteX4" fmla="*/ 0 w 1881886"/>
                              <a:gd name="connsiteY4" fmla="*/ 0 h 1633677"/>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 name="connsiteX0" fmla="*/ 0 w 2171253"/>
                              <a:gd name="connsiteY0" fmla="*/ 138896 h 1772573"/>
                              <a:gd name="connsiteX1" fmla="*/ 2171253 w 2171253"/>
                              <a:gd name="connsiteY1" fmla="*/ 0 h 1772573"/>
                              <a:gd name="connsiteX2" fmla="*/ 1881886 w 2171253"/>
                              <a:gd name="connsiteY2" fmla="*/ 1772573 h 1772573"/>
                              <a:gd name="connsiteX3" fmla="*/ 0 w 2171253"/>
                              <a:gd name="connsiteY3" fmla="*/ 1772573 h 1772573"/>
                              <a:gd name="connsiteX4" fmla="*/ 0 w 2171253"/>
                              <a:gd name="connsiteY4" fmla="*/ 138896 h 1772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71253" h="1772573">
                                <a:moveTo>
                                  <a:pt x="0" y="138896"/>
                                </a:moveTo>
                                <a:cubicBezTo>
                                  <a:pt x="723751" y="92597"/>
                                  <a:pt x="1563249" y="185195"/>
                                  <a:pt x="2171253" y="0"/>
                                </a:cubicBezTo>
                                <a:cubicBezTo>
                                  <a:pt x="1831729" y="521409"/>
                                  <a:pt x="1978342" y="1181715"/>
                                  <a:pt x="1881886" y="1772573"/>
                                </a:cubicBezTo>
                                <a:lnTo>
                                  <a:pt x="0" y="1772573"/>
                                </a:lnTo>
                                <a:lnTo>
                                  <a:pt x="0" y="138896"/>
                                </a:lnTo>
                                <a:close/>
                              </a:path>
                            </a:pathLst>
                          </a:custGeom>
                          <a:solidFill>
                            <a:srgbClr val="E2E2E2"/>
                          </a:solidFill>
                          <a:ln w="9525">
                            <a:solidFill>
                              <a:srgbClr val="E2E2E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D85DA8" w14:textId="77777777" w:rsidR="000C2A05" w:rsidRDefault="000C2A05" w:rsidP="00E832DF">
                              <w:r>
                                <w:rPr>
                                  <w:rFonts w:ascii="Calibri" w:hAnsi="Calibri" w:cs="Calibri"/>
                                  <w:b/>
                                  <w:bCs/>
                                  <w:color w:val="000000" w:themeColor="text1"/>
                                  <w:kern w:val="24"/>
                                  <w:sz w:val="28"/>
                                  <w:szCs w:val="28"/>
                                </w:rPr>
                                <w:t xml:space="preserve">Promising approaches to TB management  </w:t>
                              </w:r>
                            </w:p>
                            <w:p w14:paraId="238DCE00" w14:textId="77777777" w:rsidR="000C2A05" w:rsidRDefault="000C2A05" w:rsidP="00E832DF">
                              <w:r>
                                <w:rPr>
                                  <w:rFonts w:ascii="Calibri" w:hAnsi="Calibri" w:cs="Calibri"/>
                                  <w:color w:val="000000" w:themeColor="text1"/>
                                  <w:kern w:val="24"/>
                                </w:rPr>
                                <w:t xml:space="preserve">1) New drugs in clinical trials </w:t>
                              </w:r>
                            </w:p>
                            <w:p w14:paraId="1224A0C8" w14:textId="77777777" w:rsidR="000C2A05" w:rsidRDefault="000C2A05" w:rsidP="00E832DF">
                              <w:r>
                                <w:rPr>
                                  <w:rFonts w:ascii="Calibri" w:hAnsi="Calibri" w:cs="Calibri"/>
                                  <w:color w:val="000000" w:themeColor="text1"/>
                                  <w:kern w:val="24"/>
                                </w:rPr>
                                <w:t>2) New sensitive urine tests</w:t>
                              </w:r>
                            </w:p>
                            <w:p w14:paraId="2238D6C6" w14:textId="77777777" w:rsidR="000C2A05" w:rsidRDefault="000C2A05" w:rsidP="00E832DF">
                              <w:r>
                                <w:rPr>
                                  <w:rFonts w:ascii="Calibri" w:hAnsi="Calibri" w:cs="Calibri"/>
                                  <w:color w:val="000000" w:themeColor="text1"/>
                                  <w:kern w:val="24"/>
                                </w:rPr>
                                <w:t>3) Host-directed therapies</w:t>
                              </w:r>
                            </w:p>
                            <w:p w14:paraId="799433A8" w14:textId="77777777" w:rsidR="000C2A05" w:rsidRDefault="000C2A05" w:rsidP="00E832DF">
                              <w:r>
                                <w:rPr>
                                  <w:rFonts w:ascii="Calibri" w:hAnsi="Calibri" w:cs="Calibri"/>
                                  <w:color w:val="000000" w:themeColor="text1"/>
                                  <w:kern w:val="24"/>
                                </w:rPr>
                                <w:t>4) Drug toxicity reduction</w:t>
                              </w:r>
                            </w:p>
                          </w:txbxContent>
                        </wps:txbx>
                        <wps:bodyPr lIns="360000" tIns="90000" bIns="90000" rtlCol="0" anchor="ctr" anchorCtr="0"/>
                      </wps:wsp>
                    </wpg:wgp>
                  </a:graphicData>
                </a:graphic>
              </wp:anchor>
            </w:drawing>
          </mc:Choice>
          <mc:Fallback>
            <w:pict>
              <v:group w14:anchorId="0D1E4523" id="Group 10" o:spid="_x0000_s1026" style="position:absolute;margin-left:2pt;margin-top:29.35pt;width:456.95pt;height:334.75pt;z-index:251669504" coordsize="58034,4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">
                <v:shape id="Rectangle 4" o:spid="_x0000_s1027" style="position:absolute;width:23180;height:18957;visibility:visible;mso-wrap-style:square;v-text-anchor:middle" coordsize="1527716,15611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" adj="-11796480,,5400" path="m,l1393902,v44605,520390,-44605,940420,133814,1561171c962721,1401337,509239,1464527,,1416205l,xe" fillcolor="#e2e2e2" strokecolor="#e2e2e2">
                  <v:stroke joinstyle="miter"/>
                  <v:formulas/>
                  <v:path arrowok="t" o:connecttype="custom" o:connectlocs="0,0;2115000,0;2318039,1895709;0,1719679;0,0" o:connectangles="0,0,0,0,0" textboxrect="0,0,1527716,1561171"/>
                  <v:textbox inset=",2.5mm,,2.5mm">
                    <w:txbxContent>
                      <w:p w14:paraId="69E81A4A" w14:textId="77777777" w:rsidR="000C2A05" w:rsidRDefault="000C2A05" w:rsidP="00E832DF">
                        <w:r>
                          <w:rPr>
                            <w:rFonts w:ascii="Calibri" w:hAnsi="Calibri" w:cs="Calibri"/>
                            <w:b/>
                            <w:bCs/>
                            <w:color w:val="000000" w:themeColor="text1"/>
                            <w:kern w:val="24"/>
                            <w:sz w:val="28"/>
                            <w:szCs w:val="28"/>
                          </w:rPr>
                          <w:t>New approaches to TB diagnosis</w:t>
                        </w:r>
                      </w:p>
                      <w:p w14:paraId="08457A7A" w14:textId="77777777" w:rsidR="000C2A05" w:rsidRDefault="000C2A05" w:rsidP="00E832DF">
                        <w:r>
                          <w:rPr>
                            <w:rFonts w:ascii="Calibri" w:hAnsi="Calibri" w:cs="Calibri"/>
                            <w:color w:val="000000" w:themeColor="text1"/>
                            <w:kern w:val="24"/>
                          </w:rPr>
                          <w:t>1) Simple, rapid, POC</w:t>
                        </w:r>
                      </w:p>
                      <w:p w14:paraId="6C785BE1" w14:textId="77777777" w:rsidR="000C2A05" w:rsidRDefault="000C2A05" w:rsidP="00E832DF">
                        <w:r>
                          <w:rPr>
                            <w:rFonts w:ascii="Calibri" w:hAnsi="Calibri" w:cs="Calibri"/>
                            <w:color w:val="000000" w:themeColor="text1"/>
                            <w:kern w:val="24"/>
                          </w:rPr>
                          <w:t xml:space="preserve">2) Improved sensitivity NAAT         </w:t>
                        </w:r>
                      </w:p>
                      <w:p w14:paraId="6069C477" w14:textId="77777777" w:rsidR="000C2A05" w:rsidRDefault="000C2A05" w:rsidP="00E832DF">
                        <w:r>
                          <w:rPr>
                            <w:rFonts w:ascii="Calibri" w:hAnsi="Calibri" w:cs="Calibri"/>
                            <w:color w:val="000000" w:themeColor="text1"/>
                            <w:kern w:val="24"/>
                          </w:rPr>
                          <w:t xml:space="preserve">3) Urine-based testing </w:t>
                        </w:r>
                      </w:p>
                      <w:p w14:paraId="54A301A4" w14:textId="77777777" w:rsidR="000C2A05" w:rsidRDefault="000C2A05" w:rsidP="00E832DF">
                        <w:r>
                          <w:rPr>
                            <w:rFonts w:ascii="Calibri" w:hAnsi="Calibri" w:cs="Calibri"/>
                            <w:color w:val="000000" w:themeColor="text1"/>
                            <w:kern w:val="24"/>
                          </w:rPr>
                          <w:t>4) Ultrasonography - FASH</w:t>
                        </w:r>
                      </w:p>
                    </w:txbxContent>
                  </v:textbox>
                </v:shape>
                <v:shape id="Rectangle 4" o:spid="_x0000_s1028" style="position:absolute;left:34750;top:410;width:23178;height:18955;flip:x;visibility:visible;mso-wrap-style:square;v-text-anchor:middle" coordsize="1527716,15611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" adj="-11796480,,5400" path="m,l1393902,v44605,520390,-44605,940420,133814,1561171c962721,1401337,509239,1464527,,1416205l,xe" fillcolor="#e2e2e2" strokecolor="#e2e2e2">
                  <v:stroke joinstyle="miter"/>
                  <v:formulas/>
                  <v:path arrowok="t" o:connecttype="custom" o:connectlocs="0,0;2114736,0;2317750,1895475;0,1719466;0,0" o:connectangles="0,0,0,0,0" textboxrect="0,0,1527716,1561171"/>
                  <v:textbox inset="8mm,2.5mm,,2.5mm">
                    <w:txbxContent>
                      <w:p w14:paraId="0C82C673" w14:textId="77777777" w:rsidR="000C2A05" w:rsidRDefault="000C2A05" w:rsidP="00E832DF">
                        <w:r>
                          <w:rPr>
                            <w:rFonts w:ascii="Calibri" w:hAnsi="Calibri" w:cs="Calibri"/>
                            <w:b/>
                            <w:bCs/>
                            <w:color w:val="000000" w:themeColor="text1"/>
                            <w:kern w:val="24"/>
                            <w:sz w:val="28"/>
                            <w:szCs w:val="28"/>
                          </w:rPr>
                          <w:t>New approaches to DR- TB treatment</w:t>
                        </w:r>
                      </w:p>
                      <w:p w14:paraId="1003E367" w14:textId="77777777" w:rsidR="000C2A05" w:rsidRDefault="000C2A05" w:rsidP="00E832DF">
                        <w:r>
                          <w:rPr>
                            <w:rFonts w:ascii="Calibri" w:hAnsi="Calibri" w:cs="Calibri"/>
                            <w:color w:val="000000" w:themeColor="text1"/>
                            <w:kern w:val="24"/>
                          </w:rPr>
                          <w:t xml:space="preserve">1) Effective new drugs  </w:t>
                        </w:r>
                        <w:r>
                          <w:rPr>
                            <w:rFonts w:ascii="Calibri" w:hAnsi="Calibri" w:cs="Calibri"/>
                            <w:b/>
                            <w:bCs/>
                            <w:color w:val="000000" w:themeColor="text1"/>
                            <w:kern w:val="24"/>
                          </w:rPr>
                          <w:t xml:space="preserve"> </w:t>
                        </w:r>
                      </w:p>
                      <w:p w14:paraId="00378DAF" w14:textId="77777777" w:rsidR="000C2A05" w:rsidRDefault="000C2A05" w:rsidP="00E832DF">
                        <w:r>
                          <w:rPr>
                            <w:rFonts w:ascii="Calibri" w:hAnsi="Calibri" w:cs="Calibri"/>
                            <w:color w:val="000000" w:themeColor="text1"/>
                            <w:kern w:val="24"/>
                          </w:rPr>
                          <w:t xml:space="preserve">2) Effective repurposed drugs  </w:t>
                        </w:r>
                      </w:p>
                      <w:p w14:paraId="6E432CF1" w14:textId="77777777" w:rsidR="000C2A05" w:rsidRDefault="000C2A05" w:rsidP="00E832DF">
                        <w:r>
                          <w:rPr>
                            <w:rFonts w:ascii="Calibri" w:hAnsi="Calibri" w:cs="Calibri"/>
                            <w:color w:val="000000" w:themeColor="text1"/>
                            <w:kern w:val="24"/>
                          </w:rPr>
                          <w:t>3) Revised drug combinations</w:t>
                        </w:r>
                      </w:p>
                      <w:p w14:paraId="22200680" w14:textId="77777777" w:rsidR="000C2A05" w:rsidRDefault="000C2A05" w:rsidP="00E832DF">
                        <w:r>
                          <w:rPr>
                            <w:rFonts w:ascii="Calibri" w:hAnsi="Calibri" w:cs="Calibri"/>
                            <w:color w:val="000000" w:themeColor="text1"/>
                            <w:kern w:val="24"/>
                          </w:rPr>
                          <w:t xml:space="preserve">4) An all-oral drug regimen </w:t>
                        </w:r>
                      </w:p>
                    </w:txbxContent>
                  </v:textbox>
                </v:shape>
                <v:oval id="Oval 61" o:spid="_x0000_s1029" style="position:absolute;left:20548;top:18390;width:16587;height:7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" fillcolor="white [3212]" stroked="f">
                  <v:fill color2="#06f" rotate="t" focusposition=".5,.5" focussize="" focus="100%" type="gradientRadial"/>
                  <v:textbox>
                    <w:txbxContent>
                      <w:p w14:paraId="41A62269" w14:textId="77777777" w:rsidR="000C2A05" w:rsidRDefault="000C2A05" w:rsidP="00E832DF">
                        <w:pPr>
                          <w:jc w:val="center"/>
                        </w:pPr>
                        <w:r>
                          <w:rPr>
                            <w:rFonts w:asciiTheme="minorHAnsi" w:hAnsi="Calibri" w:cstheme="minorBidi"/>
                            <w:b/>
                            <w:bCs/>
                            <w:color w:val="000000" w:themeColor="text1"/>
                            <w:kern w:val="24"/>
                            <w:sz w:val="30"/>
                            <w:szCs w:val="30"/>
                            <w:lang w:val="pt-PT"/>
                          </w:rPr>
                          <w:t>TB/HIV</w:t>
                        </w:r>
                      </w:p>
                    </w:txbxContent>
                  </v:textbox>
                </v:oval>
                <v:shape id="Rectangle 13" o:spid="_x0000_s1030" style="position:absolute;top:24784;width:23180;height:17726;visibility:visible;mso-wrap-style:square;v-text-anchor:middle" coordsize="2171253,1772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" adj="-11796480,,5400" path="m,138896c723751,92597,1563249,185195,2171253,,1831729,521409,1978342,1181715,1881886,1772573l,1772573,,138896xe" fillcolor="#e2e2e2" strokecolor="#e2e2e2">
                  <v:stroke joinstyle="miter"/>
                  <v:formulas/>
                  <v:path arrowok="t" o:connecttype="custom" o:connectlocs="0,138896;2318039,0;2009110,1772574;0,1772574;0,138896" o:connectangles="0,0,0,0,0" textboxrect="0,0,2171253,1772573"/>
                  <v:textbox inset=",2.5mm,,2.5mm">
                    <w:txbxContent>
                      <w:p w14:paraId="1D82DBAE" w14:textId="77777777" w:rsidR="000C2A05" w:rsidRDefault="000C2A05" w:rsidP="00E832DF">
                        <w:r>
                          <w:rPr>
                            <w:rFonts w:ascii="Calibri" w:hAnsi="Calibri" w:cs="Calibri"/>
                            <w:b/>
                            <w:bCs/>
                            <w:color w:val="000000" w:themeColor="text1"/>
                            <w:kern w:val="24"/>
                            <w:sz w:val="28"/>
                            <w:szCs w:val="28"/>
                          </w:rPr>
                          <w:t>New approaches to ART      in LMICs</w:t>
                        </w:r>
                      </w:p>
                      <w:p w14:paraId="40326B44" w14:textId="77777777" w:rsidR="000C2A05" w:rsidRDefault="000C2A05" w:rsidP="00E832DF">
                        <w:r>
                          <w:rPr>
                            <w:rFonts w:ascii="Calibri" w:hAnsi="Calibri" w:cs="Calibri"/>
                            <w:color w:val="000000" w:themeColor="text1"/>
                            <w:kern w:val="24"/>
                          </w:rPr>
                          <w:t>1) Expanded access to INSTI</w:t>
                        </w:r>
                      </w:p>
                      <w:p w14:paraId="6949ED5C" w14:textId="77777777" w:rsidR="000C2A05" w:rsidRDefault="000C2A05" w:rsidP="00E832DF">
                        <w:r>
                          <w:rPr>
                            <w:rFonts w:ascii="Calibri" w:hAnsi="Calibri" w:cs="Calibri"/>
                            <w:color w:val="000000" w:themeColor="text1"/>
                            <w:kern w:val="24"/>
                          </w:rPr>
                          <w:t>2) Compatible with TB drugs</w:t>
                        </w:r>
                      </w:p>
                      <w:p w14:paraId="5423E492" w14:textId="77777777" w:rsidR="000C2A05" w:rsidRDefault="000C2A05" w:rsidP="00E832DF">
                        <w:r>
                          <w:rPr>
                            <w:rFonts w:ascii="Calibri" w:hAnsi="Calibri" w:cs="Calibri"/>
                            <w:color w:val="000000" w:themeColor="text1"/>
                            <w:kern w:val="24"/>
                          </w:rPr>
                          <w:t>3) Low pill burden</w:t>
                        </w:r>
                      </w:p>
                      <w:p w14:paraId="0004A270" w14:textId="77777777" w:rsidR="000C2A05" w:rsidRDefault="000C2A05" w:rsidP="00E832DF">
                        <w:r>
                          <w:rPr>
                            <w:rFonts w:ascii="Calibri" w:hAnsi="Calibri" w:cs="Calibri"/>
                            <w:color w:val="000000" w:themeColor="text1"/>
                            <w:kern w:val="24"/>
                          </w:rPr>
                          <w:t>4) Well tolerated by patients</w:t>
                        </w:r>
                      </w:p>
                    </w:txbxContent>
                  </v:textbox>
                </v:shape>
                <v:shape id="Rectangle 13" o:spid="_x0000_s1031" style="position:absolute;left:34853;top:24784;width:23181;height:17726;rotation:180;flip:y;visibility:visible;mso-wrap-style:square;v-text-anchor:middle" coordsize="2171253,1772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" adj="-11796480,,5400" path="m,138896c723751,92597,1563249,185195,2171253,,1831729,521409,1978342,1181715,1881886,1772573l,1772573,,138896xe" fillcolor="#e2e2e2" strokecolor="#e2e2e2">
                  <v:stroke joinstyle="miter"/>
                  <v:formulas/>
                  <v:path arrowok="t" o:connecttype="custom" o:connectlocs="0,138896;2318038,0;2009109,1772573;0,1772573;0,138896" o:connectangles="0,0,0,0,0" textboxrect="0,0,2171253,1772573"/>
                  <v:textbox inset="10mm,2.5mm,,2.5mm">
                    <w:txbxContent>
                      <w:p w14:paraId="4CD85DA8" w14:textId="77777777" w:rsidR="000C2A05" w:rsidRDefault="000C2A05" w:rsidP="00E832DF">
                        <w:r>
                          <w:rPr>
                            <w:rFonts w:ascii="Calibri" w:hAnsi="Calibri" w:cs="Calibri"/>
                            <w:b/>
                            <w:bCs/>
                            <w:color w:val="000000" w:themeColor="text1"/>
                            <w:kern w:val="24"/>
                            <w:sz w:val="28"/>
                            <w:szCs w:val="28"/>
                          </w:rPr>
                          <w:t xml:space="preserve">Promising approaches to TB management  </w:t>
                        </w:r>
                      </w:p>
                      <w:p w14:paraId="238DCE00" w14:textId="77777777" w:rsidR="000C2A05" w:rsidRDefault="000C2A05" w:rsidP="00E832DF">
                        <w:r>
                          <w:rPr>
                            <w:rFonts w:ascii="Calibri" w:hAnsi="Calibri" w:cs="Calibri"/>
                            <w:color w:val="000000" w:themeColor="text1"/>
                            <w:kern w:val="24"/>
                          </w:rPr>
                          <w:t xml:space="preserve">1) New drugs in clinical trials </w:t>
                        </w:r>
                      </w:p>
                      <w:p w14:paraId="1224A0C8" w14:textId="77777777" w:rsidR="000C2A05" w:rsidRDefault="000C2A05" w:rsidP="00E832DF">
                        <w:r>
                          <w:rPr>
                            <w:rFonts w:ascii="Calibri" w:hAnsi="Calibri" w:cs="Calibri"/>
                            <w:color w:val="000000" w:themeColor="text1"/>
                            <w:kern w:val="24"/>
                          </w:rPr>
                          <w:t>2) New sensitive urine tests</w:t>
                        </w:r>
                      </w:p>
                      <w:p w14:paraId="2238D6C6" w14:textId="77777777" w:rsidR="000C2A05" w:rsidRDefault="000C2A05" w:rsidP="00E832DF">
                        <w:r>
                          <w:rPr>
                            <w:rFonts w:ascii="Calibri" w:hAnsi="Calibri" w:cs="Calibri"/>
                            <w:color w:val="000000" w:themeColor="text1"/>
                            <w:kern w:val="24"/>
                          </w:rPr>
                          <w:t>3) Host-directed therapies</w:t>
                        </w:r>
                      </w:p>
                      <w:p w14:paraId="799433A8" w14:textId="77777777" w:rsidR="000C2A05" w:rsidRDefault="000C2A05" w:rsidP="00E832DF">
                        <w:r>
                          <w:rPr>
                            <w:rFonts w:ascii="Calibri" w:hAnsi="Calibri" w:cs="Calibri"/>
                            <w:color w:val="000000" w:themeColor="text1"/>
                            <w:kern w:val="24"/>
                          </w:rPr>
                          <w:t>4) Drug toxicity reduction</w:t>
                        </w:r>
                      </w:p>
                    </w:txbxContent>
                  </v:textbox>
                </v:shape>
              </v:group>
            </w:pict>
          </mc:Fallback>
        </mc:AlternateContent>
      </w:r>
    </w:p>
    <w:p w14:paraId="2294BF8F" w14:textId="49A6FECA"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517AB13D" w14:textId="0EDCCB46"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153AA8C7" w14:textId="77777777"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26E9B722" w14:textId="77777777"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409059E7" w14:textId="50462B11"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00C619EA" w14:textId="4E9F4A7B"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79D01090" w14:textId="1827A315"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707751B3" w14:textId="072AA4AB"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3C6E3EC7" w14:textId="77777777"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1B4F9242" w14:textId="77777777"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72574D0A" w14:textId="77777777" w:rsidR="006B5AC2" w:rsidRDefault="006B5AC2" w:rsidP="005F72E2">
      <w:pPr>
        <w:pStyle w:val="Heading1"/>
        <w:spacing w:after="360" w:line="480" w:lineRule="auto"/>
        <w:rPr>
          <w:rFonts w:asciiTheme="minorHAnsi" w:hAnsiTheme="minorHAnsi" w:cstheme="minorHAnsi"/>
          <w:b/>
          <w:bCs/>
          <w:color w:val="000000" w:themeColor="text1"/>
          <w:sz w:val="24"/>
          <w:szCs w:val="24"/>
          <w:lang w:val="en-GB"/>
        </w:rPr>
      </w:pPr>
    </w:p>
    <w:p w14:paraId="0F18FDB5" w14:textId="0CB839EF" w:rsidR="00FE787C" w:rsidRDefault="00FE787C" w:rsidP="00E34FEA">
      <w:pPr>
        <w:pStyle w:val="NormalWeb"/>
        <w:rPr>
          <w:rFonts w:asciiTheme="minorHAnsi" w:hAnsiTheme="minorHAnsi" w:cstheme="minorHAnsi"/>
          <w:color w:val="000000" w:themeColor="text1"/>
          <w:u w:val="single"/>
          <w:lang w:val="en-GB"/>
        </w:rPr>
      </w:pPr>
    </w:p>
    <w:p w14:paraId="12934930" w14:textId="77777777" w:rsidR="00CB6C16" w:rsidRPr="009B56EC" w:rsidRDefault="00CB6C16" w:rsidP="00E34FEA">
      <w:pPr>
        <w:pStyle w:val="NormalWeb"/>
        <w:rPr>
          <w:rFonts w:asciiTheme="minorHAnsi" w:hAnsiTheme="minorHAnsi" w:cstheme="minorHAnsi"/>
          <w:color w:val="000000" w:themeColor="text1"/>
          <w:u w:val="single"/>
          <w:lang w:val="en-GB"/>
        </w:rPr>
      </w:pPr>
    </w:p>
    <w:p w14:paraId="773FA367" w14:textId="23DD76F7" w:rsidR="00FE787C" w:rsidRPr="004E07A5" w:rsidRDefault="00FE787C" w:rsidP="00FE787C">
      <w:pPr>
        <w:pStyle w:val="Caption"/>
        <w:framePr w:hSpace="180" w:wrap="around" w:vAnchor="text" w:hAnchor="page" w:x="1455" w:y="186"/>
        <w:suppressOverlap/>
        <w:rPr>
          <w:b/>
          <w:bCs/>
          <w:i w:val="0"/>
          <w:iCs w:val="0"/>
          <w:color w:val="000000" w:themeColor="text1"/>
          <w:sz w:val="24"/>
          <w:szCs w:val="24"/>
          <w:lang w:val="en-GB"/>
        </w:rPr>
      </w:pPr>
      <w:r w:rsidRPr="004E07A5">
        <w:rPr>
          <w:b/>
          <w:bCs/>
          <w:i w:val="0"/>
          <w:iCs w:val="0"/>
          <w:color w:val="000000" w:themeColor="text1"/>
          <w:sz w:val="24"/>
          <w:szCs w:val="24"/>
          <w:lang w:val="en-GB"/>
        </w:rPr>
        <w:lastRenderedPageBreak/>
        <w:t>Table 1</w:t>
      </w:r>
      <w:r>
        <w:rPr>
          <w:b/>
          <w:bCs/>
          <w:i w:val="0"/>
          <w:iCs w:val="0"/>
          <w:color w:val="000000" w:themeColor="text1"/>
          <w:sz w:val="24"/>
          <w:szCs w:val="24"/>
          <w:lang w:val="en-GB"/>
        </w:rPr>
        <w:t>:</w:t>
      </w:r>
      <w:r w:rsidRPr="004E07A5">
        <w:rPr>
          <w:b/>
          <w:bCs/>
          <w:i w:val="0"/>
          <w:iCs w:val="0"/>
          <w:color w:val="000000" w:themeColor="text1"/>
          <w:sz w:val="24"/>
          <w:szCs w:val="24"/>
          <w:lang w:val="en-GB"/>
        </w:rPr>
        <w:t xml:space="preserve"> </w:t>
      </w:r>
      <w:r w:rsidRPr="00382AD7">
        <w:rPr>
          <w:i w:val="0"/>
          <w:iCs w:val="0"/>
          <w:color w:val="000000" w:themeColor="text1"/>
          <w:sz w:val="24"/>
          <w:szCs w:val="24"/>
          <w:lang w:val="en-GB"/>
        </w:rPr>
        <w:t xml:space="preserve">Ongoing </w:t>
      </w:r>
      <w:r w:rsidR="00CB6C16">
        <w:rPr>
          <w:i w:val="0"/>
          <w:iCs w:val="0"/>
          <w:color w:val="000000" w:themeColor="text1"/>
          <w:sz w:val="24"/>
          <w:szCs w:val="24"/>
          <w:lang w:val="en-GB"/>
        </w:rPr>
        <w:t>clinical</w:t>
      </w:r>
      <w:r w:rsidRPr="00382AD7">
        <w:rPr>
          <w:i w:val="0"/>
          <w:iCs w:val="0"/>
          <w:color w:val="000000" w:themeColor="text1"/>
          <w:sz w:val="24"/>
          <w:szCs w:val="24"/>
          <w:lang w:val="en-GB"/>
        </w:rPr>
        <w:t xml:space="preserve"> trials </w:t>
      </w:r>
      <w:r w:rsidR="00CB6C16">
        <w:rPr>
          <w:i w:val="0"/>
          <w:iCs w:val="0"/>
          <w:color w:val="000000" w:themeColor="text1"/>
          <w:sz w:val="24"/>
          <w:szCs w:val="24"/>
          <w:lang w:val="en-GB"/>
        </w:rPr>
        <w:t xml:space="preserve">of treatment </w:t>
      </w:r>
      <w:r w:rsidRPr="00382AD7">
        <w:rPr>
          <w:i w:val="0"/>
          <w:iCs w:val="0"/>
          <w:color w:val="000000" w:themeColor="text1"/>
          <w:sz w:val="24"/>
          <w:szCs w:val="24"/>
          <w:lang w:val="en-GB"/>
        </w:rPr>
        <w:t>of</w:t>
      </w:r>
      <w:r>
        <w:rPr>
          <w:i w:val="0"/>
          <w:iCs w:val="0"/>
          <w:color w:val="000000" w:themeColor="text1"/>
          <w:sz w:val="24"/>
          <w:szCs w:val="24"/>
          <w:lang w:val="en-GB"/>
        </w:rPr>
        <w:t xml:space="preserve"> multi</w:t>
      </w:r>
      <w:r w:rsidRPr="00382AD7">
        <w:rPr>
          <w:i w:val="0"/>
          <w:iCs w:val="0"/>
          <w:color w:val="000000" w:themeColor="text1"/>
          <w:sz w:val="24"/>
          <w:szCs w:val="24"/>
          <w:lang w:val="en-GB"/>
        </w:rPr>
        <w:t>drug-resistant TB</w:t>
      </w:r>
      <w:r>
        <w:rPr>
          <w:i w:val="0"/>
          <w:iCs w:val="0"/>
          <w:color w:val="000000" w:themeColor="text1"/>
          <w:sz w:val="24"/>
          <w:szCs w:val="24"/>
          <w:lang w:val="en-GB"/>
        </w:rPr>
        <w:t xml:space="preserve"> in </w:t>
      </w:r>
      <w:r w:rsidR="00CB6C16">
        <w:rPr>
          <w:i w:val="0"/>
          <w:iCs w:val="0"/>
          <w:color w:val="000000" w:themeColor="text1"/>
          <w:sz w:val="24"/>
          <w:szCs w:val="24"/>
          <w:lang w:val="en-GB"/>
        </w:rPr>
        <w:t>PLWH</w:t>
      </w:r>
      <w:r>
        <w:rPr>
          <w:i w:val="0"/>
          <w:iCs w:val="0"/>
          <w:color w:val="000000" w:themeColor="text1"/>
          <w:sz w:val="24"/>
          <w:szCs w:val="24"/>
          <w:lang w:val="en-GB"/>
        </w:rPr>
        <w:t xml:space="preserve"> and HIV-uninfected individuals </w:t>
      </w:r>
      <w:r w:rsidRPr="004E07A5">
        <w:rPr>
          <w:b/>
          <w:bCs/>
          <w:i w:val="0"/>
          <w:iCs w:val="0"/>
          <w:color w:val="000000" w:themeColor="text1"/>
          <w:sz w:val="24"/>
          <w:szCs w:val="24"/>
          <w:lang w:val="en-GB"/>
        </w:rPr>
        <w:t xml:space="preserve"> </w:t>
      </w:r>
    </w:p>
    <w:p w14:paraId="2E3A7E35" w14:textId="77777777" w:rsidR="00150B13" w:rsidRPr="009B56EC" w:rsidRDefault="00150B13" w:rsidP="00E34FEA">
      <w:pPr>
        <w:pStyle w:val="NormalWeb"/>
        <w:rPr>
          <w:rFonts w:asciiTheme="minorHAnsi" w:hAnsiTheme="minorHAnsi" w:cstheme="minorHAnsi"/>
          <w:color w:val="000000" w:themeColor="text1"/>
          <w:u w:val="single"/>
          <w:lang w:val="en-GB"/>
        </w:rPr>
      </w:pPr>
    </w:p>
    <w:tbl>
      <w:tblPr>
        <w:tblStyle w:val="TableGrid"/>
        <w:tblpPr w:leftFromText="180" w:rightFromText="180" w:vertAnchor="text" w:horzAnchor="margin" w:tblpY="73"/>
        <w:tblOverlap w:val="never"/>
        <w:tblW w:w="10061" w:type="dxa"/>
        <w:tblLook w:val="04A0" w:firstRow="1" w:lastRow="0" w:firstColumn="1" w:lastColumn="0" w:noHBand="0" w:noVBand="1"/>
      </w:tblPr>
      <w:tblGrid>
        <w:gridCol w:w="1740"/>
        <w:gridCol w:w="1896"/>
        <w:gridCol w:w="2379"/>
        <w:gridCol w:w="2524"/>
        <w:gridCol w:w="1522"/>
      </w:tblGrid>
      <w:tr w:rsidR="0007153A" w14:paraId="22427168" w14:textId="77777777" w:rsidTr="00911819">
        <w:trPr>
          <w:trHeight w:val="29"/>
        </w:trPr>
        <w:tc>
          <w:tcPr>
            <w:tcW w:w="1740" w:type="dxa"/>
          </w:tcPr>
          <w:p w14:paraId="150871C7" w14:textId="1139A7CC" w:rsidR="00A67CFA" w:rsidRPr="0081456F" w:rsidRDefault="004034B0" w:rsidP="00E34FEA">
            <w:pPr>
              <w:spacing w:before="100" w:beforeAutospacing="1" w:after="100" w:afterAutospacing="1"/>
              <w:rPr>
                <w:rFonts w:asciiTheme="minorHAnsi" w:eastAsia="Arial Unicode MS" w:hAnsiTheme="minorHAnsi" w:cstheme="minorHAnsi"/>
                <w:b/>
                <w:bCs/>
                <w:color w:val="000000" w:themeColor="text1"/>
                <w:lang w:val="en-GB"/>
              </w:rPr>
            </w:pPr>
            <w:r w:rsidRPr="0081456F">
              <w:rPr>
                <w:rFonts w:asciiTheme="minorHAnsi" w:eastAsia="Arial Unicode MS" w:hAnsiTheme="minorHAnsi" w:cstheme="minorHAnsi"/>
                <w:b/>
                <w:bCs/>
                <w:color w:val="000000" w:themeColor="text1"/>
                <w:lang w:val="en-GB"/>
              </w:rPr>
              <w:t>Name of trial</w:t>
            </w:r>
          </w:p>
        </w:tc>
        <w:tc>
          <w:tcPr>
            <w:tcW w:w="1896" w:type="dxa"/>
          </w:tcPr>
          <w:p w14:paraId="00018D74" w14:textId="77777777" w:rsidR="00A67CFA" w:rsidRPr="0081456F" w:rsidRDefault="004034B0" w:rsidP="00E34FEA">
            <w:pPr>
              <w:spacing w:before="100" w:beforeAutospacing="1" w:after="100" w:afterAutospacing="1"/>
              <w:rPr>
                <w:rFonts w:asciiTheme="minorHAnsi" w:eastAsia="Arial Unicode MS" w:hAnsiTheme="minorHAnsi" w:cstheme="minorHAnsi"/>
                <w:b/>
                <w:bCs/>
                <w:color w:val="000000" w:themeColor="text1"/>
                <w:lang w:val="en-GB"/>
              </w:rPr>
            </w:pPr>
            <w:r w:rsidRPr="0081456F">
              <w:rPr>
                <w:rFonts w:asciiTheme="minorHAnsi" w:eastAsia="Arial Unicode MS" w:hAnsiTheme="minorHAnsi" w:cstheme="minorHAnsi"/>
                <w:b/>
                <w:bCs/>
                <w:color w:val="000000" w:themeColor="text1"/>
                <w:lang w:val="en-GB"/>
              </w:rPr>
              <w:t>Study population</w:t>
            </w:r>
          </w:p>
        </w:tc>
        <w:tc>
          <w:tcPr>
            <w:tcW w:w="2379" w:type="dxa"/>
          </w:tcPr>
          <w:p w14:paraId="569C4A6B" w14:textId="77777777" w:rsidR="00A67CFA" w:rsidRPr="0081456F" w:rsidRDefault="004034B0" w:rsidP="00E34FEA">
            <w:pPr>
              <w:spacing w:before="100" w:beforeAutospacing="1" w:after="100" w:afterAutospacing="1"/>
              <w:rPr>
                <w:rFonts w:asciiTheme="minorHAnsi" w:eastAsia="Arial Unicode MS" w:hAnsiTheme="minorHAnsi" w:cstheme="minorHAnsi"/>
                <w:b/>
                <w:bCs/>
                <w:color w:val="000000" w:themeColor="text1"/>
                <w:lang w:val="en-GB"/>
              </w:rPr>
            </w:pPr>
            <w:r w:rsidRPr="0081456F">
              <w:rPr>
                <w:rFonts w:asciiTheme="minorHAnsi" w:eastAsia="Arial Unicode MS" w:hAnsiTheme="minorHAnsi" w:cstheme="minorHAnsi"/>
                <w:b/>
                <w:bCs/>
                <w:color w:val="000000" w:themeColor="text1"/>
                <w:lang w:val="en-GB"/>
              </w:rPr>
              <w:t>Study groups</w:t>
            </w:r>
          </w:p>
        </w:tc>
        <w:tc>
          <w:tcPr>
            <w:tcW w:w="2524" w:type="dxa"/>
          </w:tcPr>
          <w:p w14:paraId="44DFDC50" w14:textId="77777777" w:rsidR="00A67CFA" w:rsidRPr="0081456F" w:rsidRDefault="004034B0" w:rsidP="00E34FEA">
            <w:pPr>
              <w:spacing w:before="100" w:beforeAutospacing="1" w:after="100" w:afterAutospacing="1"/>
              <w:rPr>
                <w:rFonts w:asciiTheme="minorHAnsi" w:eastAsia="Arial Unicode MS" w:hAnsiTheme="minorHAnsi" w:cstheme="minorHAnsi"/>
                <w:b/>
                <w:bCs/>
                <w:color w:val="000000" w:themeColor="text1"/>
                <w:lang w:val="en-GB"/>
              </w:rPr>
            </w:pPr>
            <w:r w:rsidRPr="0081456F">
              <w:rPr>
                <w:rFonts w:asciiTheme="minorHAnsi" w:eastAsia="Arial Unicode MS" w:hAnsiTheme="minorHAnsi" w:cstheme="minorHAnsi"/>
                <w:b/>
                <w:bCs/>
                <w:color w:val="000000" w:themeColor="text1"/>
                <w:lang w:val="en-GB"/>
              </w:rPr>
              <w:t>Description</w:t>
            </w:r>
          </w:p>
        </w:tc>
        <w:tc>
          <w:tcPr>
            <w:tcW w:w="1522" w:type="dxa"/>
          </w:tcPr>
          <w:p w14:paraId="5B13D0E9" w14:textId="77777777" w:rsidR="00A67CFA" w:rsidRPr="0081456F" w:rsidRDefault="004034B0" w:rsidP="00E34FEA">
            <w:pPr>
              <w:spacing w:before="100" w:beforeAutospacing="1" w:after="100" w:afterAutospacing="1"/>
              <w:rPr>
                <w:rFonts w:asciiTheme="minorHAnsi" w:eastAsia="Arial Unicode MS" w:hAnsiTheme="minorHAnsi" w:cstheme="minorHAnsi"/>
                <w:b/>
                <w:bCs/>
                <w:color w:val="000000" w:themeColor="text1"/>
                <w:lang w:val="en-GB"/>
              </w:rPr>
            </w:pPr>
            <w:r w:rsidRPr="0081456F">
              <w:rPr>
                <w:rFonts w:asciiTheme="minorHAnsi" w:eastAsia="Arial Unicode MS" w:hAnsiTheme="minorHAnsi" w:cstheme="minorHAnsi"/>
                <w:b/>
                <w:bCs/>
                <w:color w:val="000000" w:themeColor="text1"/>
                <w:lang w:val="en-GB"/>
              </w:rPr>
              <w:t>Status</w:t>
            </w:r>
          </w:p>
        </w:tc>
      </w:tr>
      <w:tr w:rsidR="0007153A" w14:paraId="3F423A3F" w14:textId="77777777" w:rsidTr="00911819">
        <w:trPr>
          <w:trHeight w:val="236"/>
        </w:trPr>
        <w:tc>
          <w:tcPr>
            <w:tcW w:w="1740" w:type="dxa"/>
          </w:tcPr>
          <w:p w14:paraId="6A0578CC" w14:textId="77777777" w:rsidR="00A67CFA" w:rsidRPr="0081456F" w:rsidRDefault="004034B0" w:rsidP="00E34FEA">
            <w:pPr>
              <w:pStyle w:val="NormalWeb"/>
              <w:shd w:val="clear" w:color="auto" w:fill="FFFFFF"/>
              <w:rPr>
                <w:rFonts w:asciiTheme="minorHAnsi" w:eastAsia="Arial Unicode MS" w:hAnsiTheme="minorHAnsi" w:cstheme="minorHAnsi"/>
                <w:color w:val="000000" w:themeColor="text1"/>
                <w:lang w:val="en-GB"/>
              </w:rPr>
            </w:pPr>
            <w:proofErr w:type="spellStart"/>
            <w:r w:rsidRPr="0081456F">
              <w:rPr>
                <w:rFonts w:asciiTheme="minorHAnsi" w:eastAsia="Arial Unicode MS" w:hAnsiTheme="minorHAnsi" w:cstheme="minorHAnsi"/>
                <w:color w:val="000000" w:themeColor="text1"/>
                <w:lang w:val="en-GB"/>
              </w:rPr>
              <w:t>NiX</w:t>
            </w:r>
            <w:proofErr w:type="spellEnd"/>
            <w:r w:rsidRPr="0081456F">
              <w:rPr>
                <w:rFonts w:asciiTheme="minorHAnsi" w:eastAsia="Arial Unicode MS" w:hAnsiTheme="minorHAnsi" w:cstheme="minorHAnsi"/>
                <w:color w:val="000000" w:themeColor="text1"/>
                <w:lang w:val="en-GB"/>
              </w:rPr>
              <w:t>-TB (NCT02333799)</w:t>
            </w:r>
          </w:p>
        </w:tc>
        <w:tc>
          <w:tcPr>
            <w:tcW w:w="1896" w:type="dxa"/>
          </w:tcPr>
          <w:p w14:paraId="6EF81807" w14:textId="77777777" w:rsidR="00A67CFA" w:rsidRPr="0081456F" w:rsidRDefault="004034B0" w:rsidP="00E34FEA">
            <w:pPr>
              <w:pStyle w:val="NormalWeb"/>
              <w:shd w:val="clear" w:color="auto" w:fill="FFFFFF"/>
              <w:rPr>
                <w:rFonts w:asciiTheme="minorHAnsi" w:eastAsia="Arial Unicode MS" w:hAnsiTheme="minorHAnsi" w:cstheme="minorHAnsi"/>
                <w:color w:val="000000" w:themeColor="text1"/>
                <w:lang w:val="en-GB"/>
              </w:rPr>
            </w:pPr>
            <w:r w:rsidRPr="0081456F">
              <w:rPr>
                <w:rFonts w:asciiTheme="minorHAnsi" w:eastAsia="Arial Unicode MS" w:hAnsiTheme="minorHAnsi" w:cstheme="minorHAnsi"/>
                <w:color w:val="000000" w:themeColor="text1"/>
                <w:lang w:val="en-GB"/>
              </w:rPr>
              <w:t xml:space="preserve">109 participants enrolled, HIV– and HIV + adults (aged </w:t>
            </w:r>
            <w:r w:rsidRPr="0081456F">
              <w:rPr>
                <w:rFonts w:asciiTheme="minorHAnsi" w:eastAsia="Arial Unicode MS" w:hAnsiTheme="minorHAnsi" w:cstheme="minorHAnsi" w:hint="eastAsia"/>
                <w:color w:val="000000" w:themeColor="text1"/>
                <w:lang w:val="en-GB"/>
              </w:rPr>
              <w:t>≥</w:t>
            </w:r>
            <w:r w:rsidRPr="0081456F">
              <w:rPr>
                <w:rFonts w:asciiTheme="minorHAnsi" w:eastAsia="Arial Unicode MS" w:hAnsiTheme="minorHAnsi" w:cstheme="minorHAnsi"/>
                <w:color w:val="000000" w:themeColor="text1"/>
                <w:lang w:val="en-GB"/>
              </w:rPr>
              <w:t>18 years)</w:t>
            </w:r>
          </w:p>
          <w:p w14:paraId="3EBEB04A" w14:textId="77777777" w:rsidR="00A67CFA" w:rsidRPr="0081456F" w:rsidRDefault="00A67CFA" w:rsidP="00E34FEA">
            <w:pPr>
              <w:spacing w:before="100" w:beforeAutospacing="1" w:after="100" w:afterAutospacing="1"/>
              <w:rPr>
                <w:rFonts w:asciiTheme="minorHAnsi" w:eastAsia="Arial Unicode MS" w:hAnsiTheme="minorHAnsi" w:cstheme="minorHAnsi"/>
                <w:color w:val="000000" w:themeColor="text1"/>
                <w:lang w:val="en-GB"/>
              </w:rPr>
            </w:pPr>
          </w:p>
        </w:tc>
        <w:tc>
          <w:tcPr>
            <w:tcW w:w="2379" w:type="dxa"/>
          </w:tcPr>
          <w:p w14:paraId="347DE884" w14:textId="77777777" w:rsidR="00A67CFA" w:rsidRPr="0081456F" w:rsidRDefault="004034B0" w:rsidP="00E34FEA">
            <w:pPr>
              <w:pStyle w:val="NormalWeb"/>
              <w:shd w:val="clear" w:color="auto" w:fill="FFFFFF"/>
              <w:rPr>
                <w:rFonts w:asciiTheme="minorHAnsi" w:eastAsia="Arial Unicode MS" w:hAnsiTheme="minorHAnsi" w:cstheme="minorHAnsi"/>
                <w:color w:val="000000" w:themeColor="text1"/>
                <w:lang w:val="en-GB"/>
              </w:rPr>
            </w:pPr>
            <w:r w:rsidRPr="0081456F">
              <w:rPr>
                <w:rFonts w:asciiTheme="minorHAnsi" w:eastAsia="Arial Unicode MS" w:hAnsiTheme="minorHAnsi" w:cstheme="minorHAnsi"/>
                <w:color w:val="000000" w:themeColor="text1"/>
                <w:lang w:val="en-GB"/>
              </w:rPr>
              <w:t xml:space="preserve">6 months </w:t>
            </w:r>
            <w:proofErr w:type="spellStart"/>
            <w:r w:rsidRPr="0081456F">
              <w:rPr>
                <w:rFonts w:asciiTheme="minorHAnsi" w:eastAsia="Arial Unicode MS" w:hAnsiTheme="minorHAnsi" w:cstheme="minorHAnsi"/>
                <w:color w:val="000000" w:themeColor="text1"/>
                <w:lang w:val="en-GB"/>
              </w:rPr>
              <w:t>bedaquiline</w:t>
            </w:r>
            <w:proofErr w:type="spellEnd"/>
            <w:r w:rsidRPr="0081456F">
              <w:rPr>
                <w:rFonts w:asciiTheme="minorHAnsi" w:eastAsia="Arial Unicode MS" w:hAnsiTheme="minorHAnsi" w:cstheme="minorHAnsi"/>
                <w:color w:val="000000" w:themeColor="text1"/>
                <w:lang w:val="en-GB"/>
              </w:rPr>
              <w:t xml:space="preserve"> (400 mg daily for 2 weeks then 200 mg three times weekly), </w:t>
            </w:r>
            <w:proofErr w:type="spellStart"/>
            <w:r w:rsidRPr="0081456F">
              <w:rPr>
                <w:rFonts w:asciiTheme="minorHAnsi" w:eastAsia="Arial Unicode MS" w:hAnsiTheme="minorHAnsi" w:cstheme="minorHAnsi"/>
                <w:color w:val="000000" w:themeColor="text1"/>
                <w:lang w:val="en-GB"/>
              </w:rPr>
              <w:t>pretomanid</w:t>
            </w:r>
            <w:proofErr w:type="spellEnd"/>
            <w:r w:rsidRPr="0081456F">
              <w:rPr>
                <w:rFonts w:asciiTheme="minorHAnsi" w:eastAsia="Arial Unicode MS" w:hAnsiTheme="minorHAnsi" w:cstheme="minorHAnsi"/>
                <w:color w:val="000000" w:themeColor="text1"/>
                <w:lang w:val="en-GB"/>
              </w:rPr>
              <w:t xml:space="preserve"> (200 mg daily), linezolid (600 mg twice daily),</w:t>
            </w:r>
          </w:p>
          <w:p w14:paraId="5D4DDD6D" w14:textId="77777777" w:rsidR="00A67CFA" w:rsidRPr="0081456F" w:rsidRDefault="00A67CFA" w:rsidP="00E34FEA">
            <w:pPr>
              <w:rPr>
                <w:rFonts w:asciiTheme="minorHAnsi" w:eastAsia="Arial Unicode MS" w:hAnsiTheme="minorHAnsi" w:cstheme="minorHAnsi"/>
                <w:color w:val="000000" w:themeColor="text1"/>
                <w:lang w:val="en-GB"/>
              </w:rPr>
            </w:pPr>
          </w:p>
        </w:tc>
        <w:tc>
          <w:tcPr>
            <w:tcW w:w="2524" w:type="dxa"/>
          </w:tcPr>
          <w:p w14:paraId="0F3497C3" w14:textId="2A7DB83C" w:rsidR="00A67CFA" w:rsidRPr="0081456F" w:rsidRDefault="004034B0" w:rsidP="00E34FEA">
            <w:pPr>
              <w:rPr>
                <w:rFonts w:asciiTheme="minorHAnsi" w:eastAsia="Arial Unicode MS" w:hAnsiTheme="minorHAnsi" w:cstheme="minorHAnsi"/>
                <w:color w:val="000000" w:themeColor="text1"/>
                <w:lang w:val="en-GB"/>
              </w:rPr>
            </w:pPr>
            <w:r w:rsidRPr="0081456F">
              <w:rPr>
                <w:rFonts w:asciiTheme="minorHAnsi" w:eastAsia="Arial Unicode MS" w:hAnsiTheme="minorHAnsi" w:cstheme="minorHAnsi"/>
                <w:color w:val="000000" w:themeColor="text1"/>
                <w:lang w:val="en-GB"/>
              </w:rPr>
              <w:t xml:space="preserve">Phase 3 trial assessing the safety and efficacy of </w:t>
            </w:r>
            <w:proofErr w:type="spellStart"/>
            <w:r w:rsidRPr="0081456F">
              <w:rPr>
                <w:rFonts w:asciiTheme="minorHAnsi" w:eastAsia="Arial Unicode MS" w:hAnsiTheme="minorHAnsi" w:cstheme="minorHAnsi"/>
                <w:color w:val="000000" w:themeColor="text1"/>
                <w:lang w:val="en-GB"/>
              </w:rPr>
              <w:t>bedaquiline</w:t>
            </w:r>
            <w:proofErr w:type="spellEnd"/>
            <w:r w:rsidRPr="0081456F">
              <w:rPr>
                <w:rFonts w:asciiTheme="minorHAnsi" w:eastAsia="Arial Unicode MS" w:hAnsiTheme="minorHAnsi" w:cstheme="minorHAnsi"/>
                <w:color w:val="000000" w:themeColor="text1"/>
                <w:lang w:val="en-GB"/>
              </w:rPr>
              <w:t xml:space="preserve">, </w:t>
            </w:r>
            <w:proofErr w:type="spellStart"/>
            <w:r w:rsidRPr="0081456F">
              <w:rPr>
                <w:rFonts w:asciiTheme="minorHAnsi" w:eastAsia="Arial Unicode MS" w:hAnsiTheme="minorHAnsi" w:cstheme="minorHAnsi"/>
                <w:color w:val="000000" w:themeColor="text1"/>
                <w:shd w:val="clear" w:color="auto" w:fill="FFFFFF"/>
                <w:lang w:val="en-GB"/>
              </w:rPr>
              <w:t>pretomanid</w:t>
            </w:r>
            <w:proofErr w:type="spellEnd"/>
            <w:r w:rsidRPr="0081456F">
              <w:rPr>
                <w:rFonts w:asciiTheme="minorHAnsi" w:eastAsia="Arial Unicode MS" w:hAnsiTheme="minorHAnsi" w:cstheme="minorHAnsi"/>
                <w:color w:val="000000" w:themeColor="text1"/>
                <w:shd w:val="clear" w:color="auto" w:fill="FFFFFF"/>
                <w:lang w:val="en-GB"/>
              </w:rPr>
              <w:t> as well as</w:t>
            </w:r>
            <w:r w:rsidRPr="0081456F">
              <w:rPr>
                <w:rFonts w:asciiTheme="minorHAnsi" w:eastAsia="Arial Unicode MS" w:hAnsiTheme="minorHAnsi" w:cstheme="minorHAnsi"/>
                <w:color w:val="000000" w:themeColor="text1"/>
                <w:lang w:val="en-GB"/>
              </w:rPr>
              <w:t xml:space="preserve"> linezolid in subjects with pulmonary infection of either XDR</w:t>
            </w:r>
            <w:r w:rsidR="00A9290E">
              <w:rPr>
                <w:rFonts w:asciiTheme="minorHAnsi" w:eastAsia="Arial Unicode MS" w:hAnsiTheme="minorHAnsi" w:cstheme="minorHAnsi"/>
                <w:color w:val="000000" w:themeColor="text1"/>
                <w:lang w:val="en-GB"/>
              </w:rPr>
              <w:t>-TB</w:t>
            </w:r>
            <w:r w:rsidRPr="0081456F">
              <w:rPr>
                <w:rFonts w:asciiTheme="minorHAnsi" w:eastAsia="Arial Unicode MS" w:hAnsiTheme="minorHAnsi" w:cstheme="minorHAnsi"/>
                <w:color w:val="000000" w:themeColor="text1"/>
                <w:lang w:val="en-GB"/>
              </w:rPr>
              <w:t>, treatment-intolerant tuberculosis, or pre-XDR non-responsive MDR</w:t>
            </w:r>
            <w:r w:rsidR="00A9290E">
              <w:rPr>
                <w:rFonts w:asciiTheme="minorHAnsi" w:eastAsia="Arial Unicode MS" w:hAnsiTheme="minorHAnsi" w:cstheme="minorHAnsi"/>
                <w:color w:val="000000" w:themeColor="text1"/>
                <w:lang w:val="en-GB"/>
              </w:rPr>
              <w:t>-TB</w:t>
            </w:r>
          </w:p>
          <w:p w14:paraId="6FAEBC4C" w14:textId="77777777" w:rsidR="00A67CFA" w:rsidRPr="0081456F" w:rsidRDefault="00A67CFA" w:rsidP="00E34FEA">
            <w:pPr>
              <w:spacing w:before="100" w:beforeAutospacing="1" w:after="100" w:afterAutospacing="1"/>
              <w:rPr>
                <w:rFonts w:asciiTheme="minorHAnsi" w:eastAsia="Arial Unicode MS" w:hAnsiTheme="minorHAnsi" w:cstheme="minorHAnsi"/>
                <w:color w:val="000000" w:themeColor="text1"/>
                <w:lang w:val="en-GB"/>
              </w:rPr>
            </w:pPr>
          </w:p>
        </w:tc>
        <w:tc>
          <w:tcPr>
            <w:tcW w:w="1522" w:type="dxa"/>
          </w:tcPr>
          <w:p w14:paraId="1D7AB31C" w14:textId="2F6643AA" w:rsidR="00A67CFA" w:rsidRPr="0081456F" w:rsidRDefault="004034B0" w:rsidP="00E34FEA">
            <w:pPr>
              <w:pStyle w:val="NormalWeb"/>
              <w:rPr>
                <w:rFonts w:asciiTheme="minorHAnsi" w:eastAsia="Arial Unicode MS" w:hAnsiTheme="minorHAnsi" w:cstheme="minorHAnsi"/>
                <w:color w:val="000000" w:themeColor="text1"/>
                <w:lang w:val="en-GB"/>
              </w:rPr>
            </w:pPr>
            <w:r>
              <w:rPr>
                <w:rFonts w:asciiTheme="minorHAnsi" w:eastAsia="Arial Unicode MS" w:hAnsiTheme="minorHAnsi" w:cstheme="minorHAnsi"/>
                <w:color w:val="000000" w:themeColor="text1"/>
                <w:lang w:val="en-GB"/>
              </w:rPr>
              <w:t>Active but not recruiting</w:t>
            </w:r>
            <w:r w:rsidR="00A9290E">
              <w:rPr>
                <w:rFonts w:asciiTheme="minorHAnsi" w:eastAsia="Arial Unicode MS" w:hAnsiTheme="minorHAnsi" w:cstheme="minorHAnsi"/>
                <w:color w:val="000000" w:themeColor="text1"/>
                <w:lang w:val="en-GB"/>
              </w:rPr>
              <w:t>. Expected completion July 2020</w:t>
            </w:r>
          </w:p>
          <w:p w14:paraId="07360A9F" w14:textId="77777777" w:rsidR="00A67CFA" w:rsidRPr="0081456F" w:rsidRDefault="00A67CFA" w:rsidP="00E34FEA">
            <w:pPr>
              <w:pStyle w:val="NormalWeb"/>
              <w:shd w:val="clear" w:color="auto" w:fill="FFFFFF"/>
              <w:rPr>
                <w:rFonts w:asciiTheme="minorHAnsi" w:eastAsia="Arial Unicode MS" w:hAnsiTheme="minorHAnsi" w:cstheme="minorHAnsi"/>
                <w:color w:val="000000" w:themeColor="text1"/>
                <w:lang w:val="en-GB"/>
              </w:rPr>
            </w:pPr>
          </w:p>
        </w:tc>
      </w:tr>
      <w:tr w:rsidR="0007153A" w14:paraId="3D685B30" w14:textId="77777777" w:rsidTr="00911819">
        <w:trPr>
          <w:trHeight w:val="236"/>
        </w:trPr>
        <w:tc>
          <w:tcPr>
            <w:tcW w:w="1740" w:type="dxa"/>
          </w:tcPr>
          <w:p w14:paraId="6AC15D79" w14:textId="77777777" w:rsidR="00A67CFA" w:rsidRPr="003D041D" w:rsidRDefault="004034B0" w:rsidP="00E34FEA">
            <w:pPr>
              <w:pStyle w:val="NormalWeb"/>
              <w:shd w:val="clear" w:color="auto" w:fill="FFFFFF"/>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t xml:space="preserve">NC-008 </w:t>
            </w:r>
            <w:proofErr w:type="spellStart"/>
            <w:r w:rsidRPr="003D041D">
              <w:rPr>
                <w:rFonts w:asciiTheme="minorHAnsi" w:eastAsia="Arial Unicode MS" w:hAnsiTheme="minorHAnsi" w:cstheme="minorHAnsi"/>
                <w:color w:val="000000" w:themeColor="text1"/>
                <w:lang w:val="en-GB"/>
              </w:rPr>
              <w:t>SimpliciTB</w:t>
            </w:r>
            <w:proofErr w:type="spellEnd"/>
            <w:r w:rsidRPr="003D041D">
              <w:rPr>
                <w:rFonts w:asciiTheme="minorHAnsi" w:eastAsia="Arial Unicode MS" w:hAnsiTheme="minorHAnsi" w:cstheme="minorHAnsi"/>
                <w:color w:val="000000" w:themeColor="text1"/>
                <w:lang w:val="en-GB"/>
              </w:rPr>
              <w:t xml:space="preserve"> (NCT03338621)</w:t>
            </w:r>
          </w:p>
          <w:p w14:paraId="172BDBF4" w14:textId="77777777" w:rsidR="00A67CFA" w:rsidRPr="003D041D" w:rsidRDefault="00A67CFA" w:rsidP="00E34FEA">
            <w:pPr>
              <w:pStyle w:val="NormalWeb"/>
              <w:rPr>
                <w:rFonts w:asciiTheme="minorHAnsi" w:eastAsia="Arial Unicode MS" w:hAnsiTheme="minorHAnsi" w:cstheme="minorHAnsi"/>
                <w:color w:val="000000" w:themeColor="text1"/>
                <w:lang w:val="en-GB"/>
              </w:rPr>
            </w:pPr>
          </w:p>
        </w:tc>
        <w:tc>
          <w:tcPr>
            <w:tcW w:w="1896" w:type="dxa"/>
          </w:tcPr>
          <w:p w14:paraId="08A1CFD3" w14:textId="77777777" w:rsidR="00A67CFA" w:rsidRPr="003D041D" w:rsidRDefault="004034B0" w:rsidP="00E34FEA">
            <w:pPr>
              <w:pStyle w:val="NormalWeb"/>
              <w:shd w:val="clear" w:color="auto" w:fill="FFFFFF"/>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t xml:space="preserve">455 participants enrolled, HIV– and HIV + adults (aged </w:t>
            </w:r>
            <w:r w:rsidRPr="003D041D">
              <w:rPr>
                <w:rFonts w:asciiTheme="minorHAnsi" w:eastAsia="Arial Unicode MS" w:hAnsiTheme="minorHAnsi" w:cstheme="minorHAnsi" w:hint="eastAsia"/>
                <w:color w:val="000000" w:themeColor="text1"/>
                <w:lang w:val="en-GB"/>
              </w:rPr>
              <w:t>≥</w:t>
            </w:r>
            <w:r w:rsidRPr="003D041D">
              <w:rPr>
                <w:rFonts w:asciiTheme="minorHAnsi" w:eastAsia="Arial Unicode MS" w:hAnsiTheme="minorHAnsi" w:cstheme="minorHAnsi"/>
                <w:color w:val="000000" w:themeColor="text1"/>
                <w:lang w:val="en-GB"/>
              </w:rPr>
              <w:t>18 years)</w:t>
            </w:r>
          </w:p>
          <w:p w14:paraId="42AE7D43" w14:textId="77777777" w:rsidR="00A67CFA" w:rsidRPr="003D041D" w:rsidRDefault="00A67CFA" w:rsidP="00E34FEA">
            <w:pPr>
              <w:pStyle w:val="NormalWeb"/>
              <w:rPr>
                <w:rFonts w:asciiTheme="minorHAnsi" w:eastAsia="Arial Unicode MS" w:hAnsiTheme="minorHAnsi" w:cstheme="minorHAnsi"/>
                <w:color w:val="000000" w:themeColor="text1"/>
                <w:lang w:val="en-GB"/>
              </w:rPr>
            </w:pPr>
          </w:p>
        </w:tc>
        <w:tc>
          <w:tcPr>
            <w:tcW w:w="2379" w:type="dxa"/>
          </w:tcPr>
          <w:p w14:paraId="3B08423D" w14:textId="77777777" w:rsidR="00A67CFA" w:rsidRPr="003D041D" w:rsidRDefault="004034B0" w:rsidP="00E34FEA">
            <w:pPr>
              <w:pStyle w:val="NormalWeb"/>
              <w:shd w:val="clear" w:color="auto" w:fill="FFFFFF"/>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t xml:space="preserve">6 months </w:t>
            </w:r>
            <w:proofErr w:type="spellStart"/>
            <w:r w:rsidRPr="003D041D">
              <w:rPr>
                <w:rFonts w:asciiTheme="minorHAnsi" w:eastAsia="Arial Unicode MS" w:hAnsiTheme="minorHAnsi" w:cstheme="minorHAnsi"/>
                <w:color w:val="000000" w:themeColor="text1"/>
                <w:lang w:val="en-GB"/>
              </w:rPr>
              <w:t>bedaquiline</w:t>
            </w:r>
            <w:proofErr w:type="spellEnd"/>
            <w:r w:rsidRPr="003D041D">
              <w:rPr>
                <w:rFonts w:asciiTheme="minorHAnsi" w:eastAsia="Arial Unicode MS" w:hAnsiTheme="minorHAnsi" w:cstheme="minorHAnsi"/>
                <w:color w:val="000000" w:themeColor="text1"/>
                <w:lang w:val="en-GB"/>
              </w:rPr>
              <w:t xml:space="preserve">, </w:t>
            </w:r>
            <w:proofErr w:type="spellStart"/>
            <w:r w:rsidRPr="003D041D">
              <w:rPr>
                <w:rFonts w:asciiTheme="minorHAnsi" w:eastAsia="Arial Unicode MS" w:hAnsiTheme="minorHAnsi" w:cstheme="minorHAnsi"/>
                <w:color w:val="000000" w:themeColor="text1"/>
                <w:lang w:val="en-GB"/>
              </w:rPr>
              <w:t>pretomanid</w:t>
            </w:r>
            <w:proofErr w:type="spellEnd"/>
            <w:r w:rsidRPr="003D041D">
              <w:rPr>
                <w:rFonts w:asciiTheme="minorHAnsi" w:eastAsia="Arial Unicode MS" w:hAnsiTheme="minorHAnsi" w:cstheme="minorHAnsi"/>
                <w:color w:val="000000" w:themeColor="text1"/>
                <w:lang w:val="en-GB"/>
              </w:rPr>
              <w:t>, moxifloxacin, pyrazinamide daily, single arm study</w:t>
            </w:r>
          </w:p>
          <w:p w14:paraId="46E20244" w14:textId="77777777" w:rsidR="00A67CFA" w:rsidRPr="003D041D" w:rsidRDefault="00A67CFA" w:rsidP="00E34FEA">
            <w:pPr>
              <w:pStyle w:val="NormalWeb"/>
              <w:rPr>
                <w:rFonts w:asciiTheme="minorHAnsi" w:eastAsia="Arial Unicode MS" w:hAnsiTheme="minorHAnsi" w:cstheme="minorHAnsi"/>
                <w:color w:val="000000" w:themeColor="text1"/>
                <w:lang w:val="en-GB"/>
              </w:rPr>
            </w:pPr>
          </w:p>
        </w:tc>
        <w:tc>
          <w:tcPr>
            <w:tcW w:w="2524" w:type="dxa"/>
          </w:tcPr>
          <w:p w14:paraId="677DB7F4" w14:textId="4270ECF2" w:rsidR="00A67CFA" w:rsidRPr="003D041D" w:rsidRDefault="004034B0" w:rsidP="00E34FEA">
            <w:pPr>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shd w:val="clear" w:color="auto" w:fill="FFFFFF"/>
                <w:lang w:val="en-GB"/>
              </w:rPr>
              <w:t xml:space="preserve">Phase 2 trial evaluating the efficacy, safety and tolerability of </w:t>
            </w:r>
            <w:proofErr w:type="spellStart"/>
            <w:r w:rsidRPr="003D041D">
              <w:rPr>
                <w:rFonts w:asciiTheme="minorHAnsi" w:eastAsia="Arial Unicode MS" w:hAnsiTheme="minorHAnsi" w:cstheme="minorHAnsi"/>
                <w:color w:val="000000" w:themeColor="text1"/>
                <w:shd w:val="clear" w:color="auto" w:fill="FFFFFF"/>
                <w:lang w:val="en-GB"/>
              </w:rPr>
              <w:t>bedaquiline</w:t>
            </w:r>
            <w:proofErr w:type="spellEnd"/>
            <w:r w:rsidRPr="003D041D">
              <w:rPr>
                <w:rFonts w:asciiTheme="minorHAnsi" w:eastAsia="Arial Unicode MS" w:hAnsiTheme="minorHAnsi" w:cstheme="minorHAnsi"/>
                <w:color w:val="000000" w:themeColor="text1"/>
                <w:shd w:val="clear" w:color="auto" w:fill="FFFFFF"/>
                <w:lang w:val="en-GB"/>
              </w:rPr>
              <w:t xml:space="preserve">, </w:t>
            </w:r>
            <w:proofErr w:type="spellStart"/>
            <w:r w:rsidRPr="003D041D">
              <w:rPr>
                <w:rFonts w:asciiTheme="minorHAnsi" w:eastAsia="Arial Unicode MS" w:hAnsiTheme="minorHAnsi" w:cstheme="minorHAnsi"/>
                <w:color w:val="000000" w:themeColor="text1"/>
                <w:shd w:val="clear" w:color="auto" w:fill="FFFFFF"/>
                <w:lang w:val="en-GB"/>
              </w:rPr>
              <w:t>pretomanid</w:t>
            </w:r>
            <w:proofErr w:type="spellEnd"/>
            <w:r w:rsidRPr="003D041D">
              <w:rPr>
                <w:rFonts w:asciiTheme="minorHAnsi" w:eastAsia="Arial Unicode MS" w:hAnsiTheme="minorHAnsi" w:cstheme="minorHAnsi"/>
                <w:color w:val="000000" w:themeColor="text1"/>
                <w:shd w:val="clear" w:color="auto" w:fill="FFFFFF"/>
                <w:lang w:val="en-GB"/>
              </w:rPr>
              <w:t xml:space="preserve">, moxifloxacin Plus Pyrazinamide </w:t>
            </w:r>
            <w:r w:rsidR="003D041D">
              <w:rPr>
                <w:rFonts w:asciiTheme="minorHAnsi" w:eastAsia="Arial Unicode MS" w:hAnsiTheme="minorHAnsi" w:cstheme="minorHAnsi"/>
                <w:color w:val="000000" w:themeColor="text1"/>
                <w:shd w:val="clear" w:color="auto" w:fill="FFFFFF"/>
                <w:lang w:val="en-GB"/>
              </w:rPr>
              <w:t>(</w:t>
            </w:r>
            <w:proofErr w:type="spellStart"/>
            <w:r w:rsidR="003D041D" w:rsidRPr="00E440EA">
              <w:rPr>
                <w:rFonts w:asciiTheme="minorHAnsi" w:eastAsia="Arial Unicode MS" w:hAnsiTheme="minorHAnsi" w:cstheme="minorHAnsi"/>
                <w:color w:val="000000" w:themeColor="text1"/>
                <w:shd w:val="clear" w:color="auto" w:fill="FFFFFF"/>
                <w:lang w:val="en-GB"/>
              </w:rPr>
              <w:t>BPaMZ</w:t>
            </w:r>
            <w:proofErr w:type="spellEnd"/>
            <w:r w:rsidR="003D041D">
              <w:rPr>
                <w:rFonts w:asciiTheme="minorHAnsi" w:hAnsiTheme="minorHAnsi" w:cstheme="minorHAnsi"/>
                <w:color w:val="000000" w:themeColor="text1"/>
                <w:shd w:val="clear" w:color="auto" w:fill="FFFFFF"/>
                <w:lang w:val="en-GB"/>
              </w:rPr>
              <w:t>)</w:t>
            </w:r>
            <w:r w:rsidR="003D041D">
              <w:rPr>
                <w:rFonts w:asciiTheme="minorHAnsi" w:eastAsia="Arial Unicode MS" w:hAnsiTheme="minorHAnsi" w:cstheme="minorHAnsi"/>
                <w:color w:val="000000" w:themeColor="text1"/>
                <w:shd w:val="clear" w:color="auto" w:fill="FFFFFF"/>
                <w:lang w:val="en-GB"/>
              </w:rPr>
              <w:t xml:space="preserve"> c</w:t>
            </w:r>
            <w:r w:rsidRPr="003D041D">
              <w:rPr>
                <w:rFonts w:asciiTheme="minorHAnsi" w:eastAsia="Arial Unicode MS" w:hAnsiTheme="minorHAnsi" w:cstheme="minorHAnsi"/>
                <w:color w:val="000000" w:themeColor="text1"/>
                <w:shd w:val="clear" w:color="auto" w:fill="FFFFFF"/>
                <w:lang w:val="en-GB"/>
              </w:rPr>
              <w:t xml:space="preserve">ompared to a 6-month Treatment of HRZE/HR (Control) in Adult Participants With Drug-Sensitive Smear-Positive Pulmonary Tuberculosis (DS-TB) and a 6-month Treatment of </w:t>
            </w:r>
            <w:proofErr w:type="spellStart"/>
            <w:r w:rsidRPr="003D041D">
              <w:rPr>
                <w:rFonts w:asciiTheme="minorHAnsi" w:eastAsia="Arial Unicode MS" w:hAnsiTheme="minorHAnsi" w:cstheme="minorHAnsi"/>
                <w:color w:val="000000" w:themeColor="text1"/>
                <w:shd w:val="clear" w:color="auto" w:fill="FFFFFF"/>
                <w:lang w:val="en-GB"/>
              </w:rPr>
              <w:t>BPaMZ</w:t>
            </w:r>
            <w:proofErr w:type="spellEnd"/>
            <w:r w:rsidRPr="003D041D">
              <w:rPr>
                <w:rFonts w:asciiTheme="minorHAnsi" w:eastAsia="Arial Unicode MS" w:hAnsiTheme="minorHAnsi" w:cstheme="minorHAnsi"/>
                <w:color w:val="000000" w:themeColor="text1"/>
                <w:shd w:val="clear" w:color="auto" w:fill="FFFFFF"/>
                <w:lang w:val="en-GB"/>
              </w:rPr>
              <w:t xml:space="preserve"> in Adult Participants With Drug Resistant, Smear-Positive Pulmonary Tuberculosis (DR-TB)</w:t>
            </w:r>
          </w:p>
          <w:p w14:paraId="5D06EFE5" w14:textId="77777777" w:rsidR="00A67CFA" w:rsidRPr="003D041D" w:rsidRDefault="00A67CFA" w:rsidP="00E34FEA">
            <w:pPr>
              <w:rPr>
                <w:rFonts w:asciiTheme="minorHAnsi" w:eastAsia="Arial Unicode MS" w:hAnsiTheme="minorHAnsi" w:cstheme="minorHAnsi"/>
                <w:color w:val="000000" w:themeColor="text1"/>
                <w:lang w:val="en-GB"/>
              </w:rPr>
            </w:pPr>
          </w:p>
        </w:tc>
        <w:tc>
          <w:tcPr>
            <w:tcW w:w="1522" w:type="dxa"/>
          </w:tcPr>
          <w:p w14:paraId="6E2DFF60" w14:textId="1C5A344A" w:rsidR="00A67CFA" w:rsidRPr="003D041D" w:rsidRDefault="004034B0" w:rsidP="00E34FEA">
            <w:pPr>
              <w:pStyle w:val="NormalWeb"/>
              <w:shd w:val="clear" w:color="auto" w:fill="FFFFFF"/>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t xml:space="preserve">Active but not recruiting. results expected </w:t>
            </w:r>
            <w:r w:rsidR="000E1D8D">
              <w:rPr>
                <w:rFonts w:asciiTheme="minorHAnsi" w:eastAsia="Arial Unicode MS" w:hAnsiTheme="minorHAnsi" w:cstheme="minorHAnsi"/>
                <w:color w:val="000000" w:themeColor="text1"/>
                <w:lang w:val="en-GB"/>
              </w:rPr>
              <w:t>F</w:t>
            </w:r>
            <w:r w:rsidRPr="003D041D">
              <w:rPr>
                <w:rFonts w:asciiTheme="minorHAnsi" w:eastAsia="Arial Unicode MS" w:hAnsiTheme="minorHAnsi" w:cstheme="minorHAnsi"/>
                <w:color w:val="000000" w:themeColor="text1"/>
                <w:lang w:val="en-GB"/>
              </w:rPr>
              <w:t>ebruary 2022</w:t>
            </w:r>
          </w:p>
          <w:p w14:paraId="75AB083F" w14:textId="77777777" w:rsidR="00A67CFA" w:rsidRPr="003D041D" w:rsidRDefault="00A67CFA" w:rsidP="00E34FEA">
            <w:pPr>
              <w:spacing w:before="100" w:beforeAutospacing="1" w:after="100" w:afterAutospacing="1"/>
              <w:rPr>
                <w:rFonts w:asciiTheme="minorHAnsi" w:eastAsia="Arial Unicode MS" w:hAnsiTheme="minorHAnsi" w:cstheme="minorHAnsi"/>
                <w:color w:val="000000" w:themeColor="text1"/>
                <w:lang w:val="en-GB"/>
              </w:rPr>
            </w:pPr>
          </w:p>
        </w:tc>
      </w:tr>
      <w:tr w:rsidR="0007153A" w14:paraId="077AAEDE" w14:textId="77777777" w:rsidTr="00911819">
        <w:trPr>
          <w:trHeight w:val="377"/>
        </w:trPr>
        <w:tc>
          <w:tcPr>
            <w:tcW w:w="1740" w:type="dxa"/>
          </w:tcPr>
          <w:p w14:paraId="677F157B" w14:textId="77777777" w:rsidR="00A67CFA" w:rsidRPr="003D041D" w:rsidRDefault="004034B0" w:rsidP="00E34FEA">
            <w:pPr>
              <w:pStyle w:val="NormalWeb"/>
              <w:shd w:val="clear" w:color="auto" w:fill="FFFFFF"/>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t>IMPAACT 2005 (NCT03141060)</w:t>
            </w:r>
          </w:p>
          <w:p w14:paraId="1167EFBF" w14:textId="77777777" w:rsidR="00A67CFA" w:rsidRPr="003D041D" w:rsidRDefault="00A67CFA" w:rsidP="00E34FEA">
            <w:pPr>
              <w:pStyle w:val="NormalWeb"/>
              <w:rPr>
                <w:rFonts w:asciiTheme="minorHAnsi" w:eastAsia="Arial Unicode MS" w:hAnsiTheme="minorHAnsi" w:cstheme="minorHAnsi"/>
                <w:color w:val="000000" w:themeColor="text1"/>
                <w:lang w:val="en-GB"/>
              </w:rPr>
            </w:pPr>
          </w:p>
          <w:p w14:paraId="5B65209E" w14:textId="77777777" w:rsidR="00A67CFA" w:rsidRPr="003D041D" w:rsidRDefault="00A67CFA" w:rsidP="00E34FEA">
            <w:pPr>
              <w:spacing w:before="100" w:beforeAutospacing="1" w:after="100" w:afterAutospacing="1"/>
              <w:rPr>
                <w:rFonts w:asciiTheme="minorHAnsi" w:eastAsia="Arial Unicode MS" w:hAnsiTheme="minorHAnsi" w:cstheme="minorHAnsi"/>
                <w:color w:val="000000" w:themeColor="text1"/>
                <w:lang w:val="en-GB"/>
              </w:rPr>
            </w:pPr>
          </w:p>
        </w:tc>
        <w:tc>
          <w:tcPr>
            <w:tcW w:w="1896" w:type="dxa"/>
          </w:tcPr>
          <w:p w14:paraId="51A12A02" w14:textId="77777777" w:rsidR="00A67CFA" w:rsidRPr="003D041D" w:rsidRDefault="004034B0" w:rsidP="00E34FEA">
            <w:pPr>
              <w:pStyle w:val="NormalWeb"/>
              <w:shd w:val="clear" w:color="auto" w:fill="FFFFFF"/>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t>48 participants enrolled, HIV– and HIV + children (aged &lt;18 years)</w:t>
            </w:r>
          </w:p>
          <w:p w14:paraId="2ED57C0C" w14:textId="77777777" w:rsidR="00A67CFA" w:rsidRPr="003D041D" w:rsidRDefault="00A67CFA" w:rsidP="00E34FEA">
            <w:pPr>
              <w:pStyle w:val="NormalWeb"/>
              <w:rPr>
                <w:rFonts w:asciiTheme="minorHAnsi" w:eastAsia="Arial Unicode MS" w:hAnsiTheme="minorHAnsi" w:cstheme="minorHAnsi"/>
                <w:color w:val="000000" w:themeColor="text1"/>
                <w:lang w:val="en-GB"/>
              </w:rPr>
            </w:pPr>
          </w:p>
        </w:tc>
        <w:tc>
          <w:tcPr>
            <w:tcW w:w="2379" w:type="dxa"/>
          </w:tcPr>
          <w:p w14:paraId="4F04B2B9" w14:textId="7B5F2B98" w:rsidR="00A67CFA" w:rsidRPr="003D041D" w:rsidRDefault="004034B0" w:rsidP="00E34FEA">
            <w:pPr>
              <w:pStyle w:val="NormalWeb"/>
              <w:shd w:val="clear" w:color="auto" w:fill="FFFFFF"/>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lastRenderedPageBreak/>
              <w:t xml:space="preserve">Pharmacokinetics, safety 6 months </w:t>
            </w:r>
            <w:proofErr w:type="spellStart"/>
            <w:r w:rsidRPr="003D041D">
              <w:rPr>
                <w:rFonts w:asciiTheme="minorHAnsi" w:eastAsia="Arial Unicode MS" w:hAnsiTheme="minorHAnsi" w:cstheme="minorHAnsi"/>
                <w:color w:val="000000" w:themeColor="text1"/>
                <w:lang w:val="en-GB"/>
              </w:rPr>
              <w:t>delamanid</w:t>
            </w:r>
            <w:proofErr w:type="spellEnd"/>
            <w:r w:rsidRPr="003D041D">
              <w:rPr>
                <w:rFonts w:asciiTheme="minorHAnsi" w:eastAsia="Arial Unicode MS" w:hAnsiTheme="minorHAnsi" w:cstheme="minorHAnsi"/>
                <w:color w:val="000000" w:themeColor="text1"/>
                <w:lang w:val="en-GB"/>
              </w:rPr>
              <w:t xml:space="preserve"> (100 mg twice daily) plus</w:t>
            </w:r>
            <w:r w:rsidR="00A84FE0">
              <w:rPr>
                <w:rFonts w:asciiTheme="minorHAnsi" w:eastAsia="Arial Unicode MS" w:hAnsiTheme="minorHAnsi" w:cstheme="minorHAnsi"/>
                <w:color w:val="000000" w:themeColor="text1"/>
                <w:lang w:val="en-GB"/>
              </w:rPr>
              <w:t xml:space="preserve"> </w:t>
            </w:r>
            <w:r w:rsidR="00FF7D66">
              <w:rPr>
                <w:rFonts w:asciiTheme="minorHAnsi" w:eastAsia="Arial Unicode MS" w:hAnsiTheme="minorHAnsi" w:cstheme="minorHAnsi"/>
                <w:color w:val="000000" w:themeColor="text1"/>
                <w:lang w:val="en-GB"/>
              </w:rPr>
              <w:t>Optimised</w:t>
            </w:r>
            <w:r w:rsidR="00A84FE0">
              <w:rPr>
                <w:rFonts w:asciiTheme="minorHAnsi" w:eastAsia="Arial Unicode MS" w:hAnsiTheme="minorHAnsi" w:cstheme="minorHAnsi"/>
                <w:color w:val="000000" w:themeColor="text1"/>
                <w:lang w:val="en-GB"/>
              </w:rPr>
              <w:t xml:space="preserve"> </w:t>
            </w:r>
            <w:r w:rsidR="000C2A05">
              <w:rPr>
                <w:rFonts w:asciiTheme="minorHAnsi" w:eastAsia="Arial Unicode MS" w:hAnsiTheme="minorHAnsi" w:cstheme="minorHAnsi"/>
                <w:color w:val="000000" w:themeColor="text1"/>
                <w:lang w:val="en-GB"/>
              </w:rPr>
              <w:t>multi-drug</w:t>
            </w:r>
            <w:r w:rsidR="00A84FE0">
              <w:rPr>
                <w:rFonts w:asciiTheme="minorHAnsi" w:eastAsia="Arial Unicode MS" w:hAnsiTheme="minorHAnsi" w:cstheme="minorHAnsi"/>
                <w:color w:val="000000" w:themeColor="text1"/>
                <w:lang w:val="en-GB"/>
              </w:rPr>
              <w:t xml:space="preserve"> background regimen</w:t>
            </w:r>
            <w:r w:rsidRPr="003D041D">
              <w:rPr>
                <w:rFonts w:asciiTheme="minorHAnsi" w:eastAsia="Arial Unicode MS" w:hAnsiTheme="minorHAnsi" w:cstheme="minorHAnsi"/>
                <w:color w:val="000000" w:themeColor="text1"/>
                <w:lang w:val="en-GB"/>
              </w:rPr>
              <w:t xml:space="preserve"> </w:t>
            </w:r>
            <w:r w:rsidR="00A84FE0">
              <w:rPr>
                <w:rFonts w:asciiTheme="minorHAnsi" w:eastAsia="Arial Unicode MS" w:hAnsiTheme="minorHAnsi" w:cstheme="minorHAnsi"/>
                <w:color w:val="000000" w:themeColor="text1"/>
                <w:lang w:val="en-GB"/>
              </w:rPr>
              <w:lastRenderedPageBreak/>
              <w:t>(</w:t>
            </w:r>
            <w:r w:rsidRPr="003D041D">
              <w:rPr>
                <w:rFonts w:asciiTheme="minorHAnsi" w:eastAsia="Arial Unicode MS" w:hAnsiTheme="minorHAnsi" w:cstheme="minorHAnsi"/>
                <w:color w:val="000000" w:themeColor="text1"/>
                <w:lang w:val="en-GB"/>
              </w:rPr>
              <w:t>OBR</w:t>
            </w:r>
            <w:r w:rsidR="00A84FE0">
              <w:rPr>
                <w:rFonts w:asciiTheme="minorHAnsi" w:eastAsia="Arial Unicode MS" w:hAnsiTheme="minorHAnsi" w:cstheme="minorHAnsi"/>
                <w:color w:val="000000" w:themeColor="text1"/>
                <w:lang w:val="en-GB"/>
              </w:rPr>
              <w:t>)</w:t>
            </w:r>
            <w:r w:rsidRPr="003D041D">
              <w:rPr>
                <w:rFonts w:asciiTheme="minorHAnsi" w:eastAsia="Arial Unicode MS" w:hAnsiTheme="minorHAnsi" w:cstheme="minorHAnsi"/>
                <w:color w:val="000000" w:themeColor="text1"/>
                <w:lang w:val="en-GB"/>
              </w:rPr>
              <w:t>, single arm study</w:t>
            </w:r>
          </w:p>
          <w:p w14:paraId="02493F4C" w14:textId="77777777" w:rsidR="00A67CFA" w:rsidRPr="003D041D" w:rsidRDefault="00A67CFA" w:rsidP="00A84FE0">
            <w:pPr>
              <w:rPr>
                <w:rFonts w:asciiTheme="minorHAnsi" w:eastAsia="Arial Unicode MS" w:hAnsiTheme="minorHAnsi" w:cstheme="minorHAnsi"/>
                <w:color w:val="000000" w:themeColor="text1"/>
                <w:lang w:val="en-GB"/>
              </w:rPr>
            </w:pPr>
          </w:p>
        </w:tc>
        <w:tc>
          <w:tcPr>
            <w:tcW w:w="2524" w:type="dxa"/>
          </w:tcPr>
          <w:p w14:paraId="4F0E0327" w14:textId="5D433308" w:rsidR="00A67CFA" w:rsidRPr="003D041D" w:rsidRDefault="004034B0" w:rsidP="00E34FEA">
            <w:pPr>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shd w:val="clear" w:color="auto" w:fill="FFFFFF"/>
                <w:lang w:val="en-GB"/>
              </w:rPr>
              <w:lastRenderedPageBreak/>
              <w:t xml:space="preserve">This phase 1-2 study will evaluate the pharmacokinetics, safety, and tolerability of the anti-tuberculosis (TB) drug </w:t>
            </w:r>
            <w:proofErr w:type="spellStart"/>
            <w:r w:rsidRPr="003D041D">
              <w:rPr>
                <w:rFonts w:asciiTheme="minorHAnsi" w:eastAsia="Arial Unicode MS" w:hAnsiTheme="minorHAnsi" w:cstheme="minorHAnsi"/>
                <w:color w:val="000000" w:themeColor="text1"/>
                <w:shd w:val="clear" w:color="auto" w:fill="FFFFFF"/>
                <w:lang w:val="en-GB"/>
              </w:rPr>
              <w:t>delamanid</w:t>
            </w:r>
            <w:proofErr w:type="spellEnd"/>
            <w:r w:rsidRPr="003D041D">
              <w:rPr>
                <w:rFonts w:asciiTheme="minorHAnsi" w:eastAsia="Arial Unicode MS" w:hAnsiTheme="minorHAnsi" w:cstheme="minorHAnsi"/>
                <w:color w:val="000000" w:themeColor="text1"/>
                <w:shd w:val="clear" w:color="auto" w:fill="FFFFFF"/>
                <w:lang w:val="en-GB"/>
              </w:rPr>
              <w:t xml:space="preserve"> </w:t>
            </w:r>
            <w:r w:rsidRPr="003D041D">
              <w:rPr>
                <w:rFonts w:asciiTheme="minorHAnsi" w:eastAsia="Arial Unicode MS" w:hAnsiTheme="minorHAnsi" w:cstheme="minorHAnsi"/>
                <w:color w:val="000000" w:themeColor="text1"/>
                <w:shd w:val="clear" w:color="auto" w:fill="FFFFFF"/>
                <w:lang w:val="en-GB"/>
              </w:rPr>
              <w:lastRenderedPageBreak/>
              <w:t xml:space="preserve">(DLM) in combination with an </w:t>
            </w:r>
            <w:r w:rsidR="00FF7D66">
              <w:rPr>
                <w:rFonts w:asciiTheme="minorHAnsi" w:eastAsia="Arial Unicode MS" w:hAnsiTheme="minorHAnsi" w:cstheme="minorHAnsi"/>
                <w:color w:val="000000" w:themeColor="text1"/>
                <w:shd w:val="clear" w:color="auto" w:fill="FFFFFF"/>
                <w:lang w:val="en-GB"/>
              </w:rPr>
              <w:t>optimised</w:t>
            </w:r>
            <w:r w:rsidRPr="003D041D">
              <w:rPr>
                <w:rFonts w:asciiTheme="minorHAnsi" w:eastAsia="Arial Unicode MS" w:hAnsiTheme="minorHAnsi" w:cstheme="minorHAnsi"/>
                <w:color w:val="000000" w:themeColor="text1"/>
                <w:shd w:val="clear" w:color="auto" w:fill="FFFFFF"/>
                <w:lang w:val="en-GB"/>
              </w:rPr>
              <w:t xml:space="preserve"> </w:t>
            </w:r>
            <w:r w:rsidR="000C2A05">
              <w:rPr>
                <w:rFonts w:asciiTheme="minorHAnsi" w:eastAsia="Arial Unicode MS" w:hAnsiTheme="minorHAnsi" w:cstheme="minorHAnsi"/>
                <w:color w:val="000000" w:themeColor="text1"/>
                <w:shd w:val="clear" w:color="auto" w:fill="FFFFFF"/>
                <w:lang w:val="en-GB"/>
              </w:rPr>
              <w:t>multi-drug</w:t>
            </w:r>
            <w:r w:rsidRPr="003D041D">
              <w:rPr>
                <w:rFonts w:asciiTheme="minorHAnsi" w:eastAsia="Arial Unicode MS" w:hAnsiTheme="minorHAnsi" w:cstheme="minorHAnsi"/>
                <w:color w:val="000000" w:themeColor="text1"/>
                <w:shd w:val="clear" w:color="auto" w:fill="FFFFFF"/>
                <w:lang w:val="en-GB"/>
              </w:rPr>
              <w:t xml:space="preserve"> background regimen (OBR) for MDR-TB</w:t>
            </w:r>
            <w:r w:rsidR="004929E9">
              <w:rPr>
                <w:rFonts w:asciiTheme="minorHAnsi" w:eastAsia="Arial Unicode MS" w:hAnsiTheme="minorHAnsi" w:cstheme="minorHAnsi"/>
                <w:color w:val="000000" w:themeColor="text1"/>
                <w:shd w:val="clear" w:color="auto" w:fill="FFFFFF"/>
                <w:lang w:val="en-GB"/>
              </w:rPr>
              <w:t xml:space="preserve"> </w:t>
            </w:r>
            <w:r w:rsidRPr="003D041D">
              <w:rPr>
                <w:rFonts w:asciiTheme="minorHAnsi" w:eastAsia="Arial Unicode MS" w:hAnsiTheme="minorHAnsi" w:cstheme="minorHAnsi"/>
                <w:color w:val="000000" w:themeColor="text1"/>
                <w:shd w:val="clear" w:color="auto" w:fill="FFFFFF"/>
                <w:lang w:val="en-GB"/>
              </w:rPr>
              <w:t>in HIV-infected and HIV-uninfected children with MDR-TB.</w:t>
            </w:r>
          </w:p>
          <w:p w14:paraId="679BC004" w14:textId="77777777" w:rsidR="00A67CFA" w:rsidRPr="003D041D" w:rsidRDefault="00A67CFA" w:rsidP="00E34FEA">
            <w:pPr>
              <w:pStyle w:val="NormalWeb"/>
              <w:rPr>
                <w:rFonts w:asciiTheme="minorHAnsi" w:eastAsia="Arial Unicode MS" w:hAnsiTheme="minorHAnsi" w:cstheme="minorHAnsi"/>
                <w:color w:val="000000" w:themeColor="text1"/>
                <w:lang w:val="en-GB"/>
              </w:rPr>
            </w:pPr>
          </w:p>
        </w:tc>
        <w:tc>
          <w:tcPr>
            <w:tcW w:w="1522" w:type="dxa"/>
          </w:tcPr>
          <w:p w14:paraId="5D2249EB" w14:textId="77777777" w:rsidR="00A67CFA" w:rsidRPr="003D041D" w:rsidRDefault="004034B0" w:rsidP="00E34FEA">
            <w:pPr>
              <w:spacing w:before="100" w:beforeAutospacing="1" w:after="100" w:afterAutospacing="1"/>
              <w:rPr>
                <w:rFonts w:asciiTheme="minorHAnsi" w:eastAsia="Arial Unicode MS" w:hAnsiTheme="minorHAnsi" w:cstheme="minorHAnsi"/>
                <w:color w:val="000000" w:themeColor="text1"/>
                <w:lang w:val="en-GB"/>
              </w:rPr>
            </w:pPr>
            <w:r w:rsidRPr="003D041D">
              <w:rPr>
                <w:rFonts w:asciiTheme="minorHAnsi" w:eastAsia="Arial Unicode MS" w:hAnsiTheme="minorHAnsi" w:cstheme="minorHAnsi"/>
                <w:color w:val="000000" w:themeColor="text1"/>
                <w:lang w:val="en-GB"/>
              </w:rPr>
              <w:lastRenderedPageBreak/>
              <w:t>Recruitment ongoing. Completion date November 2022</w:t>
            </w:r>
          </w:p>
        </w:tc>
      </w:tr>
      <w:tr w:rsidR="0007153A" w14:paraId="1FBF2C72" w14:textId="77777777" w:rsidTr="00911819">
        <w:trPr>
          <w:trHeight w:val="377"/>
        </w:trPr>
        <w:tc>
          <w:tcPr>
            <w:tcW w:w="1740" w:type="dxa"/>
          </w:tcPr>
          <w:p w14:paraId="08931CBF"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proofErr w:type="spellStart"/>
            <w:r w:rsidRPr="00A84FE0">
              <w:rPr>
                <w:rFonts w:asciiTheme="minorHAnsi" w:eastAsia="Arial Unicode MS" w:hAnsiTheme="minorHAnsi" w:cstheme="minorHAnsi"/>
                <w:color w:val="000000" w:themeColor="text1"/>
                <w:lang w:val="en-GB"/>
              </w:rPr>
              <w:t>endTB</w:t>
            </w:r>
            <w:proofErr w:type="spellEnd"/>
            <w:r w:rsidRPr="00A84FE0">
              <w:rPr>
                <w:rFonts w:asciiTheme="minorHAnsi" w:eastAsia="Arial Unicode MS" w:hAnsiTheme="minorHAnsi" w:cstheme="minorHAnsi"/>
                <w:color w:val="000000" w:themeColor="text1"/>
                <w:lang w:val="en-GB"/>
              </w:rPr>
              <w:t xml:space="preserve"> (NCT02754765)</w:t>
            </w:r>
          </w:p>
          <w:p w14:paraId="0EC2714E" w14:textId="77777777" w:rsidR="00A67CFA" w:rsidRPr="00A84FE0" w:rsidRDefault="00A67CFA" w:rsidP="00E34FEA">
            <w:pPr>
              <w:pStyle w:val="NormalWeb"/>
              <w:shd w:val="clear" w:color="auto" w:fill="FFFFFF"/>
              <w:rPr>
                <w:rFonts w:asciiTheme="minorHAnsi" w:eastAsia="Arial Unicode MS" w:hAnsiTheme="minorHAnsi" w:cstheme="minorHAnsi"/>
                <w:color w:val="000000" w:themeColor="text1"/>
                <w:lang w:val="en-GB"/>
              </w:rPr>
            </w:pPr>
          </w:p>
        </w:tc>
        <w:tc>
          <w:tcPr>
            <w:tcW w:w="1896" w:type="dxa"/>
          </w:tcPr>
          <w:p w14:paraId="54816D5D"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 xml:space="preserve">750 participants enrolled, HIV– and HIV + adults (aged </w:t>
            </w:r>
            <w:r w:rsidRPr="00A84FE0">
              <w:rPr>
                <w:rFonts w:asciiTheme="minorHAnsi" w:eastAsia="Arial Unicode MS" w:hAnsiTheme="minorHAnsi" w:cstheme="minorHAnsi" w:hint="eastAsia"/>
                <w:color w:val="000000" w:themeColor="text1"/>
                <w:lang w:val="en-GB"/>
              </w:rPr>
              <w:t>≥</w:t>
            </w:r>
            <w:r w:rsidRPr="00A84FE0">
              <w:rPr>
                <w:rFonts w:asciiTheme="minorHAnsi" w:eastAsia="Arial Unicode MS" w:hAnsiTheme="minorHAnsi" w:cstheme="minorHAnsi"/>
                <w:color w:val="000000" w:themeColor="text1"/>
                <w:lang w:val="en-GB"/>
              </w:rPr>
              <w:t>18 years)</w:t>
            </w:r>
          </w:p>
          <w:p w14:paraId="044D7330" w14:textId="77777777" w:rsidR="00A67CFA" w:rsidRPr="00A84FE0" w:rsidRDefault="00A67CFA" w:rsidP="00E34FEA">
            <w:pPr>
              <w:pStyle w:val="NormalWeb"/>
              <w:shd w:val="clear" w:color="auto" w:fill="FFFFFF"/>
              <w:rPr>
                <w:rFonts w:asciiTheme="minorHAnsi" w:eastAsia="Arial Unicode MS" w:hAnsiTheme="minorHAnsi" w:cstheme="minorHAnsi"/>
                <w:color w:val="000000" w:themeColor="text1"/>
                <w:lang w:val="en-GB"/>
              </w:rPr>
            </w:pPr>
          </w:p>
        </w:tc>
        <w:tc>
          <w:tcPr>
            <w:tcW w:w="2379" w:type="dxa"/>
          </w:tcPr>
          <w:p w14:paraId="2A48A938"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 xml:space="preserve">9 months </w:t>
            </w:r>
            <w:proofErr w:type="spellStart"/>
            <w:r w:rsidRPr="00A84FE0">
              <w:rPr>
                <w:rFonts w:asciiTheme="minorHAnsi" w:eastAsia="Arial Unicode MS" w:hAnsiTheme="minorHAnsi" w:cstheme="minorHAnsi"/>
                <w:color w:val="000000" w:themeColor="text1"/>
                <w:lang w:val="en-GB"/>
              </w:rPr>
              <w:t>bedaquiline</w:t>
            </w:r>
            <w:proofErr w:type="spellEnd"/>
            <w:r w:rsidRPr="00A84FE0">
              <w:rPr>
                <w:rFonts w:asciiTheme="minorHAnsi" w:eastAsia="Arial Unicode MS" w:hAnsiTheme="minorHAnsi" w:cstheme="minorHAnsi"/>
                <w:color w:val="000000" w:themeColor="text1"/>
                <w:lang w:val="en-GB"/>
              </w:rPr>
              <w:t>, linezolid, moxifloxacin, pyrazinamide daily,</w:t>
            </w:r>
            <w:r w:rsidRPr="00A84FE0">
              <w:rPr>
                <w:rFonts w:asciiTheme="minorHAnsi" w:eastAsia="Arial Unicode MS" w:hAnsiTheme="minorHAnsi" w:cstheme="minorHAnsi"/>
                <w:color w:val="000000" w:themeColor="text1"/>
                <w:lang w:val="en-GB"/>
              </w:rPr>
              <w:br/>
              <w:t xml:space="preserve">or 9 months of </w:t>
            </w:r>
            <w:proofErr w:type="spellStart"/>
            <w:r w:rsidRPr="00A84FE0">
              <w:rPr>
                <w:rFonts w:asciiTheme="minorHAnsi" w:eastAsia="Arial Unicode MS" w:hAnsiTheme="minorHAnsi" w:cstheme="minorHAnsi"/>
                <w:color w:val="000000" w:themeColor="text1"/>
                <w:lang w:val="en-GB"/>
              </w:rPr>
              <w:t>bedaquiline</w:t>
            </w:r>
            <w:proofErr w:type="spellEnd"/>
            <w:r w:rsidRPr="00A84FE0">
              <w:rPr>
                <w:rFonts w:asciiTheme="minorHAnsi" w:eastAsia="Arial Unicode MS" w:hAnsiTheme="minorHAnsi" w:cstheme="minorHAnsi"/>
                <w:color w:val="000000" w:themeColor="text1"/>
                <w:lang w:val="en-GB"/>
              </w:rPr>
              <w:t xml:space="preserve">, linezolid, clofazimine, levofloxacin, pyrazinamide daily, or 9 months of </w:t>
            </w:r>
            <w:proofErr w:type="spellStart"/>
            <w:r w:rsidRPr="00A84FE0">
              <w:rPr>
                <w:rFonts w:asciiTheme="minorHAnsi" w:eastAsia="Arial Unicode MS" w:hAnsiTheme="minorHAnsi" w:cstheme="minorHAnsi"/>
                <w:color w:val="000000" w:themeColor="text1"/>
                <w:lang w:val="en-GB"/>
              </w:rPr>
              <w:t>bedaquiline</w:t>
            </w:r>
            <w:proofErr w:type="spellEnd"/>
            <w:r w:rsidRPr="00A84FE0">
              <w:rPr>
                <w:rFonts w:asciiTheme="minorHAnsi" w:eastAsia="Arial Unicode MS" w:hAnsiTheme="minorHAnsi" w:cstheme="minorHAnsi"/>
                <w:color w:val="000000" w:themeColor="text1"/>
                <w:lang w:val="en-GB"/>
              </w:rPr>
              <w:t xml:space="preserve">, linezolid, </w:t>
            </w:r>
            <w:proofErr w:type="spellStart"/>
            <w:r w:rsidRPr="00A84FE0">
              <w:rPr>
                <w:rFonts w:asciiTheme="minorHAnsi" w:eastAsia="Arial Unicode MS" w:hAnsiTheme="minorHAnsi" w:cstheme="minorHAnsi"/>
                <w:color w:val="000000" w:themeColor="text1"/>
                <w:lang w:val="en-GB"/>
              </w:rPr>
              <w:t>delamanid</w:t>
            </w:r>
            <w:proofErr w:type="spellEnd"/>
            <w:r w:rsidRPr="00A84FE0">
              <w:rPr>
                <w:rFonts w:asciiTheme="minorHAnsi" w:eastAsia="Arial Unicode MS" w:hAnsiTheme="minorHAnsi" w:cstheme="minorHAnsi"/>
                <w:color w:val="000000" w:themeColor="text1"/>
                <w:lang w:val="en-GB"/>
              </w:rPr>
              <w:t xml:space="preserve">, levofloxacin, pyrazinamide daily, or 9 months of </w:t>
            </w:r>
            <w:proofErr w:type="spellStart"/>
            <w:r w:rsidRPr="00A84FE0">
              <w:rPr>
                <w:rFonts w:asciiTheme="minorHAnsi" w:eastAsia="Arial Unicode MS" w:hAnsiTheme="minorHAnsi" w:cstheme="minorHAnsi"/>
                <w:color w:val="000000" w:themeColor="text1"/>
                <w:lang w:val="en-GB"/>
              </w:rPr>
              <w:t>delamanid</w:t>
            </w:r>
            <w:proofErr w:type="spellEnd"/>
            <w:r w:rsidRPr="00A84FE0">
              <w:rPr>
                <w:rFonts w:asciiTheme="minorHAnsi" w:eastAsia="Arial Unicode MS" w:hAnsiTheme="minorHAnsi" w:cstheme="minorHAnsi"/>
                <w:color w:val="000000" w:themeColor="text1"/>
                <w:lang w:val="en-GB"/>
              </w:rPr>
              <w:t xml:space="preserve">, linezolid, clofazimine, levofloxacin, pyrazinamide daily, or 9 months of </w:t>
            </w:r>
            <w:proofErr w:type="spellStart"/>
            <w:r w:rsidRPr="00A84FE0">
              <w:rPr>
                <w:rFonts w:asciiTheme="minorHAnsi" w:eastAsia="Arial Unicode MS" w:hAnsiTheme="minorHAnsi" w:cstheme="minorHAnsi"/>
                <w:color w:val="000000" w:themeColor="text1"/>
                <w:lang w:val="en-GB"/>
              </w:rPr>
              <w:t>delamanid</w:t>
            </w:r>
            <w:proofErr w:type="spellEnd"/>
            <w:r w:rsidRPr="00A84FE0">
              <w:rPr>
                <w:rFonts w:asciiTheme="minorHAnsi" w:eastAsia="Arial Unicode MS" w:hAnsiTheme="minorHAnsi" w:cstheme="minorHAnsi"/>
                <w:color w:val="000000" w:themeColor="text1"/>
                <w:lang w:val="en-GB"/>
              </w:rPr>
              <w:t xml:space="preserve">, clofazimine, moxifloxacin, pyrazinamide daily </w:t>
            </w:r>
            <w:r w:rsidRPr="00A84FE0">
              <w:rPr>
                <w:rFonts w:asciiTheme="minorHAnsi" w:eastAsia="Arial Unicode MS" w:hAnsiTheme="minorHAnsi" w:cstheme="minorHAnsi"/>
                <w:i/>
                <w:iCs/>
                <w:color w:val="000000" w:themeColor="text1"/>
                <w:lang w:val="en-GB"/>
              </w:rPr>
              <w:t xml:space="preserve">vs </w:t>
            </w:r>
            <w:r w:rsidRPr="00A84FE0">
              <w:rPr>
                <w:rFonts w:asciiTheme="minorHAnsi" w:eastAsia="Arial Unicode MS" w:hAnsiTheme="minorHAnsi" w:cstheme="minorHAnsi"/>
                <w:color w:val="000000" w:themeColor="text1"/>
                <w:lang w:val="en-GB"/>
              </w:rPr>
              <w:t>local regimen as per WHO guidelines</w:t>
            </w:r>
          </w:p>
          <w:p w14:paraId="40908656" w14:textId="77777777" w:rsidR="00A67CFA" w:rsidRPr="00A84FE0" w:rsidRDefault="00A67CFA" w:rsidP="00E34FEA">
            <w:pPr>
              <w:pStyle w:val="NormalWeb"/>
              <w:shd w:val="clear" w:color="auto" w:fill="FFFFFF"/>
              <w:rPr>
                <w:rFonts w:asciiTheme="minorHAnsi" w:eastAsia="Arial Unicode MS" w:hAnsiTheme="minorHAnsi" w:cstheme="minorHAnsi"/>
                <w:color w:val="000000" w:themeColor="text1"/>
                <w:lang w:val="en-GB"/>
              </w:rPr>
            </w:pPr>
          </w:p>
        </w:tc>
        <w:tc>
          <w:tcPr>
            <w:tcW w:w="2524" w:type="dxa"/>
          </w:tcPr>
          <w:p w14:paraId="037E658A" w14:textId="51F678E6" w:rsidR="00A67CFA" w:rsidRPr="00A84FE0" w:rsidRDefault="004034B0" w:rsidP="00E34FEA">
            <w:pPr>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shd w:val="clear" w:color="auto" w:fill="FFFFFF"/>
                <w:lang w:val="en-GB"/>
              </w:rPr>
              <w:t>This Phase 3 trial will evaluate the efficacy and safety of five new, all-oral, shortened regimens for MDR-TB.</w:t>
            </w:r>
          </w:p>
          <w:p w14:paraId="230A1FDF" w14:textId="77777777" w:rsidR="00A67CFA" w:rsidRPr="00A84FE0" w:rsidRDefault="00A67CFA" w:rsidP="00E34FEA">
            <w:pPr>
              <w:rPr>
                <w:rFonts w:asciiTheme="minorHAnsi" w:eastAsia="Arial Unicode MS" w:hAnsiTheme="minorHAnsi" w:cstheme="minorHAnsi"/>
                <w:color w:val="000000" w:themeColor="text1"/>
                <w:shd w:val="clear" w:color="auto" w:fill="FFFFFF"/>
                <w:lang w:val="en-GB"/>
              </w:rPr>
            </w:pPr>
          </w:p>
        </w:tc>
        <w:tc>
          <w:tcPr>
            <w:tcW w:w="1522" w:type="dxa"/>
          </w:tcPr>
          <w:p w14:paraId="56758574" w14:textId="1E7C8D4E"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Recruitment ongoing. Estimated completion date April</w:t>
            </w:r>
            <w:r w:rsidR="000E1D8D">
              <w:rPr>
                <w:rFonts w:asciiTheme="minorHAnsi" w:eastAsia="Arial Unicode MS" w:hAnsiTheme="minorHAnsi" w:cstheme="minorHAnsi"/>
                <w:color w:val="000000" w:themeColor="text1"/>
                <w:lang w:val="en-GB"/>
              </w:rPr>
              <w:t xml:space="preserve"> </w:t>
            </w:r>
            <w:r w:rsidRPr="00A84FE0">
              <w:rPr>
                <w:rFonts w:asciiTheme="minorHAnsi" w:eastAsia="Arial Unicode MS" w:hAnsiTheme="minorHAnsi" w:cstheme="minorHAnsi"/>
                <w:color w:val="000000" w:themeColor="text1"/>
                <w:lang w:val="en-GB"/>
              </w:rPr>
              <w:t>2021</w:t>
            </w:r>
          </w:p>
          <w:p w14:paraId="758D8C01" w14:textId="77777777" w:rsidR="00A67CFA" w:rsidRPr="00A84FE0" w:rsidRDefault="00A67CFA" w:rsidP="00E34FEA">
            <w:pPr>
              <w:pStyle w:val="NormalWeb"/>
              <w:shd w:val="clear" w:color="auto" w:fill="FFFFFF"/>
              <w:rPr>
                <w:rFonts w:asciiTheme="minorHAnsi" w:eastAsia="Arial Unicode MS" w:hAnsiTheme="minorHAnsi" w:cstheme="minorHAnsi"/>
                <w:color w:val="000000" w:themeColor="text1"/>
                <w:lang w:val="en-GB"/>
              </w:rPr>
            </w:pPr>
          </w:p>
          <w:p w14:paraId="5240EC89" w14:textId="77777777" w:rsidR="00A67CFA" w:rsidRPr="00A84FE0" w:rsidRDefault="00A67CFA" w:rsidP="00E34FEA">
            <w:pPr>
              <w:spacing w:before="100" w:beforeAutospacing="1" w:after="100" w:afterAutospacing="1"/>
              <w:rPr>
                <w:rFonts w:asciiTheme="minorHAnsi" w:eastAsia="Arial Unicode MS" w:hAnsiTheme="minorHAnsi" w:cstheme="minorHAnsi"/>
                <w:color w:val="000000" w:themeColor="text1"/>
                <w:lang w:val="en-GB"/>
              </w:rPr>
            </w:pPr>
          </w:p>
        </w:tc>
      </w:tr>
      <w:tr w:rsidR="0007153A" w14:paraId="1ABE4FB9" w14:textId="77777777" w:rsidTr="00911819">
        <w:trPr>
          <w:trHeight w:val="377"/>
        </w:trPr>
        <w:tc>
          <w:tcPr>
            <w:tcW w:w="1740" w:type="dxa"/>
          </w:tcPr>
          <w:p w14:paraId="0418E1BE"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TB-PRACTECAL (NCT02589782)</w:t>
            </w:r>
          </w:p>
        </w:tc>
        <w:tc>
          <w:tcPr>
            <w:tcW w:w="1896" w:type="dxa"/>
          </w:tcPr>
          <w:p w14:paraId="4998DEB6"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 xml:space="preserve">630 participants enrolled, HIV– and HIV + adults (aged </w:t>
            </w:r>
            <w:r w:rsidRPr="00A84FE0">
              <w:rPr>
                <w:rFonts w:asciiTheme="minorHAnsi" w:eastAsia="Arial Unicode MS" w:hAnsiTheme="minorHAnsi" w:cstheme="minorHAnsi" w:hint="eastAsia"/>
                <w:color w:val="000000" w:themeColor="text1"/>
                <w:lang w:val="en-GB"/>
              </w:rPr>
              <w:t>≥</w:t>
            </w:r>
            <w:r w:rsidRPr="00A84FE0">
              <w:rPr>
                <w:rFonts w:asciiTheme="minorHAnsi" w:eastAsia="Arial Unicode MS" w:hAnsiTheme="minorHAnsi" w:cstheme="minorHAnsi"/>
                <w:color w:val="000000" w:themeColor="text1"/>
                <w:lang w:val="en-GB"/>
              </w:rPr>
              <w:t>18 years)</w:t>
            </w:r>
          </w:p>
        </w:tc>
        <w:tc>
          <w:tcPr>
            <w:tcW w:w="2379" w:type="dxa"/>
          </w:tcPr>
          <w:p w14:paraId="08A4B7CC"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 xml:space="preserve">6 months </w:t>
            </w:r>
            <w:proofErr w:type="spellStart"/>
            <w:r w:rsidRPr="00A84FE0">
              <w:rPr>
                <w:rFonts w:asciiTheme="minorHAnsi" w:eastAsia="Arial Unicode MS" w:hAnsiTheme="minorHAnsi" w:cstheme="minorHAnsi"/>
                <w:color w:val="000000" w:themeColor="text1"/>
                <w:lang w:val="en-GB"/>
              </w:rPr>
              <w:t>bedaquiline</w:t>
            </w:r>
            <w:proofErr w:type="spellEnd"/>
            <w:r w:rsidRPr="00A84FE0">
              <w:rPr>
                <w:rFonts w:asciiTheme="minorHAnsi" w:eastAsia="Arial Unicode MS" w:hAnsiTheme="minorHAnsi" w:cstheme="minorHAnsi"/>
                <w:color w:val="000000" w:themeColor="text1"/>
                <w:lang w:val="en-GB"/>
              </w:rPr>
              <w:t xml:space="preserve">, </w:t>
            </w:r>
            <w:proofErr w:type="spellStart"/>
            <w:r w:rsidRPr="00A84FE0">
              <w:rPr>
                <w:rFonts w:asciiTheme="minorHAnsi" w:eastAsia="Arial Unicode MS" w:hAnsiTheme="minorHAnsi" w:cstheme="minorHAnsi"/>
                <w:color w:val="000000" w:themeColor="text1"/>
                <w:lang w:val="en-GB"/>
              </w:rPr>
              <w:t>pretomanid</w:t>
            </w:r>
            <w:proofErr w:type="spellEnd"/>
            <w:r w:rsidRPr="00A84FE0">
              <w:rPr>
                <w:rFonts w:asciiTheme="minorHAnsi" w:eastAsia="Arial Unicode MS" w:hAnsiTheme="minorHAnsi" w:cstheme="minorHAnsi"/>
                <w:color w:val="000000" w:themeColor="text1"/>
                <w:lang w:val="en-GB"/>
              </w:rPr>
              <w:t xml:space="preserve">, moxifloxacin, linezolid </w:t>
            </w:r>
            <w:proofErr w:type="spellStart"/>
            <w:r w:rsidRPr="00A84FE0">
              <w:rPr>
                <w:rFonts w:asciiTheme="minorHAnsi" w:eastAsia="Arial Unicode MS" w:hAnsiTheme="minorHAnsi" w:cstheme="minorHAnsi"/>
                <w:color w:val="000000" w:themeColor="text1"/>
                <w:lang w:val="en-GB"/>
              </w:rPr>
              <w:t>daily,or</w:t>
            </w:r>
            <w:proofErr w:type="spellEnd"/>
            <w:r w:rsidRPr="00A84FE0">
              <w:rPr>
                <w:rFonts w:asciiTheme="minorHAnsi" w:eastAsia="Arial Unicode MS" w:hAnsiTheme="minorHAnsi" w:cstheme="minorHAnsi"/>
                <w:color w:val="000000" w:themeColor="text1"/>
                <w:lang w:val="en-GB"/>
              </w:rPr>
              <w:t xml:space="preserve"> 6 months </w:t>
            </w:r>
            <w:proofErr w:type="spellStart"/>
            <w:r w:rsidRPr="00A84FE0">
              <w:rPr>
                <w:rFonts w:asciiTheme="minorHAnsi" w:eastAsia="Arial Unicode MS" w:hAnsiTheme="minorHAnsi" w:cstheme="minorHAnsi"/>
                <w:color w:val="000000" w:themeColor="text1"/>
                <w:lang w:val="en-GB"/>
              </w:rPr>
              <w:t>bedaquiline</w:t>
            </w:r>
            <w:proofErr w:type="spellEnd"/>
            <w:r w:rsidRPr="00A84FE0">
              <w:rPr>
                <w:rFonts w:asciiTheme="minorHAnsi" w:eastAsia="Arial Unicode MS" w:hAnsiTheme="minorHAnsi" w:cstheme="minorHAnsi"/>
                <w:color w:val="000000" w:themeColor="text1"/>
                <w:lang w:val="en-GB"/>
              </w:rPr>
              <w:t xml:space="preserve">, </w:t>
            </w:r>
            <w:proofErr w:type="spellStart"/>
            <w:r w:rsidRPr="00A84FE0">
              <w:rPr>
                <w:rFonts w:asciiTheme="minorHAnsi" w:eastAsia="Arial Unicode MS" w:hAnsiTheme="minorHAnsi" w:cstheme="minorHAnsi"/>
                <w:color w:val="000000" w:themeColor="text1"/>
                <w:lang w:val="en-GB"/>
              </w:rPr>
              <w:t>pretomanid</w:t>
            </w:r>
            <w:proofErr w:type="spellEnd"/>
            <w:r w:rsidRPr="00A84FE0">
              <w:rPr>
                <w:rFonts w:asciiTheme="minorHAnsi" w:eastAsia="Arial Unicode MS" w:hAnsiTheme="minorHAnsi" w:cstheme="minorHAnsi"/>
                <w:color w:val="000000" w:themeColor="text1"/>
                <w:lang w:val="en-GB"/>
              </w:rPr>
              <w:t xml:space="preserve">, linezolid, clofazimine </w:t>
            </w:r>
            <w:proofErr w:type="spellStart"/>
            <w:r w:rsidRPr="00A84FE0">
              <w:rPr>
                <w:rFonts w:asciiTheme="minorHAnsi" w:eastAsia="Arial Unicode MS" w:hAnsiTheme="minorHAnsi" w:cstheme="minorHAnsi"/>
                <w:color w:val="000000" w:themeColor="text1"/>
                <w:lang w:val="en-GB"/>
              </w:rPr>
              <w:t>daily,or</w:t>
            </w:r>
            <w:proofErr w:type="spellEnd"/>
            <w:r w:rsidRPr="00A84FE0">
              <w:rPr>
                <w:rFonts w:asciiTheme="minorHAnsi" w:eastAsia="Arial Unicode MS" w:hAnsiTheme="minorHAnsi" w:cstheme="minorHAnsi"/>
                <w:color w:val="000000" w:themeColor="text1"/>
                <w:lang w:val="en-GB"/>
              </w:rPr>
              <w:t xml:space="preserve"> 6 months </w:t>
            </w:r>
            <w:proofErr w:type="spellStart"/>
            <w:r w:rsidRPr="00A84FE0">
              <w:rPr>
                <w:rFonts w:asciiTheme="minorHAnsi" w:eastAsia="Arial Unicode MS" w:hAnsiTheme="minorHAnsi" w:cstheme="minorHAnsi"/>
                <w:color w:val="000000" w:themeColor="text1"/>
                <w:lang w:val="en-GB"/>
              </w:rPr>
              <w:t>bedaquiline</w:t>
            </w:r>
            <w:proofErr w:type="spellEnd"/>
            <w:r w:rsidRPr="00A84FE0">
              <w:rPr>
                <w:rFonts w:asciiTheme="minorHAnsi" w:eastAsia="Arial Unicode MS" w:hAnsiTheme="minorHAnsi" w:cstheme="minorHAnsi"/>
                <w:color w:val="000000" w:themeColor="text1"/>
                <w:lang w:val="en-GB"/>
              </w:rPr>
              <w:t xml:space="preserve">, </w:t>
            </w:r>
            <w:proofErr w:type="spellStart"/>
            <w:r w:rsidRPr="00A84FE0">
              <w:rPr>
                <w:rFonts w:asciiTheme="minorHAnsi" w:eastAsia="Arial Unicode MS" w:hAnsiTheme="minorHAnsi" w:cstheme="minorHAnsi"/>
                <w:color w:val="000000" w:themeColor="text1"/>
                <w:lang w:val="en-GB"/>
              </w:rPr>
              <w:lastRenderedPageBreak/>
              <w:t>pretomanid</w:t>
            </w:r>
            <w:proofErr w:type="spellEnd"/>
            <w:r w:rsidRPr="00A84FE0">
              <w:rPr>
                <w:rFonts w:asciiTheme="minorHAnsi" w:eastAsia="Arial Unicode MS" w:hAnsiTheme="minorHAnsi" w:cstheme="minorHAnsi"/>
                <w:color w:val="000000" w:themeColor="text1"/>
                <w:lang w:val="en-GB"/>
              </w:rPr>
              <w:t>, linezolid daily (all oral) vs local regimen</w:t>
            </w:r>
          </w:p>
          <w:p w14:paraId="322BD21F" w14:textId="77777777" w:rsidR="00A67CFA" w:rsidRPr="00A84FE0" w:rsidRDefault="00A67CFA" w:rsidP="00E34FEA">
            <w:pPr>
              <w:pStyle w:val="NormalWeb"/>
              <w:shd w:val="clear" w:color="auto" w:fill="FFFFFF"/>
              <w:rPr>
                <w:rFonts w:asciiTheme="minorHAnsi" w:eastAsia="Arial Unicode MS" w:hAnsiTheme="minorHAnsi" w:cstheme="minorHAnsi"/>
                <w:color w:val="000000" w:themeColor="text1"/>
                <w:lang w:val="en-GB"/>
              </w:rPr>
            </w:pPr>
          </w:p>
          <w:p w14:paraId="5628ADE7" w14:textId="77777777" w:rsidR="00A67CFA" w:rsidRPr="00A84FE0" w:rsidRDefault="00A67CFA" w:rsidP="00E34FEA">
            <w:pPr>
              <w:pStyle w:val="NormalWeb"/>
              <w:shd w:val="clear" w:color="auto" w:fill="FFFFFF"/>
              <w:rPr>
                <w:rFonts w:asciiTheme="minorHAnsi" w:eastAsia="Arial Unicode MS" w:hAnsiTheme="minorHAnsi" w:cstheme="minorHAnsi"/>
                <w:color w:val="000000" w:themeColor="text1"/>
                <w:lang w:val="en-GB"/>
              </w:rPr>
            </w:pPr>
          </w:p>
        </w:tc>
        <w:tc>
          <w:tcPr>
            <w:tcW w:w="2524" w:type="dxa"/>
          </w:tcPr>
          <w:p w14:paraId="71A44B0F" w14:textId="2729D9FD" w:rsidR="00A67CFA" w:rsidRPr="00A84FE0" w:rsidRDefault="004034B0" w:rsidP="00E34FEA">
            <w:pPr>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shd w:val="clear" w:color="auto" w:fill="FFFFFF"/>
                <w:lang w:val="en-GB"/>
              </w:rPr>
              <w:lastRenderedPageBreak/>
              <w:t xml:space="preserve">This phase 2-3 trial evaluating short treatment regimens containing </w:t>
            </w:r>
            <w:proofErr w:type="spellStart"/>
            <w:r w:rsidRPr="00A84FE0">
              <w:rPr>
                <w:rFonts w:asciiTheme="minorHAnsi" w:eastAsia="Arial Unicode MS" w:hAnsiTheme="minorHAnsi" w:cstheme="minorHAnsi"/>
                <w:color w:val="000000" w:themeColor="text1"/>
                <w:shd w:val="clear" w:color="auto" w:fill="FFFFFF"/>
                <w:lang w:val="en-GB"/>
              </w:rPr>
              <w:t>bedaquiline</w:t>
            </w:r>
            <w:proofErr w:type="spellEnd"/>
            <w:r w:rsidRPr="00A84FE0">
              <w:rPr>
                <w:rFonts w:asciiTheme="minorHAnsi" w:eastAsia="Arial Unicode MS" w:hAnsiTheme="minorHAnsi" w:cstheme="minorHAnsi"/>
                <w:color w:val="000000" w:themeColor="text1"/>
                <w:shd w:val="clear" w:color="auto" w:fill="FFFFFF"/>
                <w:lang w:val="en-GB"/>
              </w:rPr>
              <w:t xml:space="preserve"> and </w:t>
            </w:r>
            <w:proofErr w:type="spellStart"/>
            <w:r w:rsidRPr="00A84FE0">
              <w:rPr>
                <w:rFonts w:asciiTheme="minorHAnsi" w:eastAsia="Arial Unicode MS" w:hAnsiTheme="minorHAnsi" w:cstheme="minorHAnsi"/>
                <w:color w:val="000000" w:themeColor="text1"/>
                <w:shd w:val="clear" w:color="auto" w:fill="FFFFFF"/>
                <w:lang w:val="en-GB"/>
              </w:rPr>
              <w:t>pretomanid</w:t>
            </w:r>
            <w:proofErr w:type="spellEnd"/>
            <w:r w:rsidRPr="00A84FE0">
              <w:rPr>
                <w:rFonts w:asciiTheme="minorHAnsi" w:eastAsia="Arial Unicode MS" w:hAnsiTheme="minorHAnsi" w:cstheme="minorHAnsi"/>
                <w:color w:val="000000" w:themeColor="text1"/>
                <w:shd w:val="clear" w:color="auto" w:fill="FFFFFF"/>
                <w:lang w:val="en-GB"/>
              </w:rPr>
              <w:t xml:space="preserve"> in combination with existing and repurposed anti-TB drugs for the </w:t>
            </w:r>
            <w:r w:rsidRPr="00A84FE0">
              <w:rPr>
                <w:rFonts w:asciiTheme="minorHAnsi" w:eastAsia="Arial Unicode MS" w:hAnsiTheme="minorHAnsi" w:cstheme="minorHAnsi"/>
                <w:color w:val="000000" w:themeColor="text1"/>
                <w:shd w:val="clear" w:color="auto" w:fill="FFFFFF"/>
                <w:lang w:val="en-GB"/>
              </w:rPr>
              <w:lastRenderedPageBreak/>
              <w:t>treatment of biologically confirmed pulmonary MDR-TB.</w:t>
            </w:r>
          </w:p>
          <w:p w14:paraId="46E07DFA" w14:textId="77777777" w:rsidR="00A67CFA" w:rsidRPr="00A84FE0" w:rsidRDefault="00A67CFA" w:rsidP="00E34FEA">
            <w:pPr>
              <w:rPr>
                <w:rFonts w:asciiTheme="minorHAnsi" w:eastAsia="Arial Unicode MS" w:hAnsiTheme="minorHAnsi" w:cstheme="minorHAnsi"/>
                <w:color w:val="000000" w:themeColor="text1"/>
                <w:shd w:val="clear" w:color="auto" w:fill="FFFFFF"/>
                <w:lang w:val="en-GB"/>
              </w:rPr>
            </w:pPr>
          </w:p>
        </w:tc>
        <w:tc>
          <w:tcPr>
            <w:tcW w:w="1522" w:type="dxa"/>
          </w:tcPr>
          <w:p w14:paraId="2D4DBFA8"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lastRenderedPageBreak/>
              <w:t>Recruitment ongoing. Estimated date of completion March 2021</w:t>
            </w:r>
          </w:p>
        </w:tc>
      </w:tr>
      <w:tr w:rsidR="0007153A" w14:paraId="404C4EC7" w14:textId="77777777" w:rsidTr="00911819">
        <w:trPr>
          <w:trHeight w:val="377"/>
        </w:trPr>
        <w:tc>
          <w:tcPr>
            <w:tcW w:w="1740" w:type="dxa"/>
          </w:tcPr>
          <w:p w14:paraId="12052ED2"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proofErr w:type="spellStart"/>
            <w:r w:rsidRPr="00A84FE0">
              <w:rPr>
                <w:rFonts w:asciiTheme="minorHAnsi" w:eastAsia="Arial Unicode MS" w:hAnsiTheme="minorHAnsi" w:cstheme="minorHAnsi"/>
                <w:color w:val="000000" w:themeColor="text1"/>
                <w:lang w:val="en-GB"/>
              </w:rPr>
              <w:t>NExT</w:t>
            </w:r>
            <w:proofErr w:type="spellEnd"/>
            <w:r w:rsidRPr="00A84FE0">
              <w:rPr>
                <w:rFonts w:asciiTheme="minorHAnsi" w:eastAsia="Arial Unicode MS" w:hAnsiTheme="minorHAnsi" w:cstheme="minorHAnsi"/>
                <w:color w:val="000000" w:themeColor="text1"/>
                <w:lang w:val="en-GB"/>
              </w:rPr>
              <w:t xml:space="preserve"> 5001 (NCT02454205)</w:t>
            </w:r>
          </w:p>
          <w:p w14:paraId="6BE1F41F" w14:textId="77777777" w:rsidR="00A67CFA" w:rsidRPr="00A84FE0" w:rsidRDefault="00A67CFA" w:rsidP="00E34FEA">
            <w:pPr>
              <w:rPr>
                <w:rFonts w:asciiTheme="minorHAnsi" w:eastAsia="Arial Unicode MS" w:hAnsiTheme="minorHAnsi" w:cstheme="minorHAnsi"/>
                <w:color w:val="000000" w:themeColor="text1"/>
                <w:lang w:val="en-GB"/>
              </w:rPr>
            </w:pPr>
          </w:p>
        </w:tc>
        <w:tc>
          <w:tcPr>
            <w:tcW w:w="1896" w:type="dxa"/>
          </w:tcPr>
          <w:p w14:paraId="565F2E30"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 xml:space="preserve">154 participants enrolled, HIV– and HIV + adults (aged </w:t>
            </w:r>
            <w:r w:rsidRPr="00A84FE0">
              <w:rPr>
                <w:rFonts w:asciiTheme="minorHAnsi" w:eastAsia="Arial Unicode MS" w:hAnsiTheme="minorHAnsi" w:cstheme="minorHAnsi" w:hint="eastAsia"/>
                <w:color w:val="000000" w:themeColor="text1"/>
                <w:lang w:val="en-GB"/>
              </w:rPr>
              <w:t>≥</w:t>
            </w:r>
            <w:r w:rsidRPr="00A84FE0">
              <w:rPr>
                <w:rFonts w:asciiTheme="minorHAnsi" w:eastAsia="Arial Unicode MS" w:hAnsiTheme="minorHAnsi" w:cstheme="minorHAnsi"/>
                <w:color w:val="000000" w:themeColor="text1"/>
                <w:lang w:val="en-GB"/>
              </w:rPr>
              <w:t>18 years)</w:t>
            </w:r>
          </w:p>
        </w:tc>
        <w:tc>
          <w:tcPr>
            <w:tcW w:w="2379" w:type="dxa"/>
          </w:tcPr>
          <w:p w14:paraId="1C7BDB0E" w14:textId="77777777" w:rsidR="00A67CFA" w:rsidRPr="00A84FE0" w:rsidRDefault="004034B0" w:rsidP="00E34FEA">
            <w:pPr>
              <w:pStyle w:val="NormalWeb"/>
              <w:shd w:val="clear" w:color="auto" w:fill="FFFFFF"/>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 xml:space="preserve">6–9 months </w:t>
            </w:r>
            <w:proofErr w:type="spellStart"/>
            <w:r w:rsidRPr="00A84FE0">
              <w:rPr>
                <w:rFonts w:asciiTheme="minorHAnsi" w:eastAsia="Arial Unicode MS" w:hAnsiTheme="minorHAnsi" w:cstheme="minorHAnsi"/>
                <w:color w:val="000000" w:themeColor="text1"/>
                <w:lang w:val="en-GB"/>
              </w:rPr>
              <w:t>bedaquiline</w:t>
            </w:r>
            <w:proofErr w:type="spellEnd"/>
            <w:r w:rsidRPr="00A84FE0">
              <w:rPr>
                <w:rFonts w:asciiTheme="minorHAnsi" w:eastAsia="Arial Unicode MS" w:hAnsiTheme="minorHAnsi" w:cstheme="minorHAnsi"/>
                <w:color w:val="000000" w:themeColor="text1"/>
                <w:lang w:val="en-GB"/>
              </w:rPr>
              <w:t>, linezolid, levofloxacin, pyrazinamide and either high-dose isoniazid or ethionamide or terizidone daily (all oral) vs 6–8 months kanamycin, moxifloxacin, pyrazinamide, ethionamide, terizidone daily, and 16-18 months moxifloxacin</w:t>
            </w:r>
          </w:p>
          <w:p w14:paraId="568F65FA" w14:textId="77777777" w:rsidR="00A67CFA" w:rsidRPr="00A84FE0" w:rsidRDefault="00A67CFA" w:rsidP="00E34FEA">
            <w:pPr>
              <w:pStyle w:val="NormalWeb"/>
              <w:shd w:val="clear" w:color="auto" w:fill="FFFFFF"/>
              <w:rPr>
                <w:rFonts w:asciiTheme="minorHAnsi" w:eastAsia="Arial Unicode MS" w:hAnsiTheme="minorHAnsi" w:cstheme="minorHAnsi"/>
                <w:color w:val="000000" w:themeColor="text1"/>
                <w:lang w:val="en-GB"/>
              </w:rPr>
            </w:pPr>
          </w:p>
        </w:tc>
        <w:tc>
          <w:tcPr>
            <w:tcW w:w="2524" w:type="dxa"/>
          </w:tcPr>
          <w:p w14:paraId="56480302" w14:textId="77777777" w:rsidR="00A67CFA" w:rsidRPr="00A84FE0" w:rsidRDefault="004034B0" w:rsidP="00E34FEA">
            <w:pPr>
              <w:pStyle w:val="NormalWeb"/>
              <w:rPr>
                <w:rFonts w:asciiTheme="minorHAnsi" w:eastAsia="Arial Unicode MS" w:hAnsiTheme="minorHAnsi" w:cstheme="minorHAnsi"/>
                <w:color w:val="000000" w:themeColor="text1"/>
                <w:lang w:val="en-GB"/>
              </w:rPr>
            </w:pPr>
            <w:r w:rsidRPr="00A84FE0">
              <w:rPr>
                <w:rFonts w:asciiTheme="minorHAnsi" w:eastAsia="Arial Unicode MS" w:hAnsiTheme="minorHAnsi" w:cstheme="minorHAnsi"/>
                <w:color w:val="000000" w:themeColor="text1"/>
                <w:lang w:val="en-GB"/>
              </w:rPr>
              <w:t>phase 2-3 trial investigating a new treatment regimen for patients with MDR-TB</w:t>
            </w:r>
          </w:p>
          <w:p w14:paraId="23A83FBE" w14:textId="77777777" w:rsidR="00A67CFA" w:rsidRPr="00A84FE0" w:rsidRDefault="00A67CFA" w:rsidP="00E34FEA">
            <w:pPr>
              <w:rPr>
                <w:rFonts w:asciiTheme="minorHAnsi" w:eastAsia="Arial Unicode MS" w:hAnsiTheme="minorHAnsi" w:cstheme="minorHAnsi"/>
                <w:color w:val="000000" w:themeColor="text1"/>
                <w:shd w:val="clear" w:color="auto" w:fill="FFFFFF"/>
                <w:lang w:val="en-GB"/>
              </w:rPr>
            </w:pPr>
          </w:p>
        </w:tc>
        <w:tc>
          <w:tcPr>
            <w:tcW w:w="1522" w:type="dxa"/>
          </w:tcPr>
          <w:p w14:paraId="08A2119A" w14:textId="72938755" w:rsidR="00A67CFA" w:rsidRPr="00A84FE0" w:rsidRDefault="004929E9" w:rsidP="00E34FEA">
            <w:pPr>
              <w:pStyle w:val="NormalWeb"/>
              <w:rPr>
                <w:rFonts w:asciiTheme="minorHAnsi" w:eastAsia="Arial Unicode MS" w:hAnsiTheme="minorHAnsi" w:cstheme="minorHAnsi"/>
                <w:color w:val="000000" w:themeColor="text1"/>
                <w:lang w:val="en-GB"/>
              </w:rPr>
            </w:pPr>
            <w:r>
              <w:rPr>
                <w:rFonts w:asciiTheme="minorHAnsi" w:eastAsia="Arial Unicode MS" w:hAnsiTheme="minorHAnsi" w:cstheme="minorHAnsi"/>
                <w:color w:val="000000" w:themeColor="text1"/>
                <w:lang w:val="en-GB"/>
              </w:rPr>
              <w:t xml:space="preserve">Active, not recruiting. </w:t>
            </w:r>
            <w:r w:rsidR="004034B0" w:rsidRPr="00A84FE0">
              <w:rPr>
                <w:rFonts w:asciiTheme="minorHAnsi" w:eastAsia="Arial Unicode MS" w:hAnsiTheme="minorHAnsi" w:cstheme="minorHAnsi"/>
                <w:color w:val="000000" w:themeColor="text1"/>
                <w:lang w:val="en-GB"/>
              </w:rPr>
              <w:t xml:space="preserve"> Estimated date of completion December 2020</w:t>
            </w:r>
          </w:p>
          <w:p w14:paraId="4C89EF8D" w14:textId="77777777" w:rsidR="00A67CFA" w:rsidRPr="00A84FE0" w:rsidRDefault="00A67CFA" w:rsidP="00E34FEA">
            <w:pPr>
              <w:pStyle w:val="NormalWeb"/>
              <w:rPr>
                <w:rFonts w:asciiTheme="minorHAnsi" w:eastAsia="Arial Unicode MS" w:hAnsiTheme="minorHAnsi" w:cstheme="minorHAnsi"/>
                <w:color w:val="000000" w:themeColor="text1"/>
                <w:lang w:val="en-GB"/>
              </w:rPr>
            </w:pPr>
          </w:p>
          <w:p w14:paraId="62B7CD50" w14:textId="77777777" w:rsidR="00A67CFA" w:rsidRPr="00A84FE0" w:rsidRDefault="00A67CFA" w:rsidP="00E34FEA">
            <w:pPr>
              <w:pStyle w:val="NormalWeb"/>
              <w:keepNext/>
              <w:rPr>
                <w:rFonts w:asciiTheme="minorHAnsi" w:eastAsia="Arial Unicode MS" w:hAnsiTheme="minorHAnsi" w:cstheme="minorHAnsi"/>
                <w:color w:val="000000" w:themeColor="text1"/>
                <w:lang w:val="en-GB"/>
              </w:rPr>
            </w:pPr>
          </w:p>
        </w:tc>
      </w:tr>
    </w:tbl>
    <w:p w14:paraId="4A770488" w14:textId="77777777" w:rsidR="00150B13" w:rsidRPr="009B56EC" w:rsidRDefault="00150B13" w:rsidP="009A30A7">
      <w:pPr>
        <w:pStyle w:val="NormalWeb"/>
        <w:spacing w:line="480" w:lineRule="auto"/>
        <w:rPr>
          <w:rFonts w:asciiTheme="minorHAnsi" w:hAnsiTheme="minorHAnsi" w:cstheme="minorHAnsi"/>
          <w:color w:val="000000" w:themeColor="text1"/>
          <w:u w:val="single"/>
          <w:lang w:val="en-GB"/>
        </w:rPr>
      </w:pPr>
    </w:p>
    <w:p w14:paraId="52F59FE2" w14:textId="77777777" w:rsidR="0082599A" w:rsidRPr="009B56EC" w:rsidRDefault="0082599A" w:rsidP="009A30A7">
      <w:pPr>
        <w:spacing w:line="480" w:lineRule="auto"/>
        <w:rPr>
          <w:rFonts w:asciiTheme="minorHAnsi" w:hAnsiTheme="minorHAnsi" w:cstheme="minorHAnsi"/>
          <w:color w:val="000000" w:themeColor="text1"/>
          <w:lang w:val="en-GB"/>
        </w:rPr>
      </w:pPr>
    </w:p>
    <w:p w14:paraId="3F0A84AA" w14:textId="5781687F" w:rsidR="008A78B2" w:rsidRPr="00953029" w:rsidRDefault="008A78B2" w:rsidP="008A78B2">
      <w:pPr>
        <w:spacing w:line="480" w:lineRule="auto"/>
        <w:rPr>
          <w:rFonts w:asciiTheme="minorHAnsi" w:hAnsiTheme="minorHAnsi"/>
          <w:b/>
          <w:bCs/>
          <w:color w:val="000000" w:themeColor="text1"/>
          <w:lang w:val="en-GB"/>
        </w:rPr>
      </w:pPr>
    </w:p>
    <w:p w14:paraId="11903791" w14:textId="77777777" w:rsidR="008A78B2" w:rsidRDefault="008A78B2" w:rsidP="008A78B2">
      <w:pPr>
        <w:spacing w:line="480" w:lineRule="auto"/>
        <w:rPr>
          <w:rFonts w:asciiTheme="minorHAnsi" w:hAnsiTheme="minorHAnsi"/>
          <w:color w:val="000000" w:themeColor="text1"/>
          <w:lang w:val="en-GB"/>
        </w:rPr>
      </w:pPr>
    </w:p>
    <w:p w14:paraId="64B065ED" w14:textId="77777777" w:rsidR="008A78B2" w:rsidRDefault="008A78B2" w:rsidP="008A78B2">
      <w:pPr>
        <w:spacing w:line="480" w:lineRule="auto"/>
        <w:rPr>
          <w:rFonts w:asciiTheme="minorHAnsi" w:hAnsiTheme="minorHAnsi"/>
          <w:color w:val="000000" w:themeColor="text1"/>
          <w:lang w:val="en-GB"/>
        </w:rPr>
      </w:pPr>
    </w:p>
    <w:p w14:paraId="5E433466" w14:textId="77777777" w:rsidR="008A78B2" w:rsidRDefault="008A78B2" w:rsidP="008A78B2">
      <w:pPr>
        <w:spacing w:line="480" w:lineRule="auto"/>
        <w:rPr>
          <w:rFonts w:asciiTheme="minorHAnsi" w:hAnsiTheme="minorHAnsi"/>
          <w:color w:val="000000" w:themeColor="text1"/>
          <w:lang w:val="en-GB"/>
        </w:rPr>
      </w:pPr>
    </w:p>
    <w:p w14:paraId="43B9CAE9" w14:textId="77777777" w:rsidR="008A78B2" w:rsidRDefault="008A78B2" w:rsidP="008A78B2">
      <w:pPr>
        <w:spacing w:line="480" w:lineRule="auto"/>
        <w:rPr>
          <w:rFonts w:asciiTheme="minorHAnsi" w:hAnsiTheme="minorHAnsi"/>
          <w:color w:val="000000" w:themeColor="text1"/>
          <w:lang w:val="en-GB"/>
        </w:rPr>
      </w:pPr>
    </w:p>
    <w:p w14:paraId="49AA34A5" w14:textId="77777777" w:rsidR="008A78B2" w:rsidRDefault="008A78B2" w:rsidP="008A78B2">
      <w:pPr>
        <w:spacing w:line="480" w:lineRule="auto"/>
        <w:rPr>
          <w:rFonts w:asciiTheme="minorHAnsi" w:hAnsiTheme="minorHAnsi"/>
          <w:color w:val="000000" w:themeColor="text1"/>
          <w:lang w:val="en-GB"/>
        </w:rPr>
      </w:pPr>
    </w:p>
    <w:p w14:paraId="0049C50A" w14:textId="77777777" w:rsidR="008A78B2" w:rsidRPr="00C85D19" w:rsidRDefault="008A78B2" w:rsidP="008A78B2">
      <w:pPr>
        <w:pStyle w:val="Heading1"/>
        <w:spacing w:line="480" w:lineRule="auto"/>
        <w:rPr>
          <w:rFonts w:asciiTheme="minorHAnsi" w:hAnsiTheme="minorHAnsi" w:cstheme="minorHAnsi"/>
          <w:b/>
          <w:bCs/>
          <w:color w:val="000000" w:themeColor="text1"/>
          <w:sz w:val="24"/>
          <w:szCs w:val="24"/>
          <w:lang w:val="en-GB"/>
        </w:rPr>
      </w:pPr>
    </w:p>
    <w:p w14:paraId="02DDF79C" w14:textId="00931615" w:rsidR="000E4CCD" w:rsidRPr="009B56EC" w:rsidRDefault="000E4CCD" w:rsidP="00E832DF">
      <w:pPr>
        <w:keepNext/>
        <w:keepLines/>
        <w:spacing w:before="240" w:line="480" w:lineRule="auto"/>
        <w:outlineLvl w:val="0"/>
        <w:rPr>
          <w:rFonts w:asciiTheme="minorHAnsi" w:hAnsiTheme="minorHAnsi" w:cstheme="minorHAnsi"/>
          <w:color w:val="000000" w:themeColor="text1"/>
          <w:lang w:val="en-GB"/>
        </w:rPr>
      </w:pPr>
    </w:p>
    <w:sectPr w:rsidR="000E4CCD" w:rsidRPr="009B56EC" w:rsidSect="00823FA2">
      <w:footerReference w:type="even" r:id="rId9"/>
      <w:footerReference w:type="default" r:id="rId10"/>
      <w:pgSz w:w="11900" w:h="16840"/>
      <w:pgMar w:top="1418" w:right="822"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F2BB" w14:textId="77777777" w:rsidR="0030125D" w:rsidRDefault="0030125D" w:rsidP="00E46D48">
      <w:r>
        <w:separator/>
      </w:r>
    </w:p>
  </w:endnote>
  <w:endnote w:type="continuationSeparator" w:id="0">
    <w:p w14:paraId="3B1F38FA" w14:textId="77777777" w:rsidR="0030125D" w:rsidRDefault="0030125D" w:rsidP="00E4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
    <w:altName w:val="Yu Gothic"/>
    <w:panose1 w:val="00000000000000000000"/>
    <w:charset w:val="80"/>
    <w:family w:val="roman"/>
    <w:notTrueType/>
    <w:pitch w:val="default"/>
    <w:sig w:usb0="00002A87" w:usb1="08070000" w:usb2="00000010" w:usb3="00000000" w:csb0="0002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108267"/>
      <w:docPartObj>
        <w:docPartGallery w:val="Page Numbers (Bottom of Page)"/>
        <w:docPartUnique/>
      </w:docPartObj>
    </w:sdtPr>
    <w:sdtEndPr>
      <w:rPr>
        <w:rStyle w:val="PageNumber"/>
      </w:rPr>
    </w:sdtEndPr>
    <w:sdtContent>
      <w:p w14:paraId="7FA1DBE1" w14:textId="0495D79C" w:rsidR="000C2A05" w:rsidRDefault="000C2A05" w:rsidP="00E46D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6907C" w14:textId="77777777" w:rsidR="000C2A05" w:rsidRDefault="000C2A05" w:rsidP="00E46D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6158132"/>
      <w:docPartObj>
        <w:docPartGallery w:val="Page Numbers (Bottom of Page)"/>
        <w:docPartUnique/>
      </w:docPartObj>
    </w:sdtPr>
    <w:sdtEndPr>
      <w:rPr>
        <w:rStyle w:val="PageNumber"/>
      </w:rPr>
    </w:sdtEndPr>
    <w:sdtContent>
      <w:p w14:paraId="4682C6B9" w14:textId="7C17A5BE" w:rsidR="000C2A05" w:rsidRDefault="000C2A05" w:rsidP="00E46D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BE45A6" w14:textId="77777777" w:rsidR="000C2A05" w:rsidRDefault="000C2A05" w:rsidP="00E46D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3016F" w14:textId="77777777" w:rsidR="0030125D" w:rsidRDefault="0030125D" w:rsidP="00E46D48">
      <w:r>
        <w:separator/>
      </w:r>
    </w:p>
  </w:footnote>
  <w:footnote w:type="continuationSeparator" w:id="0">
    <w:p w14:paraId="71BB1632" w14:textId="77777777" w:rsidR="0030125D" w:rsidRDefault="0030125D" w:rsidP="00E46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10133"/>
    <w:multiLevelType w:val="multilevel"/>
    <w:tmpl w:val="824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5D7AB4"/>
    <w:multiLevelType w:val="multilevel"/>
    <w:tmpl w:val="3090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94421"/>
    <w:multiLevelType w:val="hybridMultilevel"/>
    <w:tmpl w:val="F1CC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B4CD2"/>
    <w:multiLevelType w:val="hybridMultilevel"/>
    <w:tmpl w:val="BFD8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E695D"/>
    <w:rsid w:val="00000857"/>
    <w:rsid w:val="000008AB"/>
    <w:rsid w:val="00000E2A"/>
    <w:rsid w:val="0000252E"/>
    <w:rsid w:val="0000304D"/>
    <w:rsid w:val="00004279"/>
    <w:rsid w:val="00004AF0"/>
    <w:rsid w:val="00004C65"/>
    <w:rsid w:val="000108FF"/>
    <w:rsid w:val="000118A1"/>
    <w:rsid w:val="00011D1B"/>
    <w:rsid w:val="00012641"/>
    <w:rsid w:val="00012899"/>
    <w:rsid w:val="0001403D"/>
    <w:rsid w:val="000154D5"/>
    <w:rsid w:val="00015FB2"/>
    <w:rsid w:val="00021592"/>
    <w:rsid w:val="0002197A"/>
    <w:rsid w:val="0002270D"/>
    <w:rsid w:val="00022D33"/>
    <w:rsid w:val="00023F60"/>
    <w:rsid w:val="00025166"/>
    <w:rsid w:val="000256E6"/>
    <w:rsid w:val="00025F5E"/>
    <w:rsid w:val="000315B2"/>
    <w:rsid w:val="00032805"/>
    <w:rsid w:val="00033A38"/>
    <w:rsid w:val="0003454D"/>
    <w:rsid w:val="0003739D"/>
    <w:rsid w:val="00037E5A"/>
    <w:rsid w:val="00041DE6"/>
    <w:rsid w:val="00042D4F"/>
    <w:rsid w:val="0004390F"/>
    <w:rsid w:val="000461E0"/>
    <w:rsid w:val="00052706"/>
    <w:rsid w:val="00055F3A"/>
    <w:rsid w:val="00056C46"/>
    <w:rsid w:val="0006024C"/>
    <w:rsid w:val="000609FA"/>
    <w:rsid w:val="00064C08"/>
    <w:rsid w:val="000714E6"/>
    <w:rsid w:val="0007153A"/>
    <w:rsid w:val="00071A95"/>
    <w:rsid w:val="00071CCB"/>
    <w:rsid w:val="00071DC8"/>
    <w:rsid w:val="000723AB"/>
    <w:rsid w:val="00072FB0"/>
    <w:rsid w:val="0007354D"/>
    <w:rsid w:val="00074AC2"/>
    <w:rsid w:val="0007566A"/>
    <w:rsid w:val="000758C0"/>
    <w:rsid w:val="00075F53"/>
    <w:rsid w:val="0007667C"/>
    <w:rsid w:val="000774DB"/>
    <w:rsid w:val="000779C9"/>
    <w:rsid w:val="00077AA9"/>
    <w:rsid w:val="00081611"/>
    <w:rsid w:val="000818FB"/>
    <w:rsid w:val="00086883"/>
    <w:rsid w:val="00087FEF"/>
    <w:rsid w:val="0009065F"/>
    <w:rsid w:val="00093C79"/>
    <w:rsid w:val="000954AD"/>
    <w:rsid w:val="00096405"/>
    <w:rsid w:val="00096B84"/>
    <w:rsid w:val="00097119"/>
    <w:rsid w:val="000A3AF3"/>
    <w:rsid w:val="000A43F7"/>
    <w:rsid w:val="000A666D"/>
    <w:rsid w:val="000A6FA4"/>
    <w:rsid w:val="000A7420"/>
    <w:rsid w:val="000B4291"/>
    <w:rsid w:val="000B56A7"/>
    <w:rsid w:val="000B6E2E"/>
    <w:rsid w:val="000B7015"/>
    <w:rsid w:val="000C0024"/>
    <w:rsid w:val="000C1139"/>
    <w:rsid w:val="000C1B30"/>
    <w:rsid w:val="000C2539"/>
    <w:rsid w:val="000C2A05"/>
    <w:rsid w:val="000C2DA2"/>
    <w:rsid w:val="000C3F9C"/>
    <w:rsid w:val="000C488A"/>
    <w:rsid w:val="000C50EC"/>
    <w:rsid w:val="000D132D"/>
    <w:rsid w:val="000D1EF9"/>
    <w:rsid w:val="000D3D02"/>
    <w:rsid w:val="000D68B3"/>
    <w:rsid w:val="000D7826"/>
    <w:rsid w:val="000E1D8D"/>
    <w:rsid w:val="000E49D9"/>
    <w:rsid w:val="000E4CCD"/>
    <w:rsid w:val="000E51EB"/>
    <w:rsid w:val="000E6024"/>
    <w:rsid w:val="000E6819"/>
    <w:rsid w:val="000E7F3A"/>
    <w:rsid w:val="000F0429"/>
    <w:rsid w:val="000F2BC1"/>
    <w:rsid w:val="000F62D0"/>
    <w:rsid w:val="00100567"/>
    <w:rsid w:val="001048A8"/>
    <w:rsid w:val="00106184"/>
    <w:rsid w:val="0010670C"/>
    <w:rsid w:val="00106760"/>
    <w:rsid w:val="001107D7"/>
    <w:rsid w:val="00110E5A"/>
    <w:rsid w:val="00113257"/>
    <w:rsid w:val="0011362C"/>
    <w:rsid w:val="00114968"/>
    <w:rsid w:val="001156A9"/>
    <w:rsid w:val="001177AE"/>
    <w:rsid w:val="00120DA8"/>
    <w:rsid w:val="00121B5F"/>
    <w:rsid w:val="001230E3"/>
    <w:rsid w:val="00123378"/>
    <w:rsid w:val="00127024"/>
    <w:rsid w:val="001272DF"/>
    <w:rsid w:val="00127C27"/>
    <w:rsid w:val="0013113A"/>
    <w:rsid w:val="001313A4"/>
    <w:rsid w:val="00131866"/>
    <w:rsid w:val="00131CE2"/>
    <w:rsid w:val="00132435"/>
    <w:rsid w:val="00133FDE"/>
    <w:rsid w:val="001342FD"/>
    <w:rsid w:val="00134A1D"/>
    <w:rsid w:val="00134E62"/>
    <w:rsid w:val="00136440"/>
    <w:rsid w:val="00136E11"/>
    <w:rsid w:val="001373B1"/>
    <w:rsid w:val="00140174"/>
    <w:rsid w:val="00141F1C"/>
    <w:rsid w:val="001444E2"/>
    <w:rsid w:val="00147E3B"/>
    <w:rsid w:val="00150B13"/>
    <w:rsid w:val="00150E81"/>
    <w:rsid w:val="001510C0"/>
    <w:rsid w:val="0015435B"/>
    <w:rsid w:val="001605C9"/>
    <w:rsid w:val="001608BE"/>
    <w:rsid w:val="0016350B"/>
    <w:rsid w:val="00164A0B"/>
    <w:rsid w:val="00165ED1"/>
    <w:rsid w:val="00167E37"/>
    <w:rsid w:val="001704D9"/>
    <w:rsid w:val="00174D95"/>
    <w:rsid w:val="00176AEB"/>
    <w:rsid w:val="00177516"/>
    <w:rsid w:val="0018084A"/>
    <w:rsid w:val="00181286"/>
    <w:rsid w:val="001827F0"/>
    <w:rsid w:val="0018335F"/>
    <w:rsid w:val="00183611"/>
    <w:rsid w:val="001837D1"/>
    <w:rsid w:val="001874E1"/>
    <w:rsid w:val="001879EF"/>
    <w:rsid w:val="0019244F"/>
    <w:rsid w:val="001939AE"/>
    <w:rsid w:val="0019429C"/>
    <w:rsid w:val="001961FE"/>
    <w:rsid w:val="00196F5D"/>
    <w:rsid w:val="001A1452"/>
    <w:rsid w:val="001A1DE9"/>
    <w:rsid w:val="001A26EC"/>
    <w:rsid w:val="001A2BC4"/>
    <w:rsid w:val="001A4EF3"/>
    <w:rsid w:val="001A55D1"/>
    <w:rsid w:val="001A69ED"/>
    <w:rsid w:val="001B3BAB"/>
    <w:rsid w:val="001B6028"/>
    <w:rsid w:val="001B63CD"/>
    <w:rsid w:val="001B6DAD"/>
    <w:rsid w:val="001C15DE"/>
    <w:rsid w:val="001C17C4"/>
    <w:rsid w:val="001C3AFA"/>
    <w:rsid w:val="001C5B45"/>
    <w:rsid w:val="001C6069"/>
    <w:rsid w:val="001D0FC4"/>
    <w:rsid w:val="001D2A9A"/>
    <w:rsid w:val="001D2AB4"/>
    <w:rsid w:val="001D2CAF"/>
    <w:rsid w:val="001D4517"/>
    <w:rsid w:val="001D5114"/>
    <w:rsid w:val="001D58C0"/>
    <w:rsid w:val="001D61C9"/>
    <w:rsid w:val="001E41A7"/>
    <w:rsid w:val="001E4F20"/>
    <w:rsid w:val="001F039A"/>
    <w:rsid w:val="001F1BA4"/>
    <w:rsid w:val="001F2F50"/>
    <w:rsid w:val="001F5DBC"/>
    <w:rsid w:val="001F68E0"/>
    <w:rsid w:val="00201099"/>
    <w:rsid w:val="00202A78"/>
    <w:rsid w:val="00205DFC"/>
    <w:rsid w:val="00207093"/>
    <w:rsid w:val="002102BC"/>
    <w:rsid w:val="00210FCD"/>
    <w:rsid w:val="002139CD"/>
    <w:rsid w:val="00214B83"/>
    <w:rsid w:val="00214D6D"/>
    <w:rsid w:val="00214E6D"/>
    <w:rsid w:val="00215002"/>
    <w:rsid w:val="00216BC7"/>
    <w:rsid w:val="00216E9B"/>
    <w:rsid w:val="002219B4"/>
    <w:rsid w:val="00223371"/>
    <w:rsid w:val="00224683"/>
    <w:rsid w:val="002249F1"/>
    <w:rsid w:val="00226428"/>
    <w:rsid w:val="002275A3"/>
    <w:rsid w:val="00227A75"/>
    <w:rsid w:val="00231822"/>
    <w:rsid w:val="002357C5"/>
    <w:rsid w:val="002455EC"/>
    <w:rsid w:val="00247426"/>
    <w:rsid w:val="002522A5"/>
    <w:rsid w:val="002553F9"/>
    <w:rsid w:val="002558D7"/>
    <w:rsid w:val="002571DD"/>
    <w:rsid w:val="00261171"/>
    <w:rsid w:val="002646B3"/>
    <w:rsid w:val="002653EE"/>
    <w:rsid w:val="00266374"/>
    <w:rsid w:val="00266EA9"/>
    <w:rsid w:val="002712FC"/>
    <w:rsid w:val="00274492"/>
    <w:rsid w:val="00277007"/>
    <w:rsid w:val="002772E4"/>
    <w:rsid w:val="00277C70"/>
    <w:rsid w:val="002800EC"/>
    <w:rsid w:val="00282755"/>
    <w:rsid w:val="00282D7F"/>
    <w:rsid w:val="002839A7"/>
    <w:rsid w:val="00285E3F"/>
    <w:rsid w:val="0028651F"/>
    <w:rsid w:val="00287513"/>
    <w:rsid w:val="00290A31"/>
    <w:rsid w:val="00293438"/>
    <w:rsid w:val="00293BD2"/>
    <w:rsid w:val="002943C7"/>
    <w:rsid w:val="00294AF3"/>
    <w:rsid w:val="002963C0"/>
    <w:rsid w:val="00296551"/>
    <w:rsid w:val="002A2D15"/>
    <w:rsid w:val="002A7716"/>
    <w:rsid w:val="002B0455"/>
    <w:rsid w:val="002B0F80"/>
    <w:rsid w:val="002B1501"/>
    <w:rsid w:val="002B296F"/>
    <w:rsid w:val="002B61AF"/>
    <w:rsid w:val="002B6D6D"/>
    <w:rsid w:val="002B7CDB"/>
    <w:rsid w:val="002C1440"/>
    <w:rsid w:val="002C14F9"/>
    <w:rsid w:val="002C232B"/>
    <w:rsid w:val="002C2B69"/>
    <w:rsid w:val="002C2E19"/>
    <w:rsid w:val="002C3B0A"/>
    <w:rsid w:val="002C49FE"/>
    <w:rsid w:val="002C5FE9"/>
    <w:rsid w:val="002C6F36"/>
    <w:rsid w:val="002C7B07"/>
    <w:rsid w:val="002D100C"/>
    <w:rsid w:val="002D18BC"/>
    <w:rsid w:val="002D56FC"/>
    <w:rsid w:val="002D5E77"/>
    <w:rsid w:val="002D67FB"/>
    <w:rsid w:val="002D77AC"/>
    <w:rsid w:val="002E140E"/>
    <w:rsid w:val="002E1D91"/>
    <w:rsid w:val="002E4109"/>
    <w:rsid w:val="002E4424"/>
    <w:rsid w:val="002E4AFE"/>
    <w:rsid w:val="002E6090"/>
    <w:rsid w:val="002E701F"/>
    <w:rsid w:val="002F092C"/>
    <w:rsid w:val="002F5E84"/>
    <w:rsid w:val="002F5F67"/>
    <w:rsid w:val="0030125D"/>
    <w:rsid w:val="00302FA1"/>
    <w:rsid w:val="003054BF"/>
    <w:rsid w:val="00305635"/>
    <w:rsid w:val="0030733A"/>
    <w:rsid w:val="0031032C"/>
    <w:rsid w:val="0031221E"/>
    <w:rsid w:val="003124FF"/>
    <w:rsid w:val="0031481B"/>
    <w:rsid w:val="00315816"/>
    <w:rsid w:val="00316A31"/>
    <w:rsid w:val="00317038"/>
    <w:rsid w:val="00320598"/>
    <w:rsid w:val="00320E84"/>
    <w:rsid w:val="00322373"/>
    <w:rsid w:val="00322974"/>
    <w:rsid w:val="00322BC7"/>
    <w:rsid w:val="003233CE"/>
    <w:rsid w:val="003236E2"/>
    <w:rsid w:val="003249CC"/>
    <w:rsid w:val="00326AF0"/>
    <w:rsid w:val="00327482"/>
    <w:rsid w:val="00331DDE"/>
    <w:rsid w:val="003322A2"/>
    <w:rsid w:val="003330A6"/>
    <w:rsid w:val="00336C0D"/>
    <w:rsid w:val="0034242E"/>
    <w:rsid w:val="00347BE0"/>
    <w:rsid w:val="003515E6"/>
    <w:rsid w:val="00351F1C"/>
    <w:rsid w:val="00352223"/>
    <w:rsid w:val="00352E57"/>
    <w:rsid w:val="00353A32"/>
    <w:rsid w:val="00353C7F"/>
    <w:rsid w:val="00353F28"/>
    <w:rsid w:val="00354096"/>
    <w:rsid w:val="003545A5"/>
    <w:rsid w:val="003548EC"/>
    <w:rsid w:val="00360583"/>
    <w:rsid w:val="003606E6"/>
    <w:rsid w:val="003609F7"/>
    <w:rsid w:val="00362454"/>
    <w:rsid w:val="003723F4"/>
    <w:rsid w:val="00372A28"/>
    <w:rsid w:val="00374734"/>
    <w:rsid w:val="00375335"/>
    <w:rsid w:val="00375B46"/>
    <w:rsid w:val="00382AD7"/>
    <w:rsid w:val="0038548C"/>
    <w:rsid w:val="003872CC"/>
    <w:rsid w:val="0039085E"/>
    <w:rsid w:val="00391768"/>
    <w:rsid w:val="0039177F"/>
    <w:rsid w:val="00392557"/>
    <w:rsid w:val="00393EED"/>
    <w:rsid w:val="00396967"/>
    <w:rsid w:val="003972BC"/>
    <w:rsid w:val="003A5F7B"/>
    <w:rsid w:val="003B0E62"/>
    <w:rsid w:val="003B22D8"/>
    <w:rsid w:val="003B51FA"/>
    <w:rsid w:val="003C081A"/>
    <w:rsid w:val="003C0D2C"/>
    <w:rsid w:val="003C19CA"/>
    <w:rsid w:val="003C1EF9"/>
    <w:rsid w:val="003C33C8"/>
    <w:rsid w:val="003C5DA2"/>
    <w:rsid w:val="003C615F"/>
    <w:rsid w:val="003C7F11"/>
    <w:rsid w:val="003D02C8"/>
    <w:rsid w:val="003D041D"/>
    <w:rsid w:val="003D1E96"/>
    <w:rsid w:val="003D4A68"/>
    <w:rsid w:val="003D5B6E"/>
    <w:rsid w:val="003D609A"/>
    <w:rsid w:val="003D73B9"/>
    <w:rsid w:val="003E029F"/>
    <w:rsid w:val="003E0A9B"/>
    <w:rsid w:val="003E1309"/>
    <w:rsid w:val="003E1B97"/>
    <w:rsid w:val="003E3732"/>
    <w:rsid w:val="003E3947"/>
    <w:rsid w:val="003E4970"/>
    <w:rsid w:val="003E4BC5"/>
    <w:rsid w:val="003E5153"/>
    <w:rsid w:val="003E7022"/>
    <w:rsid w:val="003F56EE"/>
    <w:rsid w:val="003F577A"/>
    <w:rsid w:val="003F7874"/>
    <w:rsid w:val="00402168"/>
    <w:rsid w:val="004034B0"/>
    <w:rsid w:val="00403AC0"/>
    <w:rsid w:val="00404386"/>
    <w:rsid w:val="00404A39"/>
    <w:rsid w:val="00405962"/>
    <w:rsid w:val="00407DA6"/>
    <w:rsid w:val="0041010D"/>
    <w:rsid w:val="00411D57"/>
    <w:rsid w:val="004121E6"/>
    <w:rsid w:val="00414607"/>
    <w:rsid w:val="004146C3"/>
    <w:rsid w:val="004150F2"/>
    <w:rsid w:val="00415127"/>
    <w:rsid w:val="004154DD"/>
    <w:rsid w:val="00416724"/>
    <w:rsid w:val="00417482"/>
    <w:rsid w:val="00421EEF"/>
    <w:rsid w:val="00422D63"/>
    <w:rsid w:val="00423B32"/>
    <w:rsid w:val="00426C3A"/>
    <w:rsid w:val="00426E5C"/>
    <w:rsid w:val="004277D6"/>
    <w:rsid w:val="00431C2D"/>
    <w:rsid w:val="0043228A"/>
    <w:rsid w:val="004370C8"/>
    <w:rsid w:val="00437533"/>
    <w:rsid w:val="00440690"/>
    <w:rsid w:val="00440F7B"/>
    <w:rsid w:val="00442395"/>
    <w:rsid w:val="00443EAE"/>
    <w:rsid w:val="00444EF0"/>
    <w:rsid w:val="004460B9"/>
    <w:rsid w:val="00446C65"/>
    <w:rsid w:val="0045110C"/>
    <w:rsid w:val="004514D7"/>
    <w:rsid w:val="00454523"/>
    <w:rsid w:val="00454773"/>
    <w:rsid w:val="004570C5"/>
    <w:rsid w:val="0046136C"/>
    <w:rsid w:val="00461991"/>
    <w:rsid w:val="004642F6"/>
    <w:rsid w:val="004657CB"/>
    <w:rsid w:val="004659F3"/>
    <w:rsid w:val="00465DF7"/>
    <w:rsid w:val="004701EB"/>
    <w:rsid w:val="00473E7B"/>
    <w:rsid w:val="0047558F"/>
    <w:rsid w:val="00481B21"/>
    <w:rsid w:val="00482D92"/>
    <w:rsid w:val="00484A4F"/>
    <w:rsid w:val="00484D27"/>
    <w:rsid w:val="0049085F"/>
    <w:rsid w:val="00491000"/>
    <w:rsid w:val="0049105F"/>
    <w:rsid w:val="00492001"/>
    <w:rsid w:val="004929E9"/>
    <w:rsid w:val="0049457E"/>
    <w:rsid w:val="00495A86"/>
    <w:rsid w:val="00497B93"/>
    <w:rsid w:val="004A12BB"/>
    <w:rsid w:val="004A33BA"/>
    <w:rsid w:val="004A3DE6"/>
    <w:rsid w:val="004A4D68"/>
    <w:rsid w:val="004A4E0A"/>
    <w:rsid w:val="004A5465"/>
    <w:rsid w:val="004A757E"/>
    <w:rsid w:val="004A7CCB"/>
    <w:rsid w:val="004B1477"/>
    <w:rsid w:val="004B1EA3"/>
    <w:rsid w:val="004B2E11"/>
    <w:rsid w:val="004B4240"/>
    <w:rsid w:val="004B4CB8"/>
    <w:rsid w:val="004B660B"/>
    <w:rsid w:val="004B66C8"/>
    <w:rsid w:val="004C4D1D"/>
    <w:rsid w:val="004C5809"/>
    <w:rsid w:val="004D260B"/>
    <w:rsid w:val="004D4961"/>
    <w:rsid w:val="004D516C"/>
    <w:rsid w:val="004D5B00"/>
    <w:rsid w:val="004D6285"/>
    <w:rsid w:val="004D6A0B"/>
    <w:rsid w:val="004D7F3E"/>
    <w:rsid w:val="004E07A5"/>
    <w:rsid w:val="004E1425"/>
    <w:rsid w:val="004E20D4"/>
    <w:rsid w:val="004E408B"/>
    <w:rsid w:val="004E4AEA"/>
    <w:rsid w:val="004E510D"/>
    <w:rsid w:val="004E53D8"/>
    <w:rsid w:val="004E547E"/>
    <w:rsid w:val="004E6A8C"/>
    <w:rsid w:val="004E6AD7"/>
    <w:rsid w:val="004F0653"/>
    <w:rsid w:val="004F1612"/>
    <w:rsid w:val="004F563D"/>
    <w:rsid w:val="00500086"/>
    <w:rsid w:val="00500B08"/>
    <w:rsid w:val="00500C7B"/>
    <w:rsid w:val="0050170F"/>
    <w:rsid w:val="0050243C"/>
    <w:rsid w:val="00502CBF"/>
    <w:rsid w:val="00504A3B"/>
    <w:rsid w:val="005068A6"/>
    <w:rsid w:val="00506DAA"/>
    <w:rsid w:val="00510326"/>
    <w:rsid w:val="00510D63"/>
    <w:rsid w:val="0051235B"/>
    <w:rsid w:val="00513122"/>
    <w:rsid w:val="0051378C"/>
    <w:rsid w:val="0051504F"/>
    <w:rsid w:val="005154BF"/>
    <w:rsid w:val="005169E3"/>
    <w:rsid w:val="00520ECB"/>
    <w:rsid w:val="00521ACA"/>
    <w:rsid w:val="00523F97"/>
    <w:rsid w:val="0052496C"/>
    <w:rsid w:val="00524AEF"/>
    <w:rsid w:val="00525F32"/>
    <w:rsid w:val="00526646"/>
    <w:rsid w:val="005267D4"/>
    <w:rsid w:val="00531A2A"/>
    <w:rsid w:val="005325E5"/>
    <w:rsid w:val="00532FE2"/>
    <w:rsid w:val="00534464"/>
    <w:rsid w:val="0053625D"/>
    <w:rsid w:val="00541F5D"/>
    <w:rsid w:val="0054335C"/>
    <w:rsid w:val="00543DBA"/>
    <w:rsid w:val="00545AE7"/>
    <w:rsid w:val="005471CB"/>
    <w:rsid w:val="0055182E"/>
    <w:rsid w:val="00552FD9"/>
    <w:rsid w:val="0055317D"/>
    <w:rsid w:val="00553AED"/>
    <w:rsid w:val="00556455"/>
    <w:rsid w:val="005569A4"/>
    <w:rsid w:val="00563275"/>
    <w:rsid w:val="00564186"/>
    <w:rsid w:val="00565F42"/>
    <w:rsid w:val="00567480"/>
    <w:rsid w:val="00567ACD"/>
    <w:rsid w:val="00574161"/>
    <w:rsid w:val="005765D9"/>
    <w:rsid w:val="00581EB1"/>
    <w:rsid w:val="00582D9D"/>
    <w:rsid w:val="00587E32"/>
    <w:rsid w:val="00594FE7"/>
    <w:rsid w:val="00597F33"/>
    <w:rsid w:val="005A0574"/>
    <w:rsid w:val="005A19CA"/>
    <w:rsid w:val="005A3732"/>
    <w:rsid w:val="005A3AFE"/>
    <w:rsid w:val="005A3CA4"/>
    <w:rsid w:val="005A5685"/>
    <w:rsid w:val="005A6702"/>
    <w:rsid w:val="005A7BDD"/>
    <w:rsid w:val="005B0616"/>
    <w:rsid w:val="005B0B8F"/>
    <w:rsid w:val="005B157B"/>
    <w:rsid w:val="005B2645"/>
    <w:rsid w:val="005B2C52"/>
    <w:rsid w:val="005B2D04"/>
    <w:rsid w:val="005B3D67"/>
    <w:rsid w:val="005B5276"/>
    <w:rsid w:val="005B6BC9"/>
    <w:rsid w:val="005C3456"/>
    <w:rsid w:val="005C4923"/>
    <w:rsid w:val="005D1BA2"/>
    <w:rsid w:val="005D6195"/>
    <w:rsid w:val="005D75C7"/>
    <w:rsid w:val="005E31AB"/>
    <w:rsid w:val="005E5450"/>
    <w:rsid w:val="005F0AFB"/>
    <w:rsid w:val="005F448B"/>
    <w:rsid w:val="005F4EDB"/>
    <w:rsid w:val="005F523E"/>
    <w:rsid w:val="005F72E2"/>
    <w:rsid w:val="00602DBE"/>
    <w:rsid w:val="00604185"/>
    <w:rsid w:val="00607315"/>
    <w:rsid w:val="00610409"/>
    <w:rsid w:val="00610E79"/>
    <w:rsid w:val="00611212"/>
    <w:rsid w:val="00611941"/>
    <w:rsid w:val="00611F16"/>
    <w:rsid w:val="00613218"/>
    <w:rsid w:val="00615396"/>
    <w:rsid w:val="006162F0"/>
    <w:rsid w:val="00617E99"/>
    <w:rsid w:val="00617F57"/>
    <w:rsid w:val="00617F7E"/>
    <w:rsid w:val="00620FB3"/>
    <w:rsid w:val="00620FBA"/>
    <w:rsid w:val="00630C50"/>
    <w:rsid w:val="00632580"/>
    <w:rsid w:val="0063277C"/>
    <w:rsid w:val="006328BC"/>
    <w:rsid w:val="00634F10"/>
    <w:rsid w:val="006367D7"/>
    <w:rsid w:val="00636A99"/>
    <w:rsid w:val="00642AA1"/>
    <w:rsid w:val="006432BA"/>
    <w:rsid w:val="006432C1"/>
    <w:rsid w:val="00645662"/>
    <w:rsid w:val="00645910"/>
    <w:rsid w:val="00645E46"/>
    <w:rsid w:val="00645F4D"/>
    <w:rsid w:val="00650B05"/>
    <w:rsid w:val="00655038"/>
    <w:rsid w:val="006622EF"/>
    <w:rsid w:val="00664822"/>
    <w:rsid w:val="0066520A"/>
    <w:rsid w:val="006657A1"/>
    <w:rsid w:val="006665A4"/>
    <w:rsid w:val="006669A4"/>
    <w:rsid w:val="006708A1"/>
    <w:rsid w:val="00673001"/>
    <w:rsid w:val="00673049"/>
    <w:rsid w:val="0067314A"/>
    <w:rsid w:val="006737F8"/>
    <w:rsid w:val="00673CE0"/>
    <w:rsid w:val="00673E4E"/>
    <w:rsid w:val="00675CB3"/>
    <w:rsid w:val="00675F53"/>
    <w:rsid w:val="00676B29"/>
    <w:rsid w:val="00676C26"/>
    <w:rsid w:val="00676C9D"/>
    <w:rsid w:val="00681862"/>
    <w:rsid w:val="00682A08"/>
    <w:rsid w:val="00683C18"/>
    <w:rsid w:val="006859C7"/>
    <w:rsid w:val="0068636F"/>
    <w:rsid w:val="00687626"/>
    <w:rsid w:val="0068774A"/>
    <w:rsid w:val="00687A3C"/>
    <w:rsid w:val="00690855"/>
    <w:rsid w:val="00690D5B"/>
    <w:rsid w:val="00691A9B"/>
    <w:rsid w:val="00691C05"/>
    <w:rsid w:val="006945F7"/>
    <w:rsid w:val="00695C76"/>
    <w:rsid w:val="006A1155"/>
    <w:rsid w:val="006A140C"/>
    <w:rsid w:val="006A3431"/>
    <w:rsid w:val="006A4A44"/>
    <w:rsid w:val="006A5E08"/>
    <w:rsid w:val="006A6AB0"/>
    <w:rsid w:val="006A7287"/>
    <w:rsid w:val="006B0635"/>
    <w:rsid w:val="006B078D"/>
    <w:rsid w:val="006B0918"/>
    <w:rsid w:val="006B2B4A"/>
    <w:rsid w:val="006B527E"/>
    <w:rsid w:val="006B5AB8"/>
    <w:rsid w:val="006B5AC2"/>
    <w:rsid w:val="006B6BB9"/>
    <w:rsid w:val="006B7D67"/>
    <w:rsid w:val="006C0951"/>
    <w:rsid w:val="006C0F89"/>
    <w:rsid w:val="006C2791"/>
    <w:rsid w:val="006C41C5"/>
    <w:rsid w:val="006C43AF"/>
    <w:rsid w:val="006C4D4A"/>
    <w:rsid w:val="006C540F"/>
    <w:rsid w:val="006C5631"/>
    <w:rsid w:val="006C59F4"/>
    <w:rsid w:val="006C6B04"/>
    <w:rsid w:val="006C7908"/>
    <w:rsid w:val="006D12CF"/>
    <w:rsid w:val="006D7951"/>
    <w:rsid w:val="006E267B"/>
    <w:rsid w:val="006E4122"/>
    <w:rsid w:val="006E530F"/>
    <w:rsid w:val="006E6F7E"/>
    <w:rsid w:val="006F2F17"/>
    <w:rsid w:val="006F4412"/>
    <w:rsid w:val="006F60D6"/>
    <w:rsid w:val="006F699E"/>
    <w:rsid w:val="006F6DC1"/>
    <w:rsid w:val="00700B9C"/>
    <w:rsid w:val="00700E9A"/>
    <w:rsid w:val="00703E34"/>
    <w:rsid w:val="00704179"/>
    <w:rsid w:val="00706B02"/>
    <w:rsid w:val="00712A7C"/>
    <w:rsid w:val="0071361F"/>
    <w:rsid w:val="00715B85"/>
    <w:rsid w:val="00717D01"/>
    <w:rsid w:val="00721592"/>
    <w:rsid w:val="007219E2"/>
    <w:rsid w:val="0072221A"/>
    <w:rsid w:val="0072317C"/>
    <w:rsid w:val="0072346A"/>
    <w:rsid w:val="00723E00"/>
    <w:rsid w:val="007337AB"/>
    <w:rsid w:val="0073441B"/>
    <w:rsid w:val="007348B9"/>
    <w:rsid w:val="00740607"/>
    <w:rsid w:val="00743139"/>
    <w:rsid w:val="007467B0"/>
    <w:rsid w:val="00750B60"/>
    <w:rsid w:val="00750E1E"/>
    <w:rsid w:val="007514EE"/>
    <w:rsid w:val="00753186"/>
    <w:rsid w:val="00755FC7"/>
    <w:rsid w:val="00756EE0"/>
    <w:rsid w:val="007605BD"/>
    <w:rsid w:val="00760BD4"/>
    <w:rsid w:val="007612AE"/>
    <w:rsid w:val="0076514B"/>
    <w:rsid w:val="0076598B"/>
    <w:rsid w:val="00765C87"/>
    <w:rsid w:val="00765E58"/>
    <w:rsid w:val="00766662"/>
    <w:rsid w:val="007671CD"/>
    <w:rsid w:val="00767EDA"/>
    <w:rsid w:val="00771BB7"/>
    <w:rsid w:val="00772813"/>
    <w:rsid w:val="00773725"/>
    <w:rsid w:val="00773F79"/>
    <w:rsid w:val="00783292"/>
    <w:rsid w:val="007857EE"/>
    <w:rsid w:val="0078585F"/>
    <w:rsid w:val="00786FBC"/>
    <w:rsid w:val="007875F5"/>
    <w:rsid w:val="00790003"/>
    <w:rsid w:val="00790C2F"/>
    <w:rsid w:val="007928B1"/>
    <w:rsid w:val="00792FC6"/>
    <w:rsid w:val="0079344F"/>
    <w:rsid w:val="00793719"/>
    <w:rsid w:val="007937F9"/>
    <w:rsid w:val="00793C4D"/>
    <w:rsid w:val="00795033"/>
    <w:rsid w:val="007952BA"/>
    <w:rsid w:val="0079555A"/>
    <w:rsid w:val="007A4E4C"/>
    <w:rsid w:val="007A5230"/>
    <w:rsid w:val="007A5862"/>
    <w:rsid w:val="007A75E9"/>
    <w:rsid w:val="007B455C"/>
    <w:rsid w:val="007B4C3B"/>
    <w:rsid w:val="007B716F"/>
    <w:rsid w:val="007C04A2"/>
    <w:rsid w:val="007C0B11"/>
    <w:rsid w:val="007C1EF5"/>
    <w:rsid w:val="007C425C"/>
    <w:rsid w:val="007C4F82"/>
    <w:rsid w:val="007D0AF5"/>
    <w:rsid w:val="007D190A"/>
    <w:rsid w:val="007D3175"/>
    <w:rsid w:val="007D331D"/>
    <w:rsid w:val="007D3FB6"/>
    <w:rsid w:val="007D5425"/>
    <w:rsid w:val="007D5601"/>
    <w:rsid w:val="007D780C"/>
    <w:rsid w:val="007D7A66"/>
    <w:rsid w:val="007E0D7E"/>
    <w:rsid w:val="007E1449"/>
    <w:rsid w:val="007E14B6"/>
    <w:rsid w:val="007E6C7B"/>
    <w:rsid w:val="007F0592"/>
    <w:rsid w:val="007F22D8"/>
    <w:rsid w:val="007F2CBA"/>
    <w:rsid w:val="007F2D57"/>
    <w:rsid w:val="007F3049"/>
    <w:rsid w:val="007F31FE"/>
    <w:rsid w:val="0080241F"/>
    <w:rsid w:val="008038C5"/>
    <w:rsid w:val="0080418D"/>
    <w:rsid w:val="00806EB7"/>
    <w:rsid w:val="00811480"/>
    <w:rsid w:val="00812B69"/>
    <w:rsid w:val="0081343F"/>
    <w:rsid w:val="0081446F"/>
    <w:rsid w:val="0081456F"/>
    <w:rsid w:val="0081732F"/>
    <w:rsid w:val="00817871"/>
    <w:rsid w:val="00820E99"/>
    <w:rsid w:val="008217F7"/>
    <w:rsid w:val="008230E2"/>
    <w:rsid w:val="00823FA2"/>
    <w:rsid w:val="008240F2"/>
    <w:rsid w:val="00824245"/>
    <w:rsid w:val="00824E20"/>
    <w:rsid w:val="0082599A"/>
    <w:rsid w:val="0082607C"/>
    <w:rsid w:val="00830289"/>
    <w:rsid w:val="00831849"/>
    <w:rsid w:val="00832015"/>
    <w:rsid w:val="00834BE8"/>
    <w:rsid w:val="00835029"/>
    <w:rsid w:val="0083503E"/>
    <w:rsid w:val="00835148"/>
    <w:rsid w:val="008355D3"/>
    <w:rsid w:val="008408D4"/>
    <w:rsid w:val="008414D7"/>
    <w:rsid w:val="00841CDA"/>
    <w:rsid w:val="00842ABA"/>
    <w:rsid w:val="00842C2F"/>
    <w:rsid w:val="0084590E"/>
    <w:rsid w:val="008506C4"/>
    <w:rsid w:val="00850C7E"/>
    <w:rsid w:val="00851426"/>
    <w:rsid w:val="008539C3"/>
    <w:rsid w:val="00855255"/>
    <w:rsid w:val="00855B64"/>
    <w:rsid w:val="0086303F"/>
    <w:rsid w:val="008644D4"/>
    <w:rsid w:val="00864B34"/>
    <w:rsid w:val="00865C5E"/>
    <w:rsid w:val="008709E5"/>
    <w:rsid w:val="00871037"/>
    <w:rsid w:val="0087269D"/>
    <w:rsid w:val="00872BC5"/>
    <w:rsid w:val="0087378C"/>
    <w:rsid w:val="0087410B"/>
    <w:rsid w:val="0087486F"/>
    <w:rsid w:val="00875810"/>
    <w:rsid w:val="00876D2F"/>
    <w:rsid w:val="00877E6A"/>
    <w:rsid w:val="00882A0F"/>
    <w:rsid w:val="008916D6"/>
    <w:rsid w:val="00892BB8"/>
    <w:rsid w:val="00892DE5"/>
    <w:rsid w:val="0089468D"/>
    <w:rsid w:val="008957C1"/>
    <w:rsid w:val="00897B7E"/>
    <w:rsid w:val="008A0B7C"/>
    <w:rsid w:val="008A2067"/>
    <w:rsid w:val="008A2184"/>
    <w:rsid w:val="008A78B2"/>
    <w:rsid w:val="008A7905"/>
    <w:rsid w:val="008A7E4A"/>
    <w:rsid w:val="008B1AA4"/>
    <w:rsid w:val="008B46B9"/>
    <w:rsid w:val="008B714F"/>
    <w:rsid w:val="008B7BF6"/>
    <w:rsid w:val="008C187C"/>
    <w:rsid w:val="008C37FC"/>
    <w:rsid w:val="008C4340"/>
    <w:rsid w:val="008C4927"/>
    <w:rsid w:val="008C6D26"/>
    <w:rsid w:val="008D0B2D"/>
    <w:rsid w:val="008D2043"/>
    <w:rsid w:val="008D285E"/>
    <w:rsid w:val="008D6111"/>
    <w:rsid w:val="008E1421"/>
    <w:rsid w:val="008E242B"/>
    <w:rsid w:val="008E2EFD"/>
    <w:rsid w:val="008E48EC"/>
    <w:rsid w:val="008E4D89"/>
    <w:rsid w:val="008E7C81"/>
    <w:rsid w:val="008E7EDE"/>
    <w:rsid w:val="008F09FF"/>
    <w:rsid w:val="008F2A15"/>
    <w:rsid w:val="008F2FE4"/>
    <w:rsid w:val="008F3CD0"/>
    <w:rsid w:val="008F570A"/>
    <w:rsid w:val="008F5C03"/>
    <w:rsid w:val="008F771C"/>
    <w:rsid w:val="00902807"/>
    <w:rsid w:val="0090404A"/>
    <w:rsid w:val="0090413D"/>
    <w:rsid w:val="0090455A"/>
    <w:rsid w:val="009045D6"/>
    <w:rsid w:val="00904E62"/>
    <w:rsid w:val="00906649"/>
    <w:rsid w:val="00907461"/>
    <w:rsid w:val="0090763A"/>
    <w:rsid w:val="009077CA"/>
    <w:rsid w:val="00910813"/>
    <w:rsid w:val="0091144B"/>
    <w:rsid w:val="00911819"/>
    <w:rsid w:val="009134FE"/>
    <w:rsid w:val="0091663C"/>
    <w:rsid w:val="00917A3D"/>
    <w:rsid w:val="00917D4F"/>
    <w:rsid w:val="00921A06"/>
    <w:rsid w:val="009238B7"/>
    <w:rsid w:val="0092511F"/>
    <w:rsid w:val="00925BEC"/>
    <w:rsid w:val="009274BD"/>
    <w:rsid w:val="0092791B"/>
    <w:rsid w:val="009309E8"/>
    <w:rsid w:val="00931923"/>
    <w:rsid w:val="0093199D"/>
    <w:rsid w:val="00931A5C"/>
    <w:rsid w:val="0093203D"/>
    <w:rsid w:val="009320F3"/>
    <w:rsid w:val="0094103C"/>
    <w:rsid w:val="0094197D"/>
    <w:rsid w:val="009430E1"/>
    <w:rsid w:val="00943140"/>
    <w:rsid w:val="009437A0"/>
    <w:rsid w:val="00951F02"/>
    <w:rsid w:val="009527FE"/>
    <w:rsid w:val="00954425"/>
    <w:rsid w:val="0095506C"/>
    <w:rsid w:val="009556BC"/>
    <w:rsid w:val="00956DE9"/>
    <w:rsid w:val="00956F43"/>
    <w:rsid w:val="009576CC"/>
    <w:rsid w:val="00957DD8"/>
    <w:rsid w:val="00970858"/>
    <w:rsid w:val="009729AA"/>
    <w:rsid w:val="009744E9"/>
    <w:rsid w:val="00974526"/>
    <w:rsid w:val="00975460"/>
    <w:rsid w:val="00977187"/>
    <w:rsid w:val="009801D9"/>
    <w:rsid w:val="00982E53"/>
    <w:rsid w:val="009860AD"/>
    <w:rsid w:val="0098638A"/>
    <w:rsid w:val="00990BE4"/>
    <w:rsid w:val="00995A4B"/>
    <w:rsid w:val="0099605A"/>
    <w:rsid w:val="0099634F"/>
    <w:rsid w:val="00997562"/>
    <w:rsid w:val="00997B45"/>
    <w:rsid w:val="009A0195"/>
    <w:rsid w:val="009A30A7"/>
    <w:rsid w:val="009A4B90"/>
    <w:rsid w:val="009A5835"/>
    <w:rsid w:val="009A6B5C"/>
    <w:rsid w:val="009A7896"/>
    <w:rsid w:val="009B20BB"/>
    <w:rsid w:val="009B2700"/>
    <w:rsid w:val="009B408F"/>
    <w:rsid w:val="009B56EC"/>
    <w:rsid w:val="009B5A19"/>
    <w:rsid w:val="009B6E9D"/>
    <w:rsid w:val="009C21B4"/>
    <w:rsid w:val="009C3FDF"/>
    <w:rsid w:val="009C40BC"/>
    <w:rsid w:val="009C42C5"/>
    <w:rsid w:val="009C7D57"/>
    <w:rsid w:val="009C7F7B"/>
    <w:rsid w:val="009D4A7C"/>
    <w:rsid w:val="009D5F48"/>
    <w:rsid w:val="009D61EF"/>
    <w:rsid w:val="009D66A7"/>
    <w:rsid w:val="009D6CA2"/>
    <w:rsid w:val="009E0096"/>
    <w:rsid w:val="009E2A73"/>
    <w:rsid w:val="009E45D9"/>
    <w:rsid w:val="009E6309"/>
    <w:rsid w:val="009E695D"/>
    <w:rsid w:val="009E74C3"/>
    <w:rsid w:val="009E75BB"/>
    <w:rsid w:val="009F1527"/>
    <w:rsid w:val="009F2C22"/>
    <w:rsid w:val="009F2EBB"/>
    <w:rsid w:val="009F31D4"/>
    <w:rsid w:val="009F5DE0"/>
    <w:rsid w:val="009F6982"/>
    <w:rsid w:val="009F6CFD"/>
    <w:rsid w:val="00A00863"/>
    <w:rsid w:val="00A009EE"/>
    <w:rsid w:val="00A01AA9"/>
    <w:rsid w:val="00A02359"/>
    <w:rsid w:val="00A1140F"/>
    <w:rsid w:val="00A12CD6"/>
    <w:rsid w:val="00A140C6"/>
    <w:rsid w:val="00A14AC7"/>
    <w:rsid w:val="00A14CE6"/>
    <w:rsid w:val="00A152D9"/>
    <w:rsid w:val="00A15CE5"/>
    <w:rsid w:val="00A22302"/>
    <w:rsid w:val="00A22CDF"/>
    <w:rsid w:val="00A246A1"/>
    <w:rsid w:val="00A25A30"/>
    <w:rsid w:val="00A30005"/>
    <w:rsid w:val="00A30F9A"/>
    <w:rsid w:val="00A31215"/>
    <w:rsid w:val="00A31D50"/>
    <w:rsid w:val="00A324EF"/>
    <w:rsid w:val="00A328DD"/>
    <w:rsid w:val="00A36F06"/>
    <w:rsid w:val="00A40171"/>
    <w:rsid w:val="00A420E6"/>
    <w:rsid w:val="00A4399D"/>
    <w:rsid w:val="00A4456C"/>
    <w:rsid w:val="00A45882"/>
    <w:rsid w:val="00A466F4"/>
    <w:rsid w:val="00A46AC1"/>
    <w:rsid w:val="00A47E3A"/>
    <w:rsid w:val="00A51C8C"/>
    <w:rsid w:val="00A51DB4"/>
    <w:rsid w:val="00A522AC"/>
    <w:rsid w:val="00A52E04"/>
    <w:rsid w:val="00A5350B"/>
    <w:rsid w:val="00A54762"/>
    <w:rsid w:val="00A54809"/>
    <w:rsid w:val="00A55444"/>
    <w:rsid w:val="00A5653B"/>
    <w:rsid w:val="00A62F99"/>
    <w:rsid w:val="00A63166"/>
    <w:rsid w:val="00A63629"/>
    <w:rsid w:val="00A638F7"/>
    <w:rsid w:val="00A65016"/>
    <w:rsid w:val="00A65A0B"/>
    <w:rsid w:val="00A65FDD"/>
    <w:rsid w:val="00A67CFA"/>
    <w:rsid w:val="00A67E6C"/>
    <w:rsid w:val="00A703E8"/>
    <w:rsid w:val="00A74B5E"/>
    <w:rsid w:val="00A75054"/>
    <w:rsid w:val="00A75993"/>
    <w:rsid w:val="00A81478"/>
    <w:rsid w:val="00A835EF"/>
    <w:rsid w:val="00A83D76"/>
    <w:rsid w:val="00A84FE0"/>
    <w:rsid w:val="00A854D5"/>
    <w:rsid w:val="00A8746C"/>
    <w:rsid w:val="00A90A3A"/>
    <w:rsid w:val="00A910BB"/>
    <w:rsid w:val="00A91794"/>
    <w:rsid w:val="00A9290E"/>
    <w:rsid w:val="00A92CCC"/>
    <w:rsid w:val="00A93423"/>
    <w:rsid w:val="00A93B1E"/>
    <w:rsid w:val="00A94F13"/>
    <w:rsid w:val="00A95E76"/>
    <w:rsid w:val="00A96850"/>
    <w:rsid w:val="00AA33A9"/>
    <w:rsid w:val="00AA653B"/>
    <w:rsid w:val="00AA6BAA"/>
    <w:rsid w:val="00AA6C38"/>
    <w:rsid w:val="00AB00D8"/>
    <w:rsid w:val="00AB1749"/>
    <w:rsid w:val="00AB1E0B"/>
    <w:rsid w:val="00AB2941"/>
    <w:rsid w:val="00AC04B9"/>
    <w:rsid w:val="00AC3809"/>
    <w:rsid w:val="00AC391F"/>
    <w:rsid w:val="00AC39CC"/>
    <w:rsid w:val="00AC3BF2"/>
    <w:rsid w:val="00AC6637"/>
    <w:rsid w:val="00AC6C9F"/>
    <w:rsid w:val="00AC785C"/>
    <w:rsid w:val="00AD0C09"/>
    <w:rsid w:val="00AD0C6D"/>
    <w:rsid w:val="00AD2BA0"/>
    <w:rsid w:val="00AD467E"/>
    <w:rsid w:val="00AD487C"/>
    <w:rsid w:val="00AD49E6"/>
    <w:rsid w:val="00AD49FD"/>
    <w:rsid w:val="00AD4EC4"/>
    <w:rsid w:val="00AD6D28"/>
    <w:rsid w:val="00AD6DD9"/>
    <w:rsid w:val="00AE0185"/>
    <w:rsid w:val="00AE0CF6"/>
    <w:rsid w:val="00AE1FD3"/>
    <w:rsid w:val="00AE3FD6"/>
    <w:rsid w:val="00AE4A19"/>
    <w:rsid w:val="00AE5EBF"/>
    <w:rsid w:val="00AE5F79"/>
    <w:rsid w:val="00AE6698"/>
    <w:rsid w:val="00AE6795"/>
    <w:rsid w:val="00AE6CF0"/>
    <w:rsid w:val="00AE6F71"/>
    <w:rsid w:val="00AF1ED9"/>
    <w:rsid w:val="00AF2737"/>
    <w:rsid w:val="00AF43D4"/>
    <w:rsid w:val="00AF5F1B"/>
    <w:rsid w:val="00AF6421"/>
    <w:rsid w:val="00AF77E9"/>
    <w:rsid w:val="00AF7FD4"/>
    <w:rsid w:val="00B01AD5"/>
    <w:rsid w:val="00B0257C"/>
    <w:rsid w:val="00B0396A"/>
    <w:rsid w:val="00B0419B"/>
    <w:rsid w:val="00B05CC5"/>
    <w:rsid w:val="00B06976"/>
    <w:rsid w:val="00B1029F"/>
    <w:rsid w:val="00B11798"/>
    <w:rsid w:val="00B126DE"/>
    <w:rsid w:val="00B12A16"/>
    <w:rsid w:val="00B14C93"/>
    <w:rsid w:val="00B15E3C"/>
    <w:rsid w:val="00B17698"/>
    <w:rsid w:val="00B2223A"/>
    <w:rsid w:val="00B22EF7"/>
    <w:rsid w:val="00B25286"/>
    <w:rsid w:val="00B2564F"/>
    <w:rsid w:val="00B259A9"/>
    <w:rsid w:val="00B26F68"/>
    <w:rsid w:val="00B27076"/>
    <w:rsid w:val="00B31844"/>
    <w:rsid w:val="00B320C3"/>
    <w:rsid w:val="00B33390"/>
    <w:rsid w:val="00B36183"/>
    <w:rsid w:val="00B37085"/>
    <w:rsid w:val="00B416AA"/>
    <w:rsid w:val="00B41C5E"/>
    <w:rsid w:val="00B42B4E"/>
    <w:rsid w:val="00B43845"/>
    <w:rsid w:val="00B44624"/>
    <w:rsid w:val="00B45361"/>
    <w:rsid w:val="00B454EE"/>
    <w:rsid w:val="00B459D5"/>
    <w:rsid w:val="00B45AA2"/>
    <w:rsid w:val="00B50D59"/>
    <w:rsid w:val="00B51451"/>
    <w:rsid w:val="00B539CC"/>
    <w:rsid w:val="00B53DA9"/>
    <w:rsid w:val="00B547B2"/>
    <w:rsid w:val="00B54F53"/>
    <w:rsid w:val="00B55448"/>
    <w:rsid w:val="00B57E38"/>
    <w:rsid w:val="00B608AD"/>
    <w:rsid w:val="00B63714"/>
    <w:rsid w:val="00B63B93"/>
    <w:rsid w:val="00B66D05"/>
    <w:rsid w:val="00B71F4A"/>
    <w:rsid w:val="00B72EAD"/>
    <w:rsid w:val="00B7371E"/>
    <w:rsid w:val="00B73DC1"/>
    <w:rsid w:val="00B74574"/>
    <w:rsid w:val="00B75203"/>
    <w:rsid w:val="00B76052"/>
    <w:rsid w:val="00B76EB9"/>
    <w:rsid w:val="00B826BA"/>
    <w:rsid w:val="00B92B61"/>
    <w:rsid w:val="00B934E6"/>
    <w:rsid w:val="00B95393"/>
    <w:rsid w:val="00B95646"/>
    <w:rsid w:val="00B95BA0"/>
    <w:rsid w:val="00BA0CAE"/>
    <w:rsid w:val="00BA4483"/>
    <w:rsid w:val="00BA4AA8"/>
    <w:rsid w:val="00BA4DF2"/>
    <w:rsid w:val="00BA7E34"/>
    <w:rsid w:val="00BB0C82"/>
    <w:rsid w:val="00BB1CA0"/>
    <w:rsid w:val="00BB5082"/>
    <w:rsid w:val="00BB6B5D"/>
    <w:rsid w:val="00BB75D5"/>
    <w:rsid w:val="00BB7F34"/>
    <w:rsid w:val="00BC12CF"/>
    <w:rsid w:val="00BC37EE"/>
    <w:rsid w:val="00BC66FE"/>
    <w:rsid w:val="00BC76A6"/>
    <w:rsid w:val="00BC7CB0"/>
    <w:rsid w:val="00BD03A8"/>
    <w:rsid w:val="00BD0EB6"/>
    <w:rsid w:val="00BD2179"/>
    <w:rsid w:val="00BD4125"/>
    <w:rsid w:val="00BD5516"/>
    <w:rsid w:val="00BD574B"/>
    <w:rsid w:val="00BE0E0B"/>
    <w:rsid w:val="00BE2371"/>
    <w:rsid w:val="00BE26A3"/>
    <w:rsid w:val="00BE3464"/>
    <w:rsid w:val="00BE502E"/>
    <w:rsid w:val="00BE5CAD"/>
    <w:rsid w:val="00BE5DCC"/>
    <w:rsid w:val="00BF0787"/>
    <w:rsid w:val="00BF0FE8"/>
    <w:rsid w:val="00BF16FE"/>
    <w:rsid w:val="00BF21DA"/>
    <w:rsid w:val="00BF34C5"/>
    <w:rsid w:val="00BF5351"/>
    <w:rsid w:val="00BF6CAB"/>
    <w:rsid w:val="00BF790C"/>
    <w:rsid w:val="00C0293F"/>
    <w:rsid w:val="00C0359C"/>
    <w:rsid w:val="00C05F08"/>
    <w:rsid w:val="00C067E6"/>
    <w:rsid w:val="00C1017C"/>
    <w:rsid w:val="00C1135E"/>
    <w:rsid w:val="00C11488"/>
    <w:rsid w:val="00C1151F"/>
    <w:rsid w:val="00C12B3D"/>
    <w:rsid w:val="00C15E39"/>
    <w:rsid w:val="00C203B7"/>
    <w:rsid w:val="00C21F03"/>
    <w:rsid w:val="00C239BD"/>
    <w:rsid w:val="00C243E6"/>
    <w:rsid w:val="00C24A69"/>
    <w:rsid w:val="00C24BBE"/>
    <w:rsid w:val="00C24C76"/>
    <w:rsid w:val="00C26631"/>
    <w:rsid w:val="00C270C1"/>
    <w:rsid w:val="00C31DC8"/>
    <w:rsid w:val="00C32CB1"/>
    <w:rsid w:val="00C35DB1"/>
    <w:rsid w:val="00C368CA"/>
    <w:rsid w:val="00C401CE"/>
    <w:rsid w:val="00C40A7B"/>
    <w:rsid w:val="00C43E8A"/>
    <w:rsid w:val="00C4492B"/>
    <w:rsid w:val="00C4665C"/>
    <w:rsid w:val="00C46C2E"/>
    <w:rsid w:val="00C50892"/>
    <w:rsid w:val="00C51E10"/>
    <w:rsid w:val="00C54C44"/>
    <w:rsid w:val="00C55CA7"/>
    <w:rsid w:val="00C56301"/>
    <w:rsid w:val="00C60600"/>
    <w:rsid w:val="00C6094F"/>
    <w:rsid w:val="00C62844"/>
    <w:rsid w:val="00C63BE7"/>
    <w:rsid w:val="00C63D0C"/>
    <w:rsid w:val="00C64A92"/>
    <w:rsid w:val="00C65729"/>
    <w:rsid w:val="00C65745"/>
    <w:rsid w:val="00C716FC"/>
    <w:rsid w:val="00C71C77"/>
    <w:rsid w:val="00C724E6"/>
    <w:rsid w:val="00C72D2B"/>
    <w:rsid w:val="00C73EEA"/>
    <w:rsid w:val="00C7461A"/>
    <w:rsid w:val="00C81801"/>
    <w:rsid w:val="00C82EA8"/>
    <w:rsid w:val="00C85D19"/>
    <w:rsid w:val="00C86425"/>
    <w:rsid w:val="00C86786"/>
    <w:rsid w:val="00C876DE"/>
    <w:rsid w:val="00C93A17"/>
    <w:rsid w:val="00C943E9"/>
    <w:rsid w:val="00C97A7C"/>
    <w:rsid w:val="00CA1D86"/>
    <w:rsid w:val="00CA42A9"/>
    <w:rsid w:val="00CA51C4"/>
    <w:rsid w:val="00CA5962"/>
    <w:rsid w:val="00CA6D7D"/>
    <w:rsid w:val="00CB13D6"/>
    <w:rsid w:val="00CB1D02"/>
    <w:rsid w:val="00CB46FE"/>
    <w:rsid w:val="00CB62CC"/>
    <w:rsid w:val="00CB6C16"/>
    <w:rsid w:val="00CC2974"/>
    <w:rsid w:val="00CC3EFF"/>
    <w:rsid w:val="00CC5D82"/>
    <w:rsid w:val="00CC7A62"/>
    <w:rsid w:val="00CD0509"/>
    <w:rsid w:val="00CD1068"/>
    <w:rsid w:val="00CD367B"/>
    <w:rsid w:val="00CD3EAF"/>
    <w:rsid w:val="00CD4D57"/>
    <w:rsid w:val="00CD50DF"/>
    <w:rsid w:val="00CD611F"/>
    <w:rsid w:val="00CD630A"/>
    <w:rsid w:val="00CD7BA7"/>
    <w:rsid w:val="00CE4E7D"/>
    <w:rsid w:val="00CE539B"/>
    <w:rsid w:val="00CF3F70"/>
    <w:rsid w:val="00CF4A03"/>
    <w:rsid w:val="00CF4CDA"/>
    <w:rsid w:val="00CF5560"/>
    <w:rsid w:val="00D00F9A"/>
    <w:rsid w:val="00D02093"/>
    <w:rsid w:val="00D07521"/>
    <w:rsid w:val="00D121DC"/>
    <w:rsid w:val="00D12E2F"/>
    <w:rsid w:val="00D15C93"/>
    <w:rsid w:val="00D16EE2"/>
    <w:rsid w:val="00D22F5B"/>
    <w:rsid w:val="00D24160"/>
    <w:rsid w:val="00D2441B"/>
    <w:rsid w:val="00D27906"/>
    <w:rsid w:val="00D308B5"/>
    <w:rsid w:val="00D30BFD"/>
    <w:rsid w:val="00D31CF4"/>
    <w:rsid w:val="00D320F3"/>
    <w:rsid w:val="00D34386"/>
    <w:rsid w:val="00D35151"/>
    <w:rsid w:val="00D415F4"/>
    <w:rsid w:val="00D41B98"/>
    <w:rsid w:val="00D41D45"/>
    <w:rsid w:val="00D44DD7"/>
    <w:rsid w:val="00D45196"/>
    <w:rsid w:val="00D46177"/>
    <w:rsid w:val="00D46B7F"/>
    <w:rsid w:val="00D503C9"/>
    <w:rsid w:val="00D52522"/>
    <w:rsid w:val="00D52EC7"/>
    <w:rsid w:val="00D53259"/>
    <w:rsid w:val="00D539B2"/>
    <w:rsid w:val="00D5450A"/>
    <w:rsid w:val="00D552C1"/>
    <w:rsid w:val="00D562BA"/>
    <w:rsid w:val="00D5708E"/>
    <w:rsid w:val="00D6219E"/>
    <w:rsid w:val="00D627B7"/>
    <w:rsid w:val="00D63385"/>
    <w:rsid w:val="00D6561A"/>
    <w:rsid w:val="00D6707A"/>
    <w:rsid w:val="00D67914"/>
    <w:rsid w:val="00D70AAD"/>
    <w:rsid w:val="00D72295"/>
    <w:rsid w:val="00D722BB"/>
    <w:rsid w:val="00D7275F"/>
    <w:rsid w:val="00D72EC3"/>
    <w:rsid w:val="00D74B5B"/>
    <w:rsid w:val="00D7649E"/>
    <w:rsid w:val="00D76584"/>
    <w:rsid w:val="00D76848"/>
    <w:rsid w:val="00D80286"/>
    <w:rsid w:val="00D81446"/>
    <w:rsid w:val="00D8256F"/>
    <w:rsid w:val="00D82D2E"/>
    <w:rsid w:val="00D853D8"/>
    <w:rsid w:val="00D85A88"/>
    <w:rsid w:val="00D86172"/>
    <w:rsid w:val="00D862F9"/>
    <w:rsid w:val="00D870A9"/>
    <w:rsid w:val="00D907F8"/>
    <w:rsid w:val="00D91F3C"/>
    <w:rsid w:val="00D943A6"/>
    <w:rsid w:val="00D969C6"/>
    <w:rsid w:val="00DA1CA6"/>
    <w:rsid w:val="00DA235F"/>
    <w:rsid w:val="00DA4B97"/>
    <w:rsid w:val="00DA6B3A"/>
    <w:rsid w:val="00DB1FFA"/>
    <w:rsid w:val="00DB2665"/>
    <w:rsid w:val="00DB3DAD"/>
    <w:rsid w:val="00DB46B7"/>
    <w:rsid w:val="00DC1FA8"/>
    <w:rsid w:val="00DC46B6"/>
    <w:rsid w:val="00DC49F8"/>
    <w:rsid w:val="00DD0519"/>
    <w:rsid w:val="00DD0589"/>
    <w:rsid w:val="00DD103C"/>
    <w:rsid w:val="00DD18AA"/>
    <w:rsid w:val="00DD4E36"/>
    <w:rsid w:val="00DD625F"/>
    <w:rsid w:val="00DD755C"/>
    <w:rsid w:val="00DE598B"/>
    <w:rsid w:val="00DE7F72"/>
    <w:rsid w:val="00DF0513"/>
    <w:rsid w:val="00DF09B7"/>
    <w:rsid w:val="00DF1208"/>
    <w:rsid w:val="00DF13E3"/>
    <w:rsid w:val="00DF1EA8"/>
    <w:rsid w:val="00DF2158"/>
    <w:rsid w:val="00DF2E0C"/>
    <w:rsid w:val="00DF4101"/>
    <w:rsid w:val="00DF4393"/>
    <w:rsid w:val="00DF50C5"/>
    <w:rsid w:val="00E01B7A"/>
    <w:rsid w:val="00E02054"/>
    <w:rsid w:val="00E041E2"/>
    <w:rsid w:val="00E06465"/>
    <w:rsid w:val="00E06B82"/>
    <w:rsid w:val="00E06D0B"/>
    <w:rsid w:val="00E103DE"/>
    <w:rsid w:val="00E10DA6"/>
    <w:rsid w:val="00E122A2"/>
    <w:rsid w:val="00E1458D"/>
    <w:rsid w:val="00E173EE"/>
    <w:rsid w:val="00E20C2A"/>
    <w:rsid w:val="00E21264"/>
    <w:rsid w:val="00E23944"/>
    <w:rsid w:val="00E25D0C"/>
    <w:rsid w:val="00E272EA"/>
    <w:rsid w:val="00E305E1"/>
    <w:rsid w:val="00E34513"/>
    <w:rsid w:val="00E34FEA"/>
    <w:rsid w:val="00E36E0B"/>
    <w:rsid w:val="00E42B3D"/>
    <w:rsid w:val="00E440EA"/>
    <w:rsid w:val="00E4426D"/>
    <w:rsid w:val="00E4539E"/>
    <w:rsid w:val="00E46018"/>
    <w:rsid w:val="00E46D48"/>
    <w:rsid w:val="00E47CBD"/>
    <w:rsid w:val="00E528EB"/>
    <w:rsid w:val="00E52B0A"/>
    <w:rsid w:val="00E53CB5"/>
    <w:rsid w:val="00E54D2E"/>
    <w:rsid w:val="00E54ED1"/>
    <w:rsid w:val="00E56C1F"/>
    <w:rsid w:val="00E57FBE"/>
    <w:rsid w:val="00E610AC"/>
    <w:rsid w:val="00E62044"/>
    <w:rsid w:val="00E6486D"/>
    <w:rsid w:val="00E712CC"/>
    <w:rsid w:val="00E7324B"/>
    <w:rsid w:val="00E75B8F"/>
    <w:rsid w:val="00E76D9D"/>
    <w:rsid w:val="00E8024D"/>
    <w:rsid w:val="00E82C66"/>
    <w:rsid w:val="00E82F64"/>
    <w:rsid w:val="00E832DF"/>
    <w:rsid w:val="00E842F0"/>
    <w:rsid w:val="00E84EC0"/>
    <w:rsid w:val="00E85E97"/>
    <w:rsid w:val="00E87514"/>
    <w:rsid w:val="00E935D1"/>
    <w:rsid w:val="00E93D62"/>
    <w:rsid w:val="00E95573"/>
    <w:rsid w:val="00E9629D"/>
    <w:rsid w:val="00E9638D"/>
    <w:rsid w:val="00E964B2"/>
    <w:rsid w:val="00EA161F"/>
    <w:rsid w:val="00EA3B1B"/>
    <w:rsid w:val="00EA620D"/>
    <w:rsid w:val="00EB11C6"/>
    <w:rsid w:val="00EB350E"/>
    <w:rsid w:val="00EB7F86"/>
    <w:rsid w:val="00EC1869"/>
    <w:rsid w:val="00EC1E52"/>
    <w:rsid w:val="00EC39D5"/>
    <w:rsid w:val="00EC7248"/>
    <w:rsid w:val="00EC7734"/>
    <w:rsid w:val="00ED1820"/>
    <w:rsid w:val="00ED2767"/>
    <w:rsid w:val="00ED2831"/>
    <w:rsid w:val="00ED4277"/>
    <w:rsid w:val="00ED4F64"/>
    <w:rsid w:val="00ED620F"/>
    <w:rsid w:val="00ED6824"/>
    <w:rsid w:val="00ED6EAA"/>
    <w:rsid w:val="00ED73DF"/>
    <w:rsid w:val="00EE03E9"/>
    <w:rsid w:val="00EE0C34"/>
    <w:rsid w:val="00EE42AC"/>
    <w:rsid w:val="00EE536D"/>
    <w:rsid w:val="00EF20A5"/>
    <w:rsid w:val="00EF28BF"/>
    <w:rsid w:val="00EF34E8"/>
    <w:rsid w:val="00EF5493"/>
    <w:rsid w:val="00EF6968"/>
    <w:rsid w:val="00EF6D9A"/>
    <w:rsid w:val="00EF709A"/>
    <w:rsid w:val="00EF7EA4"/>
    <w:rsid w:val="00F02A5A"/>
    <w:rsid w:val="00F04CD6"/>
    <w:rsid w:val="00F066E0"/>
    <w:rsid w:val="00F06914"/>
    <w:rsid w:val="00F1177C"/>
    <w:rsid w:val="00F1201F"/>
    <w:rsid w:val="00F123C1"/>
    <w:rsid w:val="00F14EC3"/>
    <w:rsid w:val="00F150BE"/>
    <w:rsid w:val="00F16192"/>
    <w:rsid w:val="00F1657A"/>
    <w:rsid w:val="00F16ABD"/>
    <w:rsid w:val="00F20B9C"/>
    <w:rsid w:val="00F21A16"/>
    <w:rsid w:val="00F21A8D"/>
    <w:rsid w:val="00F21AB1"/>
    <w:rsid w:val="00F30DC0"/>
    <w:rsid w:val="00F32226"/>
    <w:rsid w:val="00F33847"/>
    <w:rsid w:val="00F34029"/>
    <w:rsid w:val="00F34E4F"/>
    <w:rsid w:val="00F3747E"/>
    <w:rsid w:val="00F40501"/>
    <w:rsid w:val="00F41181"/>
    <w:rsid w:val="00F416FE"/>
    <w:rsid w:val="00F42E0C"/>
    <w:rsid w:val="00F44C3D"/>
    <w:rsid w:val="00F518AD"/>
    <w:rsid w:val="00F520E7"/>
    <w:rsid w:val="00F52FED"/>
    <w:rsid w:val="00F545CE"/>
    <w:rsid w:val="00F55B83"/>
    <w:rsid w:val="00F62CB0"/>
    <w:rsid w:val="00F63CB3"/>
    <w:rsid w:val="00F664AF"/>
    <w:rsid w:val="00F6715E"/>
    <w:rsid w:val="00F67CBC"/>
    <w:rsid w:val="00F70CD5"/>
    <w:rsid w:val="00F70D32"/>
    <w:rsid w:val="00F719EA"/>
    <w:rsid w:val="00F71ABD"/>
    <w:rsid w:val="00F71C5B"/>
    <w:rsid w:val="00F72729"/>
    <w:rsid w:val="00F72D67"/>
    <w:rsid w:val="00F7319B"/>
    <w:rsid w:val="00F742F5"/>
    <w:rsid w:val="00F80FFC"/>
    <w:rsid w:val="00F83565"/>
    <w:rsid w:val="00F84169"/>
    <w:rsid w:val="00F8691E"/>
    <w:rsid w:val="00F870F7"/>
    <w:rsid w:val="00F91EB1"/>
    <w:rsid w:val="00F9213F"/>
    <w:rsid w:val="00F95150"/>
    <w:rsid w:val="00F954C4"/>
    <w:rsid w:val="00F96DDB"/>
    <w:rsid w:val="00FA100F"/>
    <w:rsid w:val="00FA347A"/>
    <w:rsid w:val="00FA54BD"/>
    <w:rsid w:val="00FA5762"/>
    <w:rsid w:val="00FA5B5F"/>
    <w:rsid w:val="00FA5CAC"/>
    <w:rsid w:val="00FA5DB1"/>
    <w:rsid w:val="00FA6859"/>
    <w:rsid w:val="00FA7704"/>
    <w:rsid w:val="00FB2AF9"/>
    <w:rsid w:val="00FB3478"/>
    <w:rsid w:val="00FB38E2"/>
    <w:rsid w:val="00FB60A5"/>
    <w:rsid w:val="00FB6CBD"/>
    <w:rsid w:val="00FB76D5"/>
    <w:rsid w:val="00FC28E6"/>
    <w:rsid w:val="00FC2ADF"/>
    <w:rsid w:val="00FC3045"/>
    <w:rsid w:val="00FC335F"/>
    <w:rsid w:val="00FC355D"/>
    <w:rsid w:val="00FC446C"/>
    <w:rsid w:val="00FC4654"/>
    <w:rsid w:val="00FC5713"/>
    <w:rsid w:val="00FC7CC3"/>
    <w:rsid w:val="00FD2325"/>
    <w:rsid w:val="00FD46AA"/>
    <w:rsid w:val="00FD565F"/>
    <w:rsid w:val="00FE0AFC"/>
    <w:rsid w:val="00FE0FE2"/>
    <w:rsid w:val="00FE265B"/>
    <w:rsid w:val="00FE5DC5"/>
    <w:rsid w:val="00FE68A3"/>
    <w:rsid w:val="00FE6DE6"/>
    <w:rsid w:val="00FE787C"/>
    <w:rsid w:val="00FF2B27"/>
    <w:rsid w:val="00FF4676"/>
    <w:rsid w:val="00FF6639"/>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91BA5"/>
  <w15:chartTrackingRefBased/>
  <w15:docId w15:val="{A03B52AE-3066-7D46-B8EF-F6845A33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55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E695D"/>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34F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95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E695D"/>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E695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E4CCD"/>
    <w:pPr>
      <w:spacing w:before="100" w:beforeAutospacing="1" w:after="100" w:afterAutospacing="1"/>
    </w:pPr>
  </w:style>
  <w:style w:type="paragraph" w:styleId="BalloonText">
    <w:name w:val="Balloon Text"/>
    <w:basedOn w:val="Normal"/>
    <w:link w:val="BalloonTextChar"/>
    <w:uiPriority w:val="99"/>
    <w:semiHidden/>
    <w:unhideWhenUsed/>
    <w:rsid w:val="00F41181"/>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F41181"/>
    <w:rPr>
      <w:rFonts w:ascii="Times New Roman" w:hAnsi="Times New Roman" w:cs="Times New Roman"/>
      <w:sz w:val="18"/>
      <w:szCs w:val="18"/>
    </w:rPr>
  </w:style>
  <w:style w:type="table" w:styleId="TableGrid">
    <w:name w:val="Table Grid"/>
    <w:basedOn w:val="TableNormal"/>
    <w:uiPriority w:val="39"/>
    <w:rsid w:val="00DF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0918"/>
    <w:pPr>
      <w:spacing w:after="200"/>
    </w:pPr>
    <w:rPr>
      <w:rFonts w:asciiTheme="minorHAnsi" w:eastAsiaTheme="minorHAnsi" w:hAnsiTheme="minorHAnsi" w:cstheme="minorBidi"/>
      <w:i/>
      <w:iCs/>
      <w:color w:val="44546A" w:themeColor="text2"/>
      <w:sz w:val="18"/>
      <w:szCs w:val="18"/>
      <w:lang w:eastAsia="en-US"/>
    </w:rPr>
  </w:style>
  <w:style w:type="paragraph" w:styleId="Header">
    <w:name w:val="header"/>
    <w:basedOn w:val="Normal"/>
    <w:link w:val="HeaderChar"/>
    <w:uiPriority w:val="99"/>
    <w:unhideWhenUsed/>
    <w:rsid w:val="000A3AF3"/>
    <w:pPr>
      <w:tabs>
        <w:tab w:val="center" w:pos="4513"/>
        <w:tab w:val="right" w:pos="9026"/>
      </w:tabs>
    </w:pPr>
  </w:style>
  <w:style w:type="character" w:customStyle="1" w:styleId="HeaderChar">
    <w:name w:val="Header Char"/>
    <w:basedOn w:val="DefaultParagraphFont"/>
    <w:link w:val="Header"/>
    <w:uiPriority w:val="99"/>
    <w:rsid w:val="000A3AF3"/>
    <w:rPr>
      <w:rFonts w:ascii="Times New Roman" w:eastAsia="Times New Roman" w:hAnsi="Times New Roman" w:cs="Times New Roman"/>
      <w:lang w:eastAsia="en-GB"/>
    </w:rPr>
  </w:style>
  <w:style w:type="paragraph" w:styleId="Footer">
    <w:name w:val="footer"/>
    <w:basedOn w:val="Normal"/>
    <w:link w:val="FooterChar"/>
    <w:uiPriority w:val="99"/>
    <w:unhideWhenUsed/>
    <w:rsid w:val="000A3AF3"/>
    <w:pPr>
      <w:tabs>
        <w:tab w:val="center" w:pos="4513"/>
        <w:tab w:val="right" w:pos="9026"/>
      </w:tabs>
    </w:pPr>
  </w:style>
  <w:style w:type="character" w:customStyle="1" w:styleId="FooterChar">
    <w:name w:val="Footer Char"/>
    <w:basedOn w:val="DefaultParagraphFont"/>
    <w:link w:val="Footer"/>
    <w:uiPriority w:val="99"/>
    <w:rsid w:val="000A3AF3"/>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50C7E"/>
    <w:rPr>
      <w:sz w:val="16"/>
      <w:szCs w:val="16"/>
    </w:rPr>
  </w:style>
  <w:style w:type="paragraph" w:styleId="CommentText">
    <w:name w:val="annotation text"/>
    <w:basedOn w:val="Normal"/>
    <w:link w:val="CommentTextChar"/>
    <w:uiPriority w:val="99"/>
    <w:semiHidden/>
    <w:unhideWhenUsed/>
    <w:rsid w:val="00850C7E"/>
    <w:rPr>
      <w:sz w:val="20"/>
      <w:szCs w:val="20"/>
    </w:rPr>
  </w:style>
  <w:style w:type="character" w:customStyle="1" w:styleId="CommentTextChar">
    <w:name w:val="Comment Text Char"/>
    <w:basedOn w:val="DefaultParagraphFont"/>
    <w:link w:val="CommentText"/>
    <w:uiPriority w:val="99"/>
    <w:semiHidden/>
    <w:rsid w:val="00850C7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50C7E"/>
    <w:rPr>
      <w:b/>
      <w:bCs/>
    </w:rPr>
  </w:style>
  <w:style w:type="character" w:customStyle="1" w:styleId="CommentSubjectChar">
    <w:name w:val="Comment Subject Char"/>
    <w:basedOn w:val="CommentTextChar"/>
    <w:link w:val="CommentSubject"/>
    <w:uiPriority w:val="99"/>
    <w:semiHidden/>
    <w:rsid w:val="00850C7E"/>
    <w:rPr>
      <w:rFonts w:ascii="Times New Roman" w:eastAsia="Times New Roman" w:hAnsi="Times New Roman" w:cs="Times New Roman"/>
      <w:b/>
      <w:bCs/>
      <w:sz w:val="20"/>
      <w:szCs w:val="20"/>
      <w:lang w:eastAsia="en-GB"/>
    </w:rPr>
  </w:style>
  <w:style w:type="character" w:styleId="LineNumber">
    <w:name w:val="line number"/>
    <w:basedOn w:val="DefaultParagraphFont"/>
    <w:uiPriority w:val="99"/>
    <w:semiHidden/>
    <w:unhideWhenUsed/>
    <w:rsid w:val="00374734"/>
  </w:style>
  <w:style w:type="character" w:customStyle="1" w:styleId="Heading2Char">
    <w:name w:val="Heading 2 Char"/>
    <w:basedOn w:val="DefaultParagraphFont"/>
    <w:link w:val="Heading2"/>
    <w:uiPriority w:val="9"/>
    <w:rsid w:val="00E34FEA"/>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FB38E2"/>
    <w:rPr>
      <w:color w:val="0000FF"/>
      <w:u w:val="single"/>
    </w:rPr>
  </w:style>
  <w:style w:type="paragraph" w:styleId="Revision">
    <w:name w:val="Revision"/>
    <w:hidden/>
    <w:uiPriority w:val="99"/>
    <w:semiHidden/>
    <w:rsid w:val="005A0574"/>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rsid w:val="00F066E0"/>
    <w:rPr>
      <w:color w:val="605E5C"/>
      <w:shd w:val="clear" w:color="auto" w:fill="E1DFDD"/>
    </w:rPr>
  </w:style>
  <w:style w:type="character" w:styleId="PageNumber">
    <w:name w:val="page number"/>
    <w:basedOn w:val="DefaultParagraphFont"/>
    <w:uiPriority w:val="99"/>
    <w:semiHidden/>
    <w:unhideWhenUsed/>
    <w:rsid w:val="00E4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69293">
      <w:bodyDiv w:val="1"/>
      <w:marLeft w:val="0"/>
      <w:marRight w:val="0"/>
      <w:marTop w:val="0"/>
      <w:marBottom w:val="0"/>
      <w:divBdr>
        <w:top w:val="none" w:sz="0" w:space="0" w:color="auto"/>
        <w:left w:val="none" w:sz="0" w:space="0" w:color="auto"/>
        <w:bottom w:val="none" w:sz="0" w:space="0" w:color="auto"/>
        <w:right w:val="none" w:sz="0" w:space="0" w:color="auto"/>
      </w:divBdr>
      <w:divsChild>
        <w:div w:id="418403758">
          <w:marLeft w:val="0"/>
          <w:marRight w:val="0"/>
          <w:marTop w:val="0"/>
          <w:marBottom w:val="0"/>
          <w:divBdr>
            <w:top w:val="none" w:sz="0" w:space="0" w:color="auto"/>
            <w:left w:val="none" w:sz="0" w:space="0" w:color="auto"/>
            <w:bottom w:val="none" w:sz="0" w:space="0" w:color="auto"/>
            <w:right w:val="none" w:sz="0" w:space="0" w:color="auto"/>
          </w:divBdr>
          <w:divsChild>
            <w:div w:id="299651779">
              <w:marLeft w:val="0"/>
              <w:marRight w:val="0"/>
              <w:marTop w:val="0"/>
              <w:marBottom w:val="0"/>
              <w:divBdr>
                <w:top w:val="none" w:sz="0" w:space="0" w:color="auto"/>
                <w:left w:val="none" w:sz="0" w:space="0" w:color="auto"/>
                <w:bottom w:val="none" w:sz="0" w:space="0" w:color="auto"/>
                <w:right w:val="none" w:sz="0" w:space="0" w:color="auto"/>
              </w:divBdr>
              <w:divsChild>
                <w:div w:id="735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284">
      <w:bodyDiv w:val="1"/>
      <w:marLeft w:val="0"/>
      <w:marRight w:val="0"/>
      <w:marTop w:val="0"/>
      <w:marBottom w:val="0"/>
      <w:divBdr>
        <w:top w:val="none" w:sz="0" w:space="0" w:color="auto"/>
        <w:left w:val="none" w:sz="0" w:space="0" w:color="auto"/>
        <w:bottom w:val="none" w:sz="0" w:space="0" w:color="auto"/>
        <w:right w:val="none" w:sz="0" w:space="0" w:color="auto"/>
      </w:divBdr>
      <w:divsChild>
        <w:div w:id="849174969">
          <w:marLeft w:val="0"/>
          <w:marRight w:val="0"/>
          <w:marTop w:val="0"/>
          <w:marBottom w:val="0"/>
          <w:divBdr>
            <w:top w:val="none" w:sz="0" w:space="0" w:color="auto"/>
            <w:left w:val="none" w:sz="0" w:space="0" w:color="auto"/>
            <w:bottom w:val="none" w:sz="0" w:space="0" w:color="auto"/>
            <w:right w:val="none" w:sz="0" w:space="0" w:color="auto"/>
          </w:divBdr>
          <w:divsChild>
            <w:div w:id="1748569407">
              <w:marLeft w:val="0"/>
              <w:marRight w:val="0"/>
              <w:marTop w:val="0"/>
              <w:marBottom w:val="0"/>
              <w:divBdr>
                <w:top w:val="none" w:sz="0" w:space="0" w:color="auto"/>
                <w:left w:val="none" w:sz="0" w:space="0" w:color="auto"/>
                <w:bottom w:val="none" w:sz="0" w:space="0" w:color="auto"/>
                <w:right w:val="none" w:sz="0" w:space="0" w:color="auto"/>
              </w:divBdr>
              <w:divsChild>
                <w:div w:id="767965754">
                  <w:marLeft w:val="0"/>
                  <w:marRight w:val="0"/>
                  <w:marTop w:val="0"/>
                  <w:marBottom w:val="0"/>
                  <w:divBdr>
                    <w:top w:val="none" w:sz="0" w:space="0" w:color="auto"/>
                    <w:left w:val="none" w:sz="0" w:space="0" w:color="auto"/>
                    <w:bottom w:val="none" w:sz="0" w:space="0" w:color="auto"/>
                    <w:right w:val="none" w:sz="0" w:space="0" w:color="auto"/>
                  </w:divBdr>
                  <w:divsChild>
                    <w:div w:id="9624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25592">
      <w:bodyDiv w:val="1"/>
      <w:marLeft w:val="0"/>
      <w:marRight w:val="0"/>
      <w:marTop w:val="0"/>
      <w:marBottom w:val="0"/>
      <w:divBdr>
        <w:top w:val="none" w:sz="0" w:space="0" w:color="auto"/>
        <w:left w:val="none" w:sz="0" w:space="0" w:color="auto"/>
        <w:bottom w:val="none" w:sz="0" w:space="0" w:color="auto"/>
        <w:right w:val="none" w:sz="0" w:space="0" w:color="auto"/>
      </w:divBdr>
      <w:divsChild>
        <w:div w:id="655954475">
          <w:marLeft w:val="0"/>
          <w:marRight w:val="0"/>
          <w:marTop w:val="0"/>
          <w:marBottom w:val="0"/>
          <w:divBdr>
            <w:top w:val="none" w:sz="0" w:space="0" w:color="auto"/>
            <w:left w:val="none" w:sz="0" w:space="0" w:color="auto"/>
            <w:bottom w:val="none" w:sz="0" w:space="0" w:color="auto"/>
            <w:right w:val="none" w:sz="0" w:space="0" w:color="auto"/>
          </w:divBdr>
          <w:divsChild>
            <w:div w:id="1676809218">
              <w:marLeft w:val="0"/>
              <w:marRight w:val="0"/>
              <w:marTop w:val="0"/>
              <w:marBottom w:val="0"/>
              <w:divBdr>
                <w:top w:val="none" w:sz="0" w:space="0" w:color="auto"/>
                <w:left w:val="none" w:sz="0" w:space="0" w:color="auto"/>
                <w:bottom w:val="none" w:sz="0" w:space="0" w:color="auto"/>
                <w:right w:val="none" w:sz="0" w:space="0" w:color="auto"/>
              </w:divBdr>
              <w:divsChild>
                <w:div w:id="612789675">
                  <w:marLeft w:val="0"/>
                  <w:marRight w:val="0"/>
                  <w:marTop w:val="0"/>
                  <w:marBottom w:val="0"/>
                  <w:divBdr>
                    <w:top w:val="none" w:sz="0" w:space="0" w:color="auto"/>
                    <w:left w:val="none" w:sz="0" w:space="0" w:color="auto"/>
                    <w:bottom w:val="none" w:sz="0" w:space="0" w:color="auto"/>
                    <w:right w:val="none" w:sz="0" w:space="0" w:color="auto"/>
                  </w:divBdr>
                  <w:divsChild>
                    <w:div w:id="1778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5339">
      <w:bodyDiv w:val="1"/>
      <w:marLeft w:val="0"/>
      <w:marRight w:val="0"/>
      <w:marTop w:val="0"/>
      <w:marBottom w:val="0"/>
      <w:divBdr>
        <w:top w:val="none" w:sz="0" w:space="0" w:color="auto"/>
        <w:left w:val="none" w:sz="0" w:space="0" w:color="auto"/>
        <w:bottom w:val="none" w:sz="0" w:space="0" w:color="auto"/>
        <w:right w:val="none" w:sz="0" w:space="0" w:color="auto"/>
      </w:divBdr>
      <w:divsChild>
        <w:div w:id="310669974">
          <w:marLeft w:val="0"/>
          <w:marRight w:val="0"/>
          <w:marTop w:val="0"/>
          <w:marBottom w:val="0"/>
          <w:divBdr>
            <w:top w:val="none" w:sz="0" w:space="0" w:color="auto"/>
            <w:left w:val="none" w:sz="0" w:space="0" w:color="auto"/>
            <w:bottom w:val="none" w:sz="0" w:space="0" w:color="auto"/>
            <w:right w:val="none" w:sz="0" w:space="0" w:color="auto"/>
          </w:divBdr>
          <w:divsChild>
            <w:div w:id="425344285">
              <w:marLeft w:val="0"/>
              <w:marRight w:val="0"/>
              <w:marTop w:val="0"/>
              <w:marBottom w:val="0"/>
              <w:divBdr>
                <w:top w:val="none" w:sz="0" w:space="0" w:color="auto"/>
                <w:left w:val="none" w:sz="0" w:space="0" w:color="auto"/>
                <w:bottom w:val="none" w:sz="0" w:space="0" w:color="auto"/>
                <w:right w:val="none" w:sz="0" w:space="0" w:color="auto"/>
              </w:divBdr>
              <w:divsChild>
                <w:div w:id="10975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2404">
      <w:bodyDiv w:val="1"/>
      <w:marLeft w:val="0"/>
      <w:marRight w:val="0"/>
      <w:marTop w:val="0"/>
      <w:marBottom w:val="0"/>
      <w:divBdr>
        <w:top w:val="none" w:sz="0" w:space="0" w:color="auto"/>
        <w:left w:val="none" w:sz="0" w:space="0" w:color="auto"/>
        <w:bottom w:val="none" w:sz="0" w:space="0" w:color="auto"/>
        <w:right w:val="none" w:sz="0" w:space="0" w:color="auto"/>
      </w:divBdr>
      <w:divsChild>
        <w:div w:id="1419591545">
          <w:marLeft w:val="0"/>
          <w:marRight w:val="0"/>
          <w:marTop w:val="0"/>
          <w:marBottom w:val="0"/>
          <w:divBdr>
            <w:top w:val="none" w:sz="0" w:space="0" w:color="auto"/>
            <w:left w:val="none" w:sz="0" w:space="0" w:color="auto"/>
            <w:bottom w:val="none" w:sz="0" w:space="0" w:color="auto"/>
            <w:right w:val="none" w:sz="0" w:space="0" w:color="auto"/>
          </w:divBdr>
          <w:divsChild>
            <w:div w:id="1967349599">
              <w:marLeft w:val="0"/>
              <w:marRight w:val="0"/>
              <w:marTop w:val="0"/>
              <w:marBottom w:val="0"/>
              <w:divBdr>
                <w:top w:val="none" w:sz="0" w:space="0" w:color="auto"/>
                <w:left w:val="none" w:sz="0" w:space="0" w:color="auto"/>
                <w:bottom w:val="none" w:sz="0" w:space="0" w:color="auto"/>
                <w:right w:val="none" w:sz="0" w:space="0" w:color="auto"/>
              </w:divBdr>
              <w:divsChild>
                <w:div w:id="2068910931">
                  <w:marLeft w:val="0"/>
                  <w:marRight w:val="0"/>
                  <w:marTop w:val="0"/>
                  <w:marBottom w:val="0"/>
                  <w:divBdr>
                    <w:top w:val="none" w:sz="0" w:space="0" w:color="auto"/>
                    <w:left w:val="none" w:sz="0" w:space="0" w:color="auto"/>
                    <w:bottom w:val="none" w:sz="0" w:space="0" w:color="auto"/>
                    <w:right w:val="none" w:sz="0" w:space="0" w:color="auto"/>
                  </w:divBdr>
                  <w:divsChild>
                    <w:div w:id="9377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1680">
      <w:bodyDiv w:val="1"/>
      <w:marLeft w:val="0"/>
      <w:marRight w:val="0"/>
      <w:marTop w:val="0"/>
      <w:marBottom w:val="0"/>
      <w:divBdr>
        <w:top w:val="none" w:sz="0" w:space="0" w:color="auto"/>
        <w:left w:val="none" w:sz="0" w:space="0" w:color="auto"/>
        <w:bottom w:val="none" w:sz="0" w:space="0" w:color="auto"/>
        <w:right w:val="none" w:sz="0" w:space="0" w:color="auto"/>
      </w:divBdr>
      <w:divsChild>
        <w:div w:id="1278440317">
          <w:marLeft w:val="0"/>
          <w:marRight w:val="0"/>
          <w:marTop w:val="0"/>
          <w:marBottom w:val="0"/>
          <w:divBdr>
            <w:top w:val="none" w:sz="0" w:space="0" w:color="auto"/>
            <w:left w:val="none" w:sz="0" w:space="0" w:color="auto"/>
            <w:bottom w:val="none" w:sz="0" w:space="0" w:color="auto"/>
            <w:right w:val="none" w:sz="0" w:space="0" w:color="auto"/>
          </w:divBdr>
          <w:divsChild>
            <w:div w:id="11540767">
              <w:marLeft w:val="0"/>
              <w:marRight w:val="0"/>
              <w:marTop w:val="0"/>
              <w:marBottom w:val="0"/>
              <w:divBdr>
                <w:top w:val="none" w:sz="0" w:space="0" w:color="auto"/>
                <w:left w:val="none" w:sz="0" w:space="0" w:color="auto"/>
                <w:bottom w:val="none" w:sz="0" w:space="0" w:color="auto"/>
                <w:right w:val="none" w:sz="0" w:space="0" w:color="auto"/>
              </w:divBdr>
              <w:divsChild>
                <w:div w:id="16699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9651">
      <w:bodyDiv w:val="1"/>
      <w:marLeft w:val="0"/>
      <w:marRight w:val="0"/>
      <w:marTop w:val="0"/>
      <w:marBottom w:val="0"/>
      <w:divBdr>
        <w:top w:val="none" w:sz="0" w:space="0" w:color="auto"/>
        <w:left w:val="none" w:sz="0" w:space="0" w:color="auto"/>
        <w:bottom w:val="none" w:sz="0" w:space="0" w:color="auto"/>
        <w:right w:val="none" w:sz="0" w:space="0" w:color="auto"/>
      </w:divBdr>
      <w:divsChild>
        <w:div w:id="1251161827">
          <w:marLeft w:val="0"/>
          <w:marRight w:val="0"/>
          <w:marTop w:val="0"/>
          <w:marBottom w:val="0"/>
          <w:divBdr>
            <w:top w:val="none" w:sz="0" w:space="0" w:color="auto"/>
            <w:left w:val="none" w:sz="0" w:space="0" w:color="auto"/>
            <w:bottom w:val="none" w:sz="0" w:space="0" w:color="auto"/>
            <w:right w:val="none" w:sz="0" w:space="0" w:color="auto"/>
          </w:divBdr>
          <w:divsChild>
            <w:div w:id="2057117823">
              <w:marLeft w:val="0"/>
              <w:marRight w:val="0"/>
              <w:marTop w:val="0"/>
              <w:marBottom w:val="0"/>
              <w:divBdr>
                <w:top w:val="none" w:sz="0" w:space="0" w:color="auto"/>
                <w:left w:val="none" w:sz="0" w:space="0" w:color="auto"/>
                <w:bottom w:val="none" w:sz="0" w:space="0" w:color="auto"/>
                <w:right w:val="none" w:sz="0" w:space="0" w:color="auto"/>
              </w:divBdr>
              <w:divsChild>
                <w:div w:id="1985432621">
                  <w:marLeft w:val="0"/>
                  <w:marRight w:val="0"/>
                  <w:marTop w:val="0"/>
                  <w:marBottom w:val="0"/>
                  <w:divBdr>
                    <w:top w:val="none" w:sz="0" w:space="0" w:color="auto"/>
                    <w:left w:val="none" w:sz="0" w:space="0" w:color="auto"/>
                    <w:bottom w:val="none" w:sz="0" w:space="0" w:color="auto"/>
                    <w:right w:val="none" w:sz="0" w:space="0" w:color="auto"/>
                  </w:divBdr>
                </w:div>
                <w:div w:id="1761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5861">
      <w:bodyDiv w:val="1"/>
      <w:marLeft w:val="0"/>
      <w:marRight w:val="0"/>
      <w:marTop w:val="0"/>
      <w:marBottom w:val="0"/>
      <w:divBdr>
        <w:top w:val="none" w:sz="0" w:space="0" w:color="auto"/>
        <w:left w:val="none" w:sz="0" w:space="0" w:color="auto"/>
        <w:bottom w:val="none" w:sz="0" w:space="0" w:color="auto"/>
        <w:right w:val="none" w:sz="0" w:space="0" w:color="auto"/>
      </w:divBdr>
      <w:divsChild>
        <w:div w:id="1574269591">
          <w:marLeft w:val="0"/>
          <w:marRight w:val="0"/>
          <w:marTop w:val="0"/>
          <w:marBottom w:val="0"/>
          <w:divBdr>
            <w:top w:val="none" w:sz="0" w:space="0" w:color="auto"/>
            <w:left w:val="none" w:sz="0" w:space="0" w:color="auto"/>
            <w:bottom w:val="none" w:sz="0" w:space="0" w:color="auto"/>
            <w:right w:val="none" w:sz="0" w:space="0" w:color="auto"/>
          </w:divBdr>
          <w:divsChild>
            <w:div w:id="1987010786">
              <w:marLeft w:val="0"/>
              <w:marRight w:val="0"/>
              <w:marTop w:val="0"/>
              <w:marBottom w:val="0"/>
              <w:divBdr>
                <w:top w:val="none" w:sz="0" w:space="0" w:color="auto"/>
                <w:left w:val="none" w:sz="0" w:space="0" w:color="auto"/>
                <w:bottom w:val="none" w:sz="0" w:space="0" w:color="auto"/>
                <w:right w:val="none" w:sz="0" w:space="0" w:color="auto"/>
              </w:divBdr>
              <w:divsChild>
                <w:div w:id="2066635131">
                  <w:marLeft w:val="0"/>
                  <w:marRight w:val="0"/>
                  <w:marTop w:val="0"/>
                  <w:marBottom w:val="0"/>
                  <w:divBdr>
                    <w:top w:val="none" w:sz="0" w:space="0" w:color="auto"/>
                    <w:left w:val="none" w:sz="0" w:space="0" w:color="auto"/>
                    <w:bottom w:val="none" w:sz="0" w:space="0" w:color="auto"/>
                    <w:right w:val="none" w:sz="0" w:space="0" w:color="auto"/>
                  </w:divBdr>
                  <w:divsChild>
                    <w:div w:id="16471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6067">
      <w:bodyDiv w:val="1"/>
      <w:marLeft w:val="0"/>
      <w:marRight w:val="0"/>
      <w:marTop w:val="0"/>
      <w:marBottom w:val="0"/>
      <w:divBdr>
        <w:top w:val="none" w:sz="0" w:space="0" w:color="auto"/>
        <w:left w:val="none" w:sz="0" w:space="0" w:color="auto"/>
        <w:bottom w:val="none" w:sz="0" w:space="0" w:color="auto"/>
        <w:right w:val="none" w:sz="0" w:space="0" w:color="auto"/>
      </w:divBdr>
      <w:divsChild>
        <w:div w:id="2121217269">
          <w:marLeft w:val="0"/>
          <w:marRight w:val="0"/>
          <w:marTop w:val="0"/>
          <w:marBottom w:val="0"/>
          <w:divBdr>
            <w:top w:val="none" w:sz="0" w:space="0" w:color="auto"/>
            <w:left w:val="none" w:sz="0" w:space="0" w:color="auto"/>
            <w:bottom w:val="none" w:sz="0" w:space="0" w:color="auto"/>
            <w:right w:val="none" w:sz="0" w:space="0" w:color="auto"/>
          </w:divBdr>
          <w:divsChild>
            <w:div w:id="943269577">
              <w:marLeft w:val="0"/>
              <w:marRight w:val="0"/>
              <w:marTop w:val="0"/>
              <w:marBottom w:val="0"/>
              <w:divBdr>
                <w:top w:val="none" w:sz="0" w:space="0" w:color="auto"/>
                <w:left w:val="none" w:sz="0" w:space="0" w:color="auto"/>
                <w:bottom w:val="none" w:sz="0" w:space="0" w:color="auto"/>
                <w:right w:val="none" w:sz="0" w:space="0" w:color="auto"/>
              </w:divBdr>
              <w:divsChild>
                <w:div w:id="2118014930">
                  <w:marLeft w:val="0"/>
                  <w:marRight w:val="0"/>
                  <w:marTop w:val="0"/>
                  <w:marBottom w:val="0"/>
                  <w:divBdr>
                    <w:top w:val="none" w:sz="0" w:space="0" w:color="auto"/>
                    <w:left w:val="none" w:sz="0" w:space="0" w:color="auto"/>
                    <w:bottom w:val="none" w:sz="0" w:space="0" w:color="auto"/>
                    <w:right w:val="none" w:sz="0" w:space="0" w:color="auto"/>
                  </w:divBdr>
                  <w:divsChild>
                    <w:div w:id="16055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88479">
      <w:bodyDiv w:val="1"/>
      <w:marLeft w:val="0"/>
      <w:marRight w:val="0"/>
      <w:marTop w:val="0"/>
      <w:marBottom w:val="0"/>
      <w:divBdr>
        <w:top w:val="none" w:sz="0" w:space="0" w:color="auto"/>
        <w:left w:val="none" w:sz="0" w:space="0" w:color="auto"/>
        <w:bottom w:val="none" w:sz="0" w:space="0" w:color="auto"/>
        <w:right w:val="none" w:sz="0" w:space="0" w:color="auto"/>
      </w:divBdr>
    </w:div>
    <w:div w:id="1013915914">
      <w:bodyDiv w:val="1"/>
      <w:marLeft w:val="0"/>
      <w:marRight w:val="0"/>
      <w:marTop w:val="0"/>
      <w:marBottom w:val="0"/>
      <w:divBdr>
        <w:top w:val="none" w:sz="0" w:space="0" w:color="auto"/>
        <w:left w:val="none" w:sz="0" w:space="0" w:color="auto"/>
        <w:bottom w:val="none" w:sz="0" w:space="0" w:color="auto"/>
        <w:right w:val="none" w:sz="0" w:space="0" w:color="auto"/>
      </w:divBdr>
      <w:divsChild>
        <w:div w:id="232589898">
          <w:marLeft w:val="0"/>
          <w:marRight w:val="0"/>
          <w:marTop w:val="0"/>
          <w:marBottom w:val="0"/>
          <w:divBdr>
            <w:top w:val="none" w:sz="0" w:space="0" w:color="auto"/>
            <w:left w:val="none" w:sz="0" w:space="0" w:color="auto"/>
            <w:bottom w:val="none" w:sz="0" w:space="0" w:color="auto"/>
            <w:right w:val="none" w:sz="0" w:space="0" w:color="auto"/>
          </w:divBdr>
          <w:divsChild>
            <w:div w:id="1433236922">
              <w:marLeft w:val="0"/>
              <w:marRight w:val="0"/>
              <w:marTop w:val="0"/>
              <w:marBottom w:val="0"/>
              <w:divBdr>
                <w:top w:val="none" w:sz="0" w:space="0" w:color="auto"/>
                <w:left w:val="none" w:sz="0" w:space="0" w:color="auto"/>
                <w:bottom w:val="none" w:sz="0" w:space="0" w:color="auto"/>
                <w:right w:val="none" w:sz="0" w:space="0" w:color="auto"/>
              </w:divBdr>
              <w:divsChild>
                <w:div w:id="2022852455">
                  <w:marLeft w:val="0"/>
                  <w:marRight w:val="0"/>
                  <w:marTop w:val="0"/>
                  <w:marBottom w:val="0"/>
                  <w:divBdr>
                    <w:top w:val="none" w:sz="0" w:space="0" w:color="auto"/>
                    <w:left w:val="none" w:sz="0" w:space="0" w:color="auto"/>
                    <w:bottom w:val="none" w:sz="0" w:space="0" w:color="auto"/>
                    <w:right w:val="none" w:sz="0" w:space="0" w:color="auto"/>
                  </w:divBdr>
                  <w:divsChild>
                    <w:div w:id="333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33796">
      <w:bodyDiv w:val="1"/>
      <w:marLeft w:val="0"/>
      <w:marRight w:val="0"/>
      <w:marTop w:val="0"/>
      <w:marBottom w:val="0"/>
      <w:divBdr>
        <w:top w:val="none" w:sz="0" w:space="0" w:color="auto"/>
        <w:left w:val="none" w:sz="0" w:space="0" w:color="auto"/>
        <w:bottom w:val="none" w:sz="0" w:space="0" w:color="auto"/>
        <w:right w:val="none" w:sz="0" w:space="0" w:color="auto"/>
      </w:divBdr>
      <w:divsChild>
        <w:div w:id="1306619860">
          <w:marLeft w:val="0"/>
          <w:marRight w:val="0"/>
          <w:marTop w:val="0"/>
          <w:marBottom w:val="0"/>
          <w:divBdr>
            <w:top w:val="none" w:sz="0" w:space="0" w:color="auto"/>
            <w:left w:val="none" w:sz="0" w:space="0" w:color="auto"/>
            <w:bottom w:val="none" w:sz="0" w:space="0" w:color="auto"/>
            <w:right w:val="none" w:sz="0" w:space="0" w:color="auto"/>
          </w:divBdr>
          <w:divsChild>
            <w:div w:id="867913685">
              <w:marLeft w:val="0"/>
              <w:marRight w:val="0"/>
              <w:marTop w:val="0"/>
              <w:marBottom w:val="0"/>
              <w:divBdr>
                <w:top w:val="none" w:sz="0" w:space="0" w:color="auto"/>
                <w:left w:val="none" w:sz="0" w:space="0" w:color="auto"/>
                <w:bottom w:val="none" w:sz="0" w:space="0" w:color="auto"/>
                <w:right w:val="none" w:sz="0" w:space="0" w:color="auto"/>
              </w:divBdr>
              <w:divsChild>
                <w:div w:id="1957641608">
                  <w:marLeft w:val="0"/>
                  <w:marRight w:val="0"/>
                  <w:marTop w:val="0"/>
                  <w:marBottom w:val="0"/>
                  <w:divBdr>
                    <w:top w:val="none" w:sz="0" w:space="0" w:color="auto"/>
                    <w:left w:val="none" w:sz="0" w:space="0" w:color="auto"/>
                    <w:bottom w:val="none" w:sz="0" w:space="0" w:color="auto"/>
                    <w:right w:val="none" w:sz="0" w:space="0" w:color="auto"/>
                  </w:divBdr>
                  <w:divsChild>
                    <w:div w:id="2118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37957">
      <w:bodyDiv w:val="1"/>
      <w:marLeft w:val="0"/>
      <w:marRight w:val="0"/>
      <w:marTop w:val="0"/>
      <w:marBottom w:val="0"/>
      <w:divBdr>
        <w:top w:val="none" w:sz="0" w:space="0" w:color="auto"/>
        <w:left w:val="none" w:sz="0" w:space="0" w:color="auto"/>
        <w:bottom w:val="none" w:sz="0" w:space="0" w:color="auto"/>
        <w:right w:val="none" w:sz="0" w:space="0" w:color="auto"/>
      </w:divBdr>
      <w:divsChild>
        <w:div w:id="727416536">
          <w:marLeft w:val="0"/>
          <w:marRight w:val="0"/>
          <w:marTop w:val="0"/>
          <w:marBottom w:val="0"/>
          <w:divBdr>
            <w:top w:val="none" w:sz="0" w:space="0" w:color="auto"/>
            <w:left w:val="none" w:sz="0" w:space="0" w:color="auto"/>
            <w:bottom w:val="none" w:sz="0" w:space="0" w:color="auto"/>
            <w:right w:val="none" w:sz="0" w:space="0" w:color="auto"/>
          </w:divBdr>
          <w:divsChild>
            <w:div w:id="1179352841">
              <w:marLeft w:val="0"/>
              <w:marRight w:val="0"/>
              <w:marTop w:val="0"/>
              <w:marBottom w:val="0"/>
              <w:divBdr>
                <w:top w:val="none" w:sz="0" w:space="0" w:color="auto"/>
                <w:left w:val="none" w:sz="0" w:space="0" w:color="auto"/>
                <w:bottom w:val="none" w:sz="0" w:space="0" w:color="auto"/>
                <w:right w:val="none" w:sz="0" w:space="0" w:color="auto"/>
              </w:divBdr>
              <w:divsChild>
                <w:div w:id="580800920">
                  <w:marLeft w:val="0"/>
                  <w:marRight w:val="0"/>
                  <w:marTop w:val="0"/>
                  <w:marBottom w:val="0"/>
                  <w:divBdr>
                    <w:top w:val="none" w:sz="0" w:space="0" w:color="auto"/>
                    <w:left w:val="none" w:sz="0" w:space="0" w:color="auto"/>
                    <w:bottom w:val="none" w:sz="0" w:space="0" w:color="auto"/>
                    <w:right w:val="none" w:sz="0" w:space="0" w:color="auto"/>
                  </w:divBdr>
                  <w:divsChild>
                    <w:div w:id="13013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27049">
      <w:bodyDiv w:val="1"/>
      <w:marLeft w:val="0"/>
      <w:marRight w:val="0"/>
      <w:marTop w:val="0"/>
      <w:marBottom w:val="0"/>
      <w:divBdr>
        <w:top w:val="none" w:sz="0" w:space="0" w:color="auto"/>
        <w:left w:val="none" w:sz="0" w:space="0" w:color="auto"/>
        <w:bottom w:val="none" w:sz="0" w:space="0" w:color="auto"/>
        <w:right w:val="none" w:sz="0" w:space="0" w:color="auto"/>
      </w:divBdr>
      <w:divsChild>
        <w:div w:id="691880287">
          <w:marLeft w:val="0"/>
          <w:marRight w:val="0"/>
          <w:marTop w:val="0"/>
          <w:marBottom w:val="0"/>
          <w:divBdr>
            <w:top w:val="none" w:sz="0" w:space="0" w:color="auto"/>
            <w:left w:val="none" w:sz="0" w:space="0" w:color="auto"/>
            <w:bottom w:val="none" w:sz="0" w:space="0" w:color="auto"/>
            <w:right w:val="none" w:sz="0" w:space="0" w:color="auto"/>
          </w:divBdr>
        </w:div>
        <w:div w:id="79566011">
          <w:marLeft w:val="0"/>
          <w:marRight w:val="0"/>
          <w:marTop w:val="0"/>
          <w:marBottom w:val="0"/>
          <w:divBdr>
            <w:top w:val="none" w:sz="0" w:space="0" w:color="auto"/>
            <w:left w:val="none" w:sz="0" w:space="0" w:color="auto"/>
            <w:bottom w:val="none" w:sz="0" w:space="0" w:color="auto"/>
            <w:right w:val="none" w:sz="0" w:space="0" w:color="auto"/>
          </w:divBdr>
        </w:div>
      </w:divsChild>
    </w:div>
    <w:div w:id="1440684240">
      <w:bodyDiv w:val="1"/>
      <w:marLeft w:val="0"/>
      <w:marRight w:val="0"/>
      <w:marTop w:val="0"/>
      <w:marBottom w:val="0"/>
      <w:divBdr>
        <w:top w:val="none" w:sz="0" w:space="0" w:color="auto"/>
        <w:left w:val="none" w:sz="0" w:space="0" w:color="auto"/>
        <w:bottom w:val="none" w:sz="0" w:space="0" w:color="auto"/>
        <w:right w:val="none" w:sz="0" w:space="0" w:color="auto"/>
      </w:divBdr>
      <w:divsChild>
        <w:div w:id="133718459">
          <w:marLeft w:val="0"/>
          <w:marRight w:val="0"/>
          <w:marTop w:val="0"/>
          <w:marBottom w:val="0"/>
          <w:divBdr>
            <w:top w:val="none" w:sz="0" w:space="0" w:color="auto"/>
            <w:left w:val="none" w:sz="0" w:space="0" w:color="auto"/>
            <w:bottom w:val="none" w:sz="0" w:space="0" w:color="auto"/>
            <w:right w:val="none" w:sz="0" w:space="0" w:color="auto"/>
          </w:divBdr>
          <w:divsChild>
            <w:div w:id="757940969">
              <w:marLeft w:val="0"/>
              <w:marRight w:val="0"/>
              <w:marTop w:val="0"/>
              <w:marBottom w:val="0"/>
              <w:divBdr>
                <w:top w:val="none" w:sz="0" w:space="0" w:color="auto"/>
                <w:left w:val="none" w:sz="0" w:space="0" w:color="auto"/>
                <w:bottom w:val="none" w:sz="0" w:space="0" w:color="auto"/>
                <w:right w:val="none" w:sz="0" w:space="0" w:color="auto"/>
              </w:divBdr>
              <w:divsChild>
                <w:div w:id="1804497439">
                  <w:marLeft w:val="0"/>
                  <w:marRight w:val="0"/>
                  <w:marTop w:val="0"/>
                  <w:marBottom w:val="0"/>
                  <w:divBdr>
                    <w:top w:val="none" w:sz="0" w:space="0" w:color="auto"/>
                    <w:left w:val="none" w:sz="0" w:space="0" w:color="auto"/>
                    <w:bottom w:val="none" w:sz="0" w:space="0" w:color="auto"/>
                    <w:right w:val="none" w:sz="0" w:space="0" w:color="auto"/>
                  </w:divBdr>
                  <w:divsChild>
                    <w:div w:id="7355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6770">
      <w:bodyDiv w:val="1"/>
      <w:marLeft w:val="0"/>
      <w:marRight w:val="0"/>
      <w:marTop w:val="0"/>
      <w:marBottom w:val="0"/>
      <w:divBdr>
        <w:top w:val="none" w:sz="0" w:space="0" w:color="auto"/>
        <w:left w:val="none" w:sz="0" w:space="0" w:color="auto"/>
        <w:bottom w:val="none" w:sz="0" w:space="0" w:color="auto"/>
        <w:right w:val="none" w:sz="0" w:space="0" w:color="auto"/>
      </w:divBdr>
      <w:divsChild>
        <w:div w:id="339625741">
          <w:marLeft w:val="0"/>
          <w:marRight w:val="0"/>
          <w:marTop w:val="0"/>
          <w:marBottom w:val="0"/>
          <w:divBdr>
            <w:top w:val="none" w:sz="0" w:space="0" w:color="auto"/>
            <w:left w:val="none" w:sz="0" w:space="0" w:color="auto"/>
            <w:bottom w:val="none" w:sz="0" w:space="0" w:color="auto"/>
            <w:right w:val="none" w:sz="0" w:space="0" w:color="auto"/>
          </w:divBdr>
          <w:divsChild>
            <w:div w:id="1458328429">
              <w:marLeft w:val="0"/>
              <w:marRight w:val="0"/>
              <w:marTop w:val="0"/>
              <w:marBottom w:val="0"/>
              <w:divBdr>
                <w:top w:val="none" w:sz="0" w:space="0" w:color="auto"/>
                <w:left w:val="none" w:sz="0" w:space="0" w:color="auto"/>
                <w:bottom w:val="none" w:sz="0" w:space="0" w:color="auto"/>
                <w:right w:val="none" w:sz="0" w:space="0" w:color="auto"/>
              </w:divBdr>
              <w:divsChild>
                <w:div w:id="13381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7099">
      <w:bodyDiv w:val="1"/>
      <w:marLeft w:val="0"/>
      <w:marRight w:val="0"/>
      <w:marTop w:val="0"/>
      <w:marBottom w:val="0"/>
      <w:divBdr>
        <w:top w:val="none" w:sz="0" w:space="0" w:color="auto"/>
        <w:left w:val="none" w:sz="0" w:space="0" w:color="auto"/>
        <w:bottom w:val="none" w:sz="0" w:space="0" w:color="auto"/>
        <w:right w:val="none" w:sz="0" w:space="0" w:color="auto"/>
      </w:divBdr>
      <w:divsChild>
        <w:div w:id="1860316469">
          <w:marLeft w:val="0"/>
          <w:marRight w:val="0"/>
          <w:marTop w:val="0"/>
          <w:marBottom w:val="0"/>
          <w:divBdr>
            <w:top w:val="none" w:sz="0" w:space="0" w:color="auto"/>
            <w:left w:val="none" w:sz="0" w:space="0" w:color="auto"/>
            <w:bottom w:val="none" w:sz="0" w:space="0" w:color="auto"/>
            <w:right w:val="none" w:sz="0" w:space="0" w:color="auto"/>
          </w:divBdr>
          <w:divsChild>
            <w:div w:id="929242237">
              <w:marLeft w:val="0"/>
              <w:marRight w:val="0"/>
              <w:marTop w:val="0"/>
              <w:marBottom w:val="0"/>
              <w:divBdr>
                <w:top w:val="none" w:sz="0" w:space="0" w:color="auto"/>
                <w:left w:val="none" w:sz="0" w:space="0" w:color="auto"/>
                <w:bottom w:val="none" w:sz="0" w:space="0" w:color="auto"/>
                <w:right w:val="none" w:sz="0" w:space="0" w:color="auto"/>
              </w:divBdr>
              <w:divsChild>
                <w:div w:id="1405449002">
                  <w:marLeft w:val="0"/>
                  <w:marRight w:val="0"/>
                  <w:marTop w:val="0"/>
                  <w:marBottom w:val="0"/>
                  <w:divBdr>
                    <w:top w:val="none" w:sz="0" w:space="0" w:color="auto"/>
                    <w:left w:val="none" w:sz="0" w:space="0" w:color="auto"/>
                    <w:bottom w:val="none" w:sz="0" w:space="0" w:color="auto"/>
                    <w:right w:val="none" w:sz="0" w:space="0" w:color="auto"/>
                  </w:divBdr>
                  <w:divsChild>
                    <w:div w:id="3531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71975">
      <w:bodyDiv w:val="1"/>
      <w:marLeft w:val="0"/>
      <w:marRight w:val="0"/>
      <w:marTop w:val="0"/>
      <w:marBottom w:val="0"/>
      <w:divBdr>
        <w:top w:val="none" w:sz="0" w:space="0" w:color="auto"/>
        <w:left w:val="none" w:sz="0" w:space="0" w:color="auto"/>
        <w:bottom w:val="none" w:sz="0" w:space="0" w:color="auto"/>
        <w:right w:val="none" w:sz="0" w:space="0" w:color="auto"/>
      </w:divBdr>
      <w:divsChild>
        <w:div w:id="867375442">
          <w:marLeft w:val="0"/>
          <w:marRight w:val="0"/>
          <w:marTop w:val="0"/>
          <w:marBottom w:val="0"/>
          <w:divBdr>
            <w:top w:val="none" w:sz="0" w:space="0" w:color="auto"/>
            <w:left w:val="none" w:sz="0" w:space="0" w:color="auto"/>
            <w:bottom w:val="none" w:sz="0" w:space="0" w:color="auto"/>
            <w:right w:val="none" w:sz="0" w:space="0" w:color="auto"/>
          </w:divBdr>
          <w:divsChild>
            <w:div w:id="1431004775">
              <w:marLeft w:val="0"/>
              <w:marRight w:val="0"/>
              <w:marTop w:val="0"/>
              <w:marBottom w:val="0"/>
              <w:divBdr>
                <w:top w:val="none" w:sz="0" w:space="0" w:color="auto"/>
                <w:left w:val="none" w:sz="0" w:space="0" w:color="auto"/>
                <w:bottom w:val="none" w:sz="0" w:space="0" w:color="auto"/>
                <w:right w:val="none" w:sz="0" w:space="0" w:color="auto"/>
              </w:divBdr>
              <w:divsChild>
                <w:div w:id="15778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38557">
      <w:bodyDiv w:val="1"/>
      <w:marLeft w:val="0"/>
      <w:marRight w:val="0"/>
      <w:marTop w:val="0"/>
      <w:marBottom w:val="0"/>
      <w:divBdr>
        <w:top w:val="none" w:sz="0" w:space="0" w:color="auto"/>
        <w:left w:val="none" w:sz="0" w:space="0" w:color="auto"/>
        <w:bottom w:val="none" w:sz="0" w:space="0" w:color="auto"/>
        <w:right w:val="none" w:sz="0" w:space="0" w:color="auto"/>
      </w:divBdr>
      <w:divsChild>
        <w:div w:id="2139957200">
          <w:marLeft w:val="0"/>
          <w:marRight w:val="0"/>
          <w:marTop w:val="0"/>
          <w:marBottom w:val="0"/>
          <w:divBdr>
            <w:top w:val="none" w:sz="0" w:space="0" w:color="auto"/>
            <w:left w:val="none" w:sz="0" w:space="0" w:color="auto"/>
            <w:bottom w:val="none" w:sz="0" w:space="0" w:color="auto"/>
            <w:right w:val="none" w:sz="0" w:space="0" w:color="auto"/>
          </w:divBdr>
          <w:divsChild>
            <w:div w:id="54819608">
              <w:marLeft w:val="0"/>
              <w:marRight w:val="0"/>
              <w:marTop w:val="0"/>
              <w:marBottom w:val="0"/>
              <w:divBdr>
                <w:top w:val="none" w:sz="0" w:space="0" w:color="auto"/>
                <w:left w:val="none" w:sz="0" w:space="0" w:color="auto"/>
                <w:bottom w:val="none" w:sz="0" w:space="0" w:color="auto"/>
                <w:right w:val="none" w:sz="0" w:space="0" w:color="auto"/>
              </w:divBdr>
              <w:divsChild>
                <w:div w:id="562376107">
                  <w:marLeft w:val="0"/>
                  <w:marRight w:val="0"/>
                  <w:marTop w:val="0"/>
                  <w:marBottom w:val="0"/>
                  <w:divBdr>
                    <w:top w:val="none" w:sz="0" w:space="0" w:color="auto"/>
                    <w:left w:val="none" w:sz="0" w:space="0" w:color="auto"/>
                    <w:bottom w:val="none" w:sz="0" w:space="0" w:color="auto"/>
                    <w:right w:val="none" w:sz="0" w:space="0" w:color="auto"/>
                  </w:divBdr>
                  <w:divsChild>
                    <w:div w:id="17508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6900">
      <w:bodyDiv w:val="1"/>
      <w:marLeft w:val="0"/>
      <w:marRight w:val="0"/>
      <w:marTop w:val="0"/>
      <w:marBottom w:val="0"/>
      <w:divBdr>
        <w:top w:val="none" w:sz="0" w:space="0" w:color="auto"/>
        <w:left w:val="none" w:sz="0" w:space="0" w:color="auto"/>
        <w:bottom w:val="none" w:sz="0" w:space="0" w:color="auto"/>
        <w:right w:val="none" w:sz="0" w:space="0" w:color="auto"/>
      </w:divBdr>
      <w:divsChild>
        <w:div w:id="1959099714">
          <w:marLeft w:val="0"/>
          <w:marRight w:val="0"/>
          <w:marTop w:val="0"/>
          <w:marBottom w:val="0"/>
          <w:divBdr>
            <w:top w:val="none" w:sz="0" w:space="0" w:color="auto"/>
            <w:left w:val="none" w:sz="0" w:space="0" w:color="auto"/>
            <w:bottom w:val="none" w:sz="0" w:space="0" w:color="auto"/>
            <w:right w:val="none" w:sz="0" w:space="0" w:color="auto"/>
          </w:divBdr>
          <w:divsChild>
            <w:div w:id="53163268">
              <w:marLeft w:val="0"/>
              <w:marRight w:val="0"/>
              <w:marTop w:val="0"/>
              <w:marBottom w:val="0"/>
              <w:divBdr>
                <w:top w:val="none" w:sz="0" w:space="0" w:color="auto"/>
                <w:left w:val="none" w:sz="0" w:space="0" w:color="auto"/>
                <w:bottom w:val="none" w:sz="0" w:space="0" w:color="auto"/>
                <w:right w:val="none" w:sz="0" w:space="0" w:color="auto"/>
              </w:divBdr>
              <w:divsChild>
                <w:div w:id="1145659612">
                  <w:marLeft w:val="0"/>
                  <w:marRight w:val="0"/>
                  <w:marTop w:val="0"/>
                  <w:marBottom w:val="0"/>
                  <w:divBdr>
                    <w:top w:val="none" w:sz="0" w:space="0" w:color="auto"/>
                    <w:left w:val="none" w:sz="0" w:space="0" w:color="auto"/>
                    <w:bottom w:val="none" w:sz="0" w:space="0" w:color="auto"/>
                    <w:right w:val="none" w:sz="0" w:space="0" w:color="auto"/>
                  </w:divBdr>
                  <w:divsChild>
                    <w:div w:id="4543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2951">
      <w:bodyDiv w:val="1"/>
      <w:marLeft w:val="0"/>
      <w:marRight w:val="0"/>
      <w:marTop w:val="0"/>
      <w:marBottom w:val="0"/>
      <w:divBdr>
        <w:top w:val="none" w:sz="0" w:space="0" w:color="auto"/>
        <w:left w:val="none" w:sz="0" w:space="0" w:color="auto"/>
        <w:bottom w:val="none" w:sz="0" w:space="0" w:color="auto"/>
        <w:right w:val="none" w:sz="0" w:space="0" w:color="auto"/>
      </w:divBdr>
    </w:div>
    <w:div w:id="21403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Mwandumba@lstme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F1C893-689A-1444-BD89-2632A026D109}">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7DDF-83AE-9B4A-A9BD-0B8A7483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83781</Words>
  <Characters>477556</Characters>
  <Application>Microsoft Office Word</Application>
  <DocSecurity>4</DocSecurity>
  <Lines>3979</Lines>
  <Paragraphs>1120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 Mhango</dc:creator>
  <cp:lastModifiedBy>Julie Franco</cp:lastModifiedBy>
  <cp:revision>2</cp:revision>
  <dcterms:created xsi:type="dcterms:W3CDTF">2021-04-06T15:23:00Z</dcterms:created>
  <dcterms:modified xsi:type="dcterms:W3CDTF">2021-04-06T15:23:00Z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efaaaa8f-34b0-3c6d-aab7-e04c055ae774</vt:lpwstr>
  </property>
  <property fmtid="{D5CDD505-2E9C-101B-9397-08002B2CF9AE}" pid="25" name="grammarly_documentId">
    <vt:lpwstr>documentId_3863</vt:lpwstr>
  </property>
  <property fmtid="{D5CDD505-2E9C-101B-9397-08002B2CF9AE}" pid="26" name="grammarly_documentContext">
    <vt:lpwstr>{"goals":[],"domain":"general","emotions":[],"dialect":"british"}</vt:lpwstr>
  </property>
</Properties>
</file>