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EDDF" w14:textId="77777777" w:rsidR="008F6602" w:rsidRDefault="008F6602" w:rsidP="00392842">
      <w:pPr>
        <w:jc w:val="center"/>
      </w:pPr>
      <w:r>
        <w:t>Title Page</w:t>
      </w:r>
    </w:p>
    <w:p w14:paraId="55C5CB9D" w14:textId="77777777" w:rsidR="008F6602" w:rsidRDefault="008F6602" w:rsidP="00392842">
      <w:pPr>
        <w:jc w:val="center"/>
      </w:pPr>
    </w:p>
    <w:p w14:paraId="4A08BAD9" w14:textId="4F04CEF8" w:rsidR="00C5676D" w:rsidRPr="008F6602" w:rsidRDefault="000640B3" w:rsidP="00392842">
      <w:pPr>
        <w:jc w:val="center"/>
        <w:rPr>
          <w:b/>
          <w:sz w:val="28"/>
        </w:rPr>
      </w:pPr>
      <w:r w:rsidRPr="008F6602">
        <w:rPr>
          <w:b/>
          <w:sz w:val="28"/>
        </w:rPr>
        <w:t>Response</w:t>
      </w:r>
      <w:r w:rsidR="008F6602" w:rsidRPr="008F6602">
        <w:rPr>
          <w:b/>
          <w:sz w:val="28"/>
        </w:rPr>
        <w:t xml:space="preserve"> to Taking action to improve post-TB lung health</w:t>
      </w:r>
    </w:p>
    <w:p w14:paraId="58E45477" w14:textId="105FF333" w:rsidR="000640B3" w:rsidRDefault="000640B3"/>
    <w:p w14:paraId="4C01A838" w14:textId="2BA10866" w:rsidR="00F776FB" w:rsidRPr="008F6602" w:rsidRDefault="00F776FB">
      <w:pPr>
        <w:rPr>
          <w:vertAlign w:val="superscript"/>
        </w:rPr>
      </w:pPr>
      <w:r>
        <w:t>Brian W. Allwood</w:t>
      </w:r>
      <w:r w:rsidR="008F6602">
        <w:rPr>
          <w:vertAlign w:val="superscript"/>
        </w:rPr>
        <w:t>1</w:t>
      </w:r>
      <w:r>
        <w:t>; Marieke</w:t>
      </w:r>
      <w:r w:rsidR="008F6602">
        <w:t xml:space="preserve"> M.</w:t>
      </w:r>
      <w:r>
        <w:t xml:space="preserve"> van der Zalm</w:t>
      </w:r>
      <w:r w:rsidR="008F6602">
        <w:rPr>
          <w:vertAlign w:val="superscript"/>
        </w:rPr>
        <w:t>2</w:t>
      </w:r>
      <w:r>
        <w:t>; Kevin Mortimer</w:t>
      </w:r>
      <w:r w:rsidR="008F6602">
        <w:rPr>
          <w:vertAlign w:val="superscript"/>
        </w:rPr>
        <w:t>3</w:t>
      </w:r>
    </w:p>
    <w:p w14:paraId="58120236" w14:textId="53C89E83" w:rsidR="00F776FB" w:rsidRDefault="00F776FB"/>
    <w:p w14:paraId="5275E3FA" w14:textId="619DBAB6" w:rsidR="00F776FB" w:rsidRDefault="008F6602" w:rsidP="008F6602">
      <w:r>
        <w:rPr>
          <w:vertAlign w:val="superscript"/>
        </w:rPr>
        <w:t>1</w:t>
      </w:r>
      <w:r>
        <w:t xml:space="preserve"> </w:t>
      </w:r>
      <w:r>
        <w:t>Division of Pulmonology, Department of Medicine, Faculty of Medicine and Health Sciences, Stellenbosch</w:t>
      </w:r>
      <w:r>
        <w:t xml:space="preserve"> </w:t>
      </w:r>
      <w:r>
        <w:t>University</w:t>
      </w:r>
      <w:r>
        <w:t xml:space="preserve"> &amp; Tygerberg Hospital, Cape Town, South Africa</w:t>
      </w:r>
    </w:p>
    <w:p w14:paraId="71F75CE0" w14:textId="77777777" w:rsidR="008F6602" w:rsidRDefault="008F6602" w:rsidP="008F6602">
      <w:r>
        <w:rPr>
          <w:vertAlign w:val="superscript"/>
        </w:rPr>
        <w:t>2</w:t>
      </w:r>
      <w:r>
        <w:t xml:space="preserve"> </w:t>
      </w:r>
      <w:r>
        <w:t xml:space="preserve">Desmond Tutu TB Centre, Department of </w:t>
      </w:r>
      <w:proofErr w:type="spellStart"/>
      <w:r>
        <w:t>Paediatrics</w:t>
      </w:r>
      <w:proofErr w:type="spellEnd"/>
      <w:r>
        <w:t xml:space="preserve"> and Child Health, Faculty of Medicine</w:t>
      </w:r>
    </w:p>
    <w:p w14:paraId="58981054" w14:textId="69E8CE45" w:rsidR="008F6602" w:rsidRDefault="008F6602" w:rsidP="008F6602">
      <w:r>
        <w:t xml:space="preserve">and Health Sciences, Stellenbosch University, </w:t>
      </w:r>
      <w:r>
        <w:t xml:space="preserve">Cape Town, </w:t>
      </w:r>
      <w:r>
        <w:t>South Africa</w:t>
      </w:r>
    </w:p>
    <w:p w14:paraId="233E130C" w14:textId="4436F07D" w:rsidR="008F6602" w:rsidRDefault="008F6602" w:rsidP="008F6602">
      <w:r>
        <w:rPr>
          <w:vertAlign w:val="superscript"/>
        </w:rPr>
        <w:t>3</w:t>
      </w:r>
      <w:r>
        <w:t xml:space="preserve"> L</w:t>
      </w:r>
      <w:r>
        <w:t>iverpool School of Tropical Medicine,</w:t>
      </w:r>
      <w:r w:rsidR="008A4886">
        <w:t xml:space="preserve"> </w:t>
      </w:r>
      <w:bookmarkStart w:id="0" w:name="_GoBack"/>
      <w:bookmarkEnd w:id="0"/>
      <w:r>
        <w:t xml:space="preserve">Liverpool, UK; </w:t>
      </w:r>
      <w:r>
        <w:t xml:space="preserve">and </w:t>
      </w:r>
      <w:r>
        <w:t>International Union against Tuberculosis and Lung Disease, Paris, France</w:t>
      </w:r>
    </w:p>
    <w:p w14:paraId="134C4FA0" w14:textId="71976445" w:rsidR="008F6602" w:rsidRDefault="008F6602" w:rsidP="008F6602"/>
    <w:p w14:paraId="57EE9F47" w14:textId="78615C81" w:rsidR="008F6602" w:rsidRDefault="008F6602" w:rsidP="008F6602"/>
    <w:p w14:paraId="4A26A86A" w14:textId="7E3B3909" w:rsidR="008F6602" w:rsidRDefault="008F6602" w:rsidP="008F6602">
      <w:r>
        <w:t xml:space="preserve">Corresponding Author: </w:t>
      </w:r>
    </w:p>
    <w:p w14:paraId="410813CB" w14:textId="4BFEC7A8" w:rsidR="008F6602" w:rsidRDefault="008F6602" w:rsidP="008F6602">
      <w:r>
        <w:t>Name: Brian W Allwood</w:t>
      </w:r>
    </w:p>
    <w:p w14:paraId="090388C3" w14:textId="2E73B2FC" w:rsidR="008F6602" w:rsidRDefault="008F6602" w:rsidP="008F6602">
      <w:r>
        <w:t xml:space="preserve">Email: </w:t>
      </w:r>
      <w:hyperlink r:id="rId5" w:history="1">
        <w:r w:rsidRPr="00CE16AF">
          <w:rPr>
            <w:rStyle w:val="Hyperlink"/>
          </w:rPr>
          <w:t>brianallwood@sun.ac.za</w:t>
        </w:r>
      </w:hyperlink>
    </w:p>
    <w:p w14:paraId="66840D0A" w14:textId="4C413225" w:rsidR="008F6602" w:rsidRDefault="008F6602" w:rsidP="008F6602">
      <w:r>
        <w:t>Address: 3</w:t>
      </w:r>
      <w:r w:rsidRPr="008F6602">
        <w:rPr>
          <w:vertAlign w:val="superscript"/>
        </w:rPr>
        <w:t>rd</w:t>
      </w:r>
      <w:r>
        <w:t xml:space="preserve"> Floor, Clinical Building, Faculty of Health and Medical Sciences, Stellenbosch University, Francie van </w:t>
      </w:r>
      <w:proofErr w:type="spellStart"/>
      <w:r>
        <w:t>Zijl</w:t>
      </w:r>
      <w:proofErr w:type="spellEnd"/>
      <w:r>
        <w:t xml:space="preserve"> Drive, Tygerberg, Cape Town, 7505</w:t>
      </w:r>
    </w:p>
    <w:p w14:paraId="7A8292F7" w14:textId="77777777" w:rsidR="008F6602" w:rsidRDefault="008F6602" w:rsidP="008F6602"/>
    <w:p w14:paraId="4389C750" w14:textId="7C2D8CE1" w:rsidR="008F6602" w:rsidRDefault="008F6602" w:rsidP="008F6602">
      <w:r>
        <w:t>Short-Title: Response to Taking action</w:t>
      </w:r>
    </w:p>
    <w:p w14:paraId="2AE34EE4" w14:textId="61062151" w:rsidR="008F6602" w:rsidRDefault="008F6602" w:rsidP="008F6602"/>
    <w:p w14:paraId="43391517" w14:textId="511EBD54" w:rsidR="008F6602" w:rsidRDefault="008F6602" w:rsidP="008F6602">
      <w:r>
        <w:t>Table: 0</w:t>
      </w:r>
    </w:p>
    <w:p w14:paraId="2352202D" w14:textId="426C0A6E" w:rsidR="008F6602" w:rsidRDefault="008F6602" w:rsidP="008F6602">
      <w:r>
        <w:t>Figures: 0</w:t>
      </w:r>
    </w:p>
    <w:p w14:paraId="45D8EFC8" w14:textId="7E4CF80D" w:rsidR="008F6602" w:rsidRDefault="008F6602">
      <w:r>
        <w:br w:type="page"/>
      </w:r>
    </w:p>
    <w:p w14:paraId="3B298058" w14:textId="421E900E" w:rsidR="004A2CD7" w:rsidRDefault="004A2CD7">
      <w:r>
        <w:lastRenderedPageBreak/>
        <w:t xml:space="preserve">Dear Editor, </w:t>
      </w:r>
    </w:p>
    <w:p w14:paraId="29893703" w14:textId="10104456" w:rsidR="004A2CD7" w:rsidRDefault="004A2CD7"/>
    <w:p w14:paraId="5B1A4D57" w14:textId="4903922B" w:rsidR="004A2CD7" w:rsidRDefault="004A2CD7">
      <w:r>
        <w:t xml:space="preserve">We appreciate the encouragement we have received from Prof Harries </w:t>
      </w:r>
      <w:r w:rsidRPr="009910EE">
        <w:rPr>
          <w:i/>
          <w:iCs/>
        </w:rPr>
        <w:t>et al</w:t>
      </w:r>
      <w:r>
        <w:t>, and others who advocate for wellness after tuberculosis</w:t>
      </w:r>
      <w:r w:rsidR="009910EE">
        <w:t>,</w:t>
      </w:r>
      <w:r>
        <w:t xml:space="preserve"> </w:t>
      </w:r>
      <w:r w:rsidR="008B185E">
        <w:t>regarding</w:t>
      </w:r>
      <w:r>
        <w:t xml:space="preserve"> The 1</w:t>
      </w:r>
      <w:r w:rsidRPr="004A2CD7">
        <w:rPr>
          <w:vertAlign w:val="superscript"/>
        </w:rPr>
        <w:t>st</w:t>
      </w:r>
      <w:r>
        <w:t xml:space="preserve"> International Post-Tuberculosis Symposium</w:t>
      </w:r>
      <w:r w:rsidR="00A60134">
        <w:t xml:space="preserve"> (www.post-tuberculosis.com)</w:t>
      </w:r>
      <w:r>
        <w:t>. The Symposium involved</w:t>
      </w:r>
      <w:r w:rsidR="00286C65">
        <w:t xml:space="preserve"> considerable</w:t>
      </w:r>
      <w:r>
        <w:t xml:space="preserve"> input from many</w:t>
      </w:r>
      <w:r w:rsidR="008B185E">
        <w:t xml:space="preserve"> </w:t>
      </w:r>
      <w:r w:rsidR="00A220E0">
        <w:t xml:space="preserve">and </w:t>
      </w:r>
      <w:r>
        <w:t xml:space="preserve">was always meant to be a gathering point </w:t>
      </w:r>
      <w:r w:rsidR="009910EE">
        <w:t xml:space="preserve">on the journey to improving </w:t>
      </w:r>
      <w:r w:rsidR="00A220E0">
        <w:t>p</w:t>
      </w:r>
      <w:r w:rsidR="009910EE">
        <w:t xml:space="preserve">ost-TB outcomes, not an end in itself. </w:t>
      </w:r>
      <w:r>
        <w:t xml:space="preserve"> </w:t>
      </w:r>
    </w:p>
    <w:p w14:paraId="73973A5B" w14:textId="0BA6B39E" w:rsidR="009910EE" w:rsidRDefault="009910EE"/>
    <w:p w14:paraId="15455FEF" w14:textId="6870AFE9" w:rsidR="009910EE" w:rsidRDefault="009910EE">
      <w:r>
        <w:t>The three points raised by</w:t>
      </w:r>
      <w:r w:rsidR="00A60134">
        <w:t xml:space="preserve"> </w:t>
      </w:r>
      <w:r w:rsidR="00311B57">
        <w:t xml:space="preserve">Harries </w:t>
      </w:r>
      <w:r w:rsidRPr="009910EE">
        <w:rPr>
          <w:i/>
          <w:iCs/>
        </w:rPr>
        <w:t>et al</w:t>
      </w:r>
      <w:r>
        <w:t xml:space="preserve">, </w:t>
      </w:r>
      <w:r w:rsidR="003A109C">
        <w:t>are entirely consistent with the consensus of The Symposium. The “Fourth 90” aiming a</w:t>
      </w:r>
      <w:r w:rsidR="008B185E">
        <w:t>t</w:t>
      </w:r>
      <w:r w:rsidR="003A109C">
        <w:t xml:space="preserve"> good health-related quality of life after tuberculosis could naturally be divided into</w:t>
      </w:r>
      <w:r w:rsidR="000D4C73">
        <w:t xml:space="preserve"> </w:t>
      </w:r>
      <w:r w:rsidR="00DF3753">
        <w:t>second</w:t>
      </w:r>
      <w:r w:rsidR="00A97A33">
        <w:t>ary</w:t>
      </w:r>
      <w:r w:rsidR="003A109C">
        <w:t xml:space="preserve"> </w:t>
      </w:r>
      <w:r w:rsidR="00FC5FFD">
        <w:t xml:space="preserve">(at the time of </w:t>
      </w:r>
      <w:r w:rsidR="000D4C73">
        <w:t xml:space="preserve">tuberculosis </w:t>
      </w:r>
      <w:r w:rsidR="00FC5FFD">
        <w:t xml:space="preserve">treatment) </w:t>
      </w:r>
      <w:r w:rsidR="003A109C">
        <w:t xml:space="preserve">and </w:t>
      </w:r>
      <w:r w:rsidR="00DF3753">
        <w:t>tertiary</w:t>
      </w:r>
      <w:r w:rsidR="00FC5FFD">
        <w:t xml:space="preserve"> (after</w:t>
      </w:r>
      <w:r w:rsidR="005E598C">
        <w:t xml:space="preserve"> treatment)</w:t>
      </w:r>
      <w:r w:rsidR="003A109C">
        <w:t xml:space="preserve"> prevention of post-TB complications. </w:t>
      </w:r>
      <w:r w:rsidR="00A220E0">
        <w:t>In relation to the latter, t</w:t>
      </w:r>
      <w:r w:rsidR="00311B57">
        <w:t>hese authors rightly advocate for exit assessments at TB treatment completion</w:t>
      </w:r>
      <w:r w:rsidR="00A220E0">
        <w:t>. H</w:t>
      </w:r>
      <w:r w:rsidR="00311B57">
        <w:t>owever</w:t>
      </w:r>
      <w:r w:rsidR="00A220E0">
        <w:t>,</w:t>
      </w:r>
      <w:r w:rsidR="00311B57">
        <w:t xml:space="preserve"> what became clear at the Symposium was at least three things are likely needed to ensure National TB </w:t>
      </w:r>
      <w:proofErr w:type="spellStart"/>
      <w:r w:rsidR="00311B57">
        <w:t>Programme</w:t>
      </w:r>
      <w:proofErr w:type="spellEnd"/>
      <w:r w:rsidR="00311B57">
        <w:t xml:space="preserve"> uptake. First, robust estimates of the residual disease burden and resultant cost-implications to individuals, communities and healthcare systems as a whole. Second, evidence</w:t>
      </w:r>
      <w:r w:rsidR="005656E3">
        <w:t>-</w:t>
      </w:r>
      <w:r w:rsidR="00311B57">
        <w:t>ba</w:t>
      </w:r>
      <w:r w:rsidR="008B185E">
        <w:t>cked</w:t>
      </w:r>
      <w:r w:rsidR="00311B57">
        <w:t xml:space="preserve"> assessment</w:t>
      </w:r>
      <w:r w:rsidR="005656E3">
        <w:t xml:space="preserve"> measures</w:t>
      </w:r>
      <w:r w:rsidR="00311B57">
        <w:t xml:space="preserve"> of residual impairment that </w:t>
      </w:r>
      <w:r w:rsidR="00A220E0">
        <w:t xml:space="preserve">also </w:t>
      </w:r>
      <w:r w:rsidR="00311B57">
        <w:t>take into consideration psychosoci</w:t>
      </w:r>
      <w:r w:rsidR="00311B57" w:rsidRPr="000D4C73">
        <w:t>al impact</w:t>
      </w:r>
      <w:r w:rsidR="008B185E" w:rsidRPr="000D4C73">
        <w:t xml:space="preserve">, as </w:t>
      </w:r>
      <w:r w:rsidR="000D4C73">
        <w:t>i</w:t>
      </w:r>
      <w:r w:rsidR="005656E3" w:rsidRPr="000D4C73">
        <w:t xml:space="preserve">t </w:t>
      </w:r>
      <w:r w:rsidR="00A220E0" w:rsidRPr="000D4C73">
        <w:t>remains un</w:t>
      </w:r>
      <w:r w:rsidR="005656E3" w:rsidRPr="000D4C73">
        <w:t xml:space="preserve">clear which parameter (physiological, radiological and symptoms) will correlate best with </w:t>
      </w:r>
      <w:r w:rsidR="00A220E0" w:rsidRPr="000D4C73">
        <w:t xml:space="preserve">long-term </w:t>
      </w:r>
      <w:r w:rsidR="005656E3" w:rsidRPr="000D4C73">
        <w:t>outcomes</w:t>
      </w:r>
      <w:r w:rsidR="00A220E0" w:rsidRPr="000D4C73">
        <w:t xml:space="preserve"> in post-TB lung disease (PTLD)</w:t>
      </w:r>
      <w:r w:rsidR="005656E3" w:rsidRPr="000D4C73">
        <w:t xml:space="preserve">. </w:t>
      </w:r>
      <w:r w:rsidR="00311B57" w:rsidRPr="000D4C73">
        <w:t>The</w:t>
      </w:r>
      <w:r w:rsidR="00311B57">
        <w:t xml:space="preserve"> proposed 6-minute walk test is a good start, but </w:t>
      </w:r>
      <w:r w:rsidR="005656E3">
        <w:t xml:space="preserve">is </w:t>
      </w:r>
      <w:r w:rsidR="00311B57">
        <w:t>not without its limitation</w:t>
      </w:r>
      <w:r w:rsidR="000D4C73">
        <w:rPr>
          <w:vertAlign w:val="superscript"/>
        </w:rPr>
        <w:t>3</w:t>
      </w:r>
      <w:r w:rsidR="005656E3">
        <w:t xml:space="preserve">, does not assess certain </w:t>
      </w:r>
      <w:r w:rsidR="00A220E0">
        <w:t>impacts</w:t>
      </w:r>
      <w:r w:rsidR="005656E3">
        <w:t xml:space="preserve"> (e.g. exacerbation frequency), and has </w:t>
      </w:r>
      <w:r w:rsidR="00A220E0">
        <w:t xml:space="preserve">itself </w:t>
      </w:r>
      <w:r w:rsidR="005656E3">
        <w:t xml:space="preserve">yet to be validated against longer term outcomes in </w:t>
      </w:r>
      <w:r w:rsidR="00A220E0">
        <w:t>PTLD</w:t>
      </w:r>
      <w:r w:rsidR="005656E3">
        <w:t xml:space="preserve">. </w:t>
      </w:r>
      <w:r w:rsidR="00A220E0">
        <w:t>Finally</w:t>
      </w:r>
      <w:r w:rsidR="005656E3">
        <w:t>, interventions proven to be effective prov</w:t>
      </w:r>
      <w:r w:rsidR="00A220E0">
        <w:t>ide</w:t>
      </w:r>
      <w:r w:rsidR="005656E3">
        <w:t xml:space="preserve"> </w:t>
      </w:r>
      <w:r w:rsidR="00A220E0">
        <w:t xml:space="preserve">the much-needed </w:t>
      </w:r>
      <w:r w:rsidR="005656E3">
        <w:t xml:space="preserve">justification for </w:t>
      </w:r>
      <w:r w:rsidR="00A220E0">
        <w:t>PTLD diagnosis at the end of treatment</w:t>
      </w:r>
      <w:r w:rsidR="005656E3">
        <w:t xml:space="preserve">. Currently, all three are lacking robust </w:t>
      </w:r>
      <w:r w:rsidR="00A220E0">
        <w:t>data, obliging our community to generate the evidence needed as quickly as possible</w:t>
      </w:r>
      <w:r w:rsidR="00DF3753">
        <w:t xml:space="preserve">, </w:t>
      </w:r>
      <w:r w:rsidR="00DF3753" w:rsidRPr="000D4C73">
        <w:t xml:space="preserve">and </w:t>
      </w:r>
      <w:r w:rsidR="0087157E" w:rsidRPr="000D4C73">
        <w:t>possibly</w:t>
      </w:r>
      <w:r w:rsidR="00DF3753" w:rsidRPr="000D4C73">
        <w:t xml:space="preserve"> to establish </w:t>
      </w:r>
      <w:r w:rsidR="0087157E" w:rsidRPr="000D4C73">
        <w:t>well-resourced nodes of post-TB research in high-burden settings, to achieve this end.</w:t>
      </w:r>
      <w:r w:rsidR="0087157E">
        <w:t xml:space="preserve"> </w:t>
      </w:r>
    </w:p>
    <w:p w14:paraId="3F2346B3" w14:textId="475C1CED" w:rsidR="00A220E0" w:rsidRDefault="00A220E0"/>
    <w:p w14:paraId="33CE94CD" w14:textId="3E373462" w:rsidR="00A220E0" w:rsidRDefault="00A220E0">
      <w:r>
        <w:t xml:space="preserve">In line with the “Fourth 90”, we would </w:t>
      </w:r>
      <w:r w:rsidR="0087157E">
        <w:t xml:space="preserve">however, </w:t>
      </w:r>
      <w:r>
        <w:t xml:space="preserve">like to go one step further, and call on the WHO to broaden the primary endpoints in TB treatment trials, </w:t>
      </w:r>
      <w:r w:rsidRPr="000D4C73">
        <w:t xml:space="preserve">to include measures of lung </w:t>
      </w:r>
      <w:r w:rsidR="00286C65" w:rsidRPr="000D4C73">
        <w:t xml:space="preserve">(e.g. spirometry) </w:t>
      </w:r>
      <w:r w:rsidR="00DF3753" w:rsidRPr="000D4C73">
        <w:t xml:space="preserve">and wellness </w:t>
      </w:r>
      <w:r w:rsidR="00286C65" w:rsidRPr="000D4C73">
        <w:t xml:space="preserve">(particularly psychosocial) </w:t>
      </w:r>
      <w:r w:rsidRPr="000D4C73">
        <w:t>preservation,</w:t>
      </w:r>
      <w:r>
        <w:t xml:space="preserve"> and not settle for endpoints of microbiological cure alone. </w:t>
      </w:r>
      <w:r w:rsidR="00DF3753">
        <w:t xml:space="preserve">Eradication of </w:t>
      </w:r>
      <w:r w:rsidR="007E7641">
        <w:t>tuberculosis</w:t>
      </w:r>
      <w:r w:rsidR="00DF3753">
        <w:t xml:space="preserve"> is the ideal primary prevention strategy, however in the interim, we need to know if all anti-</w:t>
      </w:r>
      <w:r w:rsidR="00B843F2">
        <w:t>tuberculosis</w:t>
      </w:r>
      <w:r w:rsidR="00DF3753">
        <w:t xml:space="preserve"> drugs and regimens are equally effective in secondary prevention </w:t>
      </w:r>
      <w:r w:rsidR="000D4C73">
        <w:t xml:space="preserve">of </w:t>
      </w:r>
      <w:r w:rsidR="00DF3753">
        <w:t>complications</w:t>
      </w:r>
      <w:r w:rsidR="00B843F2">
        <w:t xml:space="preserve"> </w:t>
      </w:r>
      <w:r w:rsidR="00DF3753">
        <w:t xml:space="preserve">or if some are better than others. </w:t>
      </w:r>
      <w:r>
        <w:t xml:space="preserve"> </w:t>
      </w:r>
    </w:p>
    <w:p w14:paraId="08055D11" w14:textId="50CFFD09" w:rsidR="0087157E" w:rsidRDefault="0087157E"/>
    <w:p w14:paraId="562B3462" w14:textId="2B552C39" w:rsidR="0087157E" w:rsidRDefault="0087157E">
      <w:r>
        <w:t xml:space="preserve">Most importantly, Prof Harries </w:t>
      </w:r>
      <w:r w:rsidRPr="0087157E">
        <w:rPr>
          <w:i/>
          <w:iCs/>
        </w:rPr>
        <w:t>et al</w:t>
      </w:r>
      <w:r>
        <w:rPr>
          <w:i/>
          <w:iCs/>
        </w:rPr>
        <w:t xml:space="preserve">, </w:t>
      </w:r>
      <w:r>
        <w:t xml:space="preserve">recommend inclusion of TB survivors in driving the post-TB agenda, which strongly echoes </w:t>
      </w:r>
      <w:r w:rsidR="002E77A7">
        <w:t xml:space="preserve">the </w:t>
      </w:r>
      <w:r>
        <w:t>e</w:t>
      </w:r>
      <w:r w:rsidR="008B185E">
        <w:t xml:space="preserve">thos </w:t>
      </w:r>
      <w:r>
        <w:t xml:space="preserve">of the Symposium. </w:t>
      </w:r>
      <w:r w:rsidR="008B185E">
        <w:t>By design, o</w:t>
      </w:r>
      <w:r>
        <w:t xml:space="preserve">ur </w:t>
      </w:r>
      <w:proofErr w:type="spellStart"/>
      <w:r>
        <w:t>organi</w:t>
      </w:r>
      <w:r w:rsidR="002E77A7">
        <w:t>s</w:t>
      </w:r>
      <w:r>
        <w:t>ing</w:t>
      </w:r>
      <w:proofErr w:type="spellEnd"/>
      <w:r>
        <w:t xml:space="preserve"> committee contained a number of patient advocates, and we hope to lean increasingly on TB survivors and advocacy </w:t>
      </w:r>
      <w:proofErr w:type="spellStart"/>
      <w:r>
        <w:t>organisations</w:t>
      </w:r>
      <w:proofErr w:type="spellEnd"/>
      <w:r>
        <w:t xml:space="preserve"> to guide and direct the field. </w:t>
      </w:r>
    </w:p>
    <w:p w14:paraId="1581C2AD" w14:textId="2E161F6C" w:rsidR="002E77A7" w:rsidRDefault="002E77A7"/>
    <w:p w14:paraId="21C02B08" w14:textId="77DAE502" w:rsidR="002E77A7" w:rsidRPr="0087157E" w:rsidRDefault="002E77A7"/>
    <w:p w14:paraId="3DCF4453" w14:textId="6482F6CC" w:rsidR="00F776FB" w:rsidRDefault="002E77A7">
      <w:r>
        <w:t xml:space="preserve">By consensus, a Second International Post-Tuberculosis Symposium was agreed to, and will be held in 2022. </w:t>
      </w:r>
      <w:r w:rsidR="008B185E">
        <w:t xml:space="preserve">As Harries </w:t>
      </w:r>
      <w:r w:rsidR="008B185E" w:rsidRPr="008B185E">
        <w:rPr>
          <w:i/>
          <w:iCs/>
        </w:rPr>
        <w:t xml:space="preserve">et al </w:t>
      </w:r>
      <w:r w:rsidR="008B185E">
        <w:t>wisely encourage, w</w:t>
      </w:r>
      <w:r>
        <w:t xml:space="preserve">e will </w:t>
      </w:r>
      <w:proofErr w:type="spellStart"/>
      <w:r>
        <w:t>endeavour</w:t>
      </w:r>
      <w:proofErr w:type="spellEnd"/>
      <w:r>
        <w:t xml:space="preserve"> to include global leaders and funders of TB </w:t>
      </w:r>
      <w:r w:rsidR="000D4C73">
        <w:t xml:space="preserve">Research </w:t>
      </w:r>
      <w:r>
        <w:t xml:space="preserve">in the Symposium as vital </w:t>
      </w:r>
      <w:r w:rsidR="008B185E">
        <w:t>participants</w:t>
      </w:r>
      <w:r>
        <w:t>, but also extend the invitation to other workers in the fiel</w:t>
      </w:r>
      <w:r w:rsidR="00412D60">
        <w:t>d from all disciplines, as well as p</w:t>
      </w:r>
      <w:r w:rsidR="008B185E">
        <w:t xml:space="preserve">ost-TB </w:t>
      </w:r>
      <w:r>
        <w:t xml:space="preserve">advocates, who may </w:t>
      </w:r>
      <w:r w:rsidR="00412D60">
        <w:t xml:space="preserve">not have been able to attend previously. </w:t>
      </w:r>
    </w:p>
    <w:p w14:paraId="40491C8C" w14:textId="77777777" w:rsidR="00DF3753" w:rsidRDefault="00DF3753"/>
    <w:p w14:paraId="667546CB" w14:textId="3C29B888" w:rsidR="003A109C" w:rsidRDefault="003A109C"/>
    <w:p w14:paraId="27990AA1" w14:textId="2147B5EF" w:rsidR="003A109C" w:rsidRPr="00392842" w:rsidRDefault="00392842">
      <w:pPr>
        <w:rPr>
          <w:rFonts w:cstheme="minorHAnsi"/>
        </w:rPr>
      </w:pPr>
      <w:r w:rsidRPr="00392842">
        <w:rPr>
          <w:rFonts w:cstheme="minorHAnsi"/>
        </w:rPr>
        <w:t>REFERENCES</w:t>
      </w:r>
    </w:p>
    <w:p w14:paraId="7D999AE9" w14:textId="6641FBFA" w:rsidR="003A109C" w:rsidRDefault="003A109C">
      <w:pPr>
        <w:rPr>
          <w:rFonts w:cstheme="minorHAnsi"/>
        </w:rPr>
      </w:pPr>
    </w:p>
    <w:p w14:paraId="33857F29" w14:textId="3E87DEAE" w:rsidR="00A60134" w:rsidRPr="000D4C73" w:rsidRDefault="00A60134" w:rsidP="00A6013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ZA" w:eastAsia="en-GB"/>
        </w:rPr>
      </w:pPr>
      <w:r w:rsidRPr="00A60134">
        <w:rPr>
          <w:rFonts w:cstheme="minorHAnsi"/>
          <w:lang w:val="en-GB"/>
        </w:rPr>
        <w:t>Allwood</w:t>
      </w:r>
      <w:r>
        <w:rPr>
          <w:rFonts w:cstheme="minorHAnsi"/>
          <w:lang w:val="en-GB"/>
        </w:rPr>
        <w:t xml:space="preserve"> B.W.</w:t>
      </w:r>
      <w:r w:rsidR="00DE2FE4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 xml:space="preserve"> </w:t>
      </w:r>
      <w:r w:rsidRPr="00A60134">
        <w:rPr>
          <w:rFonts w:cstheme="minorHAnsi"/>
          <w:lang w:val="en-GB"/>
        </w:rPr>
        <w:t xml:space="preserve">van der </w:t>
      </w:r>
      <w:proofErr w:type="spellStart"/>
      <w:r w:rsidRPr="00A60134">
        <w:rPr>
          <w:rFonts w:cstheme="minorHAnsi"/>
          <w:lang w:val="en-GB"/>
        </w:rPr>
        <w:t>Zalm</w:t>
      </w:r>
      <w:proofErr w:type="spellEnd"/>
      <w:r>
        <w:rPr>
          <w:rFonts w:cstheme="minorHAnsi"/>
          <w:lang w:val="en-GB"/>
        </w:rPr>
        <w:t xml:space="preserve"> M</w:t>
      </w:r>
      <w:r w:rsidR="00DE2FE4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, </w:t>
      </w:r>
      <w:r w:rsidRPr="00A60134">
        <w:rPr>
          <w:rFonts w:cstheme="minorHAnsi"/>
          <w:lang w:val="en-GB"/>
        </w:rPr>
        <w:t xml:space="preserve"> Amaral</w:t>
      </w:r>
      <w:r>
        <w:rPr>
          <w:rFonts w:cstheme="minorHAnsi"/>
          <w:lang w:val="en-GB"/>
        </w:rPr>
        <w:t xml:space="preserve"> </w:t>
      </w:r>
      <w:r w:rsidRPr="000A085D">
        <w:rPr>
          <w:rFonts w:cstheme="minorHAnsi"/>
          <w:lang w:val="en-GB"/>
        </w:rPr>
        <w:t>A. F. S.</w:t>
      </w:r>
      <w:r w:rsidRPr="00A60134">
        <w:rPr>
          <w:rFonts w:cstheme="minorHAnsi"/>
          <w:lang w:val="en-GB"/>
        </w:rPr>
        <w:t>, Byrne</w:t>
      </w:r>
      <w:r>
        <w:rPr>
          <w:rFonts w:cstheme="minorHAnsi"/>
          <w:lang w:val="en-GB"/>
        </w:rPr>
        <w:t xml:space="preserve"> </w:t>
      </w:r>
      <w:r w:rsidRPr="000A085D">
        <w:rPr>
          <w:rFonts w:cstheme="minorHAnsi"/>
          <w:lang w:val="en-GB"/>
        </w:rPr>
        <w:t>A.</w:t>
      </w:r>
      <w:r w:rsidRPr="00A60134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 xml:space="preserve"> </w:t>
      </w:r>
      <w:r w:rsidRPr="00A60134">
        <w:rPr>
          <w:rFonts w:cstheme="minorHAnsi"/>
          <w:lang w:val="en-GB"/>
        </w:rPr>
        <w:t xml:space="preserve"> Datta</w:t>
      </w:r>
      <w:r>
        <w:rPr>
          <w:rFonts w:cstheme="minorHAnsi"/>
          <w:lang w:val="en-GB"/>
        </w:rPr>
        <w:t xml:space="preserve"> </w:t>
      </w:r>
      <w:r w:rsidRPr="000A085D">
        <w:rPr>
          <w:rFonts w:cstheme="minorHAnsi"/>
          <w:lang w:val="en-GB"/>
        </w:rPr>
        <w:t>S.</w:t>
      </w:r>
      <w:r w:rsidRPr="00A60134">
        <w:rPr>
          <w:rFonts w:cstheme="minorHAnsi"/>
          <w:lang w:val="en-GB"/>
        </w:rPr>
        <w:t xml:space="preserve">, </w:t>
      </w:r>
      <w:proofErr w:type="spellStart"/>
      <w:r w:rsidRPr="00A60134">
        <w:rPr>
          <w:rFonts w:cstheme="minorHAnsi"/>
          <w:lang w:val="en-GB"/>
        </w:rPr>
        <w:t>Egere</w:t>
      </w:r>
      <w:proofErr w:type="spellEnd"/>
      <w:r>
        <w:rPr>
          <w:rFonts w:cstheme="minorHAnsi"/>
          <w:lang w:val="en-GB"/>
        </w:rPr>
        <w:t xml:space="preserve"> </w:t>
      </w:r>
      <w:r w:rsidRPr="000A085D">
        <w:rPr>
          <w:rFonts w:cstheme="minorHAnsi"/>
          <w:lang w:val="en-GB"/>
        </w:rPr>
        <w:t>U.</w:t>
      </w:r>
      <w:r w:rsidRPr="00A60134">
        <w:rPr>
          <w:rFonts w:cstheme="minorHAnsi"/>
          <w:lang w:val="en-GB"/>
        </w:rPr>
        <w:t>, et al. Post-tuberculosis lung health: perspectives from the First International Symposium</w:t>
      </w:r>
      <w:r w:rsidRPr="000D4C73">
        <w:rPr>
          <w:rFonts w:cstheme="minorHAnsi"/>
          <w:lang w:val="en-GB"/>
        </w:rPr>
        <w:t xml:space="preserve">. </w:t>
      </w:r>
      <w:proofErr w:type="spellStart"/>
      <w:r w:rsidRPr="000D4C73">
        <w:rPr>
          <w:rFonts w:cstheme="minorHAnsi"/>
          <w:lang w:val="en-GB"/>
        </w:rPr>
        <w:t>Int</w:t>
      </w:r>
      <w:proofErr w:type="spellEnd"/>
      <w:r w:rsidRPr="000D4C73">
        <w:rPr>
          <w:rFonts w:cstheme="minorHAnsi"/>
          <w:lang w:val="en-GB"/>
        </w:rPr>
        <w:t xml:space="preserve"> J </w:t>
      </w:r>
      <w:proofErr w:type="spellStart"/>
      <w:r w:rsidRPr="000D4C73">
        <w:rPr>
          <w:rFonts w:cstheme="minorHAnsi"/>
          <w:lang w:val="en-GB"/>
        </w:rPr>
        <w:t>Tuberc</w:t>
      </w:r>
      <w:proofErr w:type="spellEnd"/>
      <w:r w:rsidRPr="000D4C73">
        <w:rPr>
          <w:rFonts w:cstheme="minorHAnsi"/>
          <w:lang w:val="en-GB"/>
        </w:rPr>
        <w:t xml:space="preserve"> Lung Dis 24(8):820-828.</w:t>
      </w:r>
    </w:p>
    <w:p w14:paraId="04689137" w14:textId="77777777" w:rsidR="00A60134" w:rsidRPr="000D4C73" w:rsidRDefault="00A60134" w:rsidP="000D4C73">
      <w:pPr>
        <w:pStyle w:val="ListParagraph"/>
        <w:ind w:left="360"/>
        <w:rPr>
          <w:rFonts w:ascii="Times New Roman" w:eastAsia="Times New Roman" w:hAnsi="Times New Roman" w:cs="Times New Roman"/>
          <w:lang w:val="en-ZA" w:eastAsia="en-GB"/>
        </w:rPr>
      </w:pPr>
    </w:p>
    <w:p w14:paraId="77661C15" w14:textId="4DEDB6AA" w:rsidR="00A60134" w:rsidRPr="000D4C73" w:rsidRDefault="00A60134" w:rsidP="000D4C73">
      <w:pPr>
        <w:pStyle w:val="ListParagraph"/>
        <w:numPr>
          <w:ilvl w:val="0"/>
          <w:numId w:val="3"/>
        </w:numPr>
        <w:rPr>
          <w:rFonts w:eastAsia="Times New Roman" w:cstheme="minorHAnsi"/>
          <w:lang w:val="en-ZA" w:eastAsia="en-GB"/>
        </w:rPr>
      </w:pPr>
      <w:r w:rsidRPr="000D4C73">
        <w:rPr>
          <w:rFonts w:eastAsia="Times New Roman" w:cstheme="minorHAnsi"/>
          <w:lang w:val="en-ZA" w:eastAsia="en-GB"/>
        </w:rPr>
        <w:t xml:space="preserve">Allwood B, van der </w:t>
      </w:r>
      <w:proofErr w:type="spellStart"/>
      <w:r w:rsidRPr="000D4C73">
        <w:rPr>
          <w:rFonts w:eastAsia="Times New Roman" w:cstheme="minorHAnsi"/>
          <w:lang w:val="en-ZA" w:eastAsia="en-GB"/>
        </w:rPr>
        <w:t>Zalm</w:t>
      </w:r>
      <w:proofErr w:type="spellEnd"/>
      <w:r w:rsidRPr="000D4C73">
        <w:rPr>
          <w:rFonts w:eastAsia="Times New Roman" w:cstheme="minorHAnsi"/>
          <w:lang w:val="en-ZA" w:eastAsia="en-GB"/>
        </w:rPr>
        <w:t xml:space="preserve"> M, </w:t>
      </w:r>
      <w:proofErr w:type="spellStart"/>
      <w:r w:rsidRPr="000D4C73">
        <w:rPr>
          <w:rFonts w:eastAsia="Times New Roman" w:cstheme="minorHAnsi"/>
          <w:lang w:val="en-ZA" w:eastAsia="en-GB"/>
        </w:rPr>
        <w:t>Makanda</w:t>
      </w:r>
      <w:proofErr w:type="spellEnd"/>
      <w:r w:rsidRPr="000D4C73">
        <w:rPr>
          <w:rFonts w:eastAsia="Times New Roman" w:cstheme="minorHAnsi"/>
          <w:lang w:val="en-ZA" w:eastAsia="en-GB"/>
        </w:rPr>
        <w:t xml:space="preserve"> G, Mortimer K; Steering Committee of the First International Post-Tuberculosis Symposium. The long shadow post-tuberculosis. Lancet Infect Dis. 2019 Nov;19(11):1170-1171.</w:t>
      </w:r>
    </w:p>
    <w:p w14:paraId="7E2CCB65" w14:textId="77777777" w:rsidR="00A60134" w:rsidRPr="000D4C73" w:rsidRDefault="00A60134" w:rsidP="00A60134">
      <w:pPr>
        <w:rPr>
          <w:rFonts w:cstheme="minorHAnsi"/>
          <w:lang w:val="en-GB"/>
        </w:rPr>
      </w:pPr>
    </w:p>
    <w:p w14:paraId="7E19DBF5" w14:textId="6FA24D6B" w:rsidR="003A109C" w:rsidRPr="00392842" w:rsidRDefault="003A109C" w:rsidP="003A109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392842">
        <w:rPr>
          <w:rFonts w:cstheme="minorHAnsi"/>
          <w:color w:val="000000" w:themeColor="text1"/>
        </w:rPr>
        <w:t xml:space="preserve">Harries A.D. et al. Should we consider a “fourth 90” for tuberculosis? </w:t>
      </w:r>
      <w:proofErr w:type="spellStart"/>
      <w:r w:rsidRPr="00392842">
        <w:rPr>
          <w:rFonts w:cstheme="minorHAnsi"/>
          <w:color w:val="000000" w:themeColor="text1"/>
        </w:rPr>
        <w:t>Int</w:t>
      </w:r>
      <w:proofErr w:type="spellEnd"/>
      <w:r w:rsidRPr="00392842">
        <w:rPr>
          <w:rFonts w:cstheme="minorHAnsi"/>
          <w:color w:val="000000" w:themeColor="text1"/>
        </w:rPr>
        <w:t xml:space="preserve"> J </w:t>
      </w:r>
      <w:proofErr w:type="spellStart"/>
      <w:r w:rsidRPr="00392842">
        <w:rPr>
          <w:rFonts w:cstheme="minorHAnsi"/>
          <w:color w:val="000000" w:themeColor="text1"/>
        </w:rPr>
        <w:t>Tuberc</w:t>
      </w:r>
      <w:proofErr w:type="spellEnd"/>
      <w:r w:rsidRPr="00392842">
        <w:rPr>
          <w:rFonts w:cstheme="minorHAnsi"/>
          <w:color w:val="000000" w:themeColor="text1"/>
        </w:rPr>
        <w:t xml:space="preserve"> Lung Dis 2019; 23: 1253–1256.</w:t>
      </w:r>
    </w:p>
    <w:p w14:paraId="4080F33D" w14:textId="6418210F" w:rsidR="008B185E" w:rsidRPr="00392842" w:rsidRDefault="00392842" w:rsidP="003A109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proofErr w:type="spellStart"/>
      <w:r w:rsidRPr="00392842">
        <w:rPr>
          <w:rFonts w:cstheme="minorHAnsi"/>
          <w:color w:val="000000" w:themeColor="text1"/>
        </w:rPr>
        <w:t>Heresi</w:t>
      </w:r>
      <w:proofErr w:type="spellEnd"/>
      <w:r w:rsidRPr="00392842">
        <w:rPr>
          <w:rFonts w:cstheme="minorHAnsi"/>
          <w:color w:val="000000" w:themeColor="text1"/>
        </w:rPr>
        <w:t xml:space="preserve"> G.A., </w:t>
      </w:r>
      <w:proofErr w:type="spellStart"/>
      <w:r w:rsidRPr="00392842">
        <w:rPr>
          <w:rFonts w:cstheme="minorHAnsi"/>
          <w:color w:val="000000" w:themeColor="text1"/>
        </w:rPr>
        <w:t>Dweik</w:t>
      </w:r>
      <w:proofErr w:type="spellEnd"/>
      <w:r w:rsidRPr="00392842">
        <w:rPr>
          <w:rFonts w:cstheme="minorHAnsi"/>
          <w:color w:val="000000" w:themeColor="text1"/>
        </w:rPr>
        <w:t xml:space="preserve"> R.A. Strengths and Limitations of the Six-Minute-Walk Test. Am</w:t>
      </w:r>
      <w:r w:rsidR="000D4C73">
        <w:rPr>
          <w:rFonts w:cstheme="minorHAnsi"/>
          <w:color w:val="000000" w:themeColor="text1"/>
        </w:rPr>
        <w:t xml:space="preserve"> J </w:t>
      </w:r>
      <w:r w:rsidRPr="00392842">
        <w:rPr>
          <w:rFonts w:cstheme="minorHAnsi"/>
          <w:color w:val="000000" w:themeColor="text1"/>
        </w:rPr>
        <w:t>Respir Crit Care Med 2011; 183: 1122-1123</w:t>
      </w:r>
    </w:p>
    <w:p w14:paraId="3575369D" w14:textId="571B48E5" w:rsidR="003A109C" w:rsidRDefault="003A109C" w:rsidP="003A109C">
      <w:pPr>
        <w:ind w:left="360"/>
      </w:pPr>
    </w:p>
    <w:sectPr w:rsidR="003A109C" w:rsidSect="00190E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51E0C"/>
    <w:multiLevelType w:val="hybridMultilevel"/>
    <w:tmpl w:val="8CB6C11C"/>
    <w:lvl w:ilvl="0" w:tplc="F1F623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A5B04"/>
    <w:multiLevelType w:val="hybridMultilevel"/>
    <w:tmpl w:val="DD1A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9795B"/>
    <w:multiLevelType w:val="hybridMultilevel"/>
    <w:tmpl w:val="3E768A4A"/>
    <w:lvl w:ilvl="0" w:tplc="94AABD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3E"/>
    <w:rsid w:val="0002431C"/>
    <w:rsid w:val="000640B3"/>
    <w:rsid w:val="000867D6"/>
    <w:rsid w:val="000D4C73"/>
    <w:rsid w:val="00121567"/>
    <w:rsid w:val="00121BCA"/>
    <w:rsid w:val="00190EE7"/>
    <w:rsid w:val="00286C65"/>
    <w:rsid w:val="002E77A7"/>
    <w:rsid w:val="00311B57"/>
    <w:rsid w:val="0036095A"/>
    <w:rsid w:val="00392842"/>
    <w:rsid w:val="003A109C"/>
    <w:rsid w:val="003B283C"/>
    <w:rsid w:val="00412D60"/>
    <w:rsid w:val="0043264A"/>
    <w:rsid w:val="004A2CD7"/>
    <w:rsid w:val="005656E3"/>
    <w:rsid w:val="005E598C"/>
    <w:rsid w:val="00647660"/>
    <w:rsid w:val="007A231A"/>
    <w:rsid w:val="007E7641"/>
    <w:rsid w:val="007E7F3E"/>
    <w:rsid w:val="007F32F5"/>
    <w:rsid w:val="0087157E"/>
    <w:rsid w:val="008A1F89"/>
    <w:rsid w:val="008A2C39"/>
    <w:rsid w:val="008A4886"/>
    <w:rsid w:val="008B185E"/>
    <w:rsid w:val="008C42C7"/>
    <w:rsid w:val="008F6602"/>
    <w:rsid w:val="00960851"/>
    <w:rsid w:val="009910EE"/>
    <w:rsid w:val="009D0F6D"/>
    <w:rsid w:val="00A220E0"/>
    <w:rsid w:val="00A414DF"/>
    <w:rsid w:val="00A60134"/>
    <w:rsid w:val="00A65988"/>
    <w:rsid w:val="00A97A33"/>
    <w:rsid w:val="00B843F2"/>
    <w:rsid w:val="00C2685D"/>
    <w:rsid w:val="00C5676D"/>
    <w:rsid w:val="00C84E2E"/>
    <w:rsid w:val="00CA4C0D"/>
    <w:rsid w:val="00DE2FE4"/>
    <w:rsid w:val="00DF3753"/>
    <w:rsid w:val="00DF7B30"/>
    <w:rsid w:val="00E46411"/>
    <w:rsid w:val="00F528AB"/>
    <w:rsid w:val="00F776FB"/>
    <w:rsid w:val="00FC5FFD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B8A4"/>
  <w15:chartTrackingRefBased/>
  <w15:docId w15:val="{558BFC13-9421-DB43-81D0-5AB12E0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40B3"/>
  </w:style>
  <w:style w:type="paragraph" w:styleId="BalloonText">
    <w:name w:val="Balloon Text"/>
    <w:basedOn w:val="Normal"/>
    <w:link w:val="BalloonTextChar"/>
    <w:uiPriority w:val="99"/>
    <w:semiHidden/>
    <w:unhideWhenUsed/>
    <w:rsid w:val="00A414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D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4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0134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A60134"/>
  </w:style>
  <w:style w:type="character" w:customStyle="1" w:styleId="docsum-journal-citation">
    <w:name w:val="docsum-journal-citation"/>
    <w:basedOn w:val="DefaultParagraphFont"/>
    <w:rsid w:val="00A60134"/>
  </w:style>
  <w:style w:type="character" w:styleId="UnresolvedMention">
    <w:name w:val="Unresolved Mention"/>
    <w:basedOn w:val="DefaultParagraphFont"/>
    <w:uiPriority w:val="99"/>
    <w:semiHidden/>
    <w:unhideWhenUsed/>
    <w:rsid w:val="008F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anallwood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Allwood, BW, Dr [brianallwood@sun.ac.za]</dc:creator>
  <cp:keywords/>
  <dc:description/>
  <cp:lastModifiedBy>Allwood, BW, Dr [brianallwood@sun.ac.za]</cp:lastModifiedBy>
  <cp:revision>4</cp:revision>
  <dcterms:created xsi:type="dcterms:W3CDTF">2020-12-03T10:55:00Z</dcterms:created>
  <dcterms:modified xsi:type="dcterms:W3CDTF">2020-12-03T16:39:00Z</dcterms:modified>
</cp:coreProperties>
</file>