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C79F84" w14:textId="6B1FFF90" w:rsidR="00545FAC" w:rsidRPr="00CB0058" w:rsidRDefault="00545FAC" w:rsidP="00545FAC">
      <w:pPr>
        <w:spacing w:after="240" w:line="360" w:lineRule="auto"/>
        <w:rPr>
          <w:rFonts w:ascii="Arial" w:hAnsi="Arial" w:cs="Arial"/>
          <w:b/>
          <w:sz w:val="24"/>
          <w:szCs w:val="24"/>
        </w:rPr>
      </w:pPr>
      <w:r w:rsidRPr="00CB0058">
        <w:rPr>
          <w:rFonts w:ascii="Arial" w:hAnsi="Arial" w:cs="Arial"/>
          <w:b/>
          <w:sz w:val="24"/>
          <w:szCs w:val="24"/>
        </w:rPr>
        <w:t>Worldwide time trends in prevalence of symptoms of rhin</w:t>
      </w:r>
      <w:r w:rsidR="00171BBA">
        <w:rPr>
          <w:rFonts w:ascii="Arial" w:hAnsi="Arial" w:cs="Arial"/>
          <w:b/>
          <w:sz w:val="24"/>
          <w:szCs w:val="24"/>
        </w:rPr>
        <w:t>o</w:t>
      </w:r>
      <w:r w:rsidRPr="00CB0058">
        <w:rPr>
          <w:rFonts w:ascii="Arial" w:hAnsi="Arial" w:cs="Arial"/>
          <w:b/>
          <w:sz w:val="24"/>
          <w:szCs w:val="24"/>
        </w:rPr>
        <w:t xml:space="preserve">conjunctivitis in children: Global Asthma Network Phase </w:t>
      </w:r>
      <w:r>
        <w:rPr>
          <w:rFonts w:ascii="Arial" w:hAnsi="Arial" w:cs="Arial"/>
          <w:b/>
          <w:sz w:val="24"/>
          <w:szCs w:val="24"/>
        </w:rPr>
        <w:t>I</w:t>
      </w:r>
    </w:p>
    <w:p w14:paraId="531101B4" w14:textId="6A2E3B33" w:rsidR="004848F6" w:rsidRPr="00171BBA" w:rsidRDefault="00CB0058" w:rsidP="004369C8">
      <w:pPr>
        <w:spacing w:after="240" w:line="360" w:lineRule="auto"/>
        <w:rPr>
          <w:rFonts w:ascii="Arial" w:hAnsi="Arial" w:cs="Arial"/>
          <w:sz w:val="24"/>
          <w:szCs w:val="24"/>
        </w:rPr>
      </w:pPr>
      <w:r w:rsidRPr="00CB0058">
        <w:rPr>
          <w:rFonts w:ascii="Arial" w:hAnsi="Arial" w:cs="Arial"/>
          <w:color w:val="221F1F"/>
          <w:sz w:val="24"/>
          <w:szCs w:val="24"/>
        </w:rPr>
        <w:t>David P Strachan MD</w:t>
      </w:r>
      <w:r w:rsidRPr="00CB0058">
        <w:rPr>
          <w:rFonts w:ascii="Arial" w:hAnsi="Arial" w:cs="Arial"/>
          <w:color w:val="221F1F"/>
          <w:sz w:val="24"/>
          <w:szCs w:val="24"/>
          <w:vertAlign w:val="superscript"/>
        </w:rPr>
        <w:t>1</w:t>
      </w:r>
      <w:r w:rsidR="004848F6" w:rsidRPr="00CB0058">
        <w:rPr>
          <w:rFonts w:ascii="Arial" w:hAnsi="Arial" w:cs="Arial"/>
          <w:color w:val="221F1F"/>
          <w:sz w:val="24"/>
          <w:szCs w:val="24"/>
        </w:rPr>
        <w:t>, Charlotte E Rutter MSc</w:t>
      </w:r>
      <w:r w:rsidR="004848F6" w:rsidRPr="00CB0058">
        <w:rPr>
          <w:rFonts w:ascii="Arial" w:hAnsi="Arial" w:cs="Arial"/>
          <w:color w:val="221F1F"/>
          <w:sz w:val="24"/>
          <w:szCs w:val="24"/>
          <w:vertAlign w:val="superscript"/>
        </w:rPr>
        <w:t>2</w:t>
      </w:r>
      <w:r w:rsidR="004848F6" w:rsidRPr="00CB0058">
        <w:rPr>
          <w:rFonts w:ascii="Arial" w:hAnsi="Arial" w:cs="Arial"/>
          <w:color w:val="221F1F"/>
          <w:sz w:val="24"/>
          <w:szCs w:val="24"/>
        </w:rPr>
        <w:t xml:space="preserve">, </w:t>
      </w:r>
      <w:r w:rsidRPr="00CB0058">
        <w:rPr>
          <w:rFonts w:ascii="Arial" w:hAnsi="Arial" w:cs="Arial"/>
          <w:color w:val="221F1F"/>
          <w:sz w:val="24"/>
          <w:szCs w:val="24"/>
        </w:rPr>
        <w:t>M Innes Asher MBChB</w:t>
      </w:r>
      <w:r w:rsidRPr="00CB0058">
        <w:rPr>
          <w:rFonts w:ascii="Arial" w:hAnsi="Arial" w:cs="Arial"/>
          <w:color w:val="221F1F"/>
          <w:sz w:val="24"/>
          <w:szCs w:val="24"/>
          <w:vertAlign w:val="superscript"/>
        </w:rPr>
        <w:t>3</w:t>
      </w:r>
      <w:r w:rsidRPr="00171BBA">
        <w:rPr>
          <w:rFonts w:ascii="Arial" w:hAnsi="Arial" w:cs="Arial"/>
          <w:sz w:val="24"/>
          <w:szCs w:val="24"/>
        </w:rPr>
        <w:t>, K</w:t>
      </w:r>
      <w:r w:rsidR="004848F6" w:rsidRPr="00171BBA">
        <w:rPr>
          <w:rFonts w:ascii="Arial" w:hAnsi="Arial" w:cs="Arial"/>
          <w:sz w:val="24"/>
          <w:szCs w:val="24"/>
        </w:rPr>
        <w:t xml:space="preserve"> Bissell DrPH</w:t>
      </w:r>
      <w:r w:rsidRPr="00171BBA">
        <w:rPr>
          <w:rFonts w:ascii="Arial" w:hAnsi="Arial" w:cs="Arial"/>
          <w:sz w:val="24"/>
          <w:szCs w:val="24"/>
          <w:vertAlign w:val="superscript"/>
        </w:rPr>
        <w:t>4</w:t>
      </w:r>
      <w:r w:rsidR="004848F6" w:rsidRPr="00171BBA">
        <w:rPr>
          <w:rFonts w:ascii="Arial" w:hAnsi="Arial" w:cs="Arial"/>
          <w:sz w:val="24"/>
          <w:szCs w:val="24"/>
        </w:rPr>
        <w:t>, Chen-Yuan Chiang DrPhilos</w:t>
      </w:r>
      <w:r w:rsidRPr="00171BBA">
        <w:rPr>
          <w:rFonts w:ascii="Arial" w:hAnsi="Arial" w:cs="Arial"/>
          <w:sz w:val="24"/>
          <w:szCs w:val="24"/>
          <w:vertAlign w:val="superscript"/>
        </w:rPr>
        <w:t>5</w:t>
      </w:r>
      <w:r w:rsidR="004848F6" w:rsidRPr="00171BBA">
        <w:rPr>
          <w:rFonts w:ascii="Arial" w:hAnsi="Arial" w:cs="Arial"/>
          <w:sz w:val="24"/>
          <w:szCs w:val="24"/>
        </w:rPr>
        <w:t>, Asma El Sony PhD</w:t>
      </w:r>
      <w:r w:rsidRPr="00171BBA">
        <w:rPr>
          <w:rFonts w:ascii="Arial" w:hAnsi="Arial" w:cs="Arial"/>
          <w:sz w:val="24"/>
          <w:szCs w:val="24"/>
          <w:vertAlign w:val="superscript"/>
        </w:rPr>
        <w:t>6</w:t>
      </w:r>
      <w:r w:rsidR="004848F6" w:rsidRPr="00171BBA">
        <w:rPr>
          <w:rFonts w:ascii="Arial" w:hAnsi="Arial" w:cs="Arial"/>
          <w:sz w:val="24"/>
          <w:szCs w:val="24"/>
        </w:rPr>
        <w:t>, Eamon Ellwood DipTch</w:t>
      </w:r>
      <w:r w:rsidRPr="00171BBA">
        <w:rPr>
          <w:rFonts w:ascii="Arial" w:hAnsi="Arial" w:cs="Arial"/>
          <w:sz w:val="24"/>
          <w:szCs w:val="24"/>
          <w:vertAlign w:val="superscript"/>
        </w:rPr>
        <w:t>3</w:t>
      </w:r>
      <w:r w:rsidR="004848F6" w:rsidRPr="00171BBA">
        <w:rPr>
          <w:rFonts w:ascii="Arial" w:hAnsi="Arial" w:cs="Arial"/>
          <w:sz w:val="24"/>
          <w:szCs w:val="24"/>
        </w:rPr>
        <w:t>, Philippa Ellwood MPH</w:t>
      </w:r>
      <w:r w:rsidRPr="00171BBA">
        <w:rPr>
          <w:rFonts w:ascii="Arial" w:hAnsi="Arial" w:cs="Arial"/>
          <w:sz w:val="24"/>
          <w:szCs w:val="24"/>
          <w:vertAlign w:val="superscript"/>
        </w:rPr>
        <w:t>3</w:t>
      </w:r>
      <w:r w:rsidR="004848F6" w:rsidRPr="00171BBA">
        <w:rPr>
          <w:rFonts w:ascii="Arial" w:hAnsi="Arial" w:cs="Arial"/>
          <w:sz w:val="24"/>
          <w:szCs w:val="24"/>
        </w:rPr>
        <w:t>, Luis García-Marcos PhD</w:t>
      </w:r>
      <w:r w:rsidRPr="00171BBA">
        <w:rPr>
          <w:rFonts w:ascii="Arial" w:hAnsi="Arial" w:cs="Arial"/>
          <w:sz w:val="24"/>
          <w:szCs w:val="24"/>
          <w:vertAlign w:val="superscript"/>
        </w:rPr>
        <w:t>7</w:t>
      </w:r>
      <w:r w:rsidR="004848F6" w:rsidRPr="00171BBA">
        <w:rPr>
          <w:rFonts w:ascii="Arial" w:hAnsi="Arial" w:cs="Arial"/>
          <w:sz w:val="24"/>
          <w:szCs w:val="24"/>
        </w:rPr>
        <w:t>, Guy B Marks PhD</w:t>
      </w:r>
      <w:r w:rsidRPr="00171BBA">
        <w:rPr>
          <w:rFonts w:ascii="Arial" w:hAnsi="Arial" w:cs="Arial"/>
          <w:sz w:val="24"/>
          <w:szCs w:val="24"/>
          <w:vertAlign w:val="superscript"/>
        </w:rPr>
        <w:t>8</w:t>
      </w:r>
      <w:r w:rsidR="004848F6" w:rsidRPr="00171BBA">
        <w:rPr>
          <w:rFonts w:ascii="Arial" w:hAnsi="Arial" w:cs="Arial"/>
          <w:sz w:val="24"/>
          <w:szCs w:val="24"/>
        </w:rPr>
        <w:t>, Eva Morales PhD</w:t>
      </w:r>
      <w:r w:rsidRPr="00171BBA">
        <w:rPr>
          <w:rFonts w:ascii="Arial" w:hAnsi="Arial" w:cs="Arial"/>
          <w:sz w:val="24"/>
          <w:szCs w:val="24"/>
          <w:vertAlign w:val="superscript"/>
        </w:rPr>
        <w:t>9</w:t>
      </w:r>
      <w:r w:rsidR="004848F6" w:rsidRPr="00171BBA">
        <w:rPr>
          <w:rFonts w:ascii="Arial" w:hAnsi="Arial" w:cs="Arial"/>
          <w:sz w:val="24"/>
          <w:szCs w:val="24"/>
        </w:rPr>
        <w:t>, Kevin Mortimer PhD</w:t>
      </w:r>
      <w:r w:rsidRPr="00171BBA">
        <w:rPr>
          <w:rFonts w:ascii="Arial" w:hAnsi="Arial" w:cs="Arial"/>
          <w:sz w:val="24"/>
          <w:szCs w:val="24"/>
          <w:vertAlign w:val="superscript"/>
        </w:rPr>
        <w:t>10</w:t>
      </w:r>
      <w:r w:rsidR="004848F6" w:rsidRPr="00171BBA">
        <w:rPr>
          <w:rFonts w:ascii="Arial" w:hAnsi="Arial" w:cs="Arial"/>
          <w:sz w:val="24"/>
          <w:szCs w:val="24"/>
        </w:rPr>
        <w:t xml:space="preserve">, </w:t>
      </w:r>
      <w:r w:rsidRPr="00171BBA">
        <w:rPr>
          <w:rFonts w:ascii="Arial" w:hAnsi="Arial" w:cs="Arial"/>
          <w:sz w:val="24"/>
          <w:szCs w:val="24"/>
        </w:rPr>
        <w:t>Neil Pearce PhD</w:t>
      </w:r>
      <w:r w:rsidRPr="00171BBA">
        <w:rPr>
          <w:rFonts w:ascii="Arial" w:hAnsi="Arial" w:cs="Arial"/>
          <w:sz w:val="24"/>
          <w:szCs w:val="24"/>
          <w:vertAlign w:val="superscript"/>
        </w:rPr>
        <w:t>2</w:t>
      </w:r>
      <w:r w:rsidRPr="00171BBA">
        <w:rPr>
          <w:rFonts w:ascii="Arial" w:hAnsi="Arial" w:cs="Arial"/>
          <w:sz w:val="24"/>
          <w:szCs w:val="24"/>
        </w:rPr>
        <w:t>, V</w:t>
      </w:r>
      <w:r w:rsidR="004848F6" w:rsidRPr="00171BBA">
        <w:rPr>
          <w:rFonts w:ascii="Arial" w:hAnsi="Arial" w:cs="Arial"/>
          <w:sz w:val="24"/>
          <w:szCs w:val="24"/>
        </w:rPr>
        <w:t>irginia Pérez-Fernández</w:t>
      </w:r>
      <w:r w:rsidR="00DC69E0" w:rsidRPr="00171BBA">
        <w:rPr>
          <w:rFonts w:ascii="Arial" w:hAnsi="Arial" w:cs="Arial"/>
          <w:sz w:val="24"/>
          <w:szCs w:val="24"/>
        </w:rPr>
        <w:t xml:space="preserve"> PhD</w:t>
      </w:r>
      <w:r w:rsidR="004848F6" w:rsidRPr="00171BBA">
        <w:rPr>
          <w:rFonts w:ascii="Arial" w:hAnsi="Arial" w:cs="Arial"/>
          <w:sz w:val="24"/>
          <w:szCs w:val="24"/>
          <w:vertAlign w:val="superscript"/>
        </w:rPr>
        <w:t>1</w:t>
      </w:r>
      <w:r w:rsidRPr="00171BBA">
        <w:rPr>
          <w:rFonts w:ascii="Arial" w:hAnsi="Arial" w:cs="Arial"/>
          <w:sz w:val="24"/>
          <w:szCs w:val="24"/>
          <w:vertAlign w:val="superscript"/>
        </w:rPr>
        <w:t>1</w:t>
      </w:r>
      <w:r w:rsidR="004848F6" w:rsidRPr="00171BBA">
        <w:rPr>
          <w:rFonts w:ascii="Arial" w:hAnsi="Arial" w:cs="Arial"/>
          <w:sz w:val="24"/>
          <w:szCs w:val="24"/>
        </w:rPr>
        <w:t>, Steven Robertson BA</w:t>
      </w:r>
      <w:r w:rsidR="004848F6" w:rsidRPr="00171BBA">
        <w:rPr>
          <w:rFonts w:ascii="Arial" w:hAnsi="Arial" w:cs="Arial"/>
          <w:sz w:val="24"/>
          <w:szCs w:val="24"/>
          <w:vertAlign w:val="superscript"/>
        </w:rPr>
        <w:t>2</w:t>
      </w:r>
      <w:r w:rsidR="004848F6" w:rsidRPr="00171BBA">
        <w:rPr>
          <w:rFonts w:ascii="Arial" w:hAnsi="Arial" w:cs="Arial"/>
          <w:sz w:val="24"/>
          <w:szCs w:val="24"/>
        </w:rPr>
        <w:t>, Richard J Silverwood PhD</w:t>
      </w:r>
      <w:r w:rsidR="004848F6" w:rsidRPr="00171BBA">
        <w:rPr>
          <w:rFonts w:ascii="Arial" w:hAnsi="Arial" w:cs="Arial"/>
          <w:sz w:val="24"/>
          <w:szCs w:val="24"/>
          <w:vertAlign w:val="superscript"/>
        </w:rPr>
        <w:t>2,1</w:t>
      </w:r>
      <w:r w:rsidRPr="00171BBA">
        <w:rPr>
          <w:rFonts w:ascii="Arial" w:hAnsi="Arial" w:cs="Arial"/>
          <w:sz w:val="24"/>
          <w:szCs w:val="24"/>
          <w:vertAlign w:val="superscript"/>
        </w:rPr>
        <w:t>2</w:t>
      </w:r>
      <w:r w:rsidR="004848F6" w:rsidRPr="00171BBA">
        <w:rPr>
          <w:rFonts w:ascii="Arial" w:hAnsi="Arial" w:cs="Arial"/>
          <w:sz w:val="24"/>
          <w:szCs w:val="24"/>
        </w:rPr>
        <w:t xml:space="preserve">, </w:t>
      </w:r>
      <w:r w:rsidR="004848F6" w:rsidRPr="00171BBA">
        <w:rPr>
          <w:rFonts w:ascii="Arial" w:hAnsi="Arial" w:cs="Arial"/>
          <w:color w:val="221F1F"/>
          <w:sz w:val="24"/>
          <w:szCs w:val="24"/>
        </w:rPr>
        <w:t>and the Global Asthma Network Phase I Study Group</w:t>
      </w:r>
      <w:r w:rsidR="004848F6" w:rsidRPr="00171BBA">
        <w:rPr>
          <w:rFonts w:ascii="Arial" w:hAnsi="Arial" w:cs="Arial"/>
          <w:color w:val="221F1F"/>
          <w:sz w:val="24"/>
          <w:szCs w:val="24"/>
          <w:vertAlign w:val="superscript"/>
        </w:rPr>
        <w:t>13</w:t>
      </w:r>
      <w:r w:rsidR="004848F6" w:rsidRPr="00171BBA">
        <w:rPr>
          <w:rFonts w:ascii="Arial" w:hAnsi="Arial" w:cs="Arial"/>
          <w:color w:val="221F1F"/>
          <w:sz w:val="24"/>
          <w:szCs w:val="24"/>
        </w:rPr>
        <w:t>.</w:t>
      </w:r>
    </w:p>
    <w:p w14:paraId="4E7B4536" w14:textId="2BC4BB99" w:rsidR="004848F6" w:rsidRPr="00171BBA" w:rsidRDefault="00CB0058" w:rsidP="004369C8">
      <w:pPr>
        <w:autoSpaceDE w:val="0"/>
        <w:autoSpaceDN w:val="0"/>
        <w:adjustRightInd w:val="0"/>
        <w:spacing w:after="240" w:line="360" w:lineRule="auto"/>
        <w:rPr>
          <w:rFonts w:ascii="Arial" w:hAnsi="Arial" w:cs="Arial"/>
          <w:color w:val="000000"/>
          <w:sz w:val="24"/>
          <w:szCs w:val="24"/>
        </w:rPr>
      </w:pPr>
      <w:r w:rsidRPr="00171BBA">
        <w:rPr>
          <w:rFonts w:ascii="Arial" w:hAnsi="Arial" w:cs="Arial"/>
          <w:color w:val="000000"/>
          <w:sz w:val="24"/>
          <w:szCs w:val="24"/>
          <w:vertAlign w:val="superscript"/>
        </w:rPr>
        <w:t xml:space="preserve">1 </w:t>
      </w:r>
      <w:r w:rsidRPr="00171BBA">
        <w:rPr>
          <w:rFonts w:ascii="Arial" w:hAnsi="Arial" w:cs="Arial"/>
          <w:color w:val="000000"/>
          <w:sz w:val="24"/>
          <w:szCs w:val="24"/>
        </w:rPr>
        <w:t>Population Health Research Institute, St George’s, University of London, Cranmer Terrace, London SW17 0RE, United Kingdom</w:t>
      </w:r>
    </w:p>
    <w:p w14:paraId="2731CB96" w14:textId="148AB19D" w:rsidR="004848F6" w:rsidRPr="00171BBA" w:rsidRDefault="004848F6" w:rsidP="004369C8">
      <w:pPr>
        <w:autoSpaceDE w:val="0"/>
        <w:autoSpaceDN w:val="0"/>
        <w:adjustRightInd w:val="0"/>
        <w:spacing w:after="240" w:line="360" w:lineRule="auto"/>
        <w:rPr>
          <w:rFonts w:ascii="Arial" w:hAnsi="Arial" w:cs="Arial"/>
          <w:color w:val="000000"/>
          <w:sz w:val="24"/>
          <w:szCs w:val="24"/>
        </w:rPr>
      </w:pPr>
      <w:r w:rsidRPr="00171BBA">
        <w:rPr>
          <w:rFonts w:ascii="Arial" w:hAnsi="Arial" w:cs="Arial"/>
          <w:color w:val="000000"/>
          <w:sz w:val="24"/>
          <w:szCs w:val="24"/>
          <w:vertAlign w:val="superscript"/>
        </w:rPr>
        <w:t>2</w:t>
      </w:r>
      <w:r w:rsidR="00CB0058" w:rsidRPr="00171BBA">
        <w:rPr>
          <w:rFonts w:ascii="Arial" w:hAnsi="Arial" w:cs="Arial"/>
          <w:color w:val="000000"/>
          <w:sz w:val="24"/>
          <w:szCs w:val="24"/>
          <w:vertAlign w:val="superscript"/>
        </w:rPr>
        <w:t xml:space="preserve"> </w:t>
      </w:r>
      <w:r w:rsidRPr="00171BBA">
        <w:rPr>
          <w:rFonts w:ascii="Arial" w:hAnsi="Arial" w:cs="Arial"/>
          <w:color w:val="000000"/>
          <w:sz w:val="24"/>
          <w:szCs w:val="24"/>
        </w:rPr>
        <w:t xml:space="preserve">Department of Medical Statistics, London School of Hygiene &amp; Tropical Medicine, </w:t>
      </w:r>
      <w:r w:rsidRPr="00171BBA">
        <w:rPr>
          <w:rFonts w:ascii="Arial" w:hAnsi="Arial" w:cs="Arial"/>
          <w:sz w:val="24"/>
          <w:szCs w:val="24"/>
        </w:rPr>
        <w:t xml:space="preserve">Keppel Street, </w:t>
      </w:r>
      <w:r w:rsidRPr="00171BBA">
        <w:rPr>
          <w:rFonts w:ascii="Arial" w:hAnsi="Arial" w:cs="Arial"/>
          <w:color w:val="000000"/>
          <w:sz w:val="24"/>
          <w:szCs w:val="24"/>
        </w:rPr>
        <w:t xml:space="preserve">London </w:t>
      </w:r>
      <w:r w:rsidRPr="00171BBA">
        <w:rPr>
          <w:rFonts w:ascii="Arial" w:hAnsi="Arial" w:cs="Arial"/>
          <w:sz w:val="24"/>
          <w:szCs w:val="24"/>
        </w:rPr>
        <w:t>WC1E 7HT</w:t>
      </w:r>
      <w:r w:rsidRPr="00171BBA">
        <w:rPr>
          <w:rFonts w:ascii="Arial" w:hAnsi="Arial" w:cs="Arial"/>
          <w:color w:val="000000"/>
          <w:sz w:val="24"/>
          <w:szCs w:val="24"/>
        </w:rPr>
        <w:t xml:space="preserve">, United Kingdom </w:t>
      </w:r>
    </w:p>
    <w:p w14:paraId="16B134FC" w14:textId="59225102" w:rsidR="00CB0058" w:rsidRPr="00171BBA" w:rsidRDefault="00CB0058" w:rsidP="00CB0058">
      <w:pPr>
        <w:autoSpaceDE w:val="0"/>
        <w:autoSpaceDN w:val="0"/>
        <w:adjustRightInd w:val="0"/>
        <w:spacing w:after="240" w:line="360" w:lineRule="auto"/>
        <w:rPr>
          <w:rFonts w:ascii="Arial" w:hAnsi="Arial" w:cs="Arial"/>
          <w:color w:val="000000"/>
          <w:sz w:val="24"/>
          <w:szCs w:val="24"/>
        </w:rPr>
      </w:pPr>
      <w:r w:rsidRPr="00171BBA">
        <w:rPr>
          <w:rFonts w:ascii="Arial" w:hAnsi="Arial" w:cs="Arial"/>
          <w:color w:val="000000"/>
          <w:sz w:val="24"/>
          <w:szCs w:val="24"/>
          <w:vertAlign w:val="superscript"/>
        </w:rPr>
        <w:t xml:space="preserve">3 </w:t>
      </w:r>
      <w:r w:rsidRPr="00171BBA">
        <w:rPr>
          <w:rFonts w:ascii="Arial" w:hAnsi="Arial" w:cs="Arial"/>
          <w:color w:val="000000"/>
          <w:sz w:val="24"/>
          <w:szCs w:val="24"/>
        </w:rPr>
        <w:t>Department of Paediatrics: Child and Youth Health, Faculty of Medical and Health Sciences, University of Auckland, Private Bag 92019, Auckland, New Zealand</w:t>
      </w:r>
    </w:p>
    <w:p w14:paraId="3C5BFD87" w14:textId="2DC4273E" w:rsidR="004848F6" w:rsidRPr="00171BBA" w:rsidRDefault="00CB0058" w:rsidP="004369C8">
      <w:pPr>
        <w:autoSpaceDE w:val="0"/>
        <w:autoSpaceDN w:val="0"/>
        <w:adjustRightInd w:val="0"/>
        <w:spacing w:after="240" w:line="360" w:lineRule="auto"/>
        <w:rPr>
          <w:rFonts w:ascii="Arial" w:hAnsi="Arial" w:cs="Arial"/>
          <w:color w:val="000000"/>
          <w:sz w:val="24"/>
          <w:szCs w:val="24"/>
        </w:rPr>
      </w:pPr>
      <w:r w:rsidRPr="00171BBA">
        <w:rPr>
          <w:rFonts w:ascii="Arial" w:hAnsi="Arial" w:cs="Arial"/>
          <w:color w:val="000000"/>
          <w:sz w:val="24"/>
          <w:szCs w:val="24"/>
          <w:vertAlign w:val="superscript"/>
        </w:rPr>
        <w:t xml:space="preserve">4 </w:t>
      </w:r>
      <w:r w:rsidR="004848F6" w:rsidRPr="00171BBA">
        <w:rPr>
          <w:rFonts w:ascii="Arial" w:hAnsi="Arial" w:cs="Arial"/>
          <w:color w:val="000000"/>
          <w:sz w:val="24"/>
          <w:szCs w:val="24"/>
        </w:rPr>
        <w:t>School of Population Health, Faculty of Medical and Health Sciences, University of Auckland, Private Bag 92019, Auckland, New Zealand</w:t>
      </w:r>
    </w:p>
    <w:p w14:paraId="3019FB30" w14:textId="653235AA" w:rsidR="004848F6" w:rsidRPr="00171BBA" w:rsidRDefault="00CB0058" w:rsidP="004369C8">
      <w:pPr>
        <w:spacing w:after="240" w:line="360" w:lineRule="auto"/>
        <w:rPr>
          <w:rFonts w:ascii="Arial" w:hAnsi="Arial" w:cs="Arial"/>
          <w:sz w:val="24"/>
          <w:szCs w:val="24"/>
        </w:rPr>
      </w:pPr>
      <w:r w:rsidRPr="00171BBA">
        <w:rPr>
          <w:rFonts w:ascii="Arial" w:hAnsi="Arial" w:cs="Arial"/>
          <w:color w:val="000000"/>
          <w:sz w:val="24"/>
          <w:szCs w:val="24"/>
          <w:vertAlign w:val="superscript"/>
        </w:rPr>
        <w:t>5</w:t>
      </w:r>
      <w:r w:rsidR="004848F6" w:rsidRPr="00171BBA">
        <w:rPr>
          <w:rFonts w:ascii="Arial" w:hAnsi="Arial" w:cs="Arial"/>
          <w:sz w:val="24"/>
          <w:szCs w:val="24"/>
        </w:rPr>
        <w:t xml:space="preserve"> International Union Against Tuberculosis and Lung Disease, Paris, France; and Division of Pulmonary Medicine, Department of Internal Medicine, Wan Fang Hospital, Taipei Medical University; and Division of Pulmonary Medicine, Department of Internal Medicine, School of Medicine, College of Medicine, Taipei Medical University</w:t>
      </w:r>
      <w:r w:rsidR="007C23B0" w:rsidRPr="00171BBA">
        <w:rPr>
          <w:rFonts w:ascii="Arial" w:hAnsi="Arial" w:cs="Arial"/>
          <w:sz w:val="24"/>
          <w:szCs w:val="24"/>
        </w:rPr>
        <w:t xml:space="preserve">, </w:t>
      </w:r>
      <w:r w:rsidR="004848F6" w:rsidRPr="00171BBA">
        <w:rPr>
          <w:rFonts w:ascii="Arial" w:hAnsi="Arial" w:cs="Arial"/>
          <w:sz w:val="24"/>
          <w:szCs w:val="24"/>
        </w:rPr>
        <w:t xml:space="preserve">111 </w:t>
      </w:r>
      <w:proofErr w:type="spellStart"/>
      <w:r w:rsidR="004848F6" w:rsidRPr="00171BBA">
        <w:rPr>
          <w:rFonts w:ascii="Arial" w:hAnsi="Arial" w:cs="Arial"/>
          <w:sz w:val="24"/>
          <w:szCs w:val="24"/>
        </w:rPr>
        <w:t>Hsin</w:t>
      </w:r>
      <w:proofErr w:type="spellEnd"/>
      <w:r w:rsidR="004848F6" w:rsidRPr="00171BBA">
        <w:rPr>
          <w:rFonts w:ascii="Arial" w:hAnsi="Arial" w:cs="Arial"/>
          <w:sz w:val="24"/>
          <w:szCs w:val="24"/>
        </w:rPr>
        <w:t>-Long Road, Section 3, Taipei, 116, Taiwan.</w:t>
      </w:r>
    </w:p>
    <w:p w14:paraId="6FC61D6D" w14:textId="7B279FEC" w:rsidR="004848F6" w:rsidRPr="00171BBA" w:rsidRDefault="00CB0058" w:rsidP="004369C8">
      <w:pPr>
        <w:autoSpaceDE w:val="0"/>
        <w:autoSpaceDN w:val="0"/>
        <w:adjustRightInd w:val="0"/>
        <w:spacing w:after="240" w:line="360" w:lineRule="auto"/>
        <w:rPr>
          <w:rFonts w:ascii="Arial" w:hAnsi="Arial" w:cs="Arial"/>
          <w:color w:val="000000"/>
          <w:sz w:val="24"/>
          <w:szCs w:val="24"/>
        </w:rPr>
      </w:pPr>
      <w:r w:rsidRPr="00171BBA">
        <w:rPr>
          <w:rFonts w:ascii="Arial" w:hAnsi="Arial" w:cs="Arial"/>
          <w:sz w:val="24"/>
          <w:szCs w:val="24"/>
          <w:vertAlign w:val="superscript"/>
        </w:rPr>
        <w:t xml:space="preserve">6 </w:t>
      </w:r>
      <w:r w:rsidR="004848F6" w:rsidRPr="00171BBA">
        <w:rPr>
          <w:rFonts w:ascii="Arial" w:hAnsi="Arial" w:cs="Arial"/>
          <w:sz w:val="24"/>
          <w:szCs w:val="24"/>
        </w:rPr>
        <w:t>Epidemiological Laboratory (Epi-Lab) for Public Health, Research and Development, Khartoum 3, Block 3- Building 11, Khartoum, Sudan</w:t>
      </w:r>
    </w:p>
    <w:p w14:paraId="1E63D942" w14:textId="0D2A558B" w:rsidR="004848F6" w:rsidRPr="00171BBA" w:rsidRDefault="00CB0058" w:rsidP="004369C8">
      <w:pPr>
        <w:spacing w:after="240" w:line="360" w:lineRule="auto"/>
        <w:rPr>
          <w:rFonts w:ascii="Arial" w:hAnsi="Arial" w:cs="Arial"/>
          <w:sz w:val="24"/>
          <w:szCs w:val="24"/>
          <w:lang w:val="en-GB"/>
        </w:rPr>
      </w:pPr>
      <w:r w:rsidRPr="00171BBA">
        <w:rPr>
          <w:rFonts w:ascii="Arial" w:hAnsi="Arial" w:cs="Arial"/>
          <w:sz w:val="24"/>
          <w:szCs w:val="24"/>
          <w:vertAlign w:val="superscript"/>
          <w:lang w:val="en-GB"/>
        </w:rPr>
        <w:t xml:space="preserve">7 </w:t>
      </w:r>
      <w:r w:rsidR="004848F6" w:rsidRPr="00171BBA">
        <w:rPr>
          <w:rFonts w:ascii="Arial" w:hAnsi="Arial" w:cs="Arial"/>
          <w:sz w:val="24"/>
          <w:szCs w:val="24"/>
          <w:lang w:val="en-GB"/>
        </w:rPr>
        <w:t xml:space="preserve">Paediatric Allergy and Pulmonology Units, Virgen de la </w:t>
      </w:r>
      <w:proofErr w:type="spellStart"/>
      <w:r w:rsidR="004848F6" w:rsidRPr="00171BBA">
        <w:rPr>
          <w:rFonts w:ascii="Arial" w:hAnsi="Arial" w:cs="Arial"/>
          <w:sz w:val="24"/>
          <w:szCs w:val="24"/>
          <w:lang w:val="en-GB"/>
        </w:rPr>
        <w:t>Arrixaca</w:t>
      </w:r>
      <w:proofErr w:type="spellEnd"/>
      <w:r w:rsidR="004848F6" w:rsidRPr="00171BBA">
        <w:rPr>
          <w:rFonts w:ascii="Arial" w:hAnsi="Arial" w:cs="Arial"/>
          <w:sz w:val="24"/>
          <w:szCs w:val="24"/>
          <w:lang w:val="en-GB"/>
        </w:rPr>
        <w:t xml:space="preserve"> University </w:t>
      </w:r>
      <w:proofErr w:type="gramStart"/>
      <w:r w:rsidR="004848F6" w:rsidRPr="00171BBA">
        <w:rPr>
          <w:rFonts w:ascii="Arial" w:hAnsi="Arial" w:cs="Arial"/>
          <w:sz w:val="24"/>
          <w:szCs w:val="24"/>
          <w:lang w:val="en-GB"/>
        </w:rPr>
        <w:t>Children‘</w:t>
      </w:r>
      <w:proofErr w:type="gramEnd"/>
      <w:r w:rsidR="004848F6" w:rsidRPr="00171BBA">
        <w:rPr>
          <w:rFonts w:ascii="Arial" w:hAnsi="Arial" w:cs="Arial"/>
          <w:sz w:val="24"/>
          <w:szCs w:val="24"/>
          <w:lang w:val="en-GB"/>
        </w:rPr>
        <w:t xml:space="preserve">s Hospital, University of Murcia and IMIB Bio-health Research Institute, Murcia; and </w:t>
      </w:r>
      <w:proofErr w:type="spellStart"/>
      <w:r w:rsidR="004848F6" w:rsidRPr="00171BBA">
        <w:rPr>
          <w:rFonts w:ascii="Arial" w:hAnsi="Arial" w:cs="Arial"/>
          <w:sz w:val="24"/>
          <w:szCs w:val="24"/>
          <w:lang w:val="en-GB"/>
        </w:rPr>
        <w:t>ARADyAL</w:t>
      </w:r>
      <w:proofErr w:type="spellEnd"/>
      <w:r w:rsidR="004848F6" w:rsidRPr="00171BBA">
        <w:rPr>
          <w:rFonts w:ascii="Arial" w:hAnsi="Arial" w:cs="Arial"/>
          <w:sz w:val="24"/>
          <w:szCs w:val="24"/>
          <w:lang w:val="en-GB"/>
        </w:rPr>
        <w:t xml:space="preserve"> Allergy Network, </w:t>
      </w:r>
      <w:proofErr w:type="spellStart"/>
      <w:r w:rsidR="004848F6" w:rsidRPr="00171BBA">
        <w:rPr>
          <w:rFonts w:ascii="Arial" w:hAnsi="Arial" w:cs="Arial"/>
          <w:sz w:val="24"/>
          <w:szCs w:val="24"/>
          <w:lang w:val="en-GB"/>
        </w:rPr>
        <w:t>Edificio</w:t>
      </w:r>
      <w:proofErr w:type="spellEnd"/>
      <w:r w:rsidR="004848F6" w:rsidRPr="00171BBA">
        <w:rPr>
          <w:rFonts w:ascii="Arial" w:hAnsi="Arial" w:cs="Arial"/>
          <w:sz w:val="24"/>
          <w:szCs w:val="24"/>
          <w:lang w:val="en-GB"/>
        </w:rPr>
        <w:t xml:space="preserve"> </w:t>
      </w:r>
      <w:proofErr w:type="spellStart"/>
      <w:r w:rsidR="004848F6" w:rsidRPr="00171BBA">
        <w:rPr>
          <w:rFonts w:ascii="Arial" w:hAnsi="Arial" w:cs="Arial"/>
          <w:sz w:val="24"/>
          <w:szCs w:val="24"/>
          <w:lang w:val="en-GB"/>
        </w:rPr>
        <w:t>Departamental-Laib</w:t>
      </w:r>
      <w:proofErr w:type="spellEnd"/>
      <w:r w:rsidR="004848F6" w:rsidRPr="00171BBA">
        <w:rPr>
          <w:rFonts w:ascii="Arial" w:hAnsi="Arial" w:cs="Arial"/>
          <w:sz w:val="24"/>
          <w:szCs w:val="24"/>
          <w:lang w:val="en-GB"/>
        </w:rPr>
        <w:t>, Avenida Buenavista s/n, 30120 El Palmar, Murcia, Spain.</w:t>
      </w:r>
    </w:p>
    <w:p w14:paraId="779279C9" w14:textId="52501ECA" w:rsidR="004848F6" w:rsidRPr="00171BBA" w:rsidRDefault="00CB0058" w:rsidP="004369C8">
      <w:pPr>
        <w:spacing w:after="240" w:line="360" w:lineRule="auto"/>
        <w:rPr>
          <w:rFonts w:ascii="Arial" w:hAnsi="Arial" w:cs="Arial"/>
          <w:sz w:val="24"/>
          <w:szCs w:val="24"/>
        </w:rPr>
      </w:pPr>
      <w:r w:rsidRPr="00171BBA">
        <w:rPr>
          <w:rFonts w:ascii="Arial" w:hAnsi="Arial" w:cs="Arial"/>
          <w:color w:val="000000"/>
          <w:sz w:val="24"/>
          <w:szCs w:val="24"/>
          <w:vertAlign w:val="superscript"/>
        </w:rPr>
        <w:lastRenderedPageBreak/>
        <w:t xml:space="preserve">8 </w:t>
      </w:r>
      <w:r w:rsidR="004848F6" w:rsidRPr="00171BBA">
        <w:rPr>
          <w:rFonts w:ascii="Arial" w:hAnsi="Arial" w:cs="Arial"/>
          <w:sz w:val="24"/>
          <w:szCs w:val="24"/>
        </w:rPr>
        <w:t>Respiratory &amp; Environmental Epidemiology, University of New South Wales, Goulburn St, Sydney 2085, Sydney, Australia</w:t>
      </w:r>
    </w:p>
    <w:p w14:paraId="495718CB" w14:textId="18E0D783" w:rsidR="004848F6" w:rsidRPr="00171BBA" w:rsidRDefault="00CB0058" w:rsidP="004369C8">
      <w:pPr>
        <w:spacing w:after="240" w:line="360" w:lineRule="auto"/>
        <w:rPr>
          <w:rFonts w:ascii="Arial" w:hAnsi="Arial" w:cs="Arial"/>
          <w:sz w:val="24"/>
          <w:szCs w:val="24"/>
          <w:lang w:val="en-GB"/>
        </w:rPr>
      </w:pPr>
      <w:r w:rsidRPr="00171BBA">
        <w:rPr>
          <w:rFonts w:ascii="Arial" w:hAnsi="Arial" w:cs="Arial"/>
          <w:sz w:val="24"/>
          <w:szCs w:val="24"/>
          <w:vertAlign w:val="superscript"/>
          <w:lang w:val="en-GB"/>
        </w:rPr>
        <w:t xml:space="preserve">9 </w:t>
      </w:r>
      <w:r w:rsidR="004848F6" w:rsidRPr="00171BBA">
        <w:rPr>
          <w:rFonts w:ascii="Arial" w:hAnsi="Arial" w:cs="Arial"/>
          <w:sz w:val="24"/>
          <w:szCs w:val="24"/>
          <w:lang w:val="en-GB"/>
        </w:rPr>
        <w:t xml:space="preserve">Department of Public Health Sciences, University of Murcia, and IMIB Bio-health Research Institute, </w:t>
      </w:r>
      <w:proofErr w:type="spellStart"/>
      <w:r w:rsidR="004848F6" w:rsidRPr="00171BBA">
        <w:rPr>
          <w:rFonts w:ascii="Arial" w:hAnsi="Arial" w:cs="Arial"/>
          <w:sz w:val="24"/>
          <w:szCs w:val="24"/>
          <w:lang w:val="en-GB"/>
        </w:rPr>
        <w:t>Edificio</w:t>
      </w:r>
      <w:proofErr w:type="spellEnd"/>
      <w:r w:rsidR="004848F6" w:rsidRPr="00171BBA">
        <w:rPr>
          <w:rFonts w:ascii="Arial" w:hAnsi="Arial" w:cs="Arial"/>
          <w:sz w:val="24"/>
          <w:szCs w:val="24"/>
          <w:lang w:val="en-GB"/>
        </w:rPr>
        <w:t xml:space="preserve"> </w:t>
      </w:r>
      <w:proofErr w:type="spellStart"/>
      <w:r w:rsidR="004848F6" w:rsidRPr="00171BBA">
        <w:rPr>
          <w:rFonts w:ascii="Arial" w:hAnsi="Arial" w:cs="Arial"/>
          <w:sz w:val="24"/>
          <w:szCs w:val="24"/>
          <w:lang w:val="en-GB"/>
        </w:rPr>
        <w:t>Departamental-Laib</w:t>
      </w:r>
      <w:proofErr w:type="spellEnd"/>
      <w:r w:rsidR="004848F6" w:rsidRPr="00171BBA">
        <w:rPr>
          <w:rFonts w:ascii="Arial" w:hAnsi="Arial" w:cs="Arial"/>
          <w:sz w:val="24"/>
          <w:szCs w:val="24"/>
          <w:lang w:val="en-GB"/>
        </w:rPr>
        <w:t>, Avenida Buenavista s/n, 30120 El Palmar, Murcia, Spain.</w:t>
      </w:r>
    </w:p>
    <w:p w14:paraId="2D5EF87E" w14:textId="71C2F73B" w:rsidR="004848F6" w:rsidRPr="00171BBA" w:rsidRDefault="00CB0058" w:rsidP="004369C8">
      <w:pPr>
        <w:autoSpaceDE w:val="0"/>
        <w:autoSpaceDN w:val="0"/>
        <w:adjustRightInd w:val="0"/>
        <w:spacing w:after="240" w:line="360" w:lineRule="auto"/>
        <w:rPr>
          <w:rFonts w:ascii="Arial" w:hAnsi="Arial" w:cs="Arial"/>
          <w:sz w:val="24"/>
          <w:szCs w:val="24"/>
        </w:rPr>
      </w:pPr>
      <w:r w:rsidRPr="00171BBA">
        <w:rPr>
          <w:rFonts w:ascii="Arial" w:hAnsi="Arial" w:cs="Arial"/>
          <w:sz w:val="24"/>
          <w:szCs w:val="24"/>
          <w:vertAlign w:val="superscript"/>
        </w:rPr>
        <w:t xml:space="preserve">10 </w:t>
      </w:r>
      <w:r w:rsidR="004848F6" w:rsidRPr="00171BBA">
        <w:rPr>
          <w:rFonts w:ascii="Arial" w:hAnsi="Arial" w:cs="Arial"/>
          <w:sz w:val="24"/>
          <w:szCs w:val="24"/>
        </w:rPr>
        <w:t>Liverpool School of Tropical Medicine, Pembroke Place, Liverpool L3 5QA, United Kingdom</w:t>
      </w:r>
    </w:p>
    <w:p w14:paraId="2F6FBDF6" w14:textId="653AB0FB" w:rsidR="004848F6" w:rsidRPr="00171BBA" w:rsidRDefault="004848F6" w:rsidP="004369C8">
      <w:pPr>
        <w:spacing w:after="240" w:line="360" w:lineRule="auto"/>
        <w:rPr>
          <w:rFonts w:ascii="Arial" w:hAnsi="Arial" w:cs="Arial"/>
          <w:sz w:val="24"/>
          <w:szCs w:val="24"/>
          <w:lang w:val="en-GB"/>
        </w:rPr>
      </w:pPr>
      <w:r w:rsidRPr="00171BBA">
        <w:rPr>
          <w:rFonts w:ascii="Arial" w:hAnsi="Arial" w:cs="Arial"/>
          <w:sz w:val="24"/>
          <w:szCs w:val="24"/>
          <w:vertAlign w:val="superscript"/>
          <w:lang w:val="en-GB"/>
        </w:rPr>
        <w:t>1</w:t>
      </w:r>
      <w:r w:rsidR="00CB0058" w:rsidRPr="00171BBA">
        <w:rPr>
          <w:rFonts w:ascii="Arial" w:hAnsi="Arial" w:cs="Arial"/>
          <w:sz w:val="24"/>
          <w:szCs w:val="24"/>
          <w:vertAlign w:val="superscript"/>
          <w:lang w:val="en-GB"/>
        </w:rPr>
        <w:t xml:space="preserve">1 </w:t>
      </w:r>
      <w:r w:rsidRPr="00171BBA">
        <w:rPr>
          <w:rFonts w:ascii="Arial" w:hAnsi="Arial" w:cs="Arial"/>
          <w:sz w:val="24"/>
          <w:szCs w:val="24"/>
          <w:lang w:val="en-GB"/>
        </w:rPr>
        <w:t xml:space="preserve">Department of Paediatrics, University of Murcia; and IMIB Bio-health Research Institute, </w:t>
      </w:r>
      <w:proofErr w:type="spellStart"/>
      <w:r w:rsidRPr="00171BBA">
        <w:rPr>
          <w:rFonts w:ascii="Arial" w:hAnsi="Arial" w:cs="Arial"/>
          <w:sz w:val="24"/>
          <w:szCs w:val="24"/>
          <w:lang w:val="en-GB"/>
        </w:rPr>
        <w:t>Edificio</w:t>
      </w:r>
      <w:proofErr w:type="spellEnd"/>
      <w:r w:rsidRPr="00171BBA">
        <w:rPr>
          <w:rFonts w:ascii="Arial" w:hAnsi="Arial" w:cs="Arial"/>
          <w:sz w:val="24"/>
          <w:szCs w:val="24"/>
          <w:lang w:val="en-GB"/>
        </w:rPr>
        <w:t xml:space="preserve"> </w:t>
      </w:r>
      <w:proofErr w:type="spellStart"/>
      <w:r w:rsidRPr="00171BBA">
        <w:rPr>
          <w:rFonts w:ascii="Arial" w:hAnsi="Arial" w:cs="Arial"/>
          <w:sz w:val="24"/>
          <w:szCs w:val="24"/>
          <w:lang w:val="en-GB"/>
        </w:rPr>
        <w:t>Departamental-Laib</w:t>
      </w:r>
      <w:proofErr w:type="spellEnd"/>
      <w:r w:rsidRPr="00171BBA">
        <w:rPr>
          <w:rFonts w:ascii="Arial" w:hAnsi="Arial" w:cs="Arial"/>
          <w:sz w:val="24"/>
          <w:szCs w:val="24"/>
          <w:lang w:val="en-GB"/>
        </w:rPr>
        <w:t>, Avenida Buenavista s/n, 30120 El Palmar, Murcia, Spain.</w:t>
      </w:r>
    </w:p>
    <w:p w14:paraId="6CD74514" w14:textId="156B3942" w:rsidR="004848F6" w:rsidRPr="00171BBA" w:rsidRDefault="004848F6" w:rsidP="004369C8">
      <w:pPr>
        <w:autoSpaceDE w:val="0"/>
        <w:autoSpaceDN w:val="0"/>
        <w:adjustRightInd w:val="0"/>
        <w:spacing w:after="240" w:line="360" w:lineRule="auto"/>
        <w:rPr>
          <w:rFonts w:ascii="Arial" w:hAnsi="Arial" w:cs="Arial"/>
          <w:color w:val="000000"/>
          <w:sz w:val="24"/>
          <w:szCs w:val="24"/>
        </w:rPr>
      </w:pPr>
      <w:r w:rsidRPr="00171BBA">
        <w:rPr>
          <w:rFonts w:ascii="Arial" w:hAnsi="Arial" w:cs="Arial"/>
          <w:sz w:val="24"/>
          <w:szCs w:val="24"/>
          <w:vertAlign w:val="superscript"/>
        </w:rPr>
        <w:t>1</w:t>
      </w:r>
      <w:r w:rsidR="00CB0058" w:rsidRPr="00171BBA">
        <w:rPr>
          <w:rFonts w:ascii="Arial" w:hAnsi="Arial" w:cs="Arial"/>
          <w:sz w:val="24"/>
          <w:szCs w:val="24"/>
          <w:vertAlign w:val="superscript"/>
        </w:rPr>
        <w:t xml:space="preserve">2 </w:t>
      </w:r>
      <w:r w:rsidRPr="00171BBA">
        <w:rPr>
          <w:rFonts w:ascii="Arial" w:hAnsi="Arial" w:cs="Arial"/>
          <w:sz w:val="24"/>
          <w:szCs w:val="24"/>
        </w:rPr>
        <w:t>Centre for Longitudinal Studies, UCL Social Research Institute, University College London, 20 Bedford Way, London WC1H 0AL, United Kingdom</w:t>
      </w:r>
    </w:p>
    <w:p w14:paraId="43D255F1" w14:textId="56059A0A" w:rsidR="004848F6" w:rsidRPr="00CB0058" w:rsidRDefault="004848F6" w:rsidP="00CB0058">
      <w:pPr>
        <w:autoSpaceDE w:val="0"/>
        <w:autoSpaceDN w:val="0"/>
        <w:adjustRightInd w:val="0"/>
        <w:spacing w:after="240" w:line="360" w:lineRule="auto"/>
        <w:rPr>
          <w:rFonts w:ascii="Arial" w:hAnsi="Arial" w:cs="Arial"/>
          <w:b/>
          <w:bCs/>
          <w:color w:val="000000"/>
          <w:sz w:val="24"/>
          <w:szCs w:val="24"/>
        </w:rPr>
      </w:pPr>
      <w:r w:rsidRPr="00171BBA">
        <w:rPr>
          <w:rFonts w:ascii="Arial" w:hAnsi="Arial" w:cs="Arial"/>
          <w:color w:val="000000"/>
          <w:sz w:val="24"/>
          <w:szCs w:val="24"/>
          <w:vertAlign w:val="superscript"/>
        </w:rPr>
        <w:t>13</w:t>
      </w:r>
      <w:r w:rsidR="007A605D" w:rsidRPr="00171BBA">
        <w:rPr>
          <w:rFonts w:ascii="Arial" w:hAnsi="Arial" w:cs="Arial"/>
          <w:color w:val="000000"/>
          <w:sz w:val="24"/>
          <w:szCs w:val="24"/>
          <w:vertAlign w:val="superscript"/>
        </w:rPr>
        <w:t xml:space="preserve"> </w:t>
      </w:r>
      <w:r w:rsidRPr="00171BBA">
        <w:rPr>
          <w:rFonts w:ascii="Arial" w:hAnsi="Arial" w:cs="Arial"/>
          <w:color w:val="000000"/>
          <w:sz w:val="24"/>
          <w:szCs w:val="24"/>
        </w:rPr>
        <w:t>Members listed at the end of report</w:t>
      </w:r>
      <w:r w:rsidRPr="00027BE4">
        <w:rPr>
          <w:rFonts w:ascii="Arial" w:hAnsi="Arial" w:cs="Arial"/>
          <w:b/>
          <w:bCs/>
          <w:color w:val="000000"/>
          <w:sz w:val="24"/>
          <w:szCs w:val="24"/>
        </w:rPr>
        <w:t xml:space="preserve"> </w:t>
      </w:r>
    </w:p>
    <w:p w14:paraId="214314AF" w14:textId="3CA8208F" w:rsidR="00CB0058" w:rsidRPr="00CB0058" w:rsidRDefault="00CB0058" w:rsidP="004369C8">
      <w:pPr>
        <w:autoSpaceDE w:val="0"/>
        <w:autoSpaceDN w:val="0"/>
        <w:adjustRightInd w:val="0"/>
        <w:spacing w:after="240" w:line="360" w:lineRule="auto"/>
        <w:rPr>
          <w:rFonts w:ascii="Arial" w:hAnsi="Arial" w:cs="Arial"/>
          <w:b/>
          <w:color w:val="000000"/>
          <w:sz w:val="24"/>
          <w:szCs w:val="24"/>
        </w:rPr>
      </w:pPr>
      <w:r>
        <w:rPr>
          <w:rFonts w:ascii="Arial" w:hAnsi="Arial" w:cs="Arial"/>
          <w:b/>
          <w:color w:val="000000"/>
          <w:sz w:val="24"/>
          <w:szCs w:val="24"/>
        </w:rPr>
        <w:t>Corresponding author</w:t>
      </w:r>
    </w:p>
    <w:p w14:paraId="583C6671" w14:textId="6531A587" w:rsidR="004848F6" w:rsidRDefault="00CB0058" w:rsidP="0059525C">
      <w:pPr>
        <w:autoSpaceDE w:val="0"/>
        <w:autoSpaceDN w:val="0"/>
        <w:adjustRightInd w:val="0"/>
        <w:spacing w:after="240" w:line="360" w:lineRule="auto"/>
        <w:rPr>
          <w:rFonts w:ascii="Arial" w:hAnsi="Arial" w:cs="Arial"/>
          <w:color w:val="0000FF"/>
          <w:sz w:val="24"/>
          <w:szCs w:val="24"/>
        </w:rPr>
      </w:pPr>
      <w:r>
        <w:rPr>
          <w:rFonts w:ascii="Arial" w:hAnsi="Arial" w:cs="Arial"/>
          <w:color w:val="000000"/>
          <w:sz w:val="24"/>
          <w:szCs w:val="24"/>
        </w:rPr>
        <w:t>David P Strachan, Professor of Epidemiology</w:t>
      </w:r>
      <w:r w:rsidR="0059525C">
        <w:rPr>
          <w:rFonts w:ascii="Arial" w:hAnsi="Arial" w:cs="Arial"/>
          <w:color w:val="000000"/>
          <w:sz w:val="24"/>
          <w:szCs w:val="24"/>
        </w:rPr>
        <w:t xml:space="preserve">, </w:t>
      </w:r>
      <w:r w:rsidRPr="00CB0058">
        <w:rPr>
          <w:rFonts w:ascii="Arial" w:hAnsi="Arial" w:cs="Arial"/>
          <w:color w:val="000000"/>
          <w:sz w:val="24"/>
          <w:szCs w:val="24"/>
        </w:rPr>
        <w:t>Population Health Research Institute, St George’s, University of London, Cranmer Terrace, London SW17 0RE, United Kingdom</w:t>
      </w:r>
      <w:r w:rsidR="0059525C">
        <w:rPr>
          <w:rFonts w:ascii="Arial" w:hAnsi="Arial" w:cs="Arial"/>
          <w:color w:val="000000"/>
          <w:sz w:val="24"/>
          <w:szCs w:val="24"/>
        </w:rPr>
        <w:t xml:space="preserve">. </w:t>
      </w:r>
      <w:r w:rsidR="004848F6" w:rsidRPr="00CB0058">
        <w:rPr>
          <w:rFonts w:ascii="Arial" w:hAnsi="Arial" w:cs="Arial"/>
          <w:color w:val="000000"/>
          <w:sz w:val="24"/>
          <w:szCs w:val="24"/>
        </w:rPr>
        <w:t>Phone</w:t>
      </w:r>
      <w:r w:rsidRPr="00CB0058">
        <w:rPr>
          <w:rFonts w:ascii="Arial" w:hAnsi="Arial" w:cs="Arial"/>
          <w:color w:val="000000"/>
          <w:sz w:val="24"/>
          <w:szCs w:val="24"/>
        </w:rPr>
        <w:t>:</w:t>
      </w:r>
      <w:r w:rsidR="004848F6" w:rsidRPr="00CB0058">
        <w:rPr>
          <w:rFonts w:ascii="Arial" w:hAnsi="Arial" w:cs="Arial"/>
          <w:color w:val="000000"/>
          <w:sz w:val="24"/>
          <w:szCs w:val="24"/>
        </w:rPr>
        <w:t xml:space="preserve"> +</w:t>
      </w:r>
      <w:r w:rsidRPr="00CB0058">
        <w:rPr>
          <w:rFonts w:ascii="Arial" w:hAnsi="Arial" w:cs="Arial"/>
          <w:color w:val="000000"/>
          <w:sz w:val="24"/>
          <w:szCs w:val="24"/>
        </w:rPr>
        <w:t>4</w:t>
      </w:r>
      <w:r w:rsidR="004848F6" w:rsidRPr="00CB0058">
        <w:rPr>
          <w:rFonts w:ascii="Arial" w:hAnsi="Arial" w:cs="Arial"/>
          <w:color w:val="000000"/>
          <w:sz w:val="24"/>
          <w:szCs w:val="24"/>
        </w:rPr>
        <w:t>4</w:t>
      </w:r>
      <w:r w:rsidRPr="00CB0058">
        <w:rPr>
          <w:rFonts w:ascii="Arial" w:hAnsi="Arial" w:cs="Arial"/>
          <w:color w:val="000000"/>
          <w:sz w:val="24"/>
          <w:szCs w:val="24"/>
        </w:rPr>
        <w:t>2087255429</w:t>
      </w:r>
      <w:r w:rsidR="0059525C">
        <w:rPr>
          <w:rFonts w:ascii="Arial" w:hAnsi="Arial" w:cs="Arial"/>
          <w:color w:val="000000"/>
          <w:sz w:val="24"/>
          <w:szCs w:val="24"/>
        </w:rPr>
        <w:t xml:space="preserve">. </w:t>
      </w:r>
      <w:r w:rsidR="004848F6" w:rsidRPr="00CB0058">
        <w:rPr>
          <w:rFonts w:ascii="Arial" w:hAnsi="Arial" w:cs="Arial"/>
          <w:color w:val="000000"/>
          <w:sz w:val="24"/>
          <w:szCs w:val="24"/>
        </w:rPr>
        <w:t>Email</w:t>
      </w:r>
      <w:r w:rsidRPr="00CB0058">
        <w:rPr>
          <w:rFonts w:ascii="Arial" w:hAnsi="Arial" w:cs="Arial"/>
          <w:color w:val="000000"/>
          <w:sz w:val="24"/>
          <w:szCs w:val="24"/>
        </w:rPr>
        <w:t>:</w:t>
      </w:r>
      <w:r w:rsidR="004848F6" w:rsidRPr="00CB0058">
        <w:rPr>
          <w:rFonts w:ascii="Arial" w:hAnsi="Arial" w:cs="Arial"/>
          <w:color w:val="000000"/>
          <w:sz w:val="24"/>
          <w:szCs w:val="24"/>
        </w:rPr>
        <w:t xml:space="preserve"> </w:t>
      </w:r>
      <w:hyperlink r:id="rId8" w:history="1">
        <w:r w:rsidRPr="00CB0058">
          <w:rPr>
            <w:rStyle w:val="Hyperlink"/>
            <w:rFonts w:ascii="Arial" w:hAnsi="Arial" w:cs="Arial"/>
            <w:sz w:val="24"/>
            <w:szCs w:val="24"/>
          </w:rPr>
          <w:t>d.strachan@sgul.ac.uk</w:t>
        </w:r>
      </w:hyperlink>
    </w:p>
    <w:p w14:paraId="374FE398" w14:textId="77777777" w:rsidR="00C05C7B" w:rsidRPr="000A612C" w:rsidRDefault="00C05C7B" w:rsidP="00C05C7B">
      <w:pPr>
        <w:spacing w:after="240" w:line="360" w:lineRule="auto"/>
        <w:rPr>
          <w:rFonts w:ascii="Arial" w:hAnsi="Arial" w:cs="Arial"/>
          <w:b/>
          <w:sz w:val="24"/>
          <w:szCs w:val="24"/>
        </w:rPr>
      </w:pPr>
      <w:r w:rsidRPr="000A612C">
        <w:rPr>
          <w:rFonts w:ascii="Arial" w:hAnsi="Arial" w:cs="Arial"/>
          <w:b/>
          <w:sz w:val="24"/>
          <w:szCs w:val="24"/>
        </w:rPr>
        <w:t>Declaration of interests</w:t>
      </w:r>
    </w:p>
    <w:p w14:paraId="0EDAFCB6" w14:textId="77777777" w:rsidR="00C05C7B" w:rsidRDefault="00C05C7B" w:rsidP="00C05C7B">
      <w:pPr>
        <w:spacing w:after="240" w:line="360" w:lineRule="auto"/>
        <w:jc w:val="both"/>
        <w:rPr>
          <w:rFonts w:ascii="Arial" w:hAnsi="Arial" w:cs="Arial"/>
          <w:sz w:val="24"/>
          <w:szCs w:val="24"/>
        </w:rPr>
      </w:pPr>
      <w:r w:rsidRPr="000A612C">
        <w:rPr>
          <w:rFonts w:ascii="Arial" w:hAnsi="Arial" w:cs="Arial"/>
          <w:sz w:val="24"/>
          <w:szCs w:val="24"/>
        </w:rPr>
        <w:t>The authors declare that they have no conflict of interest.</w:t>
      </w:r>
    </w:p>
    <w:p w14:paraId="1498CA83" w14:textId="77777777" w:rsidR="00DA2E11" w:rsidRPr="00171BBA" w:rsidRDefault="00DA2E11" w:rsidP="00DA2E11">
      <w:pPr>
        <w:spacing w:after="240" w:line="360" w:lineRule="auto"/>
        <w:rPr>
          <w:rFonts w:ascii="Arial" w:hAnsi="Arial" w:cs="Arial"/>
          <w:b/>
          <w:sz w:val="24"/>
          <w:szCs w:val="24"/>
        </w:rPr>
      </w:pPr>
      <w:r w:rsidRPr="00171BBA">
        <w:rPr>
          <w:rFonts w:ascii="Arial" w:hAnsi="Arial" w:cs="Arial"/>
          <w:b/>
          <w:sz w:val="24"/>
          <w:szCs w:val="24"/>
        </w:rPr>
        <w:t>Funding</w:t>
      </w:r>
    </w:p>
    <w:p w14:paraId="449DCD8B" w14:textId="5C19F9A0" w:rsidR="00DA2E11" w:rsidRDefault="00DA2E11" w:rsidP="00DA2E11">
      <w:pPr>
        <w:spacing w:after="240" w:line="360" w:lineRule="auto"/>
        <w:rPr>
          <w:rFonts w:ascii="Arial" w:eastAsia="Times New Roman" w:hAnsi="Arial" w:cs="Arial"/>
          <w:sz w:val="24"/>
          <w:szCs w:val="24"/>
        </w:rPr>
      </w:pPr>
      <w:r w:rsidRPr="00171BBA">
        <w:rPr>
          <w:rFonts w:ascii="Arial" w:eastAsia="Times New Roman" w:hAnsi="Arial" w:cs="Arial"/>
          <w:sz w:val="24"/>
          <w:szCs w:val="24"/>
        </w:rPr>
        <w:t xml:space="preserve">International Union Against Tuberculosis and Lung Disease, Boehringer Ingelheim New Zealand, Astra Zeneca Educational Grant, </w:t>
      </w:r>
      <w:r w:rsidR="00171BBA">
        <w:rPr>
          <w:rFonts w:ascii="Arial" w:eastAsia="Times New Roman" w:hAnsi="Arial" w:cs="Arial"/>
          <w:sz w:val="24"/>
          <w:szCs w:val="24"/>
        </w:rPr>
        <w:t xml:space="preserve">UK </w:t>
      </w:r>
      <w:r w:rsidRPr="00171BBA">
        <w:rPr>
          <w:rFonts w:ascii="Arial" w:eastAsia="Times New Roman" w:hAnsi="Arial" w:cs="Arial"/>
          <w:sz w:val="24"/>
          <w:szCs w:val="24"/>
        </w:rPr>
        <w:t>N</w:t>
      </w:r>
      <w:r w:rsidR="00171BBA">
        <w:rPr>
          <w:rFonts w:ascii="Arial" w:eastAsia="Times New Roman" w:hAnsi="Arial" w:cs="Arial"/>
          <w:sz w:val="24"/>
          <w:szCs w:val="24"/>
        </w:rPr>
        <w:t xml:space="preserve">ational </w:t>
      </w:r>
      <w:r w:rsidRPr="00171BBA">
        <w:rPr>
          <w:rFonts w:ascii="Arial" w:eastAsia="Times New Roman" w:hAnsi="Arial" w:cs="Arial"/>
          <w:sz w:val="24"/>
          <w:szCs w:val="24"/>
        </w:rPr>
        <w:t>I</w:t>
      </w:r>
      <w:r w:rsidR="00171BBA">
        <w:rPr>
          <w:rFonts w:ascii="Arial" w:eastAsia="Times New Roman" w:hAnsi="Arial" w:cs="Arial"/>
          <w:sz w:val="24"/>
          <w:szCs w:val="24"/>
        </w:rPr>
        <w:t xml:space="preserve">nstitute of </w:t>
      </w:r>
      <w:r w:rsidRPr="00171BBA">
        <w:rPr>
          <w:rFonts w:ascii="Arial" w:eastAsia="Times New Roman" w:hAnsi="Arial" w:cs="Arial"/>
          <w:sz w:val="24"/>
          <w:szCs w:val="24"/>
        </w:rPr>
        <w:t>H</w:t>
      </w:r>
      <w:r w:rsidR="00171BBA">
        <w:rPr>
          <w:rFonts w:ascii="Arial" w:eastAsia="Times New Roman" w:hAnsi="Arial" w:cs="Arial"/>
          <w:sz w:val="24"/>
          <w:szCs w:val="24"/>
        </w:rPr>
        <w:t xml:space="preserve">ealth </w:t>
      </w:r>
      <w:r w:rsidRPr="00171BBA">
        <w:rPr>
          <w:rFonts w:ascii="Arial" w:eastAsia="Times New Roman" w:hAnsi="Arial" w:cs="Arial"/>
          <w:sz w:val="24"/>
          <w:szCs w:val="24"/>
        </w:rPr>
        <w:t>R</w:t>
      </w:r>
      <w:r w:rsidR="00171BBA">
        <w:rPr>
          <w:rFonts w:ascii="Arial" w:eastAsia="Times New Roman" w:hAnsi="Arial" w:cs="Arial"/>
          <w:sz w:val="24"/>
          <w:szCs w:val="24"/>
        </w:rPr>
        <w:t>esearch</w:t>
      </w:r>
      <w:r w:rsidRPr="00171BBA">
        <w:rPr>
          <w:rFonts w:ascii="Arial" w:eastAsia="Times New Roman" w:hAnsi="Arial" w:cs="Arial"/>
          <w:sz w:val="24"/>
          <w:szCs w:val="24"/>
        </w:rPr>
        <w:t xml:space="preserve">, UK Medical Research </w:t>
      </w:r>
      <w:proofErr w:type="gramStart"/>
      <w:r w:rsidRPr="00171BBA">
        <w:rPr>
          <w:rFonts w:ascii="Arial" w:eastAsia="Times New Roman" w:hAnsi="Arial" w:cs="Arial"/>
          <w:sz w:val="24"/>
          <w:szCs w:val="24"/>
        </w:rPr>
        <w:t>Council,</w:t>
      </w:r>
      <w:r w:rsidR="00DC292B" w:rsidRPr="00DC292B">
        <w:rPr>
          <w:rFonts w:ascii="Arial" w:eastAsia="Times New Roman" w:hAnsi="Arial" w:cs="Arial"/>
          <w:sz w:val="24"/>
          <w:szCs w:val="24"/>
          <w:vertAlign w:val="superscript"/>
        </w:rPr>
        <w:t>#</w:t>
      </w:r>
      <w:proofErr w:type="gramEnd"/>
      <w:r w:rsidRPr="00171BBA">
        <w:rPr>
          <w:rFonts w:ascii="Arial" w:eastAsia="Times New Roman" w:hAnsi="Arial" w:cs="Arial"/>
          <w:sz w:val="24"/>
          <w:szCs w:val="24"/>
        </w:rPr>
        <w:t xml:space="preserve"> European Research Council, Instituto de </w:t>
      </w:r>
      <w:proofErr w:type="spellStart"/>
      <w:r w:rsidRPr="00171BBA">
        <w:rPr>
          <w:rFonts w:ascii="Arial" w:eastAsia="Times New Roman" w:hAnsi="Arial" w:cs="Arial"/>
          <w:sz w:val="24"/>
          <w:szCs w:val="24"/>
        </w:rPr>
        <w:t>Salud</w:t>
      </w:r>
      <w:proofErr w:type="spellEnd"/>
      <w:r w:rsidRPr="00171BBA">
        <w:rPr>
          <w:rFonts w:ascii="Arial" w:eastAsia="Times New Roman" w:hAnsi="Arial" w:cs="Arial"/>
          <w:sz w:val="24"/>
          <w:szCs w:val="24"/>
        </w:rPr>
        <w:t xml:space="preserve"> Carlos III.</w:t>
      </w:r>
    </w:p>
    <w:p w14:paraId="38B0FE0A" w14:textId="33D8D4FF" w:rsidR="00DC292B" w:rsidRDefault="00DC292B" w:rsidP="00DA2E11">
      <w:pPr>
        <w:spacing w:after="240" w:line="360" w:lineRule="auto"/>
        <w:rPr>
          <w:rFonts w:ascii="Arial" w:hAnsi="Arial" w:cs="Arial"/>
          <w:sz w:val="24"/>
          <w:szCs w:val="24"/>
        </w:rPr>
      </w:pPr>
      <w:r w:rsidRPr="00DC292B">
        <w:rPr>
          <w:rFonts w:ascii="Arial" w:hAnsi="Arial" w:cs="Arial"/>
          <w:sz w:val="24"/>
          <w:szCs w:val="24"/>
          <w:vertAlign w:val="superscript"/>
        </w:rPr>
        <w:t>#</w:t>
      </w:r>
      <w:r>
        <w:rPr>
          <w:rFonts w:ascii="Arial" w:hAnsi="Arial" w:cs="Arial"/>
          <w:sz w:val="24"/>
          <w:szCs w:val="24"/>
        </w:rPr>
        <w:t xml:space="preserve"> PhD studentship for Charlotte Rutter, UKMRC grant number MR/N013638/1.</w:t>
      </w:r>
    </w:p>
    <w:p w14:paraId="7632EC21" w14:textId="77777777" w:rsidR="00E65211" w:rsidRDefault="00E65211">
      <w:pPr>
        <w:rPr>
          <w:rFonts w:ascii="Arial" w:hAnsi="Arial" w:cs="Arial"/>
          <w:b/>
          <w:sz w:val="24"/>
          <w:szCs w:val="24"/>
        </w:rPr>
      </w:pPr>
      <w:r>
        <w:rPr>
          <w:rFonts w:ascii="Arial" w:hAnsi="Arial" w:cs="Arial"/>
          <w:b/>
          <w:sz w:val="24"/>
          <w:szCs w:val="24"/>
        </w:rPr>
        <w:br w:type="page"/>
      </w:r>
    </w:p>
    <w:p w14:paraId="233F0A7F" w14:textId="1BE33347" w:rsidR="00DA2E11" w:rsidRDefault="00DA2E11" w:rsidP="00DA2E11">
      <w:pPr>
        <w:spacing w:after="240" w:line="360" w:lineRule="auto"/>
        <w:rPr>
          <w:rFonts w:ascii="Arial" w:hAnsi="Arial" w:cs="Arial"/>
          <w:sz w:val="24"/>
          <w:szCs w:val="24"/>
        </w:rPr>
      </w:pPr>
      <w:r w:rsidRPr="00C05C7B">
        <w:rPr>
          <w:rFonts w:ascii="Arial" w:hAnsi="Arial" w:cs="Arial"/>
          <w:b/>
          <w:sz w:val="24"/>
          <w:szCs w:val="24"/>
        </w:rPr>
        <w:lastRenderedPageBreak/>
        <w:t xml:space="preserve">Abstract </w:t>
      </w:r>
    </w:p>
    <w:p w14:paraId="44826CF9" w14:textId="77777777" w:rsidR="00DA2E11" w:rsidRPr="006B1FB1" w:rsidRDefault="00DA2E11" w:rsidP="00B13E9A">
      <w:pPr>
        <w:spacing w:after="120" w:line="360" w:lineRule="auto"/>
        <w:jc w:val="both"/>
        <w:rPr>
          <w:rFonts w:ascii="Arial" w:hAnsi="Arial" w:cs="Arial"/>
          <w:i/>
          <w:sz w:val="24"/>
          <w:szCs w:val="24"/>
        </w:rPr>
      </w:pPr>
      <w:r w:rsidRPr="006B1FB1">
        <w:rPr>
          <w:rFonts w:ascii="Arial" w:hAnsi="Arial" w:cs="Arial"/>
          <w:i/>
          <w:sz w:val="24"/>
          <w:szCs w:val="24"/>
        </w:rPr>
        <w:t>Background</w:t>
      </w:r>
    </w:p>
    <w:p w14:paraId="5A9B6732" w14:textId="44B6FD2F" w:rsidR="00DA2E11" w:rsidRDefault="00DA2E11" w:rsidP="004228C2">
      <w:pPr>
        <w:spacing w:after="240" w:line="360" w:lineRule="auto"/>
        <w:jc w:val="both"/>
        <w:rPr>
          <w:rFonts w:ascii="Arial" w:hAnsi="Arial" w:cs="Arial"/>
          <w:color w:val="231F20"/>
          <w:sz w:val="24"/>
          <w:szCs w:val="24"/>
        </w:rPr>
      </w:pPr>
      <w:r>
        <w:rPr>
          <w:rFonts w:ascii="Arial" w:hAnsi="Arial" w:cs="Arial"/>
          <w:sz w:val="24"/>
          <w:szCs w:val="24"/>
        </w:rPr>
        <w:t>The Global Asthma Network (GAN)</w:t>
      </w:r>
      <w:r w:rsidR="00E317FB">
        <w:rPr>
          <w:rFonts w:ascii="Arial" w:hAnsi="Arial" w:cs="Arial"/>
          <w:sz w:val="24"/>
          <w:szCs w:val="24"/>
        </w:rPr>
        <w:t xml:space="preserve">, by </w:t>
      </w:r>
      <w:r w:rsidR="00E317FB">
        <w:rPr>
          <w:rFonts w:ascii="Arial" w:hAnsi="Arial" w:cs="Arial"/>
          <w:color w:val="000000"/>
          <w:sz w:val="24"/>
          <w:szCs w:val="24"/>
        </w:rPr>
        <w:t xml:space="preserve">using </w:t>
      </w:r>
      <w:r w:rsidR="00E317FB">
        <w:rPr>
          <w:rFonts w:ascii="Arial" w:hAnsi="Arial" w:cs="Arial"/>
          <w:sz w:val="24"/>
          <w:szCs w:val="24"/>
        </w:rPr>
        <w:t xml:space="preserve">the International Study of Asthma and Allergies in Childhood (ISAAC) methodology, has </w:t>
      </w:r>
      <w:r>
        <w:rPr>
          <w:rFonts w:ascii="Arial" w:hAnsi="Arial" w:cs="Arial"/>
          <w:sz w:val="24"/>
          <w:szCs w:val="24"/>
        </w:rPr>
        <w:t>updated</w:t>
      </w:r>
      <w:r>
        <w:rPr>
          <w:rFonts w:ascii="Arial" w:hAnsi="Arial" w:cs="Arial"/>
          <w:color w:val="000000"/>
          <w:sz w:val="24"/>
          <w:szCs w:val="24"/>
        </w:rPr>
        <w:t xml:space="preserve"> trends in prevalence </w:t>
      </w:r>
      <w:r w:rsidR="00E317FB">
        <w:rPr>
          <w:rFonts w:ascii="Arial" w:hAnsi="Arial" w:cs="Arial"/>
          <w:color w:val="000000"/>
          <w:sz w:val="24"/>
          <w:szCs w:val="24"/>
        </w:rPr>
        <w:t xml:space="preserve">of symptoms of </w:t>
      </w:r>
      <w:r w:rsidR="002743F5">
        <w:rPr>
          <w:rFonts w:ascii="Arial" w:hAnsi="Arial" w:cs="Arial"/>
          <w:color w:val="000000"/>
          <w:sz w:val="24"/>
          <w:szCs w:val="24"/>
        </w:rPr>
        <w:t xml:space="preserve">childhood </w:t>
      </w:r>
      <w:r w:rsidR="00D27620">
        <w:rPr>
          <w:rFonts w:ascii="Arial" w:hAnsi="Arial" w:cs="Arial"/>
          <w:color w:val="000000"/>
          <w:sz w:val="24"/>
          <w:szCs w:val="24"/>
        </w:rPr>
        <w:t>allergic diseases, including</w:t>
      </w:r>
      <w:r w:rsidR="00E317FB">
        <w:rPr>
          <w:rFonts w:ascii="Arial" w:hAnsi="Arial" w:cs="Arial"/>
          <w:color w:val="000000"/>
          <w:sz w:val="24"/>
          <w:szCs w:val="24"/>
        </w:rPr>
        <w:t xml:space="preserve"> </w:t>
      </w:r>
      <w:r w:rsidR="002743F5">
        <w:rPr>
          <w:rFonts w:ascii="Arial" w:hAnsi="Arial" w:cs="Arial"/>
          <w:color w:val="000000"/>
          <w:sz w:val="24"/>
          <w:szCs w:val="24"/>
        </w:rPr>
        <w:t>non-infective rhinitis and conjunctivitis (</w:t>
      </w:r>
      <w:r w:rsidR="00A73B11">
        <w:rPr>
          <w:rFonts w:ascii="Arial" w:hAnsi="Arial" w:cs="Arial"/>
          <w:color w:val="000000"/>
          <w:sz w:val="24"/>
          <w:szCs w:val="24"/>
        </w:rPr>
        <w:t>“</w:t>
      </w:r>
      <w:r w:rsidR="002743F5">
        <w:rPr>
          <w:rFonts w:ascii="Arial" w:hAnsi="Arial" w:cs="Arial"/>
          <w:color w:val="000000"/>
          <w:sz w:val="24"/>
          <w:szCs w:val="24"/>
        </w:rPr>
        <w:t>rhinoconjunctivitis</w:t>
      </w:r>
      <w:r w:rsidR="00A73B11">
        <w:rPr>
          <w:rFonts w:ascii="Arial" w:hAnsi="Arial" w:cs="Arial"/>
          <w:color w:val="000000"/>
          <w:sz w:val="24"/>
          <w:szCs w:val="24"/>
        </w:rPr>
        <w:t>”</w:t>
      </w:r>
      <w:r w:rsidR="002743F5">
        <w:rPr>
          <w:rFonts w:ascii="Arial" w:hAnsi="Arial" w:cs="Arial"/>
          <w:color w:val="000000"/>
          <w:sz w:val="24"/>
          <w:szCs w:val="24"/>
        </w:rPr>
        <w:t>)</w:t>
      </w:r>
      <w:r w:rsidR="00E317FB">
        <w:rPr>
          <w:rFonts w:ascii="Arial" w:hAnsi="Arial" w:cs="Arial"/>
          <w:color w:val="000000"/>
          <w:sz w:val="24"/>
          <w:szCs w:val="24"/>
        </w:rPr>
        <w:t xml:space="preserve"> which </w:t>
      </w:r>
      <w:r w:rsidR="00D27620">
        <w:rPr>
          <w:rFonts w:ascii="Arial" w:hAnsi="Arial" w:cs="Arial"/>
          <w:color w:val="000000"/>
          <w:sz w:val="24"/>
          <w:szCs w:val="24"/>
        </w:rPr>
        <w:t xml:space="preserve">is </w:t>
      </w:r>
      <w:r w:rsidR="00E317FB">
        <w:rPr>
          <w:rFonts w:ascii="Arial" w:hAnsi="Arial" w:cs="Arial"/>
          <w:color w:val="000000"/>
          <w:sz w:val="24"/>
          <w:szCs w:val="24"/>
        </w:rPr>
        <w:t>reported here.</w:t>
      </w:r>
    </w:p>
    <w:p w14:paraId="16D2C1BB" w14:textId="77777777" w:rsidR="00DA2E11" w:rsidRPr="006B1FB1" w:rsidRDefault="00DA2E11" w:rsidP="00B13E9A">
      <w:pPr>
        <w:spacing w:after="120" w:line="360" w:lineRule="auto"/>
        <w:jc w:val="both"/>
        <w:rPr>
          <w:rFonts w:ascii="Arial" w:hAnsi="Arial" w:cs="Arial"/>
          <w:i/>
          <w:sz w:val="24"/>
          <w:szCs w:val="24"/>
        </w:rPr>
      </w:pPr>
      <w:r w:rsidRPr="006B1FB1">
        <w:rPr>
          <w:rFonts w:ascii="Arial" w:hAnsi="Arial" w:cs="Arial"/>
          <w:i/>
          <w:sz w:val="24"/>
          <w:szCs w:val="24"/>
        </w:rPr>
        <w:t>Methods</w:t>
      </w:r>
    </w:p>
    <w:p w14:paraId="2E5EF13C" w14:textId="48F67228" w:rsidR="00DA2E11" w:rsidRDefault="00DA2E11" w:rsidP="004228C2">
      <w:pPr>
        <w:spacing w:after="240" w:line="360" w:lineRule="auto"/>
        <w:jc w:val="both"/>
        <w:rPr>
          <w:rFonts w:ascii="Arial" w:hAnsi="Arial" w:cs="Arial"/>
          <w:sz w:val="24"/>
          <w:szCs w:val="24"/>
        </w:rPr>
      </w:pPr>
      <w:r>
        <w:rPr>
          <w:rFonts w:ascii="Arial" w:hAnsi="Arial" w:cs="Arial"/>
          <w:color w:val="000000"/>
          <w:sz w:val="24"/>
          <w:szCs w:val="24"/>
        </w:rPr>
        <w:t xml:space="preserve">Prevalence and severity of </w:t>
      </w:r>
      <w:r w:rsidR="002743F5">
        <w:rPr>
          <w:rFonts w:ascii="Arial" w:hAnsi="Arial" w:cs="Arial"/>
          <w:color w:val="000000"/>
          <w:sz w:val="24"/>
          <w:szCs w:val="24"/>
        </w:rPr>
        <w:t xml:space="preserve">rhinoconjunctivitis </w:t>
      </w:r>
      <w:r>
        <w:rPr>
          <w:rFonts w:ascii="Arial" w:hAnsi="Arial" w:cs="Arial"/>
          <w:color w:val="000000"/>
          <w:sz w:val="24"/>
          <w:szCs w:val="24"/>
        </w:rPr>
        <w:t>were assessed by questionnaire among</w:t>
      </w:r>
      <w:r w:rsidR="00D94039">
        <w:rPr>
          <w:rFonts w:ascii="Arial" w:hAnsi="Arial" w:cs="Arial"/>
          <w:color w:val="000000"/>
          <w:sz w:val="24"/>
          <w:szCs w:val="24"/>
        </w:rPr>
        <w:t xml:space="preserve"> </w:t>
      </w:r>
      <w:r>
        <w:rPr>
          <w:rFonts w:ascii="Arial" w:hAnsi="Arial" w:cs="Arial"/>
          <w:color w:val="000000"/>
          <w:sz w:val="24"/>
          <w:szCs w:val="24"/>
        </w:rPr>
        <w:t>schoolchildren in GAN Phase I and ISAAC Phases I and III surveys 15-23 years</w:t>
      </w:r>
      <w:r w:rsidR="00D84811">
        <w:rPr>
          <w:rFonts w:ascii="Arial" w:hAnsi="Arial" w:cs="Arial"/>
          <w:color w:val="000000"/>
          <w:sz w:val="24"/>
          <w:szCs w:val="24"/>
        </w:rPr>
        <w:t xml:space="preserve"> apart</w:t>
      </w:r>
      <w:r>
        <w:rPr>
          <w:rFonts w:ascii="Arial" w:hAnsi="Arial" w:cs="Arial"/>
          <w:color w:val="000000"/>
          <w:sz w:val="24"/>
          <w:szCs w:val="24"/>
        </w:rPr>
        <w:t xml:space="preserve">. </w:t>
      </w:r>
      <w:r>
        <w:rPr>
          <w:rFonts w:ascii="Arial" w:hAnsi="Arial" w:cs="Arial"/>
          <w:sz w:val="24"/>
          <w:szCs w:val="24"/>
        </w:rPr>
        <w:t>Absolute rates of change in prevalence were estimated for each centre and modelled by multi-level l</w:t>
      </w:r>
      <w:r w:rsidR="00C85E16">
        <w:rPr>
          <w:rFonts w:ascii="Arial" w:hAnsi="Arial" w:cs="Arial"/>
          <w:sz w:val="24"/>
          <w:szCs w:val="24"/>
        </w:rPr>
        <w:t>inear</w:t>
      </w:r>
      <w:r>
        <w:rPr>
          <w:rFonts w:ascii="Arial" w:hAnsi="Arial" w:cs="Arial"/>
          <w:sz w:val="24"/>
          <w:szCs w:val="24"/>
        </w:rPr>
        <w:t xml:space="preserve"> regression to compare trends by age group, time period and per-capita national income. </w:t>
      </w:r>
    </w:p>
    <w:p w14:paraId="0B595D85" w14:textId="77777777" w:rsidR="00DA2E11" w:rsidRPr="006B1FB1" w:rsidRDefault="00DA2E11" w:rsidP="00B13E9A">
      <w:pPr>
        <w:spacing w:after="120" w:line="360" w:lineRule="auto"/>
        <w:jc w:val="both"/>
        <w:rPr>
          <w:rFonts w:ascii="Arial" w:hAnsi="Arial" w:cs="Arial"/>
          <w:i/>
          <w:sz w:val="24"/>
          <w:szCs w:val="24"/>
        </w:rPr>
      </w:pPr>
      <w:r w:rsidRPr="006B1FB1">
        <w:rPr>
          <w:rFonts w:ascii="Arial" w:hAnsi="Arial" w:cs="Arial"/>
          <w:i/>
          <w:sz w:val="24"/>
          <w:szCs w:val="24"/>
        </w:rPr>
        <w:t>Results</w:t>
      </w:r>
    </w:p>
    <w:p w14:paraId="7E657F2B" w14:textId="71BDB54C" w:rsidR="00DA2E11" w:rsidRPr="004228C2" w:rsidRDefault="00DA2E11" w:rsidP="004228C2">
      <w:pPr>
        <w:spacing w:after="240" w:line="360" w:lineRule="auto"/>
        <w:jc w:val="both"/>
        <w:rPr>
          <w:rFonts w:ascii="Arial" w:hAnsi="Arial" w:cs="Arial"/>
          <w:sz w:val="24"/>
          <w:szCs w:val="24"/>
        </w:rPr>
      </w:pPr>
      <w:r>
        <w:rPr>
          <w:rFonts w:ascii="Arial" w:hAnsi="Arial" w:cs="Arial"/>
          <w:color w:val="000000"/>
          <w:sz w:val="24"/>
          <w:szCs w:val="24"/>
        </w:rPr>
        <w:t xml:space="preserve">27 GAN centres in 14 countries surveyed 74,361 13-14-year-olds (“adolescents”) and 45,434 6-7-year-olds (“children”), with average response </w:t>
      </w:r>
      <w:r w:rsidR="004F0193">
        <w:rPr>
          <w:rFonts w:ascii="Arial" w:hAnsi="Arial" w:cs="Arial"/>
          <w:color w:val="000000"/>
          <w:sz w:val="24"/>
          <w:szCs w:val="24"/>
        </w:rPr>
        <w:t>proportions</w:t>
      </w:r>
      <w:r>
        <w:rPr>
          <w:rFonts w:ascii="Arial" w:hAnsi="Arial" w:cs="Arial"/>
          <w:color w:val="000000"/>
          <w:sz w:val="24"/>
          <w:szCs w:val="24"/>
        </w:rPr>
        <w:t xml:space="preserve"> of 90% and 79% respectively. Many centres showed highly significant (p&lt;0.001) changes in prevalence of rhinoconjunctivitis</w:t>
      </w:r>
      <w:r w:rsidR="008347D9">
        <w:rPr>
          <w:rFonts w:ascii="Arial" w:hAnsi="Arial" w:cs="Arial"/>
          <w:color w:val="000000"/>
          <w:sz w:val="24"/>
          <w:szCs w:val="24"/>
        </w:rPr>
        <w:t xml:space="preserve"> in the past year (“current rhinoconjunctivitis”)</w:t>
      </w:r>
      <w:r>
        <w:rPr>
          <w:rFonts w:ascii="Arial" w:hAnsi="Arial" w:cs="Arial"/>
          <w:color w:val="000000"/>
          <w:sz w:val="24"/>
          <w:szCs w:val="24"/>
        </w:rPr>
        <w:t xml:space="preserve">, compared to ISAAC. The </w:t>
      </w:r>
      <w:r>
        <w:rPr>
          <w:rFonts w:ascii="Arial" w:hAnsi="Arial" w:cs="Arial"/>
          <w:sz w:val="24"/>
          <w:szCs w:val="24"/>
        </w:rPr>
        <w:t xml:space="preserve">direction and magnitude of centre-level trends varied </w:t>
      </w:r>
      <w:r w:rsidR="00C85E16">
        <w:rPr>
          <w:rFonts w:ascii="Arial" w:hAnsi="Arial" w:cs="Arial"/>
          <w:sz w:val="24"/>
          <w:szCs w:val="24"/>
        </w:rPr>
        <w:t xml:space="preserve">significantly (p&lt;0.001) </w:t>
      </w:r>
      <w:r>
        <w:rPr>
          <w:rFonts w:ascii="Arial" w:hAnsi="Arial" w:cs="Arial"/>
          <w:sz w:val="24"/>
          <w:szCs w:val="24"/>
        </w:rPr>
        <w:t xml:space="preserve">both within and between countries. </w:t>
      </w:r>
      <w:r w:rsidR="00402AED" w:rsidRPr="002D0ECF">
        <w:rPr>
          <w:rFonts w:ascii="Arial" w:hAnsi="Arial" w:cs="Arial"/>
          <w:sz w:val="24"/>
          <w:szCs w:val="24"/>
        </w:rPr>
        <w:t>O</w:t>
      </w:r>
      <w:r w:rsidR="002D0ECF" w:rsidRPr="002D0ECF">
        <w:rPr>
          <w:rFonts w:ascii="Arial" w:hAnsi="Arial" w:cs="Arial"/>
          <w:sz w:val="24"/>
          <w:szCs w:val="24"/>
        </w:rPr>
        <w:t>verall</w:t>
      </w:r>
      <w:r w:rsidR="00402AED" w:rsidRPr="002D0ECF">
        <w:rPr>
          <w:rFonts w:ascii="Arial" w:hAnsi="Arial" w:cs="Arial"/>
          <w:sz w:val="24"/>
          <w:szCs w:val="24"/>
        </w:rPr>
        <w:t xml:space="preserve">, current rhinoconjunctivitis prevalence </w:t>
      </w:r>
      <w:r w:rsidR="00CD1663" w:rsidRPr="002D0ECF">
        <w:rPr>
          <w:rFonts w:ascii="Arial" w:hAnsi="Arial" w:cs="Arial"/>
          <w:sz w:val="24"/>
          <w:szCs w:val="24"/>
        </w:rPr>
        <w:t>de</w:t>
      </w:r>
      <w:r w:rsidR="00402AED" w:rsidRPr="002D0ECF">
        <w:rPr>
          <w:rFonts w:ascii="Arial" w:hAnsi="Arial" w:cs="Arial"/>
          <w:sz w:val="24"/>
          <w:szCs w:val="24"/>
        </w:rPr>
        <w:t xml:space="preserve">creased </w:t>
      </w:r>
      <w:r w:rsidR="00CD1663" w:rsidRPr="002D0ECF">
        <w:rPr>
          <w:rFonts w:ascii="Arial" w:hAnsi="Arial" w:cs="Arial"/>
          <w:sz w:val="24"/>
          <w:szCs w:val="24"/>
        </w:rPr>
        <w:t xml:space="preserve">slightly from </w:t>
      </w:r>
      <w:r w:rsidR="00402AED" w:rsidRPr="002D0ECF">
        <w:rPr>
          <w:rFonts w:ascii="Arial" w:hAnsi="Arial" w:cs="Arial"/>
          <w:sz w:val="24"/>
          <w:szCs w:val="24"/>
        </w:rPr>
        <w:t>ISAAC Phase III</w:t>
      </w:r>
      <w:r w:rsidR="00CD1663" w:rsidRPr="002D0ECF">
        <w:rPr>
          <w:rFonts w:ascii="Arial" w:hAnsi="Arial" w:cs="Arial"/>
          <w:sz w:val="24"/>
          <w:szCs w:val="24"/>
        </w:rPr>
        <w:t xml:space="preserve"> to GAN</w:t>
      </w:r>
      <w:r w:rsidR="00FD3950" w:rsidRPr="002D0ECF">
        <w:rPr>
          <w:rFonts w:ascii="Arial" w:hAnsi="Arial" w:cs="Arial"/>
          <w:sz w:val="24"/>
          <w:szCs w:val="24"/>
        </w:rPr>
        <w:t xml:space="preserve">: </w:t>
      </w:r>
      <w:r w:rsidR="00CD1663" w:rsidRPr="002D0ECF">
        <w:rPr>
          <w:rFonts w:ascii="Arial" w:hAnsi="Arial" w:cs="Arial"/>
          <w:sz w:val="24"/>
          <w:szCs w:val="24"/>
        </w:rPr>
        <w:t>-1.3</w:t>
      </w:r>
      <w:r w:rsidR="00E266C2" w:rsidRPr="002D0ECF">
        <w:rPr>
          <w:rFonts w:ascii="Arial" w:hAnsi="Arial" w:cs="Arial"/>
          <w:sz w:val="24"/>
          <w:szCs w:val="24"/>
        </w:rPr>
        <w:t>2</w:t>
      </w:r>
      <w:r w:rsidR="00CD1663" w:rsidRPr="002D0ECF">
        <w:rPr>
          <w:rFonts w:ascii="Arial" w:hAnsi="Arial" w:cs="Arial"/>
          <w:sz w:val="24"/>
          <w:szCs w:val="24"/>
        </w:rPr>
        <w:t>% per 10 years, 95%CI [-2.9</w:t>
      </w:r>
      <w:r w:rsidR="00E266C2" w:rsidRPr="002D0ECF">
        <w:rPr>
          <w:rFonts w:ascii="Arial" w:hAnsi="Arial" w:cs="Arial"/>
          <w:sz w:val="24"/>
          <w:szCs w:val="24"/>
        </w:rPr>
        <w:t>3</w:t>
      </w:r>
      <w:r w:rsidR="00CD1663" w:rsidRPr="002D0ECF">
        <w:rPr>
          <w:rFonts w:ascii="Arial" w:hAnsi="Arial" w:cs="Arial"/>
          <w:sz w:val="24"/>
          <w:szCs w:val="24"/>
        </w:rPr>
        <w:t>%, +0.3</w:t>
      </w:r>
      <w:r w:rsidR="00E266C2" w:rsidRPr="002D0ECF">
        <w:rPr>
          <w:rFonts w:ascii="Arial" w:hAnsi="Arial" w:cs="Arial"/>
          <w:sz w:val="24"/>
          <w:szCs w:val="24"/>
        </w:rPr>
        <w:t>0</w:t>
      </w:r>
      <w:r w:rsidR="00CD1663" w:rsidRPr="002D0ECF">
        <w:rPr>
          <w:rFonts w:ascii="Arial" w:hAnsi="Arial" w:cs="Arial"/>
          <w:sz w:val="24"/>
          <w:szCs w:val="24"/>
        </w:rPr>
        <w:t>%] among adolescents; -</w:t>
      </w:r>
      <w:r w:rsidR="00E266C2" w:rsidRPr="002D0ECF">
        <w:rPr>
          <w:rFonts w:ascii="Arial" w:hAnsi="Arial" w:cs="Arial"/>
          <w:sz w:val="24"/>
          <w:szCs w:val="24"/>
        </w:rPr>
        <w:t>0</w:t>
      </w:r>
      <w:r w:rsidR="00CD1663" w:rsidRPr="002D0ECF">
        <w:rPr>
          <w:rFonts w:ascii="Arial" w:hAnsi="Arial" w:cs="Arial"/>
          <w:sz w:val="24"/>
          <w:szCs w:val="24"/>
        </w:rPr>
        <w:t>.4</w:t>
      </w:r>
      <w:r w:rsidR="00E266C2" w:rsidRPr="002D0ECF">
        <w:rPr>
          <w:rFonts w:ascii="Arial" w:hAnsi="Arial" w:cs="Arial"/>
          <w:sz w:val="24"/>
          <w:szCs w:val="24"/>
        </w:rPr>
        <w:t>4</w:t>
      </w:r>
      <w:r w:rsidR="00CD1663" w:rsidRPr="002D0ECF">
        <w:rPr>
          <w:rFonts w:ascii="Arial" w:hAnsi="Arial" w:cs="Arial"/>
          <w:sz w:val="24"/>
          <w:szCs w:val="24"/>
        </w:rPr>
        <w:t>% [-1.2</w:t>
      </w:r>
      <w:r w:rsidR="00E266C2" w:rsidRPr="002D0ECF">
        <w:rPr>
          <w:rFonts w:ascii="Arial" w:hAnsi="Arial" w:cs="Arial"/>
          <w:sz w:val="24"/>
          <w:szCs w:val="24"/>
        </w:rPr>
        <w:t>9</w:t>
      </w:r>
      <w:r w:rsidR="00CD1663" w:rsidRPr="002D0ECF">
        <w:rPr>
          <w:rFonts w:ascii="Arial" w:hAnsi="Arial" w:cs="Arial"/>
          <w:sz w:val="24"/>
          <w:szCs w:val="24"/>
        </w:rPr>
        <w:t>%, +0.</w:t>
      </w:r>
      <w:r w:rsidR="00E266C2" w:rsidRPr="002D0ECF">
        <w:rPr>
          <w:rFonts w:ascii="Arial" w:hAnsi="Arial" w:cs="Arial"/>
          <w:sz w:val="24"/>
          <w:szCs w:val="24"/>
        </w:rPr>
        <w:t>42</w:t>
      </w:r>
      <w:r w:rsidR="00CD1663" w:rsidRPr="002D0ECF">
        <w:rPr>
          <w:rFonts w:ascii="Arial" w:hAnsi="Arial" w:cs="Arial"/>
          <w:sz w:val="24"/>
          <w:szCs w:val="24"/>
        </w:rPr>
        <w:t>%] among children. T</w:t>
      </w:r>
      <w:r w:rsidR="002D0ECF" w:rsidRPr="002D0ECF">
        <w:rPr>
          <w:rFonts w:ascii="Arial" w:hAnsi="Arial" w:cs="Arial"/>
          <w:sz w:val="24"/>
          <w:szCs w:val="24"/>
        </w:rPr>
        <w:t>ogether, t</w:t>
      </w:r>
      <w:r w:rsidR="00CD1663" w:rsidRPr="002D0ECF">
        <w:rPr>
          <w:rFonts w:ascii="Arial" w:hAnsi="Arial" w:cs="Arial"/>
          <w:sz w:val="24"/>
          <w:szCs w:val="24"/>
        </w:rPr>
        <w:t>h</w:t>
      </w:r>
      <w:r w:rsidR="00D84811" w:rsidRPr="002D0ECF">
        <w:rPr>
          <w:rFonts w:ascii="Arial" w:hAnsi="Arial" w:cs="Arial"/>
          <w:sz w:val="24"/>
          <w:szCs w:val="24"/>
        </w:rPr>
        <w:t>e</w:t>
      </w:r>
      <w:r w:rsidR="00CD1663" w:rsidRPr="002D0ECF">
        <w:rPr>
          <w:rFonts w:ascii="Arial" w:hAnsi="Arial" w:cs="Arial"/>
          <w:sz w:val="24"/>
          <w:szCs w:val="24"/>
        </w:rPr>
        <w:t>s</w:t>
      </w:r>
      <w:r w:rsidR="00D84811" w:rsidRPr="002D0ECF">
        <w:rPr>
          <w:rFonts w:ascii="Arial" w:hAnsi="Arial" w:cs="Arial"/>
          <w:sz w:val="24"/>
          <w:szCs w:val="24"/>
        </w:rPr>
        <w:t xml:space="preserve">e </w:t>
      </w:r>
      <w:r w:rsidR="00CD1663" w:rsidRPr="002D0ECF">
        <w:rPr>
          <w:rFonts w:ascii="Arial" w:hAnsi="Arial" w:cs="Arial"/>
          <w:sz w:val="24"/>
          <w:szCs w:val="24"/>
        </w:rPr>
        <w:t>differed significantly (p</w:t>
      </w:r>
      <w:r w:rsidR="00D84811" w:rsidRPr="002D0ECF">
        <w:rPr>
          <w:rFonts w:ascii="Arial" w:hAnsi="Arial" w:cs="Arial"/>
          <w:sz w:val="24"/>
          <w:szCs w:val="24"/>
        </w:rPr>
        <w:t>&lt;</w:t>
      </w:r>
      <w:r w:rsidR="00CD1663" w:rsidRPr="002D0ECF">
        <w:rPr>
          <w:rFonts w:ascii="Arial" w:hAnsi="Arial" w:cs="Arial"/>
          <w:sz w:val="24"/>
          <w:szCs w:val="24"/>
        </w:rPr>
        <w:t>0.001) from the upward</w:t>
      </w:r>
      <w:r w:rsidR="00FD3950" w:rsidRPr="002D0ECF">
        <w:rPr>
          <w:rFonts w:ascii="Arial" w:hAnsi="Arial" w:cs="Arial"/>
          <w:sz w:val="24"/>
          <w:szCs w:val="24"/>
        </w:rPr>
        <w:t xml:space="preserve"> trend within ISAAC</w:t>
      </w:r>
      <w:r w:rsidR="00402AED" w:rsidRPr="002D0ECF">
        <w:rPr>
          <w:rFonts w:ascii="Arial" w:hAnsi="Arial" w:cs="Arial"/>
          <w:sz w:val="24"/>
          <w:szCs w:val="24"/>
        </w:rPr>
        <w:t>.</w:t>
      </w:r>
      <w:r w:rsidR="00CD1663">
        <w:rPr>
          <w:rFonts w:ascii="Arial" w:hAnsi="Arial" w:cs="Arial"/>
          <w:sz w:val="24"/>
          <w:szCs w:val="24"/>
        </w:rPr>
        <w:t xml:space="preserve"> </w:t>
      </w:r>
      <w:r>
        <w:rPr>
          <w:rFonts w:ascii="Arial" w:hAnsi="Arial" w:cs="Arial"/>
          <w:sz w:val="24"/>
          <w:szCs w:val="24"/>
        </w:rPr>
        <w:t xml:space="preserve">Among adolescents, centre-level trends in </w:t>
      </w:r>
      <w:r w:rsidR="008347D9">
        <w:rPr>
          <w:rFonts w:ascii="Arial" w:hAnsi="Arial" w:cs="Arial"/>
          <w:sz w:val="24"/>
          <w:szCs w:val="24"/>
        </w:rPr>
        <w:t xml:space="preserve">current </w:t>
      </w:r>
      <w:r>
        <w:rPr>
          <w:rFonts w:ascii="Arial" w:hAnsi="Arial" w:cs="Arial"/>
          <w:sz w:val="24"/>
          <w:szCs w:val="24"/>
        </w:rPr>
        <w:t>rhinoconjunctivitis were highly correlated with those for eczema symptoms (rho=0.72, p&lt;0.0001) but not with centre-level trends in asthma symptoms (rho=0.15, p=0.48).</w:t>
      </w:r>
      <w:r w:rsidR="00402AED">
        <w:rPr>
          <w:rFonts w:ascii="Arial" w:hAnsi="Arial" w:cs="Arial"/>
          <w:sz w:val="24"/>
          <w:szCs w:val="24"/>
        </w:rPr>
        <w:t xml:space="preserve"> Among children, these correlations were positive but not significant. </w:t>
      </w:r>
    </w:p>
    <w:p w14:paraId="16CC9C3F" w14:textId="77777777" w:rsidR="00DA2E11" w:rsidRPr="006B1FB1" w:rsidRDefault="00DA2E11" w:rsidP="00B13E9A">
      <w:pPr>
        <w:spacing w:after="120" w:line="360" w:lineRule="auto"/>
        <w:jc w:val="both"/>
        <w:rPr>
          <w:rFonts w:ascii="Arial" w:hAnsi="Arial" w:cs="Arial"/>
          <w:i/>
          <w:sz w:val="24"/>
          <w:szCs w:val="24"/>
        </w:rPr>
      </w:pPr>
      <w:r w:rsidRPr="006B1FB1">
        <w:rPr>
          <w:rFonts w:ascii="Arial" w:hAnsi="Arial" w:cs="Arial"/>
          <w:i/>
          <w:sz w:val="24"/>
          <w:szCs w:val="24"/>
        </w:rPr>
        <w:t>Conclusion</w:t>
      </w:r>
    </w:p>
    <w:p w14:paraId="16AF6F1F" w14:textId="2B37C732" w:rsidR="00BD21E5" w:rsidRDefault="00FD3950" w:rsidP="004228C2">
      <w:pPr>
        <w:spacing w:after="240" w:line="360" w:lineRule="auto"/>
        <w:jc w:val="both"/>
        <w:rPr>
          <w:rFonts w:ascii="Arial" w:hAnsi="Arial" w:cs="Arial"/>
          <w:b/>
          <w:sz w:val="24"/>
          <w:szCs w:val="24"/>
          <w:highlight w:val="yellow"/>
        </w:rPr>
      </w:pPr>
      <w:r>
        <w:rPr>
          <w:rFonts w:ascii="Arial" w:hAnsi="Arial" w:cs="Arial"/>
          <w:sz w:val="24"/>
          <w:szCs w:val="24"/>
        </w:rPr>
        <w:t>S</w:t>
      </w:r>
      <w:r w:rsidR="00DA2E11">
        <w:rPr>
          <w:rFonts w:ascii="Arial" w:hAnsi="Arial" w:cs="Arial"/>
          <w:sz w:val="24"/>
          <w:szCs w:val="24"/>
        </w:rPr>
        <w:t>ymptoms</w:t>
      </w:r>
      <w:r w:rsidR="00C05C7B">
        <w:rPr>
          <w:rFonts w:ascii="Arial" w:hAnsi="Arial" w:cs="Arial"/>
          <w:sz w:val="24"/>
          <w:szCs w:val="24"/>
        </w:rPr>
        <w:t xml:space="preserve"> of</w:t>
      </w:r>
      <w:r w:rsidR="00DA2E11">
        <w:rPr>
          <w:rFonts w:ascii="Arial" w:hAnsi="Arial" w:cs="Arial"/>
          <w:sz w:val="24"/>
          <w:szCs w:val="24"/>
        </w:rPr>
        <w:t xml:space="preserve"> </w:t>
      </w:r>
      <w:r w:rsidR="00C05C7B">
        <w:rPr>
          <w:rFonts w:ascii="Arial" w:hAnsi="Arial" w:cs="Arial"/>
          <w:sz w:val="24"/>
          <w:szCs w:val="24"/>
          <w:lang w:val="en-GB"/>
        </w:rPr>
        <w:t xml:space="preserve">non-infective rhinoconjunctivitis </w:t>
      </w:r>
      <w:r w:rsidR="00DA2E11">
        <w:rPr>
          <w:rFonts w:ascii="Arial" w:hAnsi="Arial" w:cs="Arial"/>
          <w:sz w:val="24"/>
          <w:szCs w:val="24"/>
        </w:rPr>
        <w:t xml:space="preserve">among </w:t>
      </w:r>
      <w:r w:rsidRPr="00E266C2">
        <w:rPr>
          <w:rFonts w:ascii="Arial" w:hAnsi="Arial" w:cs="Arial"/>
          <w:sz w:val="24"/>
          <w:szCs w:val="24"/>
        </w:rPr>
        <w:t>school</w:t>
      </w:r>
      <w:r w:rsidR="00DA2E11" w:rsidRPr="00E266C2">
        <w:rPr>
          <w:rFonts w:ascii="Arial" w:hAnsi="Arial" w:cs="Arial"/>
          <w:sz w:val="24"/>
          <w:szCs w:val="24"/>
        </w:rPr>
        <w:t xml:space="preserve">children </w:t>
      </w:r>
      <w:r w:rsidRPr="00E266C2">
        <w:rPr>
          <w:rFonts w:ascii="Arial" w:hAnsi="Arial" w:cs="Arial"/>
          <w:sz w:val="24"/>
          <w:szCs w:val="24"/>
        </w:rPr>
        <w:t>may no longer be on</w:t>
      </w:r>
      <w:r w:rsidR="00DA2E11" w:rsidRPr="00E266C2">
        <w:rPr>
          <w:rFonts w:ascii="Arial" w:hAnsi="Arial" w:cs="Arial"/>
          <w:sz w:val="24"/>
          <w:szCs w:val="24"/>
        </w:rPr>
        <w:t xml:space="preserve"> the increase</w:t>
      </w:r>
      <w:r w:rsidRPr="00E266C2">
        <w:rPr>
          <w:rFonts w:ascii="Arial" w:hAnsi="Arial" w:cs="Arial"/>
          <w:sz w:val="24"/>
          <w:szCs w:val="24"/>
        </w:rPr>
        <w:t xml:space="preserve"> globally,</w:t>
      </w:r>
      <w:r>
        <w:rPr>
          <w:rFonts w:ascii="Arial" w:hAnsi="Arial" w:cs="Arial"/>
          <w:sz w:val="24"/>
          <w:szCs w:val="24"/>
        </w:rPr>
        <w:t xml:space="preserve"> although trends vary substantially within and between</w:t>
      </w:r>
      <w:r w:rsidR="00DA2E11">
        <w:rPr>
          <w:rFonts w:ascii="Arial" w:hAnsi="Arial" w:cs="Arial"/>
          <w:sz w:val="24"/>
          <w:szCs w:val="24"/>
        </w:rPr>
        <w:t xml:space="preserve"> countries.</w:t>
      </w:r>
      <w:r w:rsidR="00DA2E11">
        <w:rPr>
          <w:rFonts w:ascii="Arial" w:hAnsi="Arial" w:cs="Arial"/>
          <w:b/>
          <w:sz w:val="24"/>
          <w:szCs w:val="24"/>
          <w:highlight w:val="yellow"/>
        </w:rPr>
        <w:t xml:space="preserve"> </w:t>
      </w:r>
    </w:p>
    <w:p w14:paraId="5BE48374" w14:textId="3DED061F" w:rsidR="007F4210" w:rsidRDefault="007F4210" w:rsidP="004228C2">
      <w:pPr>
        <w:spacing w:after="240" w:line="360" w:lineRule="auto"/>
        <w:jc w:val="both"/>
        <w:rPr>
          <w:rFonts w:ascii="Arial" w:hAnsi="Arial" w:cs="Arial"/>
          <w:b/>
          <w:sz w:val="24"/>
          <w:szCs w:val="24"/>
        </w:rPr>
      </w:pPr>
      <w:r>
        <w:rPr>
          <w:rFonts w:ascii="Arial" w:hAnsi="Arial" w:cs="Arial"/>
          <w:b/>
          <w:sz w:val="24"/>
          <w:szCs w:val="24"/>
        </w:rPr>
        <w:lastRenderedPageBreak/>
        <w:t>Keywords</w:t>
      </w:r>
    </w:p>
    <w:p w14:paraId="0D72F1EF" w14:textId="67EB0E53" w:rsidR="007F4210" w:rsidRDefault="007F4210" w:rsidP="004228C2">
      <w:pPr>
        <w:spacing w:after="240" w:line="360" w:lineRule="auto"/>
        <w:jc w:val="both"/>
        <w:rPr>
          <w:rFonts w:ascii="Arial" w:hAnsi="Arial" w:cs="Arial"/>
          <w:sz w:val="24"/>
          <w:szCs w:val="24"/>
        </w:rPr>
      </w:pPr>
      <w:r>
        <w:rPr>
          <w:rFonts w:ascii="Arial" w:hAnsi="Arial" w:cs="Arial"/>
          <w:sz w:val="24"/>
          <w:szCs w:val="24"/>
        </w:rPr>
        <w:t>Prevalence; time trend; rhinitis; conjunctivitis; allergic disease</w:t>
      </w:r>
    </w:p>
    <w:p w14:paraId="6B7DEB8F" w14:textId="77777777" w:rsidR="007F4210" w:rsidRPr="007F4210" w:rsidRDefault="007F4210" w:rsidP="004228C2">
      <w:pPr>
        <w:spacing w:after="240" w:line="360" w:lineRule="auto"/>
        <w:jc w:val="both"/>
        <w:rPr>
          <w:rFonts w:ascii="Arial" w:hAnsi="Arial" w:cs="Arial"/>
          <w:sz w:val="24"/>
          <w:szCs w:val="24"/>
        </w:rPr>
      </w:pPr>
    </w:p>
    <w:p w14:paraId="32EB9530" w14:textId="6893E988" w:rsidR="00E65211" w:rsidRDefault="00E65211" w:rsidP="004228C2">
      <w:pPr>
        <w:spacing w:after="240" w:line="360" w:lineRule="auto"/>
        <w:jc w:val="both"/>
        <w:rPr>
          <w:rFonts w:ascii="Arial" w:hAnsi="Arial" w:cs="Arial"/>
          <w:sz w:val="24"/>
          <w:szCs w:val="24"/>
        </w:rPr>
      </w:pPr>
      <w:r>
        <w:rPr>
          <w:rFonts w:ascii="Arial" w:hAnsi="Arial" w:cs="Arial"/>
          <w:b/>
          <w:sz w:val="24"/>
          <w:szCs w:val="24"/>
        </w:rPr>
        <w:t>Key Messages</w:t>
      </w:r>
    </w:p>
    <w:p w14:paraId="4422DB21" w14:textId="0748EE15" w:rsidR="00E65211" w:rsidRDefault="002D1BCF" w:rsidP="004228C2">
      <w:pPr>
        <w:spacing w:after="240" w:line="360" w:lineRule="auto"/>
        <w:jc w:val="both"/>
        <w:rPr>
          <w:rFonts w:ascii="Arial" w:hAnsi="Arial" w:cs="Arial"/>
          <w:sz w:val="24"/>
          <w:szCs w:val="24"/>
        </w:rPr>
      </w:pPr>
      <w:r>
        <w:rPr>
          <w:rFonts w:ascii="Arial" w:hAnsi="Arial" w:cs="Arial"/>
          <w:sz w:val="24"/>
          <w:szCs w:val="24"/>
        </w:rPr>
        <w:t xml:space="preserve">Previous studies, mainly in affluent countries, suggest a rising prevalence of hay fever or allergic rhinitis </w:t>
      </w:r>
      <w:r w:rsidR="007F4210">
        <w:rPr>
          <w:rFonts w:ascii="Arial" w:hAnsi="Arial" w:cs="Arial"/>
          <w:sz w:val="24"/>
          <w:szCs w:val="24"/>
        </w:rPr>
        <w:t xml:space="preserve">among children and young adults </w:t>
      </w:r>
      <w:r>
        <w:rPr>
          <w:rFonts w:ascii="Arial" w:hAnsi="Arial" w:cs="Arial"/>
          <w:sz w:val="24"/>
          <w:szCs w:val="24"/>
        </w:rPr>
        <w:t>up to the mid-2000s. This rise was also reported globally by the International Study of Asthma and Allergies in Childhood (ISAAC)</w:t>
      </w:r>
      <w:r w:rsidR="007F4210">
        <w:rPr>
          <w:rFonts w:ascii="Arial" w:hAnsi="Arial" w:cs="Arial"/>
          <w:sz w:val="24"/>
          <w:szCs w:val="24"/>
        </w:rPr>
        <w:t>, based on questionnaires enquiring about non-infective rhinoconjunctivitis</w:t>
      </w:r>
      <w:r>
        <w:rPr>
          <w:rFonts w:ascii="Arial" w:hAnsi="Arial" w:cs="Arial"/>
          <w:sz w:val="24"/>
          <w:szCs w:val="24"/>
        </w:rPr>
        <w:t>.</w:t>
      </w:r>
    </w:p>
    <w:p w14:paraId="4E731130" w14:textId="2224DCF2" w:rsidR="002D1BCF" w:rsidRDefault="002D1BCF" w:rsidP="004228C2">
      <w:pPr>
        <w:spacing w:after="240" w:line="360" w:lineRule="auto"/>
        <w:jc w:val="both"/>
        <w:rPr>
          <w:rFonts w:ascii="Arial" w:hAnsi="Arial" w:cs="Arial"/>
          <w:sz w:val="24"/>
          <w:szCs w:val="24"/>
        </w:rPr>
      </w:pPr>
      <w:r>
        <w:rPr>
          <w:rFonts w:ascii="Arial" w:hAnsi="Arial" w:cs="Arial"/>
          <w:sz w:val="24"/>
          <w:szCs w:val="24"/>
        </w:rPr>
        <w:t>More recent trends are uncertain, but repetition of ISAAC surveys in 27 centres, including many in low- or middle-income countries, as part of the Global Asthma Network (GAN)</w:t>
      </w:r>
      <w:r w:rsidR="007F4210">
        <w:rPr>
          <w:rFonts w:ascii="Arial" w:hAnsi="Arial" w:cs="Arial"/>
          <w:sz w:val="24"/>
          <w:szCs w:val="24"/>
        </w:rPr>
        <w:t>,</w:t>
      </w:r>
      <w:r>
        <w:rPr>
          <w:rFonts w:ascii="Arial" w:hAnsi="Arial" w:cs="Arial"/>
          <w:sz w:val="24"/>
          <w:szCs w:val="24"/>
        </w:rPr>
        <w:t xml:space="preserve"> permits an updated assessment using standardised methodology.</w:t>
      </w:r>
    </w:p>
    <w:p w14:paraId="503BA147" w14:textId="0A075660" w:rsidR="002D1BCF" w:rsidRDefault="007F4210" w:rsidP="004228C2">
      <w:pPr>
        <w:spacing w:after="240" w:line="360" w:lineRule="auto"/>
        <w:jc w:val="both"/>
        <w:rPr>
          <w:rFonts w:ascii="Arial" w:hAnsi="Arial" w:cs="Arial"/>
          <w:sz w:val="24"/>
          <w:szCs w:val="24"/>
        </w:rPr>
      </w:pPr>
      <w:r w:rsidRPr="002D0ECF">
        <w:rPr>
          <w:rFonts w:ascii="Arial" w:hAnsi="Arial" w:cs="Arial"/>
          <w:sz w:val="24"/>
          <w:szCs w:val="24"/>
        </w:rPr>
        <w:t>Overall, rhinoconjunctivitis prevalence decreased slightly</w:t>
      </w:r>
      <w:r w:rsidR="00E130AD">
        <w:rPr>
          <w:rFonts w:ascii="Arial" w:hAnsi="Arial" w:cs="Arial"/>
          <w:sz w:val="24"/>
          <w:szCs w:val="24"/>
        </w:rPr>
        <w:t xml:space="preserve"> over 15 years</w:t>
      </w:r>
      <w:r w:rsidRPr="002D0ECF">
        <w:rPr>
          <w:rFonts w:ascii="Arial" w:hAnsi="Arial" w:cs="Arial"/>
          <w:sz w:val="24"/>
          <w:szCs w:val="24"/>
        </w:rPr>
        <w:t xml:space="preserve"> from ISAAC to GAN</w:t>
      </w:r>
      <w:r>
        <w:rPr>
          <w:rFonts w:ascii="Arial" w:hAnsi="Arial" w:cs="Arial"/>
          <w:sz w:val="24"/>
          <w:szCs w:val="24"/>
        </w:rPr>
        <w:t>, among both adolescents (aged 13-14 years) and children (aged 6-7 years)</w:t>
      </w:r>
      <w:r w:rsidR="00E130AD">
        <w:rPr>
          <w:rFonts w:ascii="Arial" w:hAnsi="Arial" w:cs="Arial"/>
          <w:sz w:val="24"/>
          <w:szCs w:val="24"/>
        </w:rPr>
        <w:t>.</w:t>
      </w:r>
      <w:r>
        <w:rPr>
          <w:rFonts w:ascii="Arial" w:hAnsi="Arial" w:cs="Arial"/>
          <w:sz w:val="24"/>
          <w:szCs w:val="24"/>
        </w:rPr>
        <w:t xml:space="preserve"> </w:t>
      </w:r>
      <w:r w:rsidR="00E130AD">
        <w:rPr>
          <w:rFonts w:ascii="Arial" w:hAnsi="Arial" w:cs="Arial"/>
          <w:sz w:val="24"/>
          <w:szCs w:val="24"/>
        </w:rPr>
        <w:t>However,</w:t>
      </w:r>
      <w:r>
        <w:rPr>
          <w:rFonts w:ascii="Arial" w:hAnsi="Arial" w:cs="Arial"/>
          <w:sz w:val="24"/>
          <w:szCs w:val="24"/>
        </w:rPr>
        <w:t xml:space="preserve"> t</w:t>
      </w:r>
      <w:r w:rsidR="002D1BCF" w:rsidRPr="002D1BCF">
        <w:rPr>
          <w:rFonts w:ascii="Arial" w:hAnsi="Arial" w:cs="Arial"/>
          <w:sz w:val="24"/>
          <w:szCs w:val="24"/>
        </w:rPr>
        <w:t>he trends observed varied substantially and significantly both within and between countries, limiting the internal and external generalisability of conclusions.</w:t>
      </w:r>
    </w:p>
    <w:p w14:paraId="4417CB07" w14:textId="5A610D30" w:rsidR="002D1BCF" w:rsidRDefault="002D1BCF" w:rsidP="004228C2">
      <w:pPr>
        <w:spacing w:after="240" w:line="360" w:lineRule="auto"/>
        <w:jc w:val="both"/>
        <w:rPr>
          <w:rFonts w:ascii="Arial" w:hAnsi="Arial" w:cs="Arial"/>
          <w:sz w:val="24"/>
          <w:szCs w:val="24"/>
        </w:rPr>
      </w:pPr>
      <w:r w:rsidRPr="002D1BCF">
        <w:rPr>
          <w:rFonts w:ascii="Arial" w:hAnsi="Arial" w:cs="Arial"/>
          <w:sz w:val="24"/>
          <w:szCs w:val="24"/>
        </w:rPr>
        <w:t xml:space="preserve">Nevertheless, </w:t>
      </w:r>
      <w:r>
        <w:rPr>
          <w:rFonts w:ascii="Arial" w:hAnsi="Arial" w:cs="Arial"/>
          <w:sz w:val="24"/>
          <w:szCs w:val="24"/>
        </w:rPr>
        <w:t>GAN’s</w:t>
      </w:r>
      <w:r w:rsidRPr="002D1BCF">
        <w:rPr>
          <w:rFonts w:ascii="Arial" w:hAnsi="Arial" w:cs="Arial"/>
          <w:sz w:val="24"/>
          <w:szCs w:val="24"/>
        </w:rPr>
        <w:t xml:space="preserve"> global perspective suggests that the prevalence of symptoms of non-infective rhinoconjunctivitis may no longer be increasing among children, as it was previously.</w:t>
      </w:r>
    </w:p>
    <w:p w14:paraId="34598E1F" w14:textId="53122DB1" w:rsidR="00E65211" w:rsidRDefault="00E530F3" w:rsidP="004228C2">
      <w:pPr>
        <w:spacing w:after="240" w:line="360" w:lineRule="auto"/>
        <w:jc w:val="both"/>
        <w:rPr>
          <w:rFonts w:ascii="Arial" w:hAnsi="Arial" w:cs="Arial"/>
          <w:sz w:val="24"/>
          <w:szCs w:val="24"/>
          <w:lang w:val="en-GB"/>
        </w:rPr>
      </w:pPr>
      <w:r>
        <w:rPr>
          <w:rFonts w:ascii="Arial" w:hAnsi="Arial" w:cs="Arial"/>
          <w:sz w:val="24"/>
          <w:szCs w:val="24"/>
          <w:lang w:val="en-GB"/>
        </w:rPr>
        <w:t>However, due to the heterogeneity of trends observed, local investigation is important to guide local decision making.</w:t>
      </w:r>
    </w:p>
    <w:p w14:paraId="66F75C12" w14:textId="77777777" w:rsidR="007F4210" w:rsidRDefault="007F4210" w:rsidP="004228C2">
      <w:pPr>
        <w:spacing w:after="240" w:line="360" w:lineRule="auto"/>
        <w:jc w:val="both"/>
        <w:rPr>
          <w:rFonts w:ascii="Arial" w:hAnsi="Arial" w:cs="Arial"/>
          <w:sz w:val="24"/>
          <w:szCs w:val="24"/>
        </w:rPr>
      </w:pPr>
    </w:p>
    <w:p w14:paraId="308C793A" w14:textId="5B127B96" w:rsidR="00E65211" w:rsidRPr="00E65211" w:rsidRDefault="00E65211" w:rsidP="004228C2">
      <w:pPr>
        <w:spacing w:after="240" w:line="360" w:lineRule="auto"/>
        <w:jc w:val="both"/>
        <w:rPr>
          <w:rFonts w:ascii="Arial" w:hAnsi="Arial" w:cs="Arial"/>
          <w:b/>
          <w:sz w:val="24"/>
          <w:szCs w:val="24"/>
        </w:rPr>
      </w:pPr>
      <w:r>
        <w:rPr>
          <w:rFonts w:ascii="Arial" w:hAnsi="Arial" w:cs="Arial"/>
          <w:b/>
          <w:sz w:val="24"/>
          <w:szCs w:val="24"/>
        </w:rPr>
        <w:t>Tweetable Abstract</w:t>
      </w:r>
    </w:p>
    <w:p w14:paraId="7044631D" w14:textId="5BB51900" w:rsidR="005E27A2" w:rsidRPr="005E27A2" w:rsidRDefault="002D1BCF" w:rsidP="005E27A2">
      <w:pPr>
        <w:spacing w:after="240" w:line="360" w:lineRule="auto"/>
        <w:jc w:val="both"/>
        <w:rPr>
          <w:rFonts w:ascii="Arial" w:hAnsi="Arial" w:cs="Arial"/>
          <w:sz w:val="24"/>
          <w:szCs w:val="24"/>
        </w:rPr>
      </w:pPr>
      <w:r>
        <w:rPr>
          <w:rFonts w:ascii="Arial" w:hAnsi="Arial" w:cs="Arial"/>
          <w:sz w:val="24"/>
          <w:szCs w:val="24"/>
        </w:rPr>
        <w:t xml:space="preserve">A </w:t>
      </w:r>
      <w:r w:rsidR="005E27A2">
        <w:rPr>
          <w:rFonts w:ascii="Arial" w:hAnsi="Arial" w:cs="Arial"/>
          <w:sz w:val="24"/>
          <w:szCs w:val="24"/>
        </w:rPr>
        <w:t>study</w:t>
      </w:r>
      <w:r>
        <w:rPr>
          <w:rFonts w:ascii="Arial" w:hAnsi="Arial" w:cs="Arial"/>
          <w:sz w:val="24"/>
          <w:szCs w:val="24"/>
        </w:rPr>
        <w:t xml:space="preserve"> by the Global Asthma Network</w:t>
      </w:r>
      <w:r w:rsidR="005E27A2">
        <w:rPr>
          <w:rFonts w:ascii="Arial" w:hAnsi="Arial" w:cs="Arial"/>
          <w:sz w:val="24"/>
          <w:szCs w:val="24"/>
        </w:rPr>
        <w:t xml:space="preserve"> of 27 </w:t>
      </w:r>
      <w:r w:rsidR="005E27A2" w:rsidRPr="005E27A2">
        <w:rPr>
          <w:rFonts w:ascii="Arial" w:hAnsi="Arial" w:cs="Arial"/>
          <w:sz w:val="24"/>
          <w:szCs w:val="24"/>
        </w:rPr>
        <w:t>centres</w:t>
      </w:r>
      <w:r w:rsidR="005E27A2">
        <w:rPr>
          <w:rFonts w:ascii="Arial" w:hAnsi="Arial" w:cs="Arial"/>
          <w:sz w:val="24"/>
          <w:szCs w:val="24"/>
        </w:rPr>
        <w:t>, including many</w:t>
      </w:r>
      <w:r w:rsidR="005E27A2" w:rsidRPr="005E27A2">
        <w:rPr>
          <w:rFonts w:ascii="Arial" w:hAnsi="Arial" w:cs="Arial"/>
          <w:sz w:val="24"/>
          <w:szCs w:val="24"/>
        </w:rPr>
        <w:t xml:space="preserve"> in low- or middle-income countries</w:t>
      </w:r>
      <w:r w:rsidR="005E27A2">
        <w:rPr>
          <w:rFonts w:ascii="Arial" w:hAnsi="Arial" w:cs="Arial"/>
          <w:sz w:val="24"/>
          <w:szCs w:val="24"/>
        </w:rPr>
        <w:t>,</w:t>
      </w:r>
      <w:r w:rsidR="005E27A2" w:rsidRPr="005E27A2">
        <w:rPr>
          <w:rFonts w:ascii="Arial" w:hAnsi="Arial" w:cs="Arial"/>
          <w:sz w:val="24"/>
          <w:szCs w:val="24"/>
        </w:rPr>
        <w:t xml:space="preserve"> suggests that the prevalence of symptoms of non-infective rhinoconjunctivitis may no longer be increasing among children, as it was previously.</w:t>
      </w:r>
    </w:p>
    <w:p w14:paraId="73EFEC72" w14:textId="0BF92671" w:rsidR="004D45DD" w:rsidRDefault="004D45DD">
      <w:pPr>
        <w:rPr>
          <w:rFonts w:ascii="Arial" w:hAnsi="Arial" w:cs="Arial"/>
          <w:b/>
          <w:sz w:val="24"/>
          <w:szCs w:val="24"/>
        </w:rPr>
      </w:pPr>
      <w:r>
        <w:rPr>
          <w:rFonts w:ascii="Arial" w:hAnsi="Arial" w:cs="Arial"/>
          <w:b/>
          <w:sz w:val="24"/>
          <w:szCs w:val="24"/>
        </w:rPr>
        <w:br w:type="page"/>
      </w:r>
    </w:p>
    <w:p w14:paraId="14942139" w14:textId="11E633BB" w:rsidR="004848F6" w:rsidRPr="006368B2" w:rsidRDefault="004848F6" w:rsidP="00735E16">
      <w:pPr>
        <w:spacing w:after="240" w:line="360" w:lineRule="auto"/>
        <w:jc w:val="both"/>
        <w:rPr>
          <w:rFonts w:ascii="Arial" w:hAnsi="Arial" w:cs="Arial"/>
          <w:b/>
          <w:sz w:val="24"/>
          <w:szCs w:val="24"/>
          <w:highlight w:val="cyan"/>
        </w:rPr>
      </w:pPr>
      <w:r w:rsidRPr="00F03E9C">
        <w:rPr>
          <w:rFonts w:ascii="Arial" w:hAnsi="Arial" w:cs="Arial"/>
          <w:b/>
          <w:sz w:val="24"/>
          <w:szCs w:val="24"/>
        </w:rPr>
        <w:lastRenderedPageBreak/>
        <w:t>Introduction</w:t>
      </w:r>
    </w:p>
    <w:p w14:paraId="25977322" w14:textId="2FDEE7A7" w:rsidR="007A605D" w:rsidRPr="0060348A" w:rsidRDefault="007A605D" w:rsidP="00735E16">
      <w:pPr>
        <w:spacing w:after="240" w:line="360" w:lineRule="auto"/>
        <w:jc w:val="both"/>
        <w:rPr>
          <w:rFonts w:ascii="Arial" w:hAnsi="Arial" w:cs="Arial"/>
          <w:sz w:val="24"/>
          <w:szCs w:val="24"/>
        </w:rPr>
      </w:pPr>
      <w:r w:rsidRPr="0060348A">
        <w:rPr>
          <w:rFonts w:ascii="Arial" w:hAnsi="Arial" w:cs="Arial"/>
          <w:sz w:val="24"/>
          <w:szCs w:val="24"/>
        </w:rPr>
        <w:t xml:space="preserve">Non-infective rhinitis and conjunctivitis </w:t>
      </w:r>
      <w:r w:rsidR="00E317FB">
        <w:rPr>
          <w:rFonts w:ascii="Arial" w:hAnsi="Arial" w:cs="Arial"/>
          <w:sz w:val="24"/>
          <w:szCs w:val="24"/>
        </w:rPr>
        <w:t>(</w:t>
      </w:r>
      <w:r w:rsidR="004D45DD">
        <w:rPr>
          <w:rFonts w:ascii="Arial" w:hAnsi="Arial" w:cs="Arial"/>
          <w:sz w:val="24"/>
          <w:szCs w:val="24"/>
        </w:rPr>
        <w:t>“</w:t>
      </w:r>
      <w:r w:rsidR="00E317FB">
        <w:rPr>
          <w:rFonts w:ascii="Arial" w:hAnsi="Arial" w:cs="Arial"/>
          <w:sz w:val="24"/>
          <w:szCs w:val="24"/>
        </w:rPr>
        <w:t>rhinoconjunctivitis</w:t>
      </w:r>
      <w:r w:rsidR="004D45DD">
        <w:rPr>
          <w:rFonts w:ascii="Arial" w:hAnsi="Arial" w:cs="Arial"/>
          <w:sz w:val="24"/>
          <w:szCs w:val="24"/>
        </w:rPr>
        <w:t>”</w:t>
      </w:r>
      <w:r w:rsidR="00E317FB">
        <w:rPr>
          <w:rFonts w:ascii="Arial" w:hAnsi="Arial" w:cs="Arial"/>
          <w:sz w:val="24"/>
          <w:szCs w:val="24"/>
        </w:rPr>
        <w:t xml:space="preserve">) </w:t>
      </w:r>
      <w:r w:rsidRPr="0060348A">
        <w:rPr>
          <w:rFonts w:ascii="Arial" w:hAnsi="Arial" w:cs="Arial"/>
          <w:sz w:val="24"/>
          <w:szCs w:val="24"/>
        </w:rPr>
        <w:t>are common manifestations of allergic disease among children and their prevalence varied substantially around the world during the 1990s, as documented by the International Study of Asthma and Allergies in Childhood (ISAAC) Phase I</w:t>
      </w:r>
      <w:r w:rsidR="000B61B9" w:rsidRPr="0060348A">
        <w:rPr>
          <w:rFonts w:ascii="Arial" w:hAnsi="Arial" w:cs="Arial"/>
          <w:sz w:val="24"/>
          <w:szCs w:val="24"/>
        </w:rPr>
        <w:t>.</w:t>
      </w:r>
      <w:r w:rsidR="000B61B9" w:rsidRPr="0060348A">
        <w:rPr>
          <w:rFonts w:ascii="Arial" w:hAnsi="Arial" w:cs="Arial"/>
          <w:sz w:val="24"/>
          <w:szCs w:val="24"/>
          <w:vertAlign w:val="superscript"/>
        </w:rPr>
        <w:t>1</w:t>
      </w:r>
      <w:r w:rsidRPr="0060348A">
        <w:rPr>
          <w:rFonts w:ascii="Arial" w:hAnsi="Arial" w:cs="Arial"/>
          <w:sz w:val="24"/>
          <w:szCs w:val="24"/>
        </w:rPr>
        <w:t xml:space="preserve">  Approximately seven years later, a comparison of ISAAC Phase III with ISAAC Phase I assessed time trends in </w:t>
      </w:r>
      <w:r w:rsidR="006E55EA" w:rsidRPr="0060348A">
        <w:rPr>
          <w:rFonts w:ascii="Arial" w:hAnsi="Arial" w:cs="Arial"/>
          <w:sz w:val="24"/>
          <w:szCs w:val="24"/>
        </w:rPr>
        <w:t xml:space="preserve">annual period </w:t>
      </w:r>
      <w:r w:rsidRPr="0060348A">
        <w:rPr>
          <w:rFonts w:ascii="Arial" w:hAnsi="Arial" w:cs="Arial"/>
          <w:sz w:val="24"/>
          <w:szCs w:val="24"/>
        </w:rPr>
        <w:t xml:space="preserve">prevalence of rhinoconjunctivitis </w:t>
      </w:r>
      <w:r w:rsidR="004B74D9" w:rsidRPr="0060348A">
        <w:rPr>
          <w:rFonts w:ascii="Arial" w:hAnsi="Arial" w:cs="Arial"/>
          <w:sz w:val="24"/>
          <w:szCs w:val="24"/>
        </w:rPr>
        <w:t xml:space="preserve">symptoms </w:t>
      </w:r>
      <w:r w:rsidRPr="0060348A">
        <w:rPr>
          <w:rFonts w:ascii="Arial" w:hAnsi="Arial" w:cs="Arial"/>
          <w:sz w:val="24"/>
          <w:szCs w:val="24"/>
        </w:rPr>
        <w:t>among almost half a million children from 106 centres in 56 countries.</w:t>
      </w:r>
      <w:r w:rsidR="000B61B9" w:rsidRPr="0060348A">
        <w:rPr>
          <w:rFonts w:ascii="Arial" w:hAnsi="Arial" w:cs="Arial"/>
          <w:sz w:val="24"/>
          <w:szCs w:val="24"/>
          <w:vertAlign w:val="superscript"/>
        </w:rPr>
        <w:t>2</w:t>
      </w:r>
      <w:r w:rsidR="009C71D8" w:rsidRPr="0060348A">
        <w:rPr>
          <w:rFonts w:ascii="Arial" w:hAnsi="Arial" w:cs="Arial"/>
          <w:sz w:val="24"/>
          <w:szCs w:val="24"/>
        </w:rPr>
        <w:t xml:space="preserve"> Although no consistent global pattern emerged, </w:t>
      </w:r>
      <w:r w:rsidR="00D84811" w:rsidRPr="0060348A">
        <w:rPr>
          <w:rFonts w:ascii="Arial" w:hAnsi="Arial" w:cs="Arial"/>
          <w:sz w:val="24"/>
          <w:szCs w:val="24"/>
        </w:rPr>
        <w:t>the average</w:t>
      </w:r>
      <w:r w:rsidR="009C71D8" w:rsidRPr="0060348A">
        <w:rPr>
          <w:rFonts w:ascii="Arial" w:hAnsi="Arial" w:cs="Arial"/>
          <w:sz w:val="24"/>
          <w:szCs w:val="24"/>
        </w:rPr>
        <w:t xml:space="preserve"> prevalence </w:t>
      </w:r>
      <w:r w:rsidR="00D84811" w:rsidRPr="0060348A">
        <w:rPr>
          <w:rFonts w:ascii="Arial" w:hAnsi="Arial" w:cs="Arial"/>
          <w:sz w:val="24"/>
          <w:szCs w:val="24"/>
        </w:rPr>
        <w:t>of rhinoconjunctivitis</w:t>
      </w:r>
      <w:r w:rsidR="006E55EA" w:rsidRPr="0060348A">
        <w:rPr>
          <w:rFonts w:ascii="Arial" w:hAnsi="Arial" w:cs="Arial"/>
          <w:sz w:val="24"/>
          <w:szCs w:val="24"/>
        </w:rPr>
        <w:t xml:space="preserve"> symptoms</w:t>
      </w:r>
      <w:r w:rsidR="00D84811" w:rsidRPr="0060348A">
        <w:rPr>
          <w:rFonts w:ascii="Arial" w:hAnsi="Arial" w:cs="Arial"/>
          <w:sz w:val="24"/>
          <w:szCs w:val="24"/>
        </w:rPr>
        <w:t xml:space="preserve"> increased among both 6-7-year-olds and </w:t>
      </w:r>
      <w:r w:rsidR="009C71D8" w:rsidRPr="0060348A">
        <w:rPr>
          <w:rFonts w:ascii="Arial" w:hAnsi="Arial" w:cs="Arial"/>
          <w:sz w:val="24"/>
          <w:szCs w:val="24"/>
        </w:rPr>
        <w:t>13-14-year-old</w:t>
      </w:r>
      <w:r w:rsidR="00D84811" w:rsidRPr="0060348A">
        <w:rPr>
          <w:rFonts w:ascii="Arial" w:hAnsi="Arial" w:cs="Arial"/>
          <w:sz w:val="24"/>
          <w:szCs w:val="24"/>
        </w:rPr>
        <w:t xml:space="preserve">s. Greater increases were evident in centres from low and middle-income countries, but </w:t>
      </w:r>
      <w:r w:rsidR="009C71D8" w:rsidRPr="0060348A">
        <w:rPr>
          <w:rFonts w:ascii="Arial" w:hAnsi="Arial" w:cs="Arial"/>
          <w:sz w:val="24"/>
          <w:szCs w:val="24"/>
        </w:rPr>
        <w:t>prevalence decreased in m</w:t>
      </w:r>
      <w:r w:rsidR="00AD08C2" w:rsidRPr="0060348A">
        <w:rPr>
          <w:rFonts w:ascii="Arial" w:hAnsi="Arial" w:cs="Arial"/>
          <w:sz w:val="24"/>
          <w:szCs w:val="24"/>
        </w:rPr>
        <w:t>any</w:t>
      </w:r>
      <w:r w:rsidR="009C71D8" w:rsidRPr="0060348A">
        <w:rPr>
          <w:rFonts w:ascii="Arial" w:hAnsi="Arial" w:cs="Arial"/>
          <w:sz w:val="24"/>
          <w:szCs w:val="24"/>
        </w:rPr>
        <w:t xml:space="preserve"> centres with the highest rates in ISAAC Phase I, suggesting that </w:t>
      </w:r>
      <w:r w:rsidR="00D84811" w:rsidRPr="0060348A">
        <w:rPr>
          <w:rFonts w:ascii="Arial" w:hAnsi="Arial" w:cs="Arial"/>
          <w:sz w:val="24"/>
          <w:szCs w:val="24"/>
        </w:rPr>
        <w:t>rhinoconjunctivitis</w:t>
      </w:r>
      <w:r w:rsidR="009C71D8" w:rsidRPr="0060348A">
        <w:rPr>
          <w:rFonts w:ascii="Arial" w:hAnsi="Arial" w:cs="Arial"/>
          <w:sz w:val="24"/>
          <w:szCs w:val="24"/>
        </w:rPr>
        <w:t xml:space="preserve"> </w:t>
      </w:r>
      <w:r w:rsidR="006E55EA" w:rsidRPr="0060348A">
        <w:rPr>
          <w:rFonts w:ascii="Arial" w:hAnsi="Arial" w:cs="Arial"/>
          <w:sz w:val="24"/>
          <w:szCs w:val="24"/>
        </w:rPr>
        <w:t xml:space="preserve">symptoms </w:t>
      </w:r>
      <w:r w:rsidR="009C71D8" w:rsidRPr="0060348A">
        <w:rPr>
          <w:rFonts w:ascii="Arial" w:hAnsi="Arial" w:cs="Arial"/>
          <w:sz w:val="24"/>
          <w:szCs w:val="24"/>
        </w:rPr>
        <w:t>may have peaked in those generally more affluent countries</w:t>
      </w:r>
      <w:r w:rsidR="000B61B9" w:rsidRPr="0060348A">
        <w:rPr>
          <w:rFonts w:ascii="Arial" w:hAnsi="Arial" w:cs="Arial"/>
          <w:sz w:val="24"/>
          <w:szCs w:val="24"/>
        </w:rPr>
        <w:t>.</w:t>
      </w:r>
      <w:r w:rsidR="000B61B9" w:rsidRPr="0060348A">
        <w:rPr>
          <w:rFonts w:ascii="Arial" w:hAnsi="Arial" w:cs="Arial"/>
          <w:sz w:val="24"/>
          <w:szCs w:val="24"/>
          <w:vertAlign w:val="superscript"/>
        </w:rPr>
        <w:t>2</w:t>
      </w:r>
    </w:p>
    <w:p w14:paraId="34AEA803" w14:textId="5D3AD789" w:rsidR="009C71D8" w:rsidRPr="0060348A" w:rsidRDefault="009C71D8" w:rsidP="00735E16">
      <w:pPr>
        <w:spacing w:after="240" w:line="360" w:lineRule="auto"/>
        <w:jc w:val="both"/>
        <w:rPr>
          <w:rFonts w:ascii="Arial" w:hAnsi="Arial" w:cs="Arial"/>
          <w:sz w:val="24"/>
          <w:szCs w:val="24"/>
        </w:rPr>
      </w:pPr>
      <w:r w:rsidRPr="0060348A">
        <w:rPr>
          <w:rFonts w:ascii="Arial" w:hAnsi="Arial" w:cs="Arial"/>
          <w:sz w:val="24"/>
          <w:szCs w:val="24"/>
        </w:rPr>
        <w:t>In this paper, we extend th</w:t>
      </w:r>
      <w:r w:rsidR="006368B2" w:rsidRPr="0060348A">
        <w:rPr>
          <w:rFonts w:ascii="Arial" w:hAnsi="Arial" w:cs="Arial"/>
          <w:sz w:val="24"/>
          <w:szCs w:val="24"/>
        </w:rPr>
        <w:t>ose</w:t>
      </w:r>
      <w:r w:rsidRPr="0060348A">
        <w:rPr>
          <w:rFonts w:ascii="Arial" w:hAnsi="Arial" w:cs="Arial"/>
          <w:sz w:val="24"/>
          <w:szCs w:val="24"/>
        </w:rPr>
        <w:t xml:space="preserve"> </w:t>
      </w:r>
      <w:r w:rsidR="00AD08C2" w:rsidRPr="0060348A">
        <w:rPr>
          <w:rFonts w:ascii="Arial" w:hAnsi="Arial" w:cs="Arial"/>
          <w:sz w:val="24"/>
          <w:szCs w:val="24"/>
        </w:rPr>
        <w:t xml:space="preserve">earlier ISAAC </w:t>
      </w:r>
      <w:r w:rsidR="006368B2" w:rsidRPr="0060348A">
        <w:rPr>
          <w:rFonts w:ascii="Arial" w:hAnsi="Arial" w:cs="Arial"/>
          <w:sz w:val="24"/>
          <w:szCs w:val="24"/>
        </w:rPr>
        <w:t>time</w:t>
      </w:r>
      <w:r w:rsidR="00D94039" w:rsidRPr="0060348A">
        <w:rPr>
          <w:rFonts w:ascii="Arial" w:hAnsi="Arial" w:cs="Arial"/>
          <w:sz w:val="24"/>
          <w:szCs w:val="24"/>
        </w:rPr>
        <w:t xml:space="preserve"> </w:t>
      </w:r>
      <w:r w:rsidR="006368B2" w:rsidRPr="0060348A">
        <w:rPr>
          <w:rFonts w:ascii="Arial" w:hAnsi="Arial" w:cs="Arial"/>
          <w:sz w:val="24"/>
          <w:szCs w:val="24"/>
        </w:rPr>
        <w:t>trend comparisons</w:t>
      </w:r>
      <w:r w:rsidR="00AD08C2" w:rsidRPr="0060348A">
        <w:rPr>
          <w:rFonts w:ascii="Arial" w:hAnsi="Arial" w:cs="Arial"/>
          <w:sz w:val="24"/>
          <w:szCs w:val="24"/>
        </w:rPr>
        <w:t xml:space="preserve"> to include more recent surveys using identical methodology which were conducted by the Global Asthma Network</w:t>
      </w:r>
      <w:r w:rsidR="000B61B9" w:rsidRPr="0060348A">
        <w:rPr>
          <w:rFonts w:ascii="Arial" w:hAnsi="Arial" w:cs="Arial"/>
          <w:sz w:val="24"/>
          <w:szCs w:val="24"/>
          <w:vertAlign w:val="superscript"/>
        </w:rPr>
        <w:t>3</w:t>
      </w:r>
      <w:r w:rsidR="00AD08C2" w:rsidRPr="0060348A">
        <w:rPr>
          <w:rFonts w:ascii="Arial" w:hAnsi="Arial" w:cs="Arial"/>
          <w:sz w:val="24"/>
          <w:szCs w:val="24"/>
        </w:rPr>
        <w:t xml:space="preserve"> in </w:t>
      </w:r>
      <w:r w:rsidR="006368B2" w:rsidRPr="0060348A">
        <w:rPr>
          <w:rFonts w:ascii="Arial" w:hAnsi="Arial" w:cs="Arial"/>
          <w:sz w:val="24"/>
          <w:szCs w:val="24"/>
        </w:rPr>
        <w:t xml:space="preserve">27 </w:t>
      </w:r>
      <w:r w:rsidR="00AD08C2" w:rsidRPr="0060348A">
        <w:rPr>
          <w:rFonts w:ascii="Arial" w:hAnsi="Arial" w:cs="Arial"/>
          <w:sz w:val="24"/>
          <w:szCs w:val="24"/>
        </w:rPr>
        <w:t>centres that had previously participated in ISAAC. This offers the opportunity to assess time trends over a longer period in both higher and lower income countries</w:t>
      </w:r>
      <w:r w:rsidR="006368B2" w:rsidRPr="0060348A">
        <w:rPr>
          <w:rFonts w:ascii="Arial" w:hAnsi="Arial" w:cs="Arial"/>
          <w:sz w:val="24"/>
          <w:szCs w:val="24"/>
        </w:rPr>
        <w:t xml:space="preserve">. We sought </w:t>
      </w:r>
      <w:r w:rsidR="00AD08C2" w:rsidRPr="0060348A">
        <w:rPr>
          <w:rFonts w:ascii="Arial" w:hAnsi="Arial" w:cs="Arial"/>
          <w:sz w:val="24"/>
          <w:szCs w:val="24"/>
        </w:rPr>
        <w:t xml:space="preserve">to evaluate whether the prevalence of </w:t>
      </w:r>
      <w:r w:rsidR="006E55EA" w:rsidRPr="0060348A">
        <w:rPr>
          <w:rFonts w:ascii="Arial" w:hAnsi="Arial" w:cs="Arial"/>
          <w:sz w:val="24"/>
          <w:szCs w:val="24"/>
        </w:rPr>
        <w:t xml:space="preserve">symptoms of </w:t>
      </w:r>
      <w:r w:rsidR="00AD08C2" w:rsidRPr="0060348A">
        <w:rPr>
          <w:rFonts w:ascii="Arial" w:hAnsi="Arial" w:cs="Arial"/>
          <w:sz w:val="24"/>
          <w:szCs w:val="24"/>
        </w:rPr>
        <w:t>rhin</w:t>
      </w:r>
      <w:r w:rsidR="006E55EA" w:rsidRPr="0060348A">
        <w:rPr>
          <w:rFonts w:ascii="Arial" w:hAnsi="Arial" w:cs="Arial"/>
          <w:sz w:val="24"/>
          <w:szCs w:val="24"/>
        </w:rPr>
        <w:t>o</w:t>
      </w:r>
      <w:r w:rsidR="00AD08C2" w:rsidRPr="0060348A">
        <w:rPr>
          <w:rFonts w:ascii="Arial" w:hAnsi="Arial" w:cs="Arial"/>
          <w:sz w:val="24"/>
          <w:szCs w:val="24"/>
        </w:rPr>
        <w:t>conjunctivitis among children has continued to rise, or has plateaued, or indeed started to decline</w:t>
      </w:r>
      <w:r w:rsidR="006368B2" w:rsidRPr="0060348A">
        <w:rPr>
          <w:rFonts w:ascii="Arial" w:hAnsi="Arial" w:cs="Arial"/>
          <w:sz w:val="24"/>
          <w:szCs w:val="24"/>
        </w:rPr>
        <w:t>, during the first two decades of the 21</w:t>
      </w:r>
      <w:r w:rsidR="006368B2" w:rsidRPr="0060348A">
        <w:rPr>
          <w:rFonts w:ascii="Arial" w:hAnsi="Arial" w:cs="Arial"/>
          <w:sz w:val="24"/>
          <w:szCs w:val="24"/>
          <w:vertAlign w:val="superscript"/>
        </w:rPr>
        <w:t>st</w:t>
      </w:r>
      <w:r w:rsidR="006368B2" w:rsidRPr="0060348A">
        <w:rPr>
          <w:rFonts w:ascii="Arial" w:hAnsi="Arial" w:cs="Arial"/>
          <w:sz w:val="24"/>
          <w:szCs w:val="24"/>
        </w:rPr>
        <w:t xml:space="preserve"> century</w:t>
      </w:r>
      <w:r w:rsidR="00AD08C2" w:rsidRPr="0060348A">
        <w:rPr>
          <w:rFonts w:ascii="Arial" w:hAnsi="Arial" w:cs="Arial"/>
          <w:sz w:val="24"/>
          <w:szCs w:val="24"/>
        </w:rPr>
        <w:t xml:space="preserve">. </w:t>
      </w:r>
      <w:r w:rsidR="00CB1D29" w:rsidRPr="0060348A">
        <w:rPr>
          <w:rFonts w:ascii="Arial" w:hAnsi="Arial" w:cs="Arial"/>
          <w:sz w:val="24"/>
          <w:szCs w:val="24"/>
        </w:rPr>
        <w:t xml:space="preserve">We also compared this trend to those </w:t>
      </w:r>
      <w:r w:rsidR="007F71A2" w:rsidRPr="0060348A">
        <w:rPr>
          <w:rFonts w:ascii="Arial" w:hAnsi="Arial" w:cs="Arial"/>
          <w:sz w:val="24"/>
          <w:szCs w:val="24"/>
        </w:rPr>
        <w:t>for</w:t>
      </w:r>
      <w:r w:rsidR="00CB1D29" w:rsidRPr="0060348A">
        <w:rPr>
          <w:rFonts w:ascii="Arial" w:hAnsi="Arial" w:cs="Arial"/>
          <w:sz w:val="24"/>
          <w:szCs w:val="24"/>
        </w:rPr>
        <w:t xml:space="preserve"> </w:t>
      </w:r>
      <w:r w:rsidR="007F71A2" w:rsidRPr="0060348A">
        <w:rPr>
          <w:rFonts w:ascii="Arial" w:hAnsi="Arial" w:cs="Arial"/>
          <w:sz w:val="24"/>
          <w:szCs w:val="24"/>
        </w:rPr>
        <w:t xml:space="preserve">symptoms of </w:t>
      </w:r>
      <w:r w:rsidR="00CB1D29" w:rsidRPr="0060348A">
        <w:rPr>
          <w:rFonts w:ascii="Arial" w:hAnsi="Arial" w:cs="Arial"/>
          <w:sz w:val="24"/>
          <w:szCs w:val="24"/>
        </w:rPr>
        <w:t xml:space="preserve">asthma </w:t>
      </w:r>
      <w:r w:rsidR="004F0193">
        <w:rPr>
          <w:rFonts w:ascii="Arial" w:hAnsi="Arial" w:cs="Arial"/>
          <w:sz w:val="24"/>
          <w:szCs w:val="24"/>
        </w:rPr>
        <w:t xml:space="preserve">(wheeze) </w:t>
      </w:r>
      <w:r w:rsidR="00CB1D29" w:rsidRPr="0060348A">
        <w:rPr>
          <w:rFonts w:ascii="Arial" w:hAnsi="Arial" w:cs="Arial"/>
          <w:sz w:val="24"/>
          <w:szCs w:val="24"/>
        </w:rPr>
        <w:t>and eczema</w:t>
      </w:r>
      <w:r w:rsidR="004F0193">
        <w:rPr>
          <w:rFonts w:ascii="Arial" w:hAnsi="Arial" w:cs="Arial"/>
          <w:sz w:val="24"/>
          <w:szCs w:val="24"/>
        </w:rPr>
        <w:t xml:space="preserve"> (flexural itchy rash)</w:t>
      </w:r>
      <w:r w:rsidR="00CB1D29" w:rsidRPr="0060348A">
        <w:rPr>
          <w:rFonts w:ascii="Arial" w:hAnsi="Arial" w:cs="Arial"/>
          <w:sz w:val="24"/>
          <w:szCs w:val="24"/>
        </w:rPr>
        <w:t>.</w:t>
      </w:r>
    </w:p>
    <w:p w14:paraId="7E85CA31" w14:textId="232C9DF9" w:rsidR="00BD21E5" w:rsidRPr="0060348A" w:rsidRDefault="00BD21E5" w:rsidP="00735E16">
      <w:pPr>
        <w:autoSpaceDE w:val="0"/>
        <w:autoSpaceDN w:val="0"/>
        <w:adjustRightInd w:val="0"/>
        <w:spacing w:after="240" w:line="360" w:lineRule="auto"/>
        <w:jc w:val="both"/>
        <w:rPr>
          <w:rFonts w:ascii="Arial" w:hAnsi="Arial" w:cs="Arial"/>
          <w:b/>
          <w:sz w:val="24"/>
          <w:szCs w:val="24"/>
        </w:rPr>
      </w:pPr>
      <w:r w:rsidRPr="0060348A">
        <w:rPr>
          <w:rFonts w:ascii="Arial" w:hAnsi="Arial" w:cs="Arial"/>
          <w:b/>
          <w:sz w:val="24"/>
          <w:szCs w:val="24"/>
        </w:rPr>
        <w:t>Methods</w:t>
      </w:r>
    </w:p>
    <w:p w14:paraId="27183D02" w14:textId="47A4BFDF" w:rsidR="006368B2" w:rsidRPr="0060348A" w:rsidRDefault="006368B2" w:rsidP="00735E16">
      <w:pPr>
        <w:autoSpaceDE w:val="0"/>
        <w:autoSpaceDN w:val="0"/>
        <w:adjustRightInd w:val="0"/>
        <w:spacing w:after="240" w:line="360" w:lineRule="auto"/>
        <w:jc w:val="both"/>
        <w:rPr>
          <w:rFonts w:ascii="Arial" w:hAnsi="Arial" w:cs="Arial"/>
          <w:color w:val="231F20"/>
          <w:sz w:val="24"/>
          <w:szCs w:val="24"/>
        </w:rPr>
      </w:pPr>
      <w:r w:rsidRPr="0060348A">
        <w:rPr>
          <w:rFonts w:ascii="Arial" w:hAnsi="Arial" w:cs="Arial"/>
          <w:color w:val="231F20"/>
          <w:sz w:val="24"/>
          <w:szCs w:val="24"/>
        </w:rPr>
        <w:t xml:space="preserve">The Global Asthma Network (GAN) was established in 2012 </w:t>
      </w:r>
      <w:r w:rsidR="00735E16" w:rsidRPr="0060348A">
        <w:rPr>
          <w:rFonts w:ascii="Arial" w:hAnsi="Arial" w:cs="Arial"/>
          <w:color w:val="231F20"/>
          <w:sz w:val="24"/>
          <w:szCs w:val="24"/>
        </w:rPr>
        <w:t xml:space="preserve">as a successor to </w:t>
      </w:r>
      <w:r w:rsidRPr="0060348A">
        <w:rPr>
          <w:rFonts w:ascii="Arial" w:hAnsi="Arial" w:cs="Arial"/>
          <w:color w:val="231F20"/>
          <w:sz w:val="24"/>
          <w:szCs w:val="24"/>
        </w:rPr>
        <w:t>ISAAC</w:t>
      </w:r>
      <w:r w:rsidR="00735E16" w:rsidRPr="0060348A">
        <w:rPr>
          <w:rFonts w:ascii="Arial" w:hAnsi="Arial" w:cs="Arial"/>
          <w:color w:val="231F20"/>
          <w:sz w:val="24"/>
          <w:szCs w:val="24"/>
        </w:rPr>
        <w:t>,</w:t>
      </w:r>
      <w:r w:rsidRPr="0060348A">
        <w:rPr>
          <w:rFonts w:ascii="Arial" w:hAnsi="Arial" w:cs="Arial"/>
          <w:color w:val="231F20"/>
          <w:sz w:val="24"/>
          <w:szCs w:val="24"/>
        </w:rPr>
        <w:t xml:space="preserve"> in collaboration with the International Union Against Tuberculosis and Lung Disease. GAN Phase I</w:t>
      </w:r>
      <w:r w:rsidR="0091180D" w:rsidRPr="0060348A">
        <w:rPr>
          <w:rFonts w:ascii="Arial" w:hAnsi="Arial" w:cs="Arial"/>
          <w:color w:val="231F20"/>
          <w:sz w:val="24"/>
          <w:szCs w:val="24"/>
        </w:rPr>
        <w:t xml:space="preserve">, </w:t>
      </w:r>
      <w:r w:rsidR="004B74D9" w:rsidRPr="0060348A">
        <w:rPr>
          <w:rFonts w:ascii="Arial" w:hAnsi="Arial" w:cs="Arial"/>
          <w:color w:val="231F20"/>
          <w:sz w:val="24"/>
          <w:szCs w:val="24"/>
        </w:rPr>
        <w:t>adapt</w:t>
      </w:r>
      <w:r w:rsidRPr="0060348A">
        <w:rPr>
          <w:rFonts w:ascii="Arial" w:hAnsi="Arial" w:cs="Arial"/>
          <w:color w:val="231F20"/>
          <w:sz w:val="24"/>
          <w:szCs w:val="24"/>
        </w:rPr>
        <w:t>ing the ISAAC approach and methods</w:t>
      </w:r>
      <w:r w:rsidR="0091180D" w:rsidRPr="0060348A">
        <w:rPr>
          <w:rFonts w:ascii="Arial" w:hAnsi="Arial" w:cs="Arial"/>
          <w:color w:val="231F20"/>
          <w:sz w:val="24"/>
          <w:szCs w:val="24"/>
        </w:rPr>
        <w:t xml:space="preserve">, </w:t>
      </w:r>
      <w:r w:rsidR="00051A33" w:rsidRPr="0060348A">
        <w:rPr>
          <w:rFonts w:ascii="Arial" w:hAnsi="Arial" w:cs="Arial"/>
          <w:color w:val="231F20"/>
          <w:sz w:val="24"/>
          <w:szCs w:val="24"/>
        </w:rPr>
        <w:t>focus</w:t>
      </w:r>
      <w:r w:rsidRPr="0060348A">
        <w:rPr>
          <w:rFonts w:ascii="Arial" w:hAnsi="Arial" w:cs="Arial"/>
          <w:color w:val="231F20"/>
          <w:sz w:val="24"/>
          <w:szCs w:val="24"/>
        </w:rPr>
        <w:t>es</w:t>
      </w:r>
      <w:r w:rsidR="00051A33" w:rsidRPr="0060348A">
        <w:rPr>
          <w:rFonts w:ascii="Arial" w:hAnsi="Arial" w:cs="Arial"/>
          <w:color w:val="231F20"/>
          <w:sz w:val="24"/>
          <w:szCs w:val="24"/>
        </w:rPr>
        <w:t xml:space="preserve"> upon</w:t>
      </w:r>
      <w:r w:rsidRPr="0060348A">
        <w:rPr>
          <w:rFonts w:ascii="Arial" w:hAnsi="Arial" w:cs="Arial"/>
          <w:color w:val="231F20"/>
          <w:sz w:val="24"/>
          <w:szCs w:val="24"/>
        </w:rPr>
        <w:t xml:space="preserve"> global surveillance of prevalence and severity of asthma symptoms</w:t>
      </w:r>
      <w:r w:rsidR="0091180D" w:rsidRPr="0060348A">
        <w:rPr>
          <w:rFonts w:ascii="Arial" w:hAnsi="Arial" w:cs="Arial"/>
          <w:color w:val="231F20"/>
          <w:sz w:val="24"/>
          <w:szCs w:val="24"/>
        </w:rPr>
        <w:t xml:space="preserve">, </w:t>
      </w:r>
      <w:r w:rsidRPr="0060348A">
        <w:rPr>
          <w:rFonts w:ascii="Arial" w:hAnsi="Arial" w:cs="Arial"/>
          <w:color w:val="231F20"/>
          <w:sz w:val="24"/>
          <w:szCs w:val="24"/>
        </w:rPr>
        <w:t xml:space="preserve">but has also included ISAAC questionnaires on </w:t>
      </w:r>
      <w:r w:rsidR="00735E16" w:rsidRPr="0060348A">
        <w:rPr>
          <w:rFonts w:ascii="Arial" w:hAnsi="Arial" w:cs="Arial"/>
          <w:color w:val="231F20"/>
          <w:sz w:val="24"/>
          <w:szCs w:val="24"/>
        </w:rPr>
        <w:t xml:space="preserve">symptoms </w:t>
      </w:r>
      <w:r w:rsidR="00B13E9A" w:rsidRPr="0060348A">
        <w:rPr>
          <w:rFonts w:ascii="Arial" w:hAnsi="Arial" w:cs="Arial"/>
          <w:color w:val="231F20"/>
          <w:sz w:val="24"/>
          <w:szCs w:val="24"/>
        </w:rPr>
        <w:t>of</w:t>
      </w:r>
      <w:r w:rsidR="00735E16" w:rsidRPr="0060348A">
        <w:rPr>
          <w:rFonts w:ascii="Arial" w:hAnsi="Arial" w:cs="Arial"/>
          <w:color w:val="231F20"/>
          <w:sz w:val="24"/>
          <w:szCs w:val="24"/>
        </w:rPr>
        <w:t xml:space="preserve"> </w:t>
      </w:r>
      <w:r w:rsidRPr="0060348A">
        <w:rPr>
          <w:rFonts w:ascii="Arial" w:hAnsi="Arial" w:cs="Arial"/>
          <w:color w:val="231F20"/>
          <w:sz w:val="24"/>
          <w:szCs w:val="24"/>
        </w:rPr>
        <w:t>rhin</w:t>
      </w:r>
      <w:r w:rsidR="00735E16" w:rsidRPr="0060348A">
        <w:rPr>
          <w:rFonts w:ascii="Arial" w:hAnsi="Arial" w:cs="Arial"/>
          <w:color w:val="231F20"/>
          <w:sz w:val="24"/>
          <w:szCs w:val="24"/>
        </w:rPr>
        <w:t>oconjunctiv</w:t>
      </w:r>
      <w:r w:rsidRPr="0060348A">
        <w:rPr>
          <w:rFonts w:ascii="Arial" w:hAnsi="Arial" w:cs="Arial"/>
          <w:color w:val="231F20"/>
          <w:sz w:val="24"/>
          <w:szCs w:val="24"/>
        </w:rPr>
        <w:t xml:space="preserve">itis and eczema. </w:t>
      </w:r>
    </w:p>
    <w:p w14:paraId="484FD9E3" w14:textId="0E6BC096" w:rsidR="00BD21E5" w:rsidRPr="0060348A" w:rsidRDefault="006368B2" w:rsidP="00735E16">
      <w:pPr>
        <w:autoSpaceDE w:val="0"/>
        <w:autoSpaceDN w:val="0"/>
        <w:adjustRightInd w:val="0"/>
        <w:spacing w:after="240" w:line="360" w:lineRule="auto"/>
        <w:jc w:val="both"/>
        <w:rPr>
          <w:rFonts w:ascii="Arial" w:hAnsi="Arial" w:cs="Arial"/>
          <w:sz w:val="24"/>
          <w:szCs w:val="24"/>
        </w:rPr>
      </w:pPr>
      <w:r w:rsidRPr="0060348A">
        <w:rPr>
          <w:rFonts w:ascii="Arial" w:hAnsi="Arial" w:cs="Arial"/>
          <w:sz w:val="24"/>
          <w:szCs w:val="24"/>
        </w:rPr>
        <w:t>Elsewhere, we have published the rationale and study design for GAN Phase I</w:t>
      </w:r>
      <w:r w:rsidR="0091180D" w:rsidRPr="0060348A">
        <w:rPr>
          <w:rFonts w:ascii="Arial" w:hAnsi="Arial" w:cs="Arial"/>
          <w:sz w:val="24"/>
          <w:szCs w:val="24"/>
        </w:rPr>
        <w:t>,</w:t>
      </w:r>
      <w:r w:rsidR="0091180D" w:rsidRPr="0060348A">
        <w:rPr>
          <w:rFonts w:ascii="Arial" w:hAnsi="Arial" w:cs="Arial"/>
          <w:sz w:val="24"/>
          <w:szCs w:val="24"/>
          <w:vertAlign w:val="superscript"/>
        </w:rPr>
        <w:t>3</w:t>
      </w:r>
      <w:r w:rsidR="00571E6D" w:rsidRPr="0060348A">
        <w:rPr>
          <w:rFonts w:ascii="Arial" w:hAnsi="Arial" w:cs="Arial"/>
          <w:sz w:val="24"/>
          <w:szCs w:val="24"/>
          <w:vertAlign w:val="superscript"/>
        </w:rPr>
        <w:t>,4</w:t>
      </w:r>
      <w:r w:rsidRPr="0060348A">
        <w:rPr>
          <w:rFonts w:ascii="Arial" w:hAnsi="Arial" w:cs="Arial"/>
          <w:sz w:val="24"/>
          <w:szCs w:val="24"/>
        </w:rPr>
        <w:t xml:space="preserve"> the scope of completed fieldwork </w:t>
      </w:r>
      <w:r w:rsidR="00633105" w:rsidRPr="0060348A">
        <w:rPr>
          <w:rFonts w:ascii="Arial" w:hAnsi="Arial" w:cs="Arial"/>
          <w:sz w:val="24"/>
          <w:szCs w:val="24"/>
        </w:rPr>
        <w:t>and its geographical overlap with ISAAC</w:t>
      </w:r>
      <w:r w:rsidR="00571E6D" w:rsidRPr="0060348A">
        <w:rPr>
          <w:rFonts w:ascii="Arial" w:hAnsi="Arial" w:cs="Arial"/>
          <w:sz w:val="24"/>
          <w:szCs w:val="24"/>
          <w:vertAlign w:val="superscript"/>
        </w:rPr>
        <w:t>5</w:t>
      </w:r>
      <w:r w:rsidR="00633105" w:rsidRPr="0060348A">
        <w:rPr>
          <w:rFonts w:ascii="Arial" w:hAnsi="Arial" w:cs="Arial"/>
          <w:sz w:val="24"/>
          <w:szCs w:val="24"/>
        </w:rPr>
        <w:t xml:space="preserve"> and the results for time trends in prevalence of asthma symptoms, among GAN Phase I centres that previously participated in ISAAC.</w:t>
      </w:r>
      <w:r w:rsidR="00571E6D" w:rsidRPr="0060348A">
        <w:rPr>
          <w:rFonts w:ascii="Arial" w:hAnsi="Arial" w:cs="Arial"/>
          <w:sz w:val="24"/>
          <w:szCs w:val="24"/>
          <w:vertAlign w:val="superscript"/>
        </w:rPr>
        <w:t>6</w:t>
      </w:r>
      <w:r w:rsidR="00633105" w:rsidRPr="0060348A">
        <w:rPr>
          <w:rFonts w:ascii="Arial" w:hAnsi="Arial" w:cs="Arial"/>
          <w:sz w:val="24"/>
          <w:szCs w:val="24"/>
        </w:rPr>
        <w:t xml:space="preserve"> </w:t>
      </w:r>
    </w:p>
    <w:p w14:paraId="7DF1303D" w14:textId="14E207A3" w:rsidR="008F7335" w:rsidRPr="0060348A" w:rsidRDefault="008F7335" w:rsidP="00735E16">
      <w:pPr>
        <w:autoSpaceDE w:val="0"/>
        <w:autoSpaceDN w:val="0"/>
        <w:adjustRightInd w:val="0"/>
        <w:spacing w:after="240" w:line="360" w:lineRule="auto"/>
        <w:jc w:val="both"/>
        <w:rPr>
          <w:rFonts w:ascii="Arial" w:hAnsi="Arial" w:cs="Arial"/>
          <w:color w:val="000000"/>
          <w:sz w:val="24"/>
          <w:szCs w:val="24"/>
        </w:rPr>
      </w:pPr>
      <w:r w:rsidRPr="0060348A">
        <w:rPr>
          <w:rFonts w:ascii="Arial" w:hAnsi="Arial" w:cs="Arial"/>
          <w:sz w:val="24"/>
          <w:szCs w:val="24"/>
        </w:rPr>
        <w:lastRenderedPageBreak/>
        <w:t>GAN Phase I surveys followed the standardised</w:t>
      </w:r>
      <w:r w:rsidR="00224482" w:rsidRPr="0060348A">
        <w:rPr>
          <w:rFonts w:ascii="Arial" w:hAnsi="Arial" w:cs="Arial"/>
          <w:sz w:val="24"/>
          <w:szCs w:val="24"/>
        </w:rPr>
        <w:t xml:space="preserve"> and validated</w:t>
      </w:r>
      <w:r w:rsidRPr="0060348A">
        <w:rPr>
          <w:rFonts w:ascii="Arial" w:hAnsi="Arial" w:cs="Arial"/>
          <w:sz w:val="24"/>
          <w:szCs w:val="24"/>
        </w:rPr>
        <w:t xml:space="preserve"> ISAAC methodology,</w:t>
      </w:r>
      <w:r w:rsidR="00571E6D" w:rsidRPr="0060348A">
        <w:rPr>
          <w:rFonts w:ascii="Arial" w:hAnsi="Arial" w:cs="Arial"/>
          <w:sz w:val="24"/>
          <w:szCs w:val="24"/>
          <w:vertAlign w:val="superscript"/>
        </w:rPr>
        <w:t>7-1</w:t>
      </w:r>
      <w:r w:rsidR="00224482" w:rsidRPr="0060348A">
        <w:rPr>
          <w:rFonts w:ascii="Arial" w:hAnsi="Arial" w:cs="Arial"/>
          <w:sz w:val="24"/>
          <w:szCs w:val="24"/>
          <w:vertAlign w:val="superscript"/>
        </w:rPr>
        <w:t>1</w:t>
      </w:r>
      <w:r w:rsidRPr="0060348A">
        <w:rPr>
          <w:rFonts w:ascii="Arial" w:hAnsi="Arial" w:cs="Arial"/>
          <w:sz w:val="24"/>
          <w:szCs w:val="24"/>
        </w:rPr>
        <w:t xml:space="preserve"> </w:t>
      </w:r>
      <w:r w:rsidR="00224482" w:rsidRPr="0060348A">
        <w:rPr>
          <w:rFonts w:ascii="Arial" w:hAnsi="Arial" w:cs="Arial"/>
          <w:sz w:val="24"/>
          <w:szCs w:val="24"/>
        </w:rPr>
        <w:t>and</w:t>
      </w:r>
      <w:r w:rsidRPr="0060348A">
        <w:rPr>
          <w:rFonts w:ascii="Arial" w:hAnsi="Arial" w:cs="Arial"/>
          <w:sz w:val="24"/>
          <w:szCs w:val="24"/>
        </w:rPr>
        <w:t xml:space="preserve"> </w:t>
      </w:r>
      <w:r w:rsidR="00B13E9A" w:rsidRPr="0060348A">
        <w:rPr>
          <w:rFonts w:ascii="Arial" w:hAnsi="Arial" w:cs="Arial"/>
          <w:sz w:val="24"/>
          <w:szCs w:val="24"/>
        </w:rPr>
        <w:t>a</w:t>
      </w:r>
      <w:r w:rsidRPr="0060348A">
        <w:rPr>
          <w:rFonts w:ascii="Arial" w:hAnsi="Arial" w:cs="Arial"/>
          <w:sz w:val="24"/>
          <w:szCs w:val="24"/>
        </w:rPr>
        <w:t xml:space="preserve"> </w:t>
      </w:r>
      <w:r w:rsidR="00B13E9A" w:rsidRPr="0060348A">
        <w:rPr>
          <w:rFonts w:ascii="Arial" w:hAnsi="Arial" w:cs="Arial"/>
          <w:sz w:val="24"/>
          <w:szCs w:val="24"/>
        </w:rPr>
        <w:t>specified</w:t>
      </w:r>
      <w:r w:rsidR="004653A0" w:rsidRPr="0060348A">
        <w:rPr>
          <w:rFonts w:ascii="Arial" w:hAnsi="Arial" w:cs="Arial"/>
          <w:sz w:val="24"/>
          <w:szCs w:val="24"/>
        </w:rPr>
        <w:t xml:space="preserve"> </w:t>
      </w:r>
      <w:r w:rsidRPr="0060348A">
        <w:rPr>
          <w:rFonts w:ascii="Arial" w:hAnsi="Arial" w:cs="Arial"/>
          <w:sz w:val="24"/>
          <w:szCs w:val="24"/>
        </w:rPr>
        <w:t>protoco</w:t>
      </w:r>
      <w:r w:rsidR="004653A0" w:rsidRPr="0060348A">
        <w:rPr>
          <w:rFonts w:ascii="Arial" w:hAnsi="Arial" w:cs="Arial"/>
          <w:sz w:val="24"/>
          <w:szCs w:val="24"/>
        </w:rPr>
        <w:t>l</w:t>
      </w:r>
      <w:r w:rsidRPr="0060348A">
        <w:rPr>
          <w:rFonts w:ascii="Arial" w:hAnsi="Arial" w:cs="Arial"/>
          <w:sz w:val="24"/>
          <w:szCs w:val="24"/>
        </w:rPr>
        <w:t>.</w:t>
      </w:r>
      <w:r w:rsidR="00571E6D" w:rsidRPr="0060348A">
        <w:rPr>
          <w:rFonts w:ascii="Arial" w:hAnsi="Arial" w:cs="Arial"/>
          <w:sz w:val="24"/>
          <w:szCs w:val="24"/>
          <w:vertAlign w:val="superscript"/>
        </w:rPr>
        <w:t>3</w:t>
      </w:r>
      <w:r w:rsidRPr="0060348A">
        <w:rPr>
          <w:rFonts w:ascii="Arial" w:hAnsi="Arial" w:cs="Arial"/>
          <w:sz w:val="24"/>
          <w:szCs w:val="24"/>
        </w:rPr>
        <w:t xml:space="preserve"> Cluster sampling was employed, selecting from a geographically defined sampling frame (the “study centre”) at least 10 schools at random</w:t>
      </w:r>
      <w:r w:rsidR="004B74D9" w:rsidRPr="0060348A">
        <w:rPr>
          <w:rFonts w:ascii="Arial" w:hAnsi="Arial" w:cs="Arial"/>
          <w:sz w:val="24"/>
          <w:szCs w:val="24"/>
        </w:rPr>
        <w:t xml:space="preserve"> (or all schools if &lt;10)</w:t>
      </w:r>
      <w:r w:rsidRPr="0060348A">
        <w:rPr>
          <w:rFonts w:ascii="Arial" w:hAnsi="Arial" w:cs="Arial"/>
          <w:sz w:val="24"/>
          <w:szCs w:val="24"/>
        </w:rPr>
        <w:t xml:space="preserve">, from which all children of the relevant age (or class or grade) were surveyed. </w:t>
      </w:r>
      <w:r w:rsidR="00571E6D" w:rsidRPr="0060348A">
        <w:rPr>
          <w:rFonts w:ascii="Arial" w:hAnsi="Arial" w:cs="Arial"/>
          <w:sz w:val="24"/>
          <w:szCs w:val="24"/>
        </w:rPr>
        <w:t>All centres studied</w:t>
      </w:r>
      <w:r w:rsidRPr="0060348A">
        <w:rPr>
          <w:rFonts w:ascii="Arial" w:hAnsi="Arial" w:cs="Arial"/>
          <w:color w:val="000000"/>
          <w:sz w:val="24"/>
          <w:szCs w:val="24"/>
        </w:rPr>
        <w:t xml:space="preserve"> 13-14</w:t>
      </w:r>
      <w:r w:rsidR="009C340F" w:rsidRPr="0060348A">
        <w:rPr>
          <w:rFonts w:ascii="Arial" w:hAnsi="Arial" w:cs="Arial"/>
          <w:color w:val="000000"/>
          <w:sz w:val="24"/>
          <w:szCs w:val="24"/>
        </w:rPr>
        <w:t>-</w:t>
      </w:r>
      <w:r w:rsidRPr="0060348A">
        <w:rPr>
          <w:rFonts w:ascii="Arial" w:hAnsi="Arial" w:cs="Arial"/>
          <w:color w:val="000000"/>
          <w:sz w:val="24"/>
          <w:szCs w:val="24"/>
        </w:rPr>
        <w:t>year</w:t>
      </w:r>
      <w:r w:rsidR="009C340F" w:rsidRPr="0060348A">
        <w:rPr>
          <w:rFonts w:ascii="Arial" w:hAnsi="Arial" w:cs="Arial"/>
          <w:color w:val="000000"/>
          <w:sz w:val="24"/>
          <w:szCs w:val="24"/>
        </w:rPr>
        <w:t>-</w:t>
      </w:r>
      <w:r w:rsidRPr="0060348A">
        <w:rPr>
          <w:rFonts w:ascii="Arial" w:hAnsi="Arial" w:cs="Arial"/>
          <w:color w:val="000000"/>
          <w:sz w:val="24"/>
          <w:szCs w:val="24"/>
        </w:rPr>
        <w:t>olds (</w:t>
      </w:r>
      <w:r w:rsidR="009C340F" w:rsidRPr="0060348A">
        <w:rPr>
          <w:rFonts w:ascii="Arial" w:hAnsi="Arial" w:cs="Arial"/>
          <w:color w:val="000000"/>
          <w:sz w:val="24"/>
          <w:szCs w:val="24"/>
        </w:rPr>
        <w:t>“</w:t>
      </w:r>
      <w:r w:rsidRPr="0060348A">
        <w:rPr>
          <w:rFonts w:ascii="Arial" w:hAnsi="Arial" w:cs="Arial"/>
          <w:color w:val="000000"/>
          <w:sz w:val="24"/>
          <w:szCs w:val="24"/>
        </w:rPr>
        <w:t>adolescents</w:t>
      </w:r>
      <w:r w:rsidR="009C340F" w:rsidRPr="0060348A">
        <w:rPr>
          <w:rFonts w:ascii="Arial" w:hAnsi="Arial" w:cs="Arial"/>
          <w:color w:val="000000"/>
          <w:sz w:val="24"/>
          <w:szCs w:val="24"/>
        </w:rPr>
        <w:t>”</w:t>
      </w:r>
      <w:r w:rsidRPr="0060348A">
        <w:rPr>
          <w:rFonts w:ascii="Arial" w:hAnsi="Arial" w:cs="Arial"/>
          <w:color w:val="000000"/>
          <w:sz w:val="24"/>
          <w:szCs w:val="24"/>
        </w:rPr>
        <w:t xml:space="preserve">), who self-completed written questionnaires at school. </w:t>
      </w:r>
      <w:r w:rsidR="00571E6D" w:rsidRPr="0060348A">
        <w:rPr>
          <w:rFonts w:ascii="Arial" w:hAnsi="Arial" w:cs="Arial"/>
          <w:color w:val="000000"/>
          <w:sz w:val="24"/>
          <w:szCs w:val="24"/>
        </w:rPr>
        <w:t>Additional i</w:t>
      </w:r>
      <w:r w:rsidRPr="0060348A">
        <w:rPr>
          <w:rFonts w:ascii="Arial" w:hAnsi="Arial" w:cs="Arial"/>
          <w:color w:val="000000"/>
          <w:sz w:val="24"/>
          <w:szCs w:val="24"/>
        </w:rPr>
        <w:t>nclusion of 6-7</w:t>
      </w:r>
      <w:r w:rsidR="009C340F" w:rsidRPr="0060348A">
        <w:rPr>
          <w:rFonts w:ascii="Arial" w:hAnsi="Arial" w:cs="Arial"/>
          <w:color w:val="000000"/>
          <w:sz w:val="24"/>
          <w:szCs w:val="24"/>
        </w:rPr>
        <w:t>-</w:t>
      </w:r>
      <w:r w:rsidRPr="0060348A">
        <w:rPr>
          <w:rFonts w:ascii="Arial" w:hAnsi="Arial" w:cs="Arial"/>
          <w:color w:val="000000"/>
          <w:sz w:val="24"/>
          <w:szCs w:val="24"/>
        </w:rPr>
        <w:t>year</w:t>
      </w:r>
      <w:r w:rsidR="009C340F" w:rsidRPr="0060348A">
        <w:rPr>
          <w:rFonts w:ascii="Arial" w:hAnsi="Arial" w:cs="Arial"/>
          <w:color w:val="000000"/>
          <w:sz w:val="24"/>
          <w:szCs w:val="24"/>
        </w:rPr>
        <w:t>-</w:t>
      </w:r>
      <w:r w:rsidRPr="0060348A">
        <w:rPr>
          <w:rFonts w:ascii="Arial" w:hAnsi="Arial" w:cs="Arial"/>
          <w:color w:val="000000"/>
          <w:sz w:val="24"/>
          <w:szCs w:val="24"/>
        </w:rPr>
        <w:t>olds (</w:t>
      </w:r>
      <w:r w:rsidR="009C340F" w:rsidRPr="0060348A">
        <w:rPr>
          <w:rFonts w:ascii="Arial" w:hAnsi="Arial" w:cs="Arial"/>
          <w:color w:val="000000"/>
          <w:sz w:val="24"/>
          <w:szCs w:val="24"/>
        </w:rPr>
        <w:t>“</w:t>
      </w:r>
      <w:r w:rsidRPr="0060348A">
        <w:rPr>
          <w:rFonts w:ascii="Arial" w:hAnsi="Arial" w:cs="Arial"/>
          <w:color w:val="000000"/>
          <w:sz w:val="24"/>
          <w:szCs w:val="24"/>
        </w:rPr>
        <w:t>children</w:t>
      </w:r>
      <w:r w:rsidR="009C340F" w:rsidRPr="0060348A">
        <w:rPr>
          <w:rFonts w:ascii="Arial" w:hAnsi="Arial" w:cs="Arial"/>
          <w:color w:val="000000"/>
          <w:sz w:val="24"/>
          <w:szCs w:val="24"/>
        </w:rPr>
        <w:t>”</w:t>
      </w:r>
      <w:r w:rsidRPr="0060348A">
        <w:rPr>
          <w:rFonts w:ascii="Arial" w:hAnsi="Arial" w:cs="Arial"/>
          <w:color w:val="000000"/>
          <w:sz w:val="24"/>
          <w:szCs w:val="24"/>
        </w:rPr>
        <w:t xml:space="preserve">) was optional and their questionnaires were completed at home by their parents. </w:t>
      </w:r>
      <w:r w:rsidR="003A3502" w:rsidRPr="0060348A">
        <w:rPr>
          <w:rFonts w:ascii="Arial" w:hAnsi="Arial" w:cs="Arial"/>
          <w:color w:val="000000"/>
          <w:sz w:val="24"/>
          <w:szCs w:val="24"/>
        </w:rPr>
        <w:t>S</w:t>
      </w:r>
      <w:r w:rsidRPr="0060348A">
        <w:rPr>
          <w:rFonts w:ascii="Arial" w:hAnsi="Arial" w:cs="Arial"/>
          <w:color w:val="000000"/>
          <w:sz w:val="24"/>
          <w:szCs w:val="24"/>
        </w:rPr>
        <w:t xml:space="preserve">ample sizes </w:t>
      </w:r>
      <w:r w:rsidR="003A3502" w:rsidRPr="0060348A">
        <w:rPr>
          <w:rFonts w:ascii="Arial" w:hAnsi="Arial" w:cs="Arial"/>
          <w:color w:val="000000"/>
          <w:sz w:val="24"/>
          <w:szCs w:val="24"/>
        </w:rPr>
        <w:t xml:space="preserve">of </w:t>
      </w:r>
      <w:r w:rsidR="009C340F" w:rsidRPr="0060348A">
        <w:rPr>
          <w:rFonts w:ascii="Arial" w:hAnsi="Arial" w:cs="Arial"/>
          <w:color w:val="000000"/>
          <w:sz w:val="24"/>
          <w:szCs w:val="24"/>
        </w:rPr>
        <w:t xml:space="preserve">at least </w:t>
      </w:r>
      <w:r w:rsidRPr="0060348A">
        <w:rPr>
          <w:rFonts w:ascii="Arial" w:hAnsi="Arial" w:cs="Arial"/>
          <w:color w:val="000000"/>
          <w:sz w:val="24"/>
          <w:szCs w:val="24"/>
        </w:rPr>
        <w:t>1000</w:t>
      </w:r>
      <w:r w:rsidR="009C340F" w:rsidRPr="0060348A">
        <w:rPr>
          <w:rFonts w:ascii="Arial" w:hAnsi="Arial" w:cs="Arial"/>
          <w:color w:val="000000"/>
          <w:sz w:val="24"/>
          <w:szCs w:val="24"/>
        </w:rPr>
        <w:t xml:space="preserve"> and </w:t>
      </w:r>
      <w:r w:rsidR="00921F18" w:rsidRPr="0060348A">
        <w:rPr>
          <w:rFonts w:ascii="Arial" w:hAnsi="Arial" w:cs="Arial"/>
          <w:color w:val="000000"/>
          <w:sz w:val="24"/>
          <w:szCs w:val="24"/>
        </w:rPr>
        <w:t>preferably</w:t>
      </w:r>
      <w:r w:rsidR="009C340F" w:rsidRPr="0060348A">
        <w:rPr>
          <w:rFonts w:ascii="Arial" w:hAnsi="Arial" w:cs="Arial"/>
          <w:color w:val="000000"/>
          <w:sz w:val="24"/>
          <w:szCs w:val="24"/>
        </w:rPr>
        <w:t xml:space="preserve"> </w:t>
      </w:r>
      <w:r w:rsidRPr="0060348A">
        <w:rPr>
          <w:rFonts w:ascii="Arial" w:hAnsi="Arial" w:cs="Arial"/>
          <w:color w:val="000000"/>
          <w:sz w:val="24"/>
          <w:szCs w:val="24"/>
        </w:rPr>
        <w:t xml:space="preserve">3000 </w:t>
      </w:r>
      <w:r w:rsidR="003A3502" w:rsidRPr="0060348A">
        <w:rPr>
          <w:rFonts w:ascii="Arial" w:hAnsi="Arial" w:cs="Arial"/>
          <w:color w:val="000000"/>
          <w:sz w:val="24"/>
          <w:szCs w:val="24"/>
        </w:rPr>
        <w:t xml:space="preserve">were sought </w:t>
      </w:r>
      <w:r w:rsidR="00571E6D" w:rsidRPr="0060348A">
        <w:rPr>
          <w:rFonts w:ascii="Arial" w:hAnsi="Arial" w:cs="Arial"/>
          <w:color w:val="000000"/>
          <w:sz w:val="24"/>
          <w:szCs w:val="24"/>
        </w:rPr>
        <w:t>for</w:t>
      </w:r>
      <w:r w:rsidRPr="0060348A">
        <w:rPr>
          <w:rFonts w:ascii="Arial" w:hAnsi="Arial" w:cs="Arial"/>
          <w:color w:val="000000"/>
          <w:sz w:val="24"/>
          <w:szCs w:val="24"/>
        </w:rPr>
        <w:t xml:space="preserve"> each age group</w:t>
      </w:r>
      <w:r w:rsidR="003A3502" w:rsidRPr="0060348A">
        <w:rPr>
          <w:rFonts w:ascii="Arial" w:hAnsi="Arial" w:cs="Arial"/>
          <w:color w:val="000000"/>
          <w:sz w:val="24"/>
          <w:szCs w:val="24"/>
        </w:rPr>
        <w:t>.</w:t>
      </w:r>
      <w:r w:rsidRPr="0060348A">
        <w:rPr>
          <w:rFonts w:ascii="Arial" w:hAnsi="Arial" w:cs="Arial"/>
          <w:color w:val="000000"/>
          <w:sz w:val="24"/>
          <w:szCs w:val="24"/>
        </w:rPr>
        <w:t xml:space="preserve"> </w:t>
      </w:r>
    </w:p>
    <w:p w14:paraId="28D499E9" w14:textId="4C69A202" w:rsidR="008F7335" w:rsidRPr="0060348A" w:rsidRDefault="008F7335" w:rsidP="00735E16">
      <w:pPr>
        <w:pStyle w:val="Default"/>
        <w:spacing w:after="240" w:line="360" w:lineRule="auto"/>
        <w:jc w:val="both"/>
        <w:rPr>
          <w:rFonts w:ascii="Arial" w:hAnsi="Arial" w:cs="Arial"/>
        </w:rPr>
      </w:pPr>
      <w:r w:rsidRPr="0060348A">
        <w:rPr>
          <w:rFonts w:ascii="Arial" w:hAnsi="Arial" w:cs="Arial"/>
        </w:rPr>
        <w:t xml:space="preserve">The </w:t>
      </w:r>
      <w:r w:rsidR="00571E6D" w:rsidRPr="0060348A">
        <w:rPr>
          <w:rFonts w:ascii="Arial" w:hAnsi="Arial" w:cs="Arial"/>
        </w:rPr>
        <w:t>symptom</w:t>
      </w:r>
      <w:r w:rsidRPr="0060348A">
        <w:rPr>
          <w:rFonts w:ascii="Arial" w:hAnsi="Arial" w:cs="Arial"/>
        </w:rPr>
        <w:t xml:space="preserve"> definitions used for comparisons in this paper were identical to those used in previous ISAAC </w:t>
      </w:r>
      <w:r w:rsidR="00571E6D" w:rsidRPr="0060348A">
        <w:rPr>
          <w:rFonts w:ascii="Arial" w:hAnsi="Arial" w:cs="Arial"/>
        </w:rPr>
        <w:t xml:space="preserve">rhinitis-related </w:t>
      </w:r>
      <w:r w:rsidRPr="0060348A">
        <w:rPr>
          <w:rFonts w:ascii="Arial" w:hAnsi="Arial" w:cs="Arial"/>
        </w:rPr>
        <w:t>publications:</w:t>
      </w:r>
      <w:r w:rsidR="00571E6D" w:rsidRPr="0060348A">
        <w:rPr>
          <w:rFonts w:ascii="Arial" w:hAnsi="Arial" w:cs="Arial"/>
          <w:vertAlign w:val="superscript"/>
        </w:rPr>
        <w:t>1,2</w:t>
      </w:r>
      <w:r w:rsidRPr="0060348A">
        <w:rPr>
          <w:rFonts w:ascii="Arial" w:hAnsi="Arial" w:cs="Arial"/>
        </w:rPr>
        <w:t xml:space="preserve"> </w:t>
      </w:r>
    </w:p>
    <w:p w14:paraId="7F213BF5" w14:textId="1C15566C" w:rsidR="008F7335" w:rsidRPr="0060348A" w:rsidRDefault="008F7335" w:rsidP="00735E16">
      <w:pPr>
        <w:pStyle w:val="Default"/>
        <w:numPr>
          <w:ilvl w:val="0"/>
          <w:numId w:val="2"/>
        </w:numPr>
        <w:spacing w:after="240" w:line="360" w:lineRule="auto"/>
        <w:jc w:val="both"/>
        <w:rPr>
          <w:rFonts w:ascii="Arial" w:hAnsi="Arial" w:cs="Arial"/>
        </w:rPr>
      </w:pPr>
      <w:r w:rsidRPr="0060348A">
        <w:rPr>
          <w:rFonts w:ascii="Arial" w:hAnsi="Arial" w:cs="Arial"/>
        </w:rPr>
        <w:t xml:space="preserve">“rhinitis ever”: a positive answer to the question </w:t>
      </w:r>
      <w:r w:rsidRPr="0060348A">
        <w:rPr>
          <w:rFonts w:ascii="Arial" w:hAnsi="Arial" w:cs="Arial"/>
          <w:i/>
        </w:rPr>
        <w:t>“Have you [has your child] ever had a problem with sneezing or a runny or blocked nose, when you [he or she] DID NOT have a cold or the ‘flu?</w:t>
      </w:r>
      <w:r w:rsidR="009C340F" w:rsidRPr="0060348A">
        <w:rPr>
          <w:rFonts w:ascii="Arial" w:hAnsi="Arial" w:cs="Arial"/>
          <w:i/>
        </w:rPr>
        <w:t>”</w:t>
      </w:r>
    </w:p>
    <w:p w14:paraId="39062EAD" w14:textId="775B403C" w:rsidR="008F7335" w:rsidRPr="0060348A" w:rsidRDefault="008F7335" w:rsidP="00735E16">
      <w:pPr>
        <w:pStyle w:val="Default"/>
        <w:numPr>
          <w:ilvl w:val="0"/>
          <w:numId w:val="2"/>
        </w:numPr>
        <w:spacing w:after="240" w:line="360" w:lineRule="auto"/>
        <w:jc w:val="both"/>
        <w:rPr>
          <w:rFonts w:ascii="Arial" w:hAnsi="Arial" w:cs="Arial"/>
        </w:rPr>
      </w:pPr>
      <w:r w:rsidRPr="0060348A">
        <w:rPr>
          <w:rFonts w:ascii="Arial" w:hAnsi="Arial" w:cs="Arial"/>
        </w:rPr>
        <w:t xml:space="preserve">“current rhinitis”: a positive answer to </w:t>
      </w:r>
      <w:r w:rsidRPr="0060348A">
        <w:rPr>
          <w:rFonts w:ascii="Arial" w:hAnsi="Arial" w:cs="Arial"/>
          <w:i/>
          <w:iCs/>
        </w:rPr>
        <w:t>“</w:t>
      </w:r>
      <w:r w:rsidRPr="0060348A">
        <w:rPr>
          <w:rFonts w:ascii="Arial" w:hAnsi="Arial" w:cs="Arial"/>
          <w:i/>
        </w:rPr>
        <w:t>In the past 12 months, have you [has your child] had a problem with sneezing or a runny or blocked nose, when you [he or she] DID NOT have a cold or the ‘flu?</w:t>
      </w:r>
      <w:r w:rsidR="009C340F" w:rsidRPr="0060348A">
        <w:rPr>
          <w:rFonts w:ascii="Arial" w:hAnsi="Arial" w:cs="Arial"/>
          <w:i/>
        </w:rPr>
        <w:t>”</w:t>
      </w:r>
    </w:p>
    <w:p w14:paraId="3D396250" w14:textId="77777777" w:rsidR="008F7335" w:rsidRPr="0060348A" w:rsidRDefault="008F7335" w:rsidP="00735E16">
      <w:pPr>
        <w:pStyle w:val="Default"/>
        <w:numPr>
          <w:ilvl w:val="0"/>
          <w:numId w:val="2"/>
        </w:numPr>
        <w:spacing w:after="240" w:line="360" w:lineRule="auto"/>
        <w:jc w:val="both"/>
        <w:rPr>
          <w:rFonts w:ascii="Arial" w:hAnsi="Arial" w:cs="Arial"/>
        </w:rPr>
      </w:pPr>
      <w:r w:rsidRPr="0060348A">
        <w:rPr>
          <w:rFonts w:ascii="Arial" w:hAnsi="Arial" w:cs="Arial"/>
        </w:rPr>
        <w:t xml:space="preserve">“current rhinoconjunctivitis”: “current rhinitis” plus a positive answer to </w:t>
      </w:r>
      <w:r w:rsidRPr="0060348A">
        <w:rPr>
          <w:rFonts w:ascii="Arial" w:hAnsi="Arial" w:cs="Arial"/>
          <w:i/>
        </w:rPr>
        <w:t>“In the past 12 months, has this nose problem been accompanied by itchy-watery eyes?”</w:t>
      </w:r>
    </w:p>
    <w:p w14:paraId="5D7D6B21" w14:textId="5108E0CF" w:rsidR="008F7335" w:rsidRPr="0060348A" w:rsidRDefault="008F7335" w:rsidP="00735E16">
      <w:pPr>
        <w:pStyle w:val="Default"/>
        <w:numPr>
          <w:ilvl w:val="0"/>
          <w:numId w:val="2"/>
        </w:numPr>
        <w:spacing w:after="240" w:line="360" w:lineRule="auto"/>
        <w:jc w:val="both"/>
        <w:rPr>
          <w:rFonts w:ascii="Arial" w:hAnsi="Arial" w:cs="Arial"/>
        </w:rPr>
      </w:pPr>
      <w:r w:rsidRPr="0060348A">
        <w:rPr>
          <w:rFonts w:ascii="Arial" w:hAnsi="Arial" w:cs="Arial"/>
        </w:rPr>
        <w:t xml:space="preserve">“severe rhinoconjunctivitis”: “current rhinoconjunctivitis” plus an answer of “a lot” to </w:t>
      </w:r>
      <w:r w:rsidRPr="0060348A">
        <w:rPr>
          <w:rFonts w:ascii="Arial" w:hAnsi="Arial" w:cs="Arial"/>
          <w:i/>
        </w:rPr>
        <w:t>“In the past 12 months, how much did this nose problem interfere with your [child’s] daily activities – not at all / a little / a moderate amount / a lot.</w:t>
      </w:r>
      <w:r w:rsidR="009C340F" w:rsidRPr="0060348A">
        <w:rPr>
          <w:rFonts w:ascii="Arial" w:hAnsi="Arial" w:cs="Arial"/>
          <w:i/>
        </w:rPr>
        <w:t>”</w:t>
      </w:r>
    </w:p>
    <w:p w14:paraId="2F83C98D" w14:textId="5A201CB9" w:rsidR="008F7335" w:rsidRPr="0060348A" w:rsidRDefault="008F7335" w:rsidP="00735E16">
      <w:pPr>
        <w:pStyle w:val="Default"/>
        <w:numPr>
          <w:ilvl w:val="0"/>
          <w:numId w:val="2"/>
        </w:numPr>
        <w:spacing w:after="240" w:line="360" w:lineRule="auto"/>
        <w:jc w:val="both"/>
        <w:rPr>
          <w:rFonts w:ascii="Arial" w:hAnsi="Arial" w:cs="Arial"/>
        </w:rPr>
      </w:pPr>
      <w:r w:rsidRPr="0060348A">
        <w:rPr>
          <w:rFonts w:ascii="Arial" w:hAnsi="Arial" w:cs="Arial"/>
        </w:rPr>
        <w:t xml:space="preserve">“hay fever ever”: a positive answer to the question </w:t>
      </w:r>
      <w:r w:rsidRPr="0060348A">
        <w:rPr>
          <w:rFonts w:ascii="Arial" w:hAnsi="Arial" w:cs="Arial"/>
          <w:i/>
        </w:rPr>
        <w:t>‘‘Have you [has this child] ever had hay fever?’’</w:t>
      </w:r>
      <w:r w:rsidRPr="0060348A">
        <w:rPr>
          <w:rFonts w:ascii="Arial" w:hAnsi="Arial" w:cs="Arial"/>
        </w:rPr>
        <w:t xml:space="preserve"> </w:t>
      </w:r>
    </w:p>
    <w:p w14:paraId="7F631450" w14:textId="487C5A3B" w:rsidR="003A3502" w:rsidRPr="0060348A" w:rsidRDefault="00763BA2" w:rsidP="00735E16">
      <w:pPr>
        <w:pStyle w:val="Default"/>
        <w:spacing w:after="240" w:line="360" w:lineRule="auto"/>
        <w:jc w:val="both"/>
        <w:rPr>
          <w:rFonts w:ascii="Arial" w:hAnsi="Arial" w:cs="Arial"/>
        </w:rPr>
      </w:pPr>
      <w:r w:rsidRPr="0060348A">
        <w:rPr>
          <w:rFonts w:ascii="Arial" w:hAnsi="Arial" w:cs="Arial"/>
        </w:rPr>
        <w:t>Country income category was obtained from the World Bank 2001 dataset with countries categorised into low-, lower-middle-, upper-middle- and high-income countries.</w:t>
      </w:r>
      <w:r w:rsidRPr="0060348A">
        <w:rPr>
          <w:rFonts w:ascii="Arial" w:hAnsi="Arial" w:cs="Arial"/>
          <w:noProof/>
          <w:vertAlign w:val="superscript"/>
        </w:rPr>
        <w:t>1</w:t>
      </w:r>
      <w:r w:rsidR="00224482" w:rsidRPr="0060348A">
        <w:rPr>
          <w:rFonts w:ascii="Arial" w:hAnsi="Arial" w:cs="Arial"/>
          <w:noProof/>
          <w:vertAlign w:val="superscript"/>
        </w:rPr>
        <w:t>2</w:t>
      </w:r>
    </w:p>
    <w:p w14:paraId="01542BA1" w14:textId="7E6F4149" w:rsidR="00921F18" w:rsidRPr="0060348A" w:rsidRDefault="00CB1D29" w:rsidP="00735E16">
      <w:pPr>
        <w:autoSpaceDE w:val="0"/>
        <w:autoSpaceDN w:val="0"/>
        <w:adjustRightInd w:val="0"/>
        <w:spacing w:after="240" w:line="360" w:lineRule="auto"/>
        <w:jc w:val="both"/>
        <w:rPr>
          <w:rFonts w:ascii="Arial" w:hAnsi="Arial" w:cs="Arial"/>
          <w:sz w:val="24"/>
          <w:szCs w:val="24"/>
        </w:rPr>
      </w:pPr>
      <w:r w:rsidRPr="0060348A">
        <w:rPr>
          <w:rFonts w:ascii="Arial" w:hAnsi="Arial" w:cs="Arial"/>
          <w:sz w:val="24"/>
          <w:szCs w:val="24"/>
        </w:rPr>
        <w:lastRenderedPageBreak/>
        <w:t>Statistical analysis used Stata version 15.</w:t>
      </w:r>
      <w:r w:rsidRPr="0060348A">
        <w:rPr>
          <w:rFonts w:ascii="Arial" w:hAnsi="Arial" w:cs="Arial"/>
          <w:sz w:val="24"/>
          <w:szCs w:val="24"/>
          <w:vertAlign w:val="superscript"/>
        </w:rPr>
        <w:t>13</w:t>
      </w:r>
      <w:r w:rsidRPr="0060348A">
        <w:rPr>
          <w:rFonts w:ascii="Arial" w:hAnsi="Arial" w:cs="Arial"/>
          <w:sz w:val="24"/>
          <w:szCs w:val="24"/>
        </w:rPr>
        <w:t xml:space="preserve"> </w:t>
      </w:r>
      <w:r w:rsidR="00763BA2" w:rsidRPr="0060348A">
        <w:rPr>
          <w:rFonts w:ascii="Arial" w:hAnsi="Arial" w:cs="Arial"/>
          <w:sz w:val="24"/>
          <w:szCs w:val="24"/>
        </w:rPr>
        <w:t xml:space="preserve">We derived estimates of the absolute ten-yearly rate of change in prevalence of rhinitis ever, current rhinitis, current rhinoconjunctivitis, severe rhinoconjunctivitis and hay fever ever for each centre. The standard error (SE) of this change was calculated, </w:t>
      </w:r>
      <w:r w:rsidR="00CE28E2" w:rsidRPr="0060348A">
        <w:rPr>
          <w:rFonts w:ascii="Arial" w:hAnsi="Arial" w:cs="Arial"/>
          <w:sz w:val="24"/>
          <w:szCs w:val="24"/>
        </w:rPr>
        <w:t>allowing for</w:t>
      </w:r>
      <w:r w:rsidR="00763BA2" w:rsidRPr="0060348A">
        <w:rPr>
          <w:rFonts w:ascii="Arial" w:hAnsi="Arial" w:cs="Arial"/>
          <w:sz w:val="24"/>
          <w:szCs w:val="24"/>
        </w:rPr>
        <w:t xml:space="preserve"> school</w:t>
      </w:r>
      <w:r w:rsidRPr="0060348A">
        <w:rPr>
          <w:rFonts w:ascii="Arial" w:hAnsi="Arial" w:cs="Arial"/>
          <w:sz w:val="24"/>
          <w:szCs w:val="24"/>
        </w:rPr>
        <w:t>-</w:t>
      </w:r>
      <w:r w:rsidR="00763BA2" w:rsidRPr="0060348A">
        <w:rPr>
          <w:rFonts w:ascii="Arial" w:hAnsi="Arial" w:cs="Arial"/>
          <w:sz w:val="24"/>
          <w:szCs w:val="24"/>
        </w:rPr>
        <w:t>level clustering</w:t>
      </w:r>
      <w:r w:rsidRPr="0060348A">
        <w:rPr>
          <w:rFonts w:ascii="Arial" w:hAnsi="Arial" w:cs="Arial"/>
          <w:sz w:val="24"/>
          <w:szCs w:val="24"/>
        </w:rPr>
        <w:t>.</w:t>
      </w:r>
      <w:r w:rsidR="00763BA2" w:rsidRPr="0060348A">
        <w:rPr>
          <w:rFonts w:ascii="Arial" w:hAnsi="Arial" w:cs="Arial"/>
          <w:sz w:val="24"/>
          <w:szCs w:val="24"/>
        </w:rPr>
        <w:t xml:space="preserve"> </w:t>
      </w:r>
      <w:r w:rsidR="00921F18" w:rsidRPr="0060348A">
        <w:rPr>
          <w:rFonts w:ascii="Arial" w:hAnsi="Arial" w:cs="Arial"/>
          <w:sz w:val="24"/>
          <w:szCs w:val="24"/>
        </w:rPr>
        <w:t xml:space="preserve">Random effects meta-analysis investigated heterogeneity of </w:t>
      </w:r>
      <w:r w:rsidR="00482DD6" w:rsidRPr="0060348A">
        <w:rPr>
          <w:rFonts w:ascii="Arial" w:hAnsi="Arial" w:cs="Arial"/>
          <w:sz w:val="24"/>
          <w:szCs w:val="24"/>
        </w:rPr>
        <w:t xml:space="preserve">centre-level </w:t>
      </w:r>
      <w:r w:rsidR="00921F18" w:rsidRPr="0060348A">
        <w:rPr>
          <w:rFonts w:ascii="Arial" w:hAnsi="Arial" w:cs="Arial"/>
          <w:sz w:val="24"/>
          <w:szCs w:val="24"/>
        </w:rPr>
        <w:t xml:space="preserve">trends within and between countries and age groups. </w:t>
      </w:r>
    </w:p>
    <w:p w14:paraId="74F071AD" w14:textId="0EBCD7AD" w:rsidR="00482DD6" w:rsidRPr="0060348A" w:rsidRDefault="00482DD6" w:rsidP="00735E16">
      <w:pPr>
        <w:autoSpaceDE w:val="0"/>
        <w:autoSpaceDN w:val="0"/>
        <w:adjustRightInd w:val="0"/>
        <w:spacing w:after="240" w:line="360" w:lineRule="auto"/>
        <w:jc w:val="both"/>
        <w:rPr>
          <w:rFonts w:ascii="Arial" w:hAnsi="Arial" w:cs="Arial"/>
          <w:sz w:val="24"/>
          <w:szCs w:val="24"/>
        </w:rPr>
      </w:pPr>
      <w:r w:rsidRPr="0060348A">
        <w:rPr>
          <w:rFonts w:ascii="Arial" w:hAnsi="Arial" w:cs="Arial"/>
          <w:sz w:val="24"/>
          <w:szCs w:val="24"/>
        </w:rPr>
        <w:t xml:space="preserve">Additional meta-analyses compared trend estimates from the </w:t>
      </w:r>
      <w:r w:rsidR="00735E16" w:rsidRPr="0060348A">
        <w:rPr>
          <w:rFonts w:ascii="Arial" w:hAnsi="Arial" w:cs="Arial"/>
          <w:sz w:val="24"/>
          <w:szCs w:val="24"/>
        </w:rPr>
        <w:t>“</w:t>
      </w:r>
      <w:r w:rsidRPr="0060348A">
        <w:rPr>
          <w:rFonts w:ascii="Arial" w:hAnsi="Arial" w:cs="Arial"/>
          <w:sz w:val="24"/>
          <w:szCs w:val="24"/>
        </w:rPr>
        <w:t>earlier period</w:t>
      </w:r>
      <w:r w:rsidR="00735E16" w:rsidRPr="0060348A">
        <w:rPr>
          <w:rFonts w:ascii="Arial" w:hAnsi="Arial" w:cs="Arial"/>
          <w:sz w:val="24"/>
          <w:szCs w:val="24"/>
        </w:rPr>
        <w:t>”</w:t>
      </w:r>
      <w:r w:rsidRPr="0060348A">
        <w:rPr>
          <w:rFonts w:ascii="Arial" w:hAnsi="Arial" w:cs="Arial"/>
          <w:sz w:val="24"/>
          <w:szCs w:val="24"/>
        </w:rPr>
        <w:t xml:space="preserve"> (ISAAC Phase I to ISAAC Phase III) and the </w:t>
      </w:r>
      <w:r w:rsidR="00735E16" w:rsidRPr="0060348A">
        <w:rPr>
          <w:rFonts w:ascii="Arial" w:hAnsi="Arial" w:cs="Arial"/>
          <w:sz w:val="24"/>
          <w:szCs w:val="24"/>
        </w:rPr>
        <w:t>“</w:t>
      </w:r>
      <w:r w:rsidRPr="0060348A">
        <w:rPr>
          <w:rFonts w:ascii="Arial" w:hAnsi="Arial" w:cs="Arial"/>
          <w:sz w:val="24"/>
          <w:szCs w:val="24"/>
        </w:rPr>
        <w:t>later period</w:t>
      </w:r>
      <w:r w:rsidR="00735E16" w:rsidRPr="0060348A">
        <w:rPr>
          <w:rFonts w:ascii="Arial" w:hAnsi="Arial" w:cs="Arial"/>
          <w:sz w:val="24"/>
          <w:szCs w:val="24"/>
        </w:rPr>
        <w:t>”</w:t>
      </w:r>
      <w:r w:rsidRPr="0060348A">
        <w:rPr>
          <w:rFonts w:ascii="Arial" w:hAnsi="Arial" w:cs="Arial"/>
          <w:sz w:val="24"/>
          <w:szCs w:val="24"/>
        </w:rPr>
        <w:t xml:space="preserve"> (ISAAC Phase III to GAN</w:t>
      </w:r>
      <w:r w:rsidR="004B74D9" w:rsidRPr="0060348A">
        <w:rPr>
          <w:rFonts w:ascii="Arial" w:hAnsi="Arial" w:cs="Arial"/>
          <w:sz w:val="24"/>
          <w:szCs w:val="24"/>
        </w:rPr>
        <w:t xml:space="preserve"> Phase I</w:t>
      </w:r>
      <w:r w:rsidRPr="0060348A">
        <w:rPr>
          <w:rFonts w:ascii="Arial" w:hAnsi="Arial" w:cs="Arial"/>
          <w:sz w:val="24"/>
          <w:szCs w:val="24"/>
        </w:rPr>
        <w:t>) for the subgroup of centres that had participated in all three surveys.</w:t>
      </w:r>
    </w:p>
    <w:p w14:paraId="0C4CB558" w14:textId="3B525D73" w:rsidR="00482DD6" w:rsidRPr="0060348A" w:rsidRDefault="00921F18" w:rsidP="00735E16">
      <w:pPr>
        <w:autoSpaceDE w:val="0"/>
        <w:autoSpaceDN w:val="0"/>
        <w:adjustRightInd w:val="0"/>
        <w:spacing w:after="240" w:line="360" w:lineRule="auto"/>
        <w:jc w:val="both"/>
        <w:rPr>
          <w:rFonts w:ascii="Arial" w:hAnsi="Arial" w:cs="Arial"/>
          <w:sz w:val="24"/>
          <w:szCs w:val="24"/>
        </w:rPr>
      </w:pPr>
      <w:r w:rsidRPr="0060348A">
        <w:rPr>
          <w:rFonts w:ascii="Arial" w:hAnsi="Arial" w:cs="Arial"/>
          <w:sz w:val="24"/>
          <w:szCs w:val="24"/>
        </w:rPr>
        <w:t>M</w:t>
      </w:r>
      <w:r w:rsidR="00763BA2" w:rsidRPr="0060348A">
        <w:rPr>
          <w:rFonts w:ascii="Arial" w:hAnsi="Arial" w:cs="Arial"/>
          <w:sz w:val="24"/>
          <w:szCs w:val="24"/>
        </w:rPr>
        <w:t>ixed-effects linear regression model</w:t>
      </w:r>
      <w:r w:rsidRPr="0060348A">
        <w:rPr>
          <w:rFonts w:ascii="Arial" w:hAnsi="Arial" w:cs="Arial"/>
          <w:sz w:val="24"/>
          <w:szCs w:val="24"/>
        </w:rPr>
        <w:t>s</w:t>
      </w:r>
      <w:r w:rsidR="00763BA2" w:rsidRPr="0060348A">
        <w:rPr>
          <w:rFonts w:ascii="Arial" w:hAnsi="Arial" w:cs="Arial"/>
          <w:sz w:val="24"/>
          <w:szCs w:val="24"/>
        </w:rPr>
        <w:t xml:space="preserve"> w</w:t>
      </w:r>
      <w:r w:rsidRPr="0060348A">
        <w:rPr>
          <w:rFonts w:ascii="Arial" w:hAnsi="Arial" w:cs="Arial"/>
          <w:sz w:val="24"/>
          <w:szCs w:val="24"/>
        </w:rPr>
        <w:t>ere</w:t>
      </w:r>
      <w:r w:rsidR="00763BA2" w:rsidRPr="0060348A">
        <w:rPr>
          <w:rFonts w:ascii="Arial" w:hAnsi="Arial" w:cs="Arial"/>
          <w:sz w:val="24"/>
          <w:szCs w:val="24"/>
        </w:rPr>
        <w:t xml:space="preserve"> used to </w:t>
      </w:r>
      <w:r w:rsidRPr="0060348A">
        <w:rPr>
          <w:rFonts w:ascii="Arial" w:hAnsi="Arial" w:cs="Arial"/>
          <w:sz w:val="24"/>
          <w:szCs w:val="24"/>
        </w:rPr>
        <w:t>compar</w:t>
      </w:r>
      <w:r w:rsidR="00763BA2" w:rsidRPr="0060348A">
        <w:rPr>
          <w:rFonts w:ascii="Arial" w:hAnsi="Arial" w:cs="Arial"/>
          <w:sz w:val="24"/>
          <w:szCs w:val="24"/>
        </w:rPr>
        <w:t xml:space="preserve">e </w:t>
      </w:r>
      <w:r w:rsidRPr="0060348A">
        <w:rPr>
          <w:rFonts w:ascii="Arial" w:hAnsi="Arial" w:cs="Arial"/>
          <w:sz w:val="24"/>
          <w:szCs w:val="24"/>
        </w:rPr>
        <w:t xml:space="preserve">prevalence </w:t>
      </w:r>
      <w:r w:rsidR="00763BA2" w:rsidRPr="0060348A">
        <w:rPr>
          <w:rFonts w:ascii="Arial" w:hAnsi="Arial" w:cs="Arial"/>
          <w:sz w:val="24"/>
          <w:szCs w:val="24"/>
        </w:rPr>
        <w:t xml:space="preserve">trends </w:t>
      </w:r>
      <w:r w:rsidRPr="0060348A">
        <w:rPr>
          <w:rFonts w:ascii="Arial" w:hAnsi="Arial" w:cs="Arial"/>
          <w:sz w:val="24"/>
          <w:szCs w:val="24"/>
        </w:rPr>
        <w:t xml:space="preserve">from ISAAC Phase III to </w:t>
      </w:r>
      <w:r w:rsidR="00763BA2" w:rsidRPr="0060348A">
        <w:rPr>
          <w:rFonts w:ascii="Arial" w:hAnsi="Arial" w:cs="Arial"/>
          <w:sz w:val="24"/>
          <w:szCs w:val="24"/>
        </w:rPr>
        <w:t xml:space="preserve">GAN Phase I with </w:t>
      </w:r>
      <w:r w:rsidRPr="0060348A">
        <w:rPr>
          <w:rFonts w:ascii="Arial" w:hAnsi="Arial" w:cs="Arial"/>
          <w:sz w:val="24"/>
          <w:szCs w:val="24"/>
        </w:rPr>
        <w:t>those</w:t>
      </w:r>
      <w:r w:rsidR="00482DD6" w:rsidRPr="0060348A">
        <w:rPr>
          <w:rFonts w:ascii="Arial" w:hAnsi="Arial" w:cs="Arial"/>
          <w:sz w:val="24"/>
          <w:szCs w:val="24"/>
        </w:rPr>
        <w:t xml:space="preserve"> from ISAAC Phase I to Phase III (including non-GAN centres) as </w:t>
      </w:r>
      <w:r w:rsidRPr="0060348A">
        <w:rPr>
          <w:rFonts w:ascii="Arial" w:hAnsi="Arial" w:cs="Arial"/>
          <w:sz w:val="24"/>
          <w:szCs w:val="24"/>
        </w:rPr>
        <w:t>previously published</w:t>
      </w:r>
      <w:r w:rsidR="00F95367" w:rsidRPr="0060348A">
        <w:rPr>
          <w:rFonts w:ascii="Arial" w:hAnsi="Arial" w:cs="Arial"/>
          <w:sz w:val="24"/>
          <w:szCs w:val="24"/>
        </w:rPr>
        <w:t>.</w:t>
      </w:r>
      <w:r w:rsidRPr="0060348A">
        <w:rPr>
          <w:rFonts w:ascii="Arial" w:hAnsi="Arial" w:cs="Arial"/>
          <w:sz w:val="24"/>
          <w:szCs w:val="24"/>
          <w:vertAlign w:val="superscript"/>
        </w:rPr>
        <w:t>2</w:t>
      </w:r>
      <w:r w:rsidR="00F95367" w:rsidRPr="0060348A">
        <w:rPr>
          <w:rFonts w:ascii="Arial" w:hAnsi="Arial" w:cs="Arial"/>
          <w:sz w:val="24"/>
          <w:szCs w:val="24"/>
        </w:rPr>
        <w:t xml:space="preserve"> These models were fitted for each of the five symptom definitions separatel</w:t>
      </w:r>
      <w:r w:rsidR="00CE28E2" w:rsidRPr="0060348A">
        <w:rPr>
          <w:rFonts w:ascii="Arial" w:hAnsi="Arial" w:cs="Arial"/>
          <w:sz w:val="24"/>
          <w:szCs w:val="24"/>
        </w:rPr>
        <w:t xml:space="preserve">y. </w:t>
      </w:r>
      <w:r w:rsidR="00763BA2" w:rsidRPr="0060348A">
        <w:rPr>
          <w:rFonts w:ascii="Arial" w:hAnsi="Arial" w:cs="Arial"/>
          <w:sz w:val="24"/>
          <w:szCs w:val="24"/>
        </w:rPr>
        <w:t xml:space="preserve">We included country- and centre-level random intercepts </w:t>
      </w:r>
      <w:r w:rsidR="00F95367" w:rsidRPr="0060348A">
        <w:rPr>
          <w:rFonts w:ascii="Arial" w:hAnsi="Arial" w:cs="Arial"/>
          <w:sz w:val="24"/>
          <w:szCs w:val="24"/>
        </w:rPr>
        <w:t xml:space="preserve">to </w:t>
      </w:r>
      <w:r w:rsidR="00CE28E2" w:rsidRPr="0060348A">
        <w:rPr>
          <w:rFonts w:ascii="Arial" w:hAnsi="Arial" w:cs="Arial"/>
          <w:sz w:val="24"/>
          <w:szCs w:val="24"/>
        </w:rPr>
        <w:t>model</w:t>
      </w:r>
      <w:r w:rsidR="00763BA2" w:rsidRPr="0060348A">
        <w:rPr>
          <w:rFonts w:ascii="Arial" w:hAnsi="Arial" w:cs="Arial"/>
          <w:sz w:val="24"/>
          <w:szCs w:val="24"/>
        </w:rPr>
        <w:t xml:space="preserve"> within-centre absolute change</w:t>
      </w:r>
      <w:r w:rsidR="00F95367" w:rsidRPr="0060348A">
        <w:rPr>
          <w:rFonts w:ascii="Arial" w:hAnsi="Arial" w:cs="Arial"/>
          <w:sz w:val="24"/>
          <w:szCs w:val="24"/>
        </w:rPr>
        <w:t>s</w:t>
      </w:r>
      <w:r w:rsidR="00763BA2" w:rsidRPr="0060348A">
        <w:rPr>
          <w:rFonts w:ascii="Arial" w:hAnsi="Arial" w:cs="Arial"/>
          <w:sz w:val="24"/>
          <w:szCs w:val="24"/>
        </w:rPr>
        <w:t xml:space="preserve"> in percentage point prevalence per </w:t>
      </w:r>
      <w:r w:rsidR="00F95367" w:rsidRPr="0060348A">
        <w:rPr>
          <w:rFonts w:ascii="Arial" w:hAnsi="Arial" w:cs="Arial"/>
          <w:sz w:val="24"/>
          <w:szCs w:val="24"/>
        </w:rPr>
        <w:t>10-year interval</w:t>
      </w:r>
      <w:r w:rsidR="00763BA2" w:rsidRPr="0060348A">
        <w:rPr>
          <w:rFonts w:ascii="Arial" w:hAnsi="Arial" w:cs="Arial"/>
          <w:sz w:val="24"/>
          <w:szCs w:val="24"/>
        </w:rPr>
        <w:t xml:space="preserve">. Data from both age groups were </w:t>
      </w:r>
      <w:r w:rsidR="00F95367" w:rsidRPr="0060348A">
        <w:rPr>
          <w:rFonts w:ascii="Arial" w:hAnsi="Arial" w:cs="Arial"/>
          <w:sz w:val="24"/>
          <w:szCs w:val="24"/>
        </w:rPr>
        <w:t>combined</w:t>
      </w:r>
      <w:r w:rsidR="00763BA2" w:rsidRPr="0060348A">
        <w:rPr>
          <w:rFonts w:ascii="Arial" w:hAnsi="Arial" w:cs="Arial"/>
          <w:sz w:val="24"/>
          <w:szCs w:val="24"/>
        </w:rPr>
        <w:t xml:space="preserve"> to improve model efficiency</w:t>
      </w:r>
      <w:r w:rsidR="00F95367" w:rsidRPr="0060348A">
        <w:rPr>
          <w:rFonts w:ascii="Arial" w:hAnsi="Arial" w:cs="Arial"/>
          <w:sz w:val="24"/>
          <w:szCs w:val="24"/>
        </w:rPr>
        <w:t xml:space="preserve"> but w</w:t>
      </w:r>
      <w:r w:rsidR="00763BA2" w:rsidRPr="0060348A">
        <w:rPr>
          <w:rFonts w:ascii="Arial" w:hAnsi="Arial" w:cs="Arial"/>
          <w:sz w:val="24"/>
          <w:szCs w:val="24"/>
        </w:rPr>
        <w:t>e included age group</w:t>
      </w:r>
      <w:r w:rsidR="00CE28E2" w:rsidRPr="0060348A">
        <w:rPr>
          <w:rFonts w:ascii="Arial" w:hAnsi="Arial" w:cs="Arial"/>
          <w:sz w:val="24"/>
          <w:szCs w:val="24"/>
        </w:rPr>
        <w:t>, region</w:t>
      </w:r>
      <w:r w:rsidR="00763BA2" w:rsidRPr="0060348A">
        <w:rPr>
          <w:rFonts w:ascii="Arial" w:hAnsi="Arial" w:cs="Arial"/>
          <w:sz w:val="24"/>
          <w:szCs w:val="24"/>
        </w:rPr>
        <w:t xml:space="preserve"> </w:t>
      </w:r>
      <w:r w:rsidR="00F95367" w:rsidRPr="0060348A">
        <w:rPr>
          <w:rFonts w:ascii="Arial" w:hAnsi="Arial" w:cs="Arial"/>
          <w:sz w:val="24"/>
          <w:szCs w:val="24"/>
        </w:rPr>
        <w:t xml:space="preserve">and country income group </w:t>
      </w:r>
      <w:r w:rsidR="00763BA2" w:rsidRPr="0060348A">
        <w:rPr>
          <w:rFonts w:ascii="Arial" w:hAnsi="Arial" w:cs="Arial"/>
          <w:sz w:val="24"/>
          <w:szCs w:val="24"/>
        </w:rPr>
        <w:t>as confounder</w:t>
      </w:r>
      <w:r w:rsidR="00F95367" w:rsidRPr="0060348A">
        <w:rPr>
          <w:rFonts w:ascii="Arial" w:hAnsi="Arial" w:cs="Arial"/>
          <w:sz w:val="24"/>
          <w:szCs w:val="24"/>
        </w:rPr>
        <w:t>s</w:t>
      </w:r>
      <w:r w:rsidR="00763BA2" w:rsidRPr="0060348A">
        <w:rPr>
          <w:rFonts w:ascii="Arial" w:hAnsi="Arial" w:cs="Arial"/>
          <w:sz w:val="24"/>
          <w:szCs w:val="24"/>
        </w:rPr>
        <w:t xml:space="preserve"> and</w:t>
      </w:r>
      <w:r w:rsidR="00CE28E2" w:rsidRPr="0060348A">
        <w:rPr>
          <w:rFonts w:ascii="Arial" w:hAnsi="Arial" w:cs="Arial"/>
          <w:sz w:val="24"/>
          <w:szCs w:val="24"/>
        </w:rPr>
        <w:t xml:space="preserve"> tested for these </w:t>
      </w:r>
      <w:r w:rsidR="00F95367" w:rsidRPr="0060348A">
        <w:rPr>
          <w:rFonts w:ascii="Arial" w:hAnsi="Arial" w:cs="Arial"/>
          <w:sz w:val="24"/>
          <w:szCs w:val="24"/>
        </w:rPr>
        <w:t>as</w:t>
      </w:r>
      <w:r w:rsidR="00763BA2" w:rsidRPr="0060348A">
        <w:rPr>
          <w:rFonts w:ascii="Arial" w:hAnsi="Arial" w:cs="Arial"/>
          <w:sz w:val="24"/>
          <w:szCs w:val="24"/>
        </w:rPr>
        <w:t xml:space="preserve"> effect modifier</w:t>
      </w:r>
      <w:r w:rsidR="00F95367" w:rsidRPr="0060348A">
        <w:rPr>
          <w:rFonts w:ascii="Arial" w:hAnsi="Arial" w:cs="Arial"/>
          <w:sz w:val="24"/>
          <w:szCs w:val="24"/>
        </w:rPr>
        <w:t>s.</w:t>
      </w:r>
      <w:r w:rsidR="00763BA2" w:rsidRPr="0060348A">
        <w:rPr>
          <w:rFonts w:ascii="Arial" w:hAnsi="Arial" w:cs="Arial"/>
          <w:sz w:val="24"/>
          <w:szCs w:val="24"/>
        </w:rPr>
        <w:t xml:space="preserve"> </w:t>
      </w:r>
    </w:p>
    <w:p w14:paraId="5D88C10A" w14:textId="42D54C95" w:rsidR="004D7F10" w:rsidRPr="0060348A" w:rsidRDefault="00921F18" w:rsidP="00735E16">
      <w:pPr>
        <w:autoSpaceDE w:val="0"/>
        <w:autoSpaceDN w:val="0"/>
        <w:adjustRightInd w:val="0"/>
        <w:spacing w:after="240" w:line="360" w:lineRule="auto"/>
        <w:jc w:val="both"/>
        <w:rPr>
          <w:rFonts w:ascii="Arial" w:hAnsi="Arial" w:cs="Arial"/>
          <w:sz w:val="24"/>
          <w:szCs w:val="24"/>
        </w:rPr>
      </w:pPr>
      <w:r w:rsidRPr="0060348A">
        <w:rPr>
          <w:rFonts w:ascii="Arial" w:hAnsi="Arial" w:cs="Arial"/>
          <w:sz w:val="24"/>
          <w:szCs w:val="24"/>
        </w:rPr>
        <w:t xml:space="preserve">The relationships between </w:t>
      </w:r>
      <w:r w:rsidR="00CE28E2" w:rsidRPr="0060348A">
        <w:rPr>
          <w:rFonts w:ascii="Arial" w:hAnsi="Arial" w:cs="Arial"/>
          <w:sz w:val="24"/>
          <w:szCs w:val="24"/>
        </w:rPr>
        <w:t xml:space="preserve">observed </w:t>
      </w:r>
      <w:r w:rsidRPr="0060348A">
        <w:rPr>
          <w:rFonts w:ascii="Arial" w:hAnsi="Arial" w:cs="Arial"/>
          <w:sz w:val="24"/>
          <w:szCs w:val="24"/>
        </w:rPr>
        <w:t xml:space="preserve">centre-level time trends in rhinoconjunctivitis, asthma and eczema symptoms were assessed </w:t>
      </w:r>
      <w:r w:rsidR="00CE28E2" w:rsidRPr="0060348A">
        <w:rPr>
          <w:rFonts w:ascii="Arial" w:hAnsi="Arial" w:cs="Arial"/>
          <w:sz w:val="24"/>
          <w:szCs w:val="24"/>
        </w:rPr>
        <w:t>by</w:t>
      </w:r>
      <w:r w:rsidRPr="0060348A">
        <w:rPr>
          <w:rFonts w:ascii="Arial" w:hAnsi="Arial" w:cs="Arial"/>
          <w:sz w:val="24"/>
          <w:szCs w:val="24"/>
        </w:rPr>
        <w:t xml:space="preserve"> rank correlation. </w:t>
      </w:r>
      <w:r w:rsidR="004D7F10" w:rsidRPr="0060348A">
        <w:rPr>
          <w:rFonts w:ascii="Arial" w:hAnsi="Arial" w:cs="Arial"/>
          <w:sz w:val="24"/>
          <w:szCs w:val="24"/>
        </w:rPr>
        <w:t>For comparison between trends in the three allergic diseases, we used the sentinel symptoms highlighted in previous ISAAC publications of time trends</w:t>
      </w:r>
      <w:r w:rsidR="004D7F10" w:rsidRPr="0060348A">
        <w:rPr>
          <w:rFonts w:ascii="Arial" w:hAnsi="Arial" w:cs="Arial"/>
          <w:sz w:val="24"/>
          <w:szCs w:val="24"/>
          <w:vertAlign w:val="superscript"/>
        </w:rPr>
        <w:t>1</w:t>
      </w:r>
      <w:r w:rsidR="00482DD6" w:rsidRPr="0060348A">
        <w:rPr>
          <w:rFonts w:ascii="Arial" w:hAnsi="Arial" w:cs="Arial"/>
          <w:sz w:val="24"/>
          <w:szCs w:val="24"/>
          <w:vertAlign w:val="superscript"/>
        </w:rPr>
        <w:t>4</w:t>
      </w:r>
      <w:r w:rsidR="004D7F10" w:rsidRPr="0060348A">
        <w:rPr>
          <w:rFonts w:ascii="Arial" w:hAnsi="Arial" w:cs="Arial"/>
          <w:sz w:val="24"/>
          <w:szCs w:val="24"/>
        </w:rPr>
        <w:t xml:space="preserve"> and risk factors:</w:t>
      </w:r>
      <w:r w:rsidR="004D7F10" w:rsidRPr="0060348A">
        <w:rPr>
          <w:rFonts w:ascii="Arial" w:hAnsi="Arial" w:cs="Arial"/>
          <w:sz w:val="24"/>
          <w:szCs w:val="24"/>
          <w:vertAlign w:val="superscript"/>
        </w:rPr>
        <w:t>1</w:t>
      </w:r>
      <w:r w:rsidR="00482DD6" w:rsidRPr="0060348A">
        <w:rPr>
          <w:rFonts w:ascii="Arial" w:hAnsi="Arial" w:cs="Arial"/>
          <w:sz w:val="24"/>
          <w:szCs w:val="24"/>
          <w:vertAlign w:val="superscript"/>
        </w:rPr>
        <w:t>5</w:t>
      </w:r>
      <w:r w:rsidR="004D7F10" w:rsidRPr="0060348A">
        <w:rPr>
          <w:rFonts w:ascii="Arial" w:hAnsi="Arial" w:cs="Arial"/>
          <w:sz w:val="24"/>
          <w:szCs w:val="24"/>
        </w:rPr>
        <w:t xml:space="preserve"> “current rhinoconjunctivitis” (for rhinitis symptoms), wheeze in the past year (for asthma symptoms) and itchy rash in the past year with flexural involvement (for eczema symptoms). </w:t>
      </w:r>
    </w:p>
    <w:p w14:paraId="22D04346" w14:textId="3EF796A8" w:rsidR="004848F6" w:rsidRPr="0060348A" w:rsidRDefault="004848F6" w:rsidP="004369C8">
      <w:pPr>
        <w:spacing w:after="240" w:line="360" w:lineRule="auto"/>
        <w:rPr>
          <w:rFonts w:ascii="Arial" w:hAnsi="Arial" w:cs="Arial"/>
          <w:sz w:val="24"/>
          <w:szCs w:val="24"/>
        </w:rPr>
      </w:pPr>
      <w:r w:rsidRPr="0060348A">
        <w:rPr>
          <w:rFonts w:ascii="Arial" w:hAnsi="Arial" w:cs="Arial"/>
          <w:b/>
          <w:sz w:val="24"/>
          <w:szCs w:val="24"/>
        </w:rPr>
        <w:t>Results</w:t>
      </w:r>
    </w:p>
    <w:p w14:paraId="491B8C83" w14:textId="3F78DD69" w:rsidR="00377B9D" w:rsidRPr="0060348A" w:rsidRDefault="00EB7F02" w:rsidP="00701416">
      <w:pPr>
        <w:autoSpaceDE w:val="0"/>
        <w:autoSpaceDN w:val="0"/>
        <w:spacing w:after="240" w:line="360" w:lineRule="auto"/>
        <w:rPr>
          <w:rFonts w:ascii="Arial" w:hAnsi="Arial" w:cs="Arial"/>
          <w:i/>
          <w:color w:val="000000"/>
          <w:sz w:val="24"/>
          <w:szCs w:val="24"/>
        </w:rPr>
      </w:pPr>
      <w:r w:rsidRPr="0060348A">
        <w:rPr>
          <w:rFonts w:ascii="Arial" w:hAnsi="Arial" w:cs="Arial"/>
          <w:i/>
          <w:color w:val="000000"/>
          <w:sz w:val="24"/>
          <w:szCs w:val="24"/>
        </w:rPr>
        <w:t>Prevalence results and t</w:t>
      </w:r>
      <w:r w:rsidR="00377B9D" w:rsidRPr="0060348A">
        <w:rPr>
          <w:rFonts w:ascii="Arial" w:hAnsi="Arial" w:cs="Arial"/>
          <w:i/>
          <w:color w:val="000000"/>
          <w:sz w:val="24"/>
          <w:szCs w:val="24"/>
        </w:rPr>
        <w:t xml:space="preserve">rends within GAN </w:t>
      </w:r>
      <w:r w:rsidR="00735E16" w:rsidRPr="0060348A">
        <w:rPr>
          <w:rFonts w:ascii="Arial" w:hAnsi="Arial" w:cs="Arial"/>
          <w:i/>
          <w:color w:val="000000"/>
          <w:sz w:val="24"/>
          <w:szCs w:val="24"/>
        </w:rPr>
        <w:t xml:space="preserve">Phase I </w:t>
      </w:r>
      <w:r w:rsidR="00377B9D" w:rsidRPr="0060348A">
        <w:rPr>
          <w:rFonts w:ascii="Arial" w:hAnsi="Arial" w:cs="Arial"/>
          <w:i/>
          <w:color w:val="000000"/>
          <w:sz w:val="24"/>
          <w:szCs w:val="24"/>
        </w:rPr>
        <w:t>centres</w:t>
      </w:r>
    </w:p>
    <w:p w14:paraId="2AB1A0C9" w14:textId="78290A15" w:rsidR="00701416" w:rsidRPr="0060348A" w:rsidRDefault="00E54D9C" w:rsidP="00DB5D0D">
      <w:pPr>
        <w:autoSpaceDE w:val="0"/>
        <w:autoSpaceDN w:val="0"/>
        <w:spacing w:after="240" w:line="360" w:lineRule="auto"/>
        <w:jc w:val="both"/>
        <w:rPr>
          <w:rFonts w:ascii="Arial" w:hAnsi="Arial" w:cs="Arial"/>
          <w:color w:val="000000"/>
          <w:sz w:val="24"/>
          <w:szCs w:val="24"/>
        </w:rPr>
      </w:pPr>
      <w:r w:rsidRPr="0060348A">
        <w:rPr>
          <w:rFonts w:ascii="Arial" w:hAnsi="Arial" w:cs="Arial"/>
          <w:color w:val="000000"/>
          <w:sz w:val="24"/>
          <w:szCs w:val="24"/>
        </w:rPr>
        <w:t>GAN survey data</w:t>
      </w:r>
      <w:r>
        <w:rPr>
          <w:rFonts w:ascii="Arial" w:hAnsi="Arial" w:cs="Arial"/>
          <w:color w:val="000000"/>
          <w:sz w:val="24"/>
          <w:szCs w:val="24"/>
        </w:rPr>
        <w:t>,</w:t>
      </w:r>
      <w:r w:rsidR="00701416" w:rsidRPr="0060348A">
        <w:rPr>
          <w:rFonts w:ascii="Arial" w:hAnsi="Arial" w:cs="Arial"/>
          <w:color w:val="000000"/>
          <w:sz w:val="24"/>
          <w:szCs w:val="24"/>
        </w:rPr>
        <w:t xml:space="preserve"> locally checked and centrally collated</w:t>
      </w:r>
      <w:r w:rsidR="007972E0" w:rsidRPr="0060348A">
        <w:rPr>
          <w:rFonts w:ascii="Arial" w:hAnsi="Arial" w:cs="Arial"/>
          <w:color w:val="000000"/>
          <w:sz w:val="24"/>
          <w:szCs w:val="24"/>
        </w:rPr>
        <w:t xml:space="preserve"> </w:t>
      </w:r>
      <w:r>
        <w:rPr>
          <w:rFonts w:ascii="Arial" w:hAnsi="Arial" w:cs="Arial"/>
          <w:color w:val="000000"/>
          <w:sz w:val="24"/>
          <w:szCs w:val="24"/>
        </w:rPr>
        <w:t xml:space="preserve">by January 2021 </w:t>
      </w:r>
      <w:r w:rsidR="004848F6" w:rsidRPr="0060348A">
        <w:rPr>
          <w:rFonts w:ascii="Arial" w:hAnsi="Arial" w:cs="Arial"/>
          <w:color w:val="000000"/>
          <w:sz w:val="24"/>
          <w:szCs w:val="24"/>
        </w:rPr>
        <w:t xml:space="preserve">were available for </w:t>
      </w:r>
      <w:r w:rsidR="00CE28E2" w:rsidRPr="0060348A">
        <w:rPr>
          <w:rFonts w:ascii="Arial" w:hAnsi="Arial" w:cs="Arial"/>
          <w:color w:val="000000"/>
          <w:sz w:val="24"/>
          <w:szCs w:val="24"/>
        </w:rPr>
        <w:t xml:space="preserve">119,795 GAN participants from 27 </w:t>
      </w:r>
      <w:r w:rsidR="004848F6" w:rsidRPr="0060348A">
        <w:rPr>
          <w:rFonts w:ascii="Arial" w:hAnsi="Arial" w:cs="Arial"/>
          <w:color w:val="000000"/>
          <w:sz w:val="24"/>
          <w:szCs w:val="24"/>
        </w:rPr>
        <w:t xml:space="preserve">centres </w:t>
      </w:r>
      <w:r w:rsidR="00DB5D0D" w:rsidRPr="0060348A">
        <w:rPr>
          <w:rFonts w:ascii="Arial" w:hAnsi="Arial" w:cs="Arial"/>
          <w:color w:val="000000"/>
          <w:sz w:val="24"/>
          <w:szCs w:val="24"/>
        </w:rPr>
        <w:t xml:space="preserve">in 14 countries </w:t>
      </w:r>
      <w:r w:rsidR="00345576" w:rsidRPr="0060348A">
        <w:rPr>
          <w:rFonts w:ascii="Arial" w:hAnsi="Arial" w:cs="Arial"/>
          <w:color w:val="000000"/>
          <w:sz w:val="24"/>
          <w:szCs w:val="24"/>
        </w:rPr>
        <w:t>that</w:t>
      </w:r>
      <w:r w:rsidR="00701416" w:rsidRPr="0060348A">
        <w:rPr>
          <w:rFonts w:ascii="Arial" w:hAnsi="Arial" w:cs="Arial"/>
          <w:color w:val="000000"/>
          <w:sz w:val="24"/>
          <w:szCs w:val="24"/>
        </w:rPr>
        <w:t xml:space="preserve"> had previously participated in</w:t>
      </w:r>
      <w:r w:rsidR="004848F6" w:rsidRPr="0060348A">
        <w:rPr>
          <w:rFonts w:ascii="Arial" w:hAnsi="Arial" w:cs="Arial"/>
          <w:color w:val="000000"/>
          <w:sz w:val="24"/>
          <w:szCs w:val="24"/>
        </w:rPr>
        <w:t xml:space="preserve"> ISAAC Phase I and/or </w:t>
      </w:r>
      <w:r w:rsidR="00701416" w:rsidRPr="0060348A">
        <w:rPr>
          <w:rFonts w:ascii="Arial" w:hAnsi="Arial" w:cs="Arial"/>
          <w:color w:val="000000"/>
          <w:sz w:val="24"/>
          <w:szCs w:val="24"/>
        </w:rPr>
        <w:t xml:space="preserve">Phase </w:t>
      </w:r>
      <w:r w:rsidR="004848F6" w:rsidRPr="0060348A">
        <w:rPr>
          <w:rFonts w:ascii="Arial" w:hAnsi="Arial" w:cs="Arial"/>
          <w:color w:val="000000"/>
          <w:sz w:val="24"/>
          <w:szCs w:val="24"/>
        </w:rPr>
        <w:t>III</w:t>
      </w:r>
      <w:r w:rsidR="00701416" w:rsidRPr="0060348A">
        <w:rPr>
          <w:rFonts w:ascii="Arial" w:hAnsi="Arial" w:cs="Arial"/>
          <w:color w:val="000000"/>
          <w:sz w:val="24"/>
          <w:szCs w:val="24"/>
        </w:rPr>
        <w:t>.</w:t>
      </w:r>
      <w:r w:rsidR="00C44F9F" w:rsidRPr="0060348A">
        <w:rPr>
          <w:rFonts w:ascii="Arial" w:hAnsi="Arial" w:cs="Arial"/>
          <w:color w:val="000000"/>
          <w:sz w:val="24"/>
          <w:szCs w:val="24"/>
        </w:rPr>
        <w:t xml:space="preserve"> </w:t>
      </w:r>
      <w:r w:rsidR="00701416" w:rsidRPr="0060348A">
        <w:rPr>
          <w:rFonts w:ascii="Arial" w:hAnsi="Arial" w:cs="Arial"/>
          <w:color w:val="000000"/>
          <w:sz w:val="24"/>
          <w:szCs w:val="24"/>
        </w:rPr>
        <w:t>T</w:t>
      </w:r>
      <w:r w:rsidR="00C44F9F" w:rsidRPr="0060348A">
        <w:rPr>
          <w:rFonts w:ascii="Arial" w:hAnsi="Arial" w:cs="Arial"/>
          <w:color w:val="000000"/>
          <w:sz w:val="24"/>
          <w:szCs w:val="24"/>
        </w:rPr>
        <w:t>hese included</w:t>
      </w:r>
      <w:r w:rsidR="004848F6" w:rsidRPr="0060348A">
        <w:rPr>
          <w:rFonts w:ascii="Arial" w:hAnsi="Arial" w:cs="Arial"/>
          <w:color w:val="000000"/>
          <w:sz w:val="24"/>
          <w:szCs w:val="24"/>
        </w:rPr>
        <w:t xml:space="preserve"> 74,361 adolescents in 27 centres (</w:t>
      </w:r>
      <w:r w:rsidR="00701416" w:rsidRPr="0060348A">
        <w:rPr>
          <w:rFonts w:ascii="Arial" w:hAnsi="Arial" w:cs="Arial"/>
          <w:color w:val="000000"/>
          <w:sz w:val="24"/>
          <w:szCs w:val="24"/>
        </w:rPr>
        <w:t xml:space="preserve">13 participating in both ISAAC Phases, 13 in Phase III only </w:t>
      </w:r>
      <w:r w:rsidR="00701416" w:rsidRPr="0060348A">
        <w:rPr>
          <w:rFonts w:ascii="Arial" w:hAnsi="Arial" w:cs="Arial"/>
          <w:color w:val="000000"/>
          <w:sz w:val="24"/>
          <w:szCs w:val="24"/>
        </w:rPr>
        <w:lastRenderedPageBreak/>
        <w:t>and one (Athens) in Phase I only</w:t>
      </w:r>
      <w:r w:rsidR="004848F6" w:rsidRPr="0060348A">
        <w:rPr>
          <w:rFonts w:ascii="Arial" w:hAnsi="Arial" w:cs="Arial"/>
          <w:color w:val="000000"/>
          <w:sz w:val="24"/>
          <w:szCs w:val="24"/>
        </w:rPr>
        <w:t>) and 45,434 children in 19 centres (</w:t>
      </w:r>
      <w:r w:rsidR="00701416" w:rsidRPr="0060348A">
        <w:rPr>
          <w:rFonts w:ascii="Arial" w:hAnsi="Arial" w:cs="Arial"/>
          <w:color w:val="000000"/>
          <w:sz w:val="24"/>
          <w:szCs w:val="24"/>
        </w:rPr>
        <w:t>9 participating in both ISAAC Phases, 9 in Phase III only and one (Chandigarh) in Phase I only</w:t>
      </w:r>
      <w:r w:rsidR="004848F6" w:rsidRPr="0060348A">
        <w:rPr>
          <w:rFonts w:ascii="Arial" w:hAnsi="Arial" w:cs="Arial"/>
          <w:color w:val="000000"/>
          <w:sz w:val="24"/>
          <w:szCs w:val="24"/>
        </w:rPr>
        <w:t>)</w:t>
      </w:r>
      <w:r w:rsidR="002B06EE" w:rsidRPr="0060348A">
        <w:rPr>
          <w:rFonts w:ascii="Arial" w:hAnsi="Arial" w:cs="Arial"/>
          <w:color w:val="000000"/>
          <w:sz w:val="24"/>
          <w:szCs w:val="24"/>
        </w:rPr>
        <w:t>. Details are shown in</w:t>
      </w:r>
      <w:r w:rsidR="004848F6" w:rsidRPr="0060348A">
        <w:rPr>
          <w:rFonts w:ascii="Arial" w:hAnsi="Arial" w:cs="Arial"/>
          <w:color w:val="000000"/>
          <w:sz w:val="24"/>
          <w:szCs w:val="24"/>
        </w:rPr>
        <w:t xml:space="preserve"> </w:t>
      </w:r>
      <w:r w:rsidR="006529DB" w:rsidRPr="0060348A">
        <w:rPr>
          <w:rFonts w:ascii="Arial" w:hAnsi="Arial" w:cs="Arial"/>
          <w:color w:val="000000"/>
          <w:sz w:val="24"/>
          <w:szCs w:val="24"/>
        </w:rPr>
        <w:t xml:space="preserve">Supplementary </w:t>
      </w:r>
      <w:r w:rsidR="004848F6" w:rsidRPr="0060348A">
        <w:rPr>
          <w:rFonts w:ascii="Arial" w:hAnsi="Arial" w:cs="Arial"/>
          <w:color w:val="000000"/>
          <w:sz w:val="24"/>
          <w:szCs w:val="24"/>
        </w:rPr>
        <w:t>Table</w:t>
      </w:r>
      <w:r w:rsidR="006529DB" w:rsidRPr="0060348A">
        <w:rPr>
          <w:rFonts w:ascii="Arial" w:hAnsi="Arial" w:cs="Arial"/>
          <w:color w:val="000000"/>
          <w:sz w:val="24"/>
          <w:szCs w:val="24"/>
        </w:rPr>
        <w:t>s</w:t>
      </w:r>
      <w:r w:rsidR="004848F6" w:rsidRPr="0060348A">
        <w:rPr>
          <w:rFonts w:ascii="Arial" w:hAnsi="Arial" w:cs="Arial"/>
          <w:color w:val="000000"/>
          <w:sz w:val="24"/>
          <w:szCs w:val="24"/>
        </w:rPr>
        <w:t xml:space="preserve"> 1 and </w:t>
      </w:r>
      <w:r w:rsidR="006529DB" w:rsidRPr="0060348A">
        <w:rPr>
          <w:rFonts w:ascii="Arial" w:hAnsi="Arial" w:cs="Arial"/>
          <w:color w:val="000000"/>
          <w:sz w:val="24"/>
          <w:szCs w:val="24"/>
        </w:rPr>
        <w:t>2</w:t>
      </w:r>
      <w:r w:rsidR="004848F6" w:rsidRPr="0060348A">
        <w:rPr>
          <w:rFonts w:ascii="Arial" w:hAnsi="Arial" w:cs="Arial"/>
          <w:color w:val="000000"/>
          <w:sz w:val="24"/>
          <w:szCs w:val="24"/>
        </w:rPr>
        <w:t xml:space="preserve">. </w:t>
      </w:r>
      <w:r w:rsidR="006529DB" w:rsidRPr="0060348A">
        <w:rPr>
          <w:rFonts w:ascii="Arial" w:hAnsi="Arial" w:cs="Arial"/>
          <w:color w:val="000000"/>
          <w:sz w:val="24"/>
          <w:szCs w:val="24"/>
        </w:rPr>
        <w:t xml:space="preserve">On average, GAN fieldwork </w:t>
      </w:r>
      <w:r w:rsidR="00481FFC">
        <w:rPr>
          <w:rFonts w:ascii="Arial" w:hAnsi="Arial" w:cs="Arial"/>
          <w:color w:val="000000"/>
          <w:sz w:val="24"/>
          <w:szCs w:val="24"/>
        </w:rPr>
        <w:t xml:space="preserve">(March 2015 to February 2020) </w:t>
      </w:r>
      <w:r w:rsidR="006529DB" w:rsidRPr="0060348A">
        <w:rPr>
          <w:rFonts w:ascii="Arial" w:hAnsi="Arial" w:cs="Arial"/>
          <w:color w:val="000000"/>
          <w:sz w:val="24"/>
          <w:szCs w:val="24"/>
        </w:rPr>
        <w:t xml:space="preserve">took place </w:t>
      </w:r>
      <w:r w:rsidR="00701416" w:rsidRPr="0060348A">
        <w:rPr>
          <w:rFonts w:ascii="Arial" w:hAnsi="Arial" w:cs="Arial"/>
          <w:color w:val="000000"/>
          <w:sz w:val="24"/>
          <w:szCs w:val="24"/>
        </w:rPr>
        <w:t>15</w:t>
      </w:r>
      <w:r w:rsidR="006529DB" w:rsidRPr="0060348A">
        <w:rPr>
          <w:rFonts w:ascii="Arial" w:hAnsi="Arial" w:cs="Arial"/>
          <w:color w:val="000000"/>
          <w:sz w:val="24"/>
          <w:szCs w:val="24"/>
        </w:rPr>
        <w:t>.4</w:t>
      </w:r>
      <w:r w:rsidR="00701416" w:rsidRPr="0060348A">
        <w:rPr>
          <w:rFonts w:ascii="Arial" w:hAnsi="Arial" w:cs="Arial"/>
          <w:color w:val="000000"/>
          <w:sz w:val="24"/>
          <w:szCs w:val="24"/>
        </w:rPr>
        <w:t xml:space="preserve"> years </w:t>
      </w:r>
      <w:r w:rsidR="006529DB" w:rsidRPr="0060348A">
        <w:rPr>
          <w:rFonts w:ascii="Arial" w:hAnsi="Arial" w:cs="Arial"/>
          <w:color w:val="000000"/>
          <w:sz w:val="24"/>
          <w:szCs w:val="24"/>
        </w:rPr>
        <w:t xml:space="preserve">after ISAAC Phase III </w:t>
      </w:r>
      <w:r w:rsidR="00481FFC">
        <w:rPr>
          <w:rFonts w:ascii="Arial" w:hAnsi="Arial" w:cs="Arial"/>
          <w:color w:val="000000"/>
          <w:sz w:val="24"/>
          <w:szCs w:val="24"/>
        </w:rPr>
        <w:t xml:space="preserve">(April 2001 to October 2003) </w:t>
      </w:r>
      <w:r w:rsidR="006529DB" w:rsidRPr="0060348A">
        <w:rPr>
          <w:rFonts w:ascii="Arial" w:hAnsi="Arial" w:cs="Arial"/>
          <w:color w:val="000000"/>
          <w:sz w:val="24"/>
          <w:szCs w:val="24"/>
        </w:rPr>
        <w:t>and 22.7 years after ISAAC Phase I</w:t>
      </w:r>
      <w:r w:rsidR="00481FFC">
        <w:rPr>
          <w:rFonts w:ascii="Arial" w:hAnsi="Arial" w:cs="Arial"/>
          <w:color w:val="000000"/>
          <w:sz w:val="24"/>
          <w:szCs w:val="24"/>
        </w:rPr>
        <w:t xml:space="preserve"> (March 1993 to October 1995)</w:t>
      </w:r>
      <w:r w:rsidR="006529DB" w:rsidRPr="0060348A">
        <w:rPr>
          <w:rFonts w:ascii="Arial" w:hAnsi="Arial" w:cs="Arial"/>
          <w:color w:val="000000"/>
          <w:sz w:val="24"/>
          <w:szCs w:val="24"/>
        </w:rPr>
        <w:t xml:space="preserve">. </w:t>
      </w:r>
      <w:r w:rsidR="002C686A" w:rsidRPr="0060348A">
        <w:rPr>
          <w:rFonts w:ascii="Arial" w:hAnsi="Arial" w:cs="Arial"/>
          <w:color w:val="000000"/>
          <w:sz w:val="24"/>
          <w:szCs w:val="24"/>
        </w:rPr>
        <w:t>D</w:t>
      </w:r>
      <w:r w:rsidR="006529DB" w:rsidRPr="0060348A">
        <w:rPr>
          <w:rFonts w:ascii="Arial" w:hAnsi="Arial" w:cs="Arial"/>
          <w:color w:val="000000"/>
          <w:sz w:val="24"/>
          <w:szCs w:val="24"/>
        </w:rPr>
        <w:t>etai</w:t>
      </w:r>
      <w:r w:rsidR="00701416" w:rsidRPr="0060348A">
        <w:rPr>
          <w:rFonts w:ascii="Arial" w:hAnsi="Arial" w:cs="Arial"/>
          <w:color w:val="000000"/>
          <w:sz w:val="24"/>
          <w:szCs w:val="24"/>
        </w:rPr>
        <w:t xml:space="preserve">ls of dates of collection </w:t>
      </w:r>
      <w:r w:rsidR="006529DB" w:rsidRPr="0060348A">
        <w:rPr>
          <w:rFonts w:ascii="Arial" w:hAnsi="Arial" w:cs="Arial"/>
          <w:color w:val="000000"/>
          <w:sz w:val="24"/>
          <w:szCs w:val="24"/>
        </w:rPr>
        <w:t xml:space="preserve">and response rates </w:t>
      </w:r>
      <w:r w:rsidR="00701416" w:rsidRPr="0060348A">
        <w:rPr>
          <w:rFonts w:ascii="Arial" w:hAnsi="Arial" w:cs="Arial"/>
          <w:color w:val="000000"/>
          <w:sz w:val="24"/>
          <w:szCs w:val="24"/>
        </w:rPr>
        <w:t>have been published elsewhere.</w:t>
      </w:r>
      <w:r w:rsidR="00701416" w:rsidRPr="0060348A">
        <w:rPr>
          <w:rFonts w:ascii="Arial" w:hAnsi="Arial" w:cs="Arial"/>
          <w:color w:val="000000"/>
          <w:sz w:val="24"/>
          <w:szCs w:val="24"/>
          <w:vertAlign w:val="superscript"/>
        </w:rPr>
        <w:t>5</w:t>
      </w:r>
      <w:r w:rsidR="00701416" w:rsidRPr="0060348A">
        <w:rPr>
          <w:rFonts w:ascii="Arial" w:hAnsi="Arial" w:cs="Arial"/>
          <w:color w:val="000000"/>
          <w:sz w:val="24"/>
          <w:szCs w:val="24"/>
        </w:rPr>
        <w:t xml:space="preserve"> </w:t>
      </w:r>
    </w:p>
    <w:p w14:paraId="1F96243C" w14:textId="0F4699F4" w:rsidR="006529DB" w:rsidRPr="0060348A" w:rsidRDefault="00345576" w:rsidP="00DB5D0D">
      <w:pPr>
        <w:spacing w:after="240" w:line="360" w:lineRule="auto"/>
        <w:jc w:val="both"/>
        <w:rPr>
          <w:rFonts w:ascii="Arial" w:hAnsi="Arial" w:cs="Arial"/>
          <w:sz w:val="24"/>
          <w:szCs w:val="24"/>
          <w:lang w:val="en-GB"/>
        </w:rPr>
      </w:pPr>
      <w:r w:rsidRPr="0060348A">
        <w:rPr>
          <w:rFonts w:ascii="Arial" w:hAnsi="Arial" w:cs="Arial"/>
          <w:sz w:val="24"/>
          <w:szCs w:val="24"/>
          <w:lang w:val="en-GB"/>
        </w:rPr>
        <w:t xml:space="preserve">Figure 1 shows the trends in prevalence of current rhinoconjunctivitis for each of the 27 GAN-ISAAC centres, and (superimposed in black) the average trend in prevalence for ISAAC centres participating in both Phases I and III, but not in GAN. </w:t>
      </w:r>
      <w:r w:rsidR="00DE6A04" w:rsidRPr="0060348A">
        <w:rPr>
          <w:rFonts w:ascii="Arial" w:hAnsi="Arial" w:cs="Arial"/>
          <w:sz w:val="24"/>
          <w:szCs w:val="24"/>
          <w:lang w:val="en-GB"/>
        </w:rPr>
        <w:t>Earlier p</w:t>
      </w:r>
      <w:r w:rsidRPr="0060348A">
        <w:rPr>
          <w:rFonts w:ascii="Arial" w:hAnsi="Arial" w:cs="Arial"/>
          <w:sz w:val="24"/>
          <w:szCs w:val="24"/>
          <w:lang w:val="en-GB"/>
        </w:rPr>
        <w:t>revalence data for the non-GAN centres have been published previously.</w:t>
      </w:r>
      <w:r w:rsidRPr="0060348A">
        <w:rPr>
          <w:rFonts w:ascii="Arial" w:hAnsi="Arial" w:cs="Arial"/>
          <w:sz w:val="24"/>
          <w:szCs w:val="24"/>
          <w:vertAlign w:val="superscript"/>
          <w:lang w:val="en-GB"/>
        </w:rPr>
        <w:t>2</w:t>
      </w:r>
    </w:p>
    <w:p w14:paraId="79B8FA98" w14:textId="0875F664" w:rsidR="00473FD8" w:rsidRPr="0060348A" w:rsidRDefault="005C1E52" w:rsidP="00917A6C">
      <w:pPr>
        <w:suppressAutoHyphens/>
        <w:spacing w:after="240" w:line="360" w:lineRule="auto"/>
        <w:jc w:val="both"/>
        <w:rPr>
          <w:rFonts w:ascii="Arial" w:hAnsi="Arial" w:cs="Arial"/>
          <w:sz w:val="24"/>
          <w:szCs w:val="24"/>
        </w:rPr>
      </w:pPr>
      <w:r w:rsidRPr="0060348A">
        <w:rPr>
          <w:rFonts w:ascii="Arial" w:hAnsi="Arial" w:cs="Arial"/>
          <w:sz w:val="24"/>
          <w:szCs w:val="24"/>
          <w:lang w:val="en-GB"/>
        </w:rPr>
        <w:t xml:space="preserve">Within-centre trends </w:t>
      </w:r>
      <w:r w:rsidR="004A5499" w:rsidRPr="0060348A">
        <w:rPr>
          <w:rFonts w:ascii="Arial" w:hAnsi="Arial" w:cs="Arial"/>
          <w:sz w:val="24"/>
          <w:szCs w:val="24"/>
          <w:lang w:val="en-GB"/>
        </w:rPr>
        <w:t xml:space="preserve">in current rhinoconjunctivitis </w:t>
      </w:r>
      <w:r w:rsidRPr="0060348A">
        <w:rPr>
          <w:rFonts w:ascii="Arial" w:hAnsi="Arial" w:cs="Arial"/>
          <w:sz w:val="24"/>
          <w:szCs w:val="24"/>
          <w:lang w:val="en-GB"/>
        </w:rPr>
        <w:t>varied widely</w:t>
      </w:r>
      <w:r w:rsidR="00473FD8" w:rsidRPr="0060348A">
        <w:rPr>
          <w:rFonts w:ascii="Arial" w:hAnsi="Arial" w:cs="Arial"/>
          <w:sz w:val="24"/>
          <w:szCs w:val="24"/>
          <w:lang w:val="en-GB"/>
        </w:rPr>
        <w:t xml:space="preserve"> and significantly (p&lt;0.001)</w:t>
      </w:r>
      <w:r w:rsidRPr="0060348A">
        <w:rPr>
          <w:rFonts w:ascii="Arial" w:hAnsi="Arial" w:cs="Arial"/>
          <w:sz w:val="24"/>
          <w:szCs w:val="24"/>
          <w:lang w:val="en-GB"/>
        </w:rPr>
        <w:t xml:space="preserve"> both within and between countries (Tables 1 and 2</w:t>
      </w:r>
      <w:r w:rsidR="00DB5D0D" w:rsidRPr="0060348A">
        <w:rPr>
          <w:rFonts w:ascii="Arial" w:hAnsi="Arial" w:cs="Arial"/>
          <w:sz w:val="24"/>
          <w:szCs w:val="24"/>
          <w:lang w:val="en-GB"/>
        </w:rPr>
        <w:t>, Supplementary Figures 1 and 2</w:t>
      </w:r>
      <w:r w:rsidRPr="0060348A">
        <w:rPr>
          <w:rFonts w:ascii="Arial" w:hAnsi="Arial" w:cs="Arial"/>
          <w:sz w:val="24"/>
          <w:szCs w:val="24"/>
          <w:lang w:val="en-GB"/>
        </w:rPr>
        <w:t xml:space="preserve">). </w:t>
      </w:r>
      <w:r w:rsidR="00473FD8" w:rsidRPr="0060348A">
        <w:rPr>
          <w:rFonts w:ascii="Arial" w:hAnsi="Arial" w:cs="Arial"/>
          <w:sz w:val="24"/>
          <w:szCs w:val="24"/>
          <w:lang w:val="en-GB"/>
        </w:rPr>
        <w:t xml:space="preserve">On average (pooled random-effects estimates), </w:t>
      </w:r>
      <w:r w:rsidR="00473FD8" w:rsidRPr="0060348A">
        <w:rPr>
          <w:rFonts w:ascii="Arial" w:hAnsi="Arial" w:cs="Arial"/>
          <w:sz w:val="24"/>
          <w:szCs w:val="24"/>
        </w:rPr>
        <w:t xml:space="preserve">current rhinoconjunctivitis prevalence decreased slightly </w:t>
      </w:r>
      <w:r w:rsidR="00DB5D0D" w:rsidRPr="0060348A">
        <w:rPr>
          <w:rFonts w:ascii="Arial" w:hAnsi="Arial" w:cs="Arial"/>
          <w:sz w:val="24"/>
          <w:szCs w:val="24"/>
        </w:rPr>
        <w:t>but non</w:t>
      </w:r>
      <w:r w:rsidR="00917A6C" w:rsidRPr="0060348A">
        <w:rPr>
          <w:rFonts w:ascii="Arial" w:hAnsi="Arial" w:cs="Arial"/>
          <w:sz w:val="24"/>
          <w:szCs w:val="24"/>
        </w:rPr>
        <w:t xml:space="preserve">-significantly </w:t>
      </w:r>
      <w:r w:rsidR="00CE28E2" w:rsidRPr="0060348A">
        <w:rPr>
          <w:rFonts w:ascii="Arial" w:hAnsi="Arial" w:cs="Arial"/>
          <w:sz w:val="24"/>
          <w:szCs w:val="24"/>
        </w:rPr>
        <w:t>from ISAAC Phase III to GAN</w:t>
      </w:r>
      <w:r w:rsidR="00917A6C" w:rsidRPr="0060348A">
        <w:rPr>
          <w:rFonts w:ascii="Arial" w:hAnsi="Arial" w:cs="Arial"/>
          <w:sz w:val="24"/>
          <w:szCs w:val="24"/>
        </w:rPr>
        <w:t xml:space="preserve">: </w:t>
      </w:r>
      <w:r w:rsidR="00CE28E2" w:rsidRPr="0060348A">
        <w:rPr>
          <w:rFonts w:ascii="Arial" w:hAnsi="Arial" w:cs="Arial"/>
          <w:sz w:val="24"/>
          <w:szCs w:val="24"/>
        </w:rPr>
        <w:t>-1.32% per 10 years, 95%CI [-2.93%, +0.30%] among adolescents; -0.44% [-1.29%, +0.42%] among children.</w:t>
      </w:r>
      <w:r w:rsidR="00473FD8" w:rsidRPr="0060348A">
        <w:rPr>
          <w:rFonts w:ascii="Arial" w:hAnsi="Arial" w:cs="Arial"/>
          <w:sz w:val="24"/>
          <w:szCs w:val="24"/>
        </w:rPr>
        <w:t xml:space="preserve"> </w:t>
      </w:r>
    </w:p>
    <w:p w14:paraId="721404EF" w14:textId="58932921" w:rsidR="00345576" w:rsidRPr="0060348A" w:rsidRDefault="005C1E52" w:rsidP="00DB5D0D">
      <w:pPr>
        <w:spacing w:after="240" w:line="360" w:lineRule="auto"/>
        <w:jc w:val="both"/>
        <w:rPr>
          <w:rFonts w:ascii="Arial" w:hAnsi="Arial" w:cs="Arial"/>
          <w:sz w:val="24"/>
          <w:szCs w:val="24"/>
          <w:lang w:val="en-GB"/>
        </w:rPr>
      </w:pPr>
      <w:r w:rsidRPr="0060348A">
        <w:rPr>
          <w:rFonts w:ascii="Arial" w:hAnsi="Arial" w:cs="Arial"/>
          <w:sz w:val="24"/>
          <w:szCs w:val="24"/>
          <w:lang w:val="en-GB"/>
        </w:rPr>
        <w:t xml:space="preserve">Many centre-specific changes </w:t>
      </w:r>
      <w:r w:rsidR="006E779A" w:rsidRPr="0060348A">
        <w:rPr>
          <w:rFonts w:ascii="Arial" w:hAnsi="Arial" w:cs="Arial"/>
          <w:sz w:val="24"/>
          <w:szCs w:val="24"/>
          <w:lang w:val="en-GB"/>
        </w:rPr>
        <w:t xml:space="preserve">in rhinoconjunctivitis prevalence </w:t>
      </w:r>
      <w:r w:rsidR="00CE28E2" w:rsidRPr="0060348A">
        <w:rPr>
          <w:rFonts w:ascii="Arial" w:hAnsi="Arial" w:cs="Arial"/>
          <w:sz w:val="24"/>
          <w:szCs w:val="24"/>
          <w:lang w:val="en-GB"/>
        </w:rPr>
        <w:t xml:space="preserve">differed from zero at conventional levels of </w:t>
      </w:r>
      <w:r w:rsidRPr="0060348A">
        <w:rPr>
          <w:rFonts w:ascii="Arial" w:hAnsi="Arial" w:cs="Arial"/>
          <w:sz w:val="24"/>
          <w:szCs w:val="24"/>
          <w:lang w:val="en-GB"/>
        </w:rPr>
        <w:t>statistical significan</w:t>
      </w:r>
      <w:r w:rsidR="00CE28E2" w:rsidRPr="0060348A">
        <w:rPr>
          <w:rFonts w:ascii="Arial" w:hAnsi="Arial" w:cs="Arial"/>
          <w:sz w:val="24"/>
          <w:szCs w:val="24"/>
          <w:lang w:val="en-GB"/>
        </w:rPr>
        <w:t xml:space="preserve">ce. </w:t>
      </w:r>
      <w:r w:rsidRPr="0060348A">
        <w:rPr>
          <w:rFonts w:ascii="Arial" w:hAnsi="Arial" w:cs="Arial"/>
          <w:sz w:val="24"/>
          <w:szCs w:val="24"/>
          <w:lang w:val="en-GB"/>
        </w:rPr>
        <w:t xml:space="preserve">Substantial and statistically significant diversity was </w:t>
      </w:r>
      <w:r w:rsidR="00591FAD" w:rsidRPr="0060348A">
        <w:rPr>
          <w:rFonts w:ascii="Arial" w:hAnsi="Arial" w:cs="Arial"/>
          <w:sz w:val="24"/>
          <w:szCs w:val="24"/>
          <w:lang w:val="en-GB"/>
        </w:rPr>
        <w:t xml:space="preserve">also </w:t>
      </w:r>
      <w:r w:rsidRPr="0060348A">
        <w:rPr>
          <w:rFonts w:ascii="Arial" w:hAnsi="Arial" w:cs="Arial"/>
          <w:sz w:val="24"/>
          <w:szCs w:val="24"/>
          <w:lang w:val="en-GB"/>
        </w:rPr>
        <w:t xml:space="preserve">seen for other </w:t>
      </w:r>
      <w:r w:rsidR="00753581" w:rsidRPr="0060348A">
        <w:rPr>
          <w:rFonts w:ascii="Arial" w:hAnsi="Arial" w:cs="Arial"/>
          <w:sz w:val="24"/>
          <w:szCs w:val="24"/>
          <w:lang w:val="en-GB"/>
        </w:rPr>
        <w:t>common</w:t>
      </w:r>
      <w:r w:rsidRPr="0060348A">
        <w:rPr>
          <w:rFonts w:ascii="Arial" w:hAnsi="Arial" w:cs="Arial"/>
          <w:sz w:val="24"/>
          <w:szCs w:val="24"/>
          <w:lang w:val="en-GB"/>
        </w:rPr>
        <w:t xml:space="preserve"> outcomes (rhinitis ever, current rhinitis and hay fever)</w:t>
      </w:r>
      <w:r w:rsidR="00753581" w:rsidRPr="0060348A">
        <w:rPr>
          <w:rFonts w:ascii="Arial" w:hAnsi="Arial" w:cs="Arial"/>
          <w:sz w:val="24"/>
          <w:szCs w:val="24"/>
          <w:lang w:val="en-GB"/>
        </w:rPr>
        <w:t>. Even severe rhinoconjunctivitis, with much lower prevalence, changed significantly in several centres in both age groups</w:t>
      </w:r>
      <w:r w:rsidR="004A5499" w:rsidRPr="0060348A">
        <w:rPr>
          <w:rFonts w:ascii="Arial" w:hAnsi="Arial" w:cs="Arial"/>
          <w:sz w:val="24"/>
          <w:szCs w:val="24"/>
          <w:lang w:val="en-GB"/>
        </w:rPr>
        <w:t xml:space="preserve"> (Supplementary Tables 1 and 2)</w:t>
      </w:r>
      <w:r w:rsidR="00753581" w:rsidRPr="0060348A">
        <w:rPr>
          <w:rFonts w:ascii="Arial" w:hAnsi="Arial" w:cs="Arial"/>
          <w:sz w:val="24"/>
          <w:szCs w:val="24"/>
          <w:lang w:val="en-GB"/>
        </w:rPr>
        <w:t>.</w:t>
      </w:r>
    </w:p>
    <w:p w14:paraId="3EA384D1" w14:textId="6461953B" w:rsidR="00EB7F02" w:rsidRPr="0060348A" w:rsidRDefault="00EB7F02" w:rsidP="00DB5D0D">
      <w:pPr>
        <w:spacing w:after="240" w:line="360" w:lineRule="auto"/>
        <w:jc w:val="both"/>
        <w:rPr>
          <w:rFonts w:ascii="Arial" w:hAnsi="Arial" w:cs="Arial"/>
          <w:i/>
          <w:sz w:val="24"/>
          <w:szCs w:val="24"/>
          <w:lang w:val="en-GB"/>
        </w:rPr>
      </w:pPr>
      <w:r w:rsidRPr="0060348A">
        <w:rPr>
          <w:rFonts w:ascii="Arial" w:hAnsi="Arial" w:cs="Arial"/>
          <w:i/>
          <w:sz w:val="24"/>
          <w:szCs w:val="24"/>
          <w:lang w:val="en-GB"/>
        </w:rPr>
        <w:t>Comparison of within-centre trends across symptoms</w:t>
      </w:r>
      <w:r w:rsidR="00393EBC" w:rsidRPr="0060348A">
        <w:rPr>
          <w:rFonts w:ascii="Arial" w:hAnsi="Arial" w:cs="Arial"/>
          <w:i/>
          <w:sz w:val="24"/>
          <w:szCs w:val="24"/>
          <w:lang w:val="en-GB"/>
        </w:rPr>
        <w:t xml:space="preserve">, age groups </w:t>
      </w:r>
      <w:r w:rsidRPr="0060348A">
        <w:rPr>
          <w:rFonts w:ascii="Arial" w:hAnsi="Arial" w:cs="Arial"/>
          <w:i/>
          <w:sz w:val="24"/>
          <w:szCs w:val="24"/>
          <w:lang w:val="en-GB"/>
        </w:rPr>
        <w:t>and diseases</w:t>
      </w:r>
    </w:p>
    <w:p w14:paraId="75CC6032" w14:textId="5D7A4B55" w:rsidR="009F1C32" w:rsidRPr="0060348A" w:rsidRDefault="009F1C32" w:rsidP="00DB5D0D">
      <w:pPr>
        <w:spacing w:after="240" w:line="360" w:lineRule="auto"/>
        <w:jc w:val="both"/>
        <w:rPr>
          <w:rFonts w:ascii="Arial" w:hAnsi="Arial" w:cs="Arial"/>
          <w:sz w:val="24"/>
          <w:szCs w:val="24"/>
          <w:lang w:val="en-GB"/>
        </w:rPr>
      </w:pPr>
      <w:r w:rsidRPr="0060348A">
        <w:rPr>
          <w:rFonts w:ascii="Arial" w:hAnsi="Arial" w:cs="Arial"/>
          <w:sz w:val="24"/>
          <w:szCs w:val="24"/>
          <w:lang w:val="en-GB"/>
        </w:rPr>
        <w:t xml:space="preserve">Among adolescents, </w:t>
      </w:r>
      <w:r w:rsidR="008F3DC3" w:rsidRPr="0060348A">
        <w:rPr>
          <w:rFonts w:ascii="Arial" w:hAnsi="Arial" w:cs="Arial"/>
          <w:sz w:val="24"/>
          <w:szCs w:val="24"/>
          <w:lang w:val="en-GB"/>
        </w:rPr>
        <w:t xml:space="preserve">centre-specific </w:t>
      </w:r>
      <w:r w:rsidRPr="0060348A">
        <w:rPr>
          <w:rFonts w:ascii="Arial" w:hAnsi="Arial" w:cs="Arial"/>
          <w:sz w:val="24"/>
          <w:szCs w:val="24"/>
          <w:lang w:val="en-GB"/>
        </w:rPr>
        <w:t>trends in current rhinoconjunctivitis</w:t>
      </w:r>
      <w:r w:rsidR="00975ECA" w:rsidRPr="0060348A">
        <w:rPr>
          <w:rFonts w:ascii="Arial" w:hAnsi="Arial" w:cs="Arial"/>
          <w:sz w:val="24"/>
          <w:szCs w:val="24"/>
          <w:lang w:val="en-GB"/>
        </w:rPr>
        <w:t xml:space="preserve"> from ISAAC Phase III to GAN </w:t>
      </w:r>
      <w:r w:rsidRPr="0060348A">
        <w:rPr>
          <w:rFonts w:ascii="Arial" w:hAnsi="Arial" w:cs="Arial"/>
          <w:sz w:val="24"/>
          <w:szCs w:val="24"/>
          <w:lang w:val="en-GB"/>
        </w:rPr>
        <w:t>correlated very closely with</w:t>
      </w:r>
      <w:r w:rsidR="004A5499" w:rsidRPr="0060348A">
        <w:rPr>
          <w:rFonts w:ascii="Arial" w:hAnsi="Arial" w:cs="Arial"/>
          <w:sz w:val="24"/>
          <w:szCs w:val="24"/>
          <w:lang w:val="en-GB"/>
        </w:rPr>
        <w:t xml:space="preserve"> </w:t>
      </w:r>
      <w:r w:rsidRPr="0060348A">
        <w:rPr>
          <w:rFonts w:ascii="Arial" w:hAnsi="Arial" w:cs="Arial"/>
          <w:sz w:val="24"/>
          <w:szCs w:val="24"/>
          <w:lang w:val="en-GB"/>
        </w:rPr>
        <w:t xml:space="preserve">those for rhinitis ever and current rhinitis </w:t>
      </w:r>
      <w:r w:rsidR="006E779A" w:rsidRPr="0060348A">
        <w:rPr>
          <w:rFonts w:ascii="Arial" w:hAnsi="Arial" w:cs="Arial"/>
          <w:sz w:val="24"/>
          <w:szCs w:val="24"/>
          <w:lang w:val="en-GB"/>
        </w:rPr>
        <w:t xml:space="preserve">(both rho=0.90, p&lt;0.0001, N=26 centres) </w:t>
      </w:r>
      <w:r w:rsidRPr="0060348A">
        <w:rPr>
          <w:rFonts w:ascii="Arial" w:hAnsi="Arial" w:cs="Arial"/>
          <w:sz w:val="24"/>
          <w:szCs w:val="24"/>
          <w:lang w:val="en-GB"/>
        </w:rPr>
        <w:t xml:space="preserve">and to a moderate but significant degree with trends in severe </w:t>
      </w:r>
      <w:r w:rsidR="008F3DC3" w:rsidRPr="0060348A">
        <w:rPr>
          <w:rFonts w:ascii="Arial" w:hAnsi="Arial" w:cs="Arial"/>
          <w:sz w:val="24"/>
          <w:szCs w:val="24"/>
          <w:lang w:val="en-GB"/>
        </w:rPr>
        <w:t>rhinoconjunctivitis (rho=0.64, p</w:t>
      </w:r>
      <w:r w:rsidR="00975ECA" w:rsidRPr="0060348A">
        <w:rPr>
          <w:rFonts w:ascii="Arial" w:hAnsi="Arial" w:cs="Arial"/>
          <w:sz w:val="24"/>
          <w:szCs w:val="24"/>
          <w:lang w:val="en-GB"/>
        </w:rPr>
        <w:t>=0.0005)</w:t>
      </w:r>
      <w:r w:rsidRPr="0060348A">
        <w:rPr>
          <w:rFonts w:ascii="Arial" w:hAnsi="Arial" w:cs="Arial"/>
          <w:sz w:val="24"/>
          <w:szCs w:val="24"/>
          <w:lang w:val="en-GB"/>
        </w:rPr>
        <w:t xml:space="preserve"> and lifetime hay fever</w:t>
      </w:r>
      <w:r w:rsidR="00975ECA" w:rsidRPr="0060348A">
        <w:rPr>
          <w:rFonts w:ascii="Arial" w:hAnsi="Arial" w:cs="Arial"/>
          <w:sz w:val="24"/>
          <w:szCs w:val="24"/>
          <w:lang w:val="en-GB"/>
        </w:rPr>
        <w:t xml:space="preserve"> (rho=0.54, p=0.005)</w:t>
      </w:r>
      <w:r w:rsidRPr="0060348A">
        <w:rPr>
          <w:rFonts w:ascii="Arial" w:hAnsi="Arial" w:cs="Arial"/>
          <w:sz w:val="24"/>
          <w:szCs w:val="24"/>
          <w:lang w:val="en-GB"/>
        </w:rPr>
        <w:t xml:space="preserve">. Among children, the </w:t>
      </w:r>
      <w:r w:rsidR="00975ECA" w:rsidRPr="0060348A">
        <w:rPr>
          <w:rFonts w:ascii="Arial" w:hAnsi="Arial" w:cs="Arial"/>
          <w:sz w:val="24"/>
          <w:szCs w:val="24"/>
          <w:lang w:val="en-GB"/>
        </w:rPr>
        <w:t xml:space="preserve">corresponding </w:t>
      </w:r>
      <w:r w:rsidRPr="0060348A">
        <w:rPr>
          <w:rFonts w:ascii="Arial" w:hAnsi="Arial" w:cs="Arial"/>
          <w:sz w:val="24"/>
          <w:szCs w:val="24"/>
          <w:lang w:val="en-GB"/>
        </w:rPr>
        <w:t xml:space="preserve">correlations </w:t>
      </w:r>
      <w:r w:rsidR="00975ECA" w:rsidRPr="0060348A">
        <w:rPr>
          <w:rFonts w:ascii="Arial" w:hAnsi="Arial" w:cs="Arial"/>
          <w:sz w:val="24"/>
          <w:szCs w:val="24"/>
          <w:lang w:val="en-GB"/>
        </w:rPr>
        <w:t xml:space="preserve">of trends in rhinoconjunctivitis </w:t>
      </w:r>
      <w:r w:rsidRPr="0060348A">
        <w:rPr>
          <w:rFonts w:ascii="Arial" w:hAnsi="Arial" w:cs="Arial"/>
          <w:sz w:val="24"/>
          <w:szCs w:val="24"/>
          <w:lang w:val="en-GB"/>
        </w:rPr>
        <w:t xml:space="preserve">with </w:t>
      </w:r>
      <w:r w:rsidR="00975ECA" w:rsidRPr="0060348A">
        <w:rPr>
          <w:rFonts w:ascii="Arial" w:hAnsi="Arial" w:cs="Arial"/>
          <w:sz w:val="24"/>
          <w:szCs w:val="24"/>
          <w:lang w:val="en-GB"/>
        </w:rPr>
        <w:t xml:space="preserve">trends in </w:t>
      </w:r>
      <w:r w:rsidRPr="0060348A">
        <w:rPr>
          <w:rFonts w:ascii="Arial" w:hAnsi="Arial" w:cs="Arial"/>
          <w:sz w:val="24"/>
          <w:szCs w:val="24"/>
          <w:lang w:val="en-GB"/>
        </w:rPr>
        <w:t>rhinitis ever, current rhinitis and hay fever were significant but of intermediate strength (rho=0.5-0.7</w:t>
      </w:r>
      <w:r w:rsidR="00975ECA" w:rsidRPr="0060348A">
        <w:rPr>
          <w:rFonts w:ascii="Arial" w:hAnsi="Arial" w:cs="Arial"/>
          <w:sz w:val="24"/>
          <w:szCs w:val="24"/>
          <w:lang w:val="en-GB"/>
        </w:rPr>
        <w:t>, p&lt;0.01, N=18 centres</w:t>
      </w:r>
      <w:r w:rsidRPr="0060348A">
        <w:rPr>
          <w:rFonts w:ascii="Arial" w:hAnsi="Arial" w:cs="Arial"/>
          <w:sz w:val="24"/>
          <w:szCs w:val="24"/>
          <w:lang w:val="en-GB"/>
        </w:rPr>
        <w:t>), whereas</w:t>
      </w:r>
      <w:r w:rsidR="008F3DC3" w:rsidRPr="0060348A">
        <w:rPr>
          <w:rFonts w:ascii="Arial" w:hAnsi="Arial" w:cs="Arial"/>
          <w:sz w:val="24"/>
          <w:szCs w:val="24"/>
          <w:lang w:val="en-GB"/>
        </w:rPr>
        <w:t xml:space="preserve"> trends in</w:t>
      </w:r>
      <w:r w:rsidRPr="0060348A">
        <w:rPr>
          <w:rFonts w:ascii="Arial" w:hAnsi="Arial" w:cs="Arial"/>
          <w:sz w:val="24"/>
          <w:szCs w:val="24"/>
          <w:lang w:val="en-GB"/>
        </w:rPr>
        <w:t xml:space="preserve"> severe rhinoconjunctivitis w</w:t>
      </w:r>
      <w:r w:rsidR="008F3DC3" w:rsidRPr="0060348A">
        <w:rPr>
          <w:rFonts w:ascii="Arial" w:hAnsi="Arial" w:cs="Arial"/>
          <w:sz w:val="24"/>
          <w:szCs w:val="24"/>
          <w:lang w:val="en-GB"/>
        </w:rPr>
        <w:t>ere</w:t>
      </w:r>
      <w:r w:rsidRPr="0060348A">
        <w:rPr>
          <w:rFonts w:ascii="Arial" w:hAnsi="Arial" w:cs="Arial"/>
          <w:sz w:val="24"/>
          <w:szCs w:val="24"/>
          <w:lang w:val="en-GB"/>
        </w:rPr>
        <w:t xml:space="preserve"> only weakly correlated with </w:t>
      </w:r>
      <w:r w:rsidR="008F3DC3" w:rsidRPr="0060348A">
        <w:rPr>
          <w:rFonts w:ascii="Arial" w:hAnsi="Arial" w:cs="Arial"/>
          <w:sz w:val="24"/>
          <w:szCs w:val="24"/>
          <w:lang w:val="en-GB"/>
        </w:rPr>
        <w:t>t</w:t>
      </w:r>
      <w:r w:rsidR="00975ECA" w:rsidRPr="0060348A">
        <w:rPr>
          <w:rFonts w:ascii="Arial" w:hAnsi="Arial" w:cs="Arial"/>
          <w:sz w:val="24"/>
          <w:szCs w:val="24"/>
          <w:lang w:val="en-GB"/>
        </w:rPr>
        <w:t xml:space="preserve">hose </w:t>
      </w:r>
      <w:r w:rsidR="008F3DC3" w:rsidRPr="0060348A">
        <w:rPr>
          <w:rFonts w:ascii="Arial" w:hAnsi="Arial" w:cs="Arial"/>
          <w:sz w:val="24"/>
          <w:szCs w:val="24"/>
          <w:lang w:val="en-GB"/>
        </w:rPr>
        <w:t xml:space="preserve">in </w:t>
      </w:r>
      <w:r w:rsidRPr="0060348A">
        <w:rPr>
          <w:rFonts w:ascii="Arial" w:hAnsi="Arial" w:cs="Arial"/>
          <w:sz w:val="24"/>
          <w:szCs w:val="24"/>
          <w:lang w:val="en-GB"/>
        </w:rPr>
        <w:t xml:space="preserve">current rhinoconjunctivitis </w:t>
      </w:r>
      <w:r w:rsidR="00975ECA" w:rsidRPr="0060348A">
        <w:rPr>
          <w:rFonts w:ascii="Arial" w:hAnsi="Arial" w:cs="Arial"/>
          <w:sz w:val="24"/>
          <w:szCs w:val="24"/>
          <w:lang w:val="en-GB"/>
        </w:rPr>
        <w:t>(rho=0.27, p=0.28)</w:t>
      </w:r>
      <w:r w:rsidR="00DB5D0D" w:rsidRPr="0060348A">
        <w:rPr>
          <w:rFonts w:ascii="Arial" w:hAnsi="Arial" w:cs="Arial"/>
          <w:sz w:val="24"/>
          <w:szCs w:val="24"/>
          <w:lang w:val="en-GB"/>
        </w:rPr>
        <w:t xml:space="preserve"> (Supplementary Figures 3 and 4).</w:t>
      </w:r>
    </w:p>
    <w:p w14:paraId="579BDB38" w14:textId="0E46F230" w:rsidR="000E76C1" w:rsidRPr="0060348A" w:rsidRDefault="00975ECA" w:rsidP="00DB5D0D">
      <w:pPr>
        <w:spacing w:after="240" w:line="360" w:lineRule="auto"/>
        <w:jc w:val="both"/>
        <w:rPr>
          <w:rFonts w:ascii="Arial" w:hAnsi="Arial" w:cs="Arial"/>
          <w:sz w:val="24"/>
          <w:szCs w:val="24"/>
          <w:lang w:val="en-GB"/>
        </w:rPr>
      </w:pPr>
      <w:r w:rsidRPr="0060348A">
        <w:rPr>
          <w:rFonts w:ascii="Arial" w:hAnsi="Arial" w:cs="Arial"/>
          <w:sz w:val="24"/>
          <w:szCs w:val="24"/>
          <w:lang w:val="en-GB"/>
        </w:rPr>
        <w:lastRenderedPageBreak/>
        <w:t>From ISAAC Phase III to GAN, t</w:t>
      </w:r>
      <w:r w:rsidR="009F1C32" w:rsidRPr="0060348A">
        <w:rPr>
          <w:rFonts w:ascii="Arial" w:hAnsi="Arial" w:cs="Arial"/>
          <w:sz w:val="24"/>
          <w:szCs w:val="24"/>
          <w:lang w:val="en-GB"/>
        </w:rPr>
        <w:t>here was no substantial or significant rank correlation between trends in current rhinoc</w:t>
      </w:r>
      <w:r w:rsidR="008F3DC3" w:rsidRPr="0060348A">
        <w:rPr>
          <w:rFonts w:ascii="Arial" w:hAnsi="Arial" w:cs="Arial"/>
          <w:sz w:val="24"/>
          <w:szCs w:val="24"/>
          <w:lang w:val="en-GB"/>
        </w:rPr>
        <w:t xml:space="preserve">onjunctivitis and the average prevalence of this outcome among adolescents (rho=0.07, p=0.73, N=26) </w:t>
      </w:r>
      <w:r w:rsidRPr="0060348A">
        <w:rPr>
          <w:rFonts w:ascii="Arial" w:hAnsi="Arial" w:cs="Arial"/>
          <w:sz w:val="24"/>
          <w:szCs w:val="24"/>
          <w:lang w:val="en-GB"/>
        </w:rPr>
        <w:t>nor</w:t>
      </w:r>
      <w:r w:rsidR="008F3DC3" w:rsidRPr="0060348A">
        <w:rPr>
          <w:rFonts w:ascii="Arial" w:hAnsi="Arial" w:cs="Arial"/>
          <w:sz w:val="24"/>
          <w:szCs w:val="24"/>
          <w:lang w:val="en-GB"/>
        </w:rPr>
        <w:t xml:space="preserve"> among children (rho=0.27, p=0.27, N=18</w:t>
      </w:r>
      <w:r w:rsidR="00DB5D0D" w:rsidRPr="0060348A">
        <w:rPr>
          <w:rFonts w:ascii="Arial" w:hAnsi="Arial" w:cs="Arial"/>
          <w:sz w:val="24"/>
          <w:szCs w:val="24"/>
          <w:lang w:val="en-GB"/>
        </w:rPr>
        <w:t>) (Supplementary Figure 5)</w:t>
      </w:r>
      <w:r w:rsidR="008F3DC3" w:rsidRPr="0060348A">
        <w:rPr>
          <w:rFonts w:ascii="Arial" w:hAnsi="Arial" w:cs="Arial"/>
          <w:sz w:val="24"/>
          <w:szCs w:val="24"/>
          <w:lang w:val="en-GB"/>
        </w:rPr>
        <w:t xml:space="preserve">. </w:t>
      </w:r>
      <w:r w:rsidR="009F1C32" w:rsidRPr="0060348A">
        <w:rPr>
          <w:rFonts w:ascii="Arial" w:hAnsi="Arial" w:cs="Arial"/>
          <w:sz w:val="24"/>
          <w:szCs w:val="24"/>
          <w:lang w:val="en-GB"/>
        </w:rPr>
        <w:t xml:space="preserve">When </w:t>
      </w:r>
      <w:r w:rsidRPr="0060348A">
        <w:rPr>
          <w:rFonts w:ascii="Arial" w:hAnsi="Arial" w:cs="Arial"/>
          <w:sz w:val="24"/>
          <w:szCs w:val="24"/>
          <w:lang w:val="en-GB"/>
        </w:rPr>
        <w:t xml:space="preserve">current rhinoconjunctivitis trends were compared </w:t>
      </w:r>
      <w:r w:rsidR="000E76C1" w:rsidRPr="0060348A">
        <w:rPr>
          <w:rFonts w:ascii="Arial" w:hAnsi="Arial" w:cs="Arial"/>
          <w:sz w:val="24"/>
          <w:szCs w:val="24"/>
          <w:lang w:val="en-GB"/>
        </w:rPr>
        <w:t xml:space="preserve">between </w:t>
      </w:r>
      <w:r w:rsidRPr="0060348A">
        <w:rPr>
          <w:rFonts w:ascii="Arial" w:hAnsi="Arial" w:cs="Arial"/>
          <w:sz w:val="24"/>
          <w:szCs w:val="24"/>
          <w:lang w:val="en-GB"/>
        </w:rPr>
        <w:t xml:space="preserve">the two </w:t>
      </w:r>
      <w:r w:rsidR="000E76C1" w:rsidRPr="0060348A">
        <w:rPr>
          <w:rFonts w:ascii="Arial" w:hAnsi="Arial" w:cs="Arial"/>
          <w:sz w:val="24"/>
          <w:szCs w:val="24"/>
          <w:lang w:val="en-GB"/>
        </w:rPr>
        <w:t>age groups</w:t>
      </w:r>
      <w:r w:rsidRPr="0060348A">
        <w:rPr>
          <w:rFonts w:ascii="Arial" w:hAnsi="Arial" w:cs="Arial"/>
          <w:sz w:val="24"/>
          <w:szCs w:val="24"/>
          <w:lang w:val="en-GB"/>
        </w:rPr>
        <w:t>, the correlation was weak and non-significant (rho=0.38, p=0.11, N=18).</w:t>
      </w:r>
    </w:p>
    <w:p w14:paraId="6C6706A3" w14:textId="707D9C58" w:rsidR="00753581" w:rsidRPr="0060348A" w:rsidRDefault="00975ECA" w:rsidP="00DB5D0D">
      <w:pPr>
        <w:spacing w:after="240" w:line="360" w:lineRule="auto"/>
        <w:jc w:val="both"/>
        <w:rPr>
          <w:rFonts w:ascii="Arial" w:hAnsi="Arial" w:cs="Arial"/>
          <w:sz w:val="24"/>
          <w:szCs w:val="24"/>
          <w:lang w:val="en-GB"/>
        </w:rPr>
      </w:pPr>
      <w:r w:rsidRPr="0060348A">
        <w:rPr>
          <w:rFonts w:ascii="Arial" w:hAnsi="Arial" w:cs="Arial"/>
          <w:sz w:val="24"/>
          <w:szCs w:val="24"/>
          <w:lang w:val="en-GB"/>
        </w:rPr>
        <w:t>Figure 2 compares w</w:t>
      </w:r>
      <w:r w:rsidR="000E76C1" w:rsidRPr="0060348A">
        <w:rPr>
          <w:rFonts w:ascii="Arial" w:hAnsi="Arial" w:cs="Arial"/>
          <w:sz w:val="24"/>
          <w:szCs w:val="24"/>
          <w:lang w:val="en-GB"/>
        </w:rPr>
        <w:t xml:space="preserve">ithin-centre trends in </w:t>
      </w:r>
      <w:r w:rsidR="00917A6C" w:rsidRPr="0060348A">
        <w:rPr>
          <w:rFonts w:ascii="Arial" w:hAnsi="Arial" w:cs="Arial"/>
          <w:sz w:val="24"/>
          <w:szCs w:val="24"/>
          <w:lang w:val="en-GB"/>
        </w:rPr>
        <w:t xml:space="preserve">current </w:t>
      </w:r>
      <w:r w:rsidR="000E76C1" w:rsidRPr="0060348A">
        <w:rPr>
          <w:rFonts w:ascii="Arial" w:hAnsi="Arial" w:cs="Arial"/>
          <w:sz w:val="24"/>
          <w:szCs w:val="24"/>
          <w:lang w:val="en-GB"/>
        </w:rPr>
        <w:t xml:space="preserve">rhinoconjunctivitis </w:t>
      </w:r>
      <w:r w:rsidR="00917A6C" w:rsidRPr="0060348A">
        <w:rPr>
          <w:rFonts w:ascii="Arial" w:hAnsi="Arial" w:cs="Arial"/>
          <w:sz w:val="24"/>
          <w:szCs w:val="24"/>
          <w:lang w:val="en-GB"/>
        </w:rPr>
        <w:t xml:space="preserve">symptoms </w:t>
      </w:r>
      <w:r w:rsidR="000E76C1" w:rsidRPr="0060348A">
        <w:rPr>
          <w:rFonts w:ascii="Arial" w:hAnsi="Arial" w:cs="Arial"/>
          <w:sz w:val="24"/>
          <w:szCs w:val="24"/>
          <w:lang w:val="en-GB"/>
        </w:rPr>
        <w:t xml:space="preserve">with the corresponding trends in symptoms of asthma </w:t>
      </w:r>
      <w:r w:rsidR="004F0193">
        <w:rPr>
          <w:rFonts w:ascii="Arial" w:hAnsi="Arial" w:cs="Arial"/>
          <w:sz w:val="24"/>
          <w:szCs w:val="24"/>
          <w:lang w:val="en-GB"/>
        </w:rPr>
        <w:t xml:space="preserve">(wheeze) </w:t>
      </w:r>
      <w:r w:rsidR="000E76C1" w:rsidRPr="0060348A">
        <w:rPr>
          <w:rFonts w:ascii="Arial" w:hAnsi="Arial" w:cs="Arial"/>
          <w:sz w:val="24"/>
          <w:szCs w:val="24"/>
          <w:lang w:val="en-GB"/>
        </w:rPr>
        <w:t>and eczema</w:t>
      </w:r>
      <w:r w:rsidR="004F0193">
        <w:rPr>
          <w:rFonts w:ascii="Arial" w:hAnsi="Arial" w:cs="Arial"/>
          <w:sz w:val="24"/>
          <w:szCs w:val="24"/>
          <w:lang w:val="en-GB"/>
        </w:rPr>
        <w:t xml:space="preserve"> (flexural itchy rash)</w:t>
      </w:r>
      <w:r w:rsidR="000E76C1" w:rsidRPr="0060348A">
        <w:rPr>
          <w:rFonts w:ascii="Arial" w:hAnsi="Arial" w:cs="Arial"/>
          <w:sz w:val="24"/>
          <w:szCs w:val="24"/>
          <w:lang w:val="en-GB"/>
        </w:rPr>
        <w:t xml:space="preserve">, by age group, </w:t>
      </w:r>
      <w:r w:rsidR="00917A6C" w:rsidRPr="0060348A">
        <w:rPr>
          <w:rFonts w:ascii="Arial" w:hAnsi="Arial" w:cs="Arial"/>
          <w:sz w:val="24"/>
          <w:szCs w:val="24"/>
          <w:lang w:val="en-GB"/>
        </w:rPr>
        <w:t>from</w:t>
      </w:r>
      <w:r w:rsidR="000E76C1" w:rsidRPr="0060348A">
        <w:rPr>
          <w:rFonts w:ascii="Arial" w:hAnsi="Arial" w:cs="Arial"/>
          <w:sz w:val="24"/>
          <w:szCs w:val="24"/>
          <w:lang w:val="en-GB"/>
        </w:rPr>
        <w:t xml:space="preserve"> ISAAC Phase III to GAN. </w:t>
      </w:r>
      <w:r w:rsidR="00F16446" w:rsidRPr="0060348A">
        <w:rPr>
          <w:rFonts w:ascii="Arial" w:hAnsi="Arial" w:cs="Arial"/>
          <w:sz w:val="24"/>
          <w:szCs w:val="24"/>
          <w:lang w:val="en-GB"/>
        </w:rPr>
        <w:t>Although all correlations were positive, only two were statistically significant, both in the adolescent age-group (based on 2</w:t>
      </w:r>
      <w:r w:rsidRPr="0060348A">
        <w:rPr>
          <w:rFonts w:ascii="Arial" w:hAnsi="Arial" w:cs="Arial"/>
          <w:sz w:val="24"/>
          <w:szCs w:val="24"/>
          <w:lang w:val="en-GB"/>
        </w:rPr>
        <w:t>6</w:t>
      </w:r>
      <w:r w:rsidR="00F16446" w:rsidRPr="0060348A">
        <w:rPr>
          <w:rFonts w:ascii="Arial" w:hAnsi="Arial" w:cs="Arial"/>
          <w:sz w:val="24"/>
          <w:szCs w:val="24"/>
          <w:lang w:val="en-GB"/>
        </w:rPr>
        <w:t xml:space="preserve"> centres): rhinoconjunctivitis v eczema (rho=0.72, p&lt;0.001) and asthma v eczema (rho=0.43, p=0.027). There was only a weak rank correlation between trends in </w:t>
      </w:r>
      <w:r w:rsidR="004A5499" w:rsidRPr="0060348A">
        <w:rPr>
          <w:rFonts w:ascii="Arial" w:hAnsi="Arial" w:cs="Arial"/>
          <w:sz w:val="24"/>
          <w:szCs w:val="24"/>
          <w:lang w:val="en-GB"/>
        </w:rPr>
        <w:t>asthma symptoms</w:t>
      </w:r>
      <w:r w:rsidR="00F16446" w:rsidRPr="0060348A">
        <w:rPr>
          <w:rFonts w:ascii="Arial" w:hAnsi="Arial" w:cs="Arial"/>
          <w:sz w:val="24"/>
          <w:szCs w:val="24"/>
          <w:lang w:val="en-GB"/>
        </w:rPr>
        <w:t xml:space="preserve"> and current rhinoconjunctivitis </w:t>
      </w:r>
      <w:r w:rsidR="00917A6C" w:rsidRPr="0060348A">
        <w:rPr>
          <w:rFonts w:ascii="Arial" w:hAnsi="Arial" w:cs="Arial"/>
          <w:sz w:val="24"/>
          <w:szCs w:val="24"/>
          <w:lang w:val="en-GB"/>
        </w:rPr>
        <w:t>among adolescents</w:t>
      </w:r>
      <w:r w:rsidR="00F16446" w:rsidRPr="0060348A">
        <w:rPr>
          <w:rFonts w:ascii="Arial" w:hAnsi="Arial" w:cs="Arial"/>
          <w:sz w:val="24"/>
          <w:szCs w:val="24"/>
          <w:lang w:val="en-GB"/>
        </w:rPr>
        <w:t xml:space="preserve"> (rho=0.15, p=0.48)</w:t>
      </w:r>
      <w:r w:rsidRPr="0060348A">
        <w:rPr>
          <w:rFonts w:ascii="Arial" w:hAnsi="Arial" w:cs="Arial"/>
          <w:sz w:val="24"/>
          <w:szCs w:val="24"/>
          <w:lang w:val="en-GB"/>
        </w:rPr>
        <w:t>, and none of the cross-disease correlations in the younger age-group were significant.</w:t>
      </w:r>
      <w:r w:rsidR="00DE6A04" w:rsidRPr="0060348A">
        <w:rPr>
          <w:rFonts w:ascii="Arial" w:hAnsi="Arial" w:cs="Arial"/>
          <w:sz w:val="24"/>
          <w:szCs w:val="24"/>
          <w:lang w:val="en-GB"/>
        </w:rPr>
        <w:t xml:space="preserve"> The correlation between rhinoconjunctivitis trends and eczema trends among adolescents was evident </w:t>
      </w:r>
      <w:r w:rsidR="003964A3" w:rsidRPr="0060348A">
        <w:rPr>
          <w:rFonts w:ascii="Arial" w:hAnsi="Arial" w:cs="Arial"/>
          <w:sz w:val="24"/>
          <w:szCs w:val="24"/>
          <w:lang w:val="en-GB"/>
        </w:rPr>
        <w:t>with</w:t>
      </w:r>
      <w:r w:rsidR="00DE6A04" w:rsidRPr="0060348A">
        <w:rPr>
          <w:rFonts w:ascii="Arial" w:hAnsi="Arial" w:cs="Arial"/>
          <w:sz w:val="24"/>
          <w:szCs w:val="24"/>
          <w:lang w:val="en-GB"/>
        </w:rPr>
        <w:t>in each of four groups of countries defined by GNI.</w:t>
      </w:r>
    </w:p>
    <w:p w14:paraId="1B6F98CF" w14:textId="47166551" w:rsidR="00285DA3" w:rsidRPr="0060348A" w:rsidRDefault="00017A8A" w:rsidP="00DB5D0D">
      <w:pPr>
        <w:spacing w:after="240" w:line="360" w:lineRule="auto"/>
        <w:jc w:val="both"/>
        <w:rPr>
          <w:rFonts w:ascii="Arial" w:hAnsi="Arial" w:cs="Arial"/>
          <w:i/>
          <w:sz w:val="24"/>
          <w:szCs w:val="24"/>
          <w:lang w:val="en-GB"/>
        </w:rPr>
      </w:pPr>
      <w:r w:rsidRPr="0060348A">
        <w:rPr>
          <w:rFonts w:ascii="Arial" w:hAnsi="Arial" w:cs="Arial"/>
          <w:i/>
          <w:sz w:val="24"/>
          <w:szCs w:val="24"/>
          <w:lang w:val="en-GB"/>
        </w:rPr>
        <w:t>Comparison</w:t>
      </w:r>
      <w:r w:rsidR="00285DA3" w:rsidRPr="0060348A">
        <w:rPr>
          <w:rFonts w:ascii="Arial" w:hAnsi="Arial" w:cs="Arial"/>
          <w:i/>
          <w:sz w:val="24"/>
          <w:szCs w:val="24"/>
          <w:lang w:val="en-GB"/>
        </w:rPr>
        <w:t xml:space="preserve"> of time trends</w:t>
      </w:r>
      <w:r w:rsidRPr="0060348A">
        <w:rPr>
          <w:rFonts w:ascii="Arial" w:hAnsi="Arial" w:cs="Arial"/>
          <w:i/>
          <w:sz w:val="24"/>
          <w:szCs w:val="24"/>
          <w:lang w:val="en-GB"/>
        </w:rPr>
        <w:t xml:space="preserve"> by period</w:t>
      </w:r>
      <w:r w:rsidR="00285DA3" w:rsidRPr="0060348A">
        <w:rPr>
          <w:rFonts w:ascii="Arial" w:hAnsi="Arial" w:cs="Arial"/>
          <w:i/>
          <w:sz w:val="24"/>
          <w:szCs w:val="24"/>
          <w:lang w:val="en-GB"/>
        </w:rPr>
        <w:t xml:space="preserve"> in centres with data at three time points</w:t>
      </w:r>
    </w:p>
    <w:p w14:paraId="39C9B7F5" w14:textId="7416E531" w:rsidR="00473FD8" w:rsidRPr="0060348A" w:rsidRDefault="007C2F8D" w:rsidP="00DB5D0D">
      <w:pPr>
        <w:spacing w:after="240" w:line="360" w:lineRule="auto"/>
        <w:jc w:val="both"/>
        <w:rPr>
          <w:rFonts w:ascii="Arial" w:hAnsi="Arial" w:cs="Arial"/>
          <w:sz w:val="24"/>
          <w:szCs w:val="24"/>
          <w:lang w:val="en-GB"/>
        </w:rPr>
      </w:pPr>
      <w:r w:rsidRPr="0060348A">
        <w:rPr>
          <w:rFonts w:ascii="Arial" w:hAnsi="Arial" w:cs="Arial"/>
          <w:sz w:val="24"/>
          <w:szCs w:val="24"/>
          <w:lang w:val="en-GB"/>
        </w:rPr>
        <w:t xml:space="preserve">When the analysis was restricted to centres participating in all three surveys (13 contributing results for adolescents and </w:t>
      </w:r>
      <w:r w:rsidR="00412511" w:rsidRPr="0060348A">
        <w:rPr>
          <w:rFonts w:ascii="Arial" w:hAnsi="Arial" w:cs="Arial"/>
          <w:sz w:val="24"/>
          <w:szCs w:val="24"/>
          <w:lang w:val="en-GB"/>
        </w:rPr>
        <w:t>9</w:t>
      </w:r>
      <w:r w:rsidRPr="0060348A">
        <w:rPr>
          <w:rFonts w:ascii="Arial" w:hAnsi="Arial" w:cs="Arial"/>
          <w:sz w:val="24"/>
          <w:szCs w:val="24"/>
          <w:lang w:val="en-GB"/>
        </w:rPr>
        <w:t xml:space="preserve"> contributing results for children), </w:t>
      </w:r>
      <w:r w:rsidR="00473FD8" w:rsidRPr="0060348A">
        <w:rPr>
          <w:rFonts w:ascii="Arial" w:hAnsi="Arial" w:cs="Arial"/>
          <w:sz w:val="24"/>
          <w:szCs w:val="24"/>
          <w:lang w:val="en-GB"/>
        </w:rPr>
        <w:t xml:space="preserve">the rate of change in prevalence of current rhinoconjunctivitis </w:t>
      </w:r>
      <w:r w:rsidR="00512E24" w:rsidRPr="0060348A">
        <w:rPr>
          <w:rFonts w:ascii="Arial" w:hAnsi="Arial" w:cs="Arial"/>
          <w:sz w:val="24"/>
          <w:szCs w:val="24"/>
          <w:lang w:val="en-GB"/>
        </w:rPr>
        <w:t xml:space="preserve">(pooled across age groups) </w:t>
      </w:r>
      <w:r w:rsidR="00473FD8" w:rsidRPr="0060348A">
        <w:rPr>
          <w:rFonts w:ascii="Arial" w:hAnsi="Arial" w:cs="Arial"/>
          <w:sz w:val="24"/>
          <w:szCs w:val="24"/>
          <w:lang w:val="en-GB"/>
        </w:rPr>
        <w:t xml:space="preserve">was significantly </w:t>
      </w:r>
      <w:r w:rsidR="00412511" w:rsidRPr="0060348A">
        <w:rPr>
          <w:rFonts w:ascii="Arial" w:hAnsi="Arial" w:cs="Arial"/>
          <w:sz w:val="24"/>
          <w:szCs w:val="24"/>
          <w:lang w:val="en-GB"/>
        </w:rPr>
        <w:t xml:space="preserve">(p&lt;0.001) </w:t>
      </w:r>
      <w:r w:rsidR="00473FD8" w:rsidRPr="0060348A">
        <w:rPr>
          <w:rFonts w:ascii="Arial" w:hAnsi="Arial" w:cs="Arial"/>
          <w:sz w:val="24"/>
          <w:szCs w:val="24"/>
          <w:lang w:val="en-GB"/>
        </w:rPr>
        <w:t>lower after ISAAC Phase III than before</w:t>
      </w:r>
      <w:r w:rsidR="00512E24" w:rsidRPr="0060348A">
        <w:rPr>
          <w:rFonts w:ascii="Arial" w:hAnsi="Arial" w:cs="Arial"/>
          <w:sz w:val="24"/>
          <w:szCs w:val="24"/>
          <w:lang w:val="en-GB"/>
        </w:rPr>
        <w:t>. T</w:t>
      </w:r>
      <w:r w:rsidR="00473FD8" w:rsidRPr="0060348A">
        <w:rPr>
          <w:rFonts w:ascii="Arial" w:hAnsi="Arial" w:cs="Arial"/>
          <w:sz w:val="24"/>
          <w:szCs w:val="24"/>
          <w:lang w:val="en-GB"/>
        </w:rPr>
        <w:t xml:space="preserve">he </w:t>
      </w:r>
      <w:r w:rsidR="00412511" w:rsidRPr="0060348A">
        <w:rPr>
          <w:rFonts w:ascii="Arial" w:hAnsi="Arial" w:cs="Arial"/>
          <w:sz w:val="24"/>
          <w:szCs w:val="24"/>
          <w:lang w:val="en-GB"/>
        </w:rPr>
        <w:t>inversion</w:t>
      </w:r>
      <w:r w:rsidR="00473FD8" w:rsidRPr="0060348A">
        <w:rPr>
          <w:rFonts w:ascii="Arial" w:hAnsi="Arial" w:cs="Arial"/>
          <w:sz w:val="24"/>
          <w:szCs w:val="24"/>
          <w:lang w:val="en-GB"/>
        </w:rPr>
        <w:t xml:space="preserve"> in slope (from positive to negative) was si</w:t>
      </w:r>
      <w:r w:rsidR="00512E24" w:rsidRPr="0060348A">
        <w:rPr>
          <w:rFonts w:ascii="Arial" w:hAnsi="Arial" w:cs="Arial"/>
          <w:sz w:val="24"/>
          <w:szCs w:val="24"/>
          <w:lang w:val="en-GB"/>
        </w:rPr>
        <w:t>milar</w:t>
      </w:r>
      <w:r w:rsidR="00473FD8" w:rsidRPr="0060348A">
        <w:rPr>
          <w:rFonts w:ascii="Arial" w:hAnsi="Arial" w:cs="Arial"/>
          <w:sz w:val="24"/>
          <w:szCs w:val="24"/>
          <w:lang w:val="en-GB"/>
        </w:rPr>
        <w:t xml:space="preserve"> in both age groups (Table 3).</w:t>
      </w:r>
      <w:r w:rsidR="007D4E49" w:rsidRPr="0060348A">
        <w:rPr>
          <w:rFonts w:ascii="Arial" w:hAnsi="Arial" w:cs="Arial"/>
          <w:sz w:val="24"/>
          <w:szCs w:val="24"/>
          <w:lang w:val="en-GB"/>
        </w:rPr>
        <w:t xml:space="preserve"> This is consistent with the pattern shown for current rhinoconjunctivitis in Table 4 below</w:t>
      </w:r>
      <w:r w:rsidR="00512E24" w:rsidRPr="0060348A">
        <w:rPr>
          <w:rFonts w:ascii="Arial" w:hAnsi="Arial" w:cs="Arial"/>
          <w:sz w:val="24"/>
          <w:szCs w:val="24"/>
          <w:lang w:val="en-GB"/>
        </w:rPr>
        <w:t>.</w:t>
      </w:r>
      <w:r w:rsidR="007D4E49" w:rsidRPr="0060348A">
        <w:rPr>
          <w:rFonts w:ascii="Arial" w:hAnsi="Arial" w:cs="Arial"/>
          <w:sz w:val="24"/>
          <w:szCs w:val="24"/>
          <w:lang w:val="en-GB"/>
        </w:rPr>
        <w:t xml:space="preserve"> </w:t>
      </w:r>
    </w:p>
    <w:p w14:paraId="3620FF3D" w14:textId="77777777" w:rsidR="00473FD8" w:rsidRPr="0060348A" w:rsidRDefault="00473FD8" w:rsidP="00DB5D0D">
      <w:pPr>
        <w:spacing w:after="240" w:line="360" w:lineRule="auto"/>
        <w:jc w:val="both"/>
        <w:rPr>
          <w:rFonts w:ascii="Arial" w:hAnsi="Arial" w:cs="Arial"/>
          <w:i/>
          <w:sz w:val="24"/>
          <w:szCs w:val="24"/>
          <w:lang w:val="en-GB"/>
        </w:rPr>
      </w:pPr>
      <w:r w:rsidRPr="0060348A">
        <w:rPr>
          <w:rFonts w:ascii="Arial" w:hAnsi="Arial" w:cs="Arial"/>
          <w:i/>
          <w:sz w:val="24"/>
          <w:szCs w:val="24"/>
          <w:lang w:val="en-GB"/>
        </w:rPr>
        <w:t>Modelling of time trends combining GAN and ISAAC data</w:t>
      </w:r>
    </w:p>
    <w:p w14:paraId="2AEC935D" w14:textId="1915B28E" w:rsidR="00473FD8" w:rsidRPr="0060348A" w:rsidRDefault="00624CE3" w:rsidP="00DB5D0D">
      <w:pPr>
        <w:spacing w:after="240" w:line="360" w:lineRule="auto"/>
        <w:jc w:val="both"/>
        <w:rPr>
          <w:rFonts w:ascii="Arial" w:hAnsi="Arial" w:cs="Arial"/>
          <w:sz w:val="24"/>
          <w:szCs w:val="24"/>
          <w:lang w:val="en-GB"/>
        </w:rPr>
      </w:pPr>
      <w:r w:rsidRPr="0060348A">
        <w:rPr>
          <w:rFonts w:ascii="Arial" w:hAnsi="Arial" w:cs="Arial"/>
          <w:sz w:val="24"/>
          <w:szCs w:val="24"/>
          <w:lang w:val="en-GB"/>
        </w:rPr>
        <w:t>M</w:t>
      </w:r>
      <w:r w:rsidR="00473FD8" w:rsidRPr="0060348A">
        <w:rPr>
          <w:rFonts w:ascii="Arial" w:hAnsi="Arial" w:cs="Arial"/>
          <w:sz w:val="24"/>
          <w:szCs w:val="24"/>
          <w:lang w:val="en-GB"/>
        </w:rPr>
        <w:t xml:space="preserve">ulti-level modelling </w:t>
      </w:r>
      <w:r w:rsidR="007D4E49" w:rsidRPr="0060348A">
        <w:rPr>
          <w:rFonts w:ascii="Arial" w:hAnsi="Arial" w:cs="Arial"/>
          <w:sz w:val="24"/>
          <w:szCs w:val="24"/>
          <w:lang w:val="en-GB"/>
        </w:rPr>
        <w:t>compar</w:t>
      </w:r>
      <w:r w:rsidRPr="0060348A">
        <w:rPr>
          <w:rFonts w:ascii="Arial" w:hAnsi="Arial" w:cs="Arial"/>
          <w:sz w:val="24"/>
          <w:szCs w:val="24"/>
          <w:lang w:val="en-GB"/>
        </w:rPr>
        <w:t>ed</w:t>
      </w:r>
      <w:r w:rsidR="00473FD8" w:rsidRPr="0060348A">
        <w:rPr>
          <w:rFonts w:ascii="Arial" w:hAnsi="Arial" w:cs="Arial"/>
          <w:sz w:val="24"/>
          <w:szCs w:val="24"/>
          <w:lang w:val="en-GB"/>
        </w:rPr>
        <w:t xml:space="preserve"> </w:t>
      </w:r>
      <w:r w:rsidR="007D4E49" w:rsidRPr="0060348A">
        <w:rPr>
          <w:rFonts w:ascii="Arial" w:hAnsi="Arial" w:cs="Arial"/>
          <w:sz w:val="24"/>
          <w:szCs w:val="24"/>
          <w:lang w:val="en-GB"/>
        </w:rPr>
        <w:t xml:space="preserve">trends in </w:t>
      </w:r>
      <w:r w:rsidR="00512E24" w:rsidRPr="0060348A">
        <w:rPr>
          <w:rFonts w:ascii="Arial" w:hAnsi="Arial" w:cs="Arial"/>
          <w:sz w:val="24"/>
          <w:szCs w:val="24"/>
          <w:lang w:val="en-GB"/>
        </w:rPr>
        <w:t xml:space="preserve">26 </w:t>
      </w:r>
      <w:r w:rsidR="00473FD8" w:rsidRPr="0060348A">
        <w:rPr>
          <w:rFonts w:ascii="Arial" w:hAnsi="Arial" w:cs="Arial"/>
          <w:sz w:val="24"/>
          <w:szCs w:val="24"/>
          <w:lang w:val="en-GB"/>
        </w:rPr>
        <w:t>GAN-</w:t>
      </w:r>
      <w:r w:rsidR="00512E24" w:rsidRPr="0060348A">
        <w:rPr>
          <w:rFonts w:ascii="Arial" w:hAnsi="Arial" w:cs="Arial"/>
          <w:sz w:val="24"/>
          <w:szCs w:val="24"/>
          <w:lang w:val="en-GB"/>
        </w:rPr>
        <w:t>and-</w:t>
      </w:r>
      <w:r w:rsidR="00473FD8" w:rsidRPr="0060348A">
        <w:rPr>
          <w:rFonts w:ascii="Arial" w:hAnsi="Arial" w:cs="Arial"/>
          <w:sz w:val="24"/>
          <w:szCs w:val="24"/>
          <w:lang w:val="en-GB"/>
        </w:rPr>
        <w:t xml:space="preserve">ISAAC centres </w:t>
      </w:r>
      <w:r w:rsidR="007D4E49" w:rsidRPr="0060348A">
        <w:rPr>
          <w:rFonts w:ascii="Arial" w:hAnsi="Arial" w:cs="Arial"/>
          <w:sz w:val="24"/>
          <w:szCs w:val="24"/>
          <w:lang w:val="en-GB"/>
        </w:rPr>
        <w:t>(the “</w:t>
      </w:r>
      <w:r w:rsidR="00917A6C" w:rsidRPr="0060348A">
        <w:rPr>
          <w:rFonts w:ascii="Arial" w:hAnsi="Arial" w:cs="Arial"/>
          <w:sz w:val="24"/>
          <w:szCs w:val="24"/>
          <w:lang w:val="en-GB"/>
        </w:rPr>
        <w:t>later</w:t>
      </w:r>
      <w:r w:rsidR="007D4E49" w:rsidRPr="0060348A">
        <w:rPr>
          <w:rFonts w:ascii="Arial" w:hAnsi="Arial" w:cs="Arial"/>
          <w:sz w:val="24"/>
          <w:szCs w:val="24"/>
          <w:lang w:val="en-GB"/>
        </w:rPr>
        <w:t xml:space="preserve"> period”) </w:t>
      </w:r>
      <w:r w:rsidR="00473FD8" w:rsidRPr="0060348A">
        <w:rPr>
          <w:rFonts w:ascii="Arial" w:hAnsi="Arial" w:cs="Arial"/>
          <w:sz w:val="24"/>
          <w:szCs w:val="24"/>
          <w:lang w:val="en-GB"/>
        </w:rPr>
        <w:t xml:space="preserve">with results from </w:t>
      </w:r>
      <w:r w:rsidR="001F42A3" w:rsidRPr="0060348A">
        <w:rPr>
          <w:rFonts w:ascii="Arial" w:hAnsi="Arial" w:cs="Arial"/>
          <w:sz w:val="24"/>
          <w:szCs w:val="24"/>
          <w:lang w:val="en-GB"/>
        </w:rPr>
        <w:t>1</w:t>
      </w:r>
      <w:r w:rsidR="006D0B7D" w:rsidRPr="0060348A">
        <w:rPr>
          <w:rFonts w:ascii="Arial" w:hAnsi="Arial" w:cs="Arial"/>
          <w:sz w:val="24"/>
          <w:szCs w:val="24"/>
          <w:lang w:val="en-GB"/>
        </w:rPr>
        <w:t>10</w:t>
      </w:r>
      <w:r w:rsidR="00512E24" w:rsidRPr="0060348A">
        <w:rPr>
          <w:rFonts w:ascii="Arial" w:hAnsi="Arial" w:cs="Arial"/>
          <w:sz w:val="24"/>
          <w:szCs w:val="24"/>
          <w:lang w:val="en-GB"/>
        </w:rPr>
        <w:t xml:space="preserve"> </w:t>
      </w:r>
      <w:r w:rsidR="00473FD8" w:rsidRPr="0060348A">
        <w:rPr>
          <w:rFonts w:ascii="Arial" w:hAnsi="Arial" w:cs="Arial"/>
          <w:sz w:val="24"/>
          <w:szCs w:val="24"/>
          <w:lang w:val="en-GB"/>
        </w:rPr>
        <w:t>ISAAC centres participating in both Phases I and III</w:t>
      </w:r>
      <w:r w:rsidR="007D4E49" w:rsidRPr="0060348A">
        <w:rPr>
          <w:rFonts w:ascii="Arial" w:hAnsi="Arial" w:cs="Arial"/>
          <w:sz w:val="24"/>
          <w:szCs w:val="24"/>
          <w:lang w:val="en-GB"/>
        </w:rPr>
        <w:t xml:space="preserve"> (the “earlier period”)</w:t>
      </w:r>
      <w:r w:rsidR="006D0B7D" w:rsidRPr="0060348A">
        <w:rPr>
          <w:rFonts w:ascii="Arial" w:hAnsi="Arial" w:cs="Arial"/>
          <w:sz w:val="24"/>
          <w:szCs w:val="24"/>
          <w:lang w:val="en-GB"/>
        </w:rPr>
        <w:t xml:space="preserve">. </w:t>
      </w:r>
      <w:r w:rsidR="007D4E49" w:rsidRPr="0060348A">
        <w:rPr>
          <w:rFonts w:ascii="Arial" w:hAnsi="Arial" w:cs="Arial"/>
          <w:sz w:val="24"/>
          <w:szCs w:val="24"/>
          <w:lang w:val="en-GB"/>
        </w:rPr>
        <w:t>Within each of these two periods, a</w:t>
      </w:r>
      <w:r w:rsidR="00473FD8" w:rsidRPr="0060348A">
        <w:rPr>
          <w:rFonts w:ascii="Arial" w:hAnsi="Arial" w:cs="Arial"/>
          <w:sz w:val="24"/>
          <w:szCs w:val="24"/>
          <w:lang w:val="en-GB"/>
        </w:rPr>
        <w:t xml:space="preserve"> single centre could contribute data for </w:t>
      </w:r>
      <w:r w:rsidR="007D4E49" w:rsidRPr="0060348A">
        <w:rPr>
          <w:rFonts w:ascii="Arial" w:hAnsi="Arial" w:cs="Arial"/>
          <w:sz w:val="24"/>
          <w:szCs w:val="24"/>
          <w:lang w:val="en-GB"/>
        </w:rPr>
        <w:t>one</w:t>
      </w:r>
      <w:r w:rsidR="00473FD8" w:rsidRPr="0060348A">
        <w:rPr>
          <w:rFonts w:ascii="Arial" w:hAnsi="Arial" w:cs="Arial"/>
          <w:sz w:val="24"/>
          <w:szCs w:val="24"/>
          <w:lang w:val="en-GB"/>
        </w:rPr>
        <w:t xml:space="preserve"> or </w:t>
      </w:r>
      <w:r w:rsidR="00512E24" w:rsidRPr="0060348A">
        <w:rPr>
          <w:rFonts w:ascii="Arial" w:hAnsi="Arial" w:cs="Arial"/>
          <w:sz w:val="24"/>
          <w:szCs w:val="24"/>
          <w:lang w:val="en-GB"/>
        </w:rPr>
        <w:t>both</w:t>
      </w:r>
      <w:r w:rsidR="00473FD8" w:rsidRPr="0060348A">
        <w:rPr>
          <w:rFonts w:ascii="Arial" w:hAnsi="Arial" w:cs="Arial"/>
          <w:sz w:val="24"/>
          <w:szCs w:val="24"/>
          <w:lang w:val="en-GB"/>
        </w:rPr>
        <w:t xml:space="preserve"> age groups surveyed at </w:t>
      </w:r>
      <w:r w:rsidR="007D4E49" w:rsidRPr="0060348A">
        <w:rPr>
          <w:rFonts w:ascii="Arial" w:hAnsi="Arial" w:cs="Arial"/>
          <w:sz w:val="24"/>
          <w:szCs w:val="24"/>
          <w:lang w:val="en-GB"/>
        </w:rPr>
        <w:t xml:space="preserve">two </w:t>
      </w:r>
      <w:r w:rsidR="00473FD8" w:rsidRPr="0060348A">
        <w:rPr>
          <w:rFonts w:ascii="Arial" w:hAnsi="Arial" w:cs="Arial"/>
          <w:sz w:val="24"/>
          <w:szCs w:val="24"/>
          <w:lang w:val="en-GB"/>
        </w:rPr>
        <w:t>time points.</w:t>
      </w:r>
    </w:p>
    <w:p w14:paraId="50DE2635" w14:textId="266C9065" w:rsidR="007D4E49" w:rsidRPr="0060348A" w:rsidRDefault="00473FD8" w:rsidP="00DB5D0D">
      <w:pPr>
        <w:spacing w:after="240" w:line="360" w:lineRule="auto"/>
        <w:jc w:val="both"/>
        <w:rPr>
          <w:rFonts w:ascii="Arial" w:hAnsi="Arial" w:cs="Arial"/>
          <w:sz w:val="24"/>
          <w:szCs w:val="24"/>
          <w:lang w:val="en-GB"/>
        </w:rPr>
      </w:pPr>
      <w:r w:rsidRPr="0060348A">
        <w:rPr>
          <w:rFonts w:ascii="Arial" w:hAnsi="Arial" w:cs="Arial"/>
          <w:sz w:val="24"/>
          <w:szCs w:val="24"/>
          <w:lang w:val="en-GB"/>
        </w:rPr>
        <w:lastRenderedPageBreak/>
        <w:t>Modelling of</w:t>
      </w:r>
      <w:r w:rsidR="00624CE3" w:rsidRPr="0060348A">
        <w:rPr>
          <w:rFonts w:ascii="Arial" w:hAnsi="Arial" w:cs="Arial"/>
          <w:sz w:val="24"/>
          <w:szCs w:val="24"/>
          <w:lang w:val="en-GB"/>
        </w:rPr>
        <w:t xml:space="preserve"> the combined</w:t>
      </w:r>
      <w:r w:rsidRPr="0060348A">
        <w:rPr>
          <w:rFonts w:ascii="Arial" w:hAnsi="Arial" w:cs="Arial"/>
          <w:sz w:val="24"/>
          <w:szCs w:val="24"/>
          <w:lang w:val="en-GB"/>
        </w:rPr>
        <w:t xml:space="preserve"> results for current rhinoconjunctivitis found no significant difference between the age groups (interaction p=0.28), nor was there effect modification by grouped WHO region (p=0.31). However, there was significant heterogeneity across country-level income group (interaction p&lt;0.001) and evidence of non-linearity of the trend across the time period (p=0.02 for quadratic term). </w:t>
      </w:r>
    </w:p>
    <w:p w14:paraId="756CADC5" w14:textId="0155B774" w:rsidR="00473FD8" w:rsidRPr="0060348A" w:rsidRDefault="00473FD8" w:rsidP="00DB5D0D">
      <w:pPr>
        <w:spacing w:after="240" w:line="360" w:lineRule="auto"/>
        <w:jc w:val="both"/>
        <w:rPr>
          <w:rFonts w:ascii="Arial" w:hAnsi="Arial" w:cs="Arial"/>
          <w:sz w:val="24"/>
          <w:szCs w:val="24"/>
          <w:lang w:val="en-GB"/>
        </w:rPr>
      </w:pPr>
      <w:r w:rsidRPr="0060348A">
        <w:rPr>
          <w:rFonts w:ascii="Arial" w:hAnsi="Arial" w:cs="Arial"/>
          <w:sz w:val="24"/>
          <w:szCs w:val="24"/>
          <w:lang w:val="en-GB"/>
        </w:rPr>
        <w:t>When earlier and later periods were considered</w:t>
      </w:r>
      <w:r w:rsidR="00624CE3" w:rsidRPr="0060348A">
        <w:rPr>
          <w:rFonts w:ascii="Arial" w:hAnsi="Arial" w:cs="Arial"/>
          <w:sz w:val="24"/>
          <w:szCs w:val="24"/>
          <w:lang w:val="en-GB"/>
        </w:rPr>
        <w:t xml:space="preserve"> separately</w:t>
      </w:r>
      <w:r w:rsidRPr="0060348A">
        <w:rPr>
          <w:rFonts w:ascii="Arial" w:hAnsi="Arial" w:cs="Arial"/>
          <w:sz w:val="24"/>
          <w:szCs w:val="24"/>
          <w:lang w:val="en-GB"/>
        </w:rPr>
        <w:t xml:space="preserve"> (Table 4), the increases </w:t>
      </w:r>
      <w:r w:rsidR="007D4E49" w:rsidRPr="0060348A">
        <w:rPr>
          <w:rFonts w:ascii="Arial" w:hAnsi="Arial" w:cs="Arial"/>
          <w:sz w:val="24"/>
          <w:szCs w:val="24"/>
          <w:lang w:val="en-GB"/>
        </w:rPr>
        <w:t>for</w:t>
      </w:r>
      <w:r w:rsidRPr="0060348A">
        <w:rPr>
          <w:rFonts w:ascii="Arial" w:hAnsi="Arial" w:cs="Arial"/>
          <w:sz w:val="24"/>
          <w:szCs w:val="24"/>
          <w:lang w:val="en-GB"/>
        </w:rPr>
        <w:t xml:space="preserve"> </w:t>
      </w:r>
      <w:r w:rsidR="007D4E49" w:rsidRPr="0060348A">
        <w:rPr>
          <w:rFonts w:ascii="Arial" w:hAnsi="Arial" w:cs="Arial"/>
          <w:sz w:val="24"/>
          <w:szCs w:val="24"/>
          <w:lang w:val="en-GB"/>
        </w:rPr>
        <w:t>each symptom</w:t>
      </w:r>
      <w:r w:rsidRPr="0060348A">
        <w:rPr>
          <w:rFonts w:ascii="Arial" w:hAnsi="Arial" w:cs="Arial"/>
          <w:sz w:val="24"/>
          <w:szCs w:val="24"/>
          <w:lang w:val="en-GB"/>
        </w:rPr>
        <w:t xml:space="preserve"> were greater in the earlier period</w:t>
      </w:r>
      <w:r w:rsidR="007D4E49" w:rsidRPr="0060348A">
        <w:rPr>
          <w:rFonts w:ascii="Arial" w:hAnsi="Arial" w:cs="Arial"/>
          <w:sz w:val="24"/>
          <w:szCs w:val="24"/>
          <w:lang w:val="en-GB"/>
        </w:rPr>
        <w:t xml:space="preserve"> in each age group</w:t>
      </w:r>
      <w:r w:rsidRPr="0060348A">
        <w:rPr>
          <w:rFonts w:ascii="Arial" w:hAnsi="Arial" w:cs="Arial"/>
          <w:sz w:val="24"/>
          <w:szCs w:val="24"/>
          <w:lang w:val="en-GB"/>
        </w:rPr>
        <w:t xml:space="preserve">, </w:t>
      </w:r>
      <w:r w:rsidR="00C370D0" w:rsidRPr="0060348A">
        <w:rPr>
          <w:rFonts w:ascii="Arial" w:hAnsi="Arial" w:cs="Arial"/>
          <w:sz w:val="24"/>
          <w:szCs w:val="24"/>
          <w:lang w:val="en-GB"/>
        </w:rPr>
        <w:t>and none of the age-specific trends from ISAAC Phase III to GAN were significant. The upward trend in current rhinoconjunctivitis in the earlier period was more pronounced and statistically significant in lower-middle and upper-middle income countries, as previously reported,</w:t>
      </w:r>
      <w:r w:rsidR="00C370D0" w:rsidRPr="0060348A">
        <w:rPr>
          <w:rFonts w:ascii="Arial" w:hAnsi="Arial" w:cs="Arial"/>
          <w:sz w:val="24"/>
          <w:szCs w:val="24"/>
          <w:vertAlign w:val="superscript"/>
          <w:lang w:val="en-GB"/>
        </w:rPr>
        <w:t>2</w:t>
      </w:r>
      <w:r w:rsidR="00C370D0" w:rsidRPr="0060348A">
        <w:rPr>
          <w:rFonts w:ascii="Arial" w:hAnsi="Arial" w:cs="Arial"/>
          <w:sz w:val="24"/>
          <w:szCs w:val="24"/>
          <w:lang w:val="en-GB"/>
        </w:rPr>
        <w:t xml:space="preserve"> and this pattern was similar for other symptoms. During the later period, only </w:t>
      </w:r>
      <w:r w:rsidRPr="0060348A">
        <w:rPr>
          <w:rFonts w:ascii="Arial" w:hAnsi="Arial" w:cs="Arial"/>
          <w:sz w:val="24"/>
          <w:szCs w:val="24"/>
          <w:lang w:val="en-GB"/>
        </w:rPr>
        <w:t xml:space="preserve">lower-middle income countries </w:t>
      </w:r>
      <w:r w:rsidR="00C370D0" w:rsidRPr="0060348A">
        <w:rPr>
          <w:rFonts w:ascii="Arial" w:hAnsi="Arial" w:cs="Arial"/>
          <w:sz w:val="24"/>
          <w:szCs w:val="24"/>
          <w:lang w:val="en-GB"/>
        </w:rPr>
        <w:t xml:space="preserve">sustained an increase in symptoms prevalence </w:t>
      </w:r>
      <w:r w:rsidRPr="0060348A">
        <w:rPr>
          <w:rFonts w:ascii="Arial" w:hAnsi="Arial" w:cs="Arial"/>
          <w:sz w:val="24"/>
          <w:szCs w:val="24"/>
          <w:lang w:val="en-GB"/>
        </w:rPr>
        <w:t>from ISAAC Phase III to GAN</w:t>
      </w:r>
      <w:r w:rsidR="00C370D0" w:rsidRPr="0060348A">
        <w:rPr>
          <w:rFonts w:ascii="Arial" w:hAnsi="Arial" w:cs="Arial"/>
          <w:sz w:val="24"/>
          <w:szCs w:val="24"/>
          <w:lang w:val="en-GB"/>
        </w:rPr>
        <w:t xml:space="preserve"> although this was statistically significant only for rhinitis ever, not for current rhinoconjunctivitis. In contrast, the lifetime prevalence of hay fever increased significantly </w:t>
      </w:r>
      <w:r w:rsidR="00120EE1" w:rsidRPr="0060348A">
        <w:rPr>
          <w:rFonts w:ascii="Arial" w:hAnsi="Arial" w:cs="Arial"/>
          <w:sz w:val="24"/>
          <w:szCs w:val="24"/>
          <w:lang w:val="en-GB"/>
        </w:rPr>
        <w:t>among upper-middle income countries</w:t>
      </w:r>
      <w:r w:rsidR="00C370D0" w:rsidRPr="0060348A">
        <w:rPr>
          <w:rFonts w:ascii="Arial" w:hAnsi="Arial" w:cs="Arial"/>
          <w:sz w:val="24"/>
          <w:szCs w:val="24"/>
          <w:lang w:val="en-GB"/>
        </w:rPr>
        <w:t xml:space="preserve">, despite little change in prevalence of the other </w:t>
      </w:r>
      <w:r w:rsidR="00624CE3" w:rsidRPr="0060348A">
        <w:rPr>
          <w:rFonts w:ascii="Arial" w:hAnsi="Arial" w:cs="Arial"/>
          <w:sz w:val="24"/>
          <w:szCs w:val="24"/>
          <w:lang w:val="en-GB"/>
        </w:rPr>
        <w:t>outcome</w:t>
      </w:r>
      <w:r w:rsidR="00C370D0" w:rsidRPr="0060348A">
        <w:rPr>
          <w:rFonts w:ascii="Arial" w:hAnsi="Arial" w:cs="Arial"/>
          <w:sz w:val="24"/>
          <w:szCs w:val="24"/>
          <w:lang w:val="en-GB"/>
        </w:rPr>
        <w:t>s (Table 4).</w:t>
      </w:r>
    </w:p>
    <w:p w14:paraId="6B4FE259" w14:textId="44962F50" w:rsidR="00345576" w:rsidRPr="0060348A" w:rsidRDefault="007C38F9" w:rsidP="004369C8">
      <w:pPr>
        <w:spacing w:after="240" w:line="360" w:lineRule="auto"/>
        <w:rPr>
          <w:rFonts w:ascii="Arial" w:hAnsi="Arial" w:cs="Arial"/>
          <w:b/>
          <w:sz w:val="24"/>
          <w:szCs w:val="24"/>
          <w:lang w:val="en-GB"/>
        </w:rPr>
      </w:pPr>
      <w:r w:rsidRPr="0060348A">
        <w:rPr>
          <w:rFonts w:ascii="Arial" w:hAnsi="Arial" w:cs="Arial"/>
          <w:b/>
          <w:sz w:val="24"/>
          <w:szCs w:val="24"/>
          <w:lang w:val="en-GB"/>
        </w:rPr>
        <w:t>Discussion</w:t>
      </w:r>
    </w:p>
    <w:p w14:paraId="7F2DF3F4" w14:textId="0E0ADA56" w:rsidR="00B034A3" w:rsidRPr="0060348A" w:rsidRDefault="005173AB" w:rsidP="00DC7BE1">
      <w:pPr>
        <w:spacing w:after="240" w:line="360" w:lineRule="auto"/>
        <w:jc w:val="both"/>
        <w:rPr>
          <w:rFonts w:ascii="Arial" w:hAnsi="Arial" w:cs="Arial"/>
          <w:sz w:val="24"/>
          <w:szCs w:val="24"/>
          <w:lang w:val="en-GB"/>
        </w:rPr>
      </w:pPr>
      <w:r w:rsidRPr="0060348A">
        <w:rPr>
          <w:rFonts w:ascii="Arial" w:hAnsi="Arial" w:cs="Arial"/>
          <w:sz w:val="24"/>
          <w:szCs w:val="24"/>
          <w:lang w:val="en-GB"/>
        </w:rPr>
        <w:t xml:space="preserve">This is the most comprehensive analysis </w:t>
      </w:r>
      <w:r w:rsidR="00956299" w:rsidRPr="0060348A">
        <w:rPr>
          <w:rFonts w:ascii="Arial" w:hAnsi="Arial" w:cs="Arial"/>
          <w:sz w:val="24"/>
          <w:szCs w:val="24"/>
          <w:lang w:val="en-GB"/>
        </w:rPr>
        <w:t>hitherto</w:t>
      </w:r>
      <w:r w:rsidRPr="0060348A">
        <w:rPr>
          <w:rFonts w:ascii="Arial" w:hAnsi="Arial" w:cs="Arial"/>
          <w:sz w:val="24"/>
          <w:szCs w:val="24"/>
          <w:lang w:val="en-GB"/>
        </w:rPr>
        <w:t xml:space="preserve"> of time trends in symptoms related to allergic rhinitis among </w:t>
      </w:r>
      <w:r w:rsidR="004D4A4B" w:rsidRPr="0060348A">
        <w:rPr>
          <w:rFonts w:ascii="Arial" w:hAnsi="Arial" w:cs="Arial"/>
          <w:sz w:val="24"/>
          <w:szCs w:val="24"/>
          <w:lang w:val="en-GB"/>
        </w:rPr>
        <w:t>school</w:t>
      </w:r>
      <w:r w:rsidRPr="0060348A">
        <w:rPr>
          <w:rFonts w:ascii="Arial" w:hAnsi="Arial" w:cs="Arial"/>
          <w:sz w:val="24"/>
          <w:szCs w:val="24"/>
          <w:lang w:val="en-GB"/>
        </w:rPr>
        <w:t xml:space="preserve">children, across diverse study centres </w:t>
      </w:r>
      <w:r w:rsidR="00DC7BE1" w:rsidRPr="0060348A">
        <w:rPr>
          <w:rFonts w:ascii="Arial" w:hAnsi="Arial" w:cs="Arial"/>
          <w:sz w:val="24"/>
          <w:szCs w:val="24"/>
          <w:lang w:val="en-GB"/>
        </w:rPr>
        <w:t xml:space="preserve">around the world </w:t>
      </w:r>
      <w:r w:rsidRPr="0060348A">
        <w:rPr>
          <w:rFonts w:ascii="Arial" w:hAnsi="Arial" w:cs="Arial"/>
          <w:sz w:val="24"/>
          <w:szCs w:val="24"/>
          <w:lang w:val="en-GB"/>
        </w:rPr>
        <w:t xml:space="preserve">using a standardised methodology. </w:t>
      </w:r>
      <w:r w:rsidR="005C2C62" w:rsidRPr="0060348A">
        <w:rPr>
          <w:rFonts w:ascii="Arial" w:hAnsi="Arial" w:cs="Arial"/>
          <w:sz w:val="24"/>
          <w:szCs w:val="24"/>
          <w:lang w:val="en-GB"/>
        </w:rPr>
        <w:t>We</w:t>
      </w:r>
      <w:r w:rsidR="00B034A3" w:rsidRPr="0060348A">
        <w:rPr>
          <w:rFonts w:ascii="Arial" w:hAnsi="Arial" w:cs="Arial"/>
          <w:sz w:val="24"/>
          <w:szCs w:val="24"/>
          <w:lang w:val="en-GB"/>
        </w:rPr>
        <w:t xml:space="preserve"> follow</w:t>
      </w:r>
      <w:r w:rsidR="004E4204" w:rsidRPr="0060348A">
        <w:rPr>
          <w:rFonts w:ascii="Arial" w:hAnsi="Arial" w:cs="Arial"/>
          <w:sz w:val="24"/>
          <w:szCs w:val="24"/>
          <w:lang w:val="en-GB"/>
        </w:rPr>
        <w:t>ed</w:t>
      </w:r>
      <w:r w:rsidR="00B034A3" w:rsidRPr="0060348A">
        <w:rPr>
          <w:rFonts w:ascii="Arial" w:hAnsi="Arial" w:cs="Arial"/>
          <w:sz w:val="24"/>
          <w:szCs w:val="24"/>
          <w:lang w:val="en-GB"/>
        </w:rPr>
        <w:t xml:space="preserve"> ISAAC conventions </w:t>
      </w:r>
      <w:r w:rsidR="00956299" w:rsidRPr="0060348A">
        <w:rPr>
          <w:rFonts w:ascii="Arial" w:hAnsi="Arial" w:cs="Arial"/>
          <w:sz w:val="24"/>
          <w:szCs w:val="24"/>
          <w:lang w:val="en-GB"/>
        </w:rPr>
        <w:t>by</w:t>
      </w:r>
      <w:r w:rsidR="00B034A3" w:rsidRPr="0060348A">
        <w:rPr>
          <w:rFonts w:ascii="Arial" w:hAnsi="Arial" w:cs="Arial"/>
          <w:sz w:val="24"/>
          <w:szCs w:val="24"/>
          <w:lang w:val="en-GB"/>
        </w:rPr>
        <w:t xml:space="preserve"> focusing on </w:t>
      </w:r>
      <w:r w:rsidR="00371312" w:rsidRPr="0060348A">
        <w:rPr>
          <w:rFonts w:ascii="Arial" w:hAnsi="Arial" w:cs="Arial"/>
          <w:sz w:val="24"/>
          <w:szCs w:val="24"/>
          <w:lang w:val="en-GB"/>
        </w:rPr>
        <w:t>non-infective rhinitis symptoms accompanied by itchy-watery eyes</w:t>
      </w:r>
      <w:r w:rsidR="00B034A3" w:rsidRPr="0060348A">
        <w:rPr>
          <w:rFonts w:ascii="Arial" w:hAnsi="Arial" w:cs="Arial"/>
          <w:sz w:val="24"/>
          <w:szCs w:val="24"/>
          <w:lang w:val="en-GB"/>
        </w:rPr>
        <w:t xml:space="preserve">, </w:t>
      </w:r>
      <w:r w:rsidR="00371312" w:rsidRPr="0060348A">
        <w:rPr>
          <w:rFonts w:ascii="Arial" w:hAnsi="Arial" w:cs="Arial"/>
          <w:sz w:val="24"/>
          <w:szCs w:val="24"/>
          <w:lang w:val="en-GB"/>
        </w:rPr>
        <w:t>a</w:t>
      </w:r>
      <w:r w:rsidR="00B034A3" w:rsidRPr="0060348A">
        <w:rPr>
          <w:rFonts w:ascii="Arial" w:hAnsi="Arial" w:cs="Arial"/>
          <w:sz w:val="24"/>
          <w:szCs w:val="24"/>
          <w:lang w:val="en-GB"/>
        </w:rPr>
        <w:t xml:space="preserve"> symptom combination closely related to allergic sensitisation</w:t>
      </w:r>
      <w:r w:rsidR="00371312" w:rsidRPr="0060348A">
        <w:rPr>
          <w:rFonts w:ascii="Arial" w:hAnsi="Arial" w:cs="Arial"/>
          <w:sz w:val="24"/>
          <w:szCs w:val="24"/>
          <w:lang w:val="en-GB"/>
        </w:rPr>
        <w:t>, particularly to seasonal allergens,</w:t>
      </w:r>
      <w:r w:rsidR="00B034A3" w:rsidRPr="0060348A">
        <w:rPr>
          <w:rFonts w:ascii="Arial" w:hAnsi="Arial" w:cs="Arial"/>
          <w:sz w:val="24"/>
          <w:szCs w:val="24"/>
          <w:lang w:val="en-GB"/>
        </w:rPr>
        <w:t xml:space="preserve"> among adults</w:t>
      </w:r>
      <w:r w:rsidR="00B034A3" w:rsidRPr="0060348A">
        <w:rPr>
          <w:rFonts w:ascii="Arial" w:hAnsi="Arial" w:cs="Arial"/>
          <w:sz w:val="24"/>
          <w:szCs w:val="24"/>
          <w:vertAlign w:val="superscript"/>
          <w:lang w:val="en-GB"/>
        </w:rPr>
        <w:t>16,17</w:t>
      </w:r>
      <w:r w:rsidR="00B034A3" w:rsidRPr="0060348A">
        <w:rPr>
          <w:rFonts w:ascii="Arial" w:hAnsi="Arial" w:cs="Arial"/>
          <w:sz w:val="24"/>
          <w:szCs w:val="24"/>
          <w:lang w:val="en-GB"/>
        </w:rPr>
        <w:t xml:space="preserve"> and children</w:t>
      </w:r>
      <w:r w:rsidR="00B034A3" w:rsidRPr="0060348A">
        <w:rPr>
          <w:rFonts w:ascii="Arial" w:hAnsi="Arial" w:cs="Arial"/>
          <w:sz w:val="24"/>
          <w:szCs w:val="24"/>
          <w:vertAlign w:val="superscript"/>
          <w:lang w:val="en-GB"/>
        </w:rPr>
        <w:t>18,19</w:t>
      </w:r>
      <w:r w:rsidR="00B034A3" w:rsidRPr="0060348A">
        <w:rPr>
          <w:rFonts w:ascii="Arial" w:hAnsi="Arial" w:cs="Arial"/>
          <w:sz w:val="24"/>
          <w:szCs w:val="24"/>
          <w:lang w:val="en-GB"/>
        </w:rPr>
        <w:t xml:space="preserve"> in Europe.</w:t>
      </w:r>
      <w:r w:rsidR="00371312" w:rsidRPr="0060348A">
        <w:rPr>
          <w:rFonts w:ascii="Arial" w:hAnsi="Arial" w:cs="Arial"/>
          <w:sz w:val="24"/>
          <w:szCs w:val="24"/>
          <w:lang w:val="en-GB"/>
        </w:rPr>
        <w:t xml:space="preserve"> </w:t>
      </w:r>
      <w:r w:rsidR="00B66B18" w:rsidRPr="0060348A">
        <w:rPr>
          <w:rFonts w:ascii="Arial" w:hAnsi="Arial" w:cs="Arial"/>
          <w:sz w:val="24"/>
          <w:szCs w:val="24"/>
          <w:lang w:val="en-GB"/>
        </w:rPr>
        <w:t>Even in high-income countries</w:t>
      </w:r>
      <w:r w:rsidR="00371312" w:rsidRPr="0060348A">
        <w:rPr>
          <w:rFonts w:ascii="Arial" w:hAnsi="Arial" w:cs="Arial"/>
          <w:sz w:val="24"/>
          <w:szCs w:val="24"/>
          <w:lang w:val="en-GB"/>
        </w:rPr>
        <w:t xml:space="preserve">, atopy </w:t>
      </w:r>
      <w:r w:rsidR="00B66B18" w:rsidRPr="0060348A">
        <w:rPr>
          <w:rFonts w:ascii="Arial" w:hAnsi="Arial" w:cs="Arial"/>
          <w:sz w:val="24"/>
          <w:szCs w:val="24"/>
          <w:lang w:val="en-GB"/>
        </w:rPr>
        <w:t xml:space="preserve">appears less relevant to rhinitis without conjunctivitis, and in less affluent settings the </w:t>
      </w:r>
      <w:r w:rsidR="004D5733" w:rsidRPr="0060348A">
        <w:rPr>
          <w:rFonts w:ascii="Arial" w:hAnsi="Arial" w:cs="Arial"/>
          <w:sz w:val="24"/>
          <w:szCs w:val="24"/>
          <w:lang w:val="en-GB"/>
        </w:rPr>
        <w:t xml:space="preserve">symptom </w:t>
      </w:r>
      <w:r w:rsidR="00B66B18" w:rsidRPr="0060348A">
        <w:rPr>
          <w:rFonts w:ascii="Arial" w:hAnsi="Arial" w:cs="Arial"/>
          <w:sz w:val="24"/>
          <w:szCs w:val="24"/>
          <w:lang w:val="en-GB"/>
        </w:rPr>
        <w:t>association</w:t>
      </w:r>
      <w:r w:rsidR="004D5733" w:rsidRPr="0060348A">
        <w:rPr>
          <w:rFonts w:ascii="Arial" w:hAnsi="Arial" w:cs="Arial"/>
          <w:sz w:val="24"/>
          <w:szCs w:val="24"/>
          <w:lang w:val="en-GB"/>
        </w:rPr>
        <w:t>s</w:t>
      </w:r>
      <w:r w:rsidR="00B66B18" w:rsidRPr="0060348A">
        <w:rPr>
          <w:rFonts w:ascii="Arial" w:hAnsi="Arial" w:cs="Arial"/>
          <w:sz w:val="24"/>
          <w:szCs w:val="24"/>
          <w:lang w:val="en-GB"/>
        </w:rPr>
        <w:t xml:space="preserve"> with allergic</w:t>
      </w:r>
      <w:r w:rsidR="00371312" w:rsidRPr="0060348A">
        <w:rPr>
          <w:rFonts w:ascii="Arial" w:hAnsi="Arial" w:cs="Arial"/>
          <w:sz w:val="24"/>
          <w:szCs w:val="24"/>
          <w:lang w:val="en-GB"/>
        </w:rPr>
        <w:t xml:space="preserve"> sensitisation </w:t>
      </w:r>
      <w:r w:rsidR="004D5733" w:rsidRPr="0060348A">
        <w:rPr>
          <w:rFonts w:ascii="Arial" w:hAnsi="Arial" w:cs="Arial"/>
          <w:sz w:val="24"/>
          <w:szCs w:val="24"/>
          <w:lang w:val="en-GB"/>
        </w:rPr>
        <w:t>are</w:t>
      </w:r>
      <w:r w:rsidR="00371312" w:rsidRPr="0060348A">
        <w:rPr>
          <w:rFonts w:ascii="Arial" w:hAnsi="Arial" w:cs="Arial"/>
          <w:sz w:val="24"/>
          <w:szCs w:val="24"/>
          <w:lang w:val="en-GB"/>
        </w:rPr>
        <w:t xml:space="preserve"> </w:t>
      </w:r>
      <w:r w:rsidR="00B66B18" w:rsidRPr="0060348A">
        <w:rPr>
          <w:rFonts w:ascii="Arial" w:hAnsi="Arial" w:cs="Arial"/>
          <w:sz w:val="24"/>
          <w:szCs w:val="24"/>
          <w:lang w:val="en-GB"/>
        </w:rPr>
        <w:t>much weaker.</w:t>
      </w:r>
      <w:r w:rsidR="00B66B18" w:rsidRPr="0060348A">
        <w:rPr>
          <w:rFonts w:ascii="Arial" w:hAnsi="Arial" w:cs="Arial"/>
          <w:sz w:val="24"/>
          <w:szCs w:val="24"/>
          <w:vertAlign w:val="superscript"/>
          <w:lang w:val="en-GB"/>
        </w:rPr>
        <w:t>19</w:t>
      </w:r>
      <w:r w:rsidR="00371312" w:rsidRPr="0060348A">
        <w:rPr>
          <w:rFonts w:ascii="Arial" w:hAnsi="Arial" w:cs="Arial"/>
          <w:sz w:val="24"/>
          <w:szCs w:val="24"/>
          <w:lang w:val="en-GB"/>
        </w:rPr>
        <w:t xml:space="preserve"> </w:t>
      </w:r>
      <w:r w:rsidR="00B66B18" w:rsidRPr="0060348A">
        <w:rPr>
          <w:rFonts w:ascii="Arial" w:hAnsi="Arial" w:cs="Arial"/>
          <w:sz w:val="24"/>
          <w:szCs w:val="24"/>
          <w:lang w:val="en-GB"/>
        </w:rPr>
        <w:t xml:space="preserve">Therefore, a global perspective </w:t>
      </w:r>
      <w:r w:rsidR="004D5733" w:rsidRPr="0060348A">
        <w:rPr>
          <w:rFonts w:ascii="Arial" w:hAnsi="Arial" w:cs="Arial"/>
          <w:sz w:val="24"/>
          <w:szCs w:val="24"/>
          <w:lang w:val="en-GB"/>
        </w:rPr>
        <w:t xml:space="preserve">on trends in </w:t>
      </w:r>
      <w:r w:rsidR="0082132D" w:rsidRPr="0060348A">
        <w:rPr>
          <w:rFonts w:ascii="Arial" w:hAnsi="Arial" w:cs="Arial"/>
          <w:sz w:val="24"/>
          <w:szCs w:val="24"/>
          <w:lang w:val="en-GB"/>
        </w:rPr>
        <w:t xml:space="preserve">these </w:t>
      </w:r>
      <w:r w:rsidR="004D5733" w:rsidRPr="0060348A">
        <w:rPr>
          <w:rFonts w:ascii="Arial" w:hAnsi="Arial" w:cs="Arial"/>
          <w:sz w:val="24"/>
          <w:szCs w:val="24"/>
          <w:lang w:val="en-GB"/>
        </w:rPr>
        <w:t xml:space="preserve">symptoms </w:t>
      </w:r>
      <w:r w:rsidR="009B7DB2" w:rsidRPr="0060348A">
        <w:rPr>
          <w:rFonts w:ascii="Arial" w:hAnsi="Arial" w:cs="Arial"/>
          <w:sz w:val="24"/>
          <w:szCs w:val="24"/>
          <w:lang w:val="en-GB"/>
        </w:rPr>
        <w:t>requires ca</w:t>
      </w:r>
      <w:r w:rsidR="00036F83" w:rsidRPr="0060348A">
        <w:rPr>
          <w:rFonts w:ascii="Arial" w:hAnsi="Arial" w:cs="Arial"/>
          <w:sz w:val="24"/>
          <w:szCs w:val="24"/>
          <w:lang w:val="en-GB"/>
        </w:rPr>
        <w:t>utious</w:t>
      </w:r>
      <w:r w:rsidR="009B7DB2" w:rsidRPr="0060348A">
        <w:rPr>
          <w:rFonts w:ascii="Arial" w:hAnsi="Arial" w:cs="Arial"/>
          <w:sz w:val="24"/>
          <w:szCs w:val="24"/>
          <w:lang w:val="en-GB"/>
        </w:rPr>
        <w:t xml:space="preserve"> interpretation</w:t>
      </w:r>
      <w:r w:rsidR="00B66B18" w:rsidRPr="0060348A">
        <w:rPr>
          <w:rFonts w:ascii="Arial" w:hAnsi="Arial" w:cs="Arial"/>
          <w:sz w:val="24"/>
          <w:szCs w:val="24"/>
          <w:lang w:val="en-GB"/>
        </w:rPr>
        <w:t xml:space="preserve">. </w:t>
      </w:r>
    </w:p>
    <w:p w14:paraId="5726E801" w14:textId="2F6ACB2B" w:rsidR="007C38F9" w:rsidRPr="0060348A" w:rsidRDefault="008D6FF3" w:rsidP="00DC7BE1">
      <w:pPr>
        <w:spacing w:after="240" w:line="360" w:lineRule="auto"/>
        <w:jc w:val="both"/>
        <w:rPr>
          <w:rFonts w:ascii="Arial" w:hAnsi="Arial" w:cs="Arial"/>
          <w:sz w:val="24"/>
          <w:szCs w:val="24"/>
          <w:lang w:val="en-GB"/>
        </w:rPr>
      </w:pPr>
      <w:r w:rsidRPr="0060348A">
        <w:rPr>
          <w:rFonts w:ascii="Arial" w:hAnsi="Arial" w:cs="Arial"/>
          <w:sz w:val="24"/>
          <w:szCs w:val="24"/>
          <w:lang w:val="en-GB"/>
        </w:rPr>
        <w:t>Studies in Nordic countries suggest a marked increase in prevalence of allergic rhinitis among children</w:t>
      </w:r>
      <w:r w:rsidRPr="0060348A">
        <w:rPr>
          <w:rFonts w:ascii="Arial" w:hAnsi="Arial" w:cs="Arial"/>
          <w:sz w:val="24"/>
          <w:szCs w:val="24"/>
          <w:vertAlign w:val="superscript"/>
          <w:lang w:val="en-GB"/>
        </w:rPr>
        <w:t>20</w:t>
      </w:r>
      <w:r w:rsidRPr="0060348A">
        <w:rPr>
          <w:rFonts w:ascii="Arial" w:hAnsi="Arial" w:cs="Arial"/>
          <w:sz w:val="24"/>
          <w:szCs w:val="24"/>
          <w:lang w:val="en-GB"/>
        </w:rPr>
        <w:t xml:space="preserve"> and older teenagers</w:t>
      </w:r>
      <w:r w:rsidRPr="0060348A">
        <w:rPr>
          <w:rFonts w:ascii="Arial" w:hAnsi="Arial" w:cs="Arial"/>
          <w:sz w:val="24"/>
          <w:szCs w:val="24"/>
          <w:vertAlign w:val="superscript"/>
          <w:lang w:val="en-GB"/>
        </w:rPr>
        <w:t>21,22</w:t>
      </w:r>
      <w:r w:rsidRPr="0060348A">
        <w:rPr>
          <w:rFonts w:ascii="Arial" w:hAnsi="Arial" w:cs="Arial"/>
          <w:sz w:val="24"/>
          <w:szCs w:val="24"/>
          <w:lang w:val="en-GB"/>
        </w:rPr>
        <w:t xml:space="preserve"> from the 1980s to mid-2000s. Elsewhere in Europe, </w:t>
      </w:r>
      <w:r w:rsidR="007D58D8" w:rsidRPr="0060348A">
        <w:rPr>
          <w:rFonts w:ascii="Arial" w:hAnsi="Arial" w:cs="Arial"/>
          <w:sz w:val="24"/>
          <w:szCs w:val="24"/>
          <w:lang w:val="en-GB"/>
        </w:rPr>
        <w:t>serial prevalence studies of children show a mixed picture: in Switzerland</w:t>
      </w:r>
      <w:r w:rsidR="007D58D8" w:rsidRPr="0060348A">
        <w:rPr>
          <w:rFonts w:ascii="Arial" w:hAnsi="Arial" w:cs="Arial"/>
          <w:sz w:val="24"/>
          <w:szCs w:val="24"/>
          <w:vertAlign w:val="superscript"/>
          <w:lang w:val="en-GB"/>
        </w:rPr>
        <w:t>23</w:t>
      </w:r>
      <w:r w:rsidR="007D58D8" w:rsidRPr="0060348A">
        <w:rPr>
          <w:rFonts w:ascii="Arial" w:hAnsi="Arial" w:cs="Arial"/>
          <w:sz w:val="24"/>
          <w:szCs w:val="24"/>
          <w:lang w:val="en-GB"/>
        </w:rPr>
        <w:t xml:space="preserve"> the Netherlands</w:t>
      </w:r>
      <w:r w:rsidR="00592522" w:rsidRPr="0060348A">
        <w:rPr>
          <w:rFonts w:ascii="Arial" w:hAnsi="Arial" w:cs="Arial"/>
          <w:sz w:val="24"/>
          <w:szCs w:val="24"/>
          <w:vertAlign w:val="superscript"/>
          <w:lang w:val="en-GB"/>
        </w:rPr>
        <w:t>24</w:t>
      </w:r>
      <w:r w:rsidR="00592522" w:rsidRPr="0060348A">
        <w:rPr>
          <w:rFonts w:ascii="Arial" w:hAnsi="Arial" w:cs="Arial"/>
          <w:sz w:val="24"/>
          <w:szCs w:val="24"/>
          <w:lang w:val="en-GB"/>
        </w:rPr>
        <w:t xml:space="preserve"> and Poland</w:t>
      </w:r>
      <w:r w:rsidR="007D58D8" w:rsidRPr="0060348A">
        <w:rPr>
          <w:rFonts w:ascii="Arial" w:hAnsi="Arial" w:cs="Arial"/>
          <w:sz w:val="24"/>
          <w:szCs w:val="24"/>
          <w:lang w:val="en-GB"/>
        </w:rPr>
        <w:t>,</w:t>
      </w:r>
      <w:r w:rsidR="007D58D8" w:rsidRPr="0060348A">
        <w:rPr>
          <w:rFonts w:ascii="Arial" w:hAnsi="Arial" w:cs="Arial"/>
          <w:sz w:val="24"/>
          <w:szCs w:val="24"/>
          <w:vertAlign w:val="superscript"/>
          <w:lang w:val="en-GB"/>
        </w:rPr>
        <w:t>2</w:t>
      </w:r>
      <w:r w:rsidR="00592522" w:rsidRPr="0060348A">
        <w:rPr>
          <w:rFonts w:ascii="Arial" w:hAnsi="Arial" w:cs="Arial"/>
          <w:sz w:val="24"/>
          <w:szCs w:val="24"/>
          <w:vertAlign w:val="superscript"/>
          <w:lang w:val="en-GB"/>
        </w:rPr>
        <w:t>5</w:t>
      </w:r>
      <w:r w:rsidR="007D58D8" w:rsidRPr="0060348A">
        <w:rPr>
          <w:rFonts w:ascii="Arial" w:hAnsi="Arial" w:cs="Arial"/>
          <w:sz w:val="24"/>
          <w:szCs w:val="24"/>
          <w:lang w:val="en-GB"/>
        </w:rPr>
        <w:t xml:space="preserve"> prevalence of rhinoconjunctivitis reach</w:t>
      </w:r>
      <w:r w:rsidR="004D5733" w:rsidRPr="0060348A">
        <w:rPr>
          <w:rFonts w:ascii="Arial" w:hAnsi="Arial" w:cs="Arial"/>
          <w:sz w:val="24"/>
          <w:szCs w:val="24"/>
          <w:lang w:val="en-GB"/>
        </w:rPr>
        <w:t>ed</w:t>
      </w:r>
      <w:r w:rsidR="007D58D8" w:rsidRPr="0060348A">
        <w:rPr>
          <w:rFonts w:ascii="Arial" w:hAnsi="Arial" w:cs="Arial"/>
          <w:sz w:val="24"/>
          <w:szCs w:val="24"/>
          <w:lang w:val="en-GB"/>
        </w:rPr>
        <w:t xml:space="preserve"> a plateau after the millennium, whereas it continued to increase in Greece.</w:t>
      </w:r>
      <w:r w:rsidR="007D58D8" w:rsidRPr="0060348A">
        <w:rPr>
          <w:rFonts w:ascii="Arial" w:hAnsi="Arial" w:cs="Arial"/>
          <w:sz w:val="24"/>
          <w:szCs w:val="24"/>
          <w:vertAlign w:val="superscript"/>
          <w:lang w:val="en-GB"/>
        </w:rPr>
        <w:t>26</w:t>
      </w:r>
      <w:r w:rsidR="007D58D8" w:rsidRPr="0060348A">
        <w:rPr>
          <w:rFonts w:ascii="Arial" w:hAnsi="Arial" w:cs="Arial"/>
          <w:sz w:val="24"/>
          <w:szCs w:val="24"/>
          <w:lang w:val="en-GB"/>
        </w:rPr>
        <w:t xml:space="preserve"> Outside Europe, </w:t>
      </w:r>
      <w:r w:rsidR="00592522" w:rsidRPr="0060348A">
        <w:rPr>
          <w:rFonts w:ascii="Arial" w:hAnsi="Arial" w:cs="Arial"/>
          <w:sz w:val="24"/>
          <w:szCs w:val="24"/>
          <w:lang w:val="en-GB"/>
        </w:rPr>
        <w:lastRenderedPageBreak/>
        <w:t xml:space="preserve">prevalence of </w:t>
      </w:r>
      <w:r w:rsidR="005173AB" w:rsidRPr="0060348A">
        <w:rPr>
          <w:rFonts w:ascii="Arial" w:hAnsi="Arial" w:cs="Arial"/>
          <w:sz w:val="24"/>
          <w:szCs w:val="24"/>
          <w:lang w:val="en-GB"/>
        </w:rPr>
        <w:t>doctor-diagnosed allergic rhinitis among children increase</w:t>
      </w:r>
      <w:r w:rsidR="00036F83" w:rsidRPr="0060348A">
        <w:rPr>
          <w:rFonts w:ascii="Arial" w:hAnsi="Arial" w:cs="Arial"/>
          <w:sz w:val="24"/>
          <w:szCs w:val="24"/>
          <w:lang w:val="en-GB"/>
        </w:rPr>
        <w:t>d progressively</w:t>
      </w:r>
      <w:r w:rsidR="005173AB" w:rsidRPr="0060348A">
        <w:rPr>
          <w:rFonts w:ascii="Arial" w:hAnsi="Arial" w:cs="Arial"/>
          <w:sz w:val="24"/>
          <w:szCs w:val="24"/>
          <w:lang w:val="en-GB"/>
        </w:rPr>
        <w:t xml:space="preserve"> in Turkey from 1994 to 2014,</w:t>
      </w:r>
      <w:r w:rsidR="005173AB" w:rsidRPr="0060348A">
        <w:rPr>
          <w:rFonts w:ascii="Arial" w:hAnsi="Arial" w:cs="Arial"/>
          <w:sz w:val="24"/>
          <w:szCs w:val="24"/>
          <w:vertAlign w:val="superscript"/>
          <w:lang w:val="en-GB"/>
        </w:rPr>
        <w:t>27</w:t>
      </w:r>
      <w:r w:rsidR="005173AB" w:rsidRPr="0060348A">
        <w:rPr>
          <w:rFonts w:ascii="Arial" w:hAnsi="Arial" w:cs="Arial"/>
          <w:sz w:val="24"/>
          <w:szCs w:val="24"/>
          <w:lang w:val="en-GB"/>
        </w:rPr>
        <w:t xml:space="preserve"> while a series of 15 large studies of Japanese schoolchildren from 1975 to 2006 showed a continuing increase in </w:t>
      </w:r>
      <w:r w:rsidR="00036F83" w:rsidRPr="0060348A">
        <w:rPr>
          <w:rFonts w:ascii="Arial" w:hAnsi="Arial" w:cs="Arial"/>
          <w:sz w:val="24"/>
          <w:szCs w:val="24"/>
          <w:lang w:val="en-GB"/>
        </w:rPr>
        <w:t xml:space="preserve">the prevalence of </w:t>
      </w:r>
      <w:r w:rsidR="005173AB" w:rsidRPr="0060348A">
        <w:rPr>
          <w:rFonts w:ascii="Arial" w:hAnsi="Arial" w:cs="Arial"/>
          <w:sz w:val="24"/>
          <w:szCs w:val="24"/>
          <w:lang w:val="en-GB"/>
        </w:rPr>
        <w:t>seasonal rhinitis and associated itchy eyes.</w:t>
      </w:r>
      <w:r w:rsidR="005173AB" w:rsidRPr="0060348A">
        <w:rPr>
          <w:rFonts w:ascii="Arial" w:hAnsi="Arial" w:cs="Arial"/>
          <w:sz w:val="24"/>
          <w:szCs w:val="24"/>
          <w:vertAlign w:val="superscript"/>
          <w:lang w:val="en-GB"/>
        </w:rPr>
        <w:t>28</w:t>
      </w:r>
    </w:p>
    <w:p w14:paraId="1C625BE6" w14:textId="100B212D" w:rsidR="007C38F9" w:rsidRPr="0060348A" w:rsidRDefault="00E22C2E" w:rsidP="00DC7BE1">
      <w:pPr>
        <w:spacing w:after="240" w:line="360" w:lineRule="auto"/>
        <w:jc w:val="both"/>
        <w:rPr>
          <w:rFonts w:ascii="Arial" w:hAnsi="Arial" w:cs="Arial"/>
          <w:sz w:val="24"/>
          <w:szCs w:val="24"/>
          <w:lang w:val="en-GB"/>
        </w:rPr>
      </w:pPr>
      <w:r w:rsidRPr="0060348A">
        <w:rPr>
          <w:rFonts w:ascii="Arial" w:hAnsi="Arial" w:cs="Arial"/>
          <w:sz w:val="24"/>
          <w:szCs w:val="24"/>
          <w:lang w:val="en-GB"/>
        </w:rPr>
        <w:t>Our study provides further insight into these long-term trends in centres m</w:t>
      </w:r>
      <w:r w:rsidR="005E2A3B" w:rsidRPr="0060348A">
        <w:rPr>
          <w:rFonts w:ascii="Arial" w:hAnsi="Arial" w:cs="Arial"/>
          <w:sz w:val="24"/>
          <w:szCs w:val="24"/>
          <w:lang w:val="en-GB"/>
        </w:rPr>
        <w:t>ost</w:t>
      </w:r>
      <w:r w:rsidRPr="0060348A">
        <w:rPr>
          <w:rFonts w:ascii="Arial" w:hAnsi="Arial" w:cs="Arial"/>
          <w:sz w:val="24"/>
          <w:szCs w:val="24"/>
          <w:lang w:val="en-GB"/>
        </w:rPr>
        <w:t xml:space="preserve">ly outside Europe. Although Brazilian </w:t>
      </w:r>
      <w:r w:rsidR="00B15F12" w:rsidRPr="0060348A">
        <w:rPr>
          <w:rFonts w:ascii="Arial" w:hAnsi="Arial" w:cs="Arial"/>
          <w:sz w:val="24"/>
          <w:szCs w:val="24"/>
          <w:lang w:val="en-GB"/>
        </w:rPr>
        <w:t xml:space="preserve">ISAAC </w:t>
      </w:r>
      <w:r w:rsidRPr="0060348A">
        <w:rPr>
          <w:rFonts w:ascii="Arial" w:hAnsi="Arial" w:cs="Arial"/>
          <w:sz w:val="24"/>
          <w:szCs w:val="24"/>
          <w:lang w:val="en-GB"/>
        </w:rPr>
        <w:t>centres did not contribute to GAN</w:t>
      </w:r>
      <w:r w:rsidR="001B2667" w:rsidRPr="0060348A">
        <w:rPr>
          <w:rFonts w:ascii="Arial" w:hAnsi="Arial" w:cs="Arial"/>
          <w:sz w:val="24"/>
          <w:szCs w:val="24"/>
          <w:lang w:val="en-GB"/>
        </w:rPr>
        <w:t xml:space="preserve"> Phase I</w:t>
      </w:r>
      <w:r w:rsidRPr="0060348A">
        <w:rPr>
          <w:rFonts w:ascii="Arial" w:hAnsi="Arial" w:cs="Arial"/>
          <w:sz w:val="24"/>
          <w:szCs w:val="24"/>
          <w:lang w:val="en-GB"/>
        </w:rPr>
        <w:t xml:space="preserve">, the investigators repeated their 2003 ISAAC fieldwork in 2012 among nine </w:t>
      </w:r>
      <w:r w:rsidR="005E2A3B" w:rsidRPr="0060348A">
        <w:rPr>
          <w:rFonts w:ascii="Arial" w:hAnsi="Arial" w:cs="Arial"/>
          <w:sz w:val="24"/>
          <w:szCs w:val="24"/>
          <w:lang w:val="en-GB"/>
        </w:rPr>
        <w:t xml:space="preserve">Brazilian </w:t>
      </w:r>
      <w:r w:rsidRPr="0060348A">
        <w:rPr>
          <w:rFonts w:ascii="Arial" w:hAnsi="Arial" w:cs="Arial"/>
          <w:sz w:val="24"/>
          <w:szCs w:val="24"/>
          <w:lang w:val="en-GB"/>
        </w:rPr>
        <w:t>centres which provides time</w:t>
      </w:r>
      <w:r w:rsidR="00D94039" w:rsidRPr="0060348A">
        <w:rPr>
          <w:rFonts w:ascii="Arial" w:hAnsi="Arial" w:cs="Arial"/>
          <w:sz w:val="24"/>
          <w:szCs w:val="24"/>
          <w:lang w:val="en-GB"/>
        </w:rPr>
        <w:t xml:space="preserve"> </w:t>
      </w:r>
      <w:r w:rsidRPr="0060348A">
        <w:rPr>
          <w:rFonts w:ascii="Arial" w:hAnsi="Arial" w:cs="Arial"/>
          <w:sz w:val="24"/>
          <w:szCs w:val="24"/>
          <w:lang w:val="en-GB"/>
        </w:rPr>
        <w:t>trend data comparable to ours, but over a shorter time period.</w:t>
      </w:r>
      <w:r w:rsidRPr="0060348A">
        <w:rPr>
          <w:rFonts w:ascii="Arial" w:hAnsi="Arial" w:cs="Arial"/>
          <w:sz w:val="24"/>
          <w:szCs w:val="24"/>
          <w:vertAlign w:val="superscript"/>
          <w:lang w:val="en-GB"/>
        </w:rPr>
        <w:t>29</w:t>
      </w:r>
      <w:r w:rsidRPr="0060348A">
        <w:rPr>
          <w:rFonts w:ascii="Arial" w:hAnsi="Arial" w:cs="Arial"/>
          <w:sz w:val="24"/>
          <w:szCs w:val="24"/>
          <w:lang w:val="en-GB"/>
        </w:rPr>
        <w:t xml:space="preserve"> A rising prevalence of rhinitis and rhinoconjunctivitis was reported.</w:t>
      </w:r>
    </w:p>
    <w:p w14:paraId="22A22112" w14:textId="7F8B91F9" w:rsidR="005E2A3B" w:rsidRPr="0060348A" w:rsidRDefault="005E2A3B" w:rsidP="00DC7BE1">
      <w:pPr>
        <w:spacing w:after="240" w:line="360" w:lineRule="auto"/>
        <w:jc w:val="both"/>
        <w:rPr>
          <w:rFonts w:ascii="Arial" w:hAnsi="Arial" w:cs="Arial"/>
          <w:sz w:val="24"/>
          <w:szCs w:val="24"/>
          <w:lang w:val="en-GB"/>
        </w:rPr>
      </w:pPr>
      <w:r w:rsidRPr="0060348A">
        <w:rPr>
          <w:rFonts w:ascii="Arial" w:hAnsi="Arial" w:cs="Arial"/>
          <w:sz w:val="24"/>
          <w:szCs w:val="24"/>
          <w:lang w:val="en-GB"/>
        </w:rPr>
        <w:t>Strengths of our study include sample sizes, typically around 3000 per age group, which were large enough to estimate within-centre trends with adequate precision, allow</w:t>
      </w:r>
      <w:r w:rsidR="004D5733" w:rsidRPr="0060348A">
        <w:rPr>
          <w:rFonts w:ascii="Arial" w:hAnsi="Arial" w:cs="Arial"/>
          <w:sz w:val="24"/>
          <w:szCs w:val="24"/>
          <w:lang w:val="en-GB"/>
        </w:rPr>
        <w:t>ing</w:t>
      </w:r>
      <w:r w:rsidRPr="0060348A">
        <w:rPr>
          <w:rFonts w:ascii="Arial" w:hAnsi="Arial" w:cs="Arial"/>
          <w:sz w:val="24"/>
          <w:szCs w:val="24"/>
          <w:lang w:val="en-GB"/>
        </w:rPr>
        <w:t xml:space="preserve"> for the cluster sampling design. With wide geographical coverage and diverse levels of affluence, we </w:t>
      </w:r>
      <w:r w:rsidR="004D5733" w:rsidRPr="0060348A">
        <w:rPr>
          <w:rFonts w:ascii="Arial" w:hAnsi="Arial" w:cs="Arial"/>
          <w:sz w:val="24"/>
          <w:szCs w:val="24"/>
          <w:lang w:val="en-GB"/>
        </w:rPr>
        <w:t>can comment on</w:t>
      </w:r>
      <w:r w:rsidRPr="0060348A">
        <w:rPr>
          <w:rFonts w:ascii="Arial" w:hAnsi="Arial" w:cs="Arial"/>
          <w:sz w:val="24"/>
          <w:szCs w:val="24"/>
          <w:lang w:val="en-GB"/>
        </w:rPr>
        <w:t xml:space="preserve"> the </w:t>
      </w:r>
      <w:r w:rsidR="004D5733" w:rsidRPr="0060348A">
        <w:rPr>
          <w:rFonts w:ascii="Arial" w:hAnsi="Arial" w:cs="Arial"/>
          <w:sz w:val="24"/>
          <w:szCs w:val="24"/>
          <w:lang w:val="en-GB"/>
        </w:rPr>
        <w:t>patterns</w:t>
      </w:r>
      <w:r w:rsidRPr="0060348A">
        <w:rPr>
          <w:rFonts w:ascii="Arial" w:hAnsi="Arial" w:cs="Arial"/>
          <w:sz w:val="24"/>
          <w:szCs w:val="24"/>
          <w:lang w:val="en-GB"/>
        </w:rPr>
        <w:t xml:space="preserve"> of </w:t>
      </w:r>
      <w:r w:rsidR="004D5733" w:rsidRPr="0060348A">
        <w:rPr>
          <w:rFonts w:ascii="Arial" w:hAnsi="Arial" w:cs="Arial"/>
          <w:sz w:val="24"/>
          <w:szCs w:val="24"/>
          <w:lang w:val="en-GB"/>
        </w:rPr>
        <w:t>trends</w:t>
      </w:r>
      <w:r w:rsidRPr="0060348A">
        <w:rPr>
          <w:rFonts w:ascii="Arial" w:hAnsi="Arial" w:cs="Arial"/>
          <w:sz w:val="24"/>
          <w:szCs w:val="24"/>
          <w:lang w:val="en-GB"/>
        </w:rPr>
        <w:t xml:space="preserve"> internationally, but </w:t>
      </w:r>
      <w:r w:rsidR="004D5733" w:rsidRPr="0060348A">
        <w:rPr>
          <w:rFonts w:ascii="Arial" w:hAnsi="Arial" w:cs="Arial"/>
          <w:sz w:val="24"/>
          <w:szCs w:val="24"/>
          <w:lang w:val="en-GB"/>
        </w:rPr>
        <w:t>our</w:t>
      </w:r>
      <w:r w:rsidRPr="0060348A">
        <w:rPr>
          <w:rFonts w:ascii="Arial" w:hAnsi="Arial" w:cs="Arial"/>
          <w:sz w:val="24"/>
          <w:szCs w:val="24"/>
          <w:lang w:val="en-GB"/>
        </w:rPr>
        <w:t xml:space="preserve"> most striking observation was of heterogeneity of trends within countries with multiple centres (India, Mexico, Spain) as well as between countries. This limits the extent to which results can be generalised and reduces the statistical power for contrasts such as those b</w:t>
      </w:r>
      <w:r w:rsidR="004D5733" w:rsidRPr="0060348A">
        <w:rPr>
          <w:rFonts w:ascii="Arial" w:hAnsi="Arial" w:cs="Arial"/>
          <w:sz w:val="24"/>
          <w:szCs w:val="24"/>
          <w:lang w:val="en-GB"/>
        </w:rPr>
        <w:t>etween richer and poorer countries</w:t>
      </w:r>
      <w:r w:rsidRPr="0060348A">
        <w:rPr>
          <w:rFonts w:ascii="Arial" w:hAnsi="Arial" w:cs="Arial"/>
          <w:sz w:val="24"/>
          <w:szCs w:val="24"/>
          <w:lang w:val="en-GB"/>
        </w:rPr>
        <w:t xml:space="preserve">. </w:t>
      </w:r>
    </w:p>
    <w:p w14:paraId="328BC715" w14:textId="7804871C" w:rsidR="00E349A7" w:rsidRPr="0060348A" w:rsidRDefault="00036F83" w:rsidP="00DC7BE1">
      <w:pPr>
        <w:spacing w:after="240" w:line="360" w:lineRule="auto"/>
        <w:jc w:val="both"/>
        <w:rPr>
          <w:rFonts w:ascii="Arial" w:hAnsi="Arial" w:cs="Arial"/>
          <w:sz w:val="24"/>
          <w:szCs w:val="24"/>
          <w:lang w:val="en-GB"/>
        </w:rPr>
      </w:pPr>
      <w:r w:rsidRPr="0060348A">
        <w:rPr>
          <w:rFonts w:ascii="Arial" w:hAnsi="Arial" w:cs="Arial"/>
          <w:sz w:val="24"/>
          <w:szCs w:val="24"/>
          <w:lang w:val="en-GB"/>
        </w:rPr>
        <w:t>Despite</w:t>
      </w:r>
      <w:r w:rsidR="005E2A3B" w:rsidRPr="0060348A">
        <w:rPr>
          <w:rFonts w:ascii="Arial" w:hAnsi="Arial" w:cs="Arial"/>
          <w:sz w:val="24"/>
          <w:szCs w:val="24"/>
          <w:lang w:val="en-GB"/>
        </w:rPr>
        <w:t xml:space="preserve"> the smaller number of GAN centres compared to ISAAC and the incomplete overlap between these two lists</w:t>
      </w:r>
      <w:r w:rsidRPr="0060348A">
        <w:rPr>
          <w:rFonts w:ascii="Arial" w:hAnsi="Arial" w:cs="Arial"/>
          <w:sz w:val="24"/>
          <w:szCs w:val="24"/>
          <w:lang w:val="en-GB"/>
        </w:rPr>
        <w:t>,</w:t>
      </w:r>
      <w:r w:rsidR="005E2A3B" w:rsidRPr="0060348A">
        <w:rPr>
          <w:rFonts w:ascii="Arial" w:hAnsi="Arial" w:cs="Arial"/>
          <w:sz w:val="24"/>
          <w:szCs w:val="24"/>
          <w:lang w:val="en-GB"/>
        </w:rPr>
        <w:t xml:space="preserve"> </w:t>
      </w:r>
      <w:r w:rsidR="00E349A7" w:rsidRPr="0060348A">
        <w:rPr>
          <w:rFonts w:ascii="Arial" w:hAnsi="Arial" w:cs="Arial"/>
          <w:sz w:val="24"/>
          <w:szCs w:val="24"/>
          <w:lang w:val="en-GB"/>
        </w:rPr>
        <w:t>sufficient GAN centres had participated in both ISAAC Phase</w:t>
      </w:r>
      <w:r w:rsidRPr="0060348A">
        <w:rPr>
          <w:rFonts w:ascii="Arial" w:hAnsi="Arial" w:cs="Arial"/>
          <w:sz w:val="24"/>
          <w:szCs w:val="24"/>
          <w:lang w:val="en-GB"/>
        </w:rPr>
        <w:t xml:space="preserve">s </w:t>
      </w:r>
      <w:r w:rsidR="00E349A7" w:rsidRPr="0060348A">
        <w:rPr>
          <w:rFonts w:ascii="Arial" w:hAnsi="Arial" w:cs="Arial"/>
          <w:sz w:val="24"/>
          <w:szCs w:val="24"/>
          <w:lang w:val="en-GB"/>
        </w:rPr>
        <w:t>to allow a three-point within-centre analysis</w:t>
      </w:r>
      <w:r w:rsidRPr="0060348A">
        <w:rPr>
          <w:rFonts w:ascii="Arial" w:hAnsi="Arial" w:cs="Arial"/>
          <w:sz w:val="24"/>
          <w:szCs w:val="24"/>
          <w:lang w:val="en-GB"/>
        </w:rPr>
        <w:t>. This</w:t>
      </w:r>
      <w:r w:rsidR="00E349A7" w:rsidRPr="0060348A">
        <w:rPr>
          <w:rFonts w:ascii="Arial" w:hAnsi="Arial" w:cs="Arial"/>
          <w:sz w:val="24"/>
          <w:szCs w:val="24"/>
          <w:lang w:val="en-GB"/>
        </w:rPr>
        <w:t xml:space="preserve"> clearly demonstrates a slowing or reversal of the rate of increase in prevalence of rhinoconjunctivitis previously seen within ISAAC.</w:t>
      </w:r>
      <w:r w:rsidR="00E349A7" w:rsidRPr="0060348A">
        <w:rPr>
          <w:rFonts w:ascii="Arial" w:hAnsi="Arial" w:cs="Arial"/>
          <w:sz w:val="24"/>
          <w:szCs w:val="24"/>
          <w:vertAlign w:val="superscript"/>
          <w:lang w:val="en-GB"/>
        </w:rPr>
        <w:t>2</w:t>
      </w:r>
      <w:r w:rsidR="00E349A7" w:rsidRPr="0060348A">
        <w:rPr>
          <w:rFonts w:ascii="Arial" w:hAnsi="Arial" w:cs="Arial"/>
          <w:sz w:val="24"/>
          <w:szCs w:val="24"/>
          <w:lang w:val="en-GB"/>
        </w:rPr>
        <w:t xml:space="preserve"> This conclusion is robust to inclusion o</w:t>
      </w:r>
      <w:r w:rsidRPr="0060348A">
        <w:rPr>
          <w:rFonts w:ascii="Arial" w:hAnsi="Arial" w:cs="Arial"/>
          <w:sz w:val="24"/>
          <w:szCs w:val="24"/>
          <w:lang w:val="en-GB"/>
        </w:rPr>
        <w:t>r</w:t>
      </w:r>
      <w:r w:rsidR="00E349A7" w:rsidRPr="0060348A">
        <w:rPr>
          <w:rFonts w:ascii="Arial" w:hAnsi="Arial" w:cs="Arial"/>
          <w:sz w:val="24"/>
          <w:szCs w:val="24"/>
          <w:lang w:val="en-GB"/>
        </w:rPr>
        <w:t xml:space="preserve"> exclusion of Ibadan, which was a notable outlier in the ISAAC Phase I prevalence data.</w:t>
      </w:r>
      <w:r w:rsidR="00E349A7" w:rsidRPr="0060348A">
        <w:rPr>
          <w:rFonts w:ascii="Arial" w:hAnsi="Arial" w:cs="Arial"/>
          <w:sz w:val="24"/>
          <w:szCs w:val="24"/>
          <w:vertAlign w:val="superscript"/>
          <w:lang w:val="en-GB"/>
        </w:rPr>
        <w:t>1</w:t>
      </w:r>
      <w:r w:rsidR="00E349A7" w:rsidRPr="0060348A">
        <w:rPr>
          <w:rFonts w:ascii="Arial" w:hAnsi="Arial" w:cs="Arial"/>
          <w:sz w:val="24"/>
          <w:szCs w:val="24"/>
          <w:lang w:val="en-GB"/>
        </w:rPr>
        <w:t xml:space="preserve"> Furthermore, it is consistent with the broader comparison of trends in the earlier and later periods, using all available centres irrespective of overlap (Table 4).</w:t>
      </w:r>
    </w:p>
    <w:p w14:paraId="6A2622E1" w14:textId="3E597CEC" w:rsidR="00956299" w:rsidRPr="0060348A" w:rsidRDefault="00036F83" w:rsidP="00DC7BE1">
      <w:pPr>
        <w:spacing w:after="240" w:line="360" w:lineRule="auto"/>
        <w:jc w:val="both"/>
        <w:rPr>
          <w:rFonts w:ascii="Arial" w:hAnsi="Arial" w:cs="Arial"/>
          <w:sz w:val="24"/>
          <w:szCs w:val="24"/>
          <w:lang w:val="en-GB"/>
        </w:rPr>
      </w:pPr>
      <w:r w:rsidRPr="0060348A">
        <w:rPr>
          <w:rFonts w:ascii="Arial" w:hAnsi="Arial" w:cs="Arial"/>
          <w:sz w:val="24"/>
          <w:szCs w:val="24"/>
          <w:lang w:val="en-GB"/>
        </w:rPr>
        <w:t>O</w:t>
      </w:r>
      <w:r w:rsidR="00E349A7" w:rsidRPr="0060348A">
        <w:rPr>
          <w:rFonts w:ascii="Arial" w:hAnsi="Arial" w:cs="Arial"/>
          <w:sz w:val="24"/>
          <w:szCs w:val="24"/>
          <w:lang w:val="en-GB"/>
        </w:rPr>
        <w:t xml:space="preserve">ur analysis focused on current rhinoconjunctivitis, </w:t>
      </w:r>
      <w:r w:rsidRPr="0060348A">
        <w:rPr>
          <w:rFonts w:ascii="Arial" w:hAnsi="Arial" w:cs="Arial"/>
          <w:sz w:val="24"/>
          <w:szCs w:val="24"/>
          <w:lang w:val="en-GB"/>
        </w:rPr>
        <w:t xml:space="preserve">but </w:t>
      </w:r>
      <w:r w:rsidR="00E349A7" w:rsidRPr="0060348A">
        <w:rPr>
          <w:rFonts w:ascii="Arial" w:hAnsi="Arial" w:cs="Arial"/>
          <w:sz w:val="24"/>
          <w:szCs w:val="24"/>
          <w:lang w:val="en-GB"/>
        </w:rPr>
        <w:t>the conclusions generally apply to other rhinitis-related symptoms</w:t>
      </w:r>
      <w:r w:rsidRPr="0060348A">
        <w:rPr>
          <w:rFonts w:ascii="Arial" w:hAnsi="Arial" w:cs="Arial"/>
          <w:sz w:val="24"/>
          <w:szCs w:val="24"/>
          <w:lang w:val="en-GB"/>
        </w:rPr>
        <w:t>, whereas</w:t>
      </w:r>
      <w:r w:rsidR="00E349A7" w:rsidRPr="0060348A">
        <w:rPr>
          <w:rFonts w:ascii="Arial" w:hAnsi="Arial" w:cs="Arial"/>
          <w:sz w:val="24"/>
          <w:szCs w:val="24"/>
          <w:lang w:val="en-GB"/>
        </w:rPr>
        <w:t xml:space="preserve"> the patterns for trends in lifetime prevalence of hay fever were somewhat different. Hay fever </w:t>
      </w:r>
      <w:r w:rsidRPr="0060348A">
        <w:rPr>
          <w:rFonts w:ascii="Arial" w:hAnsi="Arial" w:cs="Arial"/>
          <w:sz w:val="24"/>
          <w:szCs w:val="24"/>
          <w:lang w:val="en-GB"/>
        </w:rPr>
        <w:t>i</w:t>
      </w:r>
      <w:r w:rsidR="00E349A7" w:rsidRPr="0060348A">
        <w:rPr>
          <w:rFonts w:ascii="Arial" w:hAnsi="Arial" w:cs="Arial"/>
          <w:sz w:val="24"/>
          <w:szCs w:val="24"/>
          <w:lang w:val="en-GB"/>
        </w:rPr>
        <w:t xml:space="preserve">s a </w:t>
      </w:r>
      <w:r w:rsidRPr="0060348A">
        <w:rPr>
          <w:rFonts w:ascii="Arial" w:hAnsi="Arial" w:cs="Arial"/>
          <w:sz w:val="24"/>
          <w:szCs w:val="24"/>
          <w:lang w:val="en-GB"/>
        </w:rPr>
        <w:t>label for</w:t>
      </w:r>
      <w:r w:rsidR="00E349A7" w:rsidRPr="0060348A">
        <w:rPr>
          <w:rFonts w:ascii="Arial" w:hAnsi="Arial" w:cs="Arial"/>
          <w:sz w:val="24"/>
          <w:szCs w:val="24"/>
          <w:lang w:val="en-GB"/>
        </w:rPr>
        <w:t xml:space="preserve"> seasonal allergic rhinitis and/or conjunctivitis </w:t>
      </w:r>
      <w:r w:rsidR="00956299" w:rsidRPr="0060348A">
        <w:rPr>
          <w:rFonts w:ascii="Arial" w:hAnsi="Arial" w:cs="Arial"/>
          <w:sz w:val="24"/>
          <w:szCs w:val="24"/>
          <w:lang w:val="en-GB"/>
        </w:rPr>
        <w:t xml:space="preserve">in temperate climates </w:t>
      </w:r>
      <w:r w:rsidRPr="0060348A">
        <w:rPr>
          <w:rFonts w:ascii="Arial" w:hAnsi="Arial" w:cs="Arial"/>
          <w:sz w:val="24"/>
          <w:szCs w:val="24"/>
          <w:lang w:val="en-GB"/>
        </w:rPr>
        <w:t>but is</w:t>
      </w:r>
      <w:r w:rsidR="00E349A7" w:rsidRPr="0060348A">
        <w:rPr>
          <w:rFonts w:ascii="Arial" w:hAnsi="Arial" w:cs="Arial"/>
          <w:sz w:val="24"/>
          <w:szCs w:val="24"/>
          <w:lang w:val="en-GB"/>
        </w:rPr>
        <w:t xml:space="preserve"> </w:t>
      </w:r>
      <w:r w:rsidR="00956299" w:rsidRPr="0060348A">
        <w:rPr>
          <w:rFonts w:ascii="Arial" w:hAnsi="Arial" w:cs="Arial"/>
          <w:sz w:val="24"/>
          <w:szCs w:val="24"/>
          <w:lang w:val="en-GB"/>
        </w:rPr>
        <w:t xml:space="preserve">a less familiar concept in subtropical and tropical regions, where many </w:t>
      </w:r>
      <w:r w:rsidR="004E4204" w:rsidRPr="0060348A">
        <w:rPr>
          <w:rFonts w:ascii="Arial" w:hAnsi="Arial" w:cs="Arial"/>
          <w:sz w:val="24"/>
          <w:szCs w:val="24"/>
          <w:lang w:val="en-GB"/>
        </w:rPr>
        <w:t>of our</w:t>
      </w:r>
      <w:r w:rsidR="001B2667" w:rsidRPr="0060348A">
        <w:rPr>
          <w:rFonts w:ascii="Arial" w:hAnsi="Arial" w:cs="Arial"/>
          <w:sz w:val="24"/>
          <w:szCs w:val="24"/>
          <w:lang w:val="en-GB"/>
        </w:rPr>
        <w:t xml:space="preserve"> </w:t>
      </w:r>
      <w:r w:rsidR="00956299" w:rsidRPr="0060348A">
        <w:rPr>
          <w:rFonts w:ascii="Arial" w:hAnsi="Arial" w:cs="Arial"/>
          <w:sz w:val="24"/>
          <w:szCs w:val="24"/>
          <w:lang w:val="en-GB"/>
        </w:rPr>
        <w:t xml:space="preserve">centres are located. </w:t>
      </w:r>
    </w:p>
    <w:p w14:paraId="72E98596" w14:textId="7B6FC68C" w:rsidR="005E2A3B" w:rsidRPr="0060348A" w:rsidRDefault="000A612C" w:rsidP="00DC7BE1">
      <w:pPr>
        <w:spacing w:after="240" w:line="360" w:lineRule="auto"/>
        <w:jc w:val="both"/>
        <w:rPr>
          <w:rFonts w:ascii="Arial" w:hAnsi="Arial" w:cs="Arial"/>
          <w:sz w:val="24"/>
          <w:szCs w:val="24"/>
          <w:lang w:val="en-GB"/>
        </w:rPr>
      </w:pPr>
      <w:r w:rsidRPr="0060348A">
        <w:rPr>
          <w:rFonts w:ascii="Arial" w:hAnsi="Arial" w:cs="Arial"/>
          <w:sz w:val="24"/>
          <w:szCs w:val="24"/>
          <w:lang w:val="en-GB"/>
        </w:rPr>
        <w:lastRenderedPageBreak/>
        <w:t xml:space="preserve">A potential limitation is </w:t>
      </w:r>
      <w:r w:rsidR="00956299" w:rsidRPr="0060348A">
        <w:rPr>
          <w:rFonts w:ascii="Arial" w:hAnsi="Arial" w:cs="Arial"/>
          <w:sz w:val="24"/>
          <w:szCs w:val="24"/>
          <w:lang w:val="en-GB"/>
        </w:rPr>
        <w:t xml:space="preserve">our </w:t>
      </w:r>
      <w:r w:rsidRPr="0060348A">
        <w:rPr>
          <w:rFonts w:ascii="Arial" w:hAnsi="Arial" w:cs="Arial"/>
          <w:sz w:val="24"/>
          <w:szCs w:val="24"/>
          <w:lang w:val="en-GB"/>
        </w:rPr>
        <w:t>reliance</w:t>
      </w:r>
      <w:r w:rsidR="00956299" w:rsidRPr="0060348A">
        <w:rPr>
          <w:rFonts w:ascii="Arial" w:hAnsi="Arial" w:cs="Arial"/>
          <w:sz w:val="24"/>
          <w:szCs w:val="24"/>
          <w:lang w:val="en-GB"/>
        </w:rPr>
        <w:t xml:space="preserve"> upon symptoms reported by adolescents </w:t>
      </w:r>
      <w:r w:rsidR="001B2667" w:rsidRPr="0060348A">
        <w:rPr>
          <w:rFonts w:ascii="Arial" w:hAnsi="Arial" w:cs="Arial"/>
          <w:sz w:val="24"/>
          <w:szCs w:val="24"/>
          <w:lang w:val="en-GB"/>
        </w:rPr>
        <w:t xml:space="preserve">themselves </w:t>
      </w:r>
      <w:r w:rsidR="00956299" w:rsidRPr="0060348A">
        <w:rPr>
          <w:rFonts w:ascii="Arial" w:hAnsi="Arial" w:cs="Arial"/>
          <w:sz w:val="24"/>
          <w:szCs w:val="24"/>
          <w:lang w:val="en-GB"/>
        </w:rPr>
        <w:t xml:space="preserve">or by parents on behalf of the younger children. No objective tests for allergic sensitisation were carried out, nor are any planned. </w:t>
      </w:r>
      <w:r w:rsidR="004D5733" w:rsidRPr="0060348A">
        <w:rPr>
          <w:rFonts w:ascii="Arial" w:hAnsi="Arial" w:cs="Arial"/>
          <w:sz w:val="24"/>
          <w:szCs w:val="24"/>
          <w:lang w:val="en-GB"/>
        </w:rPr>
        <w:t xml:space="preserve">However, the close correlation between within-centre trends in rhinoconjunctivitis and eczema </w:t>
      </w:r>
      <w:r w:rsidR="00767597">
        <w:rPr>
          <w:rFonts w:ascii="Arial" w:hAnsi="Arial" w:cs="Arial"/>
          <w:sz w:val="24"/>
          <w:szCs w:val="24"/>
          <w:lang w:val="en-GB"/>
        </w:rPr>
        <w:t xml:space="preserve">symptoms (flexural itchy rash) </w:t>
      </w:r>
      <w:r w:rsidR="004D5733" w:rsidRPr="0060348A">
        <w:rPr>
          <w:rFonts w:ascii="Arial" w:hAnsi="Arial" w:cs="Arial"/>
          <w:sz w:val="24"/>
          <w:szCs w:val="24"/>
          <w:lang w:val="en-GB"/>
        </w:rPr>
        <w:t xml:space="preserve">in the adolescent group suggests </w:t>
      </w:r>
      <w:r w:rsidR="00FA4770" w:rsidRPr="0060348A">
        <w:rPr>
          <w:rFonts w:ascii="Arial" w:hAnsi="Arial" w:cs="Arial"/>
          <w:sz w:val="24"/>
          <w:szCs w:val="24"/>
          <w:lang w:val="en-GB"/>
        </w:rPr>
        <w:t xml:space="preserve">a common underlying influence. </w:t>
      </w:r>
      <w:r w:rsidR="00767597">
        <w:rPr>
          <w:rFonts w:ascii="Arial" w:hAnsi="Arial" w:cs="Arial"/>
          <w:sz w:val="24"/>
          <w:szCs w:val="24"/>
          <w:lang w:val="en-GB"/>
        </w:rPr>
        <w:t xml:space="preserve">This could be non-causal (related, for instance, to local awareness or reporting of the two conditions, or to ecological confounding at the centre level) or due to common causal mechanisms. </w:t>
      </w:r>
      <w:r w:rsidRPr="0060348A">
        <w:rPr>
          <w:rFonts w:ascii="Arial" w:hAnsi="Arial" w:cs="Arial"/>
          <w:sz w:val="24"/>
          <w:szCs w:val="24"/>
          <w:lang w:val="en-GB"/>
        </w:rPr>
        <w:t xml:space="preserve">Interestingly, the correlation between rhinoconjunctivitis trends and trends </w:t>
      </w:r>
      <w:r w:rsidR="00767597">
        <w:rPr>
          <w:rFonts w:ascii="Arial" w:hAnsi="Arial" w:cs="Arial"/>
          <w:sz w:val="24"/>
          <w:szCs w:val="24"/>
          <w:lang w:val="en-GB"/>
        </w:rPr>
        <w:t xml:space="preserve">in itchy flexural rash </w:t>
      </w:r>
      <w:r w:rsidRPr="0060348A">
        <w:rPr>
          <w:rFonts w:ascii="Arial" w:hAnsi="Arial" w:cs="Arial"/>
          <w:sz w:val="24"/>
          <w:szCs w:val="24"/>
          <w:lang w:val="en-GB"/>
        </w:rPr>
        <w:t xml:space="preserve">is not limited to the higher-income countries. </w:t>
      </w:r>
      <w:r w:rsidR="00956299" w:rsidRPr="0060348A">
        <w:rPr>
          <w:rFonts w:ascii="Arial" w:hAnsi="Arial" w:cs="Arial"/>
          <w:sz w:val="24"/>
          <w:szCs w:val="24"/>
          <w:lang w:val="en-GB"/>
        </w:rPr>
        <w:t>Given the weaker association between atopy and rhinoconjunctivitis symptoms outside of high-income settings,</w:t>
      </w:r>
      <w:r w:rsidR="00956299" w:rsidRPr="0060348A">
        <w:rPr>
          <w:rFonts w:ascii="Arial" w:hAnsi="Arial" w:cs="Arial"/>
          <w:sz w:val="24"/>
          <w:szCs w:val="24"/>
          <w:vertAlign w:val="superscript"/>
          <w:lang w:val="en-GB"/>
        </w:rPr>
        <w:t>19</w:t>
      </w:r>
      <w:r w:rsidR="00956299" w:rsidRPr="0060348A">
        <w:rPr>
          <w:rFonts w:ascii="Arial" w:hAnsi="Arial" w:cs="Arial"/>
          <w:sz w:val="24"/>
          <w:szCs w:val="24"/>
          <w:lang w:val="en-GB"/>
        </w:rPr>
        <w:t xml:space="preserve"> </w:t>
      </w:r>
      <w:r w:rsidR="001B2667" w:rsidRPr="0060348A">
        <w:rPr>
          <w:rFonts w:ascii="Arial" w:hAnsi="Arial" w:cs="Arial"/>
          <w:sz w:val="24"/>
          <w:szCs w:val="24"/>
          <w:lang w:val="en-GB"/>
        </w:rPr>
        <w:t xml:space="preserve">it is important that non-allergic linking mechanisms are sought. </w:t>
      </w:r>
      <w:r w:rsidR="00FA4770" w:rsidRPr="0060348A">
        <w:rPr>
          <w:rFonts w:ascii="Arial" w:hAnsi="Arial" w:cs="Arial"/>
          <w:sz w:val="24"/>
          <w:szCs w:val="24"/>
          <w:lang w:val="en-GB"/>
        </w:rPr>
        <w:t>The correlations between diseases shown in Figure 2 extend our previous comparisons of trends</w:t>
      </w:r>
      <w:r w:rsidR="00FA4770" w:rsidRPr="0060348A">
        <w:rPr>
          <w:rFonts w:ascii="Arial" w:hAnsi="Arial" w:cs="Arial"/>
          <w:sz w:val="24"/>
          <w:szCs w:val="24"/>
          <w:vertAlign w:val="superscript"/>
          <w:lang w:val="en-GB"/>
        </w:rPr>
        <w:t>30</w:t>
      </w:r>
      <w:r w:rsidR="00FA4770" w:rsidRPr="0060348A">
        <w:rPr>
          <w:rFonts w:ascii="Arial" w:hAnsi="Arial" w:cs="Arial"/>
          <w:sz w:val="24"/>
          <w:szCs w:val="24"/>
          <w:lang w:val="en-GB"/>
        </w:rPr>
        <w:t xml:space="preserve"> and risk factors</w:t>
      </w:r>
      <w:r w:rsidR="00FA4770" w:rsidRPr="0060348A">
        <w:rPr>
          <w:rFonts w:ascii="Arial" w:hAnsi="Arial" w:cs="Arial"/>
          <w:sz w:val="24"/>
          <w:szCs w:val="24"/>
          <w:vertAlign w:val="superscript"/>
          <w:lang w:val="en-GB"/>
        </w:rPr>
        <w:t>15</w:t>
      </w:r>
      <w:r w:rsidR="00FA4770" w:rsidRPr="0060348A">
        <w:rPr>
          <w:rFonts w:ascii="Arial" w:hAnsi="Arial" w:cs="Arial"/>
          <w:sz w:val="24"/>
          <w:szCs w:val="24"/>
          <w:lang w:val="en-GB"/>
        </w:rPr>
        <w:t xml:space="preserve"> for these three</w:t>
      </w:r>
      <w:r w:rsidR="0062659F" w:rsidRPr="0060348A">
        <w:rPr>
          <w:rFonts w:ascii="Arial" w:hAnsi="Arial" w:cs="Arial"/>
          <w:sz w:val="24"/>
          <w:szCs w:val="24"/>
          <w:lang w:val="en-GB"/>
        </w:rPr>
        <w:t xml:space="preserve"> related</w:t>
      </w:r>
      <w:r w:rsidR="00036F83" w:rsidRPr="0060348A">
        <w:rPr>
          <w:rFonts w:ascii="Arial" w:hAnsi="Arial" w:cs="Arial"/>
          <w:sz w:val="24"/>
          <w:szCs w:val="24"/>
          <w:lang w:val="en-GB"/>
        </w:rPr>
        <w:t xml:space="preserve"> </w:t>
      </w:r>
      <w:r w:rsidR="00FA4770" w:rsidRPr="0060348A">
        <w:rPr>
          <w:rFonts w:ascii="Arial" w:hAnsi="Arial" w:cs="Arial"/>
          <w:sz w:val="24"/>
          <w:szCs w:val="24"/>
          <w:lang w:val="en-GB"/>
        </w:rPr>
        <w:t>diseases.</w:t>
      </w:r>
    </w:p>
    <w:p w14:paraId="4172020D" w14:textId="50A1E33B" w:rsidR="00EB797F" w:rsidRPr="0060348A" w:rsidRDefault="00DC7BE1" w:rsidP="00DC7BE1">
      <w:pPr>
        <w:spacing w:after="240" w:line="360" w:lineRule="auto"/>
        <w:jc w:val="both"/>
        <w:rPr>
          <w:rFonts w:ascii="Arial" w:hAnsi="Arial" w:cs="Arial"/>
          <w:sz w:val="24"/>
          <w:szCs w:val="24"/>
          <w:lang w:val="en-GB"/>
        </w:rPr>
      </w:pPr>
      <w:r w:rsidRPr="0060348A">
        <w:rPr>
          <w:rFonts w:ascii="Arial" w:hAnsi="Arial" w:cs="Arial"/>
          <w:b/>
          <w:sz w:val="24"/>
          <w:szCs w:val="24"/>
          <w:lang w:val="en-GB"/>
        </w:rPr>
        <w:t xml:space="preserve">Conclusion </w:t>
      </w:r>
    </w:p>
    <w:p w14:paraId="7E21124B" w14:textId="6976196C" w:rsidR="00DC7BE1" w:rsidRDefault="00DC7BE1" w:rsidP="00DC7BE1">
      <w:pPr>
        <w:spacing w:after="240" w:line="360" w:lineRule="auto"/>
        <w:jc w:val="both"/>
        <w:rPr>
          <w:rFonts w:ascii="Arial" w:hAnsi="Arial" w:cs="Arial"/>
          <w:sz w:val="24"/>
          <w:szCs w:val="24"/>
          <w:lang w:val="en-GB"/>
        </w:rPr>
      </w:pPr>
      <w:r w:rsidRPr="0060348A">
        <w:rPr>
          <w:rFonts w:ascii="Arial" w:hAnsi="Arial" w:cs="Arial"/>
          <w:sz w:val="24"/>
          <w:szCs w:val="24"/>
          <w:lang w:val="en-GB"/>
        </w:rPr>
        <w:t xml:space="preserve">The trends we observed varied substantially and significantly both within and between countries, limiting the internal and external generalisability of conclusions. </w:t>
      </w:r>
      <w:r w:rsidR="00E530F3">
        <w:rPr>
          <w:rFonts w:ascii="Arial" w:hAnsi="Arial" w:cs="Arial"/>
          <w:sz w:val="24"/>
          <w:szCs w:val="24"/>
          <w:lang w:val="en-GB"/>
        </w:rPr>
        <w:t xml:space="preserve">Local investigation is therefore important for understanding local trends and their implications for health care decision making. </w:t>
      </w:r>
      <w:r w:rsidRPr="0060348A">
        <w:rPr>
          <w:rFonts w:ascii="Arial" w:hAnsi="Arial" w:cs="Arial"/>
          <w:sz w:val="24"/>
          <w:szCs w:val="24"/>
          <w:lang w:val="en-GB"/>
        </w:rPr>
        <w:t>Nevertheless, our wide international coverage, including many centres in low- or middle-income countries, provides a global perspective which suggests th</w:t>
      </w:r>
      <w:r w:rsidR="004E4204" w:rsidRPr="0060348A">
        <w:rPr>
          <w:rFonts w:ascii="Arial" w:hAnsi="Arial" w:cs="Arial"/>
          <w:sz w:val="24"/>
          <w:szCs w:val="24"/>
          <w:lang w:val="en-GB"/>
        </w:rPr>
        <w:t>at the</w:t>
      </w:r>
      <w:r w:rsidRPr="0060348A">
        <w:rPr>
          <w:rFonts w:ascii="Arial" w:hAnsi="Arial" w:cs="Arial"/>
          <w:sz w:val="24"/>
          <w:szCs w:val="24"/>
          <w:lang w:val="en-GB"/>
        </w:rPr>
        <w:t xml:space="preserve"> prevalence of symptoms </w:t>
      </w:r>
      <w:r w:rsidR="004E4204" w:rsidRPr="0060348A">
        <w:rPr>
          <w:rFonts w:ascii="Arial" w:hAnsi="Arial" w:cs="Arial"/>
          <w:sz w:val="24"/>
          <w:szCs w:val="24"/>
          <w:lang w:val="en-GB"/>
        </w:rPr>
        <w:t>of</w:t>
      </w:r>
      <w:r w:rsidRPr="0060348A">
        <w:rPr>
          <w:rFonts w:ascii="Arial" w:hAnsi="Arial" w:cs="Arial"/>
          <w:sz w:val="24"/>
          <w:szCs w:val="24"/>
          <w:lang w:val="en-GB"/>
        </w:rPr>
        <w:t xml:space="preserve"> non-infective rhin</w:t>
      </w:r>
      <w:r w:rsidR="004E4204" w:rsidRPr="0060348A">
        <w:rPr>
          <w:rFonts w:ascii="Arial" w:hAnsi="Arial" w:cs="Arial"/>
          <w:sz w:val="24"/>
          <w:szCs w:val="24"/>
          <w:lang w:val="en-GB"/>
        </w:rPr>
        <w:t>oconjunctiv</w:t>
      </w:r>
      <w:r w:rsidRPr="0060348A">
        <w:rPr>
          <w:rFonts w:ascii="Arial" w:hAnsi="Arial" w:cs="Arial"/>
          <w:sz w:val="24"/>
          <w:szCs w:val="24"/>
          <w:lang w:val="en-GB"/>
        </w:rPr>
        <w:t>itis may no longer be increasing among children</w:t>
      </w:r>
      <w:r w:rsidR="001B2667" w:rsidRPr="0060348A">
        <w:rPr>
          <w:rFonts w:ascii="Arial" w:hAnsi="Arial" w:cs="Arial"/>
          <w:sz w:val="24"/>
          <w:szCs w:val="24"/>
          <w:lang w:val="en-GB"/>
        </w:rPr>
        <w:t>, as it was previously</w:t>
      </w:r>
      <w:r w:rsidRPr="0060348A">
        <w:rPr>
          <w:rFonts w:ascii="Arial" w:hAnsi="Arial" w:cs="Arial"/>
          <w:sz w:val="24"/>
          <w:szCs w:val="24"/>
          <w:lang w:val="en-GB"/>
        </w:rPr>
        <w:t>.</w:t>
      </w:r>
    </w:p>
    <w:p w14:paraId="0355CEFF" w14:textId="4F4C80F0" w:rsidR="00BB5C27" w:rsidRDefault="00BB5C27" w:rsidP="00545FAC">
      <w:pPr>
        <w:spacing w:after="240" w:line="360" w:lineRule="auto"/>
        <w:rPr>
          <w:rFonts w:ascii="Arial" w:hAnsi="Arial" w:cs="Arial"/>
          <w:b/>
          <w:sz w:val="24"/>
          <w:szCs w:val="24"/>
        </w:rPr>
      </w:pPr>
      <w:r>
        <w:rPr>
          <w:rFonts w:ascii="Arial" w:hAnsi="Arial" w:cs="Arial"/>
          <w:b/>
          <w:sz w:val="24"/>
          <w:szCs w:val="24"/>
        </w:rPr>
        <w:br w:type="page"/>
      </w:r>
    </w:p>
    <w:p w14:paraId="06C5A75F" w14:textId="77777777" w:rsidR="004848F6" w:rsidRPr="00027BE4" w:rsidRDefault="004848F6" w:rsidP="004369C8">
      <w:pPr>
        <w:spacing w:after="240" w:line="360" w:lineRule="auto"/>
        <w:rPr>
          <w:rFonts w:ascii="Arial" w:hAnsi="Arial" w:cs="Arial"/>
          <w:b/>
          <w:sz w:val="24"/>
          <w:szCs w:val="24"/>
        </w:rPr>
      </w:pPr>
      <w:r>
        <w:rPr>
          <w:rFonts w:ascii="Arial" w:hAnsi="Arial" w:cs="Arial"/>
          <w:b/>
          <w:sz w:val="24"/>
          <w:szCs w:val="24"/>
        </w:rPr>
        <w:lastRenderedPageBreak/>
        <w:t>Legends for Figures</w:t>
      </w:r>
    </w:p>
    <w:p w14:paraId="67B2AB05" w14:textId="46B1507A" w:rsidR="004848F6" w:rsidRDefault="004848F6" w:rsidP="004369C8">
      <w:pPr>
        <w:autoSpaceDE w:val="0"/>
        <w:autoSpaceDN w:val="0"/>
        <w:spacing w:line="360" w:lineRule="auto"/>
        <w:rPr>
          <w:rFonts w:ascii="Arial" w:hAnsi="Arial" w:cs="Arial"/>
          <w:color w:val="000000"/>
          <w:sz w:val="24"/>
          <w:szCs w:val="24"/>
        </w:rPr>
      </w:pPr>
      <w:r>
        <w:rPr>
          <w:rFonts w:ascii="Arial" w:hAnsi="Arial" w:cs="Arial"/>
          <w:color w:val="000000"/>
          <w:sz w:val="24"/>
          <w:szCs w:val="24"/>
        </w:rPr>
        <w:t xml:space="preserve">Figure 1 </w:t>
      </w:r>
    </w:p>
    <w:p w14:paraId="4C57D1E8" w14:textId="3F8C8D99" w:rsidR="004848F6" w:rsidRDefault="004848F6" w:rsidP="004369C8">
      <w:pPr>
        <w:autoSpaceDE w:val="0"/>
        <w:autoSpaceDN w:val="0"/>
        <w:spacing w:line="360" w:lineRule="auto"/>
        <w:rPr>
          <w:rFonts w:ascii="Arial" w:hAnsi="Arial" w:cs="Arial"/>
          <w:color w:val="000000"/>
          <w:sz w:val="24"/>
          <w:szCs w:val="24"/>
        </w:rPr>
      </w:pPr>
      <w:r>
        <w:rPr>
          <w:rFonts w:ascii="Arial" w:hAnsi="Arial" w:cs="Arial"/>
          <w:color w:val="000000"/>
          <w:sz w:val="24"/>
          <w:szCs w:val="24"/>
        </w:rPr>
        <w:t xml:space="preserve">Absolute changes over time in prevalence of current </w:t>
      </w:r>
      <w:r w:rsidR="00E42E35" w:rsidRPr="00E42E35">
        <w:rPr>
          <w:rFonts w:ascii="Arial" w:hAnsi="Arial" w:cs="Arial"/>
          <w:color w:val="000000"/>
          <w:sz w:val="24"/>
          <w:szCs w:val="24"/>
        </w:rPr>
        <w:t>rhinoconjunctivitis</w:t>
      </w:r>
      <w:r w:rsidRPr="00F126C8">
        <w:rPr>
          <w:rFonts w:ascii="Arial" w:hAnsi="Arial" w:cs="Arial"/>
          <w:color w:val="000000"/>
          <w:sz w:val="24"/>
          <w:szCs w:val="24"/>
        </w:rPr>
        <w:t xml:space="preserve"> </w:t>
      </w:r>
      <w:r w:rsidR="0007195E">
        <w:rPr>
          <w:rFonts w:ascii="Arial" w:hAnsi="Arial" w:cs="Arial"/>
          <w:color w:val="000000"/>
          <w:sz w:val="24"/>
          <w:szCs w:val="24"/>
        </w:rPr>
        <w:t>(RC)</w:t>
      </w:r>
      <w:r w:rsidR="000D4B52">
        <w:rPr>
          <w:rFonts w:ascii="Arial" w:hAnsi="Arial" w:cs="Arial"/>
          <w:color w:val="000000"/>
          <w:sz w:val="24"/>
          <w:szCs w:val="24"/>
        </w:rPr>
        <w:t xml:space="preserve"> symptoms </w:t>
      </w:r>
      <w:r w:rsidR="00816027">
        <w:rPr>
          <w:rFonts w:ascii="Arial" w:hAnsi="Arial" w:cs="Arial"/>
          <w:color w:val="000000"/>
          <w:sz w:val="24"/>
          <w:szCs w:val="24"/>
        </w:rPr>
        <w:t>by mean survey date</w:t>
      </w:r>
      <w:r w:rsidR="00816027" w:rsidRPr="00F126C8">
        <w:rPr>
          <w:rFonts w:ascii="Arial" w:hAnsi="Arial" w:cs="Arial"/>
          <w:color w:val="000000"/>
          <w:sz w:val="24"/>
          <w:szCs w:val="24"/>
        </w:rPr>
        <w:t xml:space="preserve"> </w:t>
      </w:r>
      <w:r w:rsidRPr="00F126C8">
        <w:rPr>
          <w:rFonts w:ascii="Arial" w:hAnsi="Arial" w:cs="Arial"/>
          <w:color w:val="000000"/>
          <w:sz w:val="24"/>
          <w:szCs w:val="24"/>
        </w:rPr>
        <w:t>for 13-14</w:t>
      </w:r>
      <w:r w:rsidR="00D71A38">
        <w:rPr>
          <w:rFonts w:ascii="Arial" w:hAnsi="Arial" w:cs="Arial"/>
          <w:color w:val="000000"/>
          <w:sz w:val="24"/>
          <w:szCs w:val="24"/>
        </w:rPr>
        <w:t>-</w:t>
      </w:r>
      <w:r w:rsidRPr="00F126C8">
        <w:rPr>
          <w:rFonts w:ascii="Arial" w:hAnsi="Arial" w:cs="Arial"/>
          <w:color w:val="000000"/>
          <w:sz w:val="24"/>
          <w:szCs w:val="24"/>
        </w:rPr>
        <w:t>year</w:t>
      </w:r>
      <w:r w:rsidR="00D71A38">
        <w:rPr>
          <w:rFonts w:ascii="Arial" w:hAnsi="Arial" w:cs="Arial"/>
          <w:color w:val="000000"/>
          <w:sz w:val="24"/>
          <w:szCs w:val="24"/>
        </w:rPr>
        <w:t>-</w:t>
      </w:r>
      <w:r w:rsidRPr="00F126C8">
        <w:rPr>
          <w:rFonts w:ascii="Arial" w:hAnsi="Arial" w:cs="Arial"/>
          <w:color w:val="000000"/>
          <w:sz w:val="24"/>
          <w:szCs w:val="24"/>
        </w:rPr>
        <w:t>olds (</w:t>
      </w:r>
      <w:r w:rsidR="00AC6CA5">
        <w:rPr>
          <w:rFonts w:ascii="Arial" w:hAnsi="Arial" w:cs="Arial"/>
          <w:color w:val="000000"/>
          <w:sz w:val="24"/>
          <w:szCs w:val="24"/>
        </w:rPr>
        <w:t>a</w:t>
      </w:r>
      <w:r w:rsidR="00D71A38">
        <w:rPr>
          <w:rFonts w:ascii="Arial" w:hAnsi="Arial" w:cs="Arial"/>
          <w:color w:val="000000"/>
          <w:sz w:val="24"/>
          <w:szCs w:val="24"/>
        </w:rPr>
        <w:t>: upper graph</w:t>
      </w:r>
      <w:r w:rsidRPr="00F126C8">
        <w:rPr>
          <w:rFonts w:ascii="Arial" w:hAnsi="Arial" w:cs="Arial"/>
          <w:color w:val="000000"/>
          <w:sz w:val="24"/>
          <w:szCs w:val="24"/>
        </w:rPr>
        <w:t>)</w:t>
      </w:r>
      <w:r w:rsidR="00D71A38">
        <w:rPr>
          <w:rFonts w:ascii="Arial" w:hAnsi="Arial" w:cs="Arial"/>
          <w:color w:val="000000"/>
          <w:sz w:val="24"/>
          <w:szCs w:val="24"/>
        </w:rPr>
        <w:t xml:space="preserve"> and 6-7-year-olds (</w:t>
      </w:r>
      <w:r w:rsidR="00AC6CA5">
        <w:rPr>
          <w:rFonts w:ascii="Arial" w:hAnsi="Arial" w:cs="Arial"/>
          <w:color w:val="000000"/>
          <w:sz w:val="24"/>
          <w:szCs w:val="24"/>
        </w:rPr>
        <w:t>b</w:t>
      </w:r>
      <w:r w:rsidR="00D71A38">
        <w:rPr>
          <w:rFonts w:ascii="Arial" w:hAnsi="Arial" w:cs="Arial"/>
          <w:color w:val="000000"/>
          <w:sz w:val="24"/>
          <w:szCs w:val="24"/>
        </w:rPr>
        <w:t>: lower graph)</w:t>
      </w:r>
      <w:r>
        <w:rPr>
          <w:rFonts w:ascii="Arial" w:hAnsi="Arial" w:cs="Arial"/>
          <w:color w:val="000000"/>
          <w:sz w:val="24"/>
          <w:szCs w:val="24"/>
        </w:rPr>
        <w:t xml:space="preserve">. </w:t>
      </w:r>
    </w:p>
    <w:p w14:paraId="54872F89" w14:textId="553BABCA" w:rsidR="00D71A38" w:rsidRDefault="000D4B52" w:rsidP="004369C8">
      <w:pPr>
        <w:autoSpaceDE w:val="0"/>
        <w:autoSpaceDN w:val="0"/>
        <w:spacing w:line="360" w:lineRule="auto"/>
        <w:rPr>
          <w:rFonts w:ascii="Arial" w:hAnsi="Arial" w:cs="Arial"/>
          <w:color w:val="000000"/>
          <w:sz w:val="24"/>
          <w:szCs w:val="24"/>
        </w:rPr>
      </w:pPr>
      <w:r>
        <w:rPr>
          <w:rFonts w:ascii="Arial" w:hAnsi="Arial" w:cs="Arial"/>
          <w:color w:val="000000"/>
          <w:sz w:val="24"/>
          <w:szCs w:val="24"/>
        </w:rPr>
        <w:t xml:space="preserve">Footnote for both </w:t>
      </w:r>
      <w:r w:rsidR="00D71A38">
        <w:rPr>
          <w:rFonts w:ascii="Arial" w:hAnsi="Arial" w:cs="Arial"/>
          <w:color w:val="000000"/>
          <w:sz w:val="24"/>
          <w:szCs w:val="24"/>
        </w:rPr>
        <w:t xml:space="preserve">figures </w:t>
      </w:r>
      <w:r>
        <w:rPr>
          <w:rFonts w:ascii="Arial" w:hAnsi="Arial" w:cs="Arial"/>
          <w:color w:val="000000"/>
          <w:sz w:val="24"/>
          <w:szCs w:val="24"/>
        </w:rPr>
        <w:t>1</w:t>
      </w:r>
      <w:r w:rsidR="00AC6CA5">
        <w:rPr>
          <w:rFonts w:ascii="Arial" w:hAnsi="Arial" w:cs="Arial"/>
          <w:color w:val="000000"/>
          <w:sz w:val="24"/>
          <w:szCs w:val="24"/>
        </w:rPr>
        <w:t>a</w:t>
      </w:r>
      <w:r>
        <w:rPr>
          <w:rFonts w:ascii="Arial" w:hAnsi="Arial" w:cs="Arial"/>
          <w:color w:val="000000"/>
          <w:sz w:val="24"/>
          <w:szCs w:val="24"/>
        </w:rPr>
        <w:t xml:space="preserve"> and 1</w:t>
      </w:r>
      <w:r w:rsidR="00AC6CA5">
        <w:rPr>
          <w:rFonts w:ascii="Arial" w:hAnsi="Arial" w:cs="Arial"/>
          <w:color w:val="000000"/>
          <w:sz w:val="24"/>
          <w:szCs w:val="24"/>
        </w:rPr>
        <w:t>b</w:t>
      </w:r>
      <w:r>
        <w:rPr>
          <w:rFonts w:ascii="Arial" w:hAnsi="Arial" w:cs="Arial"/>
          <w:color w:val="000000"/>
          <w:sz w:val="24"/>
          <w:szCs w:val="24"/>
        </w:rPr>
        <w:t xml:space="preserve">: </w:t>
      </w:r>
    </w:p>
    <w:p w14:paraId="4614AB37" w14:textId="21B35B91" w:rsidR="004848F6" w:rsidRPr="00B52EFB" w:rsidRDefault="004848F6" w:rsidP="004369C8">
      <w:pPr>
        <w:autoSpaceDE w:val="0"/>
        <w:autoSpaceDN w:val="0"/>
        <w:spacing w:line="360" w:lineRule="auto"/>
        <w:rPr>
          <w:rFonts w:ascii="Arial" w:hAnsi="Arial" w:cs="Arial"/>
          <w:color w:val="000000"/>
          <w:sz w:val="24"/>
          <w:szCs w:val="24"/>
        </w:rPr>
      </w:pPr>
      <w:r>
        <w:rPr>
          <w:rFonts w:ascii="Arial" w:hAnsi="Arial" w:cs="Arial"/>
          <w:color w:val="000000"/>
          <w:sz w:val="24"/>
          <w:szCs w:val="24"/>
        </w:rPr>
        <w:t xml:space="preserve">Each coloured thin line represents one </w:t>
      </w:r>
      <w:r w:rsidR="00D71A38">
        <w:rPr>
          <w:rFonts w:ascii="Arial" w:hAnsi="Arial" w:cs="Arial"/>
          <w:color w:val="000000"/>
          <w:sz w:val="24"/>
          <w:szCs w:val="24"/>
        </w:rPr>
        <w:t xml:space="preserve">GAN </w:t>
      </w:r>
      <w:r w:rsidR="000A612C">
        <w:rPr>
          <w:rFonts w:ascii="Arial" w:hAnsi="Arial" w:cs="Arial"/>
          <w:color w:val="000000"/>
          <w:sz w:val="24"/>
          <w:szCs w:val="24"/>
        </w:rPr>
        <w:t xml:space="preserve">Phase I </w:t>
      </w:r>
      <w:r>
        <w:rPr>
          <w:rFonts w:ascii="Arial" w:hAnsi="Arial" w:cs="Arial"/>
          <w:color w:val="000000"/>
          <w:sz w:val="24"/>
          <w:szCs w:val="24"/>
        </w:rPr>
        <w:t xml:space="preserve">centre. The thick black line shows the average absolute change from ISAAC Phase I to Phase III for those centres which did not participate in GAN Phase I. </w:t>
      </w:r>
      <w:r w:rsidRPr="00B52EFB">
        <w:rPr>
          <w:rFonts w:ascii="Arial" w:hAnsi="Arial" w:cs="Arial"/>
          <w:color w:val="000000"/>
          <w:sz w:val="24"/>
          <w:szCs w:val="24"/>
        </w:rPr>
        <w:t xml:space="preserve">The span of the years of data collection for ISAAC Phase I, ISAAC Phase III and GAN Phase I are shown. </w:t>
      </w:r>
    </w:p>
    <w:p w14:paraId="21F92B35" w14:textId="5B0427BB" w:rsidR="004848F6" w:rsidRDefault="004848F6" w:rsidP="004369C8">
      <w:pPr>
        <w:autoSpaceDE w:val="0"/>
        <w:autoSpaceDN w:val="0"/>
        <w:spacing w:line="360" w:lineRule="auto"/>
        <w:rPr>
          <w:rFonts w:ascii="Arial" w:hAnsi="Arial" w:cs="Arial"/>
          <w:color w:val="000000"/>
          <w:sz w:val="24"/>
          <w:szCs w:val="24"/>
        </w:rPr>
      </w:pPr>
    </w:p>
    <w:p w14:paraId="469B642D" w14:textId="4CAB87F3" w:rsidR="00E42E35" w:rsidRDefault="00E42E35" w:rsidP="004369C8">
      <w:pPr>
        <w:autoSpaceDE w:val="0"/>
        <w:autoSpaceDN w:val="0"/>
        <w:spacing w:line="360" w:lineRule="auto"/>
        <w:rPr>
          <w:rFonts w:ascii="Arial" w:hAnsi="Arial" w:cs="Arial"/>
          <w:color w:val="000000"/>
          <w:sz w:val="24"/>
          <w:szCs w:val="24"/>
        </w:rPr>
      </w:pPr>
      <w:r w:rsidRPr="00E42E35">
        <w:rPr>
          <w:rFonts w:ascii="Arial" w:hAnsi="Arial" w:cs="Arial"/>
          <w:color w:val="000000"/>
          <w:sz w:val="24"/>
          <w:szCs w:val="24"/>
        </w:rPr>
        <w:t>Figure</w:t>
      </w:r>
      <w:r w:rsidR="00D71A38">
        <w:rPr>
          <w:rFonts w:ascii="Arial" w:hAnsi="Arial" w:cs="Arial"/>
          <w:color w:val="000000"/>
          <w:sz w:val="24"/>
          <w:szCs w:val="24"/>
        </w:rPr>
        <w:t xml:space="preserve"> 2</w:t>
      </w:r>
      <w:r w:rsidRPr="00E42E35">
        <w:rPr>
          <w:rFonts w:ascii="Arial" w:hAnsi="Arial" w:cs="Arial"/>
          <w:color w:val="000000"/>
          <w:sz w:val="24"/>
          <w:szCs w:val="24"/>
        </w:rPr>
        <w:tab/>
      </w:r>
    </w:p>
    <w:p w14:paraId="03311F87" w14:textId="0CE44A7D" w:rsidR="00C90713" w:rsidRDefault="00E42E35" w:rsidP="004369C8">
      <w:pPr>
        <w:autoSpaceDE w:val="0"/>
        <w:autoSpaceDN w:val="0"/>
        <w:spacing w:line="360" w:lineRule="auto"/>
        <w:rPr>
          <w:rFonts w:ascii="Arial" w:hAnsi="Arial" w:cs="Arial"/>
          <w:color w:val="000000"/>
          <w:sz w:val="24"/>
          <w:szCs w:val="24"/>
        </w:rPr>
      </w:pPr>
      <w:r w:rsidRPr="00E42E35">
        <w:rPr>
          <w:rFonts w:ascii="Arial" w:hAnsi="Arial" w:cs="Arial"/>
          <w:color w:val="000000"/>
          <w:sz w:val="24"/>
          <w:szCs w:val="24"/>
        </w:rPr>
        <w:t xml:space="preserve">Correlation of centre-level time trends </w:t>
      </w:r>
      <w:r w:rsidR="00D71A38">
        <w:rPr>
          <w:rFonts w:ascii="Arial" w:hAnsi="Arial" w:cs="Arial"/>
          <w:color w:val="000000"/>
          <w:sz w:val="24"/>
          <w:szCs w:val="24"/>
        </w:rPr>
        <w:t>(</w:t>
      </w:r>
      <w:r w:rsidR="00816027">
        <w:rPr>
          <w:rFonts w:ascii="Arial" w:hAnsi="Arial" w:cs="Arial"/>
          <w:color w:val="000000"/>
          <w:sz w:val="24"/>
          <w:szCs w:val="24"/>
        </w:rPr>
        <w:t xml:space="preserve">absolute </w:t>
      </w:r>
      <w:r w:rsidR="00D71A38">
        <w:rPr>
          <w:rFonts w:ascii="Arial" w:hAnsi="Arial" w:cs="Arial"/>
          <w:color w:val="000000"/>
          <w:sz w:val="24"/>
          <w:szCs w:val="24"/>
        </w:rPr>
        <w:t>percent</w:t>
      </w:r>
      <w:r w:rsidR="00816027">
        <w:rPr>
          <w:rFonts w:ascii="Arial" w:hAnsi="Arial" w:cs="Arial"/>
          <w:color w:val="000000"/>
          <w:sz w:val="24"/>
          <w:szCs w:val="24"/>
        </w:rPr>
        <w:t xml:space="preserve">age change </w:t>
      </w:r>
      <w:r w:rsidR="00D71A38">
        <w:rPr>
          <w:rFonts w:ascii="Arial" w:hAnsi="Arial" w:cs="Arial"/>
          <w:color w:val="000000"/>
          <w:sz w:val="24"/>
          <w:szCs w:val="24"/>
        </w:rPr>
        <w:t xml:space="preserve">per decade) </w:t>
      </w:r>
      <w:r w:rsidRPr="00E42E35">
        <w:rPr>
          <w:rFonts w:ascii="Arial" w:hAnsi="Arial" w:cs="Arial"/>
          <w:color w:val="000000"/>
          <w:sz w:val="24"/>
          <w:szCs w:val="24"/>
        </w:rPr>
        <w:t xml:space="preserve">in prevalence of </w:t>
      </w:r>
      <w:r w:rsidR="00D71A38">
        <w:rPr>
          <w:rFonts w:ascii="Arial" w:hAnsi="Arial" w:cs="Arial"/>
          <w:color w:val="000000"/>
          <w:sz w:val="24"/>
          <w:szCs w:val="24"/>
        </w:rPr>
        <w:t xml:space="preserve">symptoms of current </w:t>
      </w:r>
      <w:r w:rsidRPr="00E42E35">
        <w:rPr>
          <w:rFonts w:ascii="Arial" w:hAnsi="Arial" w:cs="Arial"/>
          <w:color w:val="000000"/>
          <w:sz w:val="24"/>
          <w:szCs w:val="24"/>
        </w:rPr>
        <w:t>rhinoconjunctivitis</w:t>
      </w:r>
      <w:r w:rsidR="0007195E">
        <w:rPr>
          <w:rFonts w:ascii="Arial" w:hAnsi="Arial" w:cs="Arial"/>
          <w:color w:val="000000"/>
          <w:sz w:val="24"/>
          <w:szCs w:val="24"/>
        </w:rPr>
        <w:t xml:space="preserve"> (RC)</w:t>
      </w:r>
      <w:r w:rsidRPr="00E42E35">
        <w:rPr>
          <w:rFonts w:ascii="Arial" w:hAnsi="Arial" w:cs="Arial"/>
          <w:color w:val="000000"/>
          <w:sz w:val="24"/>
          <w:szCs w:val="24"/>
        </w:rPr>
        <w:t>, asthma and eczema from ISAAC Phase III to GAN Phase I, for 13-14-year-olds (left</w:t>
      </w:r>
      <w:r w:rsidR="0007195E">
        <w:rPr>
          <w:rFonts w:ascii="Arial" w:hAnsi="Arial" w:cs="Arial"/>
          <w:color w:val="000000"/>
          <w:sz w:val="24"/>
          <w:szCs w:val="24"/>
        </w:rPr>
        <w:t xml:space="preserve"> column</w:t>
      </w:r>
      <w:r w:rsidRPr="00E42E35">
        <w:rPr>
          <w:rFonts w:ascii="Arial" w:hAnsi="Arial" w:cs="Arial"/>
          <w:color w:val="000000"/>
          <w:sz w:val="24"/>
          <w:szCs w:val="24"/>
        </w:rPr>
        <w:t>) and 6-7-year-olds (right</w:t>
      </w:r>
      <w:r w:rsidR="0007195E">
        <w:rPr>
          <w:rFonts w:ascii="Arial" w:hAnsi="Arial" w:cs="Arial"/>
          <w:color w:val="000000"/>
          <w:sz w:val="24"/>
          <w:szCs w:val="24"/>
        </w:rPr>
        <w:t xml:space="preserve"> column</w:t>
      </w:r>
      <w:r w:rsidRPr="00E42E35">
        <w:rPr>
          <w:rFonts w:ascii="Arial" w:hAnsi="Arial" w:cs="Arial"/>
          <w:color w:val="000000"/>
          <w:sz w:val="24"/>
          <w:szCs w:val="24"/>
        </w:rPr>
        <w:t>)</w:t>
      </w:r>
      <w:r w:rsidR="00E35531">
        <w:rPr>
          <w:rFonts w:ascii="Arial" w:hAnsi="Arial" w:cs="Arial"/>
          <w:color w:val="000000"/>
          <w:sz w:val="24"/>
          <w:szCs w:val="24"/>
        </w:rPr>
        <w:t>, countries grouped by GNI per capita</w:t>
      </w:r>
      <w:r w:rsidR="00C90713">
        <w:rPr>
          <w:rFonts w:ascii="Arial" w:hAnsi="Arial" w:cs="Arial"/>
          <w:color w:val="000000"/>
          <w:sz w:val="24"/>
          <w:szCs w:val="24"/>
        </w:rPr>
        <w:t>.</w:t>
      </w:r>
    </w:p>
    <w:p w14:paraId="4DD64B38" w14:textId="5DBDFF6E" w:rsidR="000D4B52" w:rsidRDefault="000D4B52" w:rsidP="00C90713">
      <w:pPr>
        <w:rPr>
          <w:rFonts w:ascii="Arial" w:hAnsi="Arial" w:cs="Arial"/>
          <w:bCs/>
          <w:sz w:val="24"/>
          <w:szCs w:val="24"/>
        </w:rPr>
      </w:pPr>
      <w:r>
        <w:rPr>
          <w:rFonts w:ascii="Arial" w:hAnsi="Arial" w:cs="Arial"/>
          <w:bCs/>
          <w:sz w:val="24"/>
          <w:szCs w:val="24"/>
        </w:rPr>
        <w:br w:type="page"/>
      </w:r>
    </w:p>
    <w:p w14:paraId="6DB56541" w14:textId="77777777" w:rsidR="000D4B52" w:rsidRPr="00AC6CA5" w:rsidRDefault="000D4B52" w:rsidP="000D4B52">
      <w:pPr>
        <w:rPr>
          <w:rFonts w:ascii="Arial" w:eastAsia="Times New Roman" w:hAnsi="Arial" w:cs="Arial"/>
          <w:b/>
          <w:sz w:val="24"/>
          <w:lang w:eastAsia="en-GB"/>
        </w:rPr>
      </w:pPr>
      <w:r w:rsidRPr="00AC6CA5">
        <w:rPr>
          <w:rFonts w:ascii="Arial" w:eastAsia="Times New Roman" w:hAnsi="Arial" w:cs="Arial"/>
          <w:b/>
          <w:sz w:val="24"/>
          <w:lang w:eastAsia="en-GB"/>
        </w:rPr>
        <w:lastRenderedPageBreak/>
        <w:t>Figure 1</w:t>
      </w:r>
    </w:p>
    <w:p w14:paraId="072C56C8" w14:textId="40A3F9DD" w:rsidR="000D4B52" w:rsidRDefault="000D4B52" w:rsidP="000D4B52">
      <w:pPr>
        <w:rPr>
          <w:rFonts w:eastAsia="Times New Roman" w:cstheme="minorHAnsi"/>
          <w:lang w:eastAsia="en-GB"/>
        </w:rPr>
      </w:pPr>
      <w:r>
        <w:rPr>
          <w:noProof/>
          <w:lang w:eastAsia="en-NZ"/>
        </w:rPr>
        <w:drawing>
          <wp:inline distT="0" distB="0" distL="0" distR="0" wp14:anchorId="1E08EAAE" wp14:editId="571FE529">
            <wp:extent cx="5731510" cy="4170537"/>
            <wp:effectExtent l="0" t="0" r="254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1510" cy="4170537"/>
                    </a:xfrm>
                    <a:prstGeom prst="rect">
                      <a:avLst/>
                    </a:prstGeom>
                    <a:noFill/>
                    <a:ln>
                      <a:noFill/>
                    </a:ln>
                  </pic:spPr>
                </pic:pic>
              </a:graphicData>
            </a:graphic>
          </wp:inline>
        </w:drawing>
      </w:r>
    </w:p>
    <w:p w14:paraId="7C324FF4" w14:textId="77777777" w:rsidR="000D4B52" w:rsidRDefault="000D4B52" w:rsidP="000D4B52">
      <w:pPr>
        <w:rPr>
          <w:rFonts w:ascii="Arial" w:eastAsia="Times New Roman" w:hAnsi="Arial" w:cs="Arial"/>
          <w:b/>
          <w:lang w:eastAsia="en-GB"/>
        </w:rPr>
      </w:pPr>
      <w:r>
        <w:rPr>
          <w:noProof/>
          <w:lang w:eastAsia="en-NZ"/>
        </w:rPr>
        <w:drawing>
          <wp:inline distT="0" distB="0" distL="0" distR="0" wp14:anchorId="7DA72876" wp14:editId="10C83D84">
            <wp:extent cx="5731510" cy="4170537"/>
            <wp:effectExtent l="0" t="0" r="254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1510" cy="4170537"/>
                    </a:xfrm>
                    <a:prstGeom prst="rect">
                      <a:avLst/>
                    </a:prstGeom>
                    <a:noFill/>
                    <a:ln>
                      <a:noFill/>
                    </a:ln>
                  </pic:spPr>
                </pic:pic>
              </a:graphicData>
            </a:graphic>
          </wp:inline>
        </w:drawing>
      </w:r>
      <w:r w:rsidRPr="000D4B52">
        <w:rPr>
          <w:rFonts w:ascii="Arial" w:eastAsia="Times New Roman" w:hAnsi="Arial" w:cs="Arial"/>
          <w:b/>
          <w:lang w:eastAsia="en-GB"/>
        </w:rPr>
        <w:t xml:space="preserve"> </w:t>
      </w:r>
    </w:p>
    <w:p w14:paraId="350A932A" w14:textId="43567B94" w:rsidR="00D71A38" w:rsidRPr="00AC6CA5" w:rsidRDefault="00015EAA" w:rsidP="00015EAA">
      <w:pPr>
        <w:spacing w:after="0" w:line="240" w:lineRule="auto"/>
        <w:rPr>
          <w:rFonts w:ascii="Arial" w:eastAsia="Times New Roman" w:hAnsi="Arial" w:cs="Arial"/>
          <w:b/>
          <w:sz w:val="24"/>
          <w:lang w:eastAsia="en-GB"/>
        </w:rPr>
      </w:pPr>
      <w:r w:rsidRPr="00E35531">
        <w:rPr>
          <w:rFonts w:ascii="Arial" w:eastAsia="Times New Roman" w:hAnsi="Arial" w:cs="Arial"/>
          <w:b/>
          <w:sz w:val="24"/>
          <w:lang w:eastAsia="en-GB"/>
        </w:rPr>
        <w:lastRenderedPageBreak/>
        <w:t xml:space="preserve">Figure </w:t>
      </w:r>
      <w:r w:rsidR="00C74538" w:rsidRPr="00E35531">
        <w:rPr>
          <w:rFonts w:ascii="Arial" w:eastAsia="Times New Roman" w:hAnsi="Arial" w:cs="Arial"/>
          <w:b/>
          <w:sz w:val="24"/>
          <w:lang w:eastAsia="en-GB"/>
        </w:rPr>
        <w:t>2</w:t>
      </w:r>
    </w:p>
    <w:p w14:paraId="5B164D66" w14:textId="1D2312BC" w:rsidR="00D71A38" w:rsidRDefault="00D71A38" w:rsidP="00015EAA">
      <w:pPr>
        <w:spacing w:after="0" w:line="240" w:lineRule="auto"/>
        <w:rPr>
          <w:noProof/>
          <w:lang w:eastAsia="en-GB"/>
        </w:rPr>
      </w:pPr>
    </w:p>
    <w:p w14:paraId="4EC4744F" w14:textId="77777777" w:rsidR="00E35531" w:rsidRDefault="00C74538" w:rsidP="005D5F53">
      <w:pPr>
        <w:spacing w:after="0" w:line="240" w:lineRule="auto"/>
        <w:jc w:val="center"/>
        <w:rPr>
          <w:rFonts w:ascii="Arial" w:hAnsi="Arial" w:cs="Arial"/>
          <w:bCs/>
          <w:sz w:val="24"/>
          <w:szCs w:val="24"/>
        </w:rPr>
        <w:sectPr w:rsidR="00E35531" w:rsidSect="006E5AD1">
          <w:footerReference w:type="default" r:id="rId11"/>
          <w:type w:val="continuous"/>
          <w:pgSz w:w="11906" w:h="16838"/>
          <w:pgMar w:top="1440" w:right="1440" w:bottom="1440" w:left="1440" w:header="708" w:footer="708" w:gutter="0"/>
          <w:cols w:space="708"/>
          <w:docGrid w:linePitch="360"/>
        </w:sectPr>
      </w:pPr>
      <w:r>
        <w:rPr>
          <w:rFonts w:ascii="Arial" w:hAnsi="Arial" w:cs="Arial"/>
          <w:bCs/>
          <w:noProof/>
          <w:sz w:val="24"/>
          <w:szCs w:val="24"/>
          <w:lang w:eastAsia="en-NZ"/>
        </w:rPr>
        <w:drawing>
          <wp:inline distT="0" distB="0" distL="0" distR="0" wp14:anchorId="74903DAE" wp14:editId="0A42C259">
            <wp:extent cx="5029200" cy="83844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atters 3-way in colour.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029200" cy="8384400"/>
                    </a:xfrm>
                    <a:prstGeom prst="rect">
                      <a:avLst/>
                    </a:prstGeom>
                  </pic:spPr>
                </pic:pic>
              </a:graphicData>
            </a:graphic>
          </wp:inline>
        </w:drawing>
      </w:r>
    </w:p>
    <w:p w14:paraId="0C7E3E3B" w14:textId="77777777" w:rsidR="00EE39DE" w:rsidRDefault="00EE39DE" w:rsidP="00AB4C21">
      <w:pPr>
        <w:ind w:left="1440" w:hanging="1440"/>
        <w:rPr>
          <w:rFonts w:ascii="Arial" w:hAnsi="Arial" w:cs="Arial"/>
          <w:b/>
          <w:sz w:val="24"/>
          <w:szCs w:val="24"/>
        </w:rPr>
      </w:pPr>
      <w:r w:rsidRPr="00F037DB">
        <w:rPr>
          <w:rFonts w:ascii="Arial" w:hAnsi="Arial" w:cs="Arial"/>
          <w:b/>
          <w:sz w:val="24"/>
          <w:szCs w:val="24"/>
        </w:rPr>
        <w:lastRenderedPageBreak/>
        <w:t>Table 1</w:t>
      </w:r>
      <w:r>
        <w:rPr>
          <w:rFonts w:ascii="Arial" w:hAnsi="Arial" w:cs="Arial"/>
          <w:b/>
          <w:sz w:val="24"/>
          <w:szCs w:val="24"/>
        </w:rPr>
        <w:tab/>
      </w:r>
      <w:r w:rsidRPr="00591FAD">
        <w:rPr>
          <w:rFonts w:ascii="Arial" w:hAnsi="Arial" w:cs="Arial"/>
          <w:bCs/>
          <w:sz w:val="24"/>
          <w:szCs w:val="24"/>
        </w:rPr>
        <w:t>P</w:t>
      </w:r>
      <w:r>
        <w:rPr>
          <w:rFonts w:ascii="Arial" w:hAnsi="Arial" w:cs="Arial"/>
          <w:bCs/>
          <w:iCs/>
          <w:sz w:val="24"/>
          <w:szCs w:val="24"/>
        </w:rPr>
        <w:t xml:space="preserve">revalence trends for current rhinoconjunctivitis from ISAAC Phase III to GAN Phase I among the </w:t>
      </w:r>
      <w:r w:rsidRPr="005E2559">
        <w:rPr>
          <w:rFonts w:ascii="Arial" w:hAnsi="Arial" w:cs="Arial"/>
          <w:bCs/>
          <w:sz w:val="24"/>
          <w:szCs w:val="24"/>
        </w:rPr>
        <w:t>13-14</w:t>
      </w:r>
      <w:r>
        <w:rPr>
          <w:rFonts w:ascii="Arial" w:hAnsi="Arial" w:cs="Arial"/>
          <w:bCs/>
          <w:sz w:val="24"/>
          <w:szCs w:val="24"/>
        </w:rPr>
        <w:t>-</w:t>
      </w:r>
      <w:r w:rsidRPr="005E2559">
        <w:rPr>
          <w:rFonts w:ascii="Arial" w:hAnsi="Arial" w:cs="Arial"/>
          <w:bCs/>
          <w:sz w:val="24"/>
          <w:szCs w:val="24"/>
        </w:rPr>
        <w:t>year</w:t>
      </w:r>
      <w:r>
        <w:rPr>
          <w:rFonts w:ascii="Arial" w:hAnsi="Arial" w:cs="Arial"/>
          <w:bCs/>
          <w:sz w:val="24"/>
          <w:szCs w:val="24"/>
        </w:rPr>
        <w:t>-old</w:t>
      </w:r>
      <w:r w:rsidRPr="005E2559">
        <w:rPr>
          <w:rFonts w:ascii="Arial" w:hAnsi="Arial" w:cs="Arial"/>
          <w:bCs/>
          <w:sz w:val="24"/>
          <w:szCs w:val="24"/>
        </w:rPr>
        <w:t xml:space="preserve"> age group</w:t>
      </w:r>
      <w:r>
        <w:rPr>
          <w:rFonts w:ascii="Arial" w:hAnsi="Arial" w:cs="Arial"/>
          <w:bCs/>
          <w:sz w:val="24"/>
          <w:szCs w:val="24"/>
        </w:rPr>
        <w:t>, by country and centre. Results expressed as absolute percentage change per 10 years.</w:t>
      </w:r>
    </w:p>
    <w:p w14:paraId="62261ACC" w14:textId="0E98B0F8" w:rsidR="00EE39DE" w:rsidRDefault="00F50BC2" w:rsidP="00EE39DE">
      <w:pPr>
        <w:jc w:val="center"/>
        <w:rPr>
          <w:rFonts w:ascii="Arial" w:hAnsi="Arial" w:cs="Arial"/>
          <w:b/>
          <w:sz w:val="24"/>
          <w:szCs w:val="24"/>
        </w:rPr>
      </w:pPr>
      <w:r w:rsidRPr="008919CC">
        <w:rPr>
          <w:noProof/>
        </w:rPr>
        <w:drawing>
          <wp:anchor distT="0" distB="0" distL="114300" distR="114300" simplePos="0" relativeHeight="251658239" behindDoc="0" locked="0" layoutInCell="1" allowOverlap="1" wp14:anchorId="441AE20E" wp14:editId="044F9313">
            <wp:simplePos x="0" y="0"/>
            <wp:positionH relativeFrom="column">
              <wp:posOffset>1114425</wp:posOffset>
            </wp:positionH>
            <wp:positionV relativeFrom="paragraph">
              <wp:posOffset>-3810</wp:posOffset>
            </wp:positionV>
            <wp:extent cx="7559675" cy="6026150"/>
            <wp:effectExtent l="0" t="0" r="3175"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559675" cy="6026150"/>
                    </a:xfrm>
                    <a:prstGeom prst="rect">
                      <a:avLst/>
                    </a:prstGeom>
                  </pic:spPr>
                </pic:pic>
              </a:graphicData>
            </a:graphic>
            <wp14:sizeRelH relativeFrom="margin">
              <wp14:pctWidth>0</wp14:pctWidth>
            </wp14:sizeRelH>
            <wp14:sizeRelV relativeFrom="margin">
              <wp14:pctHeight>0</wp14:pctHeight>
            </wp14:sizeRelV>
          </wp:anchor>
        </w:drawing>
      </w:r>
      <w:r w:rsidR="00EE39DE">
        <w:rPr>
          <w:rFonts w:ascii="Arial" w:hAnsi="Arial" w:cs="Arial"/>
          <w:b/>
          <w:sz w:val="24"/>
          <w:szCs w:val="24"/>
        </w:rPr>
        <w:br w:type="page"/>
      </w:r>
    </w:p>
    <w:p w14:paraId="6ADEFB3E" w14:textId="77777777" w:rsidR="00EE39DE" w:rsidRDefault="00EE39DE" w:rsidP="00AB4C21">
      <w:pPr>
        <w:ind w:left="1440" w:hanging="1440"/>
        <w:rPr>
          <w:rFonts w:ascii="Arial" w:hAnsi="Arial" w:cs="Arial"/>
          <w:b/>
          <w:bCs/>
          <w:sz w:val="24"/>
          <w:szCs w:val="24"/>
        </w:rPr>
      </w:pPr>
      <w:r>
        <w:rPr>
          <w:rFonts w:ascii="Arial" w:hAnsi="Arial" w:cs="Arial"/>
          <w:b/>
          <w:sz w:val="24"/>
          <w:szCs w:val="24"/>
        </w:rPr>
        <w:lastRenderedPageBreak/>
        <w:t>Table 2</w:t>
      </w:r>
      <w:r>
        <w:rPr>
          <w:rFonts w:ascii="Arial" w:hAnsi="Arial" w:cs="Arial"/>
          <w:b/>
          <w:sz w:val="24"/>
          <w:szCs w:val="24"/>
        </w:rPr>
        <w:tab/>
      </w:r>
      <w:r w:rsidRPr="00591FAD">
        <w:rPr>
          <w:rFonts w:ascii="Arial" w:hAnsi="Arial" w:cs="Arial"/>
          <w:bCs/>
          <w:sz w:val="24"/>
          <w:szCs w:val="24"/>
        </w:rPr>
        <w:t>P</w:t>
      </w:r>
      <w:r>
        <w:rPr>
          <w:rFonts w:ascii="Arial" w:hAnsi="Arial" w:cs="Arial"/>
          <w:bCs/>
          <w:iCs/>
          <w:sz w:val="24"/>
          <w:szCs w:val="24"/>
        </w:rPr>
        <w:t xml:space="preserve">revalence trends for current rhinoconjunctivitis from ISAAC Phase III to GAN Phase I among the </w:t>
      </w:r>
      <w:r>
        <w:rPr>
          <w:rFonts w:ascii="Arial" w:hAnsi="Arial" w:cs="Arial"/>
          <w:bCs/>
          <w:sz w:val="24"/>
          <w:szCs w:val="24"/>
        </w:rPr>
        <w:t>6-7-</w:t>
      </w:r>
      <w:r w:rsidRPr="005E2559">
        <w:rPr>
          <w:rFonts w:ascii="Arial" w:hAnsi="Arial" w:cs="Arial"/>
          <w:bCs/>
          <w:sz w:val="24"/>
          <w:szCs w:val="24"/>
        </w:rPr>
        <w:t>year</w:t>
      </w:r>
      <w:r>
        <w:rPr>
          <w:rFonts w:ascii="Arial" w:hAnsi="Arial" w:cs="Arial"/>
          <w:bCs/>
          <w:sz w:val="24"/>
          <w:szCs w:val="24"/>
        </w:rPr>
        <w:t>-old</w:t>
      </w:r>
      <w:r w:rsidRPr="005E2559">
        <w:rPr>
          <w:rFonts w:ascii="Arial" w:hAnsi="Arial" w:cs="Arial"/>
          <w:bCs/>
          <w:sz w:val="24"/>
          <w:szCs w:val="24"/>
        </w:rPr>
        <w:t xml:space="preserve"> age group</w:t>
      </w:r>
      <w:r>
        <w:rPr>
          <w:rFonts w:ascii="Arial" w:hAnsi="Arial" w:cs="Arial"/>
          <w:bCs/>
          <w:sz w:val="24"/>
          <w:szCs w:val="24"/>
        </w:rPr>
        <w:t xml:space="preserve">, by country and centre. Results expressed as absolute percentage change per 10 years. </w:t>
      </w:r>
    </w:p>
    <w:p w14:paraId="07597263" w14:textId="77777777" w:rsidR="00EE39DE" w:rsidRDefault="00EE39DE" w:rsidP="00EE39DE">
      <w:pPr>
        <w:spacing w:after="0" w:line="240" w:lineRule="auto"/>
        <w:rPr>
          <w:rFonts w:ascii="Arial" w:hAnsi="Arial" w:cs="Arial"/>
          <w:b/>
          <w:bCs/>
          <w:sz w:val="24"/>
          <w:szCs w:val="24"/>
        </w:rPr>
      </w:pPr>
    </w:p>
    <w:p w14:paraId="0D85F2FF" w14:textId="77777777" w:rsidR="00EE39DE" w:rsidRPr="00E35531" w:rsidRDefault="00EE39DE" w:rsidP="00EE39DE">
      <w:pPr>
        <w:spacing w:after="0" w:line="240" w:lineRule="auto"/>
        <w:rPr>
          <w:rFonts w:ascii="Arial" w:hAnsi="Arial" w:cs="Arial"/>
          <w:b/>
          <w:bCs/>
          <w:sz w:val="24"/>
          <w:szCs w:val="24"/>
        </w:rPr>
      </w:pPr>
    </w:p>
    <w:p w14:paraId="66C7C87F" w14:textId="70C87F8F" w:rsidR="00EE39DE" w:rsidRDefault="00BC5425" w:rsidP="00EE39DE">
      <w:pPr>
        <w:jc w:val="right"/>
        <w:rPr>
          <w:rFonts w:ascii="Arial" w:hAnsi="Arial" w:cs="Arial"/>
          <w:b/>
          <w:sz w:val="24"/>
          <w:szCs w:val="24"/>
        </w:rPr>
      </w:pPr>
      <w:r>
        <w:rPr>
          <w:noProof/>
        </w:rPr>
        <w:drawing>
          <wp:anchor distT="0" distB="0" distL="114300" distR="114300" simplePos="0" relativeHeight="251656189" behindDoc="0" locked="0" layoutInCell="1" allowOverlap="1" wp14:anchorId="4FB51A6A" wp14:editId="18F8B359">
            <wp:simplePos x="0" y="0"/>
            <wp:positionH relativeFrom="column">
              <wp:posOffset>1076325</wp:posOffset>
            </wp:positionH>
            <wp:positionV relativeFrom="paragraph">
              <wp:posOffset>7620</wp:posOffset>
            </wp:positionV>
            <wp:extent cx="7559675" cy="5068570"/>
            <wp:effectExtent l="0" t="0" r="317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559675" cy="5068570"/>
                    </a:xfrm>
                    <a:prstGeom prst="rect">
                      <a:avLst/>
                    </a:prstGeom>
                  </pic:spPr>
                </pic:pic>
              </a:graphicData>
            </a:graphic>
          </wp:anchor>
        </w:drawing>
      </w:r>
      <w:r w:rsidR="00EE39DE">
        <w:rPr>
          <w:rFonts w:ascii="Arial" w:hAnsi="Arial" w:cs="Arial"/>
          <w:b/>
          <w:sz w:val="24"/>
          <w:szCs w:val="24"/>
        </w:rPr>
        <w:br w:type="page"/>
      </w:r>
    </w:p>
    <w:p w14:paraId="1963A241" w14:textId="77777777" w:rsidR="00EE39DE" w:rsidRDefault="00EE39DE" w:rsidP="00AB4C21">
      <w:pPr>
        <w:ind w:left="1440" w:hanging="1440"/>
      </w:pPr>
      <w:r>
        <w:rPr>
          <w:rFonts w:ascii="Arial" w:hAnsi="Arial" w:cs="Arial"/>
          <w:b/>
          <w:sz w:val="24"/>
          <w:szCs w:val="24"/>
        </w:rPr>
        <w:lastRenderedPageBreak/>
        <w:t>Table 3</w:t>
      </w:r>
      <w:r>
        <w:rPr>
          <w:rFonts w:ascii="Arial" w:hAnsi="Arial" w:cs="Arial"/>
          <w:b/>
          <w:sz w:val="24"/>
          <w:szCs w:val="24"/>
        </w:rPr>
        <w:tab/>
      </w:r>
      <w:r w:rsidRPr="006F1A0F">
        <w:rPr>
          <w:rFonts w:ascii="Arial" w:hAnsi="Arial" w:cs="Arial"/>
          <w:bCs/>
          <w:sz w:val="24"/>
          <w:szCs w:val="24"/>
        </w:rPr>
        <w:t xml:space="preserve">Differences in rate of change of </w:t>
      </w:r>
      <w:r w:rsidRPr="00AB4C21">
        <w:rPr>
          <w:rFonts w:ascii="Arial" w:hAnsi="Arial" w:cs="Arial"/>
          <w:bCs/>
          <w:iCs/>
          <w:sz w:val="24"/>
          <w:szCs w:val="24"/>
        </w:rPr>
        <w:t>prevalence</w:t>
      </w:r>
      <w:r w:rsidRPr="006F1A0F">
        <w:rPr>
          <w:rFonts w:ascii="Arial" w:hAnsi="Arial" w:cs="Arial"/>
          <w:bCs/>
          <w:sz w:val="24"/>
          <w:szCs w:val="24"/>
        </w:rPr>
        <w:t xml:space="preserve"> of current rhinoconjunctivitis, comparing trends </w:t>
      </w:r>
      <w:r>
        <w:rPr>
          <w:rFonts w:ascii="Arial" w:hAnsi="Arial" w:cs="Arial"/>
          <w:bCs/>
          <w:sz w:val="24"/>
          <w:szCs w:val="24"/>
        </w:rPr>
        <w:t xml:space="preserve">after ISAAC Phase III with those </w:t>
      </w:r>
      <w:r w:rsidRPr="006F1A0F">
        <w:rPr>
          <w:rFonts w:ascii="Arial" w:hAnsi="Arial" w:cs="Arial"/>
          <w:bCs/>
          <w:sz w:val="24"/>
          <w:szCs w:val="24"/>
        </w:rPr>
        <w:t>before ISAAC Phase III among centres with data at three time points, by age group and centre.</w:t>
      </w:r>
      <w:r>
        <w:rPr>
          <w:rFonts w:ascii="Arial" w:hAnsi="Arial" w:cs="Arial"/>
          <w:bCs/>
          <w:sz w:val="24"/>
          <w:szCs w:val="24"/>
        </w:rPr>
        <w:t xml:space="preserve"> Results expressed as absolute percentage change per 10 years.</w:t>
      </w:r>
    </w:p>
    <w:p w14:paraId="1E546398" w14:textId="7CE8B97E" w:rsidR="00EE39DE" w:rsidRDefault="00BC5425" w:rsidP="00EE39DE">
      <w:r w:rsidRPr="00083A07">
        <w:rPr>
          <w:noProof/>
        </w:rPr>
        <w:drawing>
          <wp:anchor distT="0" distB="0" distL="114300" distR="114300" simplePos="0" relativeHeight="251654139" behindDoc="0" locked="0" layoutInCell="1" allowOverlap="1" wp14:anchorId="1B426BBC" wp14:editId="120FF984">
            <wp:simplePos x="0" y="0"/>
            <wp:positionH relativeFrom="column">
              <wp:posOffset>-504825</wp:posOffset>
            </wp:positionH>
            <wp:positionV relativeFrom="page">
              <wp:posOffset>1581150</wp:posOffset>
            </wp:positionV>
            <wp:extent cx="10065600" cy="47880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065600" cy="4788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7D78BD" w14:textId="77777777" w:rsidR="00EE39DE" w:rsidRDefault="00EE39DE" w:rsidP="00EE39DE">
      <w:pPr>
        <w:spacing w:after="0" w:line="240" w:lineRule="auto"/>
        <w:rPr>
          <w:rFonts w:ascii="Arial" w:hAnsi="Arial" w:cs="Arial"/>
          <w:bCs/>
          <w:sz w:val="24"/>
          <w:szCs w:val="24"/>
        </w:rPr>
      </w:pPr>
      <w:r>
        <w:rPr>
          <w:rFonts w:ascii="Arial" w:hAnsi="Arial" w:cs="Arial"/>
          <w:bCs/>
          <w:sz w:val="24"/>
          <w:szCs w:val="24"/>
        </w:rPr>
        <w:br w:type="page"/>
      </w:r>
    </w:p>
    <w:p w14:paraId="368DBF2E" w14:textId="77777777" w:rsidR="00EE39DE" w:rsidRPr="006F1A0F" w:rsidRDefault="00EE39DE" w:rsidP="00EE39DE">
      <w:pPr>
        <w:spacing w:after="0" w:line="240" w:lineRule="auto"/>
        <w:rPr>
          <w:rFonts w:ascii="Arial" w:hAnsi="Arial" w:cs="Arial"/>
          <w:bCs/>
          <w:sz w:val="24"/>
          <w:szCs w:val="24"/>
          <w:highlight w:val="cyan"/>
        </w:rPr>
        <w:sectPr w:rsidR="00EE39DE" w:rsidRPr="006F1A0F" w:rsidSect="000A65F4">
          <w:pgSz w:w="16838" w:h="11906" w:orient="landscape"/>
          <w:pgMar w:top="1440" w:right="1440" w:bottom="1440" w:left="1440" w:header="708" w:footer="708" w:gutter="0"/>
          <w:cols w:space="708"/>
          <w:docGrid w:linePitch="360"/>
        </w:sectPr>
      </w:pPr>
    </w:p>
    <w:p w14:paraId="184F5DA7" w14:textId="773C0914" w:rsidR="007F7374" w:rsidRDefault="007F7374" w:rsidP="00AB4C21">
      <w:pPr>
        <w:ind w:left="1440" w:hanging="1440"/>
        <w:rPr>
          <w:rFonts w:ascii="Arial" w:hAnsi="Arial" w:cs="Arial"/>
          <w:sz w:val="24"/>
          <w:szCs w:val="24"/>
        </w:rPr>
      </w:pPr>
      <w:r w:rsidRPr="00E35531">
        <w:rPr>
          <w:rFonts w:ascii="Arial" w:hAnsi="Arial" w:cs="Arial"/>
          <w:b/>
          <w:sz w:val="24"/>
          <w:szCs w:val="24"/>
        </w:rPr>
        <w:lastRenderedPageBreak/>
        <w:t>Table 4</w:t>
      </w:r>
      <w:r w:rsidR="00E35531">
        <w:rPr>
          <w:rFonts w:ascii="Arial" w:hAnsi="Arial" w:cs="Arial"/>
          <w:b/>
          <w:sz w:val="24"/>
          <w:szCs w:val="24"/>
        </w:rPr>
        <w:tab/>
      </w:r>
      <w:r>
        <w:rPr>
          <w:rFonts w:ascii="Arial" w:hAnsi="Arial" w:cs="Arial"/>
          <w:sz w:val="24"/>
          <w:szCs w:val="24"/>
        </w:rPr>
        <w:t>Modelled estimates of trends in each rhinitis-related outcome, expressed as absolute percentage change over 10 years. Results from mixed models with random intercepts for country and centre, by age group and country-level income group, separately for two time periods.</w:t>
      </w:r>
    </w:p>
    <w:p w14:paraId="19DB9D4E" w14:textId="77777777" w:rsidR="00AB4C21" w:rsidRDefault="00AB4C21" w:rsidP="00AB4C21">
      <w:pPr>
        <w:ind w:left="1440" w:hanging="1440"/>
        <w:rPr>
          <w:rFonts w:ascii="Arial" w:hAnsi="Arial" w:cs="Arial"/>
          <w:sz w:val="24"/>
          <w:szCs w:val="24"/>
        </w:rPr>
      </w:pPr>
    </w:p>
    <w:tbl>
      <w:tblPr>
        <w:tblW w:w="5000" w:type="pct"/>
        <w:tblLook w:val="04A0" w:firstRow="1" w:lastRow="0" w:firstColumn="1" w:lastColumn="0" w:noHBand="0" w:noVBand="1"/>
      </w:tblPr>
      <w:tblGrid>
        <w:gridCol w:w="3610"/>
        <w:gridCol w:w="1891"/>
        <w:gridCol w:w="1892"/>
        <w:gridCol w:w="1884"/>
        <w:gridCol w:w="1890"/>
        <w:gridCol w:w="1814"/>
        <w:gridCol w:w="977"/>
      </w:tblGrid>
      <w:tr w:rsidR="007F7374" w:rsidRPr="00D53E9E" w14:paraId="2861BF79" w14:textId="77777777" w:rsidTr="00C55969">
        <w:trPr>
          <w:trHeight w:val="288"/>
        </w:trPr>
        <w:tc>
          <w:tcPr>
            <w:tcW w:w="1286" w:type="pct"/>
            <w:vMerge w:val="restart"/>
            <w:noWrap/>
            <w:vAlign w:val="center"/>
            <w:hideMark/>
          </w:tcPr>
          <w:p w14:paraId="37C881B9" w14:textId="77777777" w:rsidR="007F7374" w:rsidRPr="00D53E9E" w:rsidRDefault="007F7374" w:rsidP="00FB666A">
            <w:pPr>
              <w:spacing w:after="0" w:line="240" w:lineRule="auto"/>
              <w:jc w:val="center"/>
              <w:rPr>
                <w:rFonts w:ascii="Arial" w:eastAsia="Times New Roman" w:hAnsi="Arial" w:cs="Arial"/>
                <w:color w:val="000000"/>
                <w:sz w:val="18"/>
                <w:szCs w:val="18"/>
                <w:lang w:eastAsia="en-GB"/>
              </w:rPr>
            </w:pPr>
            <w:r w:rsidRPr="00D53E9E">
              <w:rPr>
                <w:rFonts w:ascii="Arial" w:eastAsia="Times New Roman" w:hAnsi="Arial" w:cs="Arial"/>
                <w:color w:val="000000"/>
                <w:sz w:val="18"/>
                <w:szCs w:val="18"/>
                <w:lang w:eastAsia="en-GB"/>
              </w:rPr>
              <w:t>Strata</w:t>
            </w:r>
          </w:p>
        </w:tc>
        <w:tc>
          <w:tcPr>
            <w:tcW w:w="3362" w:type="pct"/>
            <w:gridSpan w:val="5"/>
            <w:noWrap/>
            <w:vAlign w:val="center"/>
            <w:hideMark/>
          </w:tcPr>
          <w:p w14:paraId="22255693" w14:textId="77777777" w:rsidR="007F7374" w:rsidRPr="00D53E9E" w:rsidRDefault="007F7374" w:rsidP="00FB666A">
            <w:pPr>
              <w:spacing w:after="0" w:line="240" w:lineRule="auto"/>
              <w:jc w:val="center"/>
              <w:rPr>
                <w:rFonts w:ascii="Arial" w:eastAsia="Times New Roman" w:hAnsi="Arial" w:cs="Arial"/>
                <w:color w:val="000000"/>
                <w:sz w:val="18"/>
                <w:szCs w:val="18"/>
                <w:lang w:eastAsia="en-GB"/>
              </w:rPr>
            </w:pPr>
            <w:r w:rsidRPr="00D53E9E">
              <w:rPr>
                <w:rFonts w:ascii="Arial" w:eastAsia="Times New Roman" w:hAnsi="Arial" w:cs="Arial"/>
                <w:color w:val="000000"/>
                <w:sz w:val="18"/>
                <w:szCs w:val="18"/>
                <w:lang w:eastAsia="en-GB"/>
              </w:rPr>
              <w:t>Absolute percentage change over 10 years (95% CL) by outcome:</w:t>
            </w:r>
          </w:p>
        </w:tc>
        <w:tc>
          <w:tcPr>
            <w:tcW w:w="352" w:type="pct"/>
            <w:vMerge w:val="restart"/>
            <w:vAlign w:val="center"/>
            <w:hideMark/>
          </w:tcPr>
          <w:p w14:paraId="0D76FA01" w14:textId="77777777" w:rsidR="007F7374" w:rsidRPr="00D53E9E" w:rsidRDefault="007F7374" w:rsidP="00FB666A">
            <w:pPr>
              <w:spacing w:after="0" w:line="240" w:lineRule="auto"/>
              <w:jc w:val="center"/>
              <w:rPr>
                <w:rFonts w:ascii="Arial" w:eastAsia="Times New Roman" w:hAnsi="Arial" w:cs="Arial"/>
                <w:color w:val="000000"/>
                <w:sz w:val="18"/>
                <w:szCs w:val="18"/>
                <w:lang w:eastAsia="en-GB"/>
              </w:rPr>
            </w:pPr>
            <w:r w:rsidRPr="00D53E9E">
              <w:rPr>
                <w:rFonts w:ascii="Arial" w:eastAsia="Times New Roman" w:hAnsi="Arial" w:cs="Arial"/>
                <w:color w:val="000000"/>
                <w:sz w:val="18"/>
                <w:szCs w:val="18"/>
                <w:lang w:eastAsia="en-GB"/>
              </w:rPr>
              <w:t>Number of surveys</w:t>
            </w:r>
          </w:p>
        </w:tc>
      </w:tr>
      <w:tr w:rsidR="007F7374" w:rsidRPr="00D53E9E" w14:paraId="356E022F" w14:textId="77777777" w:rsidTr="00C55969">
        <w:trPr>
          <w:trHeight w:val="288"/>
        </w:trPr>
        <w:tc>
          <w:tcPr>
            <w:tcW w:w="0" w:type="auto"/>
            <w:vMerge/>
            <w:vAlign w:val="center"/>
            <w:hideMark/>
          </w:tcPr>
          <w:p w14:paraId="48FB46E5" w14:textId="77777777" w:rsidR="007F7374" w:rsidRPr="00D53E9E" w:rsidRDefault="007F7374" w:rsidP="00FB666A">
            <w:pPr>
              <w:spacing w:after="0"/>
              <w:rPr>
                <w:rFonts w:ascii="Arial" w:eastAsia="Times New Roman" w:hAnsi="Arial" w:cs="Arial"/>
                <w:color w:val="000000"/>
                <w:sz w:val="18"/>
                <w:szCs w:val="18"/>
                <w:lang w:eastAsia="en-GB"/>
              </w:rPr>
            </w:pPr>
          </w:p>
        </w:tc>
        <w:tc>
          <w:tcPr>
            <w:tcW w:w="679" w:type="pct"/>
            <w:noWrap/>
            <w:vAlign w:val="center"/>
            <w:hideMark/>
          </w:tcPr>
          <w:p w14:paraId="6ADB9309" w14:textId="77777777" w:rsidR="007F7374" w:rsidRPr="00D53E9E" w:rsidRDefault="007F7374" w:rsidP="00FB666A">
            <w:pPr>
              <w:spacing w:after="0" w:line="240" w:lineRule="auto"/>
              <w:jc w:val="center"/>
              <w:rPr>
                <w:rFonts w:ascii="Arial" w:eastAsia="Times New Roman" w:hAnsi="Arial" w:cs="Arial"/>
                <w:color w:val="000000"/>
                <w:sz w:val="18"/>
                <w:szCs w:val="18"/>
                <w:lang w:eastAsia="en-GB"/>
              </w:rPr>
            </w:pPr>
            <w:r w:rsidRPr="00D53E9E">
              <w:rPr>
                <w:rFonts w:ascii="Arial" w:eastAsia="Times New Roman" w:hAnsi="Arial" w:cs="Arial"/>
                <w:color w:val="000000"/>
                <w:sz w:val="18"/>
                <w:szCs w:val="18"/>
                <w:lang w:eastAsia="en-GB"/>
              </w:rPr>
              <w:t>Rhinitis (no cold</w:t>
            </w:r>
          </w:p>
          <w:p w14:paraId="04A4A3EE" w14:textId="77777777" w:rsidR="007F7374" w:rsidRPr="00D53E9E" w:rsidRDefault="007F7374" w:rsidP="00FB666A">
            <w:pPr>
              <w:spacing w:after="0" w:line="240" w:lineRule="auto"/>
              <w:jc w:val="center"/>
              <w:rPr>
                <w:rFonts w:ascii="Arial" w:eastAsia="Times New Roman" w:hAnsi="Arial" w:cs="Arial"/>
                <w:color w:val="000000"/>
                <w:sz w:val="18"/>
                <w:szCs w:val="18"/>
                <w:lang w:eastAsia="en-GB"/>
              </w:rPr>
            </w:pPr>
            <w:r w:rsidRPr="00D53E9E">
              <w:rPr>
                <w:rFonts w:ascii="Arial" w:eastAsia="Times New Roman" w:hAnsi="Arial" w:cs="Arial"/>
                <w:color w:val="000000"/>
                <w:sz w:val="18"/>
                <w:szCs w:val="18"/>
                <w:lang w:eastAsia="en-GB"/>
              </w:rPr>
              <w:t xml:space="preserve"> or ‘flu) ever</w:t>
            </w:r>
          </w:p>
        </w:tc>
        <w:tc>
          <w:tcPr>
            <w:tcW w:w="679" w:type="pct"/>
            <w:noWrap/>
            <w:vAlign w:val="center"/>
            <w:hideMark/>
          </w:tcPr>
          <w:p w14:paraId="3B31850D" w14:textId="77777777" w:rsidR="007F7374" w:rsidRPr="00D53E9E" w:rsidRDefault="007F7374" w:rsidP="00FB666A">
            <w:pPr>
              <w:spacing w:after="0" w:line="240" w:lineRule="auto"/>
              <w:jc w:val="center"/>
              <w:rPr>
                <w:rFonts w:ascii="Arial" w:eastAsia="Times New Roman" w:hAnsi="Arial" w:cs="Arial"/>
                <w:color w:val="000000"/>
                <w:sz w:val="18"/>
                <w:szCs w:val="18"/>
                <w:lang w:eastAsia="en-GB"/>
              </w:rPr>
            </w:pPr>
            <w:r w:rsidRPr="00D53E9E">
              <w:rPr>
                <w:rFonts w:ascii="Arial" w:eastAsia="Times New Roman" w:hAnsi="Arial" w:cs="Arial"/>
                <w:color w:val="000000"/>
                <w:sz w:val="18"/>
                <w:szCs w:val="18"/>
                <w:lang w:eastAsia="en-GB"/>
              </w:rPr>
              <w:t>Rhinitis (no cold</w:t>
            </w:r>
          </w:p>
          <w:p w14:paraId="75CA2846" w14:textId="77777777" w:rsidR="007F7374" w:rsidRPr="00D53E9E" w:rsidRDefault="007F7374" w:rsidP="00FB666A">
            <w:pPr>
              <w:spacing w:after="0" w:line="240" w:lineRule="auto"/>
              <w:jc w:val="center"/>
              <w:rPr>
                <w:rFonts w:ascii="Arial" w:eastAsia="Times New Roman" w:hAnsi="Arial" w:cs="Arial"/>
                <w:color w:val="000000"/>
                <w:sz w:val="18"/>
                <w:szCs w:val="18"/>
                <w:lang w:eastAsia="en-GB"/>
              </w:rPr>
            </w:pPr>
            <w:r w:rsidRPr="00D53E9E">
              <w:rPr>
                <w:rFonts w:ascii="Arial" w:eastAsia="Times New Roman" w:hAnsi="Arial" w:cs="Arial"/>
                <w:color w:val="000000"/>
                <w:sz w:val="18"/>
                <w:szCs w:val="18"/>
                <w:lang w:eastAsia="en-GB"/>
              </w:rPr>
              <w:t>or ‘flu) past year</w:t>
            </w:r>
          </w:p>
        </w:tc>
        <w:tc>
          <w:tcPr>
            <w:tcW w:w="676" w:type="pct"/>
            <w:noWrap/>
            <w:vAlign w:val="center"/>
            <w:hideMark/>
          </w:tcPr>
          <w:p w14:paraId="6777FC7D" w14:textId="77777777" w:rsidR="007F7374" w:rsidRPr="00E74BA3" w:rsidRDefault="007F7374" w:rsidP="00FB666A">
            <w:pPr>
              <w:spacing w:after="0" w:line="240" w:lineRule="auto"/>
              <w:jc w:val="center"/>
              <w:rPr>
                <w:rFonts w:ascii="Arial" w:eastAsia="Times New Roman" w:hAnsi="Arial" w:cs="Arial"/>
                <w:b/>
                <w:color w:val="000000"/>
                <w:sz w:val="18"/>
                <w:szCs w:val="18"/>
                <w:lang w:eastAsia="en-GB"/>
              </w:rPr>
            </w:pPr>
            <w:proofErr w:type="spellStart"/>
            <w:r w:rsidRPr="00E74BA3">
              <w:rPr>
                <w:rFonts w:ascii="Arial" w:eastAsia="Times New Roman" w:hAnsi="Arial" w:cs="Arial"/>
                <w:b/>
                <w:color w:val="000000"/>
                <w:sz w:val="18"/>
                <w:szCs w:val="18"/>
                <w:lang w:eastAsia="en-GB"/>
              </w:rPr>
              <w:t>Rhinoconjunct</w:t>
            </w:r>
            <w:proofErr w:type="spellEnd"/>
            <w:r w:rsidRPr="00E74BA3">
              <w:rPr>
                <w:rFonts w:ascii="Arial" w:eastAsia="Times New Roman" w:hAnsi="Arial" w:cs="Arial"/>
                <w:b/>
                <w:color w:val="000000"/>
                <w:sz w:val="18"/>
                <w:szCs w:val="18"/>
                <w:lang w:eastAsia="en-GB"/>
              </w:rPr>
              <w:t>-</w:t>
            </w:r>
          </w:p>
          <w:p w14:paraId="011E3961" w14:textId="77777777" w:rsidR="007F7374" w:rsidRPr="00E74BA3" w:rsidRDefault="007F7374" w:rsidP="00FB666A">
            <w:pPr>
              <w:spacing w:after="0" w:line="240" w:lineRule="auto"/>
              <w:jc w:val="center"/>
              <w:rPr>
                <w:rFonts w:ascii="Arial" w:eastAsia="Times New Roman" w:hAnsi="Arial" w:cs="Arial"/>
                <w:b/>
                <w:color w:val="000000"/>
                <w:sz w:val="18"/>
                <w:szCs w:val="18"/>
                <w:lang w:eastAsia="en-GB"/>
              </w:rPr>
            </w:pPr>
            <w:proofErr w:type="spellStart"/>
            <w:r w:rsidRPr="00E74BA3">
              <w:rPr>
                <w:rFonts w:ascii="Arial" w:eastAsia="Times New Roman" w:hAnsi="Arial" w:cs="Arial"/>
                <w:b/>
                <w:color w:val="000000"/>
                <w:sz w:val="18"/>
                <w:szCs w:val="18"/>
                <w:lang w:eastAsia="en-GB"/>
              </w:rPr>
              <w:t>ivitis</w:t>
            </w:r>
            <w:proofErr w:type="spellEnd"/>
            <w:r w:rsidRPr="00E74BA3">
              <w:rPr>
                <w:rFonts w:ascii="Arial" w:eastAsia="Times New Roman" w:hAnsi="Arial" w:cs="Arial"/>
                <w:b/>
                <w:color w:val="000000"/>
                <w:sz w:val="18"/>
                <w:szCs w:val="18"/>
                <w:lang w:eastAsia="en-GB"/>
              </w:rPr>
              <w:t xml:space="preserve"> past year</w:t>
            </w:r>
          </w:p>
        </w:tc>
        <w:tc>
          <w:tcPr>
            <w:tcW w:w="678" w:type="pct"/>
            <w:noWrap/>
            <w:vAlign w:val="center"/>
            <w:hideMark/>
          </w:tcPr>
          <w:p w14:paraId="7F8BFC46" w14:textId="77777777" w:rsidR="007F7374" w:rsidRPr="00D53E9E" w:rsidRDefault="007F7374" w:rsidP="00FB666A">
            <w:pPr>
              <w:spacing w:after="0" w:line="240" w:lineRule="auto"/>
              <w:jc w:val="center"/>
              <w:rPr>
                <w:rFonts w:ascii="Arial" w:eastAsia="Times New Roman" w:hAnsi="Arial" w:cs="Arial"/>
                <w:color w:val="000000"/>
                <w:sz w:val="18"/>
                <w:szCs w:val="18"/>
                <w:lang w:eastAsia="en-GB"/>
              </w:rPr>
            </w:pPr>
            <w:r w:rsidRPr="00D53E9E">
              <w:rPr>
                <w:rFonts w:ascii="Arial" w:eastAsia="Times New Roman" w:hAnsi="Arial" w:cs="Arial"/>
                <w:color w:val="000000"/>
                <w:sz w:val="18"/>
                <w:szCs w:val="18"/>
                <w:lang w:eastAsia="en-GB"/>
              </w:rPr>
              <w:t xml:space="preserve">Severe </w:t>
            </w:r>
            <w:proofErr w:type="spellStart"/>
            <w:r w:rsidRPr="00D53E9E">
              <w:rPr>
                <w:rFonts w:ascii="Arial" w:eastAsia="Times New Roman" w:hAnsi="Arial" w:cs="Arial"/>
                <w:color w:val="000000"/>
                <w:sz w:val="18"/>
                <w:szCs w:val="18"/>
                <w:lang w:eastAsia="en-GB"/>
              </w:rPr>
              <w:t>rhinoconj</w:t>
            </w:r>
            <w:proofErr w:type="spellEnd"/>
            <w:r w:rsidRPr="00D53E9E">
              <w:rPr>
                <w:rFonts w:ascii="Arial" w:eastAsia="Times New Roman" w:hAnsi="Arial" w:cs="Arial"/>
                <w:color w:val="000000"/>
                <w:sz w:val="18"/>
                <w:szCs w:val="18"/>
                <w:lang w:eastAsia="en-GB"/>
              </w:rPr>
              <w:t>-</w:t>
            </w:r>
          </w:p>
          <w:p w14:paraId="385A18EB" w14:textId="77777777" w:rsidR="007F7374" w:rsidRPr="00D53E9E" w:rsidRDefault="007F7374" w:rsidP="00FB666A">
            <w:pPr>
              <w:spacing w:after="0" w:line="240" w:lineRule="auto"/>
              <w:jc w:val="center"/>
              <w:rPr>
                <w:rFonts w:ascii="Arial" w:eastAsia="Times New Roman" w:hAnsi="Arial" w:cs="Arial"/>
                <w:color w:val="000000"/>
                <w:sz w:val="18"/>
                <w:szCs w:val="18"/>
                <w:lang w:eastAsia="en-GB"/>
              </w:rPr>
            </w:pPr>
            <w:proofErr w:type="spellStart"/>
            <w:r w:rsidRPr="00D53E9E">
              <w:rPr>
                <w:rFonts w:ascii="Arial" w:eastAsia="Times New Roman" w:hAnsi="Arial" w:cs="Arial"/>
                <w:color w:val="000000"/>
                <w:sz w:val="18"/>
                <w:szCs w:val="18"/>
                <w:lang w:eastAsia="en-GB"/>
              </w:rPr>
              <w:t>unctivitis</w:t>
            </w:r>
            <w:proofErr w:type="spellEnd"/>
            <w:r w:rsidRPr="00D53E9E">
              <w:rPr>
                <w:rFonts w:ascii="Arial" w:eastAsia="Times New Roman" w:hAnsi="Arial" w:cs="Arial"/>
                <w:color w:val="000000"/>
                <w:sz w:val="18"/>
                <w:szCs w:val="18"/>
                <w:lang w:eastAsia="en-GB"/>
              </w:rPr>
              <w:t xml:space="preserve"> past year</w:t>
            </w:r>
          </w:p>
        </w:tc>
        <w:tc>
          <w:tcPr>
            <w:tcW w:w="651" w:type="pct"/>
            <w:noWrap/>
            <w:vAlign w:val="center"/>
            <w:hideMark/>
          </w:tcPr>
          <w:p w14:paraId="737ACEC1" w14:textId="77777777" w:rsidR="007F7374" w:rsidRPr="00D53E9E" w:rsidRDefault="007F7374" w:rsidP="00FB666A">
            <w:pPr>
              <w:spacing w:after="0" w:line="240" w:lineRule="auto"/>
              <w:jc w:val="center"/>
              <w:rPr>
                <w:rFonts w:ascii="Arial" w:eastAsia="Times New Roman" w:hAnsi="Arial" w:cs="Arial"/>
                <w:color w:val="000000"/>
                <w:sz w:val="18"/>
                <w:szCs w:val="18"/>
                <w:lang w:eastAsia="en-GB"/>
              </w:rPr>
            </w:pPr>
            <w:r w:rsidRPr="00D53E9E">
              <w:rPr>
                <w:rFonts w:ascii="Arial" w:eastAsia="Times New Roman" w:hAnsi="Arial" w:cs="Arial"/>
                <w:color w:val="000000"/>
                <w:sz w:val="18"/>
                <w:szCs w:val="18"/>
                <w:lang w:eastAsia="en-GB"/>
              </w:rPr>
              <w:t>Hay fever ever</w:t>
            </w:r>
          </w:p>
        </w:tc>
        <w:tc>
          <w:tcPr>
            <w:tcW w:w="0" w:type="auto"/>
            <w:vMerge/>
            <w:vAlign w:val="center"/>
            <w:hideMark/>
          </w:tcPr>
          <w:p w14:paraId="495AA4B8" w14:textId="77777777" w:rsidR="007F7374" w:rsidRPr="00D53E9E" w:rsidRDefault="007F7374" w:rsidP="00FB666A">
            <w:pPr>
              <w:spacing w:after="0"/>
              <w:rPr>
                <w:rFonts w:ascii="Arial" w:eastAsia="Times New Roman" w:hAnsi="Arial" w:cs="Arial"/>
                <w:color w:val="000000"/>
                <w:sz w:val="18"/>
                <w:szCs w:val="18"/>
                <w:lang w:eastAsia="en-GB"/>
              </w:rPr>
            </w:pPr>
          </w:p>
        </w:tc>
      </w:tr>
      <w:tr w:rsidR="007F7374" w:rsidRPr="00D53E9E" w14:paraId="0AC58F18" w14:textId="77777777" w:rsidTr="00C55969">
        <w:trPr>
          <w:trHeight w:val="288"/>
        </w:trPr>
        <w:tc>
          <w:tcPr>
            <w:tcW w:w="5000" w:type="pct"/>
            <w:gridSpan w:val="7"/>
            <w:noWrap/>
            <w:vAlign w:val="center"/>
            <w:hideMark/>
          </w:tcPr>
          <w:p w14:paraId="585688A9" w14:textId="77777777" w:rsidR="007F7374" w:rsidRPr="00E74BA3" w:rsidRDefault="007F7374" w:rsidP="00FB666A">
            <w:pPr>
              <w:spacing w:after="0" w:line="240" w:lineRule="auto"/>
              <w:jc w:val="center"/>
              <w:rPr>
                <w:rFonts w:ascii="Arial" w:eastAsia="Times New Roman" w:hAnsi="Arial" w:cs="Arial"/>
                <w:b/>
                <w:color w:val="000000"/>
                <w:sz w:val="18"/>
                <w:szCs w:val="18"/>
                <w:lang w:eastAsia="en-GB"/>
              </w:rPr>
            </w:pPr>
          </w:p>
        </w:tc>
      </w:tr>
      <w:tr w:rsidR="007F7374" w:rsidRPr="00D53E9E" w14:paraId="4252A3BD" w14:textId="77777777" w:rsidTr="00C55969">
        <w:trPr>
          <w:trHeight w:val="288"/>
        </w:trPr>
        <w:tc>
          <w:tcPr>
            <w:tcW w:w="1286" w:type="pct"/>
            <w:noWrap/>
            <w:vAlign w:val="center"/>
          </w:tcPr>
          <w:p w14:paraId="580F3B13" w14:textId="7B3FB3F1" w:rsidR="007F7374" w:rsidRPr="00D53E9E" w:rsidRDefault="007F7374" w:rsidP="00C55969">
            <w:pPr>
              <w:spacing w:after="0" w:line="240" w:lineRule="auto"/>
              <w:rPr>
                <w:rFonts w:ascii="Arial" w:eastAsia="Times New Roman" w:hAnsi="Arial" w:cs="Arial"/>
                <w:color w:val="000000"/>
                <w:sz w:val="18"/>
                <w:szCs w:val="18"/>
                <w:lang w:eastAsia="en-GB"/>
              </w:rPr>
            </w:pPr>
            <w:r w:rsidRPr="00D53E9E">
              <w:rPr>
                <w:rFonts w:ascii="Arial" w:eastAsia="Times New Roman" w:hAnsi="Arial" w:cs="Arial"/>
                <w:color w:val="000000"/>
                <w:sz w:val="18"/>
                <w:szCs w:val="18"/>
                <w:lang w:eastAsia="en-GB"/>
              </w:rPr>
              <w:t>ISAAC</w:t>
            </w:r>
            <w:r>
              <w:rPr>
                <w:rFonts w:ascii="Arial" w:eastAsia="Times New Roman" w:hAnsi="Arial" w:cs="Arial"/>
                <w:color w:val="000000"/>
                <w:sz w:val="18"/>
                <w:szCs w:val="18"/>
                <w:lang w:eastAsia="en-GB"/>
              </w:rPr>
              <w:t xml:space="preserve"> Phases I to III</w:t>
            </w:r>
            <w:r w:rsidRPr="00D53E9E">
              <w:rPr>
                <w:rFonts w:ascii="Arial" w:eastAsia="Times New Roman" w:hAnsi="Arial" w:cs="Arial"/>
                <w:color w:val="000000"/>
                <w:sz w:val="18"/>
                <w:szCs w:val="18"/>
                <w:lang w:eastAsia="en-GB"/>
              </w:rPr>
              <w:t>, Age 6-7</w:t>
            </w:r>
            <w:r w:rsidRPr="00207190">
              <w:rPr>
                <w:rFonts w:ascii="Arial" w:eastAsia="Times New Roman" w:hAnsi="Arial" w:cs="Arial"/>
                <w:color w:val="000000"/>
                <w:sz w:val="18"/>
                <w:szCs w:val="18"/>
                <w:vertAlign w:val="superscript"/>
                <w:lang w:eastAsia="en-GB"/>
              </w:rPr>
              <w:t xml:space="preserve"> </w:t>
            </w:r>
            <w:r w:rsidR="00562FEF" w:rsidRPr="00562FEF">
              <w:rPr>
                <w:rFonts w:ascii="Arial" w:hAnsi="Arial" w:cs="Arial"/>
                <w:sz w:val="24"/>
                <w:szCs w:val="24"/>
                <w:vertAlign w:val="superscript"/>
              </w:rPr>
              <w:t>†</w:t>
            </w:r>
          </w:p>
        </w:tc>
        <w:tc>
          <w:tcPr>
            <w:tcW w:w="679" w:type="pct"/>
            <w:noWrap/>
            <w:vAlign w:val="bottom"/>
          </w:tcPr>
          <w:p w14:paraId="5B5A19F3" w14:textId="77777777" w:rsidR="007F7374" w:rsidRPr="000A7D4F" w:rsidRDefault="007F7374" w:rsidP="00FB666A">
            <w:pPr>
              <w:spacing w:after="0" w:line="240" w:lineRule="auto"/>
              <w:jc w:val="center"/>
              <w:rPr>
                <w:rFonts w:ascii="Arial" w:hAnsi="Arial" w:cs="Arial"/>
                <w:color w:val="000000"/>
                <w:sz w:val="18"/>
                <w:szCs w:val="18"/>
              </w:rPr>
            </w:pPr>
            <w:r w:rsidRPr="000A7D4F">
              <w:rPr>
                <w:rFonts w:ascii="Arial" w:hAnsi="Arial" w:cs="Arial"/>
                <w:color w:val="000000"/>
                <w:sz w:val="18"/>
                <w:szCs w:val="18"/>
              </w:rPr>
              <w:t>3.82 (0.30, 7.35)</w:t>
            </w:r>
          </w:p>
        </w:tc>
        <w:tc>
          <w:tcPr>
            <w:tcW w:w="679" w:type="pct"/>
            <w:noWrap/>
            <w:vAlign w:val="bottom"/>
          </w:tcPr>
          <w:p w14:paraId="2AA25526" w14:textId="77777777" w:rsidR="007F7374" w:rsidRPr="000A7D4F" w:rsidRDefault="007F7374" w:rsidP="00FB666A">
            <w:pPr>
              <w:spacing w:after="0" w:line="240" w:lineRule="auto"/>
              <w:jc w:val="center"/>
              <w:rPr>
                <w:rFonts w:ascii="Arial" w:hAnsi="Arial" w:cs="Arial"/>
                <w:color w:val="000000"/>
                <w:sz w:val="18"/>
                <w:szCs w:val="18"/>
              </w:rPr>
            </w:pPr>
            <w:r w:rsidRPr="000A7D4F">
              <w:rPr>
                <w:rFonts w:ascii="Arial" w:hAnsi="Arial" w:cs="Arial"/>
                <w:color w:val="000000"/>
                <w:sz w:val="18"/>
                <w:szCs w:val="18"/>
              </w:rPr>
              <w:t>4.07 (1.31, 6.82)</w:t>
            </w:r>
          </w:p>
        </w:tc>
        <w:tc>
          <w:tcPr>
            <w:tcW w:w="676" w:type="pct"/>
            <w:noWrap/>
            <w:vAlign w:val="bottom"/>
          </w:tcPr>
          <w:p w14:paraId="30A94C6D" w14:textId="77777777" w:rsidR="007F7374" w:rsidRPr="00E74BA3" w:rsidRDefault="007F7374" w:rsidP="00FB666A">
            <w:pPr>
              <w:spacing w:after="0" w:line="240" w:lineRule="auto"/>
              <w:jc w:val="center"/>
              <w:rPr>
                <w:rFonts w:ascii="Arial" w:hAnsi="Arial" w:cs="Arial"/>
                <w:b/>
                <w:color w:val="000000"/>
                <w:sz w:val="18"/>
                <w:szCs w:val="18"/>
              </w:rPr>
            </w:pPr>
            <w:r w:rsidRPr="00E74BA3">
              <w:rPr>
                <w:rFonts w:ascii="Arial" w:hAnsi="Arial" w:cs="Arial"/>
                <w:b/>
                <w:color w:val="000000"/>
                <w:sz w:val="18"/>
                <w:szCs w:val="18"/>
              </w:rPr>
              <w:t>2.32 (0.59, 4.04)</w:t>
            </w:r>
          </w:p>
        </w:tc>
        <w:tc>
          <w:tcPr>
            <w:tcW w:w="678" w:type="pct"/>
            <w:noWrap/>
            <w:vAlign w:val="bottom"/>
          </w:tcPr>
          <w:p w14:paraId="69E5BF39" w14:textId="77777777" w:rsidR="007F7374" w:rsidRPr="000A7D4F" w:rsidRDefault="007F7374" w:rsidP="00FB666A">
            <w:pPr>
              <w:spacing w:after="0" w:line="240" w:lineRule="auto"/>
              <w:jc w:val="center"/>
              <w:rPr>
                <w:rFonts w:ascii="Arial" w:hAnsi="Arial" w:cs="Arial"/>
                <w:color w:val="000000"/>
                <w:sz w:val="18"/>
                <w:szCs w:val="18"/>
              </w:rPr>
            </w:pPr>
            <w:r w:rsidRPr="000A7D4F">
              <w:rPr>
                <w:rFonts w:ascii="Arial" w:hAnsi="Arial" w:cs="Arial"/>
                <w:color w:val="000000"/>
                <w:sz w:val="18"/>
                <w:szCs w:val="18"/>
              </w:rPr>
              <w:t>0.12 (-0.08, 0.32)</w:t>
            </w:r>
          </w:p>
        </w:tc>
        <w:tc>
          <w:tcPr>
            <w:tcW w:w="651" w:type="pct"/>
            <w:noWrap/>
            <w:vAlign w:val="bottom"/>
          </w:tcPr>
          <w:p w14:paraId="2DE5CE71" w14:textId="77777777" w:rsidR="007F7374" w:rsidRPr="000A7D4F" w:rsidRDefault="007F7374" w:rsidP="00FB666A">
            <w:pPr>
              <w:spacing w:after="0" w:line="240" w:lineRule="auto"/>
              <w:jc w:val="center"/>
              <w:rPr>
                <w:rFonts w:ascii="Arial" w:hAnsi="Arial" w:cs="Arial"/>
                <w:color w:val="000000"/>
                <w:sz w:val="18"/>
                <w:szCs w:val="18"/>
              </w:rPr>
            </w:pPr>
            <w:r w:rsidRPr="000A7D4F">
              <w:rPr>
                <w:rFonts w:ascii="Arial" w:hAnsi="Arial" w:cs="Arial"/>
                <w:color w:val="000000"/>
                <w:sz w:val="18"/>
                <w:szCs w:val="18"/>
              </w:rPr>
              <w:t>4.81 (1.84, 7.77)</w:t>
            </w:r>
          </w:p>
        </w:tc>
        <w:tc>
          <w:tcPr>
            <w:tcW w:w="352" w:type="pct"/>
            <w:vAlign w:val="center"/>
          </w:tcPr>
          <w:p w14:paraId="642D8BA2" w14:textId="77777777" w:rsidR="007F7374" w:rsidRPr="00D53E9E" w:rsidRDefault="007F7374" w:rsidP="00FB666A">
            <w:pPr>
              <w:spacing w:after="0" w:line="240" w:lineRule="auto"/>
              <w:jc w:val="center"/>
              <w:rPr>
                <w:rFonts w:ascii="Arial" w:hAnsi="Arial" w:cs="Arial"/>
                <w:color w:val="000000"/>
                <w:sz w:val="18"/>
                <w:szCs w:val="18"/>
              </w:rPr>
            </w:pPr>
            <w:r w:rsidRPr="00D53E9E">
              <w:rPr>
                <w:rFonts w:ascii="Arial" w:hAnsi="Arial" w:cs="Arial"/>
                <w:sz w:val="18"/>
                <w:szCs w:val="18"/>
              </w:rPr>
              <w:t>132</w:t>
            </w:r>
          </w:p>
        </w:tc>
      </w:tr>
      <w:tr w:rsidR="007F7374" w:rsidRPr="00D53E9E" w14:paraId="3A4646BB" w14:textId="77777777" w:rsidTr="00C55969">
        <w:trPr>
          <w:trHeight w:val="288"/>
        </w:trPr>
        <w:tc>
          <w:tcPr>
            <w:tcW w:w="1286" w:type="pct"/>
            <w:noWrap/>
            <w:vAlign w:val="center"/>
          </w:tcPr>
          <w:p w14:paraId="776053FC" w14:textId="1D0FCD98" w:rsidR="007F7374" w:rsidRPr="00D53E9E" w:rsidRDefault="007F7374" w:rsidP="00C55969">
            <w:pPr>
              <w:spacing w:after="0" w:line="240" w:lineRule="auto"/>
              <w:rPr>
                <w:rFonts w:ascii="Arial" w:eastAsia="Times New Roman" w:hAnsi="Arial" w:cs="Arial"/>
                <w:color w:val="000000"/>
                <w:sz w:val="18"/>
                <w:szCs w:val="18"/>
                <w:lang w:eastAsia="en-GB"/>
              </w:rPr>
            </w:pPr>
            <w:r w:rsidRPr="00D53E9E">
              <w:rPr>
                <w:rFonts w:ascii="Arial" w:eastAsia="Times New Roman" w:hAnsi="Arial" w:cs="Arial"/>
                <w:color w:val="000000"/>
                <w:sz w:val="18"/>
                <w:szCs w:val="18"/>
                <w:lang w:eastAsia="en-GB"/>
              </w:rPr>
              <w:t>ISAAC</w:t>
            </w:r>
            <w:r>
              <w:rPr>
                <w:rFonts w:ascii="Arial" w:eastAsia="Times New Roman" w:hAnsi="Arial" w:cs="Arial"/>
                <w:color w:val="000000"/>
                <w:sz w:val="18"/>
                <w:szCs w:val="18"/>
                <w:lang w:eastAsia="en-GB"/>
              </w:rPr>
              <w:t xml:space="preserve"> Phases I to III</w:t>
            </w:r>
            <w:r w:rsidRPr="00D53E9E">
              <w:rPr>
                <w:rFonts w:ascii="Arial" w:eastAsia="Times New Roman" w:hAnsi="Arial" w:cs="Arial"/>
                <w:color w:val="000000"/>
                <w:sz w:val="18"/>
                <w:szCs w:val="18"/>
                <w:lang w:eastAsia="en-GB"/>
              </w:rPr>
              <w:t>, Age 13-14</w:t>
            </w:r>
            <w:r w:rsidRPr="00207190">
              <w:rPr>
                <w:rFonts w:ascii="Arial" w:eastAsia="Times New Roman" w:hAnsi="Arial" w:cs="Arial"/>
                <w:color w:val="000000"/>
                <w:sz w:val="18"/>
                <w:szCs w:val="18"/>
                <w:vertAlign w:val="superscript"/>
                <w:lang w:eastAsia="en-GB"/>
              </w:rPr>
              <w:t xml:space="preserve"> </w:t>
            </w:r>
            <w:r w:rsidR="00562FEF" w:rsidRPr="00562FEF">
              <w:rPr>
                <w:rFonts w:ascii="Arial" w:hAnsi="Arial" w:cs="Arial"/>
                <w:sz w:val="24"/>
                <w:szCs w:val="24"/>
                <w:vertAlign w:val="superscript"/>
              </w:rPr>
              <w:t>†</w:t>
            </w:r>
          </w:p>
        </w:tc>
        <w:tc>
          <w:tcPr>
            <w:tcW w:w="679" w:type="pct"/>
            <w:noWrap/>
            <w:vAlign w:val="bottom"/>
          </w:tcPr>
          <w:p w14:paraId="4582F1F1" w14:textId="77777777" w:rsidR="007F7374" w:rsidRPr="000A7D4F" w:rsidRDefault="007F7374" w:rsidP="00FB666A">
            <w:pPr>
              <w:spacing w:after="0" w:line="240" w:lineRule="auto"/>
              <w:jc w:val="center"/>
              <w:rPr>
                <w:rFonts w:ascii="Arial" w:hAnsi="Arial" w:cs="Arial"/>
                <w:color w:val="000000"/>
                <w:sz w:val="18"/>
                <w:szCs w:val="18"/>
              </w:rPr>
            </w:pPr>
            <w:r w:rsidRPr="000A7D4F">
              <w:rPr>
                <w:rFonts w:ascii="Arial" w:hAnsi="Arial" w:cs="Arial"/>
                <w:color w:val="000000"/>
                <w:sz w:val="18"/>
                <w:szCs w:val="18"/>
              </w:rPr>
              <w:t>2.29 (-0.47, 5.06)</w:t>
            </w:r>
          </w:p>
        </w:tc>
        <w:tc>
          <w:tcPr>
            <w:tcW w:w="679" w:type="pct"/>
            <w:noWrap/>
            <w:vAlign w:val="bottom"/>
          </w:tcPr>
          <w:p w14:paraId="4B888D15" w14:textId="77777777" w:rsidR="007F7374" w:rsidRPr="000A7D4F" w:rsidRDefault="007F7374" w:rsidP="00FB666A">
            <w:pPr>
              <w:spacing w:after="0" w:line="240" w:lineRule="auto"/>
              <w:jc w:val="center"/>
              <w:rPr>
                <w:rFonts w:ascii="Arial" w:hAnsi="Arial" w:cs="Arial"/>
                <w:color w:val="000000"/>
                <w:sz w:val="18"/>
                <w:szCs w:val="18"/>
              </w:rPr>
            </w:pPr>
            <w:r w:rsidRPr="000A7D4F">
              <w:rPr>
                <w:rFonts w:ascii="Arial" w:hAnsi="Arial" w:cs="Arial"/>
                <w:color w:val="000000"/>
                <w:sz w:val="18"/>
                <w:szCs w:val="18"/>
              </w:rPr>
              <w:t>3.03 (0.87, 5.19)</w:t>
            </w:r>
          </w:p>
        </w:tc>
        <w:tc>
          <w:tcPr>
            <w:tcW w:w="676" w:type="pct"/>
            <w:noWrap/>
            <w:vAlign w:val="bottom"/>
          </w:tcPr>
          <w:p w14:paraId="509932FF" w14:textId="77777777" w:rsidR="007F7374" w:rsidRPr="00E74BA3" w:rsidRDefault="007F7374" w:rsidP="00FB666A">
            <w:pPr>
              <w:spacing w:after="0" w:line="240" w:lineRule="auto"/>
              <w:jc w:val="center"/>
              <w:rPr>
                <w:rFonts w:ascii="Arial" w:hAnsi="Arial" w:cs="Arial"/>
                <w:b/>
                <w:color w:val="000000"/>
                <w:sz w:val="18"/>
                <w:szCs w:val="18"/>
              </w:rPr>
            </w:pPr>
            <w:r w:rsidRPr="00E74BA3">
              <w:rPr>
                <w:rFonts w:ascii="Arial" w:hAnsi="Arial" w:cs="Arial"/>
                <w:b/>
                <w:color w:val="000000"/>
                <w:sz w:val="18"/>
                <w:szCs w:val="18"/>
              </w:rPr>
              <w:t>1.28 (-0.08, 2.63)</w:t>
            </w:r>
          </w:p>
        </w:tc>
        <w:tc>
          <w:tcPr>
            <w:tcW w:w="678" w:type="pct"/>
            <w:noWrap/>
            <w:vAlign w:val="bottom"/>
          </w:tcPr>
          <w:p w14:paraId="20464EB5" w14:textId="77777777" w:rsidR="007F7374" w:rsidRPr="000A7D4F" w:rsidRDefault="007F7374" w:rsidP="00FB666A">
            <w:pPr>
              <w:spacing w:after="0" w:line="240" w:lineRule="auto"/>
              <w:jc w:val="center"/>
              <w:rPr>
                <w:rFonts w:ascii="Arial" w:hAnsi="Arial" w:cs="Arial"/>
                <w:color w:val="000000"/>
                <w:sz w:val="18"/>
                <w:szCs w:val="18"/>
              </w:rPr>
            </w:pPr>
            <w:r w:rsidRPr="000A7D4F">
              <w:rPr>
                <w:rFonts w:ascii="Arial" w:hAnsi="Arial" w:cs="Arial"/>
                <w:color w:val="000000"/>
                <w:sz w:val="18"/>
                <w:szCs w:val="18"/>
              </w:rPr>
              <w:t>0.18 (0.03, 0.34)</w:t>
            </w:r>
          </w:p>
        </w:tc>
        <w:tc>
          <w:tcPr>
            <w:tcW w:w="651" w:type="pct"/>
            <w:noWrap/>
            <w:vAlign w:val="bottom"/>
          </w:tcPr>
          <w:p w14:paraId="44464913" w14:textId="77777777" w:rsidR="007F7374" w:rsidRPr="000A7D4F" w:rsidRDefault="007F7374" w:rsidP="00FB666A">
            <w:pPr>
              <w:spacing w:after="0" w:line="240" w:lineRule="auto"/>
              <w:jc w:val="center"/>
              <w:rPr>
                <w:rFonts w:ascii="Arial" w:hAnsi="Arial" w:cs="Arial"/>
                <w:color w:val="000000"/>
                <w:sz w:val="18"/>
                <w:szCs w:val="18"/>
              </w:rPr>
            </w:pPr>
            <w:r w:rsidRPr="000A7D4F">
              <w:rPr>
                <w:rFonts w:ascii="Arial" w:hAnsi="Arial" w:cs="Arial"/>
                <w:color w:val="000000"/>
                <w:sz w:val="18"/>
                <w:szCs w:val="18"/>
              </w:rPr>
              <w:t>4.81 (2.48, 7.14)</w:t>
            </w:r>
          </w:p>
        </w:tc>
        <w:tc>
          <w:tcPr>
            <w:tcW w:w="352" w:type="pct"/>
            <w:vAlign w:val="center"/>
          </w:tcPr>
          <w:p w14:paraId="576E3724" w14:textId="77777777" w:rsidR="007F7374" w:rsidRPr="00D53E9E" w:rsidRDefault="007F7374" w:rsidP="00FB666A">
            <w:pPr>
              <w:spacing w:after="0" w:line="240" w:lineRule="auto"/>
              <w:jc w:val="center"/>
              <w:rPr>
                <w:rFonts w:ascii="Arial" w:hAnsi="Arial" w:cs="Arial"/>
                <w:color w:val="000000"/>
                <w:sz w:val="18"/>
                <w:szCs w:val="18"/>
              </w:rPr>
            </w:pPr>
            <w:r w:rsidRPr="00D53E9E">
              <w:rPr>
                <w:rFonts w:ascii="Arial" w:hAnsi="Arial" w:cs="Arial"/>
                <w:sz w:val="18"/>
                <w:szCs w:val="18"/>
              </w:rPr>
              <w:t>214</w:t>
            </w:r>
          </w:p>
        </w:tc>
      </w:tr>
      <w:tr w:rsidR="007F7374" w:rsidRPr="00D53E9E" w14:paraId="32D3F8B9" w14:textId="77777777" w:rsidTr="00C55969">
        <w:trPr>
          <w:trHeight w:val="288"/>
        </w:trPr>
        <w:tc>
          <w:tcPr>
            <w:tcW w:w="1286" w:type="pct"/>
            <w:noWrap/>
            <w:vAlign w:val="center"/>
          </w:tcPr>
          <w:p w14:paraId="351447EE" w14:textId="77777777" w:rsidR="007F7374" w:rsidRPr="00D53E9E" w:rsidRDefault="007F7374" w:rsidP="00C55969">
            <w:pPr>
              <w:spacing w:after="0" w:line="240" w:lineRule="auto"/>
              <w:rPr>
                <w:rFonts w:ascii="Arial" w:eastAsia="Times New Roman" w:hAnsi="Arial" w:cs="Arial"/>
                <w:color w:val="000000"/>
                <w:sz w:val="18"/>
                <w:szCs w:val="18"/>
                <w:lang w:eastAsia="en-GB"/>
              </w:rPr>
            </w:pPr>
          </w:p>
        </w:tc>
        <w:tc>
          <w:tcPr>
            <w:tcW w:w="679" w:type="pct"/>
            <w:noWrap/>
            <w:vAlign w:val="center"/>
          </w:tcPr>
          <w:p w14:paraId="661840B0" w14:textId="77777777" w:rsidR="007F7374" w:rsidRPr="000A7D4F" w:rsidRDefault="007F7374" w:rsidP="00FB666A">
            <w:pPr>
              <w:spacing w:after="0" w:line="240" w:lineRule="auto"/>
              <w:jc w:val="center"/>
              <w:rPr>
                <w:rFonts w:ascii="Arial" w:hAnsi="Arial" w:cs="Arial"/>
                <w:color w:val="000000"/>
                <w:sz w:val="18"/>
                <w:szCs w:val="18"/>
              </w:rPr>
            </w:pPr>
          </w:p>
        </w:tc>
        <w:tc>
          <w:tcPr>
            <w:tcW w:w="679" w:type="pct"/>
            <w:noWrap/>
            <w:vAlign w:val="center"/>
          </w:tcPr>
          <w:p w14:paraId="4B7687DD" w14:textId="77777777" w:rsidR="007F7374" w:rsidRPr="000A7D4F" w:rsidRDefault="007F7374" w:rsidP="00FB666A">
            <w:pPr>
              <w:spacing w:after="0" w:line="240" w:lineRule="auto"/>
              <w:jc w:val="center"/>
              <w:rPr>
                <w:rFonts w:ascii="Arial" w:hAnsi="Arial" w:cs="Arial"/>
                <w:color w:val="000000"/>
                <w:sz w:val="18"/>
                <w:szCs w:val="18"/>
              </w:rPr>
            </w:pPr>
          </w:p>
        </w:tc>
        <w:tc>
          <w:tcPr>
            <w:tcW w:w="676" w:type="pct"/>
            <w:noWrap/>
            <w:vAlign w:val="center"/>
          </w:tcPr>
          <w:p w14:paraId="1D4700A7" w14:textId="77777777" w:rsidR="007F7374" w:rsidRPr="00E74BA3" w:rsidRDefault="007F7374" w:rsidP="00FB666A">
            <w:pPr>
              <w:spacing w:after="0" w:line="240" w:lineRule="auto"/>
              <w:jc w:val="center"/>
              <w:rPr>
                <w:rFonts w:ascii="Arial" w:hAnsi="Arial" w:cs="Arial"/>
                <w:b/>
                <w:color w:val="000000"/>
                <w:sz w:val="18"/>
                <w:szCs w:val="18"/>
              </w:rPr>
            </w:pPr>
          </w:p>
        </w:tc>
        <w:tc>
          <w:tcPr>
            <w:tcW w:w="678" w:type="pct"/>
            <w:noWrap/>
            <w:vAlign w:val="center"/>
          </w:tcPr>
          <w:p w14:paraId="47F0D890" w14:textId="77777777" w:rsidR="007F7374" w:rsidRPr="000A7D4F" w:rsidRDefault="007F7374" w:rsidP="00FB666A">
            <w:pPr>
              <w:spacing w:after="0" w:line="240" w:lineRule="auto"/>
              <w:jc w:val="center"/>
              <w:rPr>
                <w:rFonts w:ascii="Arial" w:hAnsi="Arial" w:cs="Arial"/>
                <w:color w:val="000000"/>
                <w:sz w:val="18"/>
                <w:szCs w:val="18"/>
              </w:rPr>
            </w:pPr>
          </w:p>
        </w:tc>
        <w:tc>
          <w:tcPr>
            <w:tcW w:w="651" w:type="pct"/>
            <w:noWrap/>
            <w:vAlign w:val="center"/>
          </w:tcPr>
          <w:p w14:paraId="7DB0FA9A" w14:textId="77777777" w:rsidR="007F7374" w:rsidRPr="000A7D4F" w:rsidRDefault="007F7374" w:rsidP="00FB666A">
            <w:pPr>
              <w:spacing w:after="0" w:line="240" w:lineRule="auto"/>
              <w:jc w:val="center"/>
              <w:rPr>
                <w:rFonts w:ascii="Arial" w:hAnsi="Arial" w:cs="Arial"/>
                <w:color w:val="000000"/>
                <w:sz w:val="18"/>
                <w:szCs w:val="18"/>
              </w:rPr>
            </w:pPr>
          </w:p>
        </w:tc>
        <w:tc>
          <w:tcPr>
            <w:tcW w:w="352" w:type="pct"/>
            <w:vAlign w:val="center"/>
          </w:tcPr>
          <w:p w14:paraId="098AF48A" w14:textId="77777777" w:rsidR="007F7374" w:rsidRPr="00D53E9E" w:rsidRDefault="007F7374" w:rsidP="00FB666A">
            <w:pPr>
              <w:spacing w:after="0" w:line="240" w:lineRule="auto"/>
              <w:jc w:val="center"/>
              <w:rPr>
                <w:rFonts w:ascii="Arial" w:hAnsi="Arial" w:cs="Arial"/>
                <w:color w:val="000000"/>
                <w:sz w:val="18"/>
                <w:szCs w:val="18"/>
              </w:rPr>
            </w:pPr>
          </w:p>
        </w:tc>
      </w:tr>
      <w:tr w:rsidR="007F7374" w:rsidRPr="00D53E9E" w14:paraId="42EF864F" w14:textId="77777777" w:rsidTr="00C55969">
        <w:trPr>
          <w:trHeight w:val="288"/>
        </w:trPr>
        <w:tc>
          <w:tcPr>
            <w:tcW w:w="1286" w:type="pct"/>
            <w:noWrap/>
            <w:vAlign w:val="center"/>
          </w:tcPr>
          <w:p w14:paraId="08F99997" w14:textId="2A635FC7" w:rsidR="007F7374" w:rsidRPr="00D53E9E" w:rsidRDefault="007F7374" w:rsidP="00C55969">
            <w:pPr>
              <w:spacing w:after="0" w:line="240" w:lineRule="auto"/>
              <w:rPr>
                <w:rFonts w:ascii="Arial" w:eastAsia="Times New Roman" w:hAnsi="Arial" w:cs="Arial"/>
                <w:color w:val="000000"/>
                <w:sz w:val="18"/>
                <w:szCs w:val="18"/>
                <w:lang w:eastAsia="en-GB"/>
              </w:rPr>
            </w:pPr>
            <w:r w:rsidRPr="00D53E9E">
              <w:rPr>
                <w:rFonts w:ascii="Arial" w:eastAsia="Times New Roman" w:hAnsi="Arial" w:cs="Arial"/>
                <w:color w:val="000000"/>
                <w:sz w:val="18"/>
                <w:szCs w:val="18"/>
                <w:lang w:eastAsia="en-GB"/>
              </w:rPr>
              <w:t>ISAAC</w:t>
            </w:r>
            <w:r>
              <w:rPr>
                <w:rFonts w:ascii="Arial" w:eastAsia="Times New Roman" w:hAnsi="Arial" w:cs="Arial"/>
                <w:color w:val="000000"/>
                <w:sz w:val="18"/>
                <w:szCs w:val="18"/>
                <w:lang w:eastAsia="en-GB"/>
              </w:rPr>
              <w:t xml:space="preserve"> Phase III</w:t>
            </w:r>
            <w:r w:rsidRPr="00D53E9E">
              <w:rPr>
                <w:rFonts w:ascii="Arial" w:eastAsia="Times New Roman" w:hAnsi="Arial" w:cs="Arial"/>
                <w:color w:val="000000"/>
                <w:sz w:val="18"/>
                <w:szCs w:val="18"/>
                <w:lang w:eastAsia="en-GB"/>
              </w:rPr>
              <w:t xml:space="preserve"> to GAN, Age 6-7</w:t>
            </w:r>
            <w:r w:rsidRPr="00207190">
              <w:rPr>
                <w:rFonts w:ascii="Arial" w:eastAsia="Times New Roman" w:hAnsi="Arial" w:cs="Arial"/>
                <w:color w:val="000000"/>
                <w:sz w:val="18"/>
                <w:szCs w:val="18"/>
                <w:vertAlign w:val="superscript"/>
                <w:lang w:eastAsia="en-GB"/>
              </w:rPr>
              <w:t xml:space="preserve"> </w:t>
            </w:r>
            <w:r w:rsidR="00562FEF" w:rsidRPr="00562FEF">
              <w:rPr>
                <w:rFonts w:ascii="Arial" w:hAnsi="Arial" w:cs="Arial"/>
                <w:sz w:val="24"/>
                <w:szCs w:val="24"/>
                <w:vertAlign w:val="superscript"/>
              </w:rPr>
              <w:t>†</w:t>
            </w:r>
          </w:p>
        </w:tc>
        <w:tc>
          <w:tcPr>
            <w:tcW w:w="679" w:type="pct"/>
            <w:noWrap/>
            <w:vAlign w:val="bottom"/>
          </w:tcPr>
          <w:p w14:paraId="6A85FB29" w14:textId="77777777" w:rsidR="007F7374" w:rsidRPr="00E35531" w:rsidRDefault="007F7374" w:rsidP="00FB666A">
            <w:pPr>
              <w:spacing w:after="0" w:line="240" w:lineRule="auto"/>
              <w:jc w:val="center"/>
              <w:rPr>
                <w:rFonts w:ascii="Arial" w:eastAsia="Times New Roman" w:hAnsi="Arial" w:cs="Arial"/>
                <w:color w:val="000000"/>
                <w:sz w:val="18"/>
                <w:szCs w:val="18"/>
                <w:lang w:eastAsia="en-GB"/>
              </w:rPr>
            </w:pPr>
            <w:r w:rsidRPr="00E35531">
              <w:rPr>
                <w:rFonts w:ascii="Arial" w:hAnsi="Arial" w:cs="Arial"/>
                <w:color w:val="000000"/>
                <w:sz w:val="18"/>
                <w:szCs w:val="18"/>
              </w:rPr>
              <w:t>-0.91 (-4.25, 2.42)</w:t>
            </w:r>
          </w:p>
        </w:tc>
        <w:tc>
          <w:tcPr>
            <w:tcW w:w="679" w:type="pct"/>
            <w:noWrap/>
            <w:vAlign w:val="bottom"/>
          </w:tcPr>
          <w:p w14:paraId="310154C6" w14:textId="77777777" w:rsidR="007F7374" w:rsidRPr="00E35531" w:rsidRDefault="007F7374" w:rsidP="00FB666A">
            <w:pPr>
              <w:spacing w:after="0" w:line="240" w:lineRule="auto"/>
              <w:jc w:val="center"/>
              <w:rPr>
                <w:rFonts w:ascii="Arial" w:eastAsia="Times New Roman" w:hAnsi="Arial" w:cs="Arial"/>
                <w:color w:val="000000"/>
                <w:sz w:val="18"/>
                <w:szCs w:val="18"/>
                <w:lang w:eastAsia="en-GB"/>
              </w:rPr>
            </w:pPr>
            <w:r w:rsidRPr="00E35531">
              <w:rPr>
                <w:rFonts w:ascii="Arial" w:hAnsi="Arial" w:cs="Arial"/>
                <w:color w:val="000000"/>
                <w:sz w:val="18"/>
                <w:szCs w:val="18"/>
              </w:rPr>
              <w:t>-2.31 (-5.27, 0.64)</w:t>
            </w:r>
          </w:p>
        </w:tc>
        <w:tc>
          <w:tcPr>
            <w:tcW w:w="676" w:type="pct"/>
            <w:noWrap/>
            <w:vAlign w:val="bottom"/>
          </w:tcPr>
          <w:p w14:paraId="1B1DF398" w14:textId="77777777" w:rsidR="007F7374" w:rsidRPr="00E35531" w:rsidRDefault="007F7374" w:rsidP="00FB666A">
            <w:pPr>
              <w:spacing w:after="0" w:line="240" w:lineRule="auto"/>
              <w:jc w:val="center"/>
              <w:rPr>
                <w:rFonts w:ascii="Arial" w:eastAsia="Times New Roman" w:hAnsi="Arial" w:cs="Arial"/>
                <w:b/>
                <w:color w:val="000000"/>
                <w:sz w:val="18"/>
                <w:szCs w:val="18"/>
                <w:lang w:eastAsia="en-GB"/>
              </w:rPr>
            </w:pPr>
            <w:r w:rsidRPr="00E35531">
              <w:rPr>
                <w:rFonts w:ascii="Arial" w:hAnsi="Arial" w:cs="Arial"/>
                <w:b/>
                <w:color w:val="000000"/>
                <w:sz w:val="18"/>
                <w:szCs w:val="18"/>
              </w:rPr>
              <w:t>-0.41 (-2.34, 1.52)</w:t>
            </w:r>
          </w:p>
        </w:tc>
        <w:tc>
          <w:tcPr>
            <w:tcW w:w="678" w:type="pct"/>
            <w:noWrap/>
            <w:vAlign w:val="bottom"/>
          </w:tcPr>
          <w:p w14:paraId="6716C284" w14:textId="77777777" w:rsidR="007F7374" w:rsidRPr="00E35531" w:rsidRDefault="007F7374" w:rsidP="00FB666A">
            <w:pPr>
              <w:spacing w:after="0" w:line="240" w:lineRule="auto"/>
              <w:jc w:val="center"/>
              <w:rPr>
                <w:rFonts w:ascii="Arial" w:eastAsia="Times New Roman" w:hAnsi="Arial" w:cs="Arial"/>
                <w:color w:val="000000"/>
                <w:sz w:val="18"/>
                <w:szCs w:val="18"/>
                <w:lang w:eastAsia="en-GB"/>
              </w:rPr>
            </w:pPr>
            <w:r w:rsidRPr="00E35531">
              <w:rPr>
                <w:rFonts w:ascii="Arial" w:hAnsi="Arial" w:cs="Arial"/>
                <w:color w:val="000000"/>
                <w:sz w:val="18"/>
                <w:szCs w:val="18"/>
              </w:rPr>
              <w:t>-0.04 (-0.25, 0.17)</w:t>
            </w:r>
          </w:p>
        </w:tc>
        <w:tc>
          <w:tcPr>
            <w:tcW w:w="651" w:type="pct"/>
            <w:noWrap/>
            <w:vAlign w:val="bottom"/>
          </w:tcPr>
          <w:p w14:paraId="6F3139E9" w14:textId="77777777" w:rsidR="007F7374" w:rsidRPr="00E35531" w:rsidRDefault="007F7374" w:rsidP="00FB666A">
            <w:pPr>
              <w:spacing w:after="0" w:line="240" w:lineRule="auto"/>
              <w:jc w:val="center"/>
              <w:rPr>
                <w:rFonts w:ascii="Arial" w:eastAsia="Times New Roman" w:hAnsi="Arial" w:cs="Arial"/>
                <w:color w:val="000000"/>
                <w:sz w:val="18"/>
                <w:szCs w:val="18"/>
                <w:lang w:eastAsia="en-GB"/>
              </w:rPr>
            </w:pPr>
            <w:r w:rsidRPr="00E35531">
              <w:rPr>
                <w:rFonts w:ascii="Arial" w:hAnsi="Arial" w:cs="Arial"/>
                <w:color w:val="000000"/>
                <w:sz w:val="18"/>
                <w:szCs w:val="18"/>
              </w:rPr>
              <w:t>2.17 (-1.61, 5.95)</w:t>
            </w:r>
          </w:p>
        </w:tc>
        <w:tc>
          <w:tcPr>
            <w:tcW w:w="352" w:type="pct"/>
            <w:vAlign w:val="center"/>
          </w:tcPr>
          <w:p w14:paraId="4E87986E" w14:textId="77777777" w:rsidR="007F7374" w:rsidRPr="00D53E9E" w:rsidRDefault="007F7374" w:rsidP="00FB666A">
            <w:pPr>
              <w:spacing w:after="0" w:line="240" w:lineRule="auto"/>
              <w:jc w:val="center"/>
              <w:rPr>
                <w:rFonts w:ascii="Arial" w:hAnsi="Arial" w:cs="Arial"/>
                <w:color w:val="000000"/>
                <w:sz w:val="18"/>
                <w:szCs w:val="18"/>
              </w:rPr>
            </w:pPr>
            <w:r w:rsidRPr="00D53E9E">
              <w:rPr>
                <w:rFonts w:ascii="Arial" w:hAnsi="Arial" w:cs="Arial"/>
                <w:sz w:val="18"/>
                <w:szCs w:val="18"/>
              </w:rPr>
              <w:t>36</w:t>
            </w:r>
          </w:p>
        </w:tc>
      </w:tr>
      <w:tr w:rsidR="007F7374" w:rsidRPr="00D53E9E" w14:paraId="13A6910C" w14:textId="77777777" w:rsidTr="00C55969">
        <w:trPr>
          <w:trHeight w:val="288"/>
        </w:trPr>
        <w:tc>
          <w:tcPr>
            <w:tcW w:w="1286" w:type="pct"/>
            <w:noWrap/>
            <w:vAlign w:val="center"/>
          </w:tcPr>
          <w:p w14:paraId="7A005013" w14:textId="51A29DCC" w:rsidR="007F7374" w:rsidRPr="00D53E9E" w:rsidRDefault="007F7374" w:rsidP="00C55969">
            <w:pPr>
              <w:spacing w:after="0" w:line="240" w:lineRule="auto"/>
              <w:rPr>
                <w:rFonts w:ascii="Arial" w:eastAsia="Times New Roman" w:hAnsi="Arial" w:cs="Arial"/>
                <w:color w:val="000000"/>
                <w:sz w:val="18"/>
                <w:szCs w:val="18"/>
                <w:lang w:eastAsia="en-GB"/>
              </w:rPr>
            </w:pPr>
            <w:r w:rsidRPr="00D53E9E">
              <w:rPr>
                <w:rFonts w:ascii="Arial" w:eastAsia="Times New Roman" w:hAnsi="Arial" w:cs="Arial"/>
                <w:color w:val="000000"/>
                <w:sz w:val="18"/>
                <w:szCs w:val="18"/>
                <w:lang w:eastAsia="en-GB"/>
              </w:rPr>
              <w:t>ISAAC</w:t>
            </w:r>
            <w:r>
              <w:rPr>
                <w:rFonts w:ascii="Arial" w:eastAsia="Times New Roman" w:hAnsi="Arial" w:cs="Arial"/>
                <w:color w:val="000000"/>
                <w:sz w:val="18"/>
                <w:szCs w:val="18"/>
                <w:lang w:eastAsia="en-GB"/>
              </w:rPr>
              <w:t xml:space="preserve"> Phase III</w:t>
            </w:r>
            <w:r w:rsidRPr="00D53E9E">
              <w:rPr>
                <w:rFonts w:ascii="Arial" w:eastAsia="Times New Roman" w:hAnsi="Arial" w:cs="Arial"/>
                <w:color w:val="000000"/>
                <w:sz w:val="18"/>
                <w:szCs w:val="18"/>
                <w:lang w:eastAsia="en-GB"/>
              </w:rPr>
              <w:t xml:space="preserve"> to GAN, Age 13-14</w:t>
            </w:r>
            <w:r w:rsidRPr="00207190">
              <w:rPr>
                <w:rFonts w:ascii="Arial" w:eastAsia="Times New Roman" w:hAnsi="Arial" w:cs="Arial"/>
                <w:color w:val="000000"/>
                <w:sz w:val="18"/>
                <w:szCs w:val="18"/>
                <w:vertAlign w:val="superscript"/>
                <w:lang w:eastAsia="en-GB"/>
              </w:rPr>
              <w:t xml:space="preserve"> </w:t>
            </w:r>
            <w:r w:rsidR="00562FEF" w:rsidRPr="00562FEF">
              <w:rPr>
                <w:rFonts w:ascii="Arial" w:hAnsi="Arial" w:cs="Arial"/>
                <w:sz w:val="24"/>
                <w:szCs w:val="24"/>
                <w:vertAlign w:val="superscript"/>
              </w:rPr>
              <w:t>†</w:t>
            </w:r>
          </w:p>
        </w:tc>
        <w:tc>
          <w:tcPr>
            <w:tcW w:w="679" w:type="pct"/>
            <w:noWrap/>
            <w:vAlign w:val="bottom"/>
          </w:tcPr>
          <w:p w14:paraId="790CDEC3" w14:textId="77777777" w:rsidR="007F7374" w:rsidRPr="00E35531" w:rsidRDefault="007F7374" w:rsidP="00FB666A">
            <w:pPr>
              <w:spacing w:after="0" w:line="240" w:lineRule="auto"/>
              <w:jc w:val="center"/>
              <w:rPr>
                <w:rFonts w:ascii="Arial" w:eastAsia="Times New Roman" w:hAnsi="Arial" w:cs="Arial"/>
                <w:color w:val="000000"/>
                <w:sz w:val="18"/>
                <w:szCs w:val="18"/>
                <w:lang w:eastAsia="en-GB"/>
              </w:rPr>
            </w:pPr>
            <w:r w:rsidRPr="00E35531">
              <w:rPr>
                <w:rFonts w:ascii="Arial" w:hAnsi="Arial" w:cs="Arial"/>
                <w:color w:val="000000"/>
                <w:sz w:val="18"/>
                <w:szCs w:val="18"/>
              </w:rPr>
              <w:t>0.17 (-2.59, 2.93)</w:t>
            </w:r>
          </w:p>
        </w:tc>
        <w:tc>
          <w:tcPr>
            <w:tcW w:w="679" w:type="pct"/>
            <w:noWrap/>
            <w:vAlign w:val="bottom"/>
          </w:tcPr>
          <w:p w14:paraId="7DCAD466" w14:textId="77777777" w:rsidR="007F7374" w:rsidRPr="00E35531" w:rsidRDefault="007F7374" w:rsidP="00FB666A">
            <w:pPr>
              <w:spacing w:after="0" w:line="240" w:lineRule="auto"/>
              <w:jc w:val="center"/>
              <w:rPr>
                <w:rFonts w:ascii="Arial" w:eastAsia="Times New Roman" w:hAnsi="Arial" w:cs="Arial"/>
                <w:color w:val="000000"/>
                <w:sz w:val="18"/>
                <w:szCs w:val="18"/>
                <w:lang w:eastAsia="en-GB"/>
              </w:rPr>
            </w:pPr>
            <w:r w:rsidRPr="00E35531">
              <w:rPr>
                <w:rFonts w:ascii="Arial" w:hAnsi="Arial" w:cs="Arial"/>
                <w:color w:val="000000"/>
                <w:sz w:val="18"/>
                <w:szCs w:val="18"/>
              </w:rPr>
              <w:t>-0.53 (-2.97, 1.92)</w:t>
            </w:r>
          </w:p>
        </w:tc>
        <w:tc>
          <w:tcPr>
            <w:tcW w:w="676" w:type="pct"/>
            <w:noWrap/>
            <w:vAlign w:val="bottom"/>
          </w:tcPr>
          <w:p w14:paraId="69434D1B" w14:textId="77777777" w:rsidR="007F7374" w:rsidRPr="00E35531" w:rsidRDefault="007F7374" w:rsidP="00FB666A">
            <w:pPr>
              <w:spacing w:after="0" w:line="240" w:lineRule="auto"/>
              <w:jc w:val="center"/>
              <w:rPr>
                <w:rFonts w:ascii="Arial" w:eastAsia="Times New Roman" w:hAnsi="Arial" w:cs="Arial"/>
                <w:b/>
                <w:color w:val="000000"/>
                <w:sz w:val="18"/>
                <w:szCs w:val="18"/>
                <w:lang w:eastAsia="en-GB"/>
              </w:rPr>
            </w:pPr>
            <w:r w:rsidRPr="00E35531">
              <w:rPr>
                <w:rFonts w:ascii="Arial" w:hAnsi="Arial" w:cs="Arial"/>
                <w:b/>
                <w:color w:val="000000"/>
                <w:sz w:val="18"/>
                <w:szCs w:val="18"/>
              </w:rPr>
              <w:t>-1.15 (-2.75, 0.45)</w:t>
            </w:r>
          </w:p>
        </w:tc>
        <w:tc>
          <w:tcPr>
            <w:tcW w:w="678" w:type="pct"/>
            <w:noWrap/>
            <w:vAlign w:val="bottom"/>
          </w:tcPr>
          <w:p w14:paraId="55F1EEFB" w14:textId="77777777" w:rsidR="007F7374" w:rsidRPr="00E35531" w:rsidRDefault="007F7374" w:rsidP="00FB666A">
            <w:pPr>
              <w:spacing w:after="0" w:line="240" w:lineRule="auto"/>
              <w:jc w:val="center"/>
              <w:rPr>
                <w:rFonts w:ascii="Arial" w:eastAsia="Times New Roman" w:hAnsi="Arial" w:cs="Arial"/>
                <w:color w:val="000000"/>
                <w:sz w:val="18"/>
                <w:szCs w:val="18"/>
                <w:lang w:eastAsia="en-GB"/>
              </w:rPr>
            </w:pPr>
            <w:r w:rsidRPr="00E35531">
              <w:rPr>
                <w:rFonts w:ascii="Arial" w:hAnsi="Arial" w:cs="Arial"/>
                <w:color w:val="000000"/>
                <w:sz w:val="18"/>
                <w:szCs w:val="18"/>
              </w:rPr>
              <w:t>-0.14 (-0.32, 0.03)</w:t>
            </w:r>
          </w:p>
        </w:tc>
        <w:tc>
          <w:tcPr>
            <w:tcW w:w="651" w:type="pct"/>
            <w:noWrap/>
            <w:vAlign w:val="bottom"/>
          </w:tcPr>
          <w:p w14:paraId="3D69FBC9" w14:textId="77777777" w:rsidR="007F7374" w:rsidRPr="00E35531" w:rsidRDefault="007F7374" w:rsidP="00FB666A">
            <w:pPr>
              <w:spacing w:after="0" w:line="240" w:lineRule="auto"/>
              <w:jc w:val="center"/>
              <w:rPr>
                <w:rFonts w:ascii="Arial" w:eastAsia="Times New Roman" w:hAnsi="Arial" w:cs="Arial"/>
                <w:color w:val="000000"/>
                <w:sz w:val="18"/>
                <w:szCs w:val="18"/>
                <w:lang w:eastAsia="en-GB"/>
              </w:rPr>
            </w:pPr>
            <w:r w:rsidRPr="00E35531">
              <w:rPr>
                <w:rFonts w:ascii="Arial" w:hAnsi="Arial" w:cs="Arial"/>
                <w:color w:val="000000"/>
                <w:sz w:val="18"/>
                <w:szCs w:val="18"/>
              </w:rPr>
              <w:t>-0.14 (-3.27, 2.99)</w:t>
            </w:r>
          </w:p>
        </w:tc>
        <w:tc>
          <w:tcPr>
            <w:tcW w:w="352" w:type="pct"/>
            <w:vAlign w:val="center"/>
          </w:tcPr>
          <w:p w14:paraId="25ED1760" w14:textId="77777777" w:rsidR="007F7374" w:rsidRPr="00D53E9E" w:rsidRDefault="007F7374" w:rsidP="00FB666A">
            <w:pPr>
              <w:spacing w:after="0" w:line="240" w:lineRule="auto"/>
              <w:jc w:val="center"/>
              <w:rPr>
                <w:rFonts w:ascii="Arial" w:hAnsi="Arial" w:cs="Arial"/>
                <w:color w:val="000000"/>
                <w:sz w:val="18"/>
                <w:szCs w:val="18"/>
              </w:rPr>
            </w:pPr>
            <w:r w:rsidRPr="00D53E9E">
              <w:rPr>
                <w:rFonts w:ascii="Arial" w:hAnsi="Arial" w:cs="Arial"/>
                <w:sz w:val="18"/>
                <w:szCs w:val="18"/>
              </w:rPr>
              <w:t>52</w:t>
            </w:r>
          </w:p>
        </w:tc>
      </w:tr>
      <w:tr w:rsidR="007F7374" w:rsidRPr="00D53E9E" w14:paraId="4925B282" w14:textId="77777777" w:rsidTr="00C55969">
        <w:trPr>
          <w:trHeight w:val="288"/>
        </w:trPr>
        <w:tc>
          <w:tcPr>
            <w:tcW w:w="1286" w:type="pct"/>
            <w:noWrap/>
            <w:vAlign w:val="center"/>
          </w:tcPr>
          <w:p w14:paraId="781744A9" w14:textId="77777777" w:rsidR="007F7374" w:rsidRPr="00D53E9E" w:rsidRDefault="007F7374" w:rsidP="00C55969">
            <w:pPr>
              <w:spacing w:after="0" w:line="240" w:lineRule="auto"/>
              <w:rPr>
                <w:rFonts w:ascii="Arial" w:eastAsia="Times New Roman" w:hAnsi="Arial" w:cs="Arial"/>
                <w:color w:val="000000"/>
                <w:sz w:val="18"/>
                <w:szCs w:val="18"/>
                <w:lang w:eastAsia="en-GB"/>
              </w:rPr>
            </w:pPr>
          </w:p>
        </w:tc>
        <w:tc>
          <w:tcPr>
            <w:tcW w:w="679" w:type="pct"/>
            <w:noWrap/>
            <w:vAlign w:val="center"/>
          </w:tcPr>
          <w:p w14:paraId="2FB1F64A" w14:textId="77777777" w:rsidR="007F7374" w:rsidRPr="000A7D4F" w:rsidRDefault="007F7374" w:rsidP="00FB666A">
            <w:pPr>
              <w:spacing w:after="0" w:line="240" w:lineRule="auto"/>
              <w:jc w:val="center"/>
              <w:rPr>
                <w:rFonts w:ascii="Arial" w:hAnsi="Arial" w:cs="Arial"/>
                <w:color w:val="000000"/>
                <w:sz w:val="18"/>
                <w:szCs w:val="18"/>
              </w:rPr>
            </w:pPr>
          </w:p>
        </w:tc>
        <w:tc>
          <w:tcPr>
            <w:tcW w:w="679" w:type="pct"/>
            <w:noWrap/>
            <w:vAlign w:val="center"/>
          </w:tcPr>
          <w:p w14:paraId="59424820" w14:textId="77777777" w:rsidR="007F7374" w:rsidRPr="000A7D4F" w:rsidRDefault="007F7374" w:rsidP="00FB666A">
            <w:pPr>
              <w:spacing w:after="0" w:line="240" w:lineRule="auto"/>
              <w:jc w:val="center"/>
              <w:rPr>
                <w:rFonts w:ascii="Arial" w:hAnsi="Arial" w:cs="Arial"/>
                <w:color w:val="000000"/>
                <w:sz w:val="18"/>
                <w:szCs w:val="18"/>
              </w:rPr>
            </w:pPr>
          </w:p>
        </w:tc>
        <w:tc>
          <w:tcPr>
            <w:tcW w:w="676" w:type="pct"/>
            <w:noWrap/>
            <w:vAlign w:val="center"/>
          </w:tcPr>
          <w:p w14:paraId="5ED5EC42" w14:textId="77777777" w:rsidR="007F7374" w:rsidRPr="00E74BA3" w:rsidRDefault="007F7374" w:rsidP="00FB666A">
            <w:pPr>
              <w:spacing w:after="0" w:line="240" w:lineRule="auto"/>
              <w:jc w:val="center"/>
              <w:rPr>
                <w:rFonts w:ascii="Arial" w:hAnsi="Arial" w:cs="Arial"/>
                <w:b/>
                <w:color w:val="000000"/>
                <w:sz w:val="18"/>
                <w:szCs w:val="18"/>
              </w:rPr>
            </w:pPr>
          </w:p>
        </w:tc>
        <w:tc>
          <w:tcPr>
            <w:tcW w:w="678" w:type="pct"/>
            <w:noWrap/>
            <w:vAlign w:val="center"/>
          </w:tcPr>
          <w:p w14:paraId="4FD58AC0" w14:textId="77777777" w:rsidR="007F7374" w:rsidRPr="000A7D4F" w:rsidRDefault="007F7374" w:rsidP="00FB666A">
            <w:pPr>
              <w:spacing w:after="0" w:line="240" w:lineRule="auto"/>
              <w:jc w:val="center"/>
              <w:rPr>
                <w:rFonts w:ascii="Arial" w:hAnsi="Arial" w:cs="Arial"/>
                <w:color w:val="000000"/>
                <w:sz w:val="18"/>
                <w:szCs w:val="18"/>
              </w:rPr>
            </w:pPr>
          </w:p>
        </w:tc>
        <w:tc>
          <w:tcPr>
            <w:tcW w:w="651" w:type="pct"/>
            <w:noWrap/>
            <w:vAlign w:val="center"/>
          </w:tcPr>
          <w:p w14:paraId="4E38BB5F" w14:textId="77777777" w:rsidR="007F7374" w:rsidRPr="000A7D4F" w:rsidRDefault="007F7374" w:rsidP="00FB666A">
            <w:pPr>
              <w:spacing w:after="0" w:line="240" w:lineRule="auto"/>
              <w:jc w:val="center"/>
              <w:rPr>
                <w:rFonts w:ascii="Arial" w:hAnsi="Arial" w:cs="Arial"/>
                <w:color w:val="000000"/>
                <w:sz w:val="18"/>
                <w:szCs w:val="18"/>
              </w:rPr>
            </w:pPr>
          </w:p>
        </w:tc>
        <w:tc>
          <w:tcPr>
            <w:tcW w:w="352" w:type="pct"/>
            <w:vAlign w:val="center"/>
          </w:tcPr>
          <w:p w14:paraId="7178FA42" w14:textId="77777777" w:rsidR="007F7374" w:rsidRPr="00D53E9E" w:rsidRDefault="007F7374" w:rsidP="00FB666A">
            <w:pPr>
              <w:spacing w:after="0" w:line="240" w:lineRule="auto"/>
              <w:jc w:val="center"/>
              <w:rPr>
                <w:rFonts w:ascii="Arial" w:hAnsi="Arial" w:cs="Arial"/>
                <w:color w:val="000000"/>
                <w:sz w:val="18"/>
                <w:szCs w:val="18"/>
              </w:rPr>
            </w:pPr>
          </w:p>
        </w:tc>
      </w:tr>
      <w:tr w:rsidR="007F7374" w:rsidRPr="00D53E9E" w14:paraId="0317CEDF" w14:textId="77777777" w:rsidTr="00C55969">
        <w:trPr>
          <w:trHeight w:val="288"/>
        </w:trPr>
        <w:tc>
          <w:tcPr>
            <w:tcW w:w="1286" w:type="pct"/>
            <w:noWrap/>
            <w:vAlign w:val="center"/>
          </w:tcPr>
          <w:p w14:paraId="463DFADF" w14:textId="48601F33" w:rsidR="007F7374" w:rsidRPr="00D53E9E" w:rsidRDefault="007F7374" w:rsidP="00C55969">
            <w:pPr>
              <w:spacing w:after="0" w:line="240" w:lineRule="auto"/>
              <w:rPr>
                <w:rFonts w:ascii="Arial" w:eastAsia="Times New Roman" w:hAnsi="Arial" w:cs="Arial"/>
                <w:color w:val="000000"/>
                <w:sz w:val="18"/>
                <w:szCs w:val="18"/>
                <w:lang w:eastAsia="en-GB"/>
              </w:rPr>
            </w:pPr>
            <w:r w:rsidRPr="00D53E9E">
              <w:rPr>
                <w:rFonts w:ascii="Arial" w:eastAsia="Times New Roman" w:hAnsi="Arial" w:cs="Arial"/>
                <w:color w:val="000000"/>
                <w:sz w:val="18"/>
                <w:szCs w:val="18"/>
                <w:lang w:eastAsia="en-GB"/>
              </w:rPr>
              <w:t>ISAAC</w:t>
            </w:r>
            <w:r>
              <w:rPr>
                <w:rFonts w:ascii="Arial" w:eastAsia="Times New Roman" w:hAnsi="Arial" w:cs="Arial"/>
                <w:color w:val="000000"/>
                <w:sz w:val="18"/>
                <w:szCs w:val="18"/>
                <w:lang w:eastAsia="en-GB"/>
              </w:rPr>
              <w:t xml:space="preserve"> I to III</w:t>
            </w:r>
            <w:r w:rsidRPr="00D53E9E">
              <w:rPr>
                <w:rFonts w:ascii="Arial" w:eastAsia="Times New Roman" w:hAnsi="Arial" w:cs="Arial"/>
                <w:color w:val="000000"/>
                <w:sz w:val="18"/>
                <w:szCs w:val="18"/>
                <w:lang w:eastAsia="en-GB"/>
              </w:rPr>
              <w:t>, Low-income countries</w:t>
            </w:r>
            <w:r w:rsidRPr="00207190">
              <w:rPr>
                <w:rFonts w:ascii="Arial" w:eastAsia="Times New Roman" w:hAnsi="Arial" w:cs="Arial"/>
                <w:color w:val="000000"/>
                <w:sz w:val="18"/>
                <w:szCs w:val="18"/>
                <w:vertAlign w:val="superscript"/>
                <w:lang w:eastAsia="en-GB"/>
              </w:rPr>
              <w:t xml:space="preserve"> </w:t>
            </w:r>
            <w:r w:rsidR="00562FEF" w:rsidRPr="00562FEF">
              <w:rPr>
                <w:rFonts w:ascii="Arial" w:hAnsi="Arial" w:cs="Arial"/>
                <w:sz w:val="24"/>
                <w:szCs w:val="24"/>
                <w:vertAlign w:val="superscript"/>
              </w:rPr>
              <w:t>‡</w:t>
            </w:r>
          </w:p>
        </w:tc>
        <w:tc>
          <w:tcPr>
            <w:tcW w:w="679" w:type="pct"/>
            <w:noWrap/>
            <w:vAlign w:val="bottom"/>
          </w:tcPr>
          <w:p w14:paraId="52CE0817" w14:textId="77777777" w:rsidR="007F7374" w:rsidRPr="000A7D4F" w:rsidRDefault="007F7374" w:rsidP="00FB666A">
            <w:pPr>
              <w:spacing w:after="0" w:line="240" w:lineRule="auto"/>
              <w:jc w:val="center"/>
              <w:rPr>
                <w:rFonts w:ascii="Arial" w:hAnsi="Arial" w:cs="Arial"/>
                <w:color w:val="000000"/>
                <w:sz w:val="18"/>
                <w:szCs w:val="18"/>
              </w:rPr>
            </w:pPr>
            <w:r w:rsidRPr="000A7D4F">
              <w:rPr>
                <w:rFonts w:ascii="Arial" w:hAnsi="Arial" w:cs="Arial"/>
                <w:color w:val="000000"/>
                <w:sz w:val="18"/>
                <w:szCs w:val="18"/>
              </w:rPr>
              <w:t>1.65 (-3.99, 7.28)</w:t>
            </w:r>
          </w:p>
        </w:tc>
        <w:tc>
          <w:tcPr>
            <w:tcW w:w="679" w:type="pct"/>
            <w:noWrap/>
            <w:vAlign w:val="bottom"/>
          </w:tcPr>
          <w:p w14:paraId="45193458" w14:textId="77777777" w:rsidR="007F7374" w:rsidRPr="000A7D4F" w:rsidRDefault="007F7374" w:rsidP="00FB666A">
            <w:pPr>
              <w:spacing w:after="0" w:line="240" w:lineRule="auto"/>
              <w:jc w:val="center"/>
              <w:rPr>
                <w:rFonts w:ascii="Arial" w:hAnsi="Arial" w:cs="Arial"/>
                <w:color w:val="000000"/>
                <w:sz w:val="18"/>
                <w:szCs w:val="18"/>
              </w:rPr>
            </w:pPr>
            <w:r w:rsidRPr="000A7D4F">
              <w:rPr>
                <w:rFonts w:ascii="Arial" w:hAnsi="Arial" w:cs="Arial"/>
                <w:color w:val="000000"/>
                <w:sz w:val="18"/>
                <w:szCs w:val="18"/>
              </w:rPr>
              <w:t>1.53 (-2.86, 5.91)</w:t>
            </w:r>
          </w:p>
        </w:tc>
        <w:tc>
          <w:tcPr>
            <w:tcW w:w="676" w:type="pct"/>
            <w:noWrap/>
            <w:vAlign w:val="bottom"/>
          </w:tcPr>
          <w:p w14:paraId="72F9F393" w14:textId="77777777" w:rsidR="007F7374" w:rsidRPr="00E74BA3" w:rsidRDefault="007F7374" w:rsidP="00FB666A">
            <w:pPr>
              <w:spacing w:after="0" w:line="240" w:lineRule="auto"/>
              <w:jc w:val="center"/>
              <w:rPr>
                <w:rFonts w:ascii="Arial" w:hAnsi="Arial" w:cs="Arial"/>
                <w:b/>
                <w:color w:val="000000"/>
                <w:sz w:val="18"/>
                <w:szCs w:val="18"/>
              </w:rPr>
            </w:pPr>
            <w:r w:rsidRPr="00E74BA3">
              <w:rPr>
                <w:rFonts w:ascii="Arial" w:hAnsi="Arial" w:cs="Arial"/>
                <w:b/>
                <w:color w:val="000000"/>
                <w:sz w:val="18"/>
                <w:szCs w:val="18"/>
              </w:rPr>
              <w:t>-0.03 (-2.82, 2.76)</w:t>
            </w:r>
          </w:p>
        </w:tc>
        <w:tc>
          <w:tcPr>
            <w:tcW w:w="678" w:type="pct"/>
            <w:noWrap/>
            <w:vAlign w:val="bottom"/>
          </w:tcPr>
          <w:p w14:paraId="7A0245E9" w14:textId="77777777" w:rsidR="007F7374" w:rsidRPr="000A7D4F" w:rsidRDefault="007F7374" w:rsidP="00FB666A">
            <w:pPr>
              <w:spacing w:after="0" w:line="240" w:lineRule="auto"/>
              <w:jc w:val="center"/>
              <w:rPr>
                <w:rFonts w:ascii="Arial" w:hAnsi="Arial" w:cs="Arial"/>
                <w:color w:val="000000"/>
                <w:sz w:val="18"/>
                <w:szCs w:val="18"/>
              </w:rPr>
            </w:pPr>
            <w:r w:rsidRPr="000A7D4F">
              <w:rPr>
                <w:rFonts w:ascii="Arial" w:hAnsi="Arial" w:cs="Arial"/>
                <w:color w:val="000000"/>
                <w:sz w:val="18"/>
                <w:szCs w:val="18"/>
              </w:rPr>
              <w:t>-0.04 (-0.35, 0.28)</w:t>
            </w:r>
          </w:p>
        </w:tc>
        <w:tc>
          <w:tcPr>
            <w:tcW w:w="651" w:type="pct"/>
            <w:noWrap/>
            <w:vAlign w:val="bottom"/>
          </w:tcPr>
          <w:p w14:paraId="4440F10F" w14:textId="77777777" w:rsidR="007F7374" w:rsidRPr="000A7D4F" w:rsidRDefault="007F7374" w:rsidP="00FB666A">
            <w:pPr>
              <w:spacing w:after="0" w:line="240" w:lineRule="auto"/>
              <w:jc w:val="center"/>
              <w:rPr>
                <w:rFonts w:ascii="Arial" w:hAnsi="Arial" w:cs="Arial"/>
                <w:color w:val="000000"/>
                <w:sz w:val="18"/>
                <w:szCs w:val="18"/>
              </w:rPr>
            </w:pPr>
            <w:r w:rsidRPr="000A7D4F">
              <w:rPr>
                <w:rFonts w:ascii="Arial" w:hAnsi="Arial" w:cs="Arial"/>
                <w:color w:val="000000"/>
                <w:sz w:val="18"/>
                <w:szCs w:val="18"/>
              </w:rPr>
              <w:t>8.32 (3.51, 13.12)</w:t>
            </w:r>
          </w:p>
        </w:tc>
        <w:tc>
          <w:tcPr>
            <w:tcW w:w="352" w:type="pct"/>
            <w:vAlign w:val="center"/>
          </w:tcPr>
          <w:p w14:paraId="0A6C9835" w14:textId="77777777" w:rsidR="007F7374" w:rsidRPr="00D53E9E" w:rsidRDefault="007F7374" w:rsidP="00FB666A">
            <w:pPr>
              <w:spacing w:after="0" w:line="240" w:lineRule="auto"/>
              <w:jc w:val="center"/>
              <w:rPr>
                <w:rFonts w:ascii="Arial" w:hAnsi="Arial" w:cs="Arial"/>
                <w:color w:val="000000"/>
                <w:sz w:val="18"/>
                <w:szCs w:val="18"/>
              </w:rPr>
            </w:pPr>
            <w:r w:rsidRPr="00D53E9E">
              <w:rPr>
                <w:rFonts w:ascii="Arial" w:hAnsi="Arial" w:cs="Arial"/>
                <w:sz w:val="18"/>
                <w:szCs w:val="18"/>
              </w:rPr>
              <w:t>52</w:t>
            </w:r>
          </w:p>
        </w:tc>
      </w:tr>
      <w:tr w:rsidR="007F7374" w:rsidRPr="00D53E9E" w14:paraId="1BCD89B6" w14:textId="77777777" w:rsidTr="00C55969">
        <w:trPr>
          <w:trHeight w:val="288"/>
        </w:trPr>
        <w:tc>
          <w:tcPr>
            <w:tcW w:w="1286" w:type="pct"/>
            <w:noWrap/>
            <w:vAlign w:val="center"/>
          </w:tcPr>
          <w:p w14:paraId="4367FB88" w14:textId="771680FF" w:rsidR="007F7374" w:rsidRPr="00D53E9E" w:rsidRDefault="007F7374" w:rsidP="00C55969">
            <w:pPr>
              <w:spacing w:after="0" w:line="240" w:lineRule="auto"/>
              <w:rPr>
                <w:rFonts w:ascii="Arial" w:eastAsia="Times New Roman" w:hAnsi="Arial" w:cs="Arial"/>
                <w:color w:val="000000"/>
                <w:sz w:val="18"/>
                <w:szCs w:val="18"/>
                <w:lang w:eastAsia="en-GB"/>
              </w:rPr>
            </w:pPr>
            <w:r w:rsidRPr="00D53E9E">
              <w:rPr>
                <w:rFonts w:ascii="Arial" w:eastAsia="Times New Roman" w:hAnsi="Arial" w:cs="Arial"/>
                <w:color w:val="000000"/>
                <w:sz w:val="18"/>
                <w:szCs w:val="18"/>
                <w:lang w:eastAsia="en-GB"/>
              </w:rPr>
              <w:t>ISAAC</w:t>
            </w:r>
            <w:r>
              <w:rPr>
                <w:rFonts w:ascii="Arial" w:eastAsia="Times New Roman" w:hAnsi="Arial" w:cs="Arial"/>
                <w:color w:val="000000"/>
                <w:sz w:val="18"/>
                <w:szCs w:val="18"/>
                <w:lang w:eastAsia="en-GB"/>
              </w:rPr>
              <w:t xml:space="preserve"> I to III</w:t>
            </w:r>
            <w:r w:rsidRPr="00D53E9E">
              <w:rPr>
                <w:rFonts w:ascii="Arial" w:eastAsia="Times New Roman" w:hAnsi="Arial" w:cs="Arial"/>
                <w:color w:val="000000"/>
                <w:sz w:val="18"/>
                <w:szCs w:val="18"/>
                <w:lang w:eastAsia="en-GB"/>
              </w:rPr>
              <w:t>, Lower-middle-income</w:t>
            </w:r>
            <w:r w:rsidRPr="00207190">
              <w:rPr>
                <w:rFonts w:ascii="Arial" w:eastAsia="Times New Roman" w:hAnsi="Arial" w:cs="Arial"/>
                <w:color w:val="000000"/>
                <w:sz w:val="18"/>
                <w:szCs w:val="18"/>
                <w:vertAlign w:val="superscript"/>
                <w:lang w:eastAsia="en-GB"/>
              </w:rPr>
              <w:t xml:space="preserve"> </w:t>
            </w:r>
            <w:r w:rsidR="00562FEF" w:rsidRPr="00562FEF">
              <w:rPr>
                <w:rFonts w:ascii="Arial" w:hAnsi="Arial" w:cs="Arial"/>
                <w:sz w:val="24"/>
                <w:szCs w:val="24"/>
                <w:vertAlign w:val="superscript"/>
              </w:rPr>
              <w:t>‡</w:t>
            </w:r>
            <w:r w:rsidRPr="00D53E9E">
              <w:rPr>
                <w:rFonts w:ascii="Arial" w:eastAsia="Times New Roman" w:hAnsi="Arial" w:cs="Arial"/>
                <w:color w:val="000000"/>
                <w:sz w:val="18"/>
                <w:szCs w:val="18"/>
                <w:lang w:eastAsia="en-GB"/>
              </w:rPr>
              <w:t xml:space="preserve"> </w:t>
            </w:r>
          </w:p>
        </w:tc>
        <w:tc>
          <w:tcPr>
            <w:tcW w:w="679" w:type="pct"/>
            <w:noWrap/>
            <w:vAlign w:val="bottom"/>
          </w:tcPr>
          <w:p w14:paraId="072964EE" w14:textId="77777777" w:rsidR="007F7374" w:rsidRPr="000A7D4F" w:rsidRDefault="007F7374" w:rsidP="00FB666A">
            <w:pPr>
              <w:spacing w:after="0" w:line="240" w:lineRule="auto"/>
              <w:jc w:val="center"/>
              <w:rPr>
                <w:rFonts w:ascii="Arial" w:hAnsi="Arial" w:cs="Arial"/>
                <w:color w:val="000000"/>
                <w:sz w:val="18"/>
                <w:szCs w:val="18"/>
              </w:rPr>
            </w:pPr>
            <w:r w:rsidRPr="000A7D4F">
              <w:rPr>
                <w:rFonts w:ascii="Arial" w:hAnsi="Arial" w:cs="Arial"/>
                <w:color w:val="000000"/>
                <w:sz w:val="18"/>
                <w:szCs w:val="18"/>
              </w:rPr>
              <w:t>13.96 (7.19, 20.74)</w:t>
            </w:r>
          </w:p>
        </w:tc>
        <w:tc>
          <w:tcPr>
            <w:tcW w:w="679" w:type="pct"/>
            <w:noWrap/>
            <w:vAlign w:val="bottom"/>
          </w:tcPr>
          <w:p w14:paraId="5A11C4BE" w14:textId="77777777" w:rsidR="007F7374" w:rsidRPr="000A7D4F" w:rsidRDefault="007F7374" w:rsidP="00FB666A">
            <w:pPr>
              <w:spacing w:after="0" w:line="240" w:lineRule="auto"/>
              <w:jc w:val="center"/>
              <w:rPr>
                <w:rFonts w:ascii="Arial" w:hAnsi="Arial" w:cs="Arial"/>
                <w:color w:val="000000"/>
                <w:sz w:val="18"/>
                <w:szCs w:val="18"/>
              </w:rPr>
            </w:pPr>
            <w:r w:rsidRPr="000A7D4F">
              <w:rPr>
                <w:rFonts w:ascii="Arial" w:hAnsi="Arial" w:cs="Arial"/>
                <w:color w:val="000000"/>
                <w:sz w:val="18"/>
                <w:szCs w:val="18"/>
              </w:rPr>
              <w:t>12.04 (6.77, 17.31)</w:t>
            </w:r>
          </w:p>
        </w:tc>
        <w:tc>
          <w:tcPr>
            <w:tcW w:w="676" w:type="pct"/>
            <w:noWrap/>
            <w:vAlign w:val="bottom"/>
          </w:tcPr>
          <w:p w14:paraId="76B59565" w14:textId="77777777" w:rsidR="007F7374" w:rsidRPr="00E74BA3" w:rsidRDefault="007F7374" w:rsidP="00FB666A">
            <w:pPr>
              <w:spacing w:after="0" w:line="240" w:lineRule="auto"/>
              <w:jc w:val="center"/>
              <w:rPr>
                <w:rFonts w:ascii="Arial" w:hAnsi="Arial" w:cs="Arial"/>
                <w:b/>
                <w:color w:val="000000"/>
                <w:sz w:val="18"/>
                <w:szCs w:val="18"/>
              </w:rPr>
            </w:pPr>
            <w:r w:rsidRPr="00E74BA3">
              <w:rPr>
                <w:rFonts w:ascii="Arial" w:hAnsi="Arial" w:cs="Arial"/>
                <w:b/>
                <w:color w:val="000000"/>
                <w:sz w:val="18"/>
                <w:szCs w:val="18"/>
              </w:rPr>
              <w:t>4.90 (1.54, 8.25)</w:t>
            </w:r>
          </w:p>
        </w:tc>
        <w:tc>
          <w:tcPr>
            <w:tcW w:w="678" w:type="pct"/>
            <w:noWrap/>
            <w:vAlign w:val="bottom"/>
          </w:tcPr>
          <w:p w14:paraId="2F3144DE" w14:textId="77777777" w:rsidR="007F7374" w:rsidRPr="000A7D4F" w:rsidRDefault="007F7374" w:rsidP="00FB666A">
            <w:pPr>
              <w:spacing w:after="0" w:line="240" w:lineRule="auto"/>
              <w:jc w:val="center"/>
              <w:rPr>
                <w:rFonts w:ascii="Arial" w:hAnsi="Arial" w:cs="Arial"/>
                <w:color w:val="000000"/>
                <w:sz w:val="18"/>
                <w:szCs w:val="18"/>
              </w:rPr>
            </w:pPr>
            <w:r w:rsidRPr="000A7D4F">
              <w:rPr>
                <w:rFonts w:ascii="Arial" w:hAnsi="Arial" w:cs="Arial"/>
                <w:color w:val="000000"/>
                <w:sz w:val="18"/>
                <w:szCs w:val="18"/>
              </w:rPr>
              <w:t>0.93 (0.55, 1.31)</w:t>
            </w:r>
          </w:p>
        </w:tc>
        <w:tc>
          <w:tcPr>
            <w:tcW w:w="651" w:type="pct"/>
            <w:noWrap/>
            <w:vAlign w:val="bottom"/>
          </w:tcPr>
          <w:p w14:paraId="102BD82F" w14:textId="77777777" w:rsidR="007F7374" w:rsidRPr="000A7D4F" w:rsidRDefault="007F7374" w:rsidP="00FB666A">
            <w:pPr>
              <w:spacing w:after="0" w:line="240" w:lineRule="auto"/>
              <w:jc w:val="center"/>
              <w:rPr>
                <w:rFonts w:ascii="Arial" w:hAnsi="Arial" w:cs="Arial"/>
                <w:color w:val="000000"/>
                <w:sz w:val="18"/>
                <w:szCs w:val="18"/>
              </w:rPr>
            </w:pPr>
            <w:r w:rsidRPr="000A7D4F">
              <w:rPr>
                <w:rFonts w:ascii="Arial" w:hAnsi="Arial" w:cs="Arial"/>
                <w:color w:val="000000"/>
                <w:sz w:val="18"/>
                <w:szCs w:val="18"/>
              </w:rPr>
              <w:t>2.56 (-3.21, 8.34)</w:t>
            </w:r>
          </w:p>
        </w:tc>
        <w:tc>
          <w:tcPr>
            <w:tcW w:w="352" w:type="pct"/>
            <w:vAlign w:val="center"/>
          </w:tcPr>
          <w:p w14:paraId="7D114D40" w14:textId="77777777" w:rsidR="007F7374" w:rsidRPr="00D53E9E" w:rsidRDefault="007F7374" w:rsidP="00FB666A">
            <w:pPr>
              <w:spacing w:after="0" w:line="240" w:lineRule="auto"/>
              <w:jc w:val="center"/>
              <w:rPr>
                <w:rFonts w:ascii="Arial" w:hAnsi="Arial" w:cs="Arial"/>
                <w:color w:val="000000"/>
                <w:sz w:val="18"/>
                <w:szCs w:val="18"/>
              </w:rPr>
            </w:pPr>
            <w:r w:rsidRPr="00D53E9E">
              <w:rPr>
                <w:rFonts w:ascii="Arial" w:hAnsi="Arial" w:cs="Arial"/>
                <w:sz w:val="18"/>
                <w:szCs w:val="18"/>
              </w:rPr>
              <w:t>46</w:t>
            </w:r>
          </w:p>
        </w:tc>
      </w:tr>
      <w:tr w:rsidR="007F7374" w:rsidRPr="00D53E9E" w14:paraId="5AEF607F" w14:textId="77777777" w:rsidTr="00C55969">
        <w:trPr>
          <w:trHeight w:val="288"/>
        </w:trPr>
        <w:tc>
          <w:tcPr>
            <w:tcW w:w="1286" w:type="pct"/>
            <w:noWrap/>
            <w:vAlign w:val="center"/>
          </w:tcPr>
          <w:p w14:paraId="3728CF87" w14:textId="313E8726" w:rsidR="007F7374" w:rsidRPr="00D53E9E" w:rsidRDefault="007F7374" w:rsidP="00C55969">
            <w:pPr>
              <w:spacing w:after="0" w:line="240" w:lineRule="auto"/>
              <w:rPr>
                <w:rFonts w:ascii="Arial" w:eastAsia="Times New Roman" w:hAnsi="Arial" w:cs="Arial"/>
                <w:color w:val="000000"/>
                <w:sz w:val="18"/>
                <w:szCs w:val="18"/>
                <w:lang w:eastAsia="en-GB"/>
              </w:rPr>
            </w:pPr>
            <w:r w:rsidRPr="00D53E9E">
              <w:rPr>
                <w:rFonts w:ascii="Arial" w:eastAsia="Times New Roman" w:hAnsi="Arial" w:cs="Arial"/>
                <w:color w:val="000000"/>
                <w:sz w:val="18"/>
                <w:szCs w:val="18"/>
                <w:lang w:eastAsia="en-GB"/>
              </w:rPr>
              <w:t>ISAAC</w:t>
            </w:r>
            <w:r>
              <w:rPr>
                <w:rFonts w:ascii="Arial" w:eastAsia="Times New Roman" w:hAnsi="Arial" w:cs="Arial"/>
                <w:color w:val="000000"/>
                <w:sz w:val="18"/>
                <w:szCs w:val="18"/>
                <w:lang w:eastAsia="en-GB"/>
              </w:rPr>
              <w:t xml:space="preserve"> I to III</w:t>
            </w:r>
            <w:r w:rsidRPr="00D53E9E">
              <w:rPr>
                <w:rFonts w:ascii="Arial" w:eastAsia="Times New Roman" w:hAnsi="Arial" w:cs="Arial"/>
                <w:color w:val="000000"/>
                <w:sz w:val="18"/>
                <w:szCs w:val="18"/>
                <w:lang w:eastAsia="en-GB"/>
              </w:rPr>
              <w:t>, Upper-middle-income</w:t>
            </w:r>
            <w:r w:rsidRPr="00207190">
              <w:rPr>
                <w:rFonts w:ascii="Arial" w:eastAsia="Times New Roman" w:hAnsi="Arial" w:cs="Arial"/>
                <w:color w:val="000000"/>
                <w:sz w:val="18"/>
                <w:szCs w:val="18"/>
                <w:vertAlign w:val="superscript"/>
                <w:lang w:eastAsia="en-GB"/>
              </w:rPr>
              <w:t xml:space="preserve"> </w:t>
            </w:r>
            <w:r w:rsidR="00562FEF" w:rsidRPr="00562FEF">
              <w:rPr>
                <w:rFonts w:ascii="Arial" w:hAnsi="Arial" w:cs="Arial"/>
                <w:sz w:val="24"/>
                <w:szCs w:val="24"/>
                <w:vertAlign w:val="superscript"/>
              </w:rPr>
              <w:t>‡</w:t>
            </w:r>
          </w:p>
        </w:tc>
        <w:tc>
          <w:tcPr>
            <w:tcW w:w="679" w:type="pct"/>
            <w:noWrap/>
            <w:vAlign w:val="bottom"/>
          </w:tcPr>
          <w:p w14:paraId="33AE41AA" w14:textId="77777777" w:rsidR="007F7374" w:rsidRPr="000A7D4F" w:rsidRDefault="007F7374" w:rsidP="00FB666A">
            <w:pPr>
              <w:spacing w:after="0" w:line="240" w:lineRule="auto"/>
              <w:jc w:val="center"/>
              <w:rPr>
                <w:rFonts w:ascii="Arial" w:hAnsi="Arial" w:cs="Arial"/>
                <w:color w:val="000000"/>
                <w:sz w:val="18"/>
                <w:szCs w:val="18"/>
              </w:rPr>
            </w:pPr>
            <w:r w:rsidRPr="000A7D4F">
              <w:rPr>
                <w:rFonts w:ascii="Arial" w:hAnsi="Arial" w:cs="Arial"/>
                <w:color w:val="000000"/>
                <w:sz w:val="18"/>
                <w:szCs w:val="18"/>
              </w:rPr>
              <w:t>3.59 (-0.87, 8.06)</w:t>
            </w:r>
          </w:p>
        </w:tc>
        <w:tc>
          <w:tcPr>
            <w:tcW w:w="679" w:type="pct"/>
            <w:noWrap/>
            <w:vAlign w:val="bottom"/>
          </w:tcPr>
          <w:p w14:paraId="3F19E582" w14:textId="77777777" w:rsidR="007F7374" w:rsidRPr="000A7D4F" w:rsidRDefault="007F7374" w:rsidP="00FB666A">
            <w:pPr>
              <w:spacing w:after="0" w:line="240" w:lineRule="auto"/>
              <w:jc w:val="center"/>
              <w:rPr>
                <w:rFonts w:ascii="Arial" w:hAnsi="Arial" w:cs="Arial"/>
                <w:color w:val="000000"/>
                <w:sz w:val="18"/>
                <w:szCs w:val="18"/>
              </w:rPr>
            </w:pPr>
            <w:r w:rsidRPr="000A7D4F">
              <w:rPr>
                <w:rFonts w:ascii="Arial" w:hAnsi="Arial" w:cs="Arial"/>
                <w:color w:val="000000"/>
                <w:sz w:val="18"/>
                <w:szCs w:val="18"/>
              </w:rPr>
              <w:t>5.36 (1.89, 8.83)</w:t>
            </w:r>
          </w:p>
        </w:tc>
        <w:tc>
          <w:tcPr>
            <w:tcW w:w="676" w:type="pct"/>
            <w:noWrap/>
            <w:vAlign w:val="bottom"/>
          </w:tcPr>
          <w:p w14:paraId="5F868264" w14:textId="77777777" w:rsidR="007F7374" w:rsidRPr="00E74BA3" w:rsidRDefault="007F7374" w:rsidP="00FB666A">
            <w:pPr>
              <w:spacing w:after="0" w:line="240" w:lineRule="auto"/>
              <w:jc w:val="center"/>
              <w:rPr>
                <w:rFonts w:ascii="Arial" w:hAnsi="Arial" w:cs="Arial"/>
                <w:b/>
                <w:color w:val="000000"/>
                <w:sz w:val="18"/>
                <w:szCs w:val="18"/>
              </w:rPr>
            </w:pPr>
            <w:r w:rsidRPr="00E74BA3">
              <w:rPr>
                <w:rFonts w:ascii="Arial" w:hAnsi="Arial" w:cs="Arial"/>
                <w:b/>
                <w:color w:val="000000"/>
                <w:sz w:val="18"/>
                <w:szCs w:val="18"/>
              </w:rPr>
              <w:t>3.20 (0.99, 5.41)</w:t>
            </w:r>
          </w:p>
        </w:tc>
        <w:tc>
          <w:tcPr>
            <w:tcW w:w="678" w:type="pct"/>
            <w:noWrap/>
            <w:vAlign w:val="bottom"/>
          </w:tcPr>
          <w:p w14:paraId="4645322F" w14:textId="77777777" w:rsidR="007F7374" w:rsidRPr="000A7D4F" w:rsidRDefault="007F7374" w:rsidP="00FB666A">
            <w:pPr>
              <w:spacing w:after="0" w:line="240" w:lineRule="auto"/>
              <w:jc w:val="center"/>
              <w:rPr>
                <w:rFonts w:ascii="Arial" w:hAnsi="Arial" w:cs="Arial"/>
                <w:color w:val="000000"/>
                <w:sz w:val="18"/>
                <w:szCs w:val="18"/>
              </w:rPr>
            </w:pPr>
            <w:r w:rsidRPr="000A7D4F">
              <w:rPr>
                <w:rFonts w:ascii="Arial" w:hAnsi="Arial" w:cs="Arial"/>
                <w:color w:val="000000"/>
                <w:sz w:val="18"/>
                <w:szCs w:val="18"/>
              </w:rPr>
              <w:t>0.30 (0.05, 0.55)</w:t>
            </w:r>
          </w:p>
        </w:tc>
        <w:tc>
          <w:tcPr>
            <w:tcW w:w="651" w:type="pct"/>
            <w:noWrap/>
            <w:vAlign w:val="bottom"/>
          </w:tcPr>
          <w:p w14:paraId="67A31894" w14:textId="77777777" w:rsidR="007F7374" w:rsidRPr="000A7D4F" w:rsidRDefault="007F7374" w:rsidP="00FB666A">
            <w:pPr>
              <w:spacing w:after="0" w:line="240" w:lineRule="auto"/>
              <w:jc w:val="center"/>
              <w:rPr>
                <w:rFonts w:ascii="Arial" w:hAnsi="Arial" w:cs="Arial"/>
                <w:color w:val="000000"/>
                <w:sz w:val="18"/>
                <w:szCs w:val="18"/>
              </w:rPr>
            </w:pPr>
            <w:r w:rsidRPr="000A7D4F">
              <w:rPr>
                <w:rFonts w:ascii="Arial" w:hAnsi="Arial" w:cs="Arial"/>
                <w:color w:val="000000"/>
                <w:sz w:val="18"/>
                <w:szCs w:val="18"/>
              </w:rPr>
              <w:t>7.23 (3.43, 11.03)</w:t>
            </w:r>
          </w:p>
        </w:tc>
        <w:tc>
          <w:tcPr>
            <w:tcW w:w="352" w:type="pct"/>
            <w:vAlign w:val="center"/>
          </w:tcPr>
          <w:p w14:paraId="76F2C7FE" w14:textId="77777777" w:rsidR="007F7374" w:rsidRPr="00D53E9E" w:rsidRDefault="007F7374" w:rsidP="00FB666A">
            <w:pPr>
              <w:spacing w:after="0" w:line="240" w:lineRule="auto"/>
              <w:jc w:val="center"/>
              <w:rPr>
                <w:rFonts w:ascii="Arial" w:hAnsi="Arial" w:cs="Arial"/>
                <w:color w:val="000000"/>
                <w:sz w:val="18"/>
                <w:szCs w:val="18"/>
              </w:rPr>
            </w:pPr>
            <w:r w:rsidRPr="00D53E9E">
              <w:rPr>
                <w:rFonts w:ascii="Arial" w:hAnsi="Arial" w:cs="Arial"/>
                <w:sz w:val="18"/>
                <w:szCs w:val="18"/>
              </w:rPr>
              <w:t>84</w:t>
            </w:r>
          </w:p>
        </w:tc>
      </w:tr>
      <w:tr w:rsidR="007F7374" w:rsidRPr="00D53E9E" w14:paraId="2788E21A" w14:textId="77777777" w:rsidTr="00C55969">
        <w:trPr>
          <w:trHeight w:val="288"/>
        </w:trPr>
        <w:tc>
          <w:tcPr>
            <w:tcW w:w="1286" w:type="pct"/>
            <w:noWrap/>
            <w:vAlign w:val="center"/>
          </w:tcPr>
          <w:p w14:paraId="2C55C07B" w14:textId="3F3B5E9F" w:rsidR="007F7374" w:rsidRPr="00D53E9E" w:rsidRDefault="007F7374" w:rsidP="00C55969">
            <w:pPr>
              <w:spacing w:after="0" w:line="240" w:lineRule="auto"/>
              <w:rPr>
                <w:rFonts w:ascii="Arial" w:eastAsia="Times New Roman" w:hAnsi="Arial" w:cs="Arial"/>
                <w:color w:val="000000"/>
                <w:sz w:val="18"/>
                <w:szCs w:val="18"/>
                <w:lang w:eastAsia="en-GB"/>
              </w:rPr>
            </w:pPr>
            <w:r w:rsidRPr="00D53E9E">
              <w:rPr>
                <w:rFonts w:ascii="Arial" w:eastAsia="Times New Roman" w:hAnsi="Arial" w:cs="Arial"/>
                <w:color w:val="000000"/>
                <w:sz w:val="18"/>
                <w:szCs w:val="18"/>
                <w:lang w:eastAsia="en-GB"/>
              </w:rPr>
              <w:t>ISAAC</w:t>
            </w:r>
            <w:r>
              <w:rPr>
                <w:rFonts w:ascii="Arial" w:eastAsia="Times New Roman" w:hAnsi="Arial" w:cs="Arial"/>
                <w:color w:val="000000"/>
                <w:sz w:val="18"/>
                <w:szCs w:val="18"/>
                <w:lang w:eastAsia="en-GB"/>
              </w:rPr>
              <w:t xml:space="preserve"> I to III</w:t>
            </w:r>
            <w:r w:rsidRPr="00D53E9E">
              <w:rPr>
                <w:rFonts w:ascii="Arial" w:eastAsia="Times New Roman" w:hAnsi="Arial" w:cs="Arial"/>
                <w:color w:val="000000"/>
                <w:sz w:val="18"/>
                <w:szCs w:val="18"/>
                <w:lang w:eastAsia="en-GB"/>
              </w:rPr>
              <w:t>, High-income countries</w:t>
            </w:r>
            <w:r w:rsidRPr="00207190">
              <w:rPr>
                <w:rFonts w:ascii="Arial" w:eastAsia="Times New Roman" w:hAnsi="Arial" w:cs="Arial"/>
                <w:color w:val="000000"/>
                <w:sz w:val="18"/>
                <w:szCs w:val="18"/>
                <w:vertAlign w:val="superscript"/>
                <w:lang w:eastAsia="en-GB"/>
              </w:rPr>
              <w:t xml:space="preserve"> </w:t>
            </w:r>
            <w:r w:rsidR="00562FEF" w:rsidRPr="00562FEF">
              <w:rPr>
                <w:rFonts w:ascii="Arial" w:hAnsi="Arial" w:cs="Arial"/>
                <w:sz w:val="24"/>
                <w:szCs w:val="24"/>
                <w:vertAlign w:val="superscript"/>
              </w:rPr>
              <w:t>‡</w:t>
            </w:r>
          </w:p>
        </w:tc>
        <w:tc>
          <w:tcPr>
            <w:tcW w:w="679" w:type="pct"/>
            <w:noWrap/>
            <w:vAlign w:val="bottom"/>
          </w:tcPr>
          <w:p w14:paraId="70C5E813" w14:textId="77777777" w:rsidR="007F7374" w:rsidRPr="000A7D4F" w:rsidRDefault="007F7374" w:rsidP="00FB666A">
            <w:pPr>
              <w:spacing w:after="0" w:line="240" w:lineRule="auto"/>
              <w:jc w:val="center"/>
              <w:rPr>
                <w:rFonts w:ascii="Arial" w:hAnsi="Arial" w:cs="Arial"/>
                <w:color w:val="000000"/>
                <w:sz w:val="18"/>
                <w:szCs w:val="18"/>
              </w:rPr>
            </w:pPr>
            <w:r w:rsidRPr="000A7D4F">
              <w:rPr>
                <w:rFonts w:ascii="Arial" w:hAnsi="Arial" w:cs="Arial"/>
                <w:color w:val="000000"/>
                <w:sz w:val="18"/>
                <w:szCs w:val="18"/>
              </w:rPr>
              <w:t>0.84 (-2.09, 3.76)</w:t>
            </w:r>
          </w:p>
        </w:tc>
        <w:tc>
          <w:tcPr>
            <w:tcW w:w="679" w:type="pct"/>
            <w:noWrap/>
            <w:vAlign w:val="bottom"/>
          </w:tcPr>
          <w:p w14:paraId="73652659" w14:textId="77777777" w:rsidR="007F7374" w:rsidRPr="000A7D4F" w:rsidRDefault="007F7374" w:rsidP="00FB666A">
            <w:pPr>
              <w:spacing w:after="0" w:line="240" w:lineRule="auto"/>
              <w:jc w:val="center"/>
              <w:rPr>
                <w:rFonts w:ascii="Arial" w:hAnsi="Arial" w:cs="Arial"/>
                <w:color w:val="000000"/>
                <w:sz w:val="18"/>
                <w:szCs w:val="18"/>
              </w:rPr>
            </w:pPr>
            <w:r w:rsidRPr="000A7D4F">
              <w:rPr>
                <w:rFonts w:ascii="Arial" w:hAnsi="Arial" w:cs="Arial"/>
                <w:color w:val="000000"/>
                <w:sz w:val="18"/>
                <w:szCs w:val="18"/>
              </w:rPr>
              <w:t>1.50 (-0.78, 3.78)</w:t>
            </w:r>
          </w:p>
        </w:tc>
        <w:tc>
          <w:tcPr>
            <w:tcW w:w="676" w:type="pct"/>
            <w:noWrap/>
            <w:vAlign w:val="bottom"/>
          </w:tcPr>
          <w:p w14:paraId="0A7D1182" w14:textId="77777777" w:rsidR="007F7374" w:rsidRPr="00E74BA3" w:rsidRDefault="007F7374" w:rsidP="00FB666A">
            <w:pPr>
              <w:spacing w:after="0" w:line="240" w:lineRule="auto"/>
              <w:jc w:val="center"/>
              <w:rPr>
                <w:rFonts w:ascii="Arial" w:hAnsi="Arial" w:cs="Arial"/>
                <w:b/>
                <w:color w:val="000000"/>
                <w:sz w:val="18"/>
                <w:szCs w:val="18"/>
              </w:rPr>
            </w:pPr>
            <w:r w:rsidRPr="00E74BA3">
              <w:rPr>
                <w:rFonts w:ascii="Arial" w:hAnsi="Arial" w:cs="Arial"/>
                <w:b/>
                <w:color w:val="000000"/>
                <w:sz w:val="18"/>
                <w:szCs w:val="18"/>
              </w:rPr>
              <w:t>0.87 (-0.58, 2.32)</w:t>
            </w:r>
          </w:p>
        </w:tc>
        <w:tc>
          <w:tcPr>
            <w:tcW w:w="678" w:type="pct"/>
            <w:noWrap/>
            <w:vAlign w:val="bottom"/>
          </w:tcPr>
          <w:p w14:paraId="7B154E5D" w14:textId="77777777" w:rsidR="007F7374" w:rsidRPr="000A7D4F" w:rsidRDefault="007F7374" w:rsidP="00FB666A">
            <w:pPr>
              <w:spacing w:after="0" w:line="240" w:lineRule="auto"/>
              <w:jc w:val="center"/>
              <w:rPr>
                <w:rFonts w:ascii="Arial" w:hAnsi="Arial" w:cs="Arial"/>
                <w:color w:val="000000"/>
                <w:sz w:val="18"/>
                <w:szCs w:val="18"/>
              </w:rPr>
            </w:pPr>
            <w:r w:rsidRPr="000A7D4F">
              <w:rPr>
                <w:rFonts w:ascii="Arial" w:hAnsi="Arial" w:cs="Arial"/>
                <w:color w:val="000000"/>
                <w:sz w:val="18"/>
                <w:szCs w:val="18"/>
              </w:rPr>
              <w:t>0.01 (-0.15, 0.17)</w:t>
            </w:r>
          </w:p>
        </w:tc>
        <w:tc>
          <w:tcPr>
            <w:tcW w:w="651" w:type="pct"/>
            <w:noWrap/>
            <w:vAlign w:val="bottom"/>
          </w:tcPr>
          <w:p w14:paraId="7B6C3114" w14:textId="77777777" w:rsidR="007F7374" w:rsidRPr="000A7D4F" w:rsidRDefault="007F7374" w:rsidP="00FB666A">
            <w:pPr>
              <w:spacing w:after="0" w:line="240" w:lineRule="auto"/>
              <w:jc w:val="center"/>
              <w:rPr>
                <w:rFonts w:ascii="Arial" w:hAnsi="Arial" w:cs="Arial"/>
                <w:color w:val="000000"/>
                <w:sz w:val="18"/>
                <w:szCs w:val="18"/>
              </w:rPr>
            </w:pPr>
            <w:r w:rsidRPr="000A7D4F">
              <w:rPr>
                <w:rFonts w:ascii="Arial" w:hAnsi="Arial" w:cs="Arial"/>
                <w:color w:val="000000"/>
                <w:sz w:val="18"/>
                <w:szCs w:val="18"/>
              </w:rPr>
              <w:t>3.24 (0.75, 5.74)</w:t>
            </w:r>
          </w:p>
        </w:tc>
        <w:tc>
          <w:tcPr>
            <w:tcW w:w="352" w:type="pct"/>
            <w:vAlign w:val="center"/>
          </w:tcPr>
          <w:p w14:paraId="00A3D0AB" w14:textId="77777777" w:rsidR="007F7374" w:rsidRPr="00D53E9E" w:rsidRDefault="007F7374" w:rsidP="00FB666A">
            <w:pPr>
              <w:spacing w:after="0" w:line="240" w:lineRule="auto"/>
              <w:jc w:val="center"/>
              <w:rPr>
                <w:rFonts w:ascii="Arial" w:hAnsi="Arial" w:cs="Arial"/>
                <w:color w:val="000000"/>
                <w:sz w:val="18"/>
                <w:szCs w:val="18"/>
              </w:rPr>
            </w:pPr>
            <w:r w:rsidRPr="00D53E9E">
              <w:rPr>
                <w:rFonts w:ascii="Arial" w:hAnsi="Arial" w:cs="Arial"/>
                <w:sz w:val="18"/>
                <w:szCs w:val="18"/>
              </w:rPr>
              <w:t>164</w:t>
            </w:r>
          </w:p>
        </w:tc>
      </w:tr>
      <w:tr w:rsidR="007F7374" w:rsidRPr="00D53E9E" w14:paraId="7C3E64D9" w14:textId="77777777" w:rsidTr="00C55969">
        <w:trPr>
          <w:trHeight w:val="288"/>
        </w:trPr>
        <w:tc>
          <w:tcPr>
            <w:tcW w:w="1286" w:type="pct"/>
            <w:noWrap/>
            <w:vAlign w:val="center"/>
          </w:tcPr>
          <w:p w14:paraId="4956B8D7" w14:textId="77777777" w:rsidR="007F7374" w:rsidRPr="00D53E9E" w:rsidRDefault="007F7374" w:rsidP="00C55969">
            <w:pPr>
              <w:spacing w:after="0" w:line="240" w:lineRule="auto"/>
              <w:rPr>
                <w:rFonts w:ascii="Arial" w:eastAsia="Times New Roman" w:hAnsi="Arial" w:cs="Arial"/>
                <w:color w:val="000000"/>
                <w:sz w:val="18"/>
                <w:szCs w:val="18"/>
                <w:lang w:eastAsia="en-GB"/>
              </w:rPr>
            </w:pPr>
          </w:p>
        </w:tc>
        <w:tc>
          <w:tcPr>
            <w:tcW w:w="679" w:type="pct"/>
            <w:noWrap/>
            <w:vAlign w:val="center"/>
          </w:tcPr>
          <w:p w14:paraId="1EFDFAB1" w14:textId="77777777" w:rsidR="007F7374" w:rsidRPr="000A7D4F" w:rsidRDefault="007F7374" w:rsidP="00FB666A">
            <w:pPr>
              <w:spacing w:after="0" w:line="240" w:lineRule="auto"/>
              <w:jc w:val="center"/>
              <w:rPr>
                <w:rFonts w:ascii="Arial" w:hAnsi="Arial" w:cs="Arial"/>
                <w:color w:val="000000"/>
                <w:sz w:val="18"/>
                <w:szCs w:val="18"/>
              </w:rPr>
            </w:pPr>
          </w:p>
        </w:tc>
        <w:tc>
          <w:tcPr>
            <w:tcW w:w="679" w:type="pct"/>
            <w:noWrap/>
            <w:vAlign w:val="center"/>
          </w:tcPr>
          <w:p w14:paraId="10872DB9" w14:textId="77777777" w:rsidR="007F7374" w:rsidRPr="000A7D4F" w:rsidRDefault="007F7374" w:rsidP="00FB666A">
            <w:pPr>
              <w:spacing w:after="0" w:line="240" w:lineRule="auto"/>
              <w:jc w:val="center"/>
              <w:rPr>
                <w:rFonts w:ascii="Arial" w:hAnsi="Arial" w:cs="Arial"/>
                <w:color w:val="000000"/>
                <w:sz w:val="18"/>
                <w:szCs w:val="18"/>
              </w:rPr>
            </w:pPr>
          </w:p>
        </w:tc>
        <w:tc>
          <w:tcPr>
            <w:tcW w:w="676" w:type="pct"/>
            <w:noWrap/>
            <w:vAlign w:val="center"/>
          </w:tcPr>
          <w:p w14:paraId="2CF1C862" w14:textId="77777777" w:rsidR="007F7374" w:rsidRPr="00E74BA3" w:rsidRDefault="007F7374" w:rsidP="00FB666A">
            <w:pPr>
              <w:spacing w:after="0" w:line="240" w:lineRule="auto"/>
              <w:jc w:val="center"/>
              <w:rPr>
                <w:rFonts w:ascii="Arial" w:hAnsi="Arial" w:cs="Arial"/>
                <w:b/>
                <w:color w:val="000000"/>
                <w:sz w:val="18"/>
                <w:szCs w:val="18"/>
              </w:rPr>
            </w:pPr>
          </w:p>
        </w:tc>
        <w:tc>
          <w:tcPr>
            <w:tcW w:w="678" w:type="pct"/>
            <w:noWrap/>
            <w:vAlign w:val="center"/>
          </w:tcPr>
          <w:p w14:paraId="52A11797" w14:textId="77777777" w:rsidR="007F7374" w:rsidRPr="000A7D4F" w:rsidRDefault="007F7374" w:rsidP="00FB666A">
            <w:pPr>
              <w:spacing w:after="0" w:line="240" w:lineRule="auto"/>
              <w:jc w:val="center"/>
              <w:rPr>
                <w:rFonts w:ascii="Arial" w:hAnsi="Arial" w:cs="Arial"/>
                <w:color w:val="000000"/>
                <w:sz w:val="18"/>
                <w:szCs w:val="18"/>
              </w:rPr>
            </w:pPr>
          </w:p>
        </w:tc>
        <w:tc>
          <w:tcPr>
            <w:tcW w:w="651" w:type="pct"/>
            <w:noWrap/>
            <w:vAlign w:val="center"/>
          </w:tcPr>
          <w:p w14:paraId="0912DA58" w14:textId="77777777" w:rsidR="007F7374" w:rsidRPr="000A7D4F" w:rsidRDefault="007F7374" w:rsidP="00FB666A">
            <w:pPr>
              <w:spacing w:after="0" w:line="240" w:lineRule="auto"/>
              <w:jc w:val="center"/>
              <w:rPr>
                <w:rFonts w:ascii="Arial" w:hAnsi="Arial" w:cs="Arial"/>
                <w:color w:val="000000"/>
                <w:sz w:val="18"/>
                <w:szCs w:val="18"/>
              </w:rPr>
            </w:pPr>
          </w:p>
        </w:tc>
        <w:tc>
          <w:tcPr>
            <w:tcW w:w="352" w:type="pct"/>
            <w:vAlign w:val="center"/>
          </w:tcPr>
          <w:p w14:paraId="334F1752" w14:textId="77777777" w:rsidR="007F7374" w:rsidRPr="00D53E9E" w:rsidRDefault="007F7374" w:rsidP="00FB666A">
            <w:pPr>
              <w:spacing w:after="0" w:line="240" w:lineRule="auto"/>
              <w:jc w:val="center"/>
              <w:rPr>
                <w:rFonts w:ascii="Arial" w:hAnsi="Arial" w:cs="Arial"/>
                <w:color w:val="000000"/>
                <w:sz w:val="18"/>
                <w:szCs w:val="18"/>
              </w:rPr>
            </w:pPr>
          </w:p>
        </w:tc>
      </w:tr>
      <w:tr w:rsidR="007F7374" w:rsidRPr="00D53E9E" w14:paraId="0742643C" w14:textId="77777777" w:rsidTr="00C55969">
        <w:trPr>
          <w:trHeight w:val="288"/>
        </w:trPr>
        <w:tc>
          <w:tcPr>
            <w:tcW w:w="1286" w:type="pct"/>
            <w:noWrap/>
            <w:vAlign w:val="center"/>
          </w:tcPr>
          <w:p w14:paraId="00AFE4A7" w14:textId="0455B610" w:rsidR="007F7374" w:rsidRPr="00D53E9E" w:rsidRDefault="007F7374" w:rsidP="00C55969">
            <w:pPr>
              <w:spacing w:after="0" w:line="240" w:lineRule="auto"/>
              <w:rPr>
                <w:rFonts w:ascii="Arial" w:eastAsia="Times New Roman" w:hAnsi="Arial" w:cs="Arial"/>
                <w:color w:val="000000"/>
                <w:sz w:val="18"/>
                <w:szCs w:val="18"/>
                <w:lang w:eastAsia="en-GB"/>
              </w:rPr>
            </w:pPr>
            <w:r w:rsidRPr="00D53E9E">
              <w:rPr>
                <w:rFonts w:ascii="Arial" w:eastAsia="Times New Roman" w:hAnsi="Arial" w:cs="Arial"/>
                <w:color w:val="000000"/>
                <w:sz w:val="18"/>
                <w:szCs w:val="18"/>
                <w:lang w:eastAsia="en-GB"/>
              </w:rPr>
              <w:t>ISAA</w:t>
            </w:r>
            <w:r>
              <w:rPr>
                <w:rFonts w:ascii="Arial" w:eastAsia="Times New Roman" w:hAnsi="Arial" w:cs="Arial"/>
                <w:color w:val="000000"/>
                <w:sz w:val="18"/>
                <w:szCs w:val="18"/>
                <w:lang w:eastAsia="en-GB"/>
              </w:rPr>
              <w:t xml:space="preserve">C III to </w:t>
            </w:r>
            <w:r w:rsidRPr="00D53E9E">
              <w:rPr>
                <w:rFonts w:ascii="Arial" w:eastAsia="Times New Roman" w:hAnsi="Arial" w:cs="Arial"/>
                <w:color w:val="000000"/>
                <w:sz w:val="18"/>
                <w:szCs w:val="18"/>
                <w:lang w:eastAsia="en-GB"/>
              </w:rPr>
              <w:t>GAN, Low-income countries</w:t>
            </w:r>
            <w:r w:rsidRPr="00207190">
              <w:rPr>
                <w:rFonts w:ascii="Arial" w:eastAsia="Times New Roman" w:hAnsi="Arial" w:cs="Arial"/>
                <w:color w:val="000000"/>
                <w:sz w:val="18"/>
                <w:szCs w:val="18"/>
                <w:vertAlign w:val="superscript"/>
                <w:lang w:eastAsia="en-GB"/>
              </w:rPr>
              <w:t xml:space="preserve"> </w:t>
            </w:r>
            <w:r w:rsidR="00562FEF" w:rsidRPr="00562FEF">
              <w:rPr>
                <w:rFonts w:ascii="Arial" w:hAnsi="Arial" w:cs="Arial"/>
                <w:sz w:val="24"/>
                <w:szCs w:val="24"/>
                <w:vertAlign w:val="superscript"/>
              </w:rPr>
              <w:t>‡</w:t>
            </w:r>
          </w:p>
        </w:tc>
        <w:tc>
          <w:tcPr>
            <w:tcW w:w="679" w:type="pct"/>
            <w:noWrap/>
            <w:vAlign w:val="bottom"/>
          </w:tcPr>
          <w:p w14:paraId="76E38C0B" w14:textId="77777777" w:rsidR="007F7374" w:rsidRPr="000A7D4F" w:rsidRDefault="007F7374" w:rsidP="00FB666A">
            <w:pPr>
              <w:spacing w:after="0" w:line="240" w:lineRule="auto"/>
              <w:jc w:val="center"/>
              <w:rPr>
                <w:rFonts w:ascii="Arial" w:hAnsi="Arial" w:cs="Arial"/>
                <w:color w:val="000000"/>
                <w:sz w:val="18"/>
                <w:szCs w:val="18"/>
              </w:rPr>
            </w:pPr>
            <w:r w:rsidRPr="000A7D4F">
              <w:rPr>
                <w:rFonts w:ascii="Arial" w:hAnsi="Arial" w:cs="Arial"/>
                <w:color w:val="000000"/>
                <w:sz w:val="18"/>
                <w:szCs w:val="18"/>
              </w:rPr>
              <w:t>-2.34 (-5.59, 0.90)</w:t>
            </w:r>
          </w:p>
        </w:tc>
        <w:tc>
          <w:tcPr>
            <w:tcW w:w="679" w:type="pct"/>
            <w:noWrap/>
            <w:vAlign w:val="bottom"/>
          </w:tcPr>
          <w:p w14:paraId="128076BD" w14:textId="77777777" w:rsidR="007F7374" w:rsidRPr="000A7D4F" w:rsidRDefault="007F7374" w:rsidP="00FB666A">
            <w:pPr>
              <w:spacing w:after="0" w:line="240" w:lineRule="auto"/>
              <w:jc w:val="center"/>
              <w:rPr>
                <w:rFonts w:ascii="Arial" w:hAnsi="Arial" w:cs="Arial"/>
                <w:color w:val="000000"/>
                <w:sz w:val="18"/>
                <w:szCs w:val="18"/>
              </w:rPr>
            </w:pPr>
            <w:r w:rsidRPr="000A7D4F">
              <w:rPr>
                <w:rFonts w:ascii="Arial" w:hAnsi="Arial" w:cs="Arial"/>
                <w:color w:val="000000"/>
                <w:sz w:val="18"/>
                <w:szCs w:val="18"/>
              </w:rPr>
              <w:t>-4.10 (-6.91, -1.30)</w:t>
            </w:r>
          </w:p>
        </w:tc>
        <w:tc>
          <w:tcPr>
            <w:tcW w:w="676" w:type="pct"/>
            <w:noWrap/>
            <w:vAlign w:val="bottom"/>
          </w:tcPr>
          <w:p w14:paraId="6557EF86" w14:textId="77777777" w:rsidR="007F7374" w:rsidRPr="00E74BA3" w:rsidRDefault="007F7374" w:rsidP="00FB666A">
            <w:pPr>
              <w:spacing w:after="0" w:line="240" w:lineRule="auto"/>
              <w:jc w:val="center"/>
              <w:rPr>
                <w:rFonts w:ascii="Arial" w:hAnsi="Arial" w:cs="Arial"/>
                <w:b/>
                <w:color w:val="000000"/>
                <w:sz w:val="18"/>
                <w:szCs w:val="18"/>
              </w:rPr>
            </w:pPr>
            <w:r w:rsidRPr="00E74BA3">
              <w:rPr>
                <w:rFonts w:ascii="Arial" w:hAnsi="Arial" w:cs="Arial"/>
                <w:b/>
                <w:color w:val="000000"/>
                <w:sz w:val="18"/>
                <w:szCs w:val="18"/>
              </w:rPr>
              <w:t>-2.94 (-4.76, -1.12)</w:t>
            </w:r>
          </w:p>
        </w:tc>
        <w:tc>
          <w:tcPr>
            <w:tcW w:w="678" w:type="pct"/>
            <w:noWrap/>
            <w:vAlign w:val="bottom"/>
          </w:tcPr>
          <w:p w14:paraId="798CD0BA" w14:textId="77777777" w:rsidR="007F7374" w:rsidRPr="000A7D4F" w:rsidRDefault="007F7374" w:rsidP="00FB666A">
            <w:pPr>
              <w:spacing w:after="0" w:line="240" w:lineRule="auto"/>
              <w:jc w:val="center"/>
              <w:rPr>
                <w:rFonts w:ascii="Arial" w:hAnsi="Arial" w:cs="Arial"/>
                <w:color w:val="000000"/>
                <w:sz w:val="18"/>
                <w:szCs w:val="18"/>
              </w:rPr>
            </w:pPr>
            <w:r w:rsidRPr="000A7D4F">
              <w:rPr>
                <w:rFonts w:ascii="Arial" w:hAnsi="Arial" w:cs="Arial"/>
                <w:color w:val="000000"/>
                <w:sz w:val="18"/>
                <w:szCs w:val="18"/>
              </w:rPr>
              <w:t>-0.34 (-0.54, -0.13)</w:t>
            </w:r>
          </w:p>
        </w:tc>
        <w:tc>
          <w:tcPr>
            <w:tcW w:w="651" w:type="pct"/>
            <w:noWrap/>
            <w:vAlign w:val="bottom"/>
          </w:tcPr>
          <w:p w14:paraId="2A3062BD" w14:textId="77777777" w:rsidR="007F7374" w:rsidRPr="000A7D4F" w:rsidRDefault="007F7374" w:rsidP="00FB666A">
            <w:pPr>
              <w:spacing w:after="0" w:line="240" w:lineRule="auto"/>
              <w:jc w:val="center"/>
              <w:rPr>
                <w:rFonts w:ascii="Arial" w:hAnsi="Arial" w:cs="Arial"/>
                <w:color w:val="000000"/>
                <w:sz w:val="18"/>
                <w:szCs w:val="18"/>
              </w:rPr>
            </w:pPr>
            <w:r w:rsidRPr="000A7D4F">
              <w:rPr>
                <w:rFonts w:ascii="Arial" w:hAnsi="Arial" w:cs="Arial"/>
                <w:color w:val="000000"/>
                <w:sz w:val="18"/>
                <w:szCs w:val="18"/>
              </w:rPr>
              <w:t>-3.73 (-7.21, -0.24)</w:t>
            </w:r>
          </w:p>
        </w:tc>
        <w:tc>
          <w:tcPr>
            <w:tcW w:w="352" w:type="pct"/>
            <w:vAlign w:val="center"/>
          </w:tcPr>
          <w:p w14:paraId="1D48A72E" w14:textId="77777777" w:rsidR="007F7374" w:rsidRPr="00D53E9E" w:rsidRDefault="007F7374" w:rsidP="00FB666A">
            <w:pPr>
              <w:spacing w:after="0" w:line="240" w:lineRule="auto"/>
              <w:jc w:val="center"/>
              <w:rPr>
                <w:rFonts w:ascii="Arial" w:hAnsi="Arial" w:cs="Arial"/>
                <w:color w:val="000000"/>
                <w:sz w:val="18"/>
                <w:szCs w:val="18"/>
              </w:rPr>
            </w:pPr>
            <w:r w:rsidRPr="00D53E9E">
              <w:rPr>
                <w:rFonts w:ascii="Arial" w:hAnsi="Arial" w:cs="Arial"/>
                <w:sz w:val="18"/>
                <w:szCs w:val="18"/>
              </w:rPr>
              <w:t>32</w:t>
            </w:r>
          </w:p>
        </w:tc>
      </w:tr>
      <w:tr w:rsidR="007F7374" w:rsidRPr="00D53E9E" w14:paraId="11C039D4" w14:textId="77777777" w:rsidTr="00C55969">
        <w:trPr>
          <w:trHeight w:val="288"/>
        </w:trPr>
        <w:tc>
          <w:tcPr>
            <w:tcW w:w="1286" w:type="pct"/>
            <w:noWrap/>
            <w:vAlign w:val="center"/>
          </w:tcPr>
          <w:p w14:paraId="190C0114" w14:textId="24F9CECF" w:rsidR="007F7374" w:rsidRPr="00D53E9E" w:rsidRDefault="007F7374" w:rsidP="00C55969">
            <w:pPr>
              <w:spacing w:after="0" w:line="240" w:lineRule="auto"/>
              <w:rPr>
                <w:rFonts w:ascii="Arial" w:eastAsia="Times New Roman" w:hAnsi="Arial" w:cs="Arial"/>
                <w:color w:val="000000"/>
                <w:sz w:val="18"/>
                <w:szCs w:val="18"/>
                <w:lang w:eastAsia="en-GB"/>
              </w:rPr>
            </w:pPr>
            <w:r w:rsidRPr="00D53E9E">
              <w:rPr>
                <w:rFonts w:ascii="Arial" w:eastAsia="Times New Roman" w:hAnsi="Arial" w:cs="Arial"/>
                <w:color w:val="000000"/>
                <w:sz w:val="18"/>
                <w:szCs w:val="18"/>
                <w:lang w:eastAsia="en-GB"/>
              </w:rPr>
              <w:t>ISAA</w:t>
            </w:r>
            <w:r>
              <w:rPr>
                <w:rFonts w:ascii="Arial" w:eastAsia="Times New Roman" w:hAnsi="Arial" w:cs="Arial"/>
                <w:color w:val="000000"/>
                <w:sz w:val="18"/>
                <w:szCs w:val="18"/>
                <w:lang w:eastAsia="en-GB"/>
              </w:rPr>
              <w:t xml:space="preserve">C III to </w:t>
            </w:r>
            <w:r w:rsidRPr="00D53E9E">
              <w:rPr>
                <w:rFonts w:ascii="Arial" w:eastAsia="Times New Roman" w:hAnsi="Arial" w:cs="Arial"/>
                <w:color w:val="000000"/>
                <w:sz w:val="18"/>
                <w:szCs w:val="18"/>
                <w:lang w:eastAsia="en-GB"/>
              </w:rPr>
              <w:t>GAN, Lower-middle-income</w:t>
            </w:r>
            <w:r w:rsidRPr="00207190">
              <w:rPr>
                <w:rFonts w:ascii="Arial" w:eastAsia="Times New Roman" w:hAnsi="Arial" w:cs="Arial"/>
                <w:color w:val="000000"/>
                <w:sz w:val="18"/>
                <w:szCs w:val="18"/>
                <w:vertAlign w:val="superscript"/>
                <w:lang w:eastAsia="en-GB"/>
              </w:rPr>
              <w:t xml:space="preserve"> </w:t>
            </w:r>
            <w:r w:rsidR="00562FEF" w:rsidRPr="00562FEF">
              <w:rPr>
                <w:rFonts w:ascii="Arial" w:hAnsi="Arial" w:cs="Arial"/>
                <w:sz w:val="24"/>
                <w:szCs w:val="24"/>
                <w:vertAlign w:val="superscript"/>
              </w:rPr>
              <w:t>‡</w:t>
            </w:r>
            <w:r w:rsidRPr="00D53E9E">
              <w:rPr>
                <w:rFonts w:ascii="Arial" w:eastAsia="Times New Roman" w:hAnsi="Arial" w:cs="Arial"/>
                <w:color w:val="000000"/>
                <w:sz w:val="18"/>
                <w:szCs w:val="18"/>
                <w:lang w:eastAsia="en-GB"/>
              </w:rPr>
              <w:t xml:space="preserve"> </w:t>
            </w:r>
          </w:p>
        </w:tc>
        <w:tc>
          <w:tcPr>
            <w:tcW w:w="679" w:type="pct"/>
            <w:noWrap/>
            <w:vAlign w:val="bottom"/>
          </w:tcPr>
          <w:p w14:paraId="7C922757" w14:textId="77777777" w:rsidR="007F7374" w:rsidRPr="000A7D4F" w:rsidRDefault="007F7374" w:rsidP="00FB666A">
            <w:pPr>
              <w:spacing w:after="0" w:line="240" w:lineRule="auto"/>
              <w:jc w:val="center"/>
              <w:rPr>
                <w:rFonts w:ascii="Arial" w:hAnsi="Arial" w:cs="Arial"/>
                <w:color w:val="000000"/>
                <w:sz w:val="18"/>
                <w:szCs w:val="18"/>
              </w:rPr>
            </w:pPr>
            <w:r w:rsidRPr="000A7D4F">
              <w:rPr>
                <w:rFonts w:ascii="Arial" w:hAnsi="Arial" w:cs="Arial"/>
                <w:color w:val="000000"/>
                <w:sz w:val="18"/>
                <w:szCs w:val="18"/>
              </w:rPr>
              <w:t>5.35 (0.12, 10.57)</w:t>
            </w:r>
          </w:p>
        </w:tc>
        <w:tc>
          <w:tcPr>
            <w:tcW w:w="679" w:type="pct"/>
            <w:noWrap/>
            <w:vAlign w:val="bottom"/>
          </w:tcPr>
          <w:p w14:paraId="0DFC34F6" w14:textId="77777777" w:rsidR="007F7374" w:rsidRPr="000A7D4F" w:rsidRDefault="007F7374" w:rsidP="00FB666A">
            <w:pPr>
              <w:spacing w:after="0" w:line="240" w:lineRule="auto"/>
              <w:jc w:val="center"/>
              <w:rPr>
                <w:rFonts w:ascii="Arial" w:hAnsi="Arial" w:cs="Arial"/>
                <w:color w:val="000000"/>
                <w:sz w:val="18"/>
                <w:szCs w:val="18"/>
              </w:rPr>
            </w:pPr>
            <w:r w:rsidRPr="000A7D4F">
              <w:rPr>
                <w:rFonts w:ascii="Arial" w:hAnsi="Arial" w:cs="Arial"/>
                <w:color w:val="000000"/>
                <w:sz w:val="18"/>
                <w:szCs w:val="18"/>
              </w:rPr>
              <w:t>4.17 (-0.35, 8.69)</w:t>
            </w:r>
          </w:p>
        </w:tc>
        <w:tc>
          <w:tcPr>
            <w:tcW w:w="676" w:type="pct"/>
            <w:noWrap/>
            <w:vAlign w:val="bottom"/>
          </w:tcPr>
          <w:p w14:paraId="1F887AB1" w14:textId="77777777" w:rsidR="007F7374" w:rsidRPr="00E74BA3" w:rsidRDefault="007F7374" w:rsidP="00FB666A">
            <w:pPr>
              <w:spacing w:after="0" w:line="240" w:lineRule="auto"/>
              <w:jc w:val="center"/>
              <w:rPr>
                <w:rFonts w:ascii="Arial" w:hAnsi="Arial" w:cs="Arial"/>
                <w:b/>
                <w:color w:val="000000"/>
                <w:sz w:val="18"/>
                <w:szCs w:val="18"/>
              </w:rPr>
            </w:pPr>
            <w:r w:rsidRPr="00E74BA3">
              <w:rPr>
                <w:rFonts w:ascii="Arial" w:hAnsi="Arial" w:cs="Arial"/>
                <w:b/>
                <w:color w:val="000000"/>
                <w:sz w:val="18"/>
                <w:szCs w:val="18"/>
              </w:rPr>
              <w:t>2.75 (-0.19, 5.68)</w:t>
            </w:r>
          </w:p>
        </w:tc>
        <w:tc>
          <w:tcPr>
            <w:tcW w:w="678" w:type="pct"/>
            <w:noWrap/>
            <w:vAlign w:val="bottom"/>
          </w:tcPr>
          <w:p w14:paraId="51D78A0D" w14:textId="77777777" w:rsidR="007F7374" w:rsidRPr="000A7D4F" w:rsidRDefault="007F7374" w:rsidP="00FB666A">
            <w:pPr>
              <w:spacing w:after="0" w:line="240" w:lineRule="auto"/>
              <w:jc w:val="center"/>
              <w:rPr>
                <w:rFonts w:ascii="Arial" w:hAnsi="Arial" w:cs="Arial"/>
                <w:color w:val="000000"/>
                <w:sz w:val="18"/>
                <w:szCs w:val="18"/>
              </w:rPr>
            </w:pPr>
            <w:r w:rsidRPr="000A7D4F">
              <w:rPr>
                <w:rFonts w:ascii="Arial" w:hAnsi="Arial" w:cs="Arial"/>
                <w:color w:val="000000"/>
                <w:sz w:val="18"/>
                <w:szCs w:val="18"/>
              </w:rPr>
              <w:t>0.02 (-0.31, 0.35)</w:t>
            </w:r>
          </w:p>
        </w:tc>
        <w:tc>
          <w:tcPr>
            <w:tcW w:w="651" w:type="pct"/>
            <w:noWrap/>
            <w:vAlign w:val="bottom"/>
          </w:tcPr>
          <w:p w14:paraId="54D805F0" w14:textId="77777777" w:rsidR="007F7374" w:rsidRPr="000A7D4F" w:rsidRDefault="007F7374" w:rsidP="00FB666A">
            <w:pPr>
              <w:spacing w:after="0" w:line="240" w:lineRule="auto"/>
              <w:jc w:val="center"/>
              <w:rPr>
                <w:rFonts w:ascii="Arial" w:hAnsi="Arial" w:cs="Arial"/>
                <w:color w:val="000000"/>
                <w:sz w:val="18"/>
                <w:szCs w:val="18"/>
              </w:rPr>
            </w:pPr>
            <w:r w:rsidRPr="000A7D4F">
              <w:rPr>
                <w:rFonts w:ascii="Arial" w:hAnsi="Arial" w:cs="Arial"/>
                <w:color w:val="000000"/>
                <w:sz w:val="18"/>
                <w:szCs w:val="18"/>
              </w:rPr>
              <w:t>-0.02 (-5.64, 5.59)</w:t>
            </w:r>
          </w:p>
        </w:tc>
        <w:tc>
          <w:tcPr>
            <w:tcW w:w="352" w:type="pct"/>
            <w:vAlign w:val="center"/>
          </w:tcPr>
          <w:p w14:paraId="7E68B3A2" w14:textId="77777777" w:rsidR="007F7374" w:rsidRPr="00D53E9E" w:rsidRDefault="007F7374" w:rsidP="00FB666A">
            <w:pPr>
              <w:spacing w:after="0" w:line="240" w:lineRule="auto"/>
              <w:jc w:val="center"/>
              <w:rPr>
                <w:rFonts w:ascii="Arial" w:hAnsi="Arial" w:cs="Arial"/>
                <w:color w:val="000000"/>
                <w:sz w:val="18"/>
                <w:szCs w:val="18"/>
              </w:rPr>
            </w:pPr>
            <w:r w:rsidRPr="00D53E9E">
              <w:rPr>
                <w:rFonts w:ascii="Arial" w:hAnsi="Arial" w:cs="Arial"/>
                <w:sz w:val="18"/>
                <w:szCs w:val="18"/>
              </w:rPr>
              <w:t>12</w:t>
            </w:r>
          </w:p>
        </w:tc>
      </w:tr>
      <w:tr w:rsidR="007F7374" w:rsidRPr="00D53E9E" w14:paraId="4E6BD21B" w14:textId="77777777" w:rsidTr="00C55969">
        <w:trPr>
          <w:trHeight w:val="288"/>
        </w:trPr>
        <w:tc>
          <w:tcPr>
            <w:tcW w:w="1286" w:type="pct"/>
            <w:noWrap/>
            <w:vAlign w:val="center"/>
          </w:tcPr>
          <w:p w14:paraId="167723C1" w14:textId="207CDE68" w:rsidR="007F7374" w:rsidRPr="00D53E9E" w:rsidRDefault="007F7374" w:rsidP="00C55969">
            <w:pPr>
              <w:spacing w:after="0" w:line="240" w:lineRule="auto"/>
              <w:rPr>
                <w:rFonts w:ascii="Arial" w:eastAsia="Times New Roman" w:hAnsi="Arial" w:cs="Arial"/>
                <w:color w:val="000000"/>
                <w:sz w:val="18"/>
                <w:szCs w:val="18"/>
                <w:lang w:eastAsia="en-GB"/>
              </w:rPr>
            </w:pPr>
            <w:r w:rsidRPr="00D53E9E">
              <w:rPr>
                <w:rFonts w:ascii="Arial" w:eastAsia="Times New Roman" w:hAnsi="Arial" w:cs="Arial"/>
                <w:color w:val="000000"/>
                <w:sz w:val="18"/>
                <w:szCs w:val="18"/>
                <w:lang w:eastAsia="en-GB"/>
              </w:rPr>
              <w:t>ISAAC</w:t>
            </w:r>
            <w:r>
              <w:rPr>
                <w:rFonts w:ascii="Arial" w:eastAsia="Times New Roman" w:hAnsi="Arial" w:cs="Arial"/>
                <w:color w:val="000000"/>
                <w:sz w:val="18"/>
                <w:szCs w:val="18"/>
                <w:lang w:eastAsia="en-GB"/>
              </w:rPr>
              <w:t xml:space="preserve"> III to </w:t>
            </w:r>
            <w:r w:rsidRPr="00D53E9E">
              <w:rPr>
                <w:rFonts w:ascii="Arial" w:eastAsia="Times New Roman" w:hAnsi="Arial" w:cs="Arial"/>
                <w:color w:val="000000"/>
                <w:sz w:val="18"/>
                <w:szCs w:val="18"/>
                <w:lang w:eastAsia="en-GB"/>
              </w:rPr>
              <w:t>GAN, Upper-middle-income</w:t>
            </w:r>
            <w:r w:rsidRPr="00207190">
              <w:rPr>
                <w:rFonts w:ascii="Arial" w:eastAsia="Times New Roman" w:hAnsi="Arial" w:cs="Arial"/>
                <w:color w:val="000000"/>
                <w:sz w:val="18"/>
                <w:szCs w:val="18"/>
                <w:vertAlign w:val="superscript"/>
                <w:lang w:eastAsia="en-GB"/>
              </w:rPr>
              <w:t xml:space="preserve"> </w:t>
            </w:r>
            <w:r w:rsidR="00562FEF" w:rsidRPr="00562FEF">
              <w:rPr>
                <w:rFonts w:ascii="Arial" w:hAnsi="Arial" w:cs="Arial"/>
                <w:sz w:val="24"/>
                <w:szCs w:val="24"/>
                <w:vertAlign w:val="superscript"/>
              </w:rPr>
              <w:t>‡</w:t>
            </w:r>
          </w:p>
        </w:tc>
        <w:tc>
          <w:tcPr>
            <w:tcW w:w="679" w:type="pct"/>
            <w:noWrap/>
            <w:vAlign w:val="bottom"/>
          </w:tcPr>
          <w:p w14:paraId="73A35D41" w14:textId="77777777" w:rsidR="007F7374" w:rsidRPr="000A7D4F" w:rsidRDefault="007F7374" w:rsidP="00FB666A">
            <w:pPr>
              <w:spacing w:after="0" w:line="240" w:lineRule="auto"/>
              <w:jc w:val="center"/>
              <w:rPr>
                <w:rFonts w:ascii="Arial" w:hAnsi="Arial" w:cs="Arial"/>
                <w:color w:val="000000"/>
                <w:sz w:val="18"/>
                <w:szCs w:val="18"/>
              </w:rPr>
            </w:pPr>
            <w:r w:rsidRPr="000A7D4F">
              <w:rPr>
                <w:rFonts w:ascii="Arial" w:hAnsi="Arial" w:cs="Arial"/>
                <w:color w:val="000000"/>
                <w:sz w:val="18"/>
                <w:szCs w:val="18"/>
              </w:rPr>
              <w:t>-1.70 (-5.96, 2.56)</w:t>
            </w:r>
          </w:p>
        </w:tc>
        <w:tc>
          <w:tcPr>
            <w:tcW w:w="679" w:type="pct"/>
            <w:noWrap/>
            <w:vAlign w:val="bottom"/>
          </w:tcPr>
          <w:p w14:paraId="5D3D8504" w14:textId="77777777" w:rsidR="007F7374" w:rsidRPr="000A7D4F" w:rsidRDefault="007F7374" w:rsidP="00FB666A">
            <w:pPr>
              <w:spacing w:after="0" w:line="240" w:lineRule="auto"/>
              <w:jc w:val="center"/>
              <w:rPr>
                <w:rFonts w:ascii="Arial" w:hAnsi="Arial" w:cs="Arial"/>
                <w:color w:val="000000"/>
                <w:sz w:val="18"/>
                <w:szCs w:val="18"/>
              </w:rPr>
            </w:pPr>
            <w:r w:rsidRPr="000A7D4F">
              <w:rPr>
                <w:rFonts w:ascii="Arial" w:hAnsi="Arial" w:cs="Arial"/>
                <w:color w:val="000000"/>
                <w:sz w:val="18"/>
                <w:szCs w:val="18"/>
              </w:rPr>
              <w:t>-2.10 (-5.78, 1.58)</w:t>
            </w:r>
          </w:p>
        </w:tc>
        <w:tc>
          <w:tcPr>
            <w:tcW w:w="676" w:type="pct"/>
            <w:noWrap/>
            <w:vAlign w:val="bottom"/>
          </w:tcPr>
          <w:p w14:paraId="1C24D4C7" w14:textId="77777777" w:rsidR="007F7374" w:rsidRPr="00E74BA3" w:rsidRDefault="007F7374" w:rsidP="00FB666A">
            <w:pPr>
              <w:spacing w:after="0" w:line="240" w:lineRule="auto"/>
              <w:jc w:val="center"/>
              <w:rPr>
                <w:rFonts w:ascii="Arial" w:hAnsi="Arial" w:cs="Arial"/>
                <w:b/>
                <w:color w:val="000000"/>
                <w:sz w:val="18"/>
                <w:szCs w:val="18"/>
              </w:rPr>
            </w:pPr>
            <w:r w:rsidRPr="00E74BA3">
              <w:rPr>
                <w:rFonts w:ascii="Arial" w:hAnsi="Arial" w:cs="Arial"/>
                <w:b/>
                <w:color w:val="000000"/>
                <w:sz w:val="18"/>
                <w:szCs w:val="18"/>
              </w:rPr>
              <w:t>-0.09 (-2.48, 2.30)</w:t>
            </w:r>
          </w:p>
        </w:tc>
        <w:tc>
          <w:tcPr>
            <w:tcW w:w="678" w:type="pct"/>
            <w:noWrap/>
            <w:vAlign w:val="bottom"/>
          </w:tcPr>
          <w:p w14:paraId="4C03A677" w14:textId="77777777" w:rsidR="007F7374" w:rsidRPr="000A7D4F" w:rsidRDefault="007F7374" w:rsidP="00FB666A">
            <w:pPr>
              <w:spacing w:after="0" w:line="240" w:lineRule="auto"/>
              <w:jc w:val="center"/>
              <w:rPr>
                <w:rFonts w:ascii="Arial" w:hAnsi="Arial" w:cs="Arial"/>
                <w:color w:val="000000"/>
                <w:sz w:val="18"/>
                <w:szCs w:val="18"/>
              </w:rPr>
            </w:pPr>
            <w:r w:rsidRPr="000A7D4F">
              <w:rPr>
                <w:rFonts w:ascii="Arial" w:hAnsi="Arial" w:cs="Arial"/>
                <w:color w:val="000000"/>
                <w:sz w:val="18"/>
                <w:szCs w:val="18"/>
              </w:rPr>
              <w:t>0.06 (-0.21, 0.33)</w:t>
            </w:r>
          </w:p>
        </w:tc>
        <w:tc>
          <w:tcPr>
            <w:tcW w:w="651" w:type="pct"/>
            <w:noWrap/>
            <w:vAlign w:val="bottom"/>
          </w:tcPr>
          <w:p w14:paraId="43160AB5" w14:textId="77777777" w:rsidR="007F7374" w:rsidRPr="000A7D4F" w:rsidRDefault="007F7374" w:rsidP="00FB666A">
            <w:pPr>
              <w:spacing w:after="0" w:line="240" w:lineRule="auto"/>
              <w:jc w:val="center"/>
              <w:rPr>
                <w:rFonts w:ascii="Arial" w:hAnsi="Arial" w:cs="Arial"/>
                <w:color w:val="000000"/>
                <w:sz w:val="18"/>
                <w:szCs w:val="18"/>
              </w:rPr>
            </w:pPr>
            <w:r w:rsidRPr="000A7D4F">
              <w:rPr>
                <w:rFonts w:ascii="Arial" w:hAnsi="Arial" w:cs="Arial"/>
                <w:color w:val="000000"/>
                <w:sz w:val="18"/>
                <w:szCs w:val="18"/>
              </w:rPr>
              <w:t>7.33 (2.75, 11.90)</w:t>
            </w:r>
          </w:p>
        </w:tc>
        <w:tc>
          <w:tcPr>
            <w:tcW w:w="352" w:type="pct"/>
            <w:vAlign w:val="center"/>
          </w:tcPr>
          <w:p w14:paraId="3FA595AD" w14:textId="77777777" w:rsidR="007F7374" w:rsidRPr="00D53E9E" w:rsidRDefault="007F7374" w:rsidP="00FB666A">
            <w:pPr>
              <w:spacing w:after="0" w:line="240" w:lineRule="auto"/>
              <w:jc w:val="center"/>
              <w:rPr>
                <w:rFonts w:ascii="Arial" w:hAnsi="Arial" w:cs="Arial"/>
                <w:color w:val="000000"/>
                <w:sz w:val="18"/>
                <w:szCs w:val="18"/>
              </w:rPr>
            </w:pPr>
            <w:r w:rsidRPr="00D53E9E">
              <w:rPr>
                <w:rFonts w:ascii="Arial" w:hAnsi="Arial" w:cs="Arial"/>
                <w:sz w:val="18"/>
                <w:szCs w:val="18"/>
              </w:rPr>
              <w:t>24</w:t>
            </w:r>
          </w:p>
        </w:tc>
      </w:tr>
      <w:tr w:rsidR="007F7374" w:rsidRPr="00D53E9E" w14:paraId="3F145435" w14:textId="77777777" w:rsidTr="00C55969">
        <w:trPr>
          <w:trHeight w:val="288"/>
        </w:trPr>
        <w:tc>
          <w:tcPr>
            <w:tcW w:w="1286" w:type="pct"/>
            <w:noWrap/>
            <w:vAlign w:val="center"/>
          </w:tcPr>
          <w:p w14:paraId="196841DC" w14:textId="7EB2BFA6" w:rsidR="007F7374" w:rsidRPr="00D53E9E" w:rsidRDefault="007F7374" w:rsidP="00C55969">
            <w:pPr>
              <w:spacing w:after="0" w:line="240" w:lineRule="auto"/>
              <w:rPr>
                <w:rFonts w:ascii="Arial" w:eastAsia="Times New Roman" w:hAnsi="Arial" w:cs="Arial"/>
                <w:color w:val="000000"/>
                <w:sz w:val="18"/>
                <w:szCs w:val="18"/>
                <w:lang w:eastAsia="en-GB"/>
              </w:rPr>
            </w:pPr>
            <w:r w:rsidRPr="00D53E9E">
              <w:rPr>
                <w:rFonts w:ascii="Arial" w:eastAsia="Times New Roman" w:hAnsi="Arial" w:cs="Arial"/>
                <w:color w:val="000000"/>
                <w:sz w:val="18"/>
                <w:szCs w:val="18"/>
                <w:lang w:eastAsia="en-GB"/>
              </w:rPr>
              <w:t>ISAAC</w:t>
            </w:r>
            <w:r>
              <w:rPr>
                <w:rFonts w:ascii="Arial" w:eastAsia="Times New Roman" w:hAnsi="Arial" w:cs="Arial"/>
                <w:color w:val="000000"/>
                <w:sz w:val="18"/>
                <w:szCs w:val="18"/>
                <w:lang w:eastAsia="en-GB"/>
              </w:rPr>
              <w:t xml:space="preserve"> III to </w:t>
            </w:r>
            <w:r w:rsidRPr="00D53E9E">
              <w:rPr>
                <w:rFonts w:ascii="Arial" w:eastAsia="Times New Roman" w:hAnsi="Arial" w:cs="Arial"/>
                <w:color w:val="000000"/>
                <w:sz w:val="18"/>
                <w:szCs w:val="18"/>
                <w:lang w:eastAsia="en-GB"/>
              </w:rPr>
              <w:t>GAN, High-income countries</w:t>
            </w:r>
            <w:r w:rsidRPr="00207190">
              <w:rPr>
                <w:rFonts w:ascii="Arial" w:eastAsia="Times New Roman" w:hAnsi="Arial" w:cs="Arial"/>
                <w:color w:val="000000"/>
                <w:sz w:val="18"/>
                <w:szCs w:val="18"/>
                <w:vertAlign w:val="superscript"/>
                <w:lang w:eastAsia="en-GB"/>
              </w:rPr>
              <w:t xml:space="preserve"> </w:t>
            </w:r>
            <w:r w:rsidR="00562FEF" w:rsidRPr="00562FEF">
              <w:rPr>
                <w:rFonts w:ascii="Arial" w:hAnsi="Arial" w:cs="Arial"/>
                <w:sz w:val="24"/>
                <w:szCs w:val="24"/>
                <w:vertAlign w:val="superscript"/>
              </w:rPr>
              <w:t>‡</w:t>
            </w:r>
          </w:p>
        </w:tc>
        <w:tc>
          <w:tcPr>
            <w:tcW w:w="679" w:type="pct"/>
            <w:noWrap/>
            <w:vAlign w:val="bottom"/>
          </w:tcPr>
          <w:p w14:paraId="4FB3458D" w14:textId="77777777" w:rsidR="007F7374" w:rsidRPr="000A7D4F" w:rsidRDefault="007F7374" w:rsidP="00FB666A">
            <w:pPr>
              <w:spacing w:after="0" w:line="240" w:lineRule="auto"/>
              <w:jc w:val="center"/>
              <w:rPr>
                <w:rFonts w:ascii="Arial" w:hAnsi="Arial" w:cs="Arial"/>
                <w:color w:val="000000"/>
                <w:sz w:val="18"/>
                <w:szCs w:val="18"/>
              </w:rPr>
            </w:pPr>
            <w:r w:rsidRPr="000A7D4F">
              <w:rPr>
                <w:rFonts w:ascii="Arial" w:hAnsi="Arial" w:cs="Arial"/>
                <w:color w:val="000000"/>
                <w:sz w:val="18"/>
                <w:szCs w:val="18"/>
              </w:rPr>
              <w:t>0.95 (-3.22, 5.12)</w:t>
            </w:r>
          </w:p>
        </w:tc>
        <w:tc>
          <w:tcPr>
            <w:tcW w:w="679" w:type="pct"/>
            <w:noWrap/>
            <w:vAlign w:val="bottom"/>
          </w:tcPr>
          <w:p w14:paraId="2B8007A4" w14:textId="77777777" w:rsidR="007F7374" w:rsidRPr="000A7D4F" w:rsidRDefault="007F7374" w:rsidP="00FB666A">
            <w:pPr>
              <w:spacing w:after="0" w:line="240" w:lineRule="auto"/>
              <w:jc w:val="center"/>
              <w:rPr>
                <w:rFonts w:ascii="Arial" w:hAnsi="Arial" w:cs="Arial"/>
                <w:color w:val="000000"/>
                <w:sz w:val="18"/>
                <w:szCs w:val="18"/>
              </w:rPr>
            </w:pPr>
            <w:r w:rsidRPr="000A7D4F">
              <w:rPr>
                <w:rFonts w:ascii="Arial" w:hAnsi="Arial" w:cs="Arial"/>
                <w:color w:val="000000"/>
                <w:sz w:val="18"/>
                <w:szCs w:val="18"/>
              </w:rPr>
              <w:t>0.83 (-2.78, 4.43)</w:t>
            </w:r>
          </w:p>
        </w:tc>
        <w:tc>
          <w:tcPr>
            <w:tcW w:w="676" w:type="pct"/>
            <w:noWrap/>
            <w:vAlign w:val="bottom"/>
          </w:tcPr>
          <w:p w14:paraId="69B1FB1D" w14:textId="77777777" w:rsidR="007F7374" w:rsidRPr="00E74BA3" w:rsidRDefault="007F7374" w:rsidP="00FB666A">
            <w:pPr>
              <w:spacing w:after="0" w:line="240" w:lineRule="auto"/>
              <w:jc w:val="center"/>
              <w:rPr>
                <w:rFonts w:ascii="Arial" w:hAnsi="Arial" w:cs="Arial"/>
                <w:b/>
                <w:color w:val="000000"/>
                <w:sz w:val="18"/>
                <w:szCs w:val="18"/>
              </w:rPr>
            </w:pPr>
            <w:r w:rsidRPr="00E74BA3">
              <w:rPr>
                <w:rFonts w:ascii="Arial" w:hAnsi="Arial" w:cs="Arial"/>
                <w:b/>
                <w:color w:val="000000"/>
                <w:sz w:val="18"/>
                <w:szCs w:val="18"/>
              </w:rPr>
              <w:t>-0.42 (-2.76, 1.92)</w:t>
            </w:r>
          </w:p>
        </w:tc>
        <w:tc>
          <w:tcPr>
            <w:tcW w:w="678" w:type="pct"/>
            <w:noWrap/>
            <w:vAlign w:val="bottom"/>
          </w:tcPr>
          <w:p w14:paraId="6BFB6DE3" w14:textId="77777777" w:rsidR="007F7374" w:rsidRPr="000A7D4F" w:rsidRDefault="007F7374" w:rsidP="00FB666A">
            <w:pPr>
              <w:spacing w:after="0" w:line="240" w:lineRule="auto"/>
              <w:jc w:val="center"/>
              <w:rPr>
                <w:rFonts w:ascii="Arial" w:hAnsi="Arial" w:cs="Arial"/>
                <w:color w:val="000000"/>
                <w:sz w:val="18"/>
                <w:szCs w:val="18"/>
              </w:rPr>
            </w:pPr>
            <w:r w:rsidRPr="000A7D4F">
              <w:rPr>
                <w:rFonts w:ascii="Arial" w:hAnsi="Arial" w:cs="Arial"/>
                <w:color w:val="000000"/>
                <w:sz w:val="18"/>
                <w:szCs w:val="18"/>
              </w:rPr>
              <w:t>0.06 (-0.21, 0.32)</w:t>
            </w:r>
          </w:p>
        </w:tc>
        <w:tc>
          <w:tcPr>
            <w:tcW w:w="651" w:type="pct"/>
            <w:noWrap/>
            <w:vAlign w:val="bottom"/>
          </w:tcPr>
          <w:p w14:paraId="27B37BF4" w14:textId="77777777" w:rsidR="007F7374" w:rsidRPr="000A7D4F" w:rsidRDefault="007F7374" w:rsidP="00FB666A">
            <w:pPr>
              <w:spacing w:after="0" w:line="240" w:lineRule="auto"/>
              <w:jc w:val="center"/>
              <w:rPr>
                <w:rFonts w:ascii="Arial" w:hAnsi="Arial" w:cs="Arial"/>
                <w:color w:val="000000"/>
                <w:sz w:val="18"/>
                <w:szCs w:val="18"/>
              </w:rPr>
            </w:pPr>
            <w:r w:rsidRPr="000A7D4F">
              <w:rPr>
                <w:rFonts w:ascii="Arial" w:hAnsi="Arial" w:cs="Arial"/>
                <w:color w:val="000000"/>
                <w:sz w:val="18"/>
                <w:szCs w:val="18"/>
              </w:rPr>
              <w:t>2.55 (-1.93, 7.02)</w:t>
            </w:r>
          </w:p>
        </w:tc>
        <w:tc>
          <w:tcPr>
            <w:tcW w:w="352" w:type="pct"/>
            <w:vAlign w:val="center"/>
          </w:tcPr>
          <w:p w14:paraId="2BA6F511" w14:textId="77777777" w:rsidR="007F7374" w:rsidRPr="00D53E9E" w:rsidRDefault="007F7374" w:rsidP="00FB666A">
            <w:pPr>
              <w:spacing w:after="0" w:line="240" w:lineRule="auto"/>
              <w:jc w:val="center"/>
              <w:rPr>
                <w:rFonts w:ascii="Arial" w:hAnsi="Arial" w:cs="Arial"/>
                <w:color w:val="000000"/>
                <w:sz w:val="18"/>
                <w:szCs w:val="18"/>
              </w:rPr>
            </w:pPr>
            <w:r w:rsidRPr="00D53E9E">
              <w:rPr>
                <w:rFonts w:ascii="Arial" w:hAnsi="Arial" w:cs="Arial"/>
                <w:sz w:val="18"/>
                <w:szCs w:val="18"/>
              </w:rPr>
              <w:t>20</w:t>
            </w:r>
          </w:p>
        </w:tc>
      </w:tr>
      <w:tr w:rsidR="007F7374" w:rsidRPr="00D53E9E" w14:paraId="3A199EC3" w14:textId="77777777" w:rsidTr="00C55969">
        <w:trPr>
          <w:trHeight w:val="288"/>
        </w:trPr>
        <w:tc>
          <w:tcPr>
            <w:tcW w:w="1286" w:type="pct"/>
            <w:noWrap/>
            <w:vAlign w:val="center"/>
          </w:tcPr>
          <w:p w14:paraId="09EF5697" w14:textId="77777777" w:rsidR="007F7374" w:rsidRPr="00D53E9E" w:rsidRDefault="007F7374" w:rsidP="00FB666A">
            <w:pPr>
              <w:spacing w:after="0" w:line="240" w:lineRule="auto"/>
              <w:jc w:val="center"/>
              <w:rPr>
                <w:rFonts w:ascii="Arial" w:eastAsia="Times New Roman" w:hAnsi="Arial" w:cs="Arial"/>
                <w:color w:val="000000"/>
                <w:sz w:val="18"/>
                <w:szCs w:val="18"/>
                <w:lang w:eastAsia="en-GB"/>
              </w:rPr>
            </w:pPr>
          </w:p>
        </w:tc>
        <w:tc>
          <w:tcPr>
            <w:tcW w:w="679" w:type="pct"/>
            <w:noWrap/>
            <w:vAlign w:val="center"/>
          </w:tcPr>
          <w:p w14:paraId="3DD99075" w14:textId="77777777" w:rsidR="007F7374" w:rsidRPr="000A7D4F" w:rsidRDefault="007F7374" w:rsidP="00FB666A">
            <w:pPr>
              <w:spacing w:after="0" w:line="240" w:lineRule="auto"/>
              <w:jc w:val="center"/>
              <w:rPr>
                <w:rFonts w:ascii="Arial" w:hAnsi="Arial" w:cs="Arial"/>
                <w:color w:val="000000"/>
                <w:sz w:val="18"/>
                <w:szCs w:val="18"/>
              </w:rPr>
            </w:pPr>
          </w:p>
        </w:tc>
        <w:tc>
          <w:tcPr>
            <w:tcW w:w="679" w:type="pct"/>
            <w:noWrap/>
            <w:vAlign w:val="center"/>
          </w:tcPr>
          <w:p w14:paraId="5E87BBC8" w14:textId="77777777" w:rsidR="007F7374" w:rsidRPr="000A7D4F" w:rsidRDefault="007F7374" w:rsidP="00FB666A">
            <w:pPr>
              <w:spacing w:after="0" w:line="240" w:lineRule="auto"/>
              <w:jc w:val="center"/>
              <w:rPr>
                <w:rFonts w:ascii="Arial" w:hAnsi="Arial" w:cs="Arial"/>
                <w:color w:val="000000"/>
                <w:sz w:val="18"/>
                <w:szCs w:val="18"/>
              </w:rPr>
            </w:pPr>
          </w:p>
        </w:tc>
        <w:tc>
          <w:tcPr>
            <w:tcW w:w="676" w:type="pct"/>
            <w:noWrap/>
            <w:vAlign w:val="center"/>
          </w:tcPr>
          <w:p w14:paraId="183BDB59" w14:textId="77777777" w:rsidR="007F7374" w:rsidRPr="00E74BA3" w:rsidRDefault="007F7374" w:rsidP="00FB666A">
            <w:pPr>
              <w:spacing w:after="0" w:line="240" w:lineRule="auto"/>
              <w:jc w:val="center"/>
              <w:rPr>
                <w:rFonts w:ascii="Arial" w:hAnsi="Arial" w:cs="Arial"/>
                <w:b/>
                <w:color w:val="000000"/>
                <w:sz w:val="18"/>
                <w:szCs w:val="18"/>
              </w:rPr>
            </w:pPr>
          </w:p>
        </w:tc>
        <w:tc>
          <w:tcPr>
            <w:tcW w:w="678" w:type="pct"/>
            <w:noWrap/>
            <w:vAlign w:val="center"/>
          </w:tcPr>
          <w:p w14:paraId="4B5AAA31" w14:textId="77777777" w:rsidR="007F7374" w:rsidRPr="000A7D4F" w:rsidRDefault="007F7374" w:rsidP="00FB666A">
            <w:pPr>
              <w:spacing w:after="0" w:line="240" w:lineRule="auto"/>
              <w:jc w:val="center"/>
              <w:rPr>
                <w:rFonts w:ascii="Arial" w:hAnsi="Arial" w:cs="Arial"/>
                <w:color w:val="000000"/>
                <w:sz w:val="18"/>
                <w:szCs w:val="18"/>
              </w:rPr>
            </w:pPr>
          </w:p>
        </w:tc>
        <w:tc>
          <w:tcPr>
            <w:tcW w:w="651" w:type="pct"/>
            <w:noWrap/>
            <w:vAlign w:val="center"/>
          </w:tcPr>
          <w:p w14:paraId="703FF0DD" w14:textId="77777777" w:rsidR="007F7374" w:rsidRPr="000A7D4F" w:rsidRDefault="007F7374" w:rsidP="00FB666A">
            <w:pPr>
              <w:spacing w:after="0" w:line="240" w:lineRule="auto"/>
              <w:jc w:val="center"/>
              <w:rPr>
                <w:rFonts w:ascii="Arial" w:hAnsi="Arial" w:cs="Arial"/>
                <w:color w:val="000000"/>
                <w:sz w:val="18"/>
                <w:szCs w:val="18"/>
              </w:rPr>
            </w:pPr>
          </w:p>
        </w:tc>
        <w:tc>
          <w:tcPr>
            <w:tcW w:w="352" w:type="pct"/>
            <w:vAlign w:val="center"/>
          </w:tcPr>
          <w:p w14:paraId="60085109" w14:textId="77777777" w:rsidR="007F7374" w:rsidRPr="00D53E9E" w:rsidRDefault="007F7374" w:rsidP="00FB666A">
            <w:pPr>
              <w:spacing w:after="0" w:line="240" w:lineRule="auto"/>
              <w:jc w:val="center"/>
              <w:rPr>
                <w:rFonts w:ascii="Arial" w:hAnsi="Arial" w:cs="Arial"/>
                <w:color w:val="000000"/>
                <w:sz w:val="18"/>
                <w:szCs w:val="18"/>
              </w:rPr>
            </w:pPr>
          </w:p>
        </w:tc>
      </w:tr>
    </w:tbl>
    <w:p w14:paraId="03EC662D" w14:textId="77777777" w:rsidR="007F7374" w:rsidRDefault="007F7374" w:rsidP="007F7374">
      <w:pPr>
        <w:rPr>
          <w:rFonts w:ascii="Arial" w:hAnsi="Arial" w:cs="Arial"/>
          <w:sz w:val="24"/>
          <w:szCs w:val="24"/>
        </w:rPr>
      </w:pPr>
    </w:p>
    <w:p w14:paraId="1DBE5A14" w14:textId="77777777" w:rsidR="004B6329" w:rsidRDefault="007F7374" w:rsidP="004B6329">
      <w:pPr>
        <w:spacing w:after="0"/>
        <w:rPr>
          <w:rFonts w:ascii="Arial" w:hAnsi="Arial" w:cs="Arial"/>
          <w:sz w:val="24"/>
          <w:szCs w:val="24"/>
        </w:rPr>
      </w:pPr>
      <w:r>
        <w:rPr>
          <w:rFonts w:ascii="Arial" w:hAnsi="Arial" w:cs="Arial"/>
          <w:sz w:val="24"/>
          <w:szCs w:val="24"/>
        </w:rPr>
        <w:t xml:space="preserve">Footnotes </w:t>
      </w:r>
      <w:r w:rsidR="004B6329">
        <w:rPr>
          <w:rFonts w:ascii="Arial" w:hAnsi="Arial" w:cs="Arial"/>
          <w:sz w:val="24"/>
          <w:szCs w:val="24"/>
        </w:rPr>
        <w:t>for</w:t>
      </w:r>
      <w:r>
        <w:rPr>
          <w:rFonts w:ascii="Arial" w:hAnsi="Arial" w:cs="Arial"/>
          <w:sz w:val="24"/>
          <w:szCs w:val="24"/>
        </w:rPr>
        <w:t xml:space="preserve"> table </w:t>
      </w:r>
      <w:r w:rsidR="00E35531">
        <w:rPr>
          <w:rFonts w:ascii="Arial" w:hAnsi="Arial" w:cs="Arial"/>
          <w:sz w:val="24"/>
          <w:szCs w:val="24"/>
        </w:rPr>
        <w:t>4</w:t>
      </w:r>
      <w:r>
        <w:rPr>
          <w:rFonts w:ascii="Arial" w:hAnsi="Arial" w:cs="Arial"/>
          <w:sz w:val="24"/>
          <w:szCs w:val="24"/>
        </w:rPr>
        <w:t xml:space="preserve">: </w:t>
      </w:r>
      <w:r>
        <w:rPr>
          <w:rFonts w:ascii="Arial" w:hAnsi="Arial" w:cs="Arial"/>
          <w:sz w:val="24"/>
          <w:szCs w:val="24"/>
        </w:rPr>
        <w:tab/>
      </w:r>
      <w:r>
        <w:rPr>
          <w:rFonts w:ascii="Arial" w:hAnsi="Arial" w:cs="Arial"/>
          <w:sz w:val="24"/>
          <w:szCs w:val="24"/>
        </w:rPr>
        <w:tab/>
      </w:r>
      <w:r w:rsidR="00562FEF" w:rsidRPr="00562FEF">
        <w:rPr>
          <w:rFonts w:ascii="Arial" w:hAnsi="Arial" w:cs="Arial"/>
          <w:sz w:val="24"/>
          <w:szCs w:val="24"/>
          <w:vertAlign w:val="superscript"/>
        </w:rPr>
        <w:t>†</w:t>
      </w:r>
      <w:r w:rsidRPr="00207190">
        <w:rPr>
          <w:rFonts w:ascii="Arial" w:hAnsi="Arial" w:cs="Arial"/>
          <w:sz w:val="24"/>
          <w:szCs w:val="24"/>
          <w:vertAlign w:val="superscript"/>
        </w:rPr>
        <w:t xml:space="preserve"> </w:t>
      </w:r>
      <w:r>
        <w:rPr>
          <w:rFonts w:ascii="Arial" w:hAnsi="Arial" w:cs="Arial"/>
          <w:sz w:val="24"/>
          <w:szCs w:val="24"/>
        </w:rPr>
        <w:t>Adjusted for income group</w:t>
      </w:r>
    </w:p>
    <w:p w14:paraId="07824501" w14:textId="53D91808" w:rsidR="007F7374" w:rsidRDefault="004B6329" w:rsidP="004B6329">
      <w:pPr>
        <w:spacing w:after="0"/>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7F7374">
        <w:rPr>
          <w:rFonts w:ascii="Arial" w:hAnsi="Arial" w:cs="Arial"/>
          <w:sz w:val="24"/>
          <w:szCs w:val="24"/>
        </w:rPr>
        <w:tab/>
      </w:r>
      <w:r w:rsidR="00562FEF" w:rsidRPr="00562FEF">
        <w:rPr>
          <w:rFonts w:ascii="Arial" w:hAnsi="Arial" w:cs="Arial"/>
          <w:sz w:val="24"/>
          <w:szCs w:val="24"/>
          <w:vertAlign w:val="superscript"/>
        </w:rPr>
        <w:t>‡</w:t>
      </w:r>
      <w:r w:rsidR="007F7374" w:rsidRPr="00207190">
        <w:rPr>
          <w:rFonts w:ascii="Arial" w:hAnsi="Arial" w:cs="Arial"/>
          <w:sz w:val="24"/>
          <w:szCs w:val="24"/>
          <w:vertAlign w:val="superscript"/>
        </w:rPr>
        <w:t xml:space="preserve"> </w:t>
      </w:r>
      <w:r w:rsidR="007F7374">
        <w:rPr>
          <w:rFonts w:ascii="Arial" w:hAnsi="Arial" w:cs="Arial"/>
          <w:sz w:val="24"/>
          <w:szCs w:val="24"/>
        </w:rPr>
        <w:t>Adjusted for age group</w:t>
      </w:r>
      <w:r w:rsidR="007F7374">
        <w:rPr>
          <w:rFonts w:ascii="Arial" w:hAnsi="Arial" w:cs="Arial"/>
          <w:sz w:val="24"/>
          <w:szCs w:val="24"/>
        </w:rPr>
        <w:tab/>
      </w:r>
      <w:r w:rsidR="007F7374">
        <w:rPr>
          <w:rFonts w:ascii="Arial" w:hAnsi="Arial" w:cs="Arial"/>
          <w:sz w:val="24"/>
          <w:szCs w:val="24"/>
        </w:rPr>
        <w:tab/>
      </w:r>
    </w:p>
    <w:p w14:paraId="1F187CD4" w14:textId="6CF41D45" w:rsidR="007F7374" w:rsidRDefault="007F7374" w:rsidP="007F7374">
      <w:pPr>
        <w:ind w:left="2880" w:firstLine="720"/>
        <w:rPr>
          <w:rFonts w:ascii="Arial" w:hAnsi="Arial" w:cs="Arial"/>
          <w:sz w:val="24"/>
          <w:szCs w:val="24"/>
        </w:rPr>
      </w:pPr>
      <w:r>
        <w:rPr>
          <w:rFonts w:ascii="Arial" w:hAnsi="Arial" w:cs="Arial"/>
          <w:sz w:val="24"/>
          <w:szCs w:val="24"/>
        </w:rPr>
        <w:t xml:space="preserve">Estimates for the sentinel symptom “current rhinoconjunctivitis” </w:t>
      </w:r>
      <w:r w:rsidR="003A6147">
        <w:rPr>
          <w:rFonts w:ascii="Arial" w:hAnsi="Arial" w:cs="Arial"/>
          <w:sz w:val="24"/>
          <w:szCs w:val="24"/>
        </w:rPr>
        <w:t xml:space="preserve">are </w:t>
      </w:r>
      <w:r>
        <w:rPr>
          <w:rFonts w:ascii="Arial" w:hAnsi="Arial" w:cs="Arial"/>
          <w:sz w:val="24"/>
          <w:szCs w:val="24"/>
        </w:rPr>
        <w:t>shown in bold.</w:t>
      </w:r>
    </w:p>
    <w:p w14:paraId="297B6F4C" w14:textId="23382D86" w:rsidR="004848F6" w:rsidRPr="00E35531" w:rsidRDefault="004848F6" w:rsidP="004369C8">
      <w:pPr>
        <w:rPr>
          <w:rFonts w:ascii="Arial" w:hAnsi="Arial" w:cs="Arial"/>
          <w:b/>
          <w:bCs/>
          <w:iCs/>
          <w:sz w:val="24"/>
          <w:szCs w:val="24"/>
          <w:highlight w:val="cyan"/>
        </w:rPr>
      </w:pPr>
      <w:r>
        <w:rPr>
          <w:rFonts w:ascii="Arial" w:hAnsi="Arial" w:cs="Arial"/>
          <w:bCs/>
          <w:sz w:val="24"/>
          <w:szCs w:val="24"/>
        </w:rPr>
        <w:br w:type="page"/>
      </w:r>
    </w:p>
    <w:p w14:paraId="7F698EA6" w14:textId="77777777" w:rsidR="004848F6" w:rsidRDefault="004848F6" w:rsidP="004369C8">
      <w:pPr>
        <w:autoSpaceDE w:val="0"/>
        <w:autoSpaceDN w:val="0"/>
        <w:adjustRightInd w:val="0"/>
        <w:spacing w:after="240" w:line="360" w:lineRule="auto"/>
        <w:rPr>
          <w:rFonts w:ascii="Arial" w:hAnsi="Arial" w:cs="Arial"/>
          <w:bCs/>
          <w:sz w:val="24"/>
          <w:szCs w:val="24"/>
        </w:rPr>
        <w:sectPr w:rsidR="004848F6" w:rsidSect="00CC2663">
          <w:type w:val="continuous"/>
          <w:pgSz w:w="16838" w:h="11906" w:orient="landscape"/>
          <w:pgMar w:top="1440" w:right="1440" w:bottom="1440" w:left="1440" w:header="708" w:footer="708" w:gutter="0"/>
          <w:lnNumType w:countBy="1" w:restart="continuous"/>
          <w:cols w:space="708"/>
          <w:docGrid w:linePitch="360"/>
        </w:sectPr>
      </w:pPr>
    </w:p>
    <w:p w14:paraId="0F92608E" w14:textId="77777777" w:rsidR="004848F6" w:rsidRPr="00027BE4" w:rsidRDefault="004848F6" w:rsidP="004369C8">
      <w:pPr>
        <w:spacing w:after="240" w:line="360" w:lineRule="auto"/>
        <w:rPr>
          <w:rFonts w:ascii="Arial" w:hAnsi="Arial" w:cs="Arial"/>
          <w:sz w:val="24"/>
          <w:szCs w:val="24"/>
        </w:rPr>
      </w:pPr>
    </w:p>
    <w:p w14:paraId="7D8EF0F0" w14:textId="77777777" w:rsidR="004848F6" w:rsidRPr="0050155F" w:rsidRDefault="004848F6" w:rsidP="000A612C">
      <w:pPr>
        <w:spacing w:after="240" w:line="360" w:lineRule="auto"/>
        <w:jc w:val="both"/>
        <w:rPr>
          <w:rFonts w:ascii="Arial" w:hAnsi="Arial" w:cs="Arial"/>
          <w:b/>
          <w:sz w:val="24"/>
          <w:szCs w:val="24"/>
        </w:rPr>
      </w:pPr>
      <w:r w:rsidRPr="0050155F">
        <w:rPr>
          <w:rFonts w:ascii="Arial" w:hAnsi="Arial" w:cs="Arial"/>
          <w:b/>
          <w:sz w:val="24"/>
          <w:szCs w:val="24"/>
        </w:rPr>
        <w:t>Authors individual contributions</w:t>
      </w:r>
    </w:p>
    <w:p w14:paraId="6FBE20B8" w14:textId="0D128450" w:rsidR="004848F6" w:rsidRPr="00C00A41" w:rsidRDefault="004848F6" w:rsidP="000A612C">
      <w:pPr>
        <w:pStyle w:val="Body"/>
        <w:spacing w:after="240" w:line="360" w:lineRule="auto"/>
        <w:jc w:val="both"/>
        <w:rPr>
          <w:rFonts w:ascii="Arial" w:hAnsi="Arial" w:cs="Arial"/>
          <w:color w:val="auto"/>
          <w:sz w:val="24"/>
          <w:szCs w:val="24"/>
          <w:lang w:val="en-US"/>
        </w:rPr>
      </w:pPr>
      <w:r w:rsidRPr="001B2667">
        <w:rPr>
          <w:rFonts w:ascii="Arial" w:hAnsi="Arial" w:cs="Arial"/>
          <w:sz w:val="24"/>
          <w:szCs w:val="24"/>
          <w:lang w:val="fr-FR"/>
        </w:rPr>
        <w:t xml:space="preserve">The </w:t>
      </w:r>
      <w:proofErr w:type="spellStart"/>
      <w:r w:rsidRPr="001B2667">
        <w:rPr>
          <w:rFonts w:ascii="Arial" w:hAnsi="Arial" w:cs="Arial"/>
          <w:sz w:val="24"/>
          <w:szCs w:val="24"/>
          <w:lang w:val="fr-FR"/>
        </w:rPr>
        <w:t>following</w:t>
      </w:r>
      <w:proofErr w:type="spellEnd"/>
      <w:r w:rsidRPr="001B2667">
        <w:rPr>
          <w:rFonts w:ascii="Arial" w:hAnsi="Arial" w:cs="Arial"/>
          <w:sz w:val="24"/>
          <w:szCs w:val="24"/>
          <w:lang w:val="fr-FR"/>
        </w:rPr>
        <w:t xml:space="preserve"> </w:t>
      </w:r>
      <w:proofErr w:type="spellStart"/>
      <w:r w:rsidRPr="001B2667">
        <w:rPr>
          <w:rFonts w:ascii="Arial" w:hAnsi="Arial" w:cs="Arial"/>
          <w:sz w:val="24"/>
          <w:szCs w:val="24"/>
          <w:lang w:val="fr-FR"/>
        </w:rPr>
        <w:t>individual</w:t>
      </w:r>
      <w:proofErr w:type="spellEnd"/>
      <w:r w:rsidRPr="001B2667">
        <w:rPr>
          <w:rFonts w:ascii="Arial" w:hAnsi="Arial" w:cs="Arial"/>
          <w:sz w:val="24"/>
          <w:szCs w:val="24"/>
          <w:lang w:val="fr-FR"/>
        </w:rPr>
        <w:t xml:space="preserve"> contributions </w:t>
      </w:r>
      <w:proofErr w:type="spellStart"/>
      <w:r w:rsidRPr="001B2667">
        <w:rPr>
          <w:rFonts w:ascii="Arial" w:hAnsi="Arial" w:cs="Arial"/>
          <w:sz w:val="24"/>
          <w:szCs w:val="24"/>
          <w:lang w:val="fr-FR"/>
        </w:rPr>
        <w:t>were</w:t>
      </w:r>
      <w:proofErr w:type="spellEnd"/>
      <w:r w:rsidRPr="001B2667">
        <w:rPr>
          <w:rFonts w:ascii="Arial" w:hAnsi="Arial" w:cs="Arial"/>
          <w:sz w:val="24"/>
          <w:szCs w:val="24"/>
          <w:lang w:val="fr-FR"/>
        </w:rPr>
        <w:t xml:space="preserve"> made: conceptualisation IA, KB, C</w:t>
      </w:r>
      <w:r w:rsidR="00266613" w:rsidRPr="001B2667">
        <w:rPr>
          <w:rFonts w:ascii="Arial" w:hAnsi="Arial" w:cs="Arial"/>
          <w:sz w:val="24"/>
          <w:szCs w:val="24"/>
          <w:lang w:val="fr-FR"/>
        </w:rPr>
        <w:t>-</w:t>
      </w:r>
      <w:r w:rsidRPr="001B2667">
        <w:rPr>
          <w:rFonts w:ascii="Arial" w:hAnsi="Arial" w:cs="Arial"/>
          <w:sz w:val="24"/>
          <w:szCs w:val="24"/>
          <w:lang w:val="fr-FR"/>
        </w:rPr>
        <w:t>Y</w:t>
      </w:r>
      <w:r w:rsidR="00266613" w:rsidRPr="001B2667">
        <w:rPr>
          <w:rFonts w:ascii="Arial" w:hAnsi="Arial" w:cs="Arial"/>
          <w:sz w:val="24"/>
          <w:szCs w:val="24"/>
          <w:lang w:val="fr-FR"/>
        </w:rPr>
        <w:t>C</w:t>
      </w:r>
      <w:r w:rsidRPr="001B2667">
        <w:rPr>
          <w:rFonts w:ascii="Arial" w:hAnsi="Arial" w:cs="Arial"/>
          <w:sz w:val="24"/>
          <w:szCs w:val="24"/>
          <w:lang w:val="fr-FR"/>
        </w:rPr>
        <w:t>, AES, PE, LG-M, GM</w:t>
      </w:r>
      <w:r w:rsidR="00266613" w:rsidRPr="001B2667">
        <w:rPr>
          <w:rFonts w:ascii="Arial" w:hAnsi="Arial" w:cs="Arial"/>
          <w:sz w:val="24"/>
          <w:szCs w:val="24"/>
          <w:lang w:val="fr-FR"/>
        </w:rPr>
        <w:t>, NP, DS</w:t>
      </w:r>
      <w:r w:rsidRPr="001B2667">
        <w:rPr>
          <w:rFonts w:ascii="Arial" w:hAnsi="Arial" w:cs="Arial"/>
          <w:sz w:val="24"/>
          <w:szCs w:val="24"/>
          <w:lang w:val="fr-FR"/>
        </w:rPr>
        <w:t xml:space="preserve">; </w:t>
      </w:r>
      <w:r w:rsidRPr="001B2667">
        <w:rPr>
          <w:rFonts w:ascii="Arial" w:hAnsi="Arial" w:cs="Arial"/>
          <w:sz w:val="24"/>
          <w:szCs w:val="24"/>
          <w:lang w:val="it-IT"/>
        </w:rPr>
        <w:t xml:space="preserve">data curation </w:t>
      </w:r>
      <w:r w:rsidR="00266613" w:rsidRPr="001B2667">
        <w:rPr>
          <w:rFonts w:ascii="Arial" w:hAnsi="Arial" w:cs="Arial"/>
          <w:color w:val="auto"/>
          <w:sz w:val="24"/>
          <w:szCs w:val="24"/>
          <w:lang w:val="it-IT"/>
        </w:rPr>
        <w:t>EE,</w:t>
      </w:r>
      <w:r w:rsidR="00266613" w:rsidRPr="001B2667">
        <w:rPr>
          <w:rFonts w:ascii="Arial" w:hAnsi="Arial" w:cs="Arial"/>
          <w:sz w:val="24"/>
          <w:szCs w:val="24"/>
          <w:lang w:val="it-IT"/>
        </w:rPr>
        <w:t xml:space="preserve"> PE, </w:t>
      </w:r>
      <w:r w:rsidRPr="001B2667">
        <w:rPr>
          <w:rFonts w:ascii="Arial" w:hAnsi="Arial" w:cs="Arial"/>
          <w:sz w:val="24"/>
          <w:szCs w:val="24"/>
          <w:lang w:val="it-IT"/>
        </w:rPr>
        <w:t>LG-M, EM, VP-F</w:t>
      </w:r>
      <w:r w:rsidRPr="001B2667">
        <w:rPr>
          <w:rFonts w:ascii="Arial" w:hAnsi="Arial" w:cs="Arial"/>
          <w:color w:val="auto"/>
          <w:sz w:val="24"/>
          <w:szCs w:val="24"/>
          <w:lang w:val="it-IT"/>
        </w:rPr>
        <w:t>,</w:t>
      </w:r>
      <w:r w:rsidR="00266613" w:rsidRPr="001B2667">
        <w:rPr>
          <w:rFonts w:ascii="Arial" w:hAnsi="Arial" w:cs="Arial"/>
          <w:sz w:val="24"/>
          <w:szCs w:val="24"/>
          <w:lang w:val="it-IT"/>
        </w:rPr>
        <w:t xml:space="preserve"> CR, SR, RS</w:t>
      </w:r>
      <w:r w:rsidRPr="001B2667">
        <w:rPr>
          <w:rFonts w:ascii="Arial" w:hAnsi="Arial" w:cs="Arial"/>
          <w:color w:val="auto"/>
          <w:sz w:val="24"/>
          <w:szCs w:val="24"/>
          <w:lang w:val="it-IT"/>
        </w:rPr>
        <w:t xml:space="preserve">; </w:t>
      </w:r>
      <w:r w:rsidRPr="001B2667">
        <w:rPr>
          <w:rFonts w:ascii="Arial" w:hAnsi="Arial" w:cs="Arial"/>
          <w:color w:val="auto"/>
          <w:sz w:val="24"/>
          <w:szCs w:val="24"/>
          <w:lang w:val="pt-PT"/>
        </w:rPr>
        <w:t>formal analysis NP, CR</w:t>
      </w:r>
      <w:r w:rsidR="00266613" w:rsidRPr="001B2667">
        <w:rPr>
          <w:rFonts w:ascii="Arial" w:hAnsi="Arial" w:cs="Arial"/>
          <w:color w:val="auto"/>
          <w:sz w:val="24"/>
          <w:szCs w:val="24"/>
          <w:lang w:val="pt-PT"/>
        </w:rPr>
        <w:t>, DS</w:t>
      </w:r>
      <w:r w:rsidRPr="001B2667">
        <w:rPr>
          <w:rFonts w:ascii="Arial" w:hAnsi="Arial" w:cs="Arial"/>
          <w:color w:val="auto"/>
          <w:sz w:val="24"/>
          <w:szCs w:val="24"/>
          <w:lang w:val="pt-PT"/>
        </w:rPr>
        <w:t xml:space="preserve">; </w:t>
      </w:r>
      <w:r w:rsidRPr="001B2667">
        <w:rPr>
          <w:rFonts w:ascii="Arial" w:hAnsi="Arial" w:cs="Arial"/>
          <w:color w:val="auto"/>
          <w:sz w:val="24"/>
          <w:szCs w:val="24"/>
          <w:lang w:val="en-US"/>
        </w:rPr>
        <w:t>investigation IA; methodology IA, C</w:t>
      </w:r>
      <w:r w:rsidR="00266613" w:rsidRPr="001B2667">
        <w:rPr>
          <w:rFonts w:ascii="Arial" w:hAnsi="Arial" w:cs="Arial"/>
          <w:color w:val="auto"/>
          <w:sz w:val="24"/>
          <w:szCs w:val="24"/>
          <w:lang w:val="en-US"/>
        </w:rPr>
        <w:t>-</w:t>
      </w:r>
      <w:r w:rsidRPr="001B2667">
        <w:rPr>
          <w:rFonts w:ascii="Arial" w:hAnsi="Arial" w:cs="Arial"/>
          <w:color w:val="auto"/>
          <w:sz w:val="24"/>
          <w:szCs w:val="24"/>
          <w:lang w:val="en-US"/>
        </w:rPr>
        <w:t>Y</w:t>
      </w:r>
      <w:r w:rsidR="00266613" w:rsidRPr="001B2667">
        <w:rPr>
          <w:rFonts w:ascii="Arial" w:hAnsi="Arial" w:cs="Arial"/>
          <w:color w:val="auto"/>
          <w:sz w:val="24"/>
          <w:szCs w:val="24"/>
          <w:lang w:val="en-US"/>
        </w:rPr>
        <w:t>C</w:t>
      </w:r>
      <w:r w:rsidRPr="001B2667">
        <w:rPr>
          <w:rFonts w:ascii="Arial" w:hAnsi="Arial" w:cs="Arial"/>
          <w:color w:val="auto"/>
          <w:sz w:val="24"/>
          <w:szCs w:val="24"/>
          <w:lang w:val="en-US"/>
        </w:rPr>
        <w:t>, PE, LG-M</w:t>
      </w:r>
      <w:r w:rsidR="00266613" w:rsidRPr="001B2667">
        <w:rPr>
          <w:rFonts w:ascii="Arial" w:hAnsi="Arial" w:cs="Arial"/>
          <w:color w:val="auto"/>
          <w:sz w:val="24"/>
          <w:szCs w:val="24"/>
          <w:lang w:val="en-US"/>
        </w:rPr>
        <w:t>, NP, CR, DS, RS</w:t>
      </w:r>
      <w:r w:rsidRPr="001B2667">
        <w:rPr>
          <w:rFonts w:ascii="Arial" w:hAnsi="Arial" w:cs="Arial"/>
          <w:color w:val="auto"/>
          <w:sz w:val="24"/>
          <w:szCs w:val="24"/>
          <w:lang w:val="en-US"/>
        </w:rPr>
        <w:t xml:space="preserve">; project administration, IA, EE; </w:t>
      </w:r>
      <w:r w:rsidR="00266613" w:rsidRPr="001B2667">
        <w:rPr>
          <w:rFonts w:ascii="Arial" w:hAnsi="Arial" w:cs="Arial"/>
          <w:color w:val="auto"/>
          <w:sz w:val="24"/>
          <w:szCs w:val="24"/>
          <w:lang w:val="en-US"/>
        </w:rPr>
        <w:t xml:space="preserve">PE; </w:t>
      </w:r>
      <w:r w:rsidRPr="001B2667">
        <w:rPr>
          <w:rFonts w:ascii="Arial" w:hAnsi="Arial" w:cs="Arial"/>
          <w:color w:val="auto"/>
          <w:sz w:val="24"/>
          <w:szCs w:val="24"/>
          <w:lang w:val="en-US"/>
        </w:rPr>
        <w:t xml:space="preserve">resources IA; supervision </w:t>
      </w:r>
      <w:r w:rsidR="00266613" w:rsidRPr="001B2667">
        <w:rPr>
          <w:rFonts w:ascii="Arial" w:hAnsi="Arial" w:cs="Arial"/>
          <w:color w:val="auto"/>
          <w:sz w:val="24"/>
          <w:szCs w:val="24"/>
          <w:lang w:val="en-US"/>
        </w:rPr>
        <w:t xml:space="preserve">LG-M, </w:t>
      </w:r>
      <w:r w:rsidRPr="001B2667">
        <w:rPr>
          <w:rFonts w:ascii="Arial" w:hAnsi="Arial" w:cs="Arial"/>
          <w:color w:val="auto"/>
          <w:sz w:val="24"/>
          <w:szCs w:val="24"/>
          <w:lang w:val="en-US"/>
        </w:rPr>
        <w:t>NP,</w:t>
      </w:r>
      <w:r w:rsidR="00266613" w:rsidRPr="001B2667">
        <w:rPr>
          <w:rFonts w:ascii="Arial" w:hAnsi="Arial" w:cs="Arial"/>
          <w:color w:val="auto"/>
          <w:sz w:val="24"/>
          <w:szCs w:val="24"/>
          <w:lang w:val="en-US"/>
        </w:rPr>
        <w:t xml:space="preserve"> DS, RS</w:t>
      </w:r>
      <w:r w:rsidRPr="001B2667">
        <w:rPr>
          <w:rFonts w:ascii="Arial" w:hAnsi="Arial" w:cs="Arial"/>
          <w:color w:val="auto"/>
          <w:sz w:val="24"/>
          <w:szCs w:val="24"/>
          <w:lang w:val="en-US"/>
        </w:rPr>
        <w:t xml:space="preserve">; </w:t>
      </w:r>
      <w:r w:rsidRPr="001B2667">
        <w:rPr>
          <w:rFonts w:ascii="Arial" w:hAnsi="Arial" w:cs="Arial"/>
          <w:color w:val="auto"/>
          <w:sz w:val="24"/>
          <w:szCs w:val="24"/>
          <w:lang w:val="fr-FR"/>
        </w:rPr>
        <w:t>validation PE; visualisation EE</w:t>
      </w:r>
      <w:r w:rsidR="00266613" w:rsidRPr="001B2667">
        <w:rPr>
          <w:rFonts w:ascii="Arial" w:hAnsi="Arial" w:cs="Arial"/>
          <w:color w:val="auto"/>
          <w:sz w:val="24"/>
          <w:szCs w:val="24"/>
          <w:lang w:val="fr-FR"/>
        </w:rPr>
        <w:t>, PE, CR</w:t>
      </w:r>
      <w:r w:rsidRPr="001B2667">
        <w:rPr>
          <w:rFonts w:ascii="Arial" w:hAnsi="Arial" w:cs="Arial"/>
          <w:color w:val="auto"/>
          <w:sz w:val="24"/>
          <w:szCs w:val="24"/>
          <w:lang w:val="fr-FR"/>
        </w:rPr>
        <w:t xml:space="preserve">; </w:t>
      </w:r>
      <w:r w:rsidRPr="001B2667">
        <w:rPr>
          <w:rFonts w:ascii="Arial" w:hAnsi="Arial" w:cs="Arial"/>
          <w:color w:val="auto"/>
          <w:sz w:val="24"/>
          <w:szCs w:val="24"/>
          <w:lang w:val="en-US"/>
        </w:rPr>
        <w:t xml:space="preserve">writing – </w:t>
      </w:r>
      <w:r w:rsidRPr="001B2667">
        <w:rPr>
          <w:rFonts w:ascii="Arial" w:hAnsi="Arial" w:cs="Arial"/>
          <w:color w:val="auto"/>
          <w:sz w:val="24"/>
          <w:szCs w:val="24"/>
          <w:lang w:val="de-DE"/>
        </w:rPr>
        <w:t xml:space="preserve">original draft </w:t>
      </w:r>
      <w:r w:rsidR="0050155F" w:rsidRPr="001B2667">
        <w:rPr>
          <w:rFonts w:ascii="Arial" w:hAnsi="Arial" w:cs="Arial"/>
          <w:color w:val="auto"/>
          <w:sz w:val="24"/>
          <w:szCs w:val="24"/>
          <w:lang w:val="de-DE"/>
        </w:rPr>
        <w:t>DS</w:t>
      </w:r>
      <w:r w:rsidRPr="001B2667">
        <w:rPr>
          <w:rFonts w:ascii="Arial" w:hAnsi="Arial" w:cs="Arial"/>
          <w:color w:val="auto"/>
          <w:sz w:val="24"/>
          <w:szCs w:val="24"/>
          <w:lang w:val="de-DE"/>
        </w:rPr>
        <w:t>, CR</w:t>
      </w:r>
      <w:r w:rsidR="00E35531" w:rsidRPr="001B2667">
        <w:rPr>
          <w:rFonts w:ascii="Arial" w:hAnsi="Arial" w:cs="Arial"/>
          <w:color w:val="auto"/>
          <w:sz w:val="24"/>
          <w:szCs w:val="24"/>
          <w:lang w:val="de-DE"/>
        </w:rPr>
        <w:t>, RS</w:t>
      </w:r>
      <w:r w:rsidRPr="001B2667">
        <w:rPr>
          <w:rFonts w:ascii="Arial" w:hAnsi="Arial" w:cs="Arial"/>
          <w:color w:val="auto"/>
          <w:sz w:val="24"/>
          <w:szCs w:val="24"/>
          <w:lang w:val="de-DE"/>
        </w:rPr>
        <w:t xml:space="preserve">; </w:t>
      </w:r>
      <w:r w:rsidRPr="001B2667">
        <w:rPr>
          <w:rFonts w:ascii="Arial" w:hAnsi="Arial" w:cs="Arial"/>
          <w:color w:val="auto"/>
          <w:sz w:val="24"/>
          <w:szCs w:val="24"/>
          <w:lang w:val="en-US"/>
        </w:rPr>
        <w:t xml:space="preserve">writing – review/editing </w:t>
      </w:r>
      <w:r w:rsidR="0050155F" w:rsidRPr="001B2667">
        <w:rPr>
          <w:rFonts w:ascii="Arial" w:hAnsi="Arial" w:cs="Arial"/>
          <w:color w:val="auto"/>
          <w:sz w:val="24"/>
          <w:szCs w:val="24"/>
          <w:lang w:val="en-US"/>
        </w:rPr>
        <w:t xml:space="preserve">IA, </w:t>
      </w:r>
      <w:r w:rsidRPr="001B2667">
        <w:rPr>
          <w:rFonts w:ascii="Arial" w:hAnsi="Arial" w:cs="Arial"/>
          <w:color w:val="auto"/>
          <w:sz w:val="24"/>
          <w:szCs w:val="24"/>
          <w:lang w:val="en-US"/>
        </w:rPr>
        <w:t>KB, C</w:t>
      </w:r>
      <w:r w:rsidR="00266613" w:rsidRPr="001B2667">
        <w:rPr>
          <w:rFonts w:ascii="Arial" w:hAnsi="Arial" w:cs="Arial"/>
          <w:color w:val="auto"/>
          <w:sz w:val="24"/>
          <w:szCs w:val="24"/>
          <w:lang w:val="en-US"/>
        </w:rPr>
        <w:t>-</w:t>
      </w:r>
      <w:r w:rsidRPr="001B2667">
        <w:rPr>
          <w:rFonts w:ascii="Arial" w:hAnsi="Arial" w:cs="Arial"/>
          <w:color w:val="auto"/>
          <w:sz w:val="24"/>
          <w:szCs w:val="24"/>
          <w:lang w:val="en-US"/>
        </w:rPr>
        <w:t>Y</w:t>
      </w:r>
      <w:r w:rsidR="00266613" w:rsidRPr="001B2667">
        <w:rPr>
          <w:rFonts w:ascii="Arial" w:hAnsi="Arial" w:cs="Arial"/>
          <w:color w:val="auto"/>
          <w:sz w:val="24"/>
          <w:szCs w:val="24"/>
          <w:lang w:val="en-US"/>
        </w:rPr>
        <w:t>C</w:t>
      </w:r>
      <w:r w:rsidRPr="001B2667">
        <w:rPr>
          <w:rFonts w:ascii="Arial" w:hAnsi="Arial" w:cs="Arial"/>
          <w:color w:val="auto"/>
          <w:sz w:val="24"/>
          <w:szCs w:val="24"/>
          <w:lang w:val="en-US"/>
        </w:rPr>
        <w:t xml:space="preserve">, AES, </w:t>
      </w:r>
      <w:r w:rsidR="00266613" w:rsidRPr="001B2667">
        <w:rPr>
          <w:rFonts w:ascii="Arial" w:hAnsi="Arial" w:cs="Arial"/>
          <w:color w:val="auto"/>
          <w:sz w:val="24"/>
          <w:szCs w:val="24"/>
          <w:lang w:val="en-US"/>
        </w:rPr>
        <w:t xml:space="preserve">EE, </w:t>
      </w:r>
      <w:r w:rsidRPr="001B2667">
        <w:rPr>
          <w:rFonts w:ascii="Arial" w:hAnsi="Arial" w:cs="Arial"/>
          <w:color w:val="auto"/>
          <w:sz w:val="24"/>
          <w:szCs w:val="24"/>
          <w:lang w:val="en-US"/>
        </w:rPr>
        <w:t xml:space="preserve">PE, LG-M, </w:t>
      </w:r>
      <w:r w:rsidRPr="001B2667">
        <w:rPr>
          <w:rFonts w:ascii="Arial" w:hAnsi="Arial" w:cs="Arial"/>
          <w:color w:val="auto"/>
          <w:sz w:val="24"/>
          <w:szCs w:val="24"/>
          <w:lang w:val="it-IT"/>
        </w:rPr>
        <w:t xml:space="preserve">EM, </w:t>
      </w:r>
      <w:r w:rsidR="00266613" w:rsidRPr="001B2667">
        <w:rPr>
          <w:rFonts w:ascii="Arial" w:hAnsi="Arial" w:cs="Arial"/>
          <w:color w:val="auto"/>
          <w:sz w:val="24"/>
          <w:szCs w:val="24"/>
          <w:lang w:val="en-US"/>
        </w:rPr>
        <w:t xml:space="preserve">KM, </w:t>
      </w:r>
      <w:r w:rsidRPr="001B2667">
        <w:rPr>
          <w:rFonts w:ascii="Arial" w:hAnsi="Arial" w:cs="Arial"/>
          <w:color w:val="auto"/>
          <w:sz w:val="24"/>
          <w:szCs w:val="24"/>
          <w:lang w:val="it-IT"/>
        </w:rPr>
        <w:t xml:space="preserve">VP-F, </w:t>
      </w:r>
      <w:r w:rsidR="00266613" w:rsidRPr="001B2667">
        <w:rPr>
          <w:rFonts w:ascii="Arial" w:hAnsi="Arial" w:cs="Arial"/>
          <w:color w:val="auto"/>
          <w:sz w:val="24"/>
          <w:szCs w:val="24"/>
          <w:lang w:val="en-US"/>
        </w:rPr>
        <w:t xml:space="preserve">NP </w:t>
      </w:r>
      <w:r w:rsidRPr="001B2667">
        <w:rPr>
          <w:rFonts w:ascii="Arial" w:hAnsi="Arial" w:cs="Arial"/>
          <w:color w:val="auto"/>
          <w:sz w:val="24"/>
          <w:szCs w:val="24"/>
          <w:lang w:val="it-IT"/>
        </w:rPr>
        <w:t>and the Global Asthma Network Phase I Study Group; the latter contributed original data to the analyses. Verification of the underlying data was undertaken by CR, NP, VP-F and DS.</w:t>
      </w:r>
    </w:p>
    <w:p w14:paraId="6BFA24A8" w14:textId="7C0BBB84" w:rsidR="004848F6" w:rsidRPr="000A612C" w:rsidRDefault="004848F6" w:rsidP="00793FD7">
      <w:pPr>
        <w:spacing w:after="240" w:line="360" w:lineRule="auto"/>
        <w:jc w:val="both"/>
        <w:rPr>
          <w:rFonts w:ascii="Arial" w:hAnsi="Arial" w:cs="Arial"/>
          <w:b/>
          <w:sz w:val="24"/>
          <w:szCs w:val="24"/>
        </w:rPr>
      </w:pPr>
      <w:r w:rsidRPr="000A612C">
        <w:rPr>
          <w:rFonts w:ascii="Arial" w:hAnsi="Arial" w:cs="Arial"/>
          <w:b/>
          <w:sz w:val="24"/>
          <w:szCs w:val="24"/>
        </w:rPr>
        <w:t>Acknowledgements</w:t>
      </w:r>
    </w:p>
    <w:p w14:paraId="765D3DEF" w14:textId="77777777" w:rsidR="004848F6" w:rsidRPr="000A612C" w:rsidRDefault="004848F6" w:rsidP="000A612C">
      <w:pPr>
        <w:spacing w:after="240" w:line="360" w:lineRule="auto"/>
        <w:jc w:val="both"/>
        <w:rPr>
          <w:rFonts w:ascii="Arial" w:hAnsi="Arial" w:cs="Arial"/>
          <w:sz w:val="24"/>
          <w:szCs w:val="24"/>
        </w:rPr>
      </w:pPr>
      <w:r w:rsidRPr="000A612C">
        <w:rPr>
          <w:rFonts w:ascii="Arial" w:hAnsi="Arial" w:cs="Arial"/>
          <w:sz w:val="24"/>
          <w:szCs w:val="24"/>
        </w:rPr>
        <w:t>We are grateful to the children, parents, adults who willingly participated with the help of schools and field workers in ISAAC Phases I and III and GAN Phase I.</w:t>
      </w:r>
    </w:p>
    <w:p w14:paraId="721DF23B" w14:textId="77777777" w:rsidR="004848F6" w:rsidRPr="000A612C" w:rsidRDefault="004848F6" w:rsidP="000A612C">
      <w:pPr>
        <w:autoSpaceDE w:val="0"/>
        <w:autoSpaceDN w:val="0"/>
        <w:adjustRightInd w:val="0"/>
        <w:spacing w:after="240" w:line="360" w:lineRule="auto"/>
        <w:jc w:val="both"/>
        <w:rPr>
          <w:rFonts w:ascii="Arial" w:hAnsi="Arial" w:cs="Arial"/>
          <w:sz w:val="24"/>
          <w:szCs w:val="24"/>
        </w:rPr>
      </w:pPr>
      <w:r w:rsidRPr="000A612C">
        <w:rPr>
          <w:rFonts w:ascii="Arial" w:hAnsi="Arial" w:cs="Arial"/>
          <w:sz w:val="24"/>
          <w:szCs w:val="24"/>
        </w:rPr>
        <w:t xml:space="preserve">We thank the children and parents who participated in ISAAC Phases I and III and GAN Phase I; the school staff for their assistance and help with coordination; the principal investigators and their colleagues; the many funding bodies throughout the world that supported the individual ISAAC centres and collaborators and their meetings. The ISAAC International Data Centre was supported by the Health Research Council of New Zealand, the Asthma and Respiratory Foundation of New Zealand, the Child Health Research Foundation, the Hawke’s Bay Medical Research Foundation, the Waikato Medical Research Foundation, Glaxo </w:t>
      </w:r>
      <w:proofErr w:type="spellStart"/>
      <w:r w:rsidRPr="000A612C">
        <w:rPr>
          <w:rFonts w:ascii="Arial" w:hAnsi="Arial" w:cs="Arial"/>
          <w:sz w:val="24"/>
          <w:szCs w:val="24"/>
        </w:rPr>
        <w:t>Wellcome</w:t>
      </w:r>
      <w:proofErr w:type="spellEnd"/>
      <w:r w:rsidRPr="000A612C">
        <w:rPr>
          <w:rFonts w:ascii="Arial" w:hAnsi="Arial" w:cs="Arial"/>
          <w:sz w:val="24"/>
          <w:szCs w:val="24"/>
        </w:rPr>
        <w:t xml:space="preserve"> New Zealand, the New Zealand Lottery Board, and Astra Zeneca New Zealand. Glaxo </w:t>
      </w:r>
      <w:proofErr w:type="spellStart"/>
      <w:r w:rsidRPr="000A612C">
        <w:rPr>
          <w:rFonts w:ascii="Arial" w:hAnsi="Arial" w:cs="Arial"/>
          <w:sz w:val="24"/>
          <w:szCs w:val="24"/>
        </w:rPr>
        <w:t>Wellcome</w:t>
      </w:r>
      <w:proofErr w:type="spellEnd"/>
      <w:r w:rsidRPr="000A612C">
        <w:rPr>
          <w:rFonts w:ascii="Arial" w:hAnsi="Arial" w:cs="Arial"/>
          <w:sz w:val="24"/>
          <w:szCs w:val="24"/>
        </w:rPr>
        <w:t xml:space="preserve"> International Medical Affairs supported the regional coordination and the ISAAC International Data Centre.</w:t>
      </w:r>
    </w:p>
    <w:p w14:paraId="7661A673" w14:textId="7BA8D4D4" w:rsidR="003E2743" w:rsidRPr="000A612C" w:rsidRDefault="003E2743" w:rsidP="000A612C">
      <w:pPr>
        <w:spacing w:before="100" w:beforeAutospacing="1" w:after="240" w:line="360" w:lineRule="auto"/>
        <w:jc w:val="both"/>
        <w:rPr>
          <w:rFonts w:ascii="Arial" w:hAnsi="Arial" w:cs="Arial"/>
          <w:sz w:val="24"/>
          <w:szCs w:val="24"/>
        </w:rPr>
      </w:pPr>
      <w:r w:rsidRPr="000A612C">
        <w:rPr>
          <w:rFonts w:ascii="Arial" w:hAnsi="Arial" w:cs="Arial"/>
          <w:sz w:val="24"/>
          <w:szCs w:val="24"/>
        </w:rPr>
        <w:t xml:space="preserve">The GAN Global Centre in Auckland was funded by The University of Auckland with additional funding from The International Union Against Tuberculosis and Lung Disease, Boehringer Ingelheim NZ, Astra Zeneca Educational Grant. The London Data Centre was supported by a PhD studentship [to CR] from the UK Medical Research Council (grant number MR/N013638/1) and funding from the European </w:t>
      </w:r>
      <w:r w:rsidRPr="000A612C">
        <w:rPr>
          <w:rFonts w:ascii="Arial" w:hAnsi="Arial" w:cs="Arial"/>
          <w:sz w:val="24"/>
          <w:szCs w:val="24"/>
        </w:rPr>
        <w:lastRenderedPageBreak/>
        <w:t xml:space="preserve">Research Council under the European Union’s Seventh Framework Programme (FP7/2007-2013, ERC grant agreement number 668954). The Murcia Data Centre was supported by the University of Murcia and by Instituto de </w:t>
      </w:r>
      <w:proofErr w:type="spellStart"/>
      <w:r w:rsidRPr="000A612C">
        <w:rPr>
          <w:rFonts w:ascii="Arial" w:hAnsi="Arial" w:cs="Arial"/>
          <w:sz w:val="24"/>
          <w:szCs w:val="24"/>
        </w:rPr>
        <w:t>Salud</w:t>
      </w:r>
      <w:proofErr w:type="spellEnd"/>
      <w:r w:rsidRPr="000A612C">
        <w:rPr>
          <w:rFonts w:ascii="Arial" w:hAnsi="Arial" w:cs="Arial"/>
          <w:sz w:val="24"/>
          <w:szCs w:val="24"/>
        </w:rPr>
        <w:t xml:space="preserve"> Carlos III, fund PI17/0170. </w:t>
      </w:r>
      <w:r w:rsidRPr="000A612C">
        <w:rPr>
          <w:rFonts w:ascii="Arial" w:hAnsi="Arial" w:cs="Arial"/>
          <w:sz w:val="24"/>
          <w:szCs w:val="24"/>
          <w:lang w:val="en-GB" w:eastAsia="en-GB"/>
        </w:rPr>
        <w:t>We thank the NIHR Global Health Research Unit on Lung Health and TB in Africa at Liverpool School of Tropical Medicine - “IMPALA” for helping to make this work possible</w:t>
      </w:r>
      <w:r w:rsidR="00747CE9">
        <w:rPr>
          <w:rFonts w:ascii="Arial" w:hAnsi="Arial" w:cs="Arial"/>
          <w:sz w:val="24"/>
          <w:szCs w:val="24"/>
          <w:lang w:val="en-GB" w:eastAsia="en-GB"/>
        </w:rPr>
        <w:t>.</w:t>
      </w:r>
      <w:r w:rsidR="00747CE9" w:rsidRPr="00747CE9">
        <w:t xml:space="preserve"> </w:t>
      </w:r>
      <w:r w:rsidR="00747CE9" w:rsidRPr="00747CE9">
        <w:rPr>
          <w:rFonts w:ascii="Arial" w:hAnsi="Arial" w:cs="Arial"/>
          <w:sz w:val="24"/>
          <w:szCs w:val="24"/>
          <w:lang w:val="en-GB" w:eastAsia="en-GB"/>
        </w:rPr>
        <w:t>In relation to IMPALA (project reference 16/136/35) specifically: IMPALA was funded by the National Institute for Health Research (NIHR) using UK aid from the UK Government to support global health research. The views expressed in this publication are those of the authors and not necessarily those of any of the funders or the UK Department of Health and Social Care.</w:t>
      </w:r>
    </w:p>
    <w:p w14:paraId="7295E2AF" w14:textId="16BE54E1" w:rsidR="004848F6" w:rsidRPr="000A612C" w:rsidRDefault="004848F6" w:rsidP="000A612C">
      <w:pPr>
        <w:spacing w:after="240" w:line="360" w:lineRule="auto"/>
        <w:jc w:val="both"/>
        <w:rPr>
          <w:rFonts w:ascii="Arial" w:eastAsia="Times New Roman" w:hAnsi="Arial" w:cs="Arial"/>
          <w:sz w:val="24"/>
          <w:szCs w:val="24"/>
        </w:rPr>
      </w:pPr>
      <w:r w:rsidRPr="000A612C">
        <w:rPr>
          <w:rFonts w:ascii="Arial" w:eastAsia="Times New Roman" w:hAnsi="Arial" w:cs="Arial"/>
          <w:sz w:val="24"/>
          <w:szCs w:val="24"/>
        </w:rPr>
        <w:t>Individual centres involved in GAN Phase I data collection were funded by the following organisations: Costa Rica and Nicaragua partially funded by an unrestricted grant from Astra Zeneca for logistic purposes; India; Kottayam, New Delhi, Chandigarh, Bikaner, Jaipur, Lucknow, Pune, GAN Phase I was undertaken by Asthma Bhawan in India which was supported by Cipla Foundation; Mexico, Puerto Vallarta Centro Universitario de la Costa, Universidad de Guadalajara; New Zealand, Auckland Asthma Charitable Trust; Nigeria, Ibadan, funded by NIHR (IMPALA grant Ref 16/136/35) using UK aid from the UK Government to support G</w:t>
      </w:r>
      <w:r w:rsidR="009E334B" w:rsidRPr="000A612C">
        <w:rPr>
          <w:rFonts w:ascii="Arial" w:eastAsia="Times New Roman" w:hAnsi="Arial" w:cs="Arial"/>
          <w:sz w:val="24"/>
          <w:szCs w:val="24"/>
        </w:rPr>
        <w:t>HR</w:t>
      </w:r>
      <w:r w:rsidRPr="000A612C">
        <w:rPr>
          <w:rFonts w:ascii="Arial" w:eastAsia="Times New Roman" w:hAnsi="Arial" w:cs="Arial"/>
          <w:sz w:val="24"/>
          <w:szCs w:val="24"/>
        </w:rPr>
        <w:t xml:space="preserve">; South Africa, Cape Town, SA Medical Research Council, Allergy Society of South Africa; Syria; </w:t>
      </w:r>
      <w:proofErr w:type="spellStart"/>
      <w:r w:rsidRPr="000A612C">
        <w:rPr>
          <w:rFonts w:ascii="Arial" w:eastAsia="Times New Roman" w:hAnsi="Arial" w:cs="Arial"/>
          <w:sz w:val="24"/>
          <w:szCs w:val="24"/>
        </w:rPr>
        <w:t>Lattakia</w:t>
      </w:r>
      <w:proofErr w:type="spellEnd"/>
      <w:r w:rsidRPr="000A612C">
        <w:rPr>
          <w:rFonts w:ascii="Arial" w:eastAsia="Times New Roman" w:hAnsi="Arial" w:cs="Arial"/>
          <w:sz w:val="24"/>
          <w:szCs w:val="24"/>
        </w:rPr>
        <w:t xml:space="preserve">: </w:t>
      </w:r>
      <w:r w:rsidRPr="000A612C">
        <w:rPr>
          <w:rFonts w:ascii="Arial" w:hAnsi="Arial" w:cs="Arial"/>
          <w:sz w:val="24"/>
          <w:szCs w:val="24"/>
        </w:rPr>
        <w:t>The Medical National Syndicate.</w:t>
      </w:r>
      <w:r w:rsidRPr="000A612C">
        <w:rPr>
          <w:rFonts w:ascii="Arial" w:eastAsia="Times New Roman" w:hAnsi="Arial" w:cs="Arial"/>
          <w:sz w:val="24"/>
          <w:szCs w:val="24"/>
        </w:rPr>
        <w:t xml:space="preserve"> </w:t>
      </w:r>
    </w:p>
    <w:p w14:paraId="7B264A69" w14:textId="77777777" w:rsidR="004848F6" w:rsidRPr="000A612C" w:rsidRDefault="004848F6" w:rsidP="000A612C">
      <w:pPr>
        <w:spacing w:after="240" w:line="360" w:lineRule="auto"/>
        <w:jc w:val="both"/>
        <w:rPr>
          <w:rFonts w:ascii="Arial" w:hAnsi="Arial" w:cs="Arial"/>
          <w:b/>
          <w:sz w:val="24"/>
          <w:szCs w:val="24"/>
        </w:rPr>
      </w:pPr>
      <w:r w:rsidRPr="000A612C">
        <w:rPr>
          <w:rFonts w:ascii="Arial" w:hAnsi="Arial" w:cs="Arial"/>
          <w:b/>
          <w:sz w:val="24"/>
          <w:szCs w:val="24"/>
        </w:rPr>
        <w:t>Data sharing</w:t>
      </w:r>
    </w:p>
    <w:p w14:paraId="6252E307" w14:textId="67E4A035" w:rsidR="004848F6" w:rsidRPr="000A612C" w:rsidRDefault="004848F6" w:rsidP="000A612C">
      <w:pPr>
        <w:spacing w:after="240" w:line="360" w:lineRule="auto"/>
        <w:jc w:val="both"/>
        <w:rPr>
          <w:rFonts w:ascii="Arial" w:hAnsi="Arial" w:cs="Arial"/>
          <w:sz w:val="24"/>
          <w:szCs w:val="24"/>
        </w:rPr>
      </w:pPr>
      <w:r w:rsidRPr="000A612C">
        <w:rPr>
          <w:rFonts w:ascii="Arial" w:hAnsi="Arial" w:cs="Arial"/>
          <w:sz w:val="24"/>
          <w:szCs w:val="24"/>
        </w:rPr>
        <w:t xml:space="preserve">ISAAC </w:t>
      </w:r>
      <w:r w:rsidRPr="000A612C">
        <w:rPr>
          <w:rFonts w:ascii="Arial" w:eastAsia="Times New Roman" w:hAnsi="Arial" w:cs="Arial"/>
          <w:sz w:val="24"/>
          <w:szCs w:val="24"/>
        </w:rPr>
        <w:t>data are already deposited for wider use</w:t>
      </w:r>
      <w:r w:rsidR="00E43082" w:rsidRPr="000A612C">
        <w:rPr>
          <w:rFonts w:ascii="Arial" w:eastAsia="Times New Roman" w:hAnsi="Arial" w:cs="Arial"/>
          <w:sz w:val="24"/>
          <w:szCs w:val="24"/>
        </w:rPr>
        <w:t xml:space="preserve"> at the UK Data Archive: </w:t>
      </w:r>
      <w:hyperlink r:id="rId16" w:history="1">
        <w:r w:rsidR="00E43082" w:rsidRPr="000A612C">
          <w:rPr>
            <w:rStyle w:val="Hyperlink"/>
            <w:rFonts w:ascii="Arial" w:eastAsia="Times New Roman" w:hAnsi="Arial" w:cs="Arial"/>
            <w:sz w:val="24"/>
            <w:szCs w:val="24"/>
          </w:rPr>
          <w:t>http://discover.ukdataservice.ac.uk/catalogue?sn=8131</w:t>
        </w:r>
      </w:hyperlink>
      <w:r w:rsidR="00E43082" w:rsidRPr="000A612C">
        <w:rPr>
          <w:rFonts w:ascii="Arial" w:eastAsia="Times New Roman" w:hAnsi="Arial" w:cs="Arial"/>
          <w:sz w:val="24"/>
          <w:szCs w:val="24"/>
        </w:rPr>
        <w:t xml:space="preserve"> (</w:t>
      </w:r>
      <w:hyperlink r:id="rId17" w:history="1">
        <w:r w:rsidR="00E43082" w:rsidRPr="000A612C">
          <w:rPr>
            <w:rStyle w:val="Hyperlink"/>
            <w:rFonts w:ascii="Arial" w:eastAsia="Times New Roman" w:hAnsi="Arial" w:cs="Arial"/>
            <w:sz w:val="24"/>
            <w:szCs w:val="24"/>
          </w:rPr>
          <w:t>https://doi.org/10.5255/UKDA-SN-8131-1</w:t>
        </w:r>
      </w:hyperlink>
      <w:r w:rsidR="00E43082" w:rsidRPr="000A612C">
        <w:rPr>
          <w:rFonts w:ascii="Arial" w:eastAsia="Times New Roman" w:hAnsi="Arial" w:cs="Arial"/>
          <w:sz w:val="24"/>
          <w:szCs w:val="24"/>
        </w:rPr>
        <w:t>)</w:t>
      </w:r>
      <w:r w:rsidRPr="000A612C">
        <w:rPr>
          <w:rFonts w:ascii="Arial" w:eastAsia="Times New Roman" w:hAnsi="Arial" w:cs="Arial"/>
          <w:sz w:val="24"/>
          <w:szCs w:val="24"/>
        </w:rPr>
        <w:t xml:space="preserve">. </w:t>
      </w:r>
      <w:r w:rsidRPr="000A612C">
        <w:rPr>
          <w:rFonts w:ascii="Arial" w:hAnsi="Arial" w:cs="Arial"/>
          <w:sz w:val="24"/>
          <w:szCs w:val="24"/>
        </w:rPr>
        <w:t xml:space="preserve">The </w:t>
      </w:r>
      <w:r w:rsidRPr="000A612C">
        <w:rPr>
          <w:rFonts w:ascii="Arial" w:eastAsia="Times New Roman" w:hAnsi="Arial" w:cs="Arial"/>
          <w:sz w:val="24"/>
          <w:szCs w:val="24"/>
        </w:rPr>
        <w:t>GAN Phase I data</w:t>
      </w:r>
      <w:r w:rsidRPr="000A612C">
        <w:rPr>
          <w:rFonts w:ascii="Arial" w:hAnsi="Arial" w:cs="Arial"/>
          <w:sz w:val="24"/>
          <w:szCs w:val="24"/>
        </w:rPr>
        <w:t xml:space="preserve">, including de-identified individual participant data, will be made available on the Global Asthma Network website </w:t>
      </w:r>
      <w:hyperlink r:id="rId18" w:history="1">
        <w:r w:rsidRPr="000A612C">
          <w:rPr>
            <w:rStyle w:val="Hyperlink"/>
            <w:rFonts w:ascii="Arial" w:hAnsi="Arial" w:cs="Arial"/>
            <w:sz w:val="24"/>
            <w:szCs w:val="24"/>
          </w:rPr>
          <w:t>http://www.globalasthmanetwork.org/</w:t>
        </w:r>
      </w:hyperlink>
      <w:r w:rsidRPr="000A612C">
        <w:rPr>
          <w:rFonts w:ascii="Arial" w:hAnsi="Arial" w:cs="Arial"/>
          <w:sz w:val="24"/>
          <w:szCs w:val="24"/>
        </w:rPr>
        <w:t xml:space="preserve"> within 12 months of all GAN Phase I analyses being published. Access will require a formal request, a written proposal and a signed data access agreement.</w:t>
      </w:r>
    </w:p>
    <w:p w14:paraId="113770B9" w14:textId="77777777" w:rsidR="00793FD7" w:rsidRDefault="00793FD7" w:rsidP="000A612C">
      <w:pPr>
        <w:spacing w:after="240" w:line="360" w:lineRule="auto"/>
        <w:jc w:val="both"/>
        <w:rPr>
          <w:rFonts w:ascii="Arial" w:hAnsi="Arial" w:cs="Arial"/>
          <w:b/>
          <w:bCs/>
          <w:sz w:val="24"/>
          <w:szCs w:val="24"/>
          <w:lang w:val="en-US"/>
        </w:rPr>
      </w:pPr>
      <w:bookmarkStart w:id="0" w:name="_Hlk48546204"/>
    </w:p>
    <w:p w14:paraId="1D2B2D63" w14:textId="77777777" w:rsidR="0060348A" w:rsidRDefault="0060348A">
      <w:pPr>
        <w:rPr>
          <w:rFonts w:ascii="Arial" w:hAnsi="Arial" w:cs="Arial"/>
          <w:b/>
          <w:bCs/>
          <w:sz w:val="24"/>
          <w:szCs w:val="24"/>
          <w:lang w:val="en-US"/>
        </w:rPr>
      </w:pPr>
      <w:r>
        <w:rPr>
          <w:rFonts w:ascii="Arial" w:hAnsi="Arial" w:cs="Arial"/>
          <w:b/>
          <w:bCs/>
          <w:sz w:val="24"/>
          <w:szCs w:val="24"/>
          <w:lang w:val="en-US"/>
        </w:rPr>
        <w:br w:type="page"/>
      </w:r>
    </w:p>
    <w:p w14:paraId="20DC7357" w14:textId="56051CB5" w:rsidR="004848F6" w:rsidRPr="000A612C" w:rsidRDefault="004848F6" w:rsidP="000A612C">
      <w:pPr>
        <w:spacing w:after="240" w:line="360" w:lineRule="auto"/>
        <w:jc w:val="both"/>
        <w:rPr>
          <w:rFonts w:ascii="Arial" w:hAnsi="Arial" w:cs="Arial"/>
          <w:b/>
          <w:bCs/>
          <w:sz w:val="24"/>
          <w:szCs w:val="24"/>
          <w:lang w:val="en-US"/>
        </w:rPr>
      </w:pPr>
      <w:r w:rsidRPr="000A612C">
        <w:rPr>
          <w:rFonts w:ascii="Arial" w:hAnsi="Arial" w:cs="Arial"/>
          <w:b/>
          <w:bCs/>
          <w:sz w:val="24"/>
          <w:szCs w:val="24"/>
          <w:lang w:val="en-US"/>
        </w:rPr>
        <w:lastRenderedPageBreak/>
        <w:t>Global Asthma Network Phase I Study Group:</w:t>
      </w:r>
      <w:r w:rsidRPr="000A612C">
        <w:rPr>
          <w:rFonts w:ascii="Arial" w:hAnsi="Arial" w:cs="Arial"/>
          <w:sz w:val="24"/>
          <w:szCs w:val="24"/>
          <w:lang w:val="en-US"/>
        </w:rPr>
        <w:t xml:space="preserve"> </w:t>
      </w:r>
    </w:p>
    <w:p w14:paraId="44418462" w14:textId="29F8A7B1" w:rsidR="004848F6" w:rsidRPr="000A612C" w:rsidRDefault="004848F6" w:rsidP="000A612C">
      <w:pPr>
        <w:autoSpaceDE w:val="0"/>
        <w:autoSpaceDN w:val="0"/>
        <w:adjustRightInd w:val="0"/>
        <w:spacing w:after="240" w:line="360" w:lineRule="auto"/>
        <w:jc w:val="both"/>
        <w:rPr>
          <w:rFonts w:ascii="Arial" w:hAnsi="Arial" w:cs="Arial"/>
          <w:sz w:val="24"/>
          <w:szCs w:val="24"/>
          <w:lang w:val="en-US"/>
        </w:rPr>
      </w:pPr>
      <w:r w:rsidRPr="000A612C">
        <w:rPr>
          <w:rFonts w:ascii="Arial" w:hAnsi="Arial" w:cs="Arial"/>
          <w:b/>
          <w:bCs/>
          <w:sz w:val="24"/>
          <w:szCs w:val="24"/>
          <w:lang w:val="en-US"/>
        </w:rPr>
        <w:t>Global Asthma Network Steering Group:</w:t>
      </w:r>
      <w:r w:rsidRPr="000A612C">
        <w:rPr>
          <w:rFonts w:ascii="Arial" w:hAnsi="Arial" w:cs="Arial"/>
          <w:sz w:val="24"/>
          <w:szCs w:val="24"/>
          <w:lang w:val="en-US"/>
        </w:rPr>
        <w:t xml:space="preserve"> </w:t>
      </w:r>
      <w:r w:rsidRPr="000A612C">
        <w:rPr>
          <w:rFonts w:ascii="Arial" w:hAnsi="Arial" w:cs="Arial"/>
          <w:iCs/>
          <w:sz w:val="24"/>
          <w:szCs w:val="24"/>
          <w:lang w:val="en-US"/>
        </w:rPr>
        <w:t>MI Asher</w:t>
      </w:r>
      <w:r w:rsidRPr="000A612C">
        <w:rPr>
          <w:rFonts w:ascii="Arial" w:hAnsi="Arial" w:cs="Arial"/>
          <w:sz w:val="24"/>
          <w:szCs w:val="24"/>
          <w:lang w:val="en-US"/>
        </w:rPr>
        <w:t xml:space="preserve">, Department of </w:t>
      </w:r>
      <w:proofErr w:type="spellStart"/>
      <w:r w:rsidRPr="000A612C">
        <w:rPr>
          <w:rFonts w:ascii="Arial" w:hAnsi="Arial" w:cs="Arial"/>
          <w:sz w:val="24"/>
          <w:szCs w:val="24"/>
          <w:lang w:val="en-US"/>
        </w:rPr>
        <w:t>Paediatrics</w:t>
      </w:r>
      <w:proofErr w:type="spellEnd"/>
      <w:r w:rsidRPr="000A612C">
        <w:rPr>
          <w:rFonts w:ascii="Arial" w:hAnsi="Arial" w:cs="Arial"/>
          <w:sz w:val="24"/>
          <w:szCs w:val="24"/>
          <w:lang w:val="en-US"/>
        </w:rPr>
        <w:t xml:space="preserve">: Child and Youth Health, Faculty of Medical and Health Sciences, University of Auckland, Private Bag 92019, Auckland, New Zealand; </w:t>
      </w:r>
      <w:r w:rsidRPr="000A612C">
        <w:rPr>
          <w:rFonts w:ascii="Arial" w:hAnsi="Arial" w:cs="Arial"/>
          <w:iCs/>
          <w:sz w:val="24"/>
          <w:szCs w:val="24"/>
          <w:lang w:val="en-US"/>
        </w:rPr>
        <w:t>K Bissell</w:t>
      </w:r>
      <w:r w:rsidRPr="000A612C">
        <w:rPr>
          <w:rFonts w:ascii="Arial" w:hAnsi="Arial" w:cs="Arial"/>
          <w:sz w:val="24"/>
          <w:szCs w:val="24"/>
          <w:lang w:val="en-US"/>
        </w:rPr>
        <w:t xml:space="preserve">, School of Population Health, Faculty of Medical and Health Sciences, University of Auckland, Auckland, New Zealand; </w:t>
      </w:r>
      <w:r w:rsidR="007C23B0" w:rsidRPr="000A612C">
        <w:rPr>
          <w:rFonts w:ascii="Arial" w:hAnsi="Arial" w:cs="Arial"/>
          <w:iCs/>
          <w:sz w:val="24"/>
          <w:szCs w:val="24"/>
          <w:lang w:val="en-US"/>
        </w:rPr>
        <w:t>C-Y Chiang</w:t>
      </w:r>
      <w:r w:rsidR="007C23B0" w:rsidRPr="000A612C">
        <w:rPr>
          <w:rFonts w:ascii="Arial" w:hAnsi="Arial" w:cs="Arial"/>
          <w:sz w:val="24"/>
          <w:szCs w:val="24"/>
          <w:lang w:val="en-US"/>
        </w:rPr>
        <w:t xml:space="preserve">, </w:t>
      </w:r>
      <w:r w:rsidR="007C23B0" w:rsidRPr="000A612C">
        <w:rPr>
          <w:rFonts w:ascii="Arial" w:hAnsi="Arial" w:cs="Arial"/>
          <w:sz w:val="24"/>
          <w:szCs w:val="24"/>
        </w:rPr>
        <w:t xml:space="preserve">International Union Against Tuberculosis and Lung Disease, Paris, France; and Division of Pulmonary Medicine, Department of Internal Medicine, Wan Fang Hospital, Taipei Medical University; and Division of Pulmonary Medicine, Department of Internal Medicine, School of Medicine, College of Medicine, Taipei Medical University111 </w:t>
      </w:r>
      <w:proofErr w:type="spellStart"/>
      <w:r w:rsidR="007C23B0" w:rsidRPr="000A612C">
        <w:rPr>
          <w:rFonts w:ascii="Arial" w:hAnsi="Arial" w:cs="Arial"/>
          <w:sz w:val="24"/>
          <w:szCs w:val="24"/>
        </w:rPr>
        <w:t>Hsin</w:t>
      </w:r>
      <w:proofErr w:type="spellEnd"/>
      <w:r w:rsidR="007C23B0" w:rsidRPr="000A612C">
        <w:rPr>
          <w:rFonts w:ascii="Arial" w:hAnsi="Arial" w:cs="Arial"/>
          <w:sz w:val="24"/>
          <w:szCs w:val="24"/>
        </w:rPr>
        <w:t>-Long Road, Section 3, Taipei, 116, Taiwan</w:t>
      </w:r>
      <w:r w:rsidR="007C23B0" w:rsidRPr="000A612C">
        <w:rPr>
          <w:rFonts w:ascii="Arial" w:hAnsi="Arial" w:cs="Arial"/>
          <w:sz w:val="24"/>
          <w:szCs w:val="24"/>
          <w:lang w:val="en-US"/>
        </w:rPr>
        <w:t xml:space="preserve">; </w:t>
      </w:r>
      <w:r w:rsidRPr="000A612C">
        <w:rPr>
          <w:rFonts w:ascii="Arial" w:hAnsi="Arial" w:cs="Arial"/>
          <w:iCs/>
          <w:sz w:val="24"/>
          <w:szCs w:val="24"/>
          <w:lang w:val="en-US"/>
        </w:rPr>
        <w:t>A El Sony</w:t>
      </w:r>
      <w:r w:rsidRPr="000A612C">
        <w:rPr>
          <w:rFonts w:ascii="Arial" w:hAnsi="Arial" w:cs="Arial"/>
          <w:sz w:val="24"/>
          <w:szCs w:val="24"/>
          <w:lang w:val="en-US"/>
        </w:rPr>
        <w:t xml:space="preserve">, Epidemiological Laboratory for Public Health and Research, Khartoum 3 Block3-Building 11, Khartoum, Sudan; </w:t>
      </w:r>
      <w:r w:rsidRPr="000A612C">
        <w:rPr>
          <w:rFonts w:ascii="Arial" w:hAnsi="Arial" w:cs="Arial"/>
          <w:iCs/>
          <w:sz w:val="24"/>
          <w:szCs w:val="24"/>
          <w:lang w:val="en-US"/>
        </w:rPr>
        <w:t>P Ellwood</w:t>
      </w:r>
      <w:r w:rsidRPr="000A612C">
        <w:rPr>
          <w:rFonts w:ascii="Arial" w:hAnsi="Arial" w:cs="Arial"/>
          <w:sz w:val="24"/>
          <w:szCs w:val="24"/>
          <w:lang w:val="en-US"/>
        </w:rPr>
        <w:t xml:space="preserve">, Department of </w:t>
      </w:r>
      <w:proofErr w:type="spellStart"/>
      <w:r w:rsidRPr="000A612C">
        <w:rPr>
          <w:rFonts w:ascii="Arial" w:hAnsi="Arial" w:cs="Arial"/>
          <w:sz w:val="24"/>
          <w:szCs w:val="24"/>
          <w:lang w:val="en-US"/>
        </w:rPr>
        <w:t>Paediatrics</w:t>
      </w:r>
      <w:proofErr w:type="spellEnd"/>
      <w:r w:rsidRPr="000A612C">
        <w:rPr>
          <w:rFonts w:ascii="Arial" w:hAnsi="Arial" w:cs="Arial"/>
          <w:sz w:val="24"/>
          <w:szCs w:val="24"/>
          <w:lang w:val="en-US"/>
        </w:rPr>
        <w:t>: Child and Youth Health, Faculty of Medical and Health Sciences, Private Bag 92019, University of Auckland, Auckland, New Zealand</w:t>
      </w:r>
      <w:r w:rsidRPr="000A612C">
        <w:rPr>
          <w:rFonts w:ascii="Arial" w:hAnsi="Arial" w:cs="Arial"/>
          <w:iCs/>
          <w:sz w:val="24"/>
          <w:szCs w:val="24"/>
          <w:lang w:val="en-US"/>
        </w:rPr>
        <w:t>; L García-Marcos</w:t>
      </w:r>
      <w:r w:rsidRPr="000A612C">
        <w:rPr>
          <w:rFonts w:ascii="Arial" w:hAnsi="Arial" w:cs="Arial"/>
          <w:sz w:val="24"/>
          <w:szCs w:val="24"/>
          <w:lang w:val="en-US"/>
        </w:rPr>
        <w:t xml:space="preserve">, </w:t>
      </w:r>
      <w:proofErr w:type="spellStart"/>
      <w:r w:rsidRPr="000A612C">
        <w:rPr>
          <w:rFonts w:ascii="Arial" w:hAnsi="Arial" w:cs="Arial"/>
          <w:sz w:val="24"/>
          <w:szCs w:val="24"/>
        </w:rPr>
        <w:t>Pediatric</w:t>
      </w:r>
      <w:proofErr w:type="spellEnd"/>
      <w:r w:rsidRPr="000A612C">
        <w:rPr>
          <w:rFonts w:ascii="Arial" w:hAnsi="Arial" w:cs="Arial"/>
          <w:sz w:val="24"/>
          <w:szCs w:val="24"/>
        </w:rPr>
        <w:t xml:space="preserve"> Allergy and Pulmonology Units, Virgen de la </w:t>
      </w:r>
      <w:proofErr w:type="spellStart"/>
      <w:r w:rsidRPr="000A612C">
        <w:rPr>
          <w:rFonts w:ascii="Arial" w:hAnsi="Arial" w:cs="Arial"/>
          <w:sz w:val="24"/>
          <w:szCs w:val="24"/>
        </w:rPr>
        <w:t>Arrixaca</w:t>
      </w:r>
      <w:proofErr w:type="spellEnd"/>
      <w:r w:rsidRPr="000A612C">
        <w:rPr>
          <w:rFonts w:ascii="Arial" w:hAnsi="Arial" w:cs="Arial"/>
          <w:sz w:val="24"/>
          <w:szCs w:val="24"/>
        </w:rPr>
        <w:t xml:space="preserve"> University Children‘s Hospital, University of Murcia and IMIB Bioresearch Institute, Murcia; and </w:t>
      </w:r>
      <w:proofErr w:type="spellStart"/>
      <w:r w:rsidRPr="000A612C">
        <w:rPr>
          <w:rFonts w:ascii="Arial" w:hAnsi="Arial" w:cs="Arial"/>
          <w:sz w:val="24"/>
          <w:szCs w:val="24"/>
        </w:rPr>
        <w:t>ARADyAL</w:t>
      </w:r>
      <w:proofErr w:type="spellEnd"/>
      <w:r w:rsidRPr="000A612C">
        <w:rPr>
          <w:rFonts w:ascii="Arial" w:hAnsi="Arial" w:cs="Arial"/>
          <w:sz w:val="24"/>
          <w:szCs w:val="24"/>
        </w:rPr>
        <w:t xml:space="preserve"> Allergy Network, </w:t>
      </w:r>
      <w:proofErr w:type="spellStart"/>
      <w:r w:rsidRPr="000A612C">
        <w:rPr>
          <w:rFonts w:ascii="Arial" w:hAnsi="Arial" w:cs="Arial"/>
          <w:sz w:val="24"/>
          <w:szCs w:val="24"/>
        </w:rPr>
        <w:t>Edificio</w:t>
      </w:r>
      <w:proofErr w:type="spellEnd"/>
      <w:r w:rsidRPr="000A612C">
        <w:rPr>
          <w:rFonts w:ascii="Arial" w:hAnsi="Arial" w:cs="Arial"/>
          <w:sz w:val="24"/>
          <w:szCs w:val="24"/>
        </w:rPr>
        <w:t xml:space="preserve"> </w:t>
      </w:r>
      <w:proofErr w:type="spellStart"/>
      <w:r w:rsidRPr="000A612C">
        <w:rPr>
          <w:rFonts w:ascii="Arial" w:hAnsi="Arial" w:cs="Arial"/>
          <w:sz w:val="24"/>
          <w:szCs w:val="24"/>
        </w:rPr>
        <w:t>Departamental-Laib</w:t>
      </w:r>
      <w:proofErr w:type="spellEnd"/>
      <w:r w:rsidRPr="000A612C">
        <w:rPr>
          <w:rFonts w:ascii="Arial" w:hAnsi="Arial" w:cs="Arial"/>
          <w:sz w:val="24"/>
          <w:szCs w:val="24"/>
        </w:rPr>
        <w:t>, Avenida Buenavista s/n, 30120 El Palmar, 30394 Murcia Spain</w:t>
      </w:r>
      <w:r w:rsidRPr="000A612C">
        <w:rPr>
          <w:rFonts w:ascii="Arial" w:hAnsi="Arial" w:cs="Arial"/>
          <w:sz w:val="24"/>
          <w:szCs w:val="24"/>
          <w:lang w:val="en-US"/>
        </w:rPr>
        <w:t xml:space="preserve">; </w:t>
      </w:r>
      <w:r w:rsidRPr="000A612C">
        <w:rPr>
          <w:rFonts w:ascii="Arial" w:hAnsi="Arial" w:cs="Arial"/>
          <w:iCs/>
          <w:sz w:val="24"/>
          <w:szCs w:val="24"/>
          <w:lang w:val="en-US"/>
        </w:rPr>
        <w:t>GB Marks</w:t>
      </w:r>
      <w:r w:rsidRPr="000A612C">
        <w:rPr>
          <w:rFonts w:ascii="Arial" w:hAnsi="Arial" w:cs="Arial"/>
          <w:sz w:val="24"/>
          <w:szCs w:val="24"/>
          <w:lang w:val="en-US"/>
        </w:rPr>
        <w:t xml:space="preserve">, </w:t>
      </w:r>
      <w:r w:rsidRPr="000A612C">
        <w:rPr>
          <w:rFonts w:ascii="Arial" w:hAnsi="Arial" w:cs="Arial"/>
          <w:sz w:val="24"/>
          <w:szCs w:val="24"/>
        </w:rPr>
        <w:t>Respiratory &amp; Environmental Epidemiology, University of New South Wales, Goulburn St, Sydney 2085, Sydney, Australia</w:t>
      </w:r>
      <w:r w:rsidRPr="000A612C">
        <w:rPr>
          <w:rFonts w:ascii="Arial" w:hAnsi="Arial" w:cs="Arial"/>
          <w:sz w:val="24"/>
          <w:szCs w:val="24"/>
          <w:lang w:val="en-US"/>
        </w:rPr>
        <w:t xml:space="preserve">; </w:t>
      </w:r>
      <w:r w:rsidRPr="000A612C">
        <w:rPr>
          <w:rFonts w:ascii="Arial" w:hAnsi="Arial" w:cs="Arial"/>
          <w:iCs/>
          <w:sz w:val="24"/>
          <w:szCs w:val="24"/>
          <w:lang w:val="en-US"/>
        </w:rPr>
        <w:t>K Mortimer</w:t>
      </w:r>
      <w:r w:rsidRPr="000A612C">
        <w:rPr>
          <w:rFonts w:ascii="Arial" w:hAnsi="Arial" w:cs="Arial"/>
          <w:sz w:val="24"/>
          <w:szCs w:val="24"/>
          <w:lang w:val="en-US"/>
        </w:rPr>
        <w:t xml:space="preserve">, </w:t>
      </w:r>
      <w:r w:rsidRPr="000A612C">
        <w:rPr>
          <w:rFonts w:ascii="Arial" w:hAnsi="Arial" w:cs="Arial"/>
          <w:sz w:val="24"/>
          <w:szCs w:val="24"/>
        </w:rPr>
        <w:t>Liverpool School of Tropical Medicine, Pembroke Place, Liverpool L3 5QA, United Kingdom</w:t>
      </w:r>
      <w:r w:rsidRPr="000A612C">
        <w:rPr>
          <w:rFonts w:ascii="Arial" w:hAnsi="Arial" w:cs="Arial"/>
          <w:sz w:val="24"/>
          <w:szCs w:val="24"/>
          <w:lang w:val="en-US"/>
        </w:rPr>
        <w:t xml:space="preserve">; </w:t>
      </w:r>
      <w:r w:rsidRPr="000A612C">
        <w:rPr>
          <w:rFonts w:ascii="Arial" w:hAnsi="Arial" w:cs="Arial"/>
          <w:iCs/>
          <w:sz w:val="24"/>
          <w:szCs w:val="24"/>
          <w:lang w:val="en-US"/>
        </w:rPr>
        <w:t>N Pearce</w:t>
      </w:r>
      <w:r w:rsidRPr="000A612C">
        <w:rPr>
          <w:rFonts w:ascii="Arial" w:hAnsi="Arial" w:cs="Arial"/>
          <w:sz w:val="24"/>
          <w:szCs w:val="24"/>
          <w:lang w:val="en-US"/>
        </w:rPr>
        <w:t xml:space="preserve">, </w:t>
      </w:r>
      <w:r w:rsidRPr="000A612C">
        <w:rPr>
          <w:rFonts w:ascii="Arial" w:hAnsi="Arial" w:cs="Arial"/>
          <w:color w:val="000000"/>
          <w:sz w:val="24"/>
          <w:szCs w:val="24"/>
        </w:rPr>
        <w:t xml:space="preserve">Department of Medical Statistics, London School of Hygiene &amp; Tropical Medicine, </w:t>
      </w:r>
      <w:r w:rsidRPr="000A612C">
        <w:rPr>
          <w:rFonts w:ascii="Arial" w:hAnsi="Arial" w:cs="Arial"/>
          <w:sz w:val="24"/>
          <w:szCs w:val="24"/>
        </w:rPr>
        <w:t xml:space="preserve">Keppel Street, </w:t>
      </w:r>
      <w:r w:rsidRPr="000A612C">
        <w:rPr>
          <w:rFonts w:ascii="Arial" w:hAnsi="Arial" w:cs="Arial"/>
          <w:color w:val="000000"/>
          <w:sz w:val="24"/>
          <w:szCs w:val="24"/>
        </w:rPr>
        <w:t xml:space="preserve">London </w:t>
      </w:r>
      <w:r w:rsidRPr="000A612C">
        <w:rPr>
          <w:rFonts w:ascii="Arial" w:hAnsi="Arial" w:cs="Arial"/>
          <w:sz w:val="24"/>
          <w:szCs w:val="24"/>
        </w:rPr>
        <w:t>WC1E 7HT</w:t>
      </w:r>
      <w:r w:rsidRPr="000A612C">
        <w:rPr>
          <w:rFonts w:ascii="Arial" w:hAnsi="Arial" w:cs="Arial"/>
          <w:color w:val="000000"/>
          <w:sz w:val="24"/>
          <w:szCs w:val="24"/>
        </w:rPr>
        <w:t>, United Kingdom</w:t>
      </w:r>
      <w:r w:rsidRPr="000A612C">
        <w:rPr>
          <w:rFonts w:ascii="Arial" w:hAnsi="Arial" w:cs="Arial"/>
          <w:sz w:val="24"/>
          <w:szCs w:val="24"/>
          <w:lang w:val="en-US"/>
        </w:rPr>
        <w:t xml:space="preserve">; </w:t>
      </w:r>
      <w:r w:rsidRPr="000A612C">
        <w:rPr>
          <w:rFonts w:ascii="Arial" w:hAnsi="Arial" w:cs="Arial"/>
          <w:iCs/>
          <w:sz w:val="24"/>
          <w:szCs w:val="24"/>
          <w:lang w:val="en-US"/>
        </w:rPr>
        <w:t>DP Strachan</w:t>
      </w:r>
      <w:r w:rsidRPr="000A612C">
        <w:rPr>
          <w:rFonts w:ascii="Arial" w:hAnsi="Arial" w:cs="Arial"/>
          <w:sz w:val="24"/>
          <w:szCs w:val="24"/>
          <w:lang w:val="en-US"/>
        </w:rPr>
        <w:t xml:space="preserve">, </w:t>
      </w:r>
      <w:r w:rsidRPr="000A612C">
        <w:rPr>
          <w:rFonts w:ascii="Arial" w:hAnsi="Arial" w:cs="Arial"/>
          <w:color w:val="000000"/>
          <w:sz w:val="24"/>
          <w:szCs w:val="24"/>
        </w:rPr>
        <w:t>Population Health Research Institute, St George’s, University of London, Cranmer Terrace, London SW17 0RE, United Kingdom</w:t>
      </w:r>
      <w:r w:rsidRPr="000A612C">
        <w:rPr>
          <w:rFonts w:ascii="Arial" w:hAnsi="Arial" w:cs="Arial"/>
          <w:sz w:val="24"/>
          <w:szCs w:val="24"/>
          <w:lang w:val="en-US"/>
        </w:rPr>
        <w:t>.</w:t>
      </w:r>
      <w:bookmarkStart w:id="1" w:name="_Hlk60924361"/>
    </w:p>
    <w:p w14:paraId="20806AC9" w14:textId="77777777" w:rsidR="004848F6" w:rsidRPr="000A612C" w:rsidRDefault="004848F6" w:rsidP="000A612C">
      <w:pPr>
        <w:autoSpaceDE w:val="0"/>
        <w:autoSpaceDN w:val="0"/>
        <w:adjustRightInd w:val="0"/>
        <w:spacing w:after="240" w:line="360" w:lineRule="auto"/>
        <w:jc w:val="both"/>
        <w:rPr>
          <w:rFonts w:ascii="Arial" w:hAnsi="Arial" w:cs="Arial"/>
          <w:color w:val="000000"/>
          <w:sz w:val="24"/>
          <w:szCs w:val="24"/>
        </w:rPr>
      </w:pPr>
      <w:r w:rsidRPr="000A612C">
        <w:rPr>
          <w:rFonts w:ascii="Arial" w:hAnsi="Arial" w:cs="Arial"/>
          <w:b/>
          <w:bCs/>
          <w:sz w:val="24"/>
          <w:szCs w:val="24"/>
          <w:lang w:val="en-US"/>
        </w:rPr>
        <w:t xml:space="preserve">Global Asthma Network International Data </w:t>
      </w:r>
      <w:proofErr w:type="spellStart"/>
      <w:r w:rsidRPr="000A612C">
        <w:rPr>
          <w:rFonts w:ascii="Arial" w:hAnsi="Arial" w:cs="Arial"/>
          <w:b/>
          <w:bCs/>
          <w:sz w:val="24"/>
          <w:szCs w:val="24"/>
          <w:lang w:val="en-US"/>
        </w:rPr>
        <w:t>Centres</w:t>
      </w:r>
      <w:proofErr w:type="spellEnd"/>
      <w:r w:rsidRPr="000A612C">
        <w:rPr>
          <w:rFonts w:ascii="Arial" w:hAnsi="Arial" w:cs="Arial"/>
          <w:b/>
          <w:bCs/>
          <w:sz w:val="24"/>
          <w:szCs w:val="24"/>
          <w:lang w:val="en-US"/>
        </w:rPr>
        <w:t>:</w:t>
      </w:r>
      <w:r w:rsidRPr="000A612C">
        <w:rPr>
          <w:rFonts w:ascii="Arial" w:hAnsi="Arial" w:cs="Arial"/>
          <w:b/>
          <w:bCs/>
          <w:sz w:val="24"/>
          <w:szCs w:val="24"/>
        </w:rPr>
        <w:t xml:space="preserve"> </w:t>
      </w:r>
      <w:r w:rsidRPr="000A612C">
        <w:rPr>
          <w:rFonts w:ascii="Arial" w:hAnsi="Arial" w:cs="Arial"/>
          <w:b/>
          <w:bCs/>
          <w:sz w:val="24"/>
          <w:szCs w:val="24"/>
          <w:lang w:val="en-US"/>
        </w:rPr>
        <w:t>GAN Global Centre:</w:t>
      </w:r>
      <w:r w:rsidRPr="000A612C">
        <w:rPr>
          <w:rFonts w:ascii="Arial" w:hAnsi="Arial" w:cs="Arial"/>
          <w:sz w:val="24"/>
          <w:szCs w:val="24"/>
          <w:lang w:val="en-US"/>
        </w:rPr>
        <w:t xml:space="preserve"> </w:t>
      </w:r>
      <w:r w:rsidRPr="000A612C">
        <w:rPr>
          <w:rFonts w:ascii="Arial" w:hAnsi="Arial" w:cs="Arial"/>
          <w:iCs/>
          <w:sz w:val="24"/>
          <w:szCs w:val="24"/>
          <w:lang w:val="en-US"/>
        </w:rPr>
        <w:t>P Ellwood, E Ellwood, MI Asher</w:t>
      </w:r>
      <w:r w:rsidRPr="000A612C">
        <w:rPr>
          <w:rFonts w:ascii="Arial" w:hAnsi="Arial" w:cs="Arial"/>
          <w:sz w:val="24"/>
          <w:szCs w:val="24"/>
          <w:lang w:val="en-US"/>
        </w:rPr>
        <w:t xml:space="preserve">, Department of </w:t>
      </w:r>
      <w:proofErr w:type="spellStart"/>
      <w:r w:rsidRPr="000A612C">
        <w:rPr>
          <w:rFonts w:ascii="Arial" w:hAnsi="Arial" w:cs="Arial"/>
          <w:sz w:val="24"/>
          <w:szCs w:val="24"/>
          <w:lang w:val="en-US"/>
        </w:rPr>
        <w:t>Paediatrics</w:t>
      </w:r>
      <w:proofErr w:type="spellEnd"/>
      <w:r w:rsidRPr="000A612C">
        <w:rPr>
          <w:rFonts w:ascii="Arial" w:hAnsi="Arial" w:cs="Arial"/>
          <w:sz w:val="24"/>
          <w:szCs w:val="24"/>
          <w:lang w:val="en-US"/>
        </w:rPr>
        <w:t xml:space="preserve">: Child and Youth Health, Faculty of Medical and Health Sciences, Private Bag 92019, University of Auckland, Auckland, New Zealand; </w:t>
      </w:r>
      <w:r w:rsidRPr="000A612C">
        <w:rPr>
          <w:rFonts w:ascii="Arial" w:hAnsi="Arial" w:cs="Arial"/>
          <w:b/>
          <w:bCs/>
          <w:sz w:val="24"/>
          <w:szCs w:val="24"/>
          <w:lang w:val="en-US"/>
        </w:rPr>
        <w:t>Murcia, Spain:</w:t>
      </w:r>
      <w:r w:rsidRPr="000A612C">
        <w:rPr>
          <w:rFonts w:ascii="Arial" w:hAnsi="Arial" w:cs="Arial"/>
          <w:sz w:val="24"/>
          <w:szCs w:val="24"/>
          <w:lang w:val="en-US"/>
        </w:rPr>
        <w:t xml:space="preserve"> </w:t>
      </w:r>
      <w:r w:rsidRPr="000A612C">
        <w:rPr>
          <w:rFonts w:ascii="Arial" w:hAnsi="Arial" w:cs="Arial"/>
          <w:iCs/>
          <w:sz w:val="24"/>
          <w:szCs w:val="24"/>
          <w:lang w:val="en-US"/>
        </w:rPr>
        <w:t>L García-Marcos</w:t>
      </w:r>
      <w:r w:rsidRPr="000A612C">
        <w:rPr>
          <w:rFonts w:ascii="Arial" w:hAnsi="Arial" w:cs="Arial"/>
          <w:sz w:val="24"/>
          <w:szCs w:val="24"/>
          <w:lang w:val="en-US"/>
        </w:rPr>
        <w:t xml:space="preserve">, </w:t>
      </w:r>
      <w:proofErr w:type="spellStart"/>
      <w:r w:rsidRPr="000A612C">
        <w:rPr>
          <w:rFonts w:ascii="Arial" w:hAnsi="Arial" w:cs="Arial"/>
          <w:sz w:val="24"/>
          <w:szCs w:val="24"/>
        </w:rPr>
        <w:t>Pediatric</w:t>
      </w:r>
      <w:proofErr w:type="spellEnd"/>
      <w:r w:rsidRPr="000A612C">
        <w:rPr>
          <w:rFonts w:ascii="Arial" w:hAnsi="Arial" w:cs="Arial"/>
          <w:sz w:val="24"/>
          <w:szCs w:val="24"/>
        </w:rPr>
        <w:t xml:space="preserve"> Allergy and Pulmonology Units, Virgen de la </w:t>
      </w:r>
      <w:proofErr w:type="spellStart"/>
      <w:r w:rsidRPr="000A612C">
        <w:rPr>
          <w:rFonts w:ascii="Arial" w:hAnsi="Arial" w:cs="Arial"/>
          <w:sz w:val="24"/>
          <w:szCs w:val="24"/>
        </w:rPr>
        <w:t>Arrixaca</w:t>
      </w:r>
      <w:proofErr w:type="spellEnd"/>
      <w:r w:rsidRPr="000A612C">
        <w:rPr>
          <w:rFonts w:ascii="Arial" w:hAnsi="Arial" w:cs="Arial"/>
          <w:sz w:val="24"/>
          <w:szCs w:val="24"/>
        </w:rPr>
        <w:t xml:space="preserve"> University Children‘s Hospital, University of Murcia and IMIB Bioresearch Institute, Murcia; and </w:t>
      </w:r>
      <w:proofErr w:type="spellStart"/>
      <w:r w:rsidRPr="000A612C">
        <w:rPr>
          <w:rFonts w:ascii="Arial" w:hAnsi="Arial" w:cs="Arial"/>
          <w:sz w:val="24"/>
          <w:szCs w:val="24"/>
        </w:rPr>
        <w:t>ARADyAL</w:t>
      </w:r>
      <w:proofErr w:type="spellEnd"/>
      <w:r w:rsidRPr="000A612C">
        <w:rPr>
          <w:rFonts w:ascii="Arial" w:hAnsi="Arial" w:cs="Arial"/>
          <w:sz w:val="24"/>
          <w:szCs w:val="24"/>
        </w:rPr>
        <w:t xml:space="preserve"> Allergy Network, </w:t>
      </w:r>
      <w:proofErr w:type="spellStart"/>
      <w:r w:rsidRPr="000A612C">
        <w:rPr>
          <w:rFonts w:ascii="Arial" w:hAnsi="Arial" w:cs="Arial"/>
          <w:sz w:val="24"/>
          <w:szCs w:val="24"/>
        </w:rPr>
        <w:t>Edificio</w:t>
      </w:r>
      <w:proofErr w:type="spellEnd"/>
      <w:r w:rsidRPr="000A612C">
        <w:rPr>
          <w:rFonts w:ascii="Arial" w:hAnsi="Arial" w:cs="Arial"/>
          <w:sz w:val="24"/>
          <w:szCs w:val="24"/>
        </w:rPr>
        <w:t xml:space="preserve"> </w:t>
      </w:r>
      <w:proofErr w:type="spellStart"/>
      <w:r w:rsidRPr="000A612C">
        <w:rPr>
          <w:rFonts w:ascii="Arial" w:hAnsi="Arial" w:cs="Arial"/>
          <w:sz w:val="24"/>
          <w:szCs w:val="24"/>
        </w:rPr>
        <w:t>Departamental-Laib</w:t>
      </w:r>
      <w:proofErr w:type="spellEnd"/>
      <w:r w:rsidRPr="000A612C">
        <w:rPr>
          <w:rFonts w:ascii="Arial" w:hAnsi="Arial" w:cs="Arial"/>
          <w:sz w:val="24"/>
          <w:szCs w:val="24"/>
        </w:rPr>
        <w:t xml:space="preserve">, Murcia, Spain; </w:t>
      </w:r>
      <w:r w:rsidRPr="000A612C">
        <w:rPr>
          <w:rFonts w:ascii="Arial" w:hAnsi="Arial" w:cs="Arial"/>
          <w:iCs/>
          <w:sz w:val="24"/>
          <w:szCs w:val="24"/>
          <w:lang w:val="en-US"/>
        </w:rPr>
        <w:t xml:space="preserve">V Perez-Fernández, </w:t>
      </w:r>
      <w:r w:rsidRPr="000A612C">
        <w:rPr>
          <w:rFonts w:ascii="Arial" w:hAnsi="Arial" w:cs="Arial"/>
          <w:sz w:val="24"/>
          <w:szCs w:val="24"/>
          <w:lang w:val="en-GB"/>
        </w:rPr>
        <w:t xml:space="preserve">Department of Paediatrics, University of Murcia; and IMIB Bio-health Research Institute, Murcia, </w:t>
      </w:r>
      <w:proofErr w:type="spellStart"/>
      <w:r w:rsidRPr="000A612C">
        <w:rPr>
          <w:rFonts w:ascii="Arial" w:hAnsi="Arial" w:cs="Arial"/>
          <w:sz w:val="24"/>
          <w:szCs w:val="24"/>
        </w:rPr>
        <w:t>Edificio</w:t>
      </w:r>
      <w:proofErr w:type="spellEnd"/>
      <w:r w:rsidRPr="000A612C">
        <w:rPr>
          <w:rFonts w:ascii="Arial" w:hAnsi="Arial" w:cs="Arial"/>
          <w:sz w:val="24"/>
          <w:szCs w:val="24"/>
        </w:rPr>
        <w:t xml:space="preserve"> </w:t>
      </w:r>
      <w:proofErr w:type="spellStart"/>
      <w:r w:rsidRPr="000A612C">
        <w:rPr>
          <w:rFonts w:ascii="Arial" w:hAnsi="Arial" w:cs="Arial"/>
          <w:sz w:val="24"/>
          <w:szCs w:val="24"/>
        </w:rPr>
        <w:lastRenderedPageBreak/>
        <w:t>Departamental-Laib</w:t>
      </w:r>
      <w:proofErr w:type="spellEnd"/>
      <w:r w:rsidRPr="000A612C">
        <w:rPr>
          <w:rFonts w:ascii="Arial" w:hAnsi="Arial" w:cs="Arial"/>
          <w:sz w:val="24"/>
          <w:szCs w:val="24"/>
        </w:rPr>
        <w:t>, Avenida Buenavista s/n, 30120 El Palmar, 30394 Murcia Spain</w:t>
      </w:r>
      <w:r w:rsidRPr="000A612C">
        <w:rPr>
          <w:rFonts w:ascii="Arial" w:hAnsi="Arial" w:cs="Arial"/>
          <w:sz w:val="24"/>
          <w:szCs w:val="24"/>
          <w:lang w:val="en-GB"/>
        </w:rPr>
        <w:t>;</w:t>
      </w:r>
      <w:r w:rsidRPr="000A612C">
        <w:rPr>
          <w:rFonts w:ascii="Arial" w:hAnsi="Arial" w:cs="Arial"/>
          <w:iCs/>
          <w:sz w:val="24"/>
          <w:szCs w:val="24"/>
          <w:lang w:val="en-US"/>
        </w:rPr>
        <w:t xml:space="preserve"> E Morales</w:t>
      </w:r>
      <w:r w:rsidRPr="000A612C">
        <w:rPr>
          <w:rFonts w:ascii="Arial" w:hAnsi="Arial" w:cs="Arial"/>
          <w:sz w:val="24"/>
          <w:szCs w:val="24"/>
          <w:lang w:val="en-US"/>
        </w:rPr>
        <w:t>,</w:t>
      </w:r>
      <w:r w:rsidRPr="000A612C">
        <w:rPr>
          <w:rFonts w:ascii="Arial" w:hAnsi="Arial" w:cs="Arial"/>
          <w:sz w:val="24"/>
          <w:szCs w:val="24"/>
          <w:lang w:val="en-GB"/>
        </w:rPr>
        <w:t xml:space="preserve"> Department of Public Health Sciences, University of Murcia, and IMIB Bio-health Research Institute, Murcia, </w:t>
      </w:r>
      <w:proofErr w:type="spellStart"/>
      <w:r w:rsidRPr="000A612C">
        <w:rPr>
          <w:rFonts w:ascii="Arial" w:hAnsi="Arial" w:cs="Arial"/>
          <w:sz w:val="24"/>
          <w:szCs w:val="24"/>
        </w:rPr>
        <w:t>Edificio</w:t>
      </w:r>
      <w:proofErr w:type="spellEnd"/>
      <w:r w:rsidRPr="000A612C">
        <w:rPr>
          <w:rFonts w:ascii="Arial" w:hAnsi="Arial" w:cs="Arial"/>
          <w:sz w:val="24"/>
          <w:szCs w:val="24"/>
        </w:rPr>
        <w:t xml:space="preserve"> </w:t>
      </w:r>
      <w:proofErr w:type="spellStart"/>
      <w:r w:rsidRPr="000A612C">
        <w:rPr>
          <w:rFonts w:ascii="Arial" w:hAnsi="Arial" w:cs="Arial"/>
          <w:sz w:val="24"/>
          <w:szCs w:val="24"/>
        </w:rPr>
        <w:t>Departamental-Laib</w:t>
      </w:r>
      <w:proofErr w:type="spellEnd"/>
      <w:r w:rsidRPr="000A612C">
        <w:rPr>
          <w:rFonts w:ascii="Arial" w:hAnsi="Arial" w:cs="Arial"/>
          <w:sz w:val="24"/>
          <w:szCs w:val="24"/>
        </w:rPr>
        <w:t>, Avenida Buenavista s/n, 30120 El Palmar, 30394 Murcia, Spain</w:t>
      </w:r>
      <w:r w:rsidRPr="000A612C">
        <w:rPr>
          <w:rFonts w:ascii="Arial" w:hAnsi="Arial" w:cs="Arial"/>
          <w:sz w:val="24"/>
          <w:szCs w:val="24"/>
          <w:lang w:val="en-US"/>
        </w:rPr>
        <w:t xml:space="preserve">; </w:t>
      </w:r>
      <w:r w:rsidRPr="000A612C">
        <w:rPr>
          <w:rFonts w:ascii="Arial" w:hAnsi="Arial" w:cs="Arial"/>
          <w:iCs/>
          <w:sz w:val="24"/>
          <w:szCs w:val="24"/>
          <w:lang w:val="en-GB"/>
        </w:rPr>
        <w:t>A Martinez-Torres</w:t>
      </w:r>
      <w:r w:rsidRPr="000A612C">
        <w:rPr>
          <w:rFonts w:ascii="Arial" w:hAnsi="Arial" w:cs="Arial"/>
          <w:sz w:val="24"/>
          <w:szCs w:val="24"/>
          <w:lang w:val="en-GB"/>
        </w:rPr>
        <w:t xml:space="preserve">, Paediatric Allergy and Pulmonology Units and Nurse Research Group, Virgen de la </w:t>
      </w:r>
      <w:proofErr w:type="spellStart"/>
      <w:r w:rsidRPr="000A612C">
        <w:rPr>
          <w:rFonts w:ascii="Arial" w:hAnsi="Arial" w:cs="Arial"/>
          <w:sz w:val="24"/>
          <w:szCs w:val="24"/>
          <w:lang w:val="en-GB"/>
        </w:rPr>
        <w:t>Arrixaca</w:t>
      </w:r>
      <w:proofErr w:type="spellEnd"/>
      <w:r w:rsidRPr="000A612C">
        <w:rPr>
          <w:rFonts w:ascii="Arial" w:hAnsi="Arial" w:cs="Arial"/>
          <w:sz w:val="24"/>
          <w:szCs w:val="24"/>
          <w:lang w:val="en-GB"/>
        </w:rPr>
        <w:t xml:space="preserve"> University Children‘s Hospital, University of Murcia and IMIB Bio-health Research Institute, Murcia,</w:t>
      </w:r>
      <w:r w:rsidRPr="000A612C">
        <w:rPr>
          <w:rFonts w:ascii="Arial" w:hAnsi="Arial" w:cs="Arial"/>
          <w:color w:val="FF0000"/>
          <w:sz w:val="24"/>
          <w:szCs w:val="24"/>
          <w:lang w:val="en-GB"/>
        </w:rPr>
        <w:t xml:space="preserve"> </w:t>
      </w:r>
      <w:proofErr w:type="spellStart"/>
      <w:r w:rsidRPr="000A612C">
        <w:rPr>
          <w:rFonts w:ascii="Arial" w:hAnsi="Arial" w:cs="Arial"/>
          <w:sz w:val="24"/>
          <w:szCs w:val="24"/>
        </w:rPr>
        <w:t>Edificio</w:t>
      </w:r>
      <w:proofErr w:type="spellEnd"/>
      <w:r w:rsidRPr="000A612C">
        <w:rPr>
          <w:rFonts w:ascii="Arial" w:hAnsi="Arial" w:cs="Arial"/>
          <w:sz w:val="24"/>
          <w:szCs w:val="24"/>
        </w:rPr>
        <w:t xml:space="preserve"> </w:t>
      </w:r>
      <w:proofErr w:type="spellStart"/>
      <w:r w:rsidRPr="000A612C">
        <w:rPr>
          <w:rFonts w:ascii="Arial" w:hAnsi="Arial" w:cs="Arial"/>
          <w:sz w:val="24"/>
          <w:szCs w:val="24"/>
        </w:rPr>
        <w:t>Departamental-Laib</w:t>
      </w:r>
      <w:proofErr w:type="spellEnd"/>
      <w:r w:rsidRPr="000A612C">
        <w:rPr>
          <w:rFonts w:ascii="Arial" w:hAnsi="Arial" w:cs="Arial"/>
          <w:sz w:val="24"/>
          <w:szCs w:val="24"/>
        </w:rPr>
        <w:t>, Avenida Buenavista s/n, 30120 El Palmar, 30394 Murcia, Spain</w:t>
      </w:r>
      <w:r w:rsidRPr="000A612C">
        <w:rPr>
          <w:rFonts w:ascii="Arial" w:hAnsi="Arial" w:cs="Arial"/>
          <w:sz w:val="24"/>
          <w:szCs w:val="24"/>
          <w:lang w:val="en-US"/>
        </w:rPr>
        <w:t>;</w:t>
      </w:r>
      <w:r w:rsidRPr="000A612C">
        <w:rPr>
          <w:rFonts w:ascii="Arial" w:hAnsi="Arial" w:cs="Arial"/>
          <w:b/>
          <w:bCs/>
          <w:sz w:val="24"/>
          <w:szCs w:val="24"/>
          <w:lang w:val="en-US"/>
        </w:rPr>
        <w:t xml:space="preserve"> London, United Kingdom:</w:t>
      </w:r>
      <w:r w:rsidRPr="000A612C">
        <w:rPr>
          <w:rFonts w:ascii="Arial" w:hAnsi="Arial" w:cs="Arial"/>
          <w:sz w:val="24"/>
          <w:szCs w:val="24"/>
          <w:lang w:val="en-US"/>
        </w:rPr>
        <w:t xml:space="preserve"> </w:t>
      </w:r>
      <w:r w:rsidRPr="000A612C">
        <w:rPr>
          <w:rFonts w:ascii="Arial" w:hAnsi="Arial" w:cs="Arial"/>
          <w:iCs/>
          <w:sz w:val="24"/>
          <w:szCs w:val="24"/>
          <w:lang w:val="en-US"/>
        </w:rPr>
        <w:t>DP Strachan</w:t>
      </w:r>
      <w:r w:rsidRPr="000A612C">
        <w:rPr>
          <w:rFonts w:ascii="Arial" w:hAnsi="Arial" w:cs="Arial"/>
          <w:sz w:val="24"/>
          <w:szCs w:val="24"/>
          <w:lang w:val="en-US"/>
        </w:rPr>
        <w:t xml:space="preserve">, </w:t>
      </w:r>
      <w:r w:rsidRPr="000A612C">
        <w:rPr>
          <w:rFonts w:ascii="Arial" w:hAnsi="Arial" w:cs="Arial"/>
          <w:color w:val="000000"/>
          <w:sz w:val="24"/>
          <w:szCs w:val="24"/>
        </w:rPr>
        <w:t xml:space="preserve">Population Health Research Institute, St George’s, University of London, Cranmer Terrace, London SW17 0RE, United Kingdom; </w:t>
      </w:r>
      <w:r w:rsidRPr="000A612C">
        <w:rPr>
          <w:rFonts w:ascii="Arial" w:hAnsi="Arial" w:cs="Arial"/>
          <w:iCs/>
          <w:sz w:val="24"/>
          <w:szCs w:val="24"/>
          <w:lang w:val="en-US"/>
        </w:rPr>
        <w:t>N Pearce, S Robertson</w:t>
      </w:r>
      <w:r w:rsidRPr="000A612C">
        <w:rPr>
          <w:rFonts w:ascii="Arial" w:hAnsi="Arial" w:cs="Arial"/>
          <w:sz w:val="24"/>
          <w:szCs w:val="24"/>
          <w:lang w:val="en-US"/>
        </w:rPr>
        <w:t xml:space="preserve">, </w:t>
      </w:r>
      <w:r w:rsidRPr="000A612C">
        <w:rPr>
          <w:rFonts w:ascii="Arial" w:hAnsi="Arial" w:cs="Arial"/>
          <w:iCs/>
          <w:sz w:val="24"/>
          <w:szCs w:val="24"/>
          <w:lang w:val="en-US"/>
        </w:rPr>
        <w:t>CE Rutter</w:t>
      </w:r>
      <w:r w:rsidRPr="000A612C">
        <w:rPr>
          <w:rFonts w:ascii="Arial" w:hAnsi="Arial" w:cs="Arial"/>
          <w:sz w:val="24"/>
          <w:szCs w:val="24"/>
          <w:lang w:val="en-US"/>
        </w:rPr>
        <w:t xml:space="preserve">, </w:t>
      </w:r>
      <w:r w:rsidRPr="000A612C">
        <w:rPr>
          <w:rFonts w:ascii="Arial" w:hAnsi="Arial" w:cs="Arial"/>
          <w:color w:val="000000"/>
          <w:sz w:val="24"/>
          <w:szCs w:val="24"/>
        </w:rPr>
        <w:t xml:space="preserve">Department of Medical Statistics, London School of Hygiene &amp; Tropical Medicine, </w:t>
      </w:r>
      <w:r w:rsidRPr="000A612C">
        <w:rPr>
          <w:rFonts w:ascii="Arial" w:hAnsi="Arial" w:cs="Arial"/>
          <w:sz w:val="24"/>
          <w:szCs w:val="24"/>
        </w:rPr>
        <w:t xml:space="preserve">Keppel Street, </w:t>
      </w:r>
      <w:r w:rsidRPr="000A612C">
        <w:rPr>
          <w:rFonts w:ascii="Arial" w:hAnsi="Arial" w:cs="Arial"/>
          <w:color w:val="000000"/>
          <w:sz w:val="24"/>
          <w:szCs w:val="24"/>
        </w:rPr>
        <w:t xml:space="preserve">London </w:t>
      </w:r>
      <w:r w:rsidRPr="000A612C">
        <w:rPr>
          <w:rFonts w:ascii="Arial" w:hAnsi="Arial" w:cs="Arial"/>
          <w:sz w:val="24"/>
          <w:szCs w:val="24"/>
        </w:rPr>
        <w:t>WC1E 7HT</w:t>
      </w:r>
      <w:r w:rsidRPr="000A612C">
        <w:rPr>
          <w:rFonts w:ascii="Arial" w:hAnsi="Arial" w:cs="Arial"/>
          <w:color w:val="000000"/>
          <w:sz w:val="24"/>
          <w:szCs w:val="24"/>
        </w:rPr>
        <w:t>, United Kingdom;</w:t>
      </w:r>
      <w:r w:rsidRPr="000A612C">
        <w:rPr>
          <w:rFonts w:ascii="Arial" w:hAnsi="Arial" w:cs="Arial"/>
          <w:sz w:val="24"/>
          <w:szCs w:val="24"/>
          <w:lang w:val="en-US"/>
        </w:rPr>
        <w:t xml:space="preserve"> </w:t>
      </w:r>
      <w:r w:rsidRPr="000A612C">
        <w:rPr>
          <w:rFonts w:ascii="Arial" w:hAnsi="Arial" w:cs="Arial"/>
          <w:iCs/>
          <w:sz w:val="24"/>
          <w:szCs w:val="24"/>
          <w:lang w:val="en-US"/>
        </w:rPr>
        <w:t>RJ Silverwood</w:t>
      </w:r>
      <w:r w:rsidRPr="000A612C">
        <w:rPr>
          <w:rFonts w:ascii="Arial" w:hAnsi="Arial" w:cs="Arial"/>
          <w:sz w:val="24"/>
          <w:szCs w:val="24"/>
          <w:lang w:val="en-US"/>
        </w:rPr>
        <w:t xml:space="preserve">, </w:t>
      </w:r>
      <w:r w:rsidRPr="000A612C">
        <w:rPr>
          <w:rFonts w:ascii="Arial" w:hAnsi="Arial" w:cs="Arial"/>
          <w:color w:val="000000"/>
          <w:sz w:val="24"/>
          <w:szCs w:val="24"/>
        </w:rPr>
        <w:t xml:space="preserve">Department of Medical Statistics, London School of Hygiene &amp; Tropical Medicine, </w:t>
      </w:r>
      <w:r w:rsidRPr="000A612C">
        <w:rPr>
          <w:rFonts w:ascii="Arial" w:hAnsi="Arial" w:cs="Arial"/>
          <w:sz w:val="24"/>
          <w:szCs w:val="24"/>
        </w:rPr>
        <w:t xml:space="preserve">Keppel Street, </w:t>
      </w:r>
      <w:r w:rsidRPr="000A612C">
        <w:rPr>
          <w:rFonts w:ascii="Arial" w:hAnsi="Arial" w:cs="Arial"/>
          <w:color w:val="000000"/>
          <w:sz w:val="24"/>
          <w:szCs w:val="24"/>
        </w:rPr>
        <w:t xml:space="preserve">London </w:t>
      </w:r>
      <w:r w:rsidRPr="000A612C">
        <w:rPr>
          <w:rFonts w:ascii="Arial" w:hAnsi="Arial" w:cs="Arial"/>
          <w:sz w:val="24"/>
          <w:szCs w:val="24"/>
        </w:rPr>
        <w:t>WC1E 7HT</w:t>
      </w:r>
      <w:r w:rsidRPr="000A612C">
        <w:rPr>
          <w:rFonts w:ascii="Arial" w:hAnsi="Arial" w:cs="Arial"/>
          <w:color w:val="000000"/>
          <w:sz w:val="24"/>
          <w:szCs w:val="24"/>
        </w:rPr>
        <w:t xml:space="preserve">, United Kingdom and </w:t>
      </w:r>
      <w:r w:rsidRPr="000A612C">
        <w:rPr>
          <w:rFonts w:ascii="Arial" w:hAnsi="Arial" w:cs="Arial"/>
          <w:sz w:val="24"/>
          <w:szCs w:val="24"/>
        </w:rPr>
        <w:t xml:space="preserve">Centre for Longitudinal Studies, UCL Social Research Institute, University College London, 20 Bedford Way, London WC1H 0AL, United Kingdom. </w:t>
      </w:r>
    </w:p>
    <w:bookmarkEnd w:id="1"/>
    <w:p w14:paraId="412578D2" w14:textId="6C9F8A21" w:rsidR="004848F6" w:rsidRPr="000A612C" w:rsidRDefault="004848F6" w:rsidP="000A612C">
      <w:pPr>
        <w:spacing w:after="240" w:line="360" w:lineRule="auto"/>
        <w:jc w:val="both"/>
        <w:rPr>
          <w:rFonts w:ascii="Arial" w:hAnsi="Arial" w:cs="Arial"/>
          <w:sz w:val="24"/>
          <w:szCs w:val="24"/>
          <w:lang w:val="en-US"/>
        </w:rPr>
      </w:pPr>
      <w:r w:rsidRPr="000A612C">
        <w:rPr>
          <w:rFonts w:ascii="Arial" w:hAnsi="Arial" w:cs="Arial"/>
          <w:b/>
          <w:bCs/>
          <w:sz w:val="24"/>
          <w:szCs w:val="24"/>
          <w:lang w:val="en-US"/>
        </w:rPr>
        <w:t>Global Asthma Network Principal Investigators:</w:t>
      </w:r>
      <w:r w:rsidRPr="000A612C">
        <w:rPr>
          <w:rFonts w:ascii="Arial" w:hAnsi="Arial" w:cs="Arial"/>
          <w:sz w:val="24"/>
          <w:szCs w:val="24"/>
        </w:rPr>
        <w:t xml:space="preserve"> Chile: </w:t>
      </w:r>
      <w:r w:rsidRPr="000A612C">
        <w:rPr>
          <w:rFonts w:ascii="Arial" w:hAnsi="Arial" w:cs="Arial"/>
          <w:iCs/>
          <w:sz w:val="24"/>
          <w:szCs w:val="24"/>
        </w:rPr>
        <w:t xml:space="preserve">J </w:t>
      </w:r>
      <w:proofErr w:type="spellStart"/>
      <w:r w:rsidRPr="000A612C">
        <w:rPr>
          <w:rFonts w:ascii="Arial" w:hAnsi="Arial" w:cs="Arial"/>
          <w:iCs/>
          <w:sz w:val="24"/>
          <w:szCs w:val="24"/>
        </w:rPr>
        <w:t>Mallol</w:t>
      </w:r>
      <w:proofErr w:type="spellEnd"/>
      <w:r w:rsidRPr="000A612C">
        <w:rPr>
          <w:rFonts w:ascii="Arial" w:hAnsi="Arial" w:cs="Arial"/>
          <w:sz w:val="24"/>
          <w:szCs w:val="24"/>
        </w:rPr>
        <w:t xml:space="preserve">, University of Santiago de Chile (USACH), Santiago, (South Santiago); </w:t>
      </w:r>
      <w:r w:rsidRPr="000A612C">
        <w:rPr>
          <w:rFonts w:ascii="Arial" w:hAnsi="Arial" w:cs="Arial"/>
          <w:sz w:val="24"/>
          <w:szCs w:val="24"/>
          <w:lang w:val="en-US"/>
        </w:rPr>
        <w:t xml:space="preserve">Costa Rica: </w:t>
      </w:r>
      <w:r w:rsidRPr="000A612C">
        <w:rPr>
          <w:rFonts w:ascii="Arial" w:hAnsi="Arial" w:cs="Arial"/>
          <w:iCs/>
          <w:sz w:val="24"/>
          <w:szCs w:val="24"/>
          <w:lang w:val="en-US"/>
        </w:rPr>
        <w:t>M Soto-</w:t>
      </w:r>
      <w:r w:rsidR="006E4E25" w:rsidRPr="000A612C">
        <w:rPr>
          <w:rFonts w:ascii="Arial" w:hAnsi="Arial" w:cs="Arial"/>
          <w:iCs/>
          <w:sz w:val="24"/>
          <w:szCs w:val="24"/>
          <w:lang w:val="en-US"/>
        </w:rPr>
        <w:t>Martinez</w:t>
      </w:r>
      <w:r w:rsidRPr="000A612C">
        <w:rPr>
          <w:rFonts w:ascii="Arial" w:hAnsi="Arial" w:cs="Arial"/>
          <w:sz w:val="24"/>
          <w:szCs w:val="24"/>
          <w:lang w:val="en-US"/>
        </w:rPr>
        <w:t xml:space="preserve">, University of Costa Rica (Costa Rica); Ecuador: A Cabrera Aguilar </w:t>
      </w:r>
      <w:proofErr w:type="spellStart"/>
      <w:r w:rsidRPr="000A612C">
        <w:rPr>
          <w:rFonts w:ascii="Arial" w:hAnsi="Arial" w:cs="Arial"/>
          <w:sz w:val="24"/>
          <w:szCs w:val="24"/>
          <w:lang w:val="en-US"/>
        </w:rPr>
        <w:t>Respiraclinic</w:t>
      </w:r>
      <w:proofErr w:type="spellEnd"/>
      <w:r w:rsidRPr="000A612C">
        <w:rPr>
          <w:rFonts w:ascii="Arial" w:hAnsi="Arial" w:cs="Arial"/>
          <w:sz w:val="24"/>
          <w:szCs w:val="24"/>
          <w:lang w:val="en-US"/>
        </w:rPr>
        <w:t xml:space="preserve">, Planta Baja, Código (Quito); Greece: </w:t>
      </w:r>
      <w:r w:rsidRPr="000A612C">
        <w:rPr>
          <w:rFonts w:ascii="Arial" w:hAnsi="Arial" w:cs="Arial"/>
          <w:iCs/>
          <w:sz w:val="24"/>
          <w:szCs w:val="24"/>
          <w:lang w:val="en-US"/>
        </w:rPr>
        <w:t xml:space="preserve">K </w:t>
      </w:r>
      <w:proofErr w:type="spellStart"/>
      <w:r w:rsidRPr="000A612C">
        <w:rPr>
          <w:rFonts w:ascii="Arial" w:hAnsi="Arial" w:cs="Arial"/>
          <w:iCs/>
          <w:sz w:val="24"/>
          <w:szCs w:val="24"/>
          <w:lang w:val="en-US"/>
        </w:rPr>
        <w:t>Douros</w:t>
      </w:r>
      <w:proofErr w:type="spellEnd"/>
      <w:r w:rsidRPr="000A612C">
        <w:rPr>
          <w:rFonts w:ascii="Arial" w:hAnsi="Arial" w:cs="Arial"/>
          <w:sz w:val="24"/>
          <w:szCs w:val="24"/>
          <w:lang w:val="en-US"/>
        </w:rPr>
        <w:t xml:space="preserve">, National and </w:t>
      </w:r>
      <w:proofErr w:type="spellStart"/>
      <w:r w:rsidRPr="000A612C">
        <w:rPr>
          <w:rFonts w:ascii="Arial" w:hAnsi="Arial" w:cs="Arial"/>
          <w:sz w:val="24"/>
          <w:szCs w:val="24"/>
          <w:lang w:val="en-US"/>
        </w:rPr>
        <w:t>Kapodistrian</w:t>
      </w:r>
      <w:proofErr w:type="spellEnd"/>
      <w:r w:rsidRPr="000A612C">
        <w:rPr>
          <w:rFonts w:ascii="Arial" w:hAnsi="Arial" w:cs="Arial"/>
          <w:sz w:val="24"/>
          <w:szCs w:val="24"/>
          <w:lang w:val="en-US"/>
        </w:rPr>
        <w:t xml:space="preserve"> University of Athens (Athens); </w:t>
      </w:r>
      <w:r w:rsidRPr="000A612C">
        <w:rPr>
          <w:rFonts w:ascii="Arial" w:eastAsia="Times New Roman" w:hAnsi="Arial" w:cs="Arial"/>
          <w:color w:val="000000"/>
          <w:sz w:val="24"/>
          <w:szCs w:val="24"/>
        </w:rPr>
        <w:t>India: M Sabir, Kothari Medical &amp; Research Institute (Bikaner);</w:t>
      </w:r>
      <w:r w:rsidRPr="000A612C">
        <w:rPr>
          <w:rFonts w:ascii="Arial" w:hAnsi="Arial" w:cs="Arial"/>
          <w:sz w:val="24"/>
          <w:szCs w:val="24"/>
          <w:lang w:val="en-US"/>
        </w:rPr>
        <w:t xml:space="preserve"> </w:t>
      </w:r>
      <w:r w:rsidRPr="000A612C">
        <w:rPr>
          <w:rFonts w:ascii="Arial" w:hAnsi="Arial" w:cs="Arial"/>
          <w:iCs/>
          <w:sz w:val="24"/>
          <w:szCs w:val="24"/>
          <w:lang w:val="en-US"/>
        </w:rPr>
        <w:t>M Singh</w:t>
      </w:r>
      <w:r w:rsidRPr="000A612C">
        <w:rPr>
          <w:rFonts w:ascii="Arial" w:hAnsi="Arial" w:cs="Arial"/>
          <w:sz w:val="24"/>
          <w:szCs w:val="24"/>
          <w:lang w:val="en-US"/>
        </w:rPr>
        <w:t xml:space="preserve">, Postgraduate Institute of Medical Education and Research (Chandigarh); </w:t>
      </w:r>
      <w:r w:rsidRPr="000A612C">
        <w:rPr>
          <w:rFonts w:ascii="Arial" w:hAnsi="Arial" w:cs="Arial"/>
          <w:iCs/>
          <w:sz w:val="24"/>
          <w:szCs w:val="24"/>
          <w:lang w:val="en-US"/>
        </w:rPr>
        <w:t>V Singh</w:t>
      </w:r>
      <w:r w:rsidRPr="000A612C">
        <w:rPr>
          <w:rFonts w:ascii="Arial" w:hAnsi="Arial" w:cs="Arial"/>
          <w:sz w:val="24"/>
          <w:szCs w:val="24"/>
          <w:lang w:val="en-US"/>
        </w:rPr>
        <w:t xml:space="preserve">*, Asthma Bhawan (Jaipur); </w:t>
      </w:r>
      <w:r w:rsidRPr="000A612C">
        <w:rPr>
          <w:rFonts w:ascii="Arial" w:hAnsi="Arial" w:cs="Arial"/>
          <w:iCs/>
          <w:sz w:val="24"/>
          <w:szCs w:val="24"/>
          <w:lang w:val="en-US"/>
        </w:rPr>
        <w:t>TU Sukumaran</w:t>
      </w:r>
      <w:r w:rsidRPr="000A612C">
        <w:rPr>
          <w:rFonts w:ascii="Arial" w:hAnsi="Arial" w:cs="Arial"/>
          <w:sz w:val="24"/>
          <w:szCs w:val="24"/>
          <w:lang w:val="en-US"/>
        </w:rPr>
        <w:t xml:space="preserve">, </w:t>
      </w:r>
      <w:proofErr w:type="spellStart"/>
      <w:r w:rsidRPr="000A612C">
        <w:rPr>
          <w:rFonts w:ascii="Arial" w:hAnsi="Arial" w:cs="Arial"/>
          <w:sz w:val="24"/>
          <w:szCs w:val="24"/>
        </w:rPr>
        <w:t>Pushpagiri</w:t>
      </w:r>
      <w:proofErr w:type="spellEnd"/>
      <w:r w:rsidRPr="000A612C">
        <w:rPr>
          <w:rFonts w:ascii="Arial" w:hAnsi="Arial" w:cs="Arial"/>
          <w:sz w:val="24"/>
          <w:szCs w:val="24"/>
        </w:rPr>
        <w:t xml:space="preserve"> Institute Of Medical Sciences And Research,</w:t>
      </w:r>
      <w:r w:rsidRPr="000A612C">
        <w:rPr>
          <w:rFonts w:ascii="Arial" w:hAnsi="Arial" w:cs="Arial"/>
          <w:sz w:val="24"/>
          <w:szCs w:val="24"/>
          <w:lang w:val="en-US"/>
        </w:rPr>
        <w:t xml:space="preserve"> </w:t>
      </w:r>
      <w:proofErr w:type="spellStart"/>
      <w:r w:rsidRPr="000A612C">
        <w:rPr>
          <w:rFonts w:ascii="Arial" w:hAnsi="Arial" w:cs="Arial"/>
          <w:sz w:val="24"/>
          <w:szCs w:val="24"/>
          <w:lang w:val="en-US"/>
        </w:rPr>
        <w:t>Thiruvalla</w:t>
      </w:r>
      <w:proofErr w:type="spellEnd"/>
      <w:r w:rsidRPr="000A612C">
        <w:rPr>
          <w:rFonts w:ascii="Arial" w:hAnsi="Arial" w:cs="Arial"/>
          <w:sz w:val="24"/>
          <w:szCs w:val="24"/>
          <w:lang w:val="en-US"/>
        </w:rPr>
        <w:t xml:space="preserve"> (Kottayam); </w:t>
      </w:r>
      <w:r w:rsidRPr="000A612C">
        <w:rPr>
          <w:rFonts w:ascii="Arial" w:hAnsi="Arial" w:cs="Arial"/>
          <w:iCs/>
          <w:sz w:val="24"/>
          <w:szCs w:val="24"/>
          <w:lang w:val="en-US"/>
        </w:rPr>
        <w:t>S Awasthi</w:t>
      </w:r>
      <w:r w:rsidRPr="000A612C">
        <w:rPr>
          <w:rFonts w:ascii="Arial" w:hAnsi="Arial" w:cs="Arial"/>
          <w:sz w:val="24"/>
          <w:szCs w:val="24"/>
          <w:lang w:val="en-US"/>
        </w:rPr>
        <w:t xml:space="preserve">, King George's Medical University (Lucknow); </w:t>
      </w:r>
      <w:r w:rsidRPr="000A612C">
        <w:rPr>
          <w:rFonts w:ascii="Arial" w:hAnsi="Arial" w:cs="Arial"/>
          <w:iCs/>
          <w:sz w:val="24"/>
          <w:szCs w:val="24"/>
          <w:lang w:val="en-US"/>
        </w:rPr>
        <w:t xml:space="preserve">SK </w:t>
      </w:r>
      <w:proofErr w:type="spellStart"/>
      <w:r w:rsidRPr="000A612C">
        <w:rPr>
          <w:rFonts w:ascii="Arial" w:hAnsi="Arial" w:cs="Arial"/>
          <w:iCs/>
          <w:sz w:val="24"/>
          <w:szCs w:val="24"/>
          <w:lang w:val="en-US"/>
        </w:rPr>
        <w:t>Kabra</w:t>
      </w:r>
      <w:proofErr w:type="spellEnd"/>
      <w:r w:rsidRPr="000A612C">
        <w:rPr>
          <w:rFonts w:ascii="Arial" w:hAnsi="Arial" w:cs="Arial"/>
          <w:sz w:val="24"/>
          <w:szCs w:val="24"/>
          <w:lang w:val="en-US"/>
        </w:rPr>
        <w:t xml:space="preserve">, All India Institute of Medical Sciences (New Delhi); </w:t>
      </w:r>
      <w:r w:rsidRPr="000A612C">
        <w:rPr>
          <w:rFonts w:ascii="Arial" w:hAnsi="Arial" w:cs="Arial"/>
          <w:iCs/>
          <w:sz w:val="24"/>
          <w:szCs w:val="24"/>
          <w:lang w:val="en-US"/>
        </w:rPr>
        <w:t>S Salvi</w:t>
      </w:r>
      <w:r w:rsidRPr="000A612C">
        <w:rPr>
          <w:rFonts w:ascii="Arial" w:hAnsi="Arial" w:cs="Arial"/>
          <w:sz w:val="24"/>
          <w:szCs w:val="24"/>
          <w:lang w:val="en-US"/>
        </w:rPr>
        <w:t xml:space="preserve">, Chest Research Foundation (Pune); Mexico: </w:t>
      </w:r>
      <w:r w:rsidRPr="000A612C">
        <w:rPr>
          <w:rFonts w:ascii="Arial" w:hAnsi="Arial" w:cs="Arial"/>
          <w:iCs/>
          <w:sz w:val="24"/>
          <w:szCs w:val="24"/>
          <w:lang w:val="en-US"/>
        </w:rPr>
        <w:t>R García-</w:t>
      </w:r>
      <w:proofErr w:type="spellStart"/>
      <w:r w:rsidRPr="000A612C">
        <w:rPr>
          <w:rFonts w:ascii="Arial" w:hAnsi="Arial" w:cs="Arial"/>
          <w:iCs/>
          <w:sz w:val="24"/>
          <w:szCs w:val="24"/>
          <w:lang w:val="en-US"/>
        </w:rPr>
        <w:t>Almaráz</w:t>
      </w:r>
      <w:proofErr w:type="spellEnd"/>
      <w:r w:rsidRPr="000A612C">
        <w:rPr>
          <w:rFonts w:ascii="Arial" w:hAnsi="Arial" w:cs="Arial"/>
          <w:sz w:val="24"/>
          <w:szCs w:val="24"/>
          <w:lang w:val="en-US"/>
        </w:rPr>
        <w:t xml:space="preserve">, Hospital </w:t>
      </w:r>
      <w:proofErr w:type="spellStart"/>
      <w:r w:rsidRPr="000A612C">
        <w:rPr>
          <w:rFonts w:ascii="Arial" w:hAnsi="Arial" w:cs="Arial"/>
          <w:sz w:val="24"/>
          <w:szCs w:val="24"/>
          <w:lang w:val="en-US"/>
        </w:rPr>
        <w:t>Infantil</w:t>
      </w:r>
      <w:proofErr w:type="spellEnd"/>
      <w:r w:rsidRPr="000A612C">
        <w:rPr>
          <w:rFonts w:ascii="Arial" w:hAnsi="Arial" w:cs="Arial"/>
          <w:sz w:val="24"/>
          <w:szCs w:val="24"/>
          <w:lang w:val="en-US"/>
        </w:rPr>
        <w:t xml:space="preserve"> de Tamaulipas (Ciudad Victoria); </w:t>
      </w:r>
      <w:r w:rsidRPr="000A612C">
        <w:rPr>
          <w:rFonts w:ascii="Arial" w:hAnsi="Arial" w:cs="Arial"/>
          <w:iCs/>
          <w:sz w:val="24"/>
          <w:szCs w:val="24"/>
          <w:lang w:val="en-US"/>
        </w:rPr>
        <w:t>JV Mérida-Palacio</w:t>
      </w:r>
      <w:r w:rsidRPr="000A612C">
        <w:rPr>
          <w:rFonts w:ascii="Arial" w:hAnsi="Arial" w:cs="Arial"/>
          <w:sz w:val="24"/>
          <w:szCs w:val="24"/>
          <w:lang w:val="en-US"/>
        </w:rPr>
        <w:t xml:space="preserve">, Centro de </w:t>
      </w:r>
      <w:proofErr w:type="spellStart"/>
      <w:r w:rsidRPr="000A612C">
        <w:rPr>
          <w:rFonts w:ascii="Arial" w:hAnsi="Arial" w:cs="Arial"/>
          <w:sz w:val="24"/>
          <w:szCs w:val="24"/>
          <w:lang w:val="en-US"/>
        </w:rPr>
        <w:t>Investigacion</w:t>
      </w:r>
      <w:proofErr w:type="spellEnd"/>
      <w:r w:rsidRPr="000A612C">
        <w:rPr>
          <w:rFonts w:ascii="Arial" w:hAnsi="Arial" w:cs="Arial"/>
          <w:sz w:val="24"/>
          <w:szCs w:val="24"/>
          <w:lang w:val="en-US"/>
        </w:rPr>
        <w:t xml:space="preserve"> de </w:t>
      </w:r>
      <w:proofErr w:type="spellStart"/>
      <w:r w:rsidRPr="000A612C">
        <w:rPr>
          <w:rFonts w:ascii="Arial" w:hAnsi="Arial" w:cs="Arial"/>
          <w:sz w:val="24"/>
          <w:szCs w:val="24"/>
          <w:lang w:val="en-US"/>
        </w:rPr>
        <w:t>Enfermedades</w:t>
      </w:r>
      <w:proofErr w:type="spellEnd"/>
      <w:r w:rsidRPr="000A612C">
        <w:rPr>
          <w:rFonts w:ascii="Arial" w:hAnsi="Arial" w:cs="Arial"/>
          <w:sz w:val="24"/>
          <w:szCs w:val="24"/>
          <w:lang w:val="en-US"/>
        </w:rPr>
        <w:t xml:space="preserve"> </w:t>
      </w:r>
      <w:proofErr w:type="spellStart"/>
      <w:r w:rsidRPr="000A612C">
        <w:rPr>
          <w:rFonts w:ascii="Arial" w:hAnsi="Arial" w:cs="Arial"/>
          <w:sz w:val="24"/>
          <w:szCs w:val="24"/>
          <w:lang w:val="en-US"/>
        </w:rPr>
        <w:t>Alergicas</w:t>
      </w:r>
      <w:proofErr w:type="spellEnd"/>
      <w:r w:rsidRPr="000A612C">
        <w:rPr>
          <w:rFonts w:ascii="Arial" w:hAnsi="Arial" w:cs="Arial"/>
          <w:sz w:val="24"/>
          <w:szCs w:val="24"/>
          <w:lang w:val="en-US"/>
        </w:rPr>
        <w:t xml:space="preserve"> y </w:t>
      </w:r>
      <w:proofErr w:type="spellStart"/>
      <w:r w:rsidRPr="000A612C">
        <w:rPr>
          <w:rFonts w:ascii="Arial" w:hAnsi="Arial" w:cs="Arial"/>
          <w:sz w:val="24"/>
          <w:szCs w:val="24"/>
          <w:lang w:val="en-US"/>
        </w:rPr>
        <w:t>Respiratorias</w:t>
      </w:r>
      <w:proofErr w:type="spellEnd"/>
      <w:r w:rsidRPr="000A612C">
        <w:rPr>
          <w:rFonts w:ascii="Arial" w:hAnsi="Arial" w:cs="Arial"/>
          <w:sz w:val="24"/>
          <w:szCs w:val="24"/>
          <w:lang w:val="en-US"/>
        </w:rPr>
        <w:t xml:space="preserve"> (Mexicali); </w:t>
      </w:r>
      <w:r w:rsidRPr="000A612C">
        <w:rPr>
          <w:rFonts w:ascii="Arial" w:hAnsi="Arial" w:cs="Arial"/>
          <w:iCs/>
          <w:sz w:val="24"/>
          <w:szCs w:val="24"/>
          <w:lang w:val="en-US"/>
        </w:rPr>
        <w:t>BE Del Río Navarro</w:t>
      </w:r>
      <w:r w:rsidRPr="000A612C">
        <w:rPr>
          <w:rFonts w:ascii="Arial" w:hAnsi="Arial" w:cs="Arial"/>
          <w:sz w:val="24"/>
          <w:szCs w:val="24"/>
          <w:lang w:val="en-US"/>
        </w:rPr>
        <w:t xml:space="preserve">*, Service of Allergy and Clinical immunology, Hospital </w:t>
      </w:r>
      <w:proofErr w:type="spellStart"/>
      <w:r w:rsidRPr="000A612C">
        <w:rPr>
          <w:rFonts w:ascii="Arial" w:hAnsi="Arial" w:cs="Arial"/>
          <w:sz w:val="24"/>
          <w:szCs w:val="24"/>
          <w:lang w:val="en-US"/>
        </w:rPr>
        <w:t>Infantil</w:t>
      </w:r>
      <w:proofErr w:type="spellEnd"/>
      <w:r w:rsidRPr="000A612C">
        <w:rPr>
          <w:rFonts w:ascii="Arial" w:hAnsi="Arial" w:cs="Arial"/>
          <w:sz w:val="24"/>
          <w:szCs w:val="24"/>
          <w:lang w:val="en-US"/>
        </w:rPr>
        <w:t xml:space="preserve"> de México (Mexico City North); </w:t>
      </w:r>
      <w:r w:rsidRPr="000A612C">
        <w:rPr>
          <w:rFonts w:ascii="Arial" w:hAnsi="Arial" w:cs="Arial"/>
          <w:iCs/>
          <w:sz w:val="24"/>
          <w:szCs w:val="24"/>
          <w:lang w:val="en-US"/>
        </w:rPr>
        <w:t>SN González-Díaz</w:t>
      </w:r>
      <w:r w:rsidRPr="000A612C">
        <w:rPr>
          <w:rFonts w:ascii="Arial" w:hAnsi="Arial" w:cs="Arial"/>
          <w:sz w:val="24"/>
          <w:szCs w:val="24"/>
          <w:lang w:val="en-US"/>
        </w:rPr>
        <w:t xml:space="preserve">, Centro Regional de </w:t>
      </w:r>
      <w:proofErr w:type="spellStart"/>
      <w:r w:rsidRPr="000A612C">
        <w:rPr>
          <w:rFonts w:ascii="Arial" w:hAnsi="Arial" w:cs="Arial"/>
          <w:sz w:val="24"/>
          <w:szCs w:val="24"/>
          <w:lang w:val="en-US"/>
        </w:rPr>
        <w:t>Alergia</w:t>
      </w:r>
      <w:proofErr w:type="spellEnd"/>
      <w:r w:rsidRPr="000A612C">
        <w:rPr>
          <w:rFonts w:ascii="Arial" w:hAnsi="Arial" w:cs="Arial"/>
          <w:sz w:val="24"/>
          <w:szCs w:val="24"/>
          <w:lang w:val="en-US"/>
        </w:rPr>
        <w:t xml:space="preserve"> e </w:t>
      </w:r>
      <w:proofErr w:type="spellStart"/>
      <w:r w:rsidRPr="000A612C">
        <w:rPr>
          <w:rFonts w:ascii="Arial" w:hAnsi="Arial" w:cs="Arial"/>
          <w:sz w:val="24"/>
          <w:szCs w:val="24"/>
          <w:lang w:val="en-US"/>
        </w:rPr>
        <w:t>Immunología</w:t>
      </w:r>
      <w:proofErr w:type="spellEnd"/>
      <w:r w:rsidRPr="000A612C">
        <w:rPr>
          <w:rFonts w:ascii="Arial" w:hAnsi="Arial" w:cs="Arial"/>
          <w:sz w:val="24"/>
          <w:szCs w:val="24"/>
          <w:lang w:val="en-US"/>
        </w:rPr>
        <w:t xml:space="preserve"> </w:t>
      </w:r>
      <w:proofErr w:type="spellStart"/>
      <w:r w:rsidRPr="000A612C">
        <w:rPr>
          <w:rFonts w:ascii="Arial" w:hAnsi="Arial" w:cs="Arial"/>
          <w:sz w:val="24"/>
          <w:szCs w:val="24"/>
          <w:lang w:val="en-US"/>
        </w:rPr>
        <w:t>Clínica</w:t>
      </w:r>
      <w:proofErr w:type="spellEnd"/>
      <w:r w:rsidRPr="000A612C">
        <w:rPr>
          <w:rFonts w:ascii="Arial" w:hAnsi="Arial" w:cs="Arial"/>
          <w:sz w:val="24"/>
          <w:szCs w:val="24"/>
          <w:lang w:val="en-US"/>
        </w:rPr>
        <w:t xml:space="preserve">, </w:t>
      </w:r>
      <w:r w:rsidRPr="000A612C">
        <w:rPr>
          <w:rFonts w:ascii="Arial" w:hAnsi="Arial" w:cs="Arial"/>
          <w:bCs/>
          <w:sz w:val="24"/>
          <w:szCs w:val="24"/>
          <w:lang w:val="en-US"/>
        </w:rPr>
        <w:t xml:space="preserve">Hospital Universitario “Dr. José </w:t>
      </w:r>
      <w:proofErr w:type="spellStart"/>
      <w:r w:rsidRPr="000A612C">
        <w:rPr>
          <w:rFonts w:ascii="Arial" w:hAnsi="Arial" w:cs="Arial"/>
          <w:bCs/>
          <w:sz w:val="24"/>
          <w:szCs w:val="24"/>
          <w:lang w:val="en-US"/>
        </w:rPr>
        <w:t>Eleuterio</w:t>
      </w:r>
      <w:proofErr w:type="spellEnd"/>
      <w:r w:rsidRPr="000A612C">
        <w:rPr>
          <w:rFonts w:ascii="Arial" w:hAnsi="Arial" w:cs="Arial"/>
          <w:bCs/>
          <w:sz w:val="24"/>
          <w:szCs w:val="24"/>
          <w:lang w:val="en-US"/>
        </w:rPr>
        <w:t xml:space="preserve"> González”, Universidad </w:t>
      </w:r>
      <w:proofErr w:type="spellStart"/>
      <w:r w:rsidRPr="000A612C">
        <w:rPr>
          <w:rFonts w:ascii="Arial" w:hAnsi="Arial" w:cs="Arial"/>
          <w:bCs/>
          <w:sz w:val="24"/>
          <w:szCs w:val="24"/>
          <w:lang w:val="en-US"/>
        </w:rPr>
        <w:t>Autónoma</w:t>
      </w:r>
      <w:proofErr w:type="spellEnd"/>
      <w:r w:rsidRPr="000A612C">
        <w:rPr>
          <w:rFonts w:ascii="Arial" w:hAnsi="Arial" w:cs="Arial"/>
          <w:bCs/>
          <w:sz w:val="24"/>
          <w:szCs w:val="24"/>
          <w:lang w:val="en-US"/>
        </w:rPr>
        <w:t xml:space="preserve"> de Nuevo León</w:t>
      </w:r>
      <w:r w:rsidRPr="000A612C">
        <w:rPr>
          <w:rFonts w:ascii="Arial" w:hAnsi="Arial" w:cs="Arial"/>
          <w:sz w:val="24"/>
          <w:szCs w:val="24"/>
          <w:lang w:val="en-US"/>
        </w:rPr>
        <w:t xml:space="preserve"> (Monterrey); </w:t>
      </w:r>
      <w:r w:rsidRPr="000A612C">
        <w:rPr>
          <w:rFonts w:ascii="Arial" w:hAnsi="Arial" w:cs="Arial"/>
          <w:iCs/>
          <w:sz w:val="24"/>
          <w:szCs w:val="24"/>
          <w:lang w:val="en-US"/>
        </w:rPr>
        <w:t>EM Navarrete-Rodriguez</w:t>
      </w:r>
      <w:r w:rsidRPr="000A612C">
        <w:rPr>
          <w:rFonts w:ascii="Arial" w:hAnsi="Arial" w:cs="Arial"/>
          <w:sz w:val="24"/>
          <w:szCs w:val="24"/>
          <w:lang w:val="en-US"/>
        </w:rPr>
        <w:t xml:space="preserve">, Hospital </w:t>
      </w:r>
      <w:proofErr w:type="spellStart"/>
      <w:r w:rsidRPr="000A612C">
        <w:rPr>
          <w:rFonts w:ascii="Arial" w:hAnsi="Arial" w:cs="Arial"/>
          <w:sz w:val="24"/>
          <w:szCs w:val="24"/>
          <w:lang w:val="en-US"/>
        </w:rPr>
        <w:t>Infantil</w:t>
      </w:r>
      <w:proofErr w:type="spellEnd"/>
      <w:r w:rsidRPr="000A612C">
        <w:rPr>
          <w:rFonts w:ascii="Arial" w:hAnsi="Arial" w:cs="Arial"/>
          <w:sz w:val="24"/>
          <w:szCs w:val="24"/>
          <w:lang w:val="en-US"/>
        </w:rPr>
        <w:t xml:space="preserve"> de Mexico Federico Gomez (Toluca urban); New Zealand: </w:t>
      </w:r>
      <w:r w:rsidRPr="000A612C">
        <w:rPr>
          <w:rFonts w:ascii="Arial" w:hAnsi="Arial" w:cs="Arial"/>
          <w:iCs/>
          <w:sz w:val="24"/>
          <w:szCs w:val="24"/>
          <w:lang w:val="en-US"/>
        </w:rPr>
        <w:t>MI Asher</w:t>
      </w:r>
      <w:r w:rsidRPr="000A612C">
        <w:rPr>
          <w:rFonts w:ascii="Arial" w:hAnsi="Arial" w:cs="Arial"/>
          <w:sz w:val="24"/>
          <w:szCs w:val="24"/>
          <w:lang w:val="en-US"/>
        </w:rPr>
        <w:t xml:space="preserve">, Department of </w:t>
      </w:r>
      <w:proofErr w:type="spellStart"/>
      <w:r w:rsidRPr="000A612C">
        <w:rPr>
          <w:rFonts w:ascii="Arial" w:hAnsi="Arial" w:cs="Arial"/>
          <w:sz w:val="24"/>
          <w:szCs w:val="24"/>
          <w:lang w:val="en-US"/>
        </w:rPr>
        <w:t>Paediatrics</w:t>
      </w:r>
      <w:proofErr w:type="spellEnd"/>
      <w:r w:rsidRPr="000A612C">
        <w:rPr>
          <w:rFonts w:ascii="Arial" w:hAnsi="Arial" w:cs="Arial"/>
          <w:sz w:val="24"/>
          <w:szCs w:val="24"/>
          <w:lang w:val="en-US"/>
        </w:rPr>
        <w:t xml:space="preserve">: Child and Youth Health, Faculty of Medical and Health </w:t>
      </w:r>
      <w:r w:rsidRPr="000A612C">
        <w:rPr>
          <w:rFonts w:ascii="Arial" w:hAnsi="Arial" w:cs="Arial"/>
          <w:sz w:val="24"/>
          <w:szCs w:val="24"/>
          <w:lang w:val="en-US"/>
        </w:rPr>
        <w:lastRenderedPageBreak/>
        <w:t xml:space="preserve">Sciences, University of Auckland (Auckland); Nicaragua: </w:t>
      </w:r>
      <w:r w:rsidRPr="000A612C">
        <w:rPr>
          <w:rFonts w:ascii="Arial" w:hAnsi="Arial" w:cs="Arial"/>
          <w:iCs/>
          <w:sz w:val="24"/>
          <w:szCs w:val="24"/>
          <w:lang w:val="en-US"/>
        </w:rPr>
        <w:t>JF Sánchez</w:t>
      </w:r>
      <w:r w:rsidRPr="000A612C">
        <w:rPr>
          <w:rFonts w:ascii="Arial" w:hAnsi="Arial" w:cs="Arial"/>
          <w:sz w:val="24"/>
          <w:szCs w:val="24"/>
          <w:lang w:val="en-US"/>
        </w:rPr>
        <w:t xml:space="preserve">, Hospital </w:t>
      </w:r>
      <w:proofErr w:type="spellStart"/>
      <w:r w:rsidRPr="000A612C">
        <w:rPr>
          <w:rFonts w:ascii="Arial" w:hAnsi="Arial" w:cs="Arial"/>
          <w:sz w:val="24"/>
          <w:szCs w:val="24"/>
          <w:lang w:val="en-US"/>
        </w:rPr>
        <w:t>Infantil</w:t>
      </w:r>
      <w:proofErr w:type="spellEnd"/>
      <w:r w:rsidRPr="000A612C">
        <w:rPr>
          <w:rFonts w:ascii="Arial" w:hAnsi="Arial" w:cs="Arial"/>
          <w:sz w:val="24"/>
          <w:szCs w:val="24"/>
          <w:lang w:val="en-US"/>
        </w:rPr>
        <w:t xml:space="preserve"> Manuel de Jesús Rivera (Managua); Nigeria: </w:t>
      </w:r>
      <w:r w:rsidRPr="000A612C">
        <w:rPr>
          <w:rFonts w:ascii="Arial" w:hAnsi="Arial" w:cs="Arial"/>
          <w:iCs/>
          <w:sz w:val="24"/>
          <w:szCs w:val="24"/>
          <w:lang w:val="en-US"/>
        </w:rPr>
        <w:t xml:space="preserve">A </w:t>
      </w:r>
      <w:proofErr w:type="spellStart"/>
      <w:r w:rsidRPr="000A612C">
        <w:rPr>
          <w:rFonts w:ascii="Arial" w:hAnsi="Arial" w:cs="Arial"/>
          <w:iCs/>
          <w:sz w:val="24"/>
          <w:szCs w:val="24"/>
          <w:lang w:val="en-US"/>
        </w:rPr>
        <w:t>Falade</w:t>
      </w:r>
      <w:proofErr w:type="spellEnd"/>
      <w:r w:rsidRPr="000A612C">
        <w:rPr>
          <w:rFonts w:ascii="Arial" w:hAnsi="Arial" w:cs="Arial"/>
          <w:sz w:val="24"/>
          <w:szCs w:val="24"/>
          <w:lang w:val="en-US"/>
        </w:rPr>
        <w:t xml:space="preserve">, University of Ibadan and University College Hospital (Ibadan); South Africa: </w:t>
      </w:r>
      <w:r w:rsidRPr="000A612C">
        <w:rPr>
          <w:rFonts w:ascii="Arial" w:hAnsi="Arial" w:cs="Arial"/>
          <w:iCs/>
          <w:sz w:val="24"/>
          <w:szCs w:val="24"/>
          <w:lang w:val="en-US"/>
        </w:rPr>
        <w:t xml:space="preserve">HJ </w:t>
      </w:r>
      <w:proofErr w:type="spellStart"/>
      <w:r w:rsidRPr="000A612C">
        <w:rPr>
          <w:rFonts w:ascii="Arial" w:hAnsi="Arial" w:cs="Arial"/>
          <w:iCs/>
          <w:sz w:val="24"/>
          <w:szCs w:val="24"/>
          <w:lang w:val="en-US"/>
        </w:rPr>
        <w:t>Zar</w:t>
      </w:r>
      <w:proofErr w:type="spellEnd"/>
      <w:r w:rsidRPr="000A612C">
        <w:rPr>
          <w:rFonts w:ascii="Arial" w:hAnsi="Arial" w:cs="Arial"/>
          <w:sz w:val="24"/>
          <w:szCs w:val="24"/>
          <w:lang w:val="en-US"/>
        </w:rPr>
        <w:t xml:space="preserve">, SA MRC Unit on Child &amp; Adolescent Health (Cape Town); Spain: </w:t>
      </w:r>
      <w:r w:rsidRPr="000A612C">
        <w:rPr>
          <w:rFonts w:ascii="Arial" w:hAnsi="Arial" w:cs="Arial"/>
          <w:iCs/>
          <w:sz w:val="24"/>
          <w:szCs w:val="24"/>
          <w:lang w:val="en-US"/>
        </w:rPr>
        <w:t>A López-</w:t>
      </w:r>
      <w:proofErr w:type="spellStart"/>
      <w:r w:rsidRPr="000A612C">
        <w:rPr>
          <w:rFonts w:ascii="Arial" w:hAnsi="Arial" w:cs="Arial"/>
          <w:iCs/>
          <w:sz w:val="24"/>
          <w:szCs w:val="24"/>
          <w:lang w:val="en-US"/>
        </w:rPr>
        <w:t>Silvarrey</w:t>
      </w:r>
      <w:proofErr w:type="spellEnd"/>
      <w:r w:rsidRPr="000A612C">
        <w:rPr>
          <w:rFonts w:ascii="Arial" w:hAnsi="Arial" w:cs="Arial"/>
          <w:iCs/>
          <w:sz w:val="24"/>
          <w:szCs w:val="24"/>
          <w:lang w:val="en-US"/>
        </w:rPr>
        <w:t xml:space="preserve"> Varela</w:t>
      </w:r>
      <w:r w:rsidRPr="000A612C">
        <w:rPr>
          <w:rFonts w:ascii="Arial" w:hAnsi="Arial" w:cs="Arial"/>
          <w:sz w:val="24"/>
          <w:szCs w:val="24"/>
          <w:lang w:val="en-US"/>
        </w:rPr>
        <w:t xml:space="preserve">, </w:t>
      </w:r>
      <w:proofErr w:type="spellStart"/>
      <w:r w:rsidRPr="000A612C">
        <w:rPr>
          <w:rFonts w:ascii="Arial" w:hAnsi="Arial" w:cs="Arial"/>
          <w:sz w:val="24"/>
          <w:szCs w:val="24"/>
          <w:lang w:val="en-US"/>
        </w:rPr>
        <w:t>Fundacion</w:t>
      </w:r>
      <w:proofErr w:type="spellEnd"/>
      <w:r w:rsidRPr="000A612C">
        <w:rPr>
          <w:rFonts w:ascii="Arial" w:hAnsi="Arial" w:cs="Arial"/>
          <w:sz w:val="24"/>
          <w:szCs w:val="24"/>
          <w:lang w:val="en-US"/>
        </w:rPr>
        <w:t xml:space="preserve"> Maria Jose Jove (A </w:t>
      </w:r>
      <w:proofErr w:type="spellStart"/>
      <w:r w:rsidRPr="000A612C">
        <w:rPr>
          <w:rFonts w:ascii="Arial" w:hAnsi="Arial" w:cs="Arial"/>
          <w:sz w:val="24"/>
          <w:szCs w:val="24"/>
          <w:lang w:val="en-US"/>
        </w:rPr>
        <w:t>Coruña</w:t>
      </w:r>
      <w:proofErr w:type="spellEnd"/>
      <w:r w:rsidRPr="000A612C">
        <w:rPr>
          <w:rFonts w:ascii="Arial" w:hAnsi="Arial" w:cs="Arial"/>
          <w:sz w:val="24"/>
          <w:szCs w:val="24"/>
          <w:lang w:val="en-US"/>
        </w:rPr>
        <w:t xml:space="preserve">); </w:t>
      </w:r>
      <w:r w:rsidRPr="000A612C">
        <w:rPr>
          <w:rFonts w:ascii="Arial" w:hAnsi="Arial" w:cs="Arial"/>
          <w:iCs/>
          <w:sz w:val="24"/>
          <w:szCs w:val="24"/>
          <w:lang w:val="en-US"/>
        </w:rPr>
        <w:t>C González Díaz</w:t>
      </w:r>
      <w:r w:rsidRPr="000A612C">
        <w:rPr>
          <w:rFonts w:ascii="Arial" w:hAnsi="Arial" w:cs="Arial"/>
          <w:sz w:val="24"/>
          <w:szCs w:val="24"/>
          <w:lang w:val="en-US"/>
        </w:rPr>
        <w:t xml:space="preserve">, </w:t>
      </w:r>
      <w:proofErr w:type="spellStart"/>
      <w:r w:rsidRPr="000A612C">
        <w:rPr>
          <w:rFonts w:ascii="Arial" w:hAnsi="Arial" w:cs="Arial"/>
          <w:sz w:val="24"/>
          <w:szCs w:val="24"/>
          <w:lang w:val="en-US"/>
        </w:rPr>
        <w:t>Departament</w:t>
      </w:r>
      <w:proofErr w:type="spellEnd"/>
      <w:r w:rsidRPr="000A612C">
        <w:rPr>
          <w:rFonts w:ascii="Arial" w:hAnsi="Arial" w:cs="Arial"/>
          <w:sz w:val="24"/>
          <w:szCs w:val="24"/>
          <w:lang w:val="en-US"/>
        </w:rPr>
        <w:t xml:space="preserve"> of </w:t>
      </w:r>
      <w:proofErr w:type="spellStart"/>
      <w:r w:rsidRPr="000A612C">
        <w:rPr>
          <w:rFonts w:ascii="Arial" w:hAnsi="Arial" w:cs="Arial"/>
          <w:sz w:val="24"/>
          <w:szCs w:val="24"/>
          <w:lang w:val="en-US"/>
        </w:rPr>
        <w:t>Paediatrics</w:t>
      </w:r>
      <w:proofErr w:type="spellEnd"/>
      <w:r w:rsidRPr="000A612C">
        <w:rPr>
          <w:rFonts w:ascii="Arial" w:hAnsi="Arial" w:cs="Arial"/>
          <w:sz w:val="24"/>
          <w:szCs w:val="24"/>
          <w:lang w:val="en-US"/>
        </w:rPr>
        <w:t xml:space="preserve">, Universidad del País Vasco UPV /EHU, Bilbao, Spain (Bilbao); </w:t>
      </w:r>
      <w:r w:rsidRPr="000A612C">
        <w:rPr>
          <w:rFonts w:ascii="Arial" w:hAnsi="Arial" w:cs="Arial"/>
          <w:iCs/>
          <w:sz w:val="24"/>
          <w:szCs w:val="24"/>
          <w:lang w:val="en-US"/>
        </w:rPr>
        <w:t>L García-Marcos</w:t>
      </w:r>
      <w:r w:rsidRPr="000A612C">
        <w:rPr>
          <w:rFonts w:ascii="Arial" w:hAnsi="Arial" w:cs="Arial"/>
          <w:sz w:val="24"/>
          <w:szCs w:val="24"/>
          <w:lang w:val="en-US"/>
        </w:rPr>
        <w:t xml:space="preserve">*, </w:t>
      </w:r>
      <w:proofErr w:type="spellStart"/>
      <w:r w:rsidRPr="000A612C">
        <w:rPr>
          <w:rFonts w:ascii="Arial" w:hAnsi="Arial" w:cs="Arial"/>
          <w:sz w:val="24"/>
          <w:szCs w:val="24"/>
        </w:rPr>
        <w:t>Pediatric</w:t>
      </w:r>
      <w:proofErr w:type="spellEnd"/>
      <w:r w:rsidRPr="000A612C">
        <w:rPr>
          <w:rFonts w:ascii="Arial" w:hAnsi="Arial" w:cs="Arial"/>
          <w:sz w:val="24"/>
          <w:szCs w:val="24"/>
        </w:rPr>
        <w:t xml:space="preserve"> Allergy and Pulmonology Units, Virgen de la </w:t>
      </w:r>
      <w:proofErr w:type="spellStart"/>
      <w:r w:rsidRPr="000A612C">
        <w:rPr>
          <w:rFonts w:ascii="Arial" w:hAnsi="Arial" w:cs="Arial"/>
          <w:sz w:val="24"/>
          <w:szCs w:val="24"/>
        </w:rPr>
        <w:t>Arrixaca</w:t>
      </w:r>
      <w:proofErr w:type="spellEnd"/>
      <w:r w:rsidRPr="000A612C">
        <w:rPr>
          <w:rFonts w:ascii="Arial" w:hAnsi="Arial" w:cs="Arial"/>
          <w:sz w:val="24"/>
          <w:szCs w:val="24"/>
        </w:rPr>
        <w:t xml:space="preserve"> University Children‘s Hospital, University of Murcia and IMIB Bioresearch Institute, Murcia; and </w:t>
      </w:r>
      <w:proofErr w:type="spellStart"/>
      <w:r w:rsidRPr="000A612C">
        <w:rPr>
          <w:rFonts w:ascii="Arial" w:hAnsi="Arial" w:cs="Arial"/>
          <w:sz w:val="24"/>
          <w:szCs w:val="24"/>
        </w:rPr>
        <w:t>ARADyAL</w:t>
      </w:r>
      <w:proofErr w:type="spellEnd"/>
      <w:r w:rsidRPr="000A612C">
        <w:rPr>
          <w:rFonts w:ascii="Arial" w:hAnsi="Arial" w:cs="Arial"/>
          <w:sz w:val="24"/>
          <w:szCs w:val="24"/>
        </w:rPr>
        <w:t xml:space="preserve"> Allergy Network, </w:t>
      </w:r>
      <w:proofErr w:type="spellStart"/>
      <w:r w:rsidRPr="000A612C">
        <w:rPr>
          <w:rFonts w:ascii="Arial" w:hAnsi="Arial" w:cs="Arial"/>
          <w:sz w:val="24"/>
          <w:szCs w:val="24"/>
        </w:rPr>
        <w:t>Edificio</w:t>
      </w:r>
      <w:proofErr w:type="spellEnd"/>
      <w:r w:rsidRPr="000A612C">
        <w:rPr>
          <w:rFonts w:ascii="Arial" w:hAnsi="Arial" w:cs="Arial"/>
          <w:sz w:val="24"/>
          <w:szCs w:val="24"/>
        </w:rPr>
        <w:t xml:space="preserve"> </w:t>
      </w:r>
      <w:proofErr w:type="spellStart"/>
      <w:r w:rsidRPr="000A612C">
        <w:rPr>
          <w:rFonts w:ascii="Arial" w:hAnsi="Arial" w:cs="Arial"/>
          <w:sz w:val="24"/>
          <w:szCs w:val="24"/>
        </w:rPr>
        <w:t>Departamental-Laib</w:t>
      </w:r>
      <w:proofErr w:type="spellEnd"/>
      <w:r w:rsidRPr="000A612C">
        <w:rPr>
          <w:rFonts w:ascii="Arial" w:hAnsi="Arial" w:cs="Arial"/>
          <w:sz w:val="24"/>
          <w:szCs w:val="24"/>
        </w:rPr>
        <w:t>, Murcia, Spain</w:t>
      </w:r>
      <w:r w:rsidRPr="000A612C">
        <w:rPr>
          <w:rFonts w:ascii="Arial" w:hAnsi="Arial" w:cs="Arial"/>
          <w:sz w:val="24"/>
          <w:szCs w:val="24"/>
          <w:lang w:val="en-US"/>
        </w:rPr>
        <w:t xml:space="preserve"> (Cartagena); Sudan: </w:t>
      </w:r>
      <w:r w:rsidRPr="000A612C">
        <w:rPr>
          <w:rFonts w:ascii="Arial" w:hAnsi="Arial" w:cs="Arial"/>
          <w:iCs/>
          <w:sz w:val="24"/>
          <w:szCs w:val="24"/>
          <w:lang w:val="en-US"/>
        </w:rPr>
        <w:t>M Nour</w:t>
      </w:r>
      <w:r w:rsidRPr="000A612C">
        <w:rPr>
          <w:rFonts w:ascii="Arial" w:hAnsi="Arial" w:cs="Arial"/>
          <w:sz w:val="24"/>
          <w:szCs w:val="24"/>
          <w:lang w:val="en-US"/>
        </w:rPr>
        <w:t xml:space="preserve">, Epidemiological Laboratory (Epi-Lab) for Public Health, Research and Development, Khartoum, Sudan (Khartoum); Syrian Arab Republic: </w:t>
      </w:r>
      <w:r w:rsidRPr="000A612C">
        <w:rPr>
          <w:rFonts w:ascii="Arial" w:hAnsi="Arial" w:cs="Arial"/>
          <w:iCs/>
          <w:sz w:val="24"/>
          <w:szCs w:val="24"/>
          <w:lang w:val="en-US"/>
        </w:rPr>
        <w:t>G Dib</w:t>
      </w:r>
      <w:r w:rsidRPr="000A612C">
        <w:rPr>
          <w:rFonts w:ascii="Arial" w:hAnsi="Arial" w:cs="Arial"/>
          <w:sz w:val="24"/>
          <w:szCs w:val="24"/>
          <w:lang w:val="en-US"/>
        </w:rPr>
        <w:t xml:space="preserve">, </w:t>
      </w:r>
      <w:proofErr w:type="spellStart"/>
      <w:r w:rsidRPr="000A612C">
        <w:rPr>
          <w:rFonts w:ascii="Arial" w:hAnsi="Arial" w:cs="Arial"/>
          <w:sz w:val="24"/>
          <w:szCs w:val="24"/>
          <w:lang w:val="en-US"/>
        </w:rPr>
        <w:t>Lattakia</w:t>
      </w:r>
      <w:proofErr w:type="spellEnd"/>
      <w:r w:rsidRPr="000A612C">
        <w:rPr>
          <w:rFonts w:ascii="Arial" w:hAnsi="Arial" w:cs="Arial"/>
          <w:sz w:val="24"/>
          <w:szCs w:val="24"/>
          <w:lang w:val="en-US"/>
        </w:rPr>
        <w:t xml:space="preserve"> University (</w:t>
      </w:r>
      <w:proofErr w:type="spellStart"/>
      <w:r w:rsidRPr="000A612C">
        <w:rPr>
          <w:rFonts w:ascii="Arial" w:hAnsi="Arial" w:cs="Arial"/>
          <w:sz w:val="24"/>
          <w:szCs w:val="24"/>
          <w:lang w:val="en-US"/>
        </w:rPr>
        <w:t>Lattakia</w:t>
      </w:r>
      <w:proofErr w:type="spellEnd"/>
      <w:r w:rsidRPr="000A612C">
        <w:rPr>
          <w:rFonts w:ascii="Arial" w:hAnsi="Arial" w:cs="Arial"/>
          <w:sz w:val="24"/>
          <w:szCs w:val="24"/>
          <w:lang w:val="en-US"/>
        </w:rPr>
        <w:t xml:space="preserve"> 13-14); </w:t>
      </w:r>
      <w:r w:rsidRPr="000A612C">
        <w:rPr>
          <w:rFonts w:ascii="Arial" w:hAnsi="Arial" w:cs="Arial"/>
          <w:iCs/>
          <w:sz w:val="24"/>
          <w:szCs w:val="24"/>
          <w:lang w:val="en-US"/>
        </w:rPr>
        <w:t>Y Mohammad</w:t>
      </w:r>
      <w:r w:rsidRPr="000A612C">
        <w:rPr>
          <w:rFonts w:ascii="Arial" w:hAnsi="Arial" w:cs="Arial"/>
          <w:sz w:val="24"/>
          <w:szCs w:val="24"/>
          <w:lang w:val="en-US"/>
        </w:rPr>
        <w:t xml:space="preserve">*, National Center for research and training for chronic respiratory disease and </w:t>
      </w:r>
      <w:proofErr w:type="spellStart"/>
      <w:r w:rsidRPr="000A612C">
        <w:rPr>
          <w:rFonts w:ascii="Arial" w:hAnsi="Arial" w:cs="Arial"/>
          <w:sz w:val="24"/>
          <w:szCs w:val="24"/>
          <w:lang w:val="en-US"/>
        </w:rPr>
        <w:t>co_morbidities</w:t>
      </w:r>
      <w:proofErr w:type="spellEnd"/>
      <w:r w:rsidRPr="000A612C">
        <w:rPr>
          <w:rFonts w:ascii="Arial" w:hAnsi="Arial" w:cs="Arial"/>
          <w:sz w:val="24"/>
          <w:szCs w:val="24"/>
          <w:lang w:val="en-US"/>
        </w:rPr>
        <w:t xml:space="preserve"> (</w:t>
      </w:r>
      <w:proofErr w:type="spellStart"/>
      <w:r w:rsidRPr="000A612C">
        <w:rPr>
          <w:rFonts w:ascii="Arial" w:hAnsi="Arial" w:cs="Arial"/>
          <w:sz w:val="24"/>
          <w:szCs w:val="24"/>
          <w:lang w:val="en-US"/>
        </w:rPr>
        <w:t>Lattakia</w:t>
      </w:r>
      <w:proofErr w:type="spellEnd"/>
      <w:r w:rsidRPr="000A612C">
        <w:rPr>
          <w:rFonts w:ascii="Arial" w:hAnsi="Arial" w:cs="Arial"/>
          <w:sz w:val="24"/>
          <w:szCs w:val="24"/>
          <w:lang w:val="en-US"/>
        </w:rPr>
        <w:t xml:space="preserve"> 6-7); Taiwan: </w:t>
      </w:r>
      <w:r w:rsidRPr="000A612C">
        <w:rPr>
          <w:rFonts w:ascii="Arial" w:hAnsi="Arial" w:cs="Arial"/>
          <w:iCs/>
          <w:sz w:val="24"/>
          <w:szCs w:val="24"/>
          <w:lang w:val="en-US"/>
        </w:rPr>
        <w:t>J-L Huang</w:t>
      </w:r>
      <w:r w:rsidRPr="000A612C">
        <w:rPr>
          <w:rFonts w:ascii="Arial" w:hAnsi="Arial" w:cs="Arial"/>
          <w:sz w:val="24"/>
          <w:szCs w:val="24"/>
          <w:lang w:val="en-US"/>
        </w:rPr>
        <w:t xml:space="preserve">, </w:t>
      </w:r>
      <w:r w:rsidRPr="000A612C">
        <w:rPr>
          <w:rFonts w:ascii="Arial" w:hAnsi="Arial" w:cs="Arial"/>
          <w:sz w:val="24"/>
          <w:szCs w:val="24"/>
        </w:rPr>
        <w:t xml:space="preserve">Department of </w:t>
      </w:r>
      <w:proofErr w:type="spellStart"/>
      <w:r w:rsidRPr="000A612C">
        <w:rPr>
          <w:rFonts w:ascii="Arial" w:hAnsi="Arial" w:cs="Arial"/>
          <w:sz w:val="24"/>
          <w:szCs w:val="24"/>
        </w:rPr>
        <w:t>Pediatrics</w:t>
      </w:r>
      <w:proofErr w:type="spellEnd"/>
      <w:r w:rsidRPr="000A612C">
        <w:rPr>
          <w:rFonts w:ascii="Arial" w:hAnsi="Arial" w:cs="Arial"/>
          <w:sz w:val="24"/>
          <w:szCs w:val="24"/>
        </w:rPr>
        <w:t xml:space="preserve">, Chang Gung Memorial Hospital, New Taipei Municipal </w:t>
      </w:r>
      <w:proofErr w:type="spellStart"/>
      <w:r w:rsidRPr="000A612C">
        <w:rPr>
          <w:rFonts w:ascii="Arial" w:hAnsi="Arial" w:cs="Arial"/>
          <w:sz w:val="24"/>
          <w:szCs w:val="24"/>
        </w:rPr>
        <w:t>TuChen</w:t>
      </w:r>
      <w:proofErr w:type="spellEnd"/>
      <w:r w:rsidRPr="000A612C">
        <w:rPr>
          <w:rFonts w:ascii="Arial" w:hAnsi="Arial" w:cs="Arial"/>
          <w:sz w:val="24"/>
          <w:szCs w:val="24"/>
        </w:rPr>
        <w:t xml:space="preserve"> Hospital, and </w:t>
      </w:r>
      <w:r w:rsidRPr="000A612C">
        <w:rPr>
          <w:rFonts w:ascii="Arial" w:hAnsi="Arial" w:cs="Arial"/>
          <w:sz w:val="24"/>
          <w:szCs w:val="24"/>
          <w:lang w:val="en-US"/>
        </w:rPr>
        <w:t>Chang Gung University</w:t>
      </w:r>
      <w:r w:rsidRPr="000A612C" w:rsidDel="00DA1A8F">
        <w:rPr>
          <w:rFonts w:ascii="Arial" w:hAnsi="Arial" w:cs="Arial"/>
          <w:sz w:val="24"/>
          <w:szCs w:val="24"/>
          <w:lang w:val="en-US"/>
        </w:rPr>
        <w:t xml:space="preserve"> </w:t>
      </w:r>
      <w:r w:rsidRPr="000A612C">
        <w:rPr>
          <w:rFonts w:ascii="Arial" w:hAnsi="Arial" w:cs="Arial"/>
          <w:sz w:val="24"/>
          <w:szCs w:val="24"/>
          <w:lang w:val="en-US"/>
        </w:rPr>
        <w:t xml:space="preserve">(Taipei); Thailand: S </w:t>
      </w:r>
      <w:proofErr w:type="spellStart"/>
      <w:r w:rsidRPr="000A612C">
        <w:rPr>
          <w:rFonts w:ascii="Arial" w:hAnsi="Arial" w:cs="Arial"/>
          <w:sz w:val="24"/>
          <w:szCs w:val="24"/>
          <w:lang w:val="en-US"/>
        </w:rPr>
        <w:t>Chinratanapisit</w:t>
      </w:r>
      <w:proofErr w:type="spellEnd"/>
      <w:r w:rsidRPr="000A612C">
        <w:rPr>
          <w:rFonts w:ascii="Arial" w:hAnsi="Arial" w:cs="Arial"/>
          <w:sz w:val="24"/>
          <w:szCs w:val="24"/>
          <w:lang w:val="en-US"/>
        </w:rPr>
        <w:t>, Department of Pediatrics, Bhumibol Adulyadej Hospital, Royal Thai Air Force, Bangkok, Thailand (Bangkok).</w:t>
      </w:r>
    </w:p>
    <w:p w14:paraId="67E1B412" w14:textId="77777777" w:rsidR="004848F6" w:rsidRPr="000A612C" w:rsidRDefault="004848F6" w:rsidP="000A612C">
      <w:pPr>
        <w:spacing w:after="240" w:line="360" w:lineRule="auto"/>
        <w:jc w:val="both"/>
        <w:rPr>
          <w:rFonts w:ascii="Arial" w:hAnsi="Arial" w:cs="Arial"/>
          <w:sz w:val="24"/>
          <w:szCs w:val="24"/>
          <w:lang w:val="en-US"/>
        </w:rPr>
      </w:pPr>
      <w:r w:rsidRPr="000A612C">
        <w:rPr>
          <w:rFonts w:ascii="Arial" w:hAnsi="Arial" w:cs="Arial"/>
          <w:sz w:val="24"/>
          <w:szCs w:val="24"/>
          <w:lang w:val="en-US"/>
        </w:rPr>
        <w:t>* National Coordinators</w:t>
      </w:r>
    </w:p>
    <w:p w14:paraId="58C5FEEA" w14:textId="77777777" w:rsidR="004848F6" w:rsidRPr="000A612C" w:rsidRDefault="004848F6" w:rsidP="000A612C">
      <w:pPr>
        <w:spacing w:after="240" w:line="360" w:lineRule="auto"/>
        <w:jc w:val="both"/>
        <w:rPr>
          <w:rFonts w:ascii="Arial" w:hAnsi="Arial" w:cs="Arial"/>
          <w:sz w:val="24"/>
          <w:szCs w:val="24"/>
          <w:lang w:val="en-US"/>
        </w:rPr>
      </w:pPr>
      <w:r w:rsidRPr="000A612C">
        <w:rPr>
          <w:rFonts w:ascii="Arial" w:hAnsi="Arial" w:cs="Arial"/>
          <w:b/>
          <w:bCs/>
          <w:sz w:val="24"/>
          <w:szCs w:val="24"/>
          <w:lang w:val="en-US"/>
        </w:rPr>
        <w:t>Global Asthma Network National Co-</w:t>
      </w:r>
      <w:proofErr w:type="spellStart"/>
      <w:r w:rsidRPr="000A612C">
        <w:rPr>
          <w:rFonts w:ascii="Arial" w:hAnsi="Arial" w:cs="Arial"/>
          <w:b/>
          <w:bCs/>
          <w:sz w:val="24"/>
          <w:szCs w:val="24"/>
          <w:lang w:val="en-US"/>
        </w:rPr>
        <w:t>ordinators</w:t>
      </w:r>
      <w:proofErr w:type="spellEnd"/>
      <w:r w:rsidRPr="000A612C">
        <w:rPr>
          <w:rFonts w:ascii="Arial" w:hAnsi="Arial" w:cs="Arial"/>
          <w:b/>
          <w:bCs/>
          <w:sz w:val="24"/>
          <w:szCs w:val="24"/>
          <w:lang w:val="en-US"/>
        </w:rPr>
        <w:t xml:space="preserve"> not named above</w:t>
      </w:r>
    </w:p>
    <w:p w14:paraId="3ED131D2" w14:textId="7AE83441" w:rsidR="004848F6" w:rsidRPr="000A612C" w:rsidRDefault="006E4E25" w:rsidP="000A612C">
      <w:pPr>
        <w:spacing w:after="240" w:line="360" w:lineRule="auto"/>
        <w:jc w:val="both"/>
        <w:rPr>
          <w:rFonts w:ascii="Arial" w:hAnsi="Arial" w:cs="Arial"/>
          <w:sz w:val="24"/>
          <w:szCs w:val="24"/>
          <w:lang w:val="en-US"/>
        </w:rPr>
      </w:pPr>
      <w:r w:rsidRPr="000A612C">
        <w:rPr>
          <w:rFonts w:ascii="Arial" w:hAnsi="Arial" w:cs="Arial"/>
          <w:iCs/>
          <w:sz w:val="24"/>
          <w:szCs w:val="24"/>
          <w:lang w:val="en-US"/>
        </w:rPr>
        <w:t>Costa Rica: ME Soto-Quirós</w:t>
      </w:r>
      <w:r w:rsidRPr="000A612C">
        <w:rPr>
          <w:rFonts w:ascii="Arial" w:hAnsi="Arial" w:cs="Arial"/>
          <w:sz w:val="24"/>
          <w:szCs w:val="24"/>
          <w:lang w:val="en-US"/>
        </w:rPr>
        <w:t xml:space="preserve">, University of Costa Rica, Costa Rica; </w:t>
      </w:r>
      <w:r w:rsidR="004848F6" w:rsidRPr="000A612C">
        <w:rPr>
          <w:rFonts w:ascii="Arial" w:hAnsi="Arial" w:cs="Arial"/>
          <w:sz w:val="24"/>
          <w:szCs w:val="24"/>
          <w:lang w:val="en-US"/>
        </w:rPr>
        <w:t xml:space="preserve">Sudan: </w:t>
      </w:r>
      <w:r w:rsidR="004848F6" w:rsidRPr="000A612C">
        <w:rPr>
          <w:rFonts w:ascii="Arial" w:hAnsi="Arial" w:cs="Arial"/>
          <w:iCs/>
          <w:sz w:val="24"/>
          <w:szCs w:val="24"/>
          <w:lang w:val="en-US"/>
        </w:rPr>
        <w:t>A El-Sony</w:t>
      </w:r>
      <w:r w:rsidR="004848F6" w:rsidRPr="000A612C">
        <w:rPr>
          <w:rFonts w:ascii="Arial" w:hAnsi="Arial" w:cs="Arial"/>
          <w:sz w:val="24"/>
          <w:szCs w:val="24"/>
          <w:lang w:val="en-US"/>
        </w:rPr>
        <w:t xml:space="preserve">, Epidemiological Laboratory for Public Health and Research, Khartoum 3 Block3-Building 11, Khartoum, Sudan; Thailand: </w:t>
      </w:r>
      <w:r w:rsidR="004848F6" w:rsidRPr="000A612C">
        <w:rPr>
          <w:rFonts w:ascii="Arial" w:hAnsi="Arial" w:cs="Arial"/>
          <w:iCs/>
          <w:sz w:val="24"/>
          <w:szCs w:val="24"/>
          <w:lang w:val="en-US"/>
        </w:rPr>
        <w:t xml:space="preserve">P </w:t>
      </w:r>
      <w:proofErr w:type="spellStart"/>
      <w:r w:rsidR="004848F6" w:rsidRPr="000A612C">
        <w:rPr>
          <w:rFonts w:ascii="Arial" w:hAnsi="Arial" w:cs="Arial"/>
          <w:iCs/>
          <w:sz w:val="24"/>
          <w:szCs w:val="24"/>
          <w:lang w:val="en-US"/>
        </w:rPr>
        <w:t>Vichyanond</w:t>
      </w:r>
      <w:proofErr w:type="spellEnd"/>
      <w:r w:rsidR="004848F6" w:rsidRPr="000A612C">
        <w:rPr>
          <w:rFonts w:ascii="Arial" w:hAnsi="Arial" w:cs="Arial"/>
          <w:sz w:val="24"/>
          <w:szCs w:val="24"/>
          <w:lang w:val="en-US"/>
        </w:rPr>
        <w:t xml:space="preserve">, Mahidol University, Bangkok, Thailand. </w:t>
      </w:r>
    </w:p>
    <w:p w14:paraId="7A7124D2" w14:textId="3CB80DC7" w:rsidR="004848F6" w:rsidRPr="000A612C" w:rsidRDefault="004848F6" w:rsidP="000A612C">
      <w:pPr>
        <w:spacing w:after="240" w:line="360" w:lineRule="auto"/>
        <w:jc w:val="both"/>
        <w:rPr>
          <w:rFonts w:ascii="Arial" w:hAnsi="Arial" w:cs="Arial"/>
          <w:sz w:val="24"/>
          <w:szCs w:val="24"/>
        </w:rPr>
      </w:pPr>
      <w:r w:rsidRPr="000A612C">
        <w:rPr>
          <w:rFonts w:ascii="Arial" w:hAnsi="Arial" w:cs="Arial"/>
          <w:b/>
          <w:bCs/>
          <w:sz w:val="24"/>
          <w:szCs w:val="24"/>
          <w:lang w:val="en-US"/>
        </w:rPr>
        <w:t xml:space="preserve">ISAAC Phase Three Principal Investigators: </w:t>
      </w:r>
      <w:r w:rsidRPr="000A612C">
        <w:rPr>
          <w:rFonts w:ascii="Arial" w:hAnsi="Arial" w:cs="Arial"/>
          <w:sz w:val="24"/>
          <w:szCs w:val="24"/>
          <w:lang w:val="en-US"/>
        </w:rPr>
        <w:t>Chile:</w:t>
      </w:r>
      <w:r w:rsidRPr="000A612C">
        <w:rPr>
          <w:rFonts w:ascii="Arial" w:hAnsi="Arial" w:cs="Arial"/>
          <w:b/>
          <w:bCs/>
          <w:sz w:val="24"/>
          <w:szCs w:val="24"/>
          <w:lang w:val="en-US"/>
        </w:rPr>
        <w:t xml:space="preserve"> </w:t>
      </w:r>
      <w:r w:rsidRPr="000A612C">
        <w:rPr>
          <w:rFonts w:ascii="Arial" w:hAnsi="Arial" w:cs="Arial"/>
          <w:iCs/>
          <w:sz w:val="24"/>
          <w:szCs w:val="24"/>
        </w:rPr>
        <w:t>P Aguilar</w:t>
      </w:r>
      <w:r w:rsidRPr="000A612C">
        <w:rPr>
          <w:rFonts w:ascii="Arial" w:hAnsi="Arial" w:cs="Arial"/>
          <w:sz w:val="24"/>
          <w:szCs w:val="24"/>
        </w:rPr>
        <w:t xml:space="preserve">, Hospital CRS El Pino, San Bernardo, Santiago, Chile (South Santiago); Costa Rica: ME Soto-Quirós*, University of Costa Rica (Costa Rica); Ecuador: S Barba* AXXIS-Medical Centre SEAICA (Quito); </w:t>
      </w:r>
      <w:r w:rsidRPr="000A612C">
        <w:rPr>
          <w:rFonts w:ascii="Arial" w:eastAsia="Times New Roman" w:hAnsi="Arial" w:cs="Arial"/>
          <w:color w:val="000000"/>
          <w:sz w:val="24"/>
          <w:szCs w:val="24"/>
        </w:rPr>
        <w:t xml:space="preserve">India: M Sabir, Kothari Medical &amp; Research Institute (Bikaner); </w:t>
      </w:r>
      <w:r w:rsidRPr="000A612C">
        <w:rPr>
          <w:rFonts w:ascii="Arial" w:hAnsi="Arial" w:cs="Arial"/>
          <w:iCs/>
          <w:sz w:val="24"/>
          <w:szCs w:val="24"/>
        </w:rPr>
        <w:t>L Kumar</w:t>
      </w:r>
      <w:r w:rsidRPr="000A612C">
        <w:rPr>
          <w:rFonts w:ascii="Arial" w:hAnsi="Arial" w:cs="Arial"/>
          <w:sz w:val="24"/>
          <w:szCs w:val="24"/>
        </w:rPr>
        <w:t xml:space="preserve">, Department of </w:t>
      </w:r>
      <w:proofErr w:type="spellStart"/>
      <w:r w:rsidRPr="000A612C">
        <w:rPr>
          <w:rFonts w:ascii="Arial" w:hAnsi="Arial" w:cs="Arial"/>
          <w:sz w:val="24"/>
          <w:szCs w:val="24"/>
        </w:rPr>
        <w:t>Pediatrics</w:t>
      </w:r>
      <w:proofErr w:type="spellEnd"/>
      <w:r w:rsidRPr="000A612C">
        <w:rPr>
          <w:rFonts w:ascii="Arial" w:hAnsi="Arial" w:cs="Arial"/>
          <w:sz w:val="24"/>
          <w:szCs w:val="24"/>
        </w:rPr>
        <w:t xml:space="preserve"> (Chandigarh); </w:t>
      </w:r>
      <w:r w:rsidRPr="000A612C">
        <w:rPr>
          <w:rFonts w:ascii="Arial" w:hAnsi="Arial" w:cs="Arial"/>
          <w:iCs/>
          <w:sz w:val="24"/>
          <w:szCs w:val="24"/>
        </w:rPr>
        <w:t>V Singh</w:t>
      </w:r>
      <w:r w:rsidRPr="000A612C">
        <w:rPr>
          <w:rFonts w:ascii="Arial" w:hAnsi="Arial" w:cs="Arial"/>
          <w:sz w:val="24"/>
          <w:szCs w:val="24"/>
        </w:rPr>
        <w:t xml:space="preserve">, Asthma Bhawan (Jaipur); </w:t>
      </w:r>
      <w:r w:rsidRPr="000A612C">
        <w:rPr>
          <w:rFonts w:ascii="Arial" w:hAnsi="Arial" w:cs="Arial"/>
          <w:iCs/>
          <w:sz w:val="24"/>
          <w:szCs w:val="24"/>
        </w:rPr>
        <w:t>TU Sukumaran</w:t>
      </w:r>
      <w:r w:rsidRPr="000A612C">
        <w:rPr>
          <w:rFonts w:ascii="Arial" w:hAnsi="Arial" w:cs="Arial"/>
          <w:sz w:val="24"/>
          <w:szCs w:val="24"/>
        </w:rPr>
        <w:t xml:space="preserve">, PIMS </w:t>
      </w:r>
      <w:proofErr w:type="spellStart"/>
      <w:r w:rsidRPr="000A612C">
        <w:rPr>
          <w:rFonts w:ascii="Arial" w:hAnsi="Arial" w:cs="Arial"/>
          <w:sz w:val="24"/>
          <w:szCs w:val="24"/>
        </w:rPr>
        <w:t>Thiruvalla</w:t>
      </w:r>
      <w:proofErr w:type="spellEnd"/>
      <w:r w:rsidRPr="000A612C">
        <w:rPr>
          <w:rFonts w:ascii="Arial" w:hAnsi="Arial" w:cs="Arial"/>
          <w:sz w:val="24"/>
          <w:szCs w:val="24"/>
        </w:rPr>
        <w:t xml:space="preserve"> (Kottayam); </w:t>
      </w:r>
      <w:r w:rsidRPr="000A612C">
        <w:rPr>
          <w:rFonts w:ascii="Arial" w:hAnsi="Arial" w:cs="Arial"/>
          <w:iCs/>
          <w:sz w:val="24"/>
          <w:szCs w:val="24"/>
        </w:rPr>
        <w:t>S Awasthi</w:t>
      </w:r>
      <w:r w:rsidRPr="000A612C">
        <w:rPr>
          <w:rFonts w:ascii="Arial" w:hAnsi="Arial" w:cs="Arial"/>
          <w:sz w:val="24"/>
          <w:szCs w:val="24"/>
        </w:rPr>
        <w:t xml:space="preserve">, King George's Medical University (Lucknow); </w:t>
      </w:r>
      <w:r w:rsidRPr="000A612C">
        <w:rPr>
          <w:rFonts w:ascii="Arial" w:hAnsi="Arial" w:cs="Arial"/>
          <w:iCs/>
          <w:sz w:val="24"/>
          <w:szCs w:val="24"/>
        </w:rPr>
        <w:t>SK Sharma</w:t>
      </w:r>
      <w:r w:rsidRPr="000A612C">
        <w:rPr>
          <w:rFonts w:ascii="Arial" w:hAnsi="Arial" w:cs="Arial"/>
          <w:sz w:val="24"/>
          <w:szCs w:val="24"/>
        </w:rPr>
        <w:t xml:space="preserve">, All India Institute of Medical Sciences (New Delhi [7]); </w:t>
      </w:r>
      <w:r w:rsidRPr="000A612C">
        <w:rPr>
          <w:rFonts w:ascii="Arial" w:hAnsi="Arial" w:cs="Arial"/>
          <w:iCs/>
          <w:sz w:val="24"/>
          <w:szCs w:val="24"/>
        </w:rPr>
        <w:t xml:space="preserve">NM </w:t>
      </w:r>
      <w:proofErr w:type="spellStart"/>
      <w:r w:rsidRPr="000A612C">
        <w:rPr>
          <w:rFonts w:ascii="Arial" w:hAnsi="Arial" w:cs="Arial"/>
          <w:iCs/>
          <w:sz w:val="24"/>
          <w:szCs w:val="24"/>
        </w:rPr>
        <w:t>Hanumante</w:t>
      </w:r>
      <w:proofErr w:type="spellEnd"/>
      <w:r w:rsidRPr="000A612C">
        <w:rPr>
          <w:rFonts w:ascii="Arial" w:hAnsi="Arial" w:cs="Arial"/>
          <w:sz w:val="24"/>
          <w:szCs w:val="24"/>
        </w:rPr>
        <w:t>, Bharati Vidyapeeth Medical College</w:t>
      </w:r>
      <w:r w:rsidRPr="000A612C" w:rsidDel="009620E4">
        <w:rPr>
          <w:rFonts w:ascii="Arial" w:hAnsi="Arial" w:cs="Arial"/>
          <w:sz w:val="24"/>
          <w:szCs w:val="24"/>
        </w:rPr>
        <w:t xml:space="preserve"> </w:t>
      </w:r>
      <w:r w:rsidRPr="000A612C">
        <w:rPr>
          <w:rFonts w:ascii="Arial" w:hAnsi="Arial" w:cs="Arial"/>
          <w:sz w:val="24"/>
          <w:szCs w:val="24"/>
        </w:rPr>
        <w:t xml:space="preserve">(Pune); Mexico: </w:t>
      </w:r>
      <w:r w:rsidRPr="000A612C">
        <w:rPr>
          <w:rFonts w:ascii="Arial" w:hAnsi="Arial" w:cs="Arial"/>
          <w:iCs/>
          <w:sz w:val="24"/>
          <w:szCs w:val="24"/>
        </w:rPr>
        <w:t>R García-</w:t>
      </w:r>
      <w:proofErr w:type="spellStart"/>
      <w:r w:rsidRPr="000A612C">
        <w:rPr>
          <w:rFonts w:ascii="Arial" w:hAnsi="Arial" w:cs="Arial"/>
          <w:iCs/>
          <w:sz w:val="24"/>
          <w:szCs w:val="24"/>
        </w:rPr>
        <w:t>Almaráz</w:t>
      </w:r>
      <w:proofErr w:type="spellEnd"/>
      <w:r w:rsidRPr="000A612C">
        <w:rPr>
          <w:rFonts w:ascii="Arial" w:hAnsi="Arial" w:cs="Arial"/>
          <w:sz w:val="24"/>
          <w:szCs w:val="24"/>
        </w:rPr>
        <w:t xml:space="preserve">, </w:t>
      </w:r>
      <w:r w:rsidRPr="000A612C">
        <w:rPr>
          <w:rFonts w:ascii="Arial" w:hAnsi="Arial" w:cs="Arial"/>
          <w:sz w:val="24"/>
          <w:szCs w:val="24"/>
        </w:rPr>
        <w:lastRenderedPageBreak/>
        <w:t xml:space="preserve">Hospital </w:t>
      </w:r>
      <w:proofErr w:type="spellStart"/>
      <w:r w:rsidRPr="000A612C">
        <w:rPr>
          <w:rFonts w:ascii="Arial" w:hAnsi="Arial" w:cs="Arial"/>
          <w:sz w:val="24"/>
          <w:szCs w:val="24"/>
        </w:rPr>
        <w:t>Infantil</w:t>
      </w:r>
      <w:proofErr w:type="spellEnd"/>
      <w:r w:rsidRPr="000A612C">
        <w:rPr>
          <w:rFonts w:ascii="Arial" w:hAnsi="Arial" w:cs="Arial"/>
          <w:sz w:val="24"/>
          <w:szCs w:val="24"/>
        </w:rPr>
        <w:t xml:space="preserve"> de Tamaulipas (Ciudad Victoria); </w:t>
      </w:r>
      <w:r w:rsidRPr="000A612C">
        <w:rPr>
          <w:rFonts w:ascii="Arial" w:hAnsi="Arial" w:cs="Arial"/>
          <w:iCs/>
          <w:sz w:val="24"/>
          <w:szCs w:val="24"/>
        </w:rPr>
        <w:t>JV Merida-Palacio</w:t>
      </w:r>
      <w:r w:rsidRPr="000A612C">
        <w:rPr>
          <w:rFonts w:ascii="Arial" w:hAnsi="Arial" w:cs="Arial"/>
          <w:sz w:val="24"/>
          <w:szCs w:val="24"/>
        </w:rPr>
        <w:t xml:space="preserve">, Centro de </w:t>
      </w:r>
      <w:proofErr w:type="spellStart"/>
      <w:r w:rsidRPr="000A612C">
        <w:rPr>
          <w:rFonts w:ascii="Arial" w:hAnsi="Arial" w:cs="Arial"/>
          <w:sz w:val="24"/>
          <w:szCs w:val="24"/>
        </w:rPr>
        <w:t>Investigacion</w:t>
      </w:r>
      <w:proofErr w:type="spellEnd"/>
      <w:r w:rsidRPr="000A612C">
        <w:rPr>
          <w:rFonts w:ascii="Arial" w:hAnsi="Arial" w:cs="Arial"/>
          <w:sz w:val="24"/>
          <w:szCs w:val="24"/>
        </w:rPr>
        <w:t xml:space="preserve"> de </w:t>
      </w:r>
      <w:proofErr w:type="spellStart"/>
      <w:r w:rsidRPr="000A612C">
        <w:rPr>
          <w:rFonts w:ascii="Arial" w:hAnsi="Arial" w:cs="Arial"/>
          <w:sz w:val="24"/>
          <w:szCs w:val="24"/>
        </w:rPr>
        <w:t>Enfermedades</w:t>
      </w:r>
      <w:proofErr w:type="spellEnd"/>
      <w:r w:rsidRPr="000A612C">
        <w:rPr>
          <w:rFonts w:ascii="Arial" w:hAnsi="Arial" w:cs="Arial"/>
          <w:sz w:val="24"/>
          <w:szCs w:val="24"/>
        </w:rPr>
        <w:t xml:space="preserve"> </w:t>
      </w:r>
      <w:proofErr w:type="spellStart"/>
      <w:r w:rsidRPr="000A612C">
        <w:rPr>
          <w:rFonts w:ascii="Arial" w:hAnsi="Arial" w:cs="Arial"/>
          <w:sz w:val="24"/>
          <w:szCs w:val="24"/>
        </w:rPr>
        <w:t>Alergicas</w:t>
      </w:r>
      <w:proofErr w:type="spellEnd"/>
      <w:r w:rsidRPr="000A612C">
        <w:rPr>
          <w:rFonts w:ascii="Arial" w:hAnsi="Arial" w:cs="Arial"/>
          <w:sz w:val="24"/>
          <w:szCs w:val="24"/>
        </w:rPr>
        <w:t xml:space="preserve"> y </w:t>
      </w:r>
      <w:proofErr w:type="spellStart"/>
      <w:r w:rsidRPr="000A612C">
        <w:rPr>
          <w:rFonts w:ascii="Arial" w:hAnsi="Arial" w:cs="Arial"/>
          <w:sz w:val="24"/>
          <w:szCs w:val="24"/>
        </w:rPr>
        <w:t>Respiratorias</w:t>
      </w:r>
      <w:proofErr w:type="spellEnd"/>
      <w:r w:rsidRPr="000A612C">
        <w:rPr>
          <w:rFonts w:ascii="Arial" w:hAnsi="Arial" w:cs="Arial"/>
          <w:sz w:val="24"/>
          <w:szCs w:val="24"/>
        </w:rPr>
        <w:t xml:space="preserve"> (Mexicali Valley); </w:t>
      </w:r>
      <w:r w:rsidRPr="000A612C">
        <w:rPr>
          <w:rFonts w:ascii="Arial" w:hAnsi="Arial" w:cs="Arial"/>
          <w:iCs/>
          <w:sz w:val="24"/>
          <w:szCs w:val="24"/>
        </w:rPr>
        <w:t>BE Del-Río-Navarro</w:t>
      </w:r>
      <w:r w:rsidRPr="000A612C">
        <w:rPr>
          <w:rFonts w:ascii="Arial" w:hAnsi="Arial" w:cs="Arial"/>
          <w:sz w:val="24"/>
          <w:szCs w:val="24"/>
        </w:rPr>
        <w:t xml:space="preserve">, Service of Allergy and Clinical immunology, Hospital </w:t>
      </w:r>
      <w:proofErr w:type="spellStart"/>
      <w:r w:rsidRPr="000A612C">
        <w:rPr>
          <w:rFonts w:ascii="Arial" w:hAnsi="Arial" w:cs="Arial"/>
          <w:sz w:val="24"/>
          <w:szCs w:val="24"/>
        </w:rPr>
        <w:t>Infantil</w:t>
      </w:r>
      <w:proofErr w:type="spellEnd"/>
      <w:r w:rsidRPr="000A612C">
        <w:rPr>
          <w:rFonts w:ascii="Arial" w:hAnsi="Arial" w:cs="Arial"/>
          <w:sz w:val="24"/>
          <w:szCs w:val="24"/>
        </w:rPr>
        <w:t xml:space="preserve"> de México (Ciudad de México [1]); </w:t>
      </w:r>
      <w:r w:rsidRPr="000A612C">
        <w:rPr>
          <w:rFonts w:ascii="Arial" w:hAnsi="Arial" w:cs="Arial"/>
          <w:iCs/>
          <w:sz w:val="24"/>
          <w:szCs w:val="24"/>
          <w:lang w:val="en-US"/>
        </w:rPr>
        <w:t>SN González-Díaz</w:t>
      </w:r>
      <w:r w:rsidRPr="000A612C">
        <w:rPr>
          <w:rFonts w:ascii="Arial" w:hAnsi="Arial" w:cs="Arial"/>
          <w:sz w:val="24"/>
          <w:szCs w:val="24"/>
          <w:lang w:val="en-US"/>
        </w:rPr>
        <w:t xml:space="preserve">, Centro Regional de </w:t>
      </w:r>
      <w:proofErr w:type="spellStart"/>
      <w:r w:rsidRPr="000A612C">
        <w:rPr>
          <w:rFonts w:ascii="Arial" w:hAnsi="Arial" w:cs="Arial"/>
          <w:sz w:val="24"/>
          <w:szCs w:val="24"/>
          <w:lang w:val="en-US"/>
        </w:rPr>
        <w:t>Alergia</w:t>
      </w:r>
      <w:proofErr w:type="spellEnd"/>
      <w:r w:rsidRPr="000A612C">
        <w:rPr>
          <w:rFonts w:ascii="Arial" w:hAnsi="Arial" w:cs="Arial"/>
          <w:sz w:val="24"/>
          <w:szCs w:val="24"/>
          <w:lang w:val="en-US"/>
        </w:rPr>
        <w:t xml:space="preserve"> e </w:t>
      </w:r>
      <w:proofErr w:type="spellStart"/>
      <w:r w:rsidRPr="000A612C">
        <w:rPr>
          <w:rFonts w:ascii="Arial" w:hAnsi="Arial" w:cs="Arial"/>
          <w:sz w:val="24"/>
          <w:szCs w:val="24"/>
          <w:lang w:val="en-US"/>
        </w:rPr>
        <w:t>Immunología</w:t>
      </w:r>
      <w:proofErr w:type="spellEnd"/>
      <w:r w:rsidRPr="000A612C">
        <w:rPr>
          <w:rFonts w:ascii="Arial" w:hAnsi="Arial" w:cs="Arial"/>
          <w:sz w:val="24"/>
          <w:szCs w:val="24"/>
          <w:lang w:val="en-US"/>
        </w:rPr>
        <w:t xml:space="preserve"> </w:t>
      </w:r>
      <w:proofErr w:type="spellStart"/>
      <w:r w:rsidRPr="000A612C">
        <w:rPr>
          <w:rFonts w:ascii="Arial" w:hAnsi="Arial" w:cs="Arial"/>
          <w:sz w:val="24"/>
          <w:szCs w:val="24"/>
          <w:lang w:val="en-US"/>
        </w:rPr>
        <w:t>Clínica</w:t>
      </w:r>
      <w:proofErr w:type="spellEnd"/>
      <w:r w:rsidRPr="000A612C">
        <w:rPr>
          <w:rFonts w:ascii="Arial" w:hAnsi="Arial" w:cs="Arial"/>
          <w:sz w:val="24"/>
          <w:szCs w:val="24"/>
          <w:lang w:val="en-US"/>
        </w:rPr>
        <w:t xml:space="preserve">, </w:t>
      </w:r>
      <w:r w:rsidRPr="000A612C">
        <w:rPr>
          <w:rFonts w:ascii="Arial" w:hAnsi="Arial" w:cs="Arial"/>
          <w:bCs/>
          <w:sz w:val="24"/>
          <w:szCs w:val="24"/>
          <w:lang w:val="en-US"/>
        </w:rPr>
        <w:t xml:space="preserve">Hospital Universitario “Dr. José </w:t>
      </w:r>
      <w:proofErr w:type="spellStart"/>
      <w:r w:rsidRPr="000A612C">
        <w:rPr>
          <w:rFonts w:ascii="Arial" w:hAnsi="Arial" w:cs="Arial"/>
          <w:bCs/>
          <w:sz w:val="24"/>
          <w:szCs w:val="24"/>
          <w:lang w:val="en-US"/>
        </w:rPr>
        <w:t>Eleuterio</w:t>
      </w:r>
      <w:proofErr w:type="spellEnd"/>
      <w:r w:rsidRPr="000A612C">
        <w:rPr>
          <w:rFonts w:ascii="Arial" w:hAnsi="Arial" w:cs="Arial"/>
          <w:bCs/>
          <w:sz w:val="24"/>
          <w:szCs w:val="24"/>
          <w:lang w:val="en-US"/>
        </w:rPr>
        <w:t xml:space="preserve"> González”, Universidad </w:t>
      </w:r>
      <w:proofErr w:type="spellStart"/>
      <w:r w:rsidRPr="000A612C">
        <w:rPr>
          <w:rFonts w:ascii="Arial" w:hAnsi="Arial" w:cs="Arial"/>
          <w:bCs/>
          <w:sz w:val="24"/>
          <w:szCs w:val="24"/>
          <w:lang w:val="en-US"/>
        </w:rPr>
        <w:t>Autónoma</w:t>
      </w:r>
      <w:proofErr w:type="spellEnd"/>
      <w:r w:rsidRPr="000A612C">
        <w:rPr>
          <w:rFonts w:ascii="Arial" w:hAnsi="Arial" w:cs="Arial"/>
          <w:bCs/>
          <w:sz w:val="24"/>
          <w:szCs w:val="24"/>
          <w:lang w:val="en-US"/>
        </w:rPr>
        <w:t xml:space="preserve"> de Nuevo León</w:t>
      </w:r>
      <w:r w:rsidRPr="000A612C">
        <w:rPr>
          <w:rFonts w:ascii="Arial" w:hAnsi="Arial" w:cs="Arial"/>
          <w:sz w:val="24"/>
          <w:szCs w:val="24"/>
          <w:lang w:val="en-US"/>
        </w:rPr>
        <w:t xml:space="preserve"> (Monterrey); </w:t>
      </w:r>
      <w:r w:rsidRPr="000A612C">
        <w:rPr>
          <w:rFonts w:ascii="Arial" w:hAnsi="Arial" w:cs="Arial"/>
          <w:iCs/>
          <w:sz w:val="24"/>
          <w:szCs w:val="24"/>
        </w:rPr>
        <w:t>FJ Linares-</w:t>
      </w:r>
      <w:proofErr w:type="spellStart"/>
      <w:r w:rsidRPr="000A612C">
        <w:rPr>
          <w:rFonts w:ascii="Arial" w:hAnsi="Arial" w:cs="Arial"/>
          <w:iCs/>
          <w:sz w:val="24"/>
          <w:szCs w:val="24"/>
        </w:rPr>
        <w:t>Zapién</w:t>
      </w:r>
      <w:proofErr w:type="spellEnd"/>
      <w:r w:rsidRPr="000A612C">
        <w:rPr>
          <w:rFonts w:ascii="Arial" w:hAnsi="Arial" w:cs="Arial"/>
          <w:sz w:val="24"/>
          <w:szCs w:val="24"/>
        </w:rPr>
        <w:t xml:space="preserve">, Centro De </w:t>
      </w:r>
      <w:proofErr w:type="spellStart"/>
      <w:r w:rsidRPr="000A612C">
        <w:rPr>
          <w:rFonts w:ascii="Arial" w:hAnsi="Arial" w:cs="Arial"/>
          <w:sz w:val="24"/>
          <w:szCs w:val="24"/>
        </w:rPr>
        <w:t>Enfermedades</w:t>
      </w:r>
      <w:proofErr w:type="spellEnd"/>
      <w:r w:rsidRPr="000A612C">
        <w:rPr>
          <w:rFonts w:ascii="Arial" w:hAnsi="Arial" w:cs="Arial"/>
          <w:sz w:val="24"/>
          <w:szCs w:val="24"/>
        </w:rPr>
        <w:t xml:space="preserve"> </w:t>
      </w:r>
      <w:proofErr w:type="spellStart"/>
      <w:r w:rsidRPr="000A612C">
        <w:rPr>
          <w:rFonts w:ascii="Arial" w:hAnsi="Arial" w:cs="Arial"/>
          <w:sz w:val="24"/>
          <w:szCs w:val="24"/>
        </w:rPr>
        <w:t>Alergicas</w:t>
      </w:r>
      <w:proofErr w:type="spellEnd"/>
      <w:r w:rsidRPr="000A612C">
        <w:rPr>
          <w:rFonts w:ascii="Arial" w:hAnsi="Arial" w:cs="Arial"/>
          <w:sz w:val="24"/>
          <w:szCs w:val="24"/>
        </w:rPr>
        <w:t xml:space="preserve"> Y Asma de Toluca (Toluca); New Zealand: </w:t>
      </w:r>
      <w:r w:rsidRPr="000A612C">
        <w:rPr>
          <w:rFonts w:ascii="Arial" w:hAnsi="Arial" w:cs="Arial"/>
          <w:iCs/>
          <w:sz w:val="24"/>
          <w:szCs w:val="24"/>
        </w:rPr>
        <w:t>MI Asher</w:t>
      </w:r>
      <w:r w:rsidRPr="000A612C">
        <w:rPr>
          <w:rFonts w:ascii="Arial" w:hAnsi="Arial" w:cs="Arial"/>
          <w:sz w:val="24"/>
          <w:szCs w:val="24"/>
        </w:rPr>
        <w:t xml:space="preserve">*, </w:t>
      </w:r>
      <w:r w:rsidRPr="000A612C">
        <w:rPr>
          <w:rFonts w:ascii="Arial" w:hAnsi="Arial" w:cs="Arial"/>
          <w:sz w:val="24"/>
          <w:szCs w:val="24"/>
          <w:lang w:val="en-US"/>
        </w:rPr>
        <w:t xml:space="preserve">Department of </w:t>
      </w:r>
      <w:proofErr w:type="spellStart"/>
      <w:r w:rsidRPr="000A612C">
        <w:rPr>
          <w:rFonts w:ascii="Arial" w:hAnsi="Arial" w:cs="Arial"/>
          <w:sz w:val="24"/>
          <w:szCs w:val="24"/>
          <w:lang w:val="en-US"/>
        </w:rPr>
        <w:t>Paediatrics</w:t>
      </w:r>
      <w:proofErr w:type="spellEnd"/>
      <w:r w:rsidRPr="000A612C">
        <w:rPr>
          <w:rFonts w:ascii="Arial" w:hAnsi="Arial" w:cs="Arial"/>
          <w:sz w:val="24"/>
          <w:szCs w:val="24"/>
          <w:lang w:val="en-US"/>
        </w:rPr>
        <w:t xml:space="preserve">: Child and Youth Health, </w:t>
      </w:r>
      <w:r w:rsidRPr="000A612C">
        <w:rPr>
          <w:rFonts w:ascii="Arial" w:hAnsi="Arial" w:cs="Arial"/>
          <w:sz w:val="24"/>
          <w:szCs w:val="24"/>
        </w:rPr>
        <w:t xml:space="preserve">University of Auckland (Auckland); Nicaragua: </w:t>
      </w:r>
      <w:r w:rsidRPr="000A612C">
        <w:rPr>
          <w:rFonts w:ascii="Arial" w:hAnsi="Arial" w:cs="Arial"/>
          <w:iCs/>
          <w:sz w:val="24"/>
          <w:szCs w:val="24"/>
        </w:rPr>
        <w:t>JF Sánchez</w:t>
      </w:r>
      <w:r w:rsidRPr="000A612C">
        <w:rPr>
          <w:rFonts w:ascii="Arial" w:hAnsi="Arial" w:cs="Arial"/>
          <w:sz w:val="24"/>
          <w:szCs w:val="24"/>
        </w:rPr>
        <w:t xml:space="preserve">*, Hospital </w:t>
      </w:r>
      <w:proofErr w:type="spellStart"/>
      <w:r w:rsidRPr="000A612C">
        <w:rPr>
          <w:rFonts w:ascii="Arial" w:hAnsi="Arial" w:cs="Arial"/>
          <w:sz w:val="24"/>
          <w:szCs w:val="24"/>
        </w:rPr>
        <w:t>Infantil</w:t>
      </w:r>
      <w:proofErr w:type="spellEnd"/>
      <w:r w:rsidRPr="000A612C">
        <w:rPr>
          <w:rFonts w:ascii="Arial" w:hAnsi="Arial" w:cs="Arial"/>
          <w:sz w:val="24"/>
          <w:szCs w:val="24"/>
        </w:rPr>
        <w:t xml:space="preserve"> Manuel de Jesús Rivera (Managua); Nigeria: </w:t>
      </w:r>
      <w:r w:rsidRPr="000A612C">
        <w:rPr>
          <w:rFonts w:ascii="Arial" w:hAnsi="Arial" w:cs="Arial"/>
          <w:iCs/>
          <w:sz w:val="24"/>
          <w:szCs w:val="24"/>
        </w:rPr>
        <w:t xml:space="preserve">BO </w:t>
      </w:r>
      <w:proofErr w:type="spellStart"/>
      <w:r w:rsidRPr="000A612C">
        <w:rPr>
          <w:rFonts w:ascii="Arial" w:hAnsi="Arial" w:cs="Arial"/>
          <w:iCs/>
          <w:sz w:val="24"/>
          <w:szCs w:val="24"/>
        </w:rPr>
        <w:t>Onadeko</w:t>
      </w:r>
      <w:proofErr w:type="spellEnd"/>
      <w:r w:rsidRPr="000A612C">
        <w:rPr>
          <w:rFonts w:ascii="Arial" w:hAnsi="Arial" w:cs="Arial"/>
          <w:sz w:val="24"/>
          <w:szCs w:val="24"/>
        </w:rPr>
        <w:t xml:space="preserve">, (Ibadan); South Africa: </w:t>
      </w:r>
      <w:r w:rsidRPr="000A612C">
        <w:rPr>
          <w:rFonts w:ascii="Arial" w:hAnsi="Arial" w:cs="Arial"/>
          <w:iCs/>
          <w:sz w:val="24"/>
          <w:szCs w:val="24"/>
        </w:rPr>
        <w:t xml:space="preserve">HJ </w:t>
      </w:r>
      <w:proofErr w:type="spellStart"/>
      <w:r w:rsidRPr="000A612C">
        <w:rPr>
          <w:rFonts w:ascii="Arial" w:hAnsi="Arial" w:cs="Arial"/>
          <w:iCs/>
          <w:sz w:val="24"/>
          <w:szCs w:val="24"/>
        </w:rPr>
        <w:t>Zar</w:t>
      </w:r>
      <w:proofErr w:type="spellEnd"/>
      <w:r w:rsidRPr="000A612C">
        <w:rPr>
          <w:rFonts w:ascii="Arial" w:hAnsi="Arial" w:cs="Arial"/>
          <w:sz w:val="24"/>
          <w:szCs w:val="24"/>
        </w:rPr>
        <w:t xml:space="preserve">*, University of Cape Town (Cape Town); Spain: </w:t>
      </w:r>
      <w:r w:rsidRPr="000A612C">
        <w:rPr>
          <w:rFonts w:ascii="Arial" w:hAnsi="Arial" w:cs="Arial"/>
          <w:iCs/>
          <w:sz w:val="24"/>
          <w:szCs w:val="24"/>
        </w:rPr>
        <w:t>A López-</w:t>
      </w:r>
      <w:proofErr w:type="spellStart"/>
      <w:r w:rsidRPr="000A612C">
        <w:rPr>
          <w:rFonts w:ascii="Arial" w:hAnsi="Arial" w:cs="Arial"/>
          <w:iCs/>
          <w:sz w:val="24"/>
          <w:szCs w:val="24"/>
        </w:rPr>
        <w:t>Silvarrey</w:t>
      </w:r>
      <w:proofErr w:type="spellEnd"/>
      <w:r w:rsidRPr="000A612C">
        <w:rPr>
          <w:rFonts w:ascii="Arial" w:hAnsi="Arial" w:cs="Arial"/>
          <w:iCs/>
          <w:sz w:val="24"/>
          <w:szCs w:val="24"/>
        </w:rPr>
        <w:t xml:space="preserve"> Varela</w:t>
      </w:r>
      <w:r w:rsidRPr="000A612C">
        <w:rPr>
          <w:rFonts w:ascii="Arial" w:hAnsi="Arial" w:cs="Arial"/>
          <w:sz w:val="24"/>
          <w:szCs w:val="24"/>
        </w:rPr>
        <w:t xml:space="preserve">, </w:t>
      </w:r>
      <w:proofErr w:type="spellStart"/>
      <w:r w:rsidRPr="000A612C">
        <w:rPr>
          <w:rFonts w:ascii="Arial" w:hAnsi="Arial" w:cs="Arial"/>
          <w:sz w:val="24"/>
          <w:szCs w:val="24"/>
        </w:rPr>
        <w:t>Fundacion</w:t>
      </w:r>
      <w:proofErr w:type="spellEnd"/>
      <w:r w:rsidRPr="000A612C">
        <w:rPr>
          <w:rFonts w:ascii="Arial" w:hAnsi="Arial" w:cs="Arial"/>
          <w:sz w:val="24"/>
          <w:szCs w:val="24"/>
        </w:rPr>
        <w:t xml:space="preserve"> Maria Jose Jove (A </w:t>
      </w:r>
      <w:proofErr w:type="spellStart"/>
      <w:r w:rsidRPr="000A612C">
        <w:rPr>
          <w:rFonts w:ascii="Arial" w:hAnsi="Arial" w:cs="Arial"/>
          <w:sz w:val="24"/>
          <w:szCs w:val="24"/>
        </w:rPr>
        <w:t>Coruña</w:t>
      </w:r>
      <w:proofErr w:type="spellEnd"/>
      <w:r w:rsidRPr="000A612C">
        <w:rPr>
          <w:rFonts w:ascii="Arial" w:hAnsi="Arial" w:cs="Arial"/>
          <w:sz w:val="24"/>
          <w:szCs w:val="24"/>
        </w:rPr>
        <w:t xml:space="preserve">); </w:t>
      </w:r>
      <w:r w:rsidRPr="000A612C">
        <w:rPr>
          <w:rFonts w:ascii="Arial" w:hAnsi="Arial" w:cs="Arial"/>
          <w:iCs/>
          <w:sz w:val="24"/>
          <w:szCs w:val="24"/>
          <w:lang w:val="en-US"/>
        </w:rPr>
        <w:t>C González Díaz</w:t>
      </w:r>
      <w:r w:rsidRPr="000A612C">
        <w:rPr>
          <w:rFonts w:ascii="Arial" w:hAnsi="Arial" w:cs="Arial"/>
          <w:sz w:val="24"/>
          <w:szCs w:val="24"/>
          <w:lang w:val="en-US"/>
        </w:rPr>
        <w:t xml:space="preserve">, </w:t>
      </w:r>
      <w:proofErr w:type="spellStart"/>
      <w:r w:rsidRPr="000A612C">
        <w:rPr>
          <w:rFonts w:ascii="Arial" w:hAnsi="Arial" w:cs="Arial"/>
          <w:sz w:val="24"/>
          <w:szCs w:val="24"/>
          <w:lang w:val="en-US"/>
        </w:rPr>
        <w:t>Departament</w:t>
      </w:r>
      <w:proofErr w:type="spellEnd"/>
      <w:r w:rsidRPr="000A612C">
        <w:rPr>
          <w:rFonts w:ascii="Arial" w:hAnsi="Arial" w:cs="Arial"/>
          <w:sz w:val="24"/>
          <w:szCs w:val="24"/>
          <w:lang w:val="en-US"/>
        </w:rPr>
        <w:t xml:space="preserve"> de </w:t>
      </w:r>
      <w:proofErr w:type="spellStart"/>
      <w:r w:rsidRPr="000A612C">
        <w:rPr>
          <w:rFonts w:ascii="Arial" w:hAnsi="Arial" w:cs="Arial"/>
          <w:sz w:val="24"/>
          <w:szCs w:val="24"/>
          <w:lang w:val="en-US"/>
        </w:rPr>
        <w:t>Paediatrics</w:t>
      </w:r>
      <w:proofErr w:type="spellEnd"/>
      <w:r w:rsidRPr="000A612C">
        <w:rPr>
          <w:rFonts w:ascii="Arial" w:hAnsi="Arial" w:cs="Arial"/>
          <w:sz w:val="24"/>
          <w:szCs w:val="24"/>
          <w:lang w:val="en-US"/>
        </w:rPr>
        <w:t xml:space="preserve">, Universidad del País Vasco UPV /EHU, Bilbao, Spain (Bilbao); </w:t>
      </w:r>
      <w:r w:rsidRPr="000A612C">
        <w:rPr>
          <w:rFonts w:ascii="Arial" w:hAnsi="Arial" w:cs="Arial"/>
          <w:iCs/>
          <w:sz w:val="24"/>
          <w:szCs w:val="24"/>
        </w:rPr>
        <w:t>L García-Marcos</w:t>
      </w:r>
      <w:r w:rsidRPr="000A612C">
        <w:rPr>
          <w:rFonts w:ascii="Arial" w:hAnsi="Arial" w:cs="Arial"/>
          <w:sz w:val="24"/>
          <w:szCs w:val="24"/>
        </w:rPr>
        <w:t xml:space="preserve">*, </w:t>
      </w:r>
      <w:proofErr w:type="spellStart"/>
      <w:r w:rsidRPr="000A612C">
        <w:rPr>
          <w:rFonts w:ascii="Arial" w:hAnsi="Arial" w:cs="Arial"/>
          <w:sz w:val="24"/>
          <w:szCs w:val="24"/>
        </w:rPr>
        <w:t>Pediatric</w:t>
      </w:r>
      <w:proofErr w:type="spellEnd"/>
      <w:r w:rsidRPr="000A612C">
        <w:rPr>
          <w:rFonts w:ascii="Arial" w:hAnsi="Arial" w:cs="Arial"/>
          <w:sz w:val="24"/>
          <w:szCs w:val="24"/>
        </w:rPr>
        <w:t xml:space="preserve"> Allergy and Pulmonology Units, Virgen de la </w:t>
      </w:r>
      <w:proofErr w:type="spellStart"/>
      <w:r w:rsidRPr="000A612C">
        <w:rPr>
          <w:rFonts w:ascii="Arial" w:hAnsi="Arial" w:cs="Arial"/>
          <w:sz w:val="24"/>
          <w:szCs w:val="24"/>
        </w:rPr>
        <w:t>Arrixaca</w:t>
      </w:r>
      <w:proofErr w:type="spellEnd"/>
      <w:r w:rsidRPr="000A612C">
        <w:rPr>
          <w:rFonts w:ascii="Arial" w:hAnsi="Arial" w:cs="Arial"/>
          <w:sz w:val="24"/>
          <w:szCs w:val="24"/>
        </w:rPr>
        <w:t xml:space="preserve"> University Children‘s Hospital, University of Murcia and IMIB Bioresearch Institute, Murcia; and </w:t>
      </w:r>
      <w:proofErr w:type="spellStart"/>
      <w:r w:rsidRPr="000A612C">
        <w:rPr>
          <w:rFonts w:ascii="Arial" w:hAnsi="Arial" w:cs="Arial"/>
          <w:sz w:val="24"/>
          <w:szCs w:val="24"/>
        </w:rPr>
        <w:t>ARADyAL</w:t>
      </w:r>
      <w:proofErr w:type="spellEnd"/>
      <w:r w:rsidRPr="000A612C">
        <w:rPr>
          <w:rFonts w:ascii="Arial" w:hAnsi="Arial" w:cs="Arial"/>
          <w:sz w:val="24"/>
          <w:szCs w:val="24"/>
        </w:rPr>
        <w:t xml:space="preserve"> Allergy Network, </w:t>
      </w:r>
      <w:proofErr w:type="spellStart"/>
      <w:r w:rsidRPr="000A612C">
        <w:rPr>
          <w:rFonts w:ascii="Arial" w:hAnsi="Arial" w:cs="Arial"/>
          <w:sz w:val="24"/>
          <w:szCs w:val="24"/>
        </w:rPr>
        <w:t>Edificio</w:t>
      </w:r>
      <w:proofErr w:type="spellEnd"/>
      <w:r w:rsidRPr="000A612C">
        <w:rPr>
          <w:rFonts w:ascii="Arial" w:hAnsi="Arial" w:cs="Arial"/>
          <w:sz w:val="24"/>
          <w:szCs w:val="24"/>
        </w:rPr>
        <w:t xml:space="preserve"> </w:t>
      </w:r>
      <w:proofErr w:type="spellStart"/>
      <w:r w:rsidRPr="000A612C">
        <w:rPr>
          <w:rFonts w:ascii="Arial" w:hAnsi="Arial" w:cs="Arial"/>
          <w:sz w:val="24"/>
          <w:szCs w:val="24"/>
        </w:rPr>
        <w:t>Departamental-Laib</w:t>
      </w:r>
      <w:proofErr w:type="spellEnd"/>
      <w:r w:rsidRPr="000A612C">
        <w:rPr>
          <w:rFonts w:ascii="Arial" w:hAnsi="Arial" w:cs="Arial"/>
          <w:sz w:val="24"/>
          <w:szCs w:val="24"/>
        </w:rPr>
        <w:t xml:space="preserve">, Murcia, Spain (Cartagena); Sudan: OAA Musa, Faculty of Medicine, National Ribat University, Khartoum, Sudan </w:t>
      </w:r>
      <w:r w:rsidRPr="000A612C">
        <w:rPr>
          <w:rFonts w:ascii="Arial" w:hAnsi="Arial" w:cs="Arial"/>
          <w:sz w:val="24"/>
          <w:szCs w:val="24"/>
          <w:lang w:val="en-US"/>
        </w:rPr>
        <w:t xml:space="preserve">(Khartoum); </w:t>
      </w:r>
      <w:r w:rsidRPr="000A612C">
        <w:rPr>
          <w:rFonts w:ascii="Arial" w:hAnsi="Arial" w:cs="Arial"/>
          <w:sz w:val="24"/>
          <w:szCs w:val="24"/>
        </w:rPr>
        <w:t xml:space="preserve">Syrian Arab Republic: </w:t>
      </w:r>
      <w:r w:rsidRPr="000A612C">
        <w:rPr>
          <w:rFonts w:ascii="Arial" w:hAnsi="Arial" w:cs="Arial"/>
          <w:iCs/>
          <w:sz w:val="24"/>
          <w:szCs w:val="24"/>
        </w:rPr>
        <w:t>Y Mohammad</w:t>
      </w:r>
      <w:r w:rsidRPr="000A612C">
        <w:rPr>
          <w:rFonts w:ascii="Arial" w:hAnsi="Arial" w:cs="Arial"/>
          <w:sz w:val="24"/>
          <w:szCs w:val="24"/>
        </w:rPr>
        <w:t>, National Center for Research and Training in Chronic Respiratory Diseases - Tishreen University (</w:t>
      </w:r>
      <w:proofErr w:type="spellStart"/>
      <w:r w:rsidRPr="000A612C">
        <w:rPr>
          <w:rFonts w:ascii="Arial" w:hAnsi="Arial" w:cs="Arial"/>
          <w:sz w:val="24"/>
          <w:szCs w:val="24"/>
        </w:rPr>
        <w:t>Lattakia</w:t>
      </w:r>
      <w:proofErr w:type="spellEnd"/>
      <w:r w:rsidRPr="000A612C">
        <w:rPr>
          <w:rFonts w:ascii="Arial" w:hAnsi="Arial" w:cs="Arial"/>
          <w:sz w:val="24"/>
          <w:szCs w:val="24"/>
        </w:rPr>
        <w:t xml:space="preserve">); Taiwan: </w:t>
      </w:r>
      <w:r w:rsidRPr="000A612C">
        <w:rPr>
          <w:rFonts w:ascii="Arial" w:hAnsi="Arial" w:cs="Arial"/>
          <w:iCs/>
          <w:sz w:val="24"/>
          <w:szCs w:val="24"/>
        </w:rPr>
        <w:t>J-L Huang</w:t>
      </w:r>
      <w:r w:rsidRPr="000A612C">
        <w:rPr>
          <w:rFonts w:ascii="Arial" w:hAnsi="Arial" w:cs="Arial"/>
          <w:sz w:val="24"/>
          <w:szCs w:val="24"/>
        </w:rPr>
        <w:t xml:space="preserve">*, Department of </w:t>
      </w:r>
      <w:proofErr w:type="spellStart"/>
      <w:r w:rsidRPr="000A612C">
        <w:rPr>
          <w:rFonts w:ascii="Arial" w:hAnsi="Arial" w:cs="Arial"/>
          <w:sz w:val="24"/>
          <w:szCs w:val="24"/>
        </w:rPr>
        <w:t>Pediatrics</w:t>
      </w:r>
      <w:proofErr w:type="spellEnd"/>
      <w:r w:rsidRPr="000A612C">
        <w:rPr>
          <w:rFonts w:ascii="Arial" w:hAnsi="Arial" w:cs="Arial"/>
          <w:sz w:val="24"/>
          <w:szCs w:val="24"/>
        </w:rPr>
        <w:t xml:space="preserve">, Chang Gung Memorial Hospital, New Taipei Municipal </w:t>
      </w:r>
      <w:proofErr w:type="spellStart"/>
      <w:r w:rsidRPr="000A612C">
        <w:rPr>
          <w:rFonts w:ascii="Arial" w:hAnsi="Arial" w:cs="Arial"/>
          <w:sz w:val="24"/>
          <w:szCs w:val="24"/>
        </w:rPr>
        <w:t>TuChen</w:t>
      </w:r>
      <w:proofErr w:type="spellEnd"/>
      <w:r w:rsidRPr="000A612C">
        <w:rPr>
          <w:rFonts w:ascii="Arial" w:hAnsi="Arial" w:cs="Arial"/>
          <w:sz w:val="24"/>
          <w:szCs w:val="24"/>
        </w:rPr>
        <w:t xml:space="preserve"> Hospital, and </w:t>
      </w:r>
      <w:r w:rsidRPr="000A612C">
        <w:rPr>
          <w:rFonts w:ascii="Arial" w:hAnsi="Arial" w:cs="Arial"/>
          <w:sz w:val="24"/>
          <w:szCs w:val="24"/>
          <w:lang w:val="en-US"/>
        </w:rPr>
        <w:t>Chang Gung University</w:t>
      </w:r>
      <w:r w:rsidRPr="000A612C" w:rsidDel="00DA1A8F">
        <w:rPr>
          <w:rFonts w:ascii="Arial" w:hAnsi="Arial" w:cs="Arial"/>
          <w:sz w:val="24"/>
          <w:szCs w:val="24"/>
        </w:rPr>
        <w:t xml:space="preserve"> </w:t>
      </w:r>
      <w:r w:rsidRPr="000A612C">
        <w:rPr>
          <w:rFonts w:ascii="Arial" w:hAnsi="Arial" w:cs="Arial"/>
          <w:sz w:val="24"/>
          <w:szCs w:val="24"/>
        </w:rPr>
        <w:t xml:space="preserve">(Taipei); Thailand: </w:t>
      </w:r>
      <w:r w:rsidRPr="000A612C">
        <w:rPr>
          <w:rFonts w:ascii="Arial" w:hAnsi="Arial" w:cs="Arial"/>
          <w:iCs/>
          <w:sz w:val="24"/>
          <w:szCs w:val="24"/>
        </w:rPr>
        <w:t xml:space="preserve">P </w:t>
      </w:r>
      <w:proofErr w:type="spellStart"/>
      <w:r w:rsidRPr="000A612C">
        <w:rPr>
          <w:rFonts w:ascii="Arial" w:hAnsi="Arial" w:cs="Arial"/>
          <w:iCs/>
          <w:sz w:val="24"/>
          <w:szCs w:val="24"/>
        </w:rPr>
        <w:t>Vichyanond</w:t>
      </w:r>
      <w:proofErr w:type="spellEnd"/>
      <w:r w:rsidR="009976C7" w:rsidRPr="000A612C">
        <w:rPr>
          <w:rFonts w:ascii="Arial" w:hAnsi="Arial" w:cs="Arial"/>
          <w:sz w:val="24"/>
          <w:szCs w:val="24"/>
        </w:rPr>
        <w:t>*</w:t>
      </w:r>
      <w:r w:rsidRPr="000A612C">
        <w:rPr>
          <w:rFonts w:ascii="Arial" w:hAnsi="Arial" w:cs="Arial"/>
          <w:sz w:val="24"/>
          <w:szCs w:val="24"/>
        </w:rPr>
        <w:t>, Mahidol University (Bangkok).</w:t>
      </w:r>
    </w:p>
    <w:p w14:paraId="619E7CD4" w14:textId="77777777" w:rsidR="004848F6" w:rsidRPr="000A612C" w:rsidRDefault="004848F6" w:rsidP="000A612C">
      <w:pPr>
        <w:spacing w:after="240" w:line="360" w:lineRule="auto"/>
        <w:jc w:val="both"/>
        <w:rPr>
          <w:rFonts w:ascii="Arial" w:hAnsi="Arial" w:cs="Arial"/>
          <w:sz w:val="24"/>
          <w:szCs w:val="24"/>
          <w:lang w:val="en-US"/>
        </w:rPr>
      </w:pPr>
      <w:r w:rsidRPr="000A612C">
        <w:rPr>
          <w:rFonts w:ascii="Arial" w:hAnsi="Arial" w:cs="Arial"/>
          <w:sz w:val="24"/>
          <w:szCs w:val="24"/>
          <w:lang w:val="en-US"/>
        </w:rPr>
        <w:t>* National Coordinators</w:t>
      </w:r>
    </w:p>
    <w:p w14:paraId="1827CAA1" w14:textId="77777777" w:rsidR="004848F6" w:rsidRPr="000A612C" w:rsidRDefault="004848F6" w:rsidP="000A612C">
      <w:pPr>
        <w:spacing w:after="240" w:line="360" w:lineRule="auto"/>
        <w:jc w:val="both"/>
        <w:rPr>
          <w:rFonts w:ascii="Arial" w:hAnsi="Arial" w:cs="Arial"/>
          <w:sz w:val="24"/>
          <w:szCs w:val="24"/>
          <w:lang w:val="en-US"/>
        </w:rPr>
      </w:pPr>
      <w:r w:rsidRPr="000A612C">
        <w:rPr>
          <w:rFonts w:ascii="Arial" w:hAnsi="Arial" w:cs="Arial"/>
          <w:b/>
          <w:bCs/>
          <w:sz w:val="24"/>
          <w:szCs w:val="24"/>
          <w:lang w:val="en-US"/>
        </w:rPr>
        <w:t>ISAAC Phase Three National Co-</w:t>
      </w:r>
      <w:proofErr w:type="spellStart"/>
      <w:r w:rsidRPr="000A612C">
        <w:rPr>
          <w:rFonts w:ascii="Arial" w:hAnsi="Arial" w:cs="Arial"/>
          <w:b/>
          <w:bCs/>
          <w:sz w:val="24"/>
          <w:szCs w:val="24"/>
          <w:lang w:val="en-US"/>
        </w:rPr>
        <w:t>ordinators</w:t>
      </w:r>
      <w:proofErr w:type="spellEnd"/>
      <w:r w:rsidRPr="000A612C">
        <w:rPr>
          <w:rFonts w:ascii="Arial" w:hAnsi="Arial" w:cs="Arial"/>
          <w:b/>
          <w:bCs/>
          <w:sz w:val="24"/>
          <w:szCs w:val="24"/>
          <w:lang w:val="en-US"/>
        </w:rPr>
        <w:t xml:space="preserve"> not named above:</w:t>
      </w:r>
      <w:r w:rsidRPr="000A612C">
        <w:rPr>
          <w:rFonts w:ascii="Arial" w:hAnsi="Arial" w:cs="Arial"/>
          <w:sz w:val="24"/>
          <w:szCs w:val="24"/>
        </w:rPr>
        <w:t xml:space="preserve"> Chile: V. Aguirre, University of Santiago de Chile (USACH), Santiago, Chile; </w:t>
      </w:r>
      <w:r w:rsidRPr="000A612C">
        <w:rPr>
          <w:rFonts w:ascii="Arial" w:hAnsi="Arial" w:cs="Arial"/>
          <w:sz w:val="24"/>
          <w:szCs w:val="24"/>
          <w:lang w:val="en-US"/>
        </w:rPr>
        <w:t xml:space="preserve">Mexico: </w:t>
      </w:r>
      <w:r w:rsidRPr="000A612C">
        <w:rPr>
          <w:rFonts w:ascii="Arial" w:hAnsi="Arial" w:cs="Arial"/>
          <w:iCs/>
          <w:sz w:val="24"/>
          <w:szCs w:val="24"/>
          <w:lang w:val="en-US"/>
        </w:rPr>
        <w:t xml:space="preserve">M </w:t>
      </w:r>
      <w:proofErr w:type="spellStart"/>
      <w:r w:rsidRPr="000A612C">
        <w:rPr>
          <w:rFonts w:ascii="Arial" w:hAnsi="Arial" w:cs="Arial"/>
          <w:iCs/>
          <w:sz w:val="24"/>
          <w:szCs w:val="24"/>
          <w:lang w:val="en-US"/>
        </w:rPr>
        <w:t>Baeza-Bacab</w:t>
      </w:r>
      <w:proofErr w:type="spellEnd"/>
      <w:r w:rsidRPr="000A612C">
        <w:rPr>
          <w:rFonts w:ascii="Arial" w:hAnsi="Arial" w:cs="Arial"/>
          <w:sz w:val="24"/>
          <w:szCs w:val="24"/>
          <w:lang w:val="en-US"/>
        </w:rPr>
        <w:t xml:space="preserve">, University </w:t>
      </w:r>
      <w:proofErr w:type="spellStart"/>
      <w:r w:rsidRPr="000A612C">
        <w:rPr>
          <w:rFonts w:ascii="Arial" w:hAnsi="Arial" w:cs="Arial"/>
          <w:sz w:val="24"/>
          <w:szCs w:val="24"/>
          <w:lang w:val="en-US"/>
        </w:rPr>
        <w:t>Autónoma</w:t>
      </w:r>
      <w:proofErr w:type="spellEnd"/>
      <w:r w:rsidRPr="000A612C">
        <w:rPr>
          <w:rFonts w:ascii="Arial" w:hAnsi="Arial" w:cs="Arial"/>
          <w:sz w:val="24"/>
          <w:szCs w:val="24"/>
          <w:lang w:val="en-US"/>
        </w:rPr>
        <w:t xml:space="preserve"> de Yucatán, Yucatán; Sudan: A El Sony Epidemiological Laboratory for Public Health and Research, Khartoum; Syrian Arab Republic: </w:t>
      </w:r>
      <w:r w:rsidRPr="000A612C">
        <w:rPr>
          <w:rFonts w:ascii="Arial" w:hAnsi="Arial" w:cs="Arial"/>
          <w:iCs/>
          <w:sz w:val="24"/>
          <w:szCs w:val="24"/>
          <w:lang w:val="en-US"/>
        </w:rPr>
        <w:t>S Mohammad</w:t>
      </w:r>
      <w:r w:rsidRPr="000A612C">
        <w:rPr>
          <w:rFonts w:ascii="Arial" w:hAnsi="Arial" w:cs="Arial"/>
          <w:sz w:val="24"/>
          <w:szCs w:val="24"/>
          <w:lang w:val="en-US"/>
        </w:rPr>
        <w:t xml:space="preserve">, Tishreen University, </w:t>
      </w:r>
      <w:proofErr w:type="spellStart"/>
      <w:r w:rsidRPr="000A612C">
        <w:rPr>
          <w:rFonts w:ascii="Arial" w:hAnsi="Arial" w:cs="Arial"/>
          <w:sz w:val="24"/>
          <w:szCs w:val="24"/>
          <w:lang w:val="en-US"/>
        </w:rPr>
        <w:t>Lattakia</w:t>
      </w:r>
      <w:proofErr w:type="spellEnd"/>
      <w:r w:rsidRPr="000A612C">
        <w:rPr>
          <w:rFonts w:ascii="Arial" w:hAnsi="Arial" w:cs="Arial"/>
          <w:sz w:val="24"/>
          <w:szCs w:val="24"/>
          <w:lang w:val="en-US"/>
        </w:rPr>
        <w:t>.</w:t>
      </w:r>
    </w:p>
    <w:p w14:paraId="49952E65" w14:textId="7BF563A1" w:rsidR="004848F6" w:rsidRPr="000A612C" w:rsidRDefault="004848F6" w:rsidP="000A612C">
      <w:pPr>
        <w:spacing w:after="240" w:line="360" w:lineRule="auto"/>
        <w:jc w:val="both"/>
        <w:rPr>
          <w:rFonts w:ascii="Arial" w:hAnsi="Arial" w:cs="Arial"/>
          <w:sz w:val="24"/>
          <w:szCs w:val="24"/>
          <w:lang w:val="en-US"/>
        </w:rPr>
      </w:pPr>
      <w:r w:rsidRPr="000A612C">
        <w:rPr>
          <w:rFonts w:ascii="Arial" w:hAnsi="Arial" w:cs="Arial"/>
          <w:b/>
          <w:bCs/>
          <w:sz w:val="24"/>
          <w:szCs w:val="24"/>
          <w:lang w:val="en-US"/>
        </w:rPr>
        <w:t>ISAAC Phase One Principal Investigators:</w:t>
      </w:r>
      <w:r w:rsidRPr="000A612C">
        <w:rPr>
          <w:rFonts w:ascii="Arial" w:hAnsi="Arial" w:cs="Arial"/>
          <w:sz w:val="24"/>
          <w:szCs w:val="24"/>
        </w:rPr>
        <w:t xml:space="preserve"> Chile: </w:t>
      </w:r>
      <w:r w:rsidRPr="000A612C">
        <w:rPr>
          <w:rFonts w:ascii="Arial" w:hAnsi="Arial" w:cs="Arial"/>
          <w:iCs/>
          <w:sz w:val="24"/>
          <w:szCs w:val="24"/>
        </w:rPr>
        <w:t xml:space="preserve">E </w:t>
      </w:r>
      <w:proofErr w:type="spellStart"/>
      <w:r w:rsidRPr="000A612C">
        <w:rPr>
          <w:rFonts w:ascii="Arial" w:hAnsi="Arial" w:cs="Arial"/>
          <w:iCs/>
          <w:sz w:val="24"/>
          <w:szCs w:val="24"/>
        </w:rPr>
        <w:t>Cortéz</w:t>
      </w:r>
      <w:proofErr w:type="spellEnd"/>
      <w:r w:rsidRPr="000A612C">
        <w:rPr>
          <w:rFonts w:ascii="Arial" w:hAnsi="Arial" w:cs="Arial"/>
          <w:sz w:val="24"/>
          <w:szCs w:val="24"/>
        </w:rPr>
        <w:t xml:space="preserve">, Universidad de Santiago de Chile (USACH), Santiago, Chile (South Santiago); </w:t>
      </w:r>
      <w:r w:rsidRPr="000A612C">
        <w:rPr>
          <w:rFonts w:ascii="Arial" w:hAnsi="Arial" w:cs="Arial"/>
          <w:sz w:val="24"/>
          <w:szCs w:val="24"/>
          <w:lang w:val="en-US"/>
        </w:rPr>
        <w:t xml:space="preserve">Costa Rica: </w:t>
      </w:r>
      <w:r w:rsidRPr="000A612C">
        <w:rPr>
          <w:rFonts w:ascii="Arial" w:hAnsi="Arial" w:cs="Arial"/>
          <w:iCs/>
          <w:sz w:val="24"/>
          <w:szCs w:val="24"/>
          <w:lang w:val="en-US"/>
        </w:rPr>
        <w:t>ME Soto-Quirós</w:t>
      </w:r>
      <w:r w:rsidRPr="000A612C">
        <w:rPr>
          <w:rFonts w:ascii="Arial" w:hAnsi="Arial" w:cs="Arial"/>
          <w:sz w:val="24"/>
          <w:szCs w:val="24"/>
          <w:lang w:val="en-US"/>
        </w:rPr>
        <w:t xml:space="preserve">*, University of Costa Rica (Costa Rica); Greece: </w:t>
      </w:r>
      <w:r w:rsidRPr="000A612C">
        <w:rPr>
          <w:rFonts w:ascii="Arial" w:hAnsi="Arial" w:cs="Arial"/>
          <w:iCs/>
          <w:sz w:val="24"/>
          <w:szCs w:val="24"/>
          <w:lang w:val="en-US"/>
        </w:rPr>
        <w:t xml:space="preserve">CH </w:t>
      </w:r>
      <w:proofErr w:type="spellStart"/>
      <w:r w:rsidRPr="000A612C">
        <w:rPr>
          <w:rFonts w:ascii="Arial" w:hAnsi="Arial" w:cs="Arial"/>
          <w:iCs/>
          <w:sz w:val="24"/>
          <w:szCs w:val="24"/>
          <w:lang w:val="en-US"/>
        </w:rPr>
        <w:t>Gratziou</w:t>
      </w:r>
      <w:proofErr w:type="spellEnd"/>
      <w:r w:rsidRPr="000A612C">
        <w:rPr>
          <w:rFonts w:ascii="Arial" w:hAnsi="Arial" w:cs="Arial"/>
          <w:sz w:val="24"/>
          <w:szCs w:val="24"/>
          <w:lang w:val="en-US"/>
        </w:rPr>
        <w:t xml:space="preserve">*, National </w:t>
      </w:r>
      <w:proofErr w:type="spellStart"/>
      <w:r w:rsidRPr="000A612C">
        <w:rPr>
          <w:rFonts w:ascii="Arial" w:hAnsi="Arial" w:cs="Arial"/>
          <w:sz w:val="24"/>
          <w:szCs w:val="24"/>
          <w:lang w:val="en-US"/>
        </w:rPr>
        <w:t>Kapodistrian</w:t>
      </w:r>
      <w:proofErr w:type="spellEnd"/>
      <w:r w:rsidRPr="000A612C">
        <w:rPr>
          <w:rFonts w:ascii="Arial" w:hAnsi="Arial" w:cs="Arial"/>
          <w:sz w:val="24"/>
          <w:szCs w:val="24"/>
          <w:lang w:val="en-US"/>
        </w:rPr>
        <w:t xml:space="preserve"> University of Athens (Athens); India: </w:t>
      </w:r>
      <w:r w:rsidRPr="000A612C">
        <w:rPr>
          <w:rFonts w:ascii="Arial" w:hAnsi="Arial" w:cs="Arial"/>
          <w:iCs/>
          <w:sz w:val="24"/>
          <w:szCs w:val="24"/>
          <w:lang w:val="en-US"/>
        </w:rPr>
        <w:t>L Kumar</w:t>
      </w:r>
      <w:r w:rsidRPr="000A612C">
        <w:rPr>
          <w:rFonts w:ascii="Arial" w:hAnsi="Arial" w:cs="Arial"/>
          <w:sz w:val="24"/>
          <w:szCs w:val="24"/>
          <w:lang w:val="en-US"/>
        </w:rPr>
        <w:t xml:space="preserve">, Department of Pediatrics (Chandigarh); </w:t>
      </w:r>
      <w:r w:rsidRPr="000A612C">
        <w:rPr>
          <w:rFonts w:ascii="Arial" w:hAnsi="Arial" w:cs="Arial"/>
          <w:iCs/>
          <w:sz w:val="24"/>
          <w:szCs w:val="24"/>
          <w:lang w:val="en-US"/>
        </w:rPr>
        <w:t>TU Sukumaran</w:t>
      </w:r>
      <w:r w:rsidRPr="000A612C">
        <w:rPr>
          <w:rFonts w:ascii="Arial" w:hAnsi="Arial" w:cs="Arial"/>
          <w:sz w:val="24"/>
          <w:szCs w:val="24"/>
          <w:lang w:val="en-US"/>
        </w:rPr>
        <w:t xml:space="preserve">, PIMS </w:t>
      </w:r>
      <w:proofErr w:type="spellStart"/>
      <w:r w:rsidRPr="000A612C">
        <w:rPr>
          <w:rFonts w:ascii="Arial" w:hAnsi="Arial" w:cs="Arial"/>
          <w:sz w:val="24"/>
          <w:szCs w:val="24"/>
          <w:lang w:val="en-US"/>
        </w:rPr>
        <w:t>Thiruvalla</w:t>
      </w:r>
      <w:proofErr w:type="spellEnd"/>
      <w:r w:rsidRPr="000A612C">
        <w:rPr>
          <w:rFonts w:ascii="Arial" w:hAnsi="Arial" w:cs="Arial"/>
          <w:sz w:val="24"/>
          <w:szCs w:val="24"/>
          <w:lang w:val="en-US"/>
        </w:rPr>
        <w:t xml:space="preserve"> (Kottayam); </w:t>
      </w:r>
      <w:r w:rsidRPr="000A612C">
        <w:rPr>
          <w:rFonts w:ascii="Arial" w:hAnsi="Arial" w:cs="Arial"/>
          <w:iCs/>
          <w:sz w:val="24"/>
          <w:szCs w:val="24"/>
          <w:lang w:val="en-US"/>
        </w:rPr>
        <w:t>K Chopra</w:t>
      </w:r>
      <w:r w:rsidRPr="000A612C">
        <w:rPr>
          <w:rFonts w:ascii="Arial" w:hAnsi="Arial" w:cs="Arial"/>
          <w:sz w:val="24"/>
          <w:szCs w:val="24"/>
          <w:lang w:val="en-US"/>
        </w:rPr>
        <w:t xml:space="preserve">, Maulana Azad </w:t>
      </w:r>
      <w:r w:rsidRPr="000A612C">
        <w:rPr>
          <w:rFonts w:ascii="Arial" w:hAnsi="Arial" w:cs="Arial"/>
          <w:sz w:val="24"/>
          <w:szCs w:val="24"/>
          <w:lang w:val="en-US"/>
        </w:rPr>
        <w:lastRenderedPageBreak/>
        <w:t xml:space="preserve">Medical College (New Delhi [7]); </w:t>
      </w:r>
      <w:r w:rsidRPr="000A612C">
        <w:rPr>
          <w:rFonts w:ascii="Arial" w:hAnsi="Arial" w:cs="Arial"/>
          <w:iCs/>
          <w:sz w:val="24"/>
          <w:szCs w:val="24"/>
          <w:lang w:val="en-US"/>
        </w:rPr>
        <w:t xml:space="preserve">NM </w:t>
      </w:r>
      <w:proofErr w:type="spellStart"/>
      <w:r w:rsidRPr="000A612C">
        <w:rPr>
          <w:rFonts w:ascii="Arial" w:hAnsi="Arial" w:cs="Arial"/>
          <w:iCs/>
          <w:sz w:val="24"/>
          <w:szCs w:val="24"/>
          <w:lang w:val="en-US"/>
        </w:rPr>
        <w:t>Hanumante</w:t>
      </w:r>
      <w:proofErr w:type="spellEnd"/>
      <w:r w:rsidRPr="000A612C">
        <w:rPr>
          <w:rFonts w:ascii="Arial" w:hAnsi="Arial" w:cs="Arial"/>
          <w:sz w:val="24"/>
          <w:szCs w:val="24"/>
          <w:lang w:val="en-US"/>
        </w:rPr>
        <w:t xml:space="preserve">, </w:t>
      </w:r>
      <w:r w:rsidRPr="000A612C">
        <w:rPr>
          <w:rFonts w:ascii="Arial" w:hAnsi="Arial" w:cs="Arial"/>
          <w:sz w:val="24"/>
          <w:szCs w:val="24"/>
        </w:rPr>
        <w:t>Bharati Vidyapeeth Medical College</w:t>
      </w:r>
      <w:r w:rsidRPr="000A612C" w:rsidDel="009620E4">
        <w:rPr>
          <w:rFonts w:ascii="Arial" w:hAnsi="Arial" w:cs="Arial"/>
          <w:sz w:val="24"/>
          <w:szCs w:val="24"/>
          <w:lang w:val="en-US"/>
        </w:rPr>
        <w:t xml:space="preserve"> </w:t>
      </w:r>
      <w:r w:rsidRPr="000A612C">
        <w:rPr>
          <w:rFonts w:ascii="Arial" w:hAnsi="Arial" w:cs="Arial"/>
          <w:sz w:val="24"/>
          <w:szCs w:val="24"/>
          <w:lang w:val="en-US"/>
        </w:rPr>
        <w:t xml:space="preserve">(Pune); New Zealand: </w:t>
      </w:r>
      <w:r w:rsidRPr="000A612C">
        <w:rPr>
          <w:rFonts w:ascii="Arial" w:hAnsi="Arial" w:cs="Arial"/>
          <w:iCs/>
          <w:sz w:val="24"/>
          <w:szCs w:val="24"/>
          <w:lang w:val="en-US"/>
        </w:rPr>
        <w:t>MI Asher</w:t>
      </w:r>
      <w:r w:rsidRPr="000A612C">
        <w:rPr>
          <w:rFonts w:ascii="Arial" w:hAnsi="Arial" w:cs="Arial"/>
          <w:sz w:val="24"/>
          <w:szCs w:val="24"/>
          <w:lang w:val="en-US"/>
        </w:rPr>
        <w:t xml:space="preserve">*, Department of </w:t>
      </w:r>
      <w:proofErr w:type="spellStart"/>
      <w:r w:rsidRPr="000A612C">
        <w:rPr>
          <w:rFonts w:ascii="Arial" w:hAnsi="Arial" w:cs="Arial"/>
          <w:sz w:val="24"/>
          <w:szCs w:val="24"/>
          <w:lang w:val="en-US"/>
        </w:rPr>
        <w:t>Paediatrics</w:t>
      </w:r>
      <w:proofErr w:type="spellEnd"/>
      <w:r w:rsidRPr="000A612C">
        <w:rPr>
          <w:rFonts w:ascii="Arial" w:hAnsi="Arial" w:cs="Arial"/>
          <w:sz w:val="24"/>
          <w:szCs w:val="24"/>
          <w:lang w:val="en-US"/>
        </w:rPr>
        <w:t xml:space="preserve">: Child and Youth Health, University of Auckland (Auckland); Nigeria: </w:t>
      </w:r>
      <w:r w:rsidRPr="000A612C">
        <w:rPr>
          <w:rFonts w:ascii="Arial" w:hAnsi="Arial" w:cs="Arial"/>
          <w:iCs/>
          <w:sz w:val="24"/>
          <w:szCs w:val="24"/>
          <w:lang w:val="en-US"/>
        </w:rPr>
        <w:t xml:space="preserve">BO </w:t>
      </w:r>
      <w:proofErr w:type="spellStart"/>
      <w:r w:rsidRPr="000A612C">
        <w:rPr>
          <w:rFonts w:ascii="Arial" w:hAnsi="Arial" w:cs="Arial"/>
          <w:iCs/>
          <w:sz w:val="24"/>
          <w:szCs w:val="24"/>
          <w:lang w:val="en-US"/>
        </w:rPr>
        <w:t>Onadeko</w:t>
      </w:r>
      <w:proofErr w:type="spellEnd"/>
      <w:r w:rsidRPr="000A612C">
        <w:rPr>
          <w:rFonts w:ascii="Arial" w:hAnsi="Arial" w:cs="Arial"/>
          <w:sz w:val="24"/>
          <w:szCs w:val="24"/>
          <w:lang w:val="en-US"/>
        </w:rPr>
        <w:t xml:space="preserve">, (Ibadan); South Africa: H Nelson, </w:t>
      </w:r>
      <w:proofErr w:type="spellStart"/>
      <w:r w:rsidRPr="000A612C">
        <w:rPr>
          <w:rFonts w:ascii="Arial" w:hAnsi="Arial" w:cs="Arial"/>
          <w:sz w:val="24"/>
          <w:szCs w:val="24"/>
          <w:lang w:val="en-US"/>
        </w:rPr>
        <w:t>Horsett</w:t>
      </w:r>
      <w:proofErr w:type="spellEnd"/>
      <w:r w:rsidRPr="000A612C">
        <w:rPr>
          <w:rFonts w:ascii="Arial" w:hAnsi="Arial" w:cs="Arial"/>
          <w:sz w:val="24"/>
          <w:szCs w:val="24"/>
          <w:lang w:val="en-US"/>
        </w:rPr>
        <w:t xml:space="preserve"> Hospital (Cape Town); Spain: </w:t>
      </w:r>
      <w:r w:rsidRPr="000A612C">
        <w:rPr>
          <w:rFonts w:ascii="Arial" w:hAnsi="Arial" w:cs="Arial"/>
          <w:iCs/>
          <w:sz w:val="24"/>
          <w:szCs w:val="24"/>
          <w:lang w:val="en-US"/>
        </w:rPr>
        <w:t>AD Rubio</w:t>
      </w:r>
      <w:r w:rsidRPr="000A612C">
        <w:rPr>
          <w:rFonts w:ascii="Arial" w:hAnsi="Arial" w:cs="Arial"/>
          <w:sz w:val="24"/>
          <w:szCs w:val="24"/>
          <w:lang w:val="en-US"/>
        </w:rPr>
        <w:t xml:space="preserve">, </w:t>
      </w:r>
      <w:proofErr w:type="spellStart"/>
      <w:r w:rsidRPr="000A612C">
        <w:rPr>
          <w:rFonts w:ascii="Arial" w:hAnsi="Arial" w:cs="Arial"/>
          <w:sz w:val="24"/>
          <w:szCs w:val="24"/>
          <w:lang w:val="en-US"/>
        </w:rPr>
        <w:t>Urgencias</w:t>
      </w:r>
      <w:proofErr w:type="spellEnd"/>
      <w:r w:rsidRPr="000A612C">
        <w:rPr>
          <w:rFonts w:ascii="Arial" w:hAnsi="Arial" w:cs="Arial"/>
          <w:sz w:val="24"/>
          <w:szCs w:val="24"/>
          <w:lang w:val="en-US"/>
        </w:rPr>
        <w:t xml:space="preserve"> de </w:t>
      </w:r>
      <w:proofErr w:type="spellStart"/>
      <w:r w:rsidRPr="000A612C">
        <w:rPr>
          <w:rFonts w:ascii="Arial" w:hAnsi="Arial" w:cs="Arial"/>
          <w:sz w:val="24"/>
          <w:szCs w:val="24"/>
          <w:lang w:val="en-US"/>
        </w:rPr>
        <w:t>Pediatria</w:t>
      </w:r>
      <w:proofErr w:type="spellEnd"/>
      <w:r w:rsidRPr="000A612C">
        <w:rPr>
          <w:rFonts w:ascii="Arial" w:hAnsi="Arial" w:cs="Arial"/>
          <w:sz w:val="24"/>
          <w:szCs w:val="24"/>
          <w:lang w:val="en-US"/>
        </w:rPr>
        <w:t xml:space="preserve">. </w:t>
      </w:r>
      <w:proofErr w:type="spellStart"/>
      <w:r w:rsidRPr="000A612C">
        <w:rPr>
          <w:rFonts w:ascii="Arial" w:hAnsi="Arial" w:cs="Arial"/>
          <w:sz w:val="24"/>
          <w:szCs w:val="24"/>
          <w:lang w:val="en-US"/>
        </w:rPr>
        <w:t>Pabellon</w:t>
      </w:r>
      <w:proofErr w:type="spellEnd"/>
      <w:r w:rsidRPr="000A612C">
        <w:rPr>
          <w:rFonts w:ascii="Arial" w:hAnsi="Arial" w:cs="Arial"/>
          <w:sz w:val="24"/>
          <w:szCs w:val="24"/>
          <w:lang w:val="en-US"/>
        </w:rPr>
        <w:t xml:space="preserve"> Makua, Bilbao, Spain (Bilbao); </w:t>
      </w:r>
      <w:r w:rsidRPr="000A612C">
        <w:rPr>
          <w:rFonts w:ascii="Arial" w:hAnsi="Arial" w:cs="Arial"/>
          <w:iCs/>
          <w:sz w:val="24"/>
          <w:szCs w:val="24"/>
          <w:lang w:val="en-US"/>
        </w:rPr>
        <w:t>L García-Marcos</w:t>
      </w:r>
      <w:r w:rsidRPr="000A612C">
        <w:rPr>
          <w:rFonts w:ascii="Arial" w:hAnsi="Arial" w:cs="Arial"/>
          <w:sz w:val="24"/>
          <w:szCs w:val="24"/>
          <w:lang w:val="en-US"/>
        </w:rPr>
        <w:t xml:space="preserve">*, </w:t>
      </w:r>
      <w:proofErr w:type="spellStart"/>
      <w:r w:rsidRPr="000A612C">
        <w:rPr>
          <w:rFonts w:ascii="Arial" w:hAnsi="Arial" w:cs="Arial"/>
          <w:sz w:val="24"/>
          <w:szCs w:val="24"/>
        </w:rPr>
        <w:t>Pediatric</w:t>
      </w:r>
      <w:proofErr w:type="spellEnd"/>
      <w:r w:rsidRPr="000A612C">
        <w:rPr>
          <w:rFonts w:ascii="Arial" w:hAnsi="Arial" w:cs="Arial"/>
          <w:sz w:val="24"/>
          <w:szCs w:val="24"/>
        </w:rPr>
        <w:t xml:space="preserve"> Allergy and Pulmonology Units, Virgen de la </w:t>
      </w:r>
      <w:proofErr w:type="spellStart"/>
      <w:r w:rsidRPr="000A612C">
        <w:rPr>
          <w:rFonts w:ascii="Arial" w:hAnsi="Arial" w:cs="Arial"/>
          <w:sz w:val="24"/>
          <w:szCs w:val="24"/>
        </w:rPr>
        <w:t>Arrixaca</w:t>
      </w:r>
      <w:proofErr w:type="spellEnd"/>
      <w:r w:rsidRPr="000A612C">
        <w:rPr>
          <w:rFonts w:ascii="Arial" w:hAnsi="Arial" w:cs="Arial"/>
          <w:sz w:val="24"/>
          <w:szCs w:val="24"/>
        </w:rPr>
        <w:t xml:space="preserve"> University </w:t>
      </w:r>
      <w:proofErr w:type="gramStart"/>
      <w:r w:rsidRPr="000A612C">
        <w:rPr>
          <w:rFonts w:ascii="Arial" w:hAnsi="Arial" w:cs="Arial"/>
          <w:sz w:val="24"/>
          <w:szCs w:val="24"/>
        </w:rPr>
        <w:t>Children‘</w:t>
      </w:r>
      <w:proofErr w:type="gramEnd"/>
      <w:r w:rsidRPr="000A612C">
        <w:rPr>
          <w:rFonts w:ascii="Arial" w:hAnsi="Arial" w:cs="Arial"/>
          <w:sz w:val="24"/>
          <w:szCs w:val="24"/>
        </w:rPr>
        <w:t xml:space="preserve">s Hospital, University of Murcia and IMIB Bioresearch Institute, Murcia; and </w:t>
      </w:r>
      <w:proofErr w:type="spellStart"/>
      <w:r w:rsidRPr="000A612C">
        <w:rPr>
          <w:rFonts w:ascii="Arial" w:hAnsi="Arial" w:cs="Arial"/>
          <w:sz w:val="24"/>
          <w:szCs w:val="24"/>
        </w:rPr>
        <w:t>ARADyAL</w:t>
      </w:r>
      <w:proofErr w:type="spellEnd"/>
      <w:r w:rsidRPr="000A612C">
        <w:rPr>
          <w:rFonts w:ascii="Arial" w:hAnsi="Arial" w:cs="Arial"/>
          <w:sz w:val="24"/>
          <w:szCs w:val="24"/>
        </w:rPr>
        <w:t xml:space="preserve"> Allergy Network, </w:t>
      </w:r>
      <w:proofErr w:type="spellStart"/>
      <w:r w:rsidRPr="000A612C">
        <w:rPr>
          <w:rFonts w:ascii="Arial" w:hAnsi="Arial" w:cs="Arial"/>
          <w:sz w:val="24"/>
          <w:szCs w:val="24"/>
        </w:rPr>
        <w:t>Edificio</w:t>
      </w:r>
      <w:proofErr w:type="spellEnd"/>
      <w:r w:rsidRPr="000A612C">
        <w:rPr>
          <w:rFonts w:ascii="Arial" w:hAnsi="Arial" w:cs="Arial"/>
          <w:sz w:val="24"/>
          <w:szCs w:val="24"/>
        </w:rPr>
        <w:t xml:space="preserve"> </w:t>
      </w:r>
      <w:proofErr w:type="spellStart"/>
      <w:r w:rsidRPr="000A612C">
        <w:rPr>
          <w:rFonts w:ascii="Arial" w:hAnsi="Arial" w:cs="Arial"/>
          <w:sz w:val="24"/>
          <w:szCs w:val="24"/>
        </w:rPr>
        <w:t>Departamental-Laib</w:t>
      </w:r>
      <w:proofErr w:type="spellEnd"/>
      <w:r w:rsidRPr="000A612C">
        <w:rPr>
          <w:rFonts w:ascii="Arial" w:hAnsi="Arial" w:cs="Arial"/>
          <w:sz w:val="24"/>
          <w:szCs w:val="24"/>
        </w:rPr>
        <w:t>, Murcia Spain (Cartagena)</w:t>
      </w:r>
      <w:r w:rsidRPr="000A612C">
        <w:rPr>
          <w:rFonts w:ascii="Arial" w:hAnsi="Arial" w:cs="Arial"/>
          <w:sz w:val="24"/>
          <w:szCs w:val="24"/>
          <w:lang w:val="en-US"/>
        </w:rPr>
        <w:t xml:space="preserve">; Taiwan: </w:t>
      </w:r>
      <w:r w:rsidRPr="000A612C">
        <w:rPr>
          <w:rFonts w:ascii="Arial" w:hAnsi="Arial" w:cs="Arial"/>
          <w:iCs/>
          <w:sz w:val="24"/>
          <w:szCs w:val="24"/>
          <w:lang w:val="en-US"/>
        </w:rPr>
        <w:t>K-H Hsieh</w:t>
      </w:r>
      <w:r w:rsidRPr="000A612C">
        <w:rPr>
          <w:rFonts w:ascii="Arial" w:hAnsi="Arial" w:cs="Arial"/>
          <w:b/>
          <w:bCs/>
          <w:sz w:val="24"/>
          <w:szCs w:val="24"/>
          <w:vertAlign w:val="superscript"/>
        </w:rPr>
        <w:t xml:space="preserve"> </w:t>
      </w:r>
      <w:r w:rsidRPr="000A612C">
        <w:rPr>
          <w:rFonts w:ascii="Sylfaen" w:hAnsi="Sylfaen" w:cs="Sylfaen"/>
          <w:b/>
          <w:bCs/>
          <w:sz w:val="24"/>
          <w:szCs w:val="24"/>
          <w:vertAlign w:val="superscript"/>
        </w:rPr>
        <w:t>ⴕ</w:t>
      </w:r>
      <w:r w:rsidRPr="000A612C">
        <w:rPr>
          <w:rFonts w:ascii="Arial" w:hAnsi="Arial" w:cs="Arial"/>
          <w:sz w:val="24"/>
          <w:szCs w:val="24"/>
          <w:lang w:val="en-US"/>
        </w:rPr>
        <w:t xml:space="preserve">, Chang Gung Children's Hospital (Taipei); Thailand: </w:t>
      </w:r>
      <w:r w:rsidRPr="000A612C">
        <w:rPr>
          <w:rFonts w:ascii="Arial" w:hAnsi="Arial" w:cs="Arial"/>
          <w:iCs/>
          <w:sz w:val="24"/>
          <w:szCs w:val="24"/>
          <w:lang w:val="en-US"/>
        </w:rPr>
        <w:t xml:space="preserve">P </w:t>
      </w:r>
      <w:proofErr w:type="spellStart"/>
      <w:r w:rsidRPr="000A612C">
        <w:rPr>
          <w:rFonts w:ascii="Arial" w:hAnsi="Arial" w:cs="Arial"/>
          <w:iCs/>
          <w:sz w:val="24"/>
          <w:szCs w:val="24"/>
          <w:lang w:val="en-US"/>
        </w:rPr>
        <w:t>Vichyanond</w:t>
      </w:r>
      <w:proofErr w:type="spellEnd"/>
      <w:r w:rsidR="009976C7" w:rsidRPr="000A612C">
        <w:rPr>
          <w:rFonts w:ascii="Arial" w:hAnsi="Arial" w:cs="Arial"/>
          <w:sz w:val="24"/>
          <w:szCs w:val="24"/>
        </w:rPr>
        <w:t>*</w:t>
      </w:r>
      <w:r w:rsidRPr="000A612C">
        <w:rPr>
          <w:rFonts w:ascii="Arial" w:hAnsi="Arial" w:cs="Arial"/>
          <w:sz w:val="24"/>
          <w:szCs w:val="24"/>
          <w:lang w:val="en-US"/>
        </w:rPr>
        <w:t>, Mahidol University (Bangkok).</w:t>
      </w:r>
    </w:p>
    <w:p w14:paraId="7B21C376" w14:textId="77777777" w:rsidR="004848F6" w:rsidRPr="000A612C" w:rsidRDefault="004848F6" w:rsidP="000A612C">
      <w:pPr>
        <w:spacing w:after="240" w:line="360" w:lineRule="auto"/>
        <w:jc w:val="both"/>
        <w:rPr>
          <w:rFonts w:ascii="Arial" w:hAnsi="Arial" w:cs="Arial"/>
          <w:sz w:val="24"/>
          <w:szCs w:val="24"/>
          <w:lang w:val="en-US"/>
        </w:rPr>
      </w:pPr>
      <w:r w:rsidRPr="000A612C">
        <w:rPr>
          <w:rFonts w:ascii="Arial" w:hAnsi="Arial" w:cs="Arial"/>
          <w:sz w:val="24"/>
          <w:szCs w:val="24"/>
          <w:lang w:val="en-US"/>
        </w:rPr>
        <w:t>* National Coordinators</w:t>
      </w:r>
    </w:p>
    <w:p w14:paraId="59547FD9" w14:textId="77777777" w:rsidR="004848F6" w:rsidRPr="000A612C" w:rsidRDefault="004848F6" w:rsidP="000A612C">
      <w:pPr>
        <w:pStyle w:val="MDPI31text"/>
        <w:spacing w:after="240" w:line="360" w:lineRule="auto"/>
        <w:ind w:firstLine="0"/>
        <w:rPr>
          <w:rFonts w:ascii="Arial" w:hAnsi="Arial" w:cs="Arial"/>
          <w:sz w:val="24"/>
          <w:szCs w:val="24"/>
        </w:rPr>
      </w:pPr>
      <w:r w:rsidRPr="000A612C">
        <w:rPr>
          <w:rFonts w:ascii="Sylfaen" w:hAnsi="Sylfaen" w:cs="Sylfaen"/>
          <w:sz w:val="24"/>
          <w:szCs w:val="24"/>
        </w:rPr>
        <w:t>ⴕ</w:t>
      </w:r>
      <w:r w:rsidRPr="000A612C">
        <w:rPr>
          <w:rFonts w:ascii="Arial" w:hAnsi="Arial" w:cs="Arial"/>
          <w:sz w:val="24"/>
          <w:szCs w:val="24"/>
        </w:rPr>
        <w:t xml:space="preserve"> Deceased</w:t>
      </w:r>
    </w:p>
    <w:p w14:paraId="19B99CF3" w14:textId="77777777" w:rsidR="004848F6" w:rsidRPr="000A612C" w:rsidRDefault="004848F6" w:rsidP="000A612C">
      <w:pPr>
        <w:spacing w:after="240" w:line="360" w:lineRule="auto"/>
        <w:jc w:val="both"/>
        <w:rPr>
          <w:rFonts w:ascii="Arial" w:hAnsi="Arial" w:cs="Arial"/>
          <w:sz w:val="24"/>
          <w:szCs w:val="24"/>
          <w:lang w:val="en-US"/>
        </w:rPr>
      </w:pPr>
      <w:r w:rsidRPr="000A612C">
        <w:rPr>
          <w:rFonts w:ascii="Arial" w:hAnsi="Arial" w:cs="Arial"/>
          <w:b/>
          <w:bCs/>
          <w:sz w:val="24"/>
          <w:szCs w:val="24"/>
          <w:lang w:val="en-US"/>
        </w:rPr>
        <w:t>ISAAC Phase One National Co-</w:t>
      </w:r>
      <w:proofErr w:type="spellStart"/>
      <w:r w:rsidRPr="000A612C">
        <w:rPr>
          <w:rFonts w:ascii="Arial" w:hAnsi="Arial" w:cs="Arial"/>
          <w:b/>
          <w:bCs/>
          <w:sz w:val="24"/>
          <w:szCs w:val="24"/>
          <w:lang w:val="en-US"/>
        </w:rPr>
        <w:t>ordinators</w:t>
      </w:r>
      <w:proofErr w:type="spellEnd"/>
      <w:r w:rsidRPr="000A612C">
        <w:rPr>
          <w:rFonts w:ascii="Arial" w:hAnsi="Arial" w:cs="Arial"/>
          <w:b/>
          <w:bCs/>
          <w:sz w:val="24"/>
          <w:szCs w:val="24"/>
          <w:lang w:val="en-US"/>
        </w:rPr>
        <w:t xml:space="preserve"> not named above:</w:t>
      </w:r>
      <w:r w:rsidRPr="000A612C">
        <w:rPr>
          <w:rFonts w:ascii="Arial" w:hAnsi="Arial" w:cs="Arial"/>
          <w:color w:val="000000"/>
          <w:sz w:val="24"/>
          <w:szCs w:val="24"/>
        </w:rPr>
        <w:t xml:space="preserve"> </w:t>
      </w:r>
      <w:r w:rsidRPr="000A612C">
        <w:rPr>
          <w:rFonts w:ascii="Arial" w:hAnsi="Arial" w:cs="Arial"/>
          <w:sz w:val="24"/>
          <w:szCs w:val="24"/>
        </w:rPr>
        <w:t xml:space="preserve">Chile: </w:t>
      </w:r>
      <w:r w:rsidRPr="000A612C">
        <w:rPr>
          <w:rFonts w:ascii="Arial" w:hAnsi="Arial" w:cs="Arial"/>
          <w:iCs/>
          <w:sz w:val="24"/>
          <w:szCs w:val="24"/>
        </w:rPr>
        <w:t xml:space="preserve">J </w:t>
      </w:r>
      <w:proofErr w:type="spellStart"/>
      <w:r w:rsidRPr="000A612C">
        <w:rPr>
          <w:rFonts w:ascii="Arial" w:hAnsi="Arial" w:cs="Arial"/>
          <w:iCs/>
          <w:sz w:val="24"/>
          <w:szCs w:val="24"/>
        </w:rPr>
        <w:t>Mallol</w:t>
      </w:r>
      <w:proofErr w:type="spellEnd"/>
      <w:r w:rsidRPr="000A612C">
        <w:rPr>
          <w:rFonts w:ascii="Arial" w:hAnsi="Arial" w:cs="Arial"/>
          <w:sz w:val="24"/>
          <w:szCs w:val="24"/>
        </w:rPr>
        <w:t xml:space="preserve">, University of Santiago de Chile (USACH), Santiago, Chile; </w:t>
      </w:r>
      <w:r w:rsidRPr="000A612C">
        <w:rPr>
          <w:rFonts w:ascii="Arial" w:eastAsia="Times New Roman" w:hAnsi="Arial" w:cs="Arial"/>
          <w:color w:val="000000"/>
          <w:sz w:val="24"/>
          <w:szCs w:val="24"/>
          <w:lang w:eastAsia="en-NZ"/>
        </w:rPr>
        <w:t xml:space="preserve">India: </w:t>
      </w:r>
      <w:r w:rsidRPr="000A612C">
        <w:rPr>
          <w:rFonts w:ascii="Arial" w:eastAsia="Times New Roman" w:hAnsi="Arial" w:cs="Arial"/>
          <w:iCs/>
          <w:color w:val="000000"/>
          <w:sz w:val="24"/>
          <w:szCs w:val="24"/>
          <w:lang w:eastAsia="en-NZ"/>
        </w:rPr>
        <w:t>J Shah</w:t>
      </w:r>
      <w:r w:rsidRPr="000A612C">
        <w:rPr>
          <w:rFonts w:ascii="Arial" w:eastAsia="Times New Roman" w:hAnsi="Arial" w:cs="Arial"/>
          <w:color w:val="000000"/>
          <w:sz w:val="24"/>
          <w:szCs w:val="24"/>
          <w:lang w:eastAsia="en-NZ"/>
        </w:rPr>
        <w:t xml:space="preserve">, </w:t>
      </w:r>
      <w:proofErr w:type="spellStart"/>
      <w:r w:rsidRPr="000A612C">
        <w:rPr>
          <w:rFonts w:ascii="Arial" w:eastAsia="Times New Roman" w:hAnsi="Arial" w:cs="Arial"/>
          <w:color w:val="000000"/>
          <w:sz w:val="24"/>
          <w:szCs w:val="24"/>
          <w:lang w:eastAsia="en-NZ"/>
        </w:rPr>
        <w:t>Jaslok</w:t>
      </w:r>
      <w:proofErr w:type="spellEnd"/>
      <w:r w:rsidRPr="000A612C">
        <w:rPr>
          <w:rFonts w:ascii="Arial" w:eastAsia="Times New Roman" w:hAnsi="Arial" w:cs="Arial"/>
          <w:color w:val="000000"/>
          <w:sz w:val="24"/>
          <w:szCs w:val="24"/>
          <w:lang w:eastAsia="en-NZ"/>
        </w:rPr>
        <w:t xml:space="preserve"> Hospital &amp; Research Centre, Mumbai</w:t>
      </w:r>
      <w:bookmarkEnd w:id="0"/>
      <w:r w:rsidRPr="000A612C">
        <w:rPr>
          <w:rFonts w:ascii="Arial" w:hAnsi="Arial" w:cs="Arial"/>
          <w:sz w:val="24"/>
          <w:szCs w:val="24"/>
        </w:rPr>
        <w:t>.</w:t>
      </w:r>
    </w:p>
    <w:p w14:paraId="00C6C616" w14:textId="77777777" w:rsidR="004848F6" w:rsidRPr="000A612C" w:rsidRDefault="004848F6">
      <w:pPr>
        <w:rPr>
          <w:rFonts w:ascii="Arial" w:hAnsi="Arial" w:cs="Arial"/>
          <w:sz w:val="24"/>
          <w:szCs w:val="24"/>
        </w:rPr>
      </w:pPr>
    </w:p>
    <w:p w14:paraId="0135BD32" w14:textId="77777777" w:rsidR="004B2CDE" w:rsidRPr="00474184" w:rsidRDefault="00202135" w:rsidP="004B2CDE">
      <w:pPr>
        <w:spacing w:after="240" w:line="360" w:lineRule="auto"/>
        <w:rPr>
          <w:rFonts w:ascii="Arial" w:hAnsi="Arial" w:cs="Arial"/>
          <w:b/>
          <w:sz w:val="24"/>
          <w:szCs w:val="24"/>
        </w:rPr>
      </w:pPr>
      <w:r w:rsidRPr="000A612C">
        <w:rPr>
          <w:rFonts w:ascii="Arial" w:hAnsi="Arial" w:cs="Arial"/>
          <w:b/>
          <w:sz w:val="24"/>
          <w:szCs w:val="24"/>
        </w:rPr>
        <w:br w:type="page"/>
      </w:r>
      <w:r w:rsidR="004B2CDE" w:rsidRPr="00474184">
        <w:rPr>
          <w:rFonts w:ascii="Arial" w:hAnsi="Arial" w:cs="Arial"/>
          <w:b/>
          <w:sz w:val="24"/>
          <w:szCs w:val="24"/>
        </w:rPr>
        <w:lastRenderedPageBreak/>
        <w:t>References</w:t>
      </w:r>
    </w:p>
    <w:p w14:paraId="05A7DE77" w14:textId="77777777" w:rsidR="004B2CDE" w:rsidRPr="00474184" w:rsidRDefault="004B2CDE" w:rsidP="004B2CDE">
      <w:pPr>
        <w:pStyle w:val="EndNoteBibliography"/>
        <w:spacing w:after="240" w:line="360" w:lineRule="auto"/>
        <w:rPr>
          <w:rFonts w:ascii="Arial" w:hAnsi="Arial" w:cs="Arial"/>
          <w:sz w:val="24"/>
          <w:szCs w:val="24"/>
        </w:rPr>
      </w:pPr>
      <w:r w:rsidRPr="00474184">
        <w:rPr>
          <w:rFonts w:ascii="Arial" w:hAnsi="Arial" w:cs="Arial"/>
          <w:sz w:val="24"/>
          <w:szCs w:val="24"/>
        </w:rPr>
        <w:t>1.</w:t>
      </w:r>
      <w:r w:rsidRPr="00474184">
        <w:rPr>
          <w:rFonts w:ascii="Arial" w:hAnsi="Arial" w:cs="Arial"/>
          <w:sz w:val="24"/>
          <w:szCs w:val="24"/>
        </w:rPr>
        <w:tab/>
        <w:t xml:space="preserve">Strachan D, Sibbald B, Weiland S, </w:t>
      </w:r>
      <w:r w:rsidRPr="00793FD7">
        <w:rPr>
          <w:rFonts w:ascii="Arial" w:hAnsi="Arial" w:cs="Arial"/>
          <w:i/>
          <w:sz w:val="24"/>
          <w:szCs w:val="24"/>
        </w:rPr>
        <w:t>et al</w:t>
      </w:r>
      <w:r w:rsidRPr="00474184">
        <w:rPr>
          <w:rFonts w:ascii="Arial" w:hAnsi="Arial" w:cs="Arial"/>
          <w:sz w:val="24"/>
          <w:szCs w:val="24"/>
        </w:rPr>
        <w:t xml:space="preserve">. Worldwide variations in prevalence of symptoms of allergic rhinoconjunctivitis in children: The International Study of Asthma and Allergies in Childhood (ISAAC). </w:t>
      </w:r>
      <w:r w:rsidRPr="00CD5CA0">
        <w:rPr>
          <w:rFonts w:ascii="Arial" w:hAnsi="Arial" w:cs="Arial"/>
          <w:i/>
          <w:sz w:val="24"/>
          <w:szCs w:val="24"/>
        </w:rPr>
        <w:t>Pediatr Allergy Immunol</w:t>
      </w:r>
      <w:r w:rsidRPr="00474184">
        <w:rPr>
          <w:rFonts w:ascii="Arial" w:hAnsi="Arial" w:cs="Arial"/>
          <w:sz w:val="24"/>
          <w:szCs w:val="24"/>
        </w:rPr>
        <w:t xml:space="preserve"> 1997;</w:t>
      </w:r>
      <w:r>
        <w:rPr>
          <w:rFonts w:ascii="Arial" w:hAnsi="Arial" w:cs="Arial"/>
          <w:sz w:val="24"/>
          <w:szCs w:val="24"/>
        </w:rPr>
        <w:t xml:space="preserve"> </w:t>
      </w:r>
      <w:r w:rsidRPr="00853111">
        <w:rPr>
          <w:rFonts w:ascii="Arial" w:hAnsi="Arial" w:cs="Arial"/>
          <w:b/>
          <w:sz w:val="24"/>
          <w:szCs w:val="24"/>
        </w:rPr>
        <w:t>8</w:t>
      </w:r>
      <w:r w:rsidRPr="00474184">
        <w:rPr>
          <w:rFonts w:ascii="Arial" w:hAnsi="Arial" w:cs="Arial"/>
          <w:sz w:val="24"/>
          <w:szCs w:val="24"/>
        </w:rPr>
        <w:t>:161-76.</w:t>
      </w:r>
    </w:p>
    <w:p w14:paraId="140E30A9" w14:textId="77777777" w:rsidR="004B2CDE" w:rsidRDefault="004B2CDE" w:rsidP="004B2CDE">
      <w:pPr>
        <w:pStyle w:val="EndNoteBibliography"/>
        <w:spacing w:after="240" w:line="360" w:lineRule="auto"/>
        <w:rPr>
          <w:rFonts w:ascii="Arial" w:hAnsi="Arial" w:cs="Arial"/>
          <w:sz w:val="24"/>
          <w:szCs w:val="24"/>
        </w:rPr>
      </w:pPr>
      <w:r w:rsidRPr="00474184">
        <w:rPr>
          <w:rFonts w:ascii="Arial" w:hAnsi="Arial" w:cs="Arial"/>
          <w:sz w:val="24"/>
          <w:szCs w:val="24"/>
        </w:rPr>
        <w:t>2.</w:t>
      </w:r>
      <w:r w:rsidRPr="00474184">
        <w:rPr>
          <w:rFonts w:ascii="Arial" w:hAnsi="Arial" w:cs="Arial"/>
          <w:sz w:val="24"/>
          <w:szCs w:val="24"/>
        </w:rPr>
        <w:tab/>
        <w:t>Bj</w:t>
      </w:r>
      <w:r>
        <w:rPr>
          <w:rFonts w:ascii="Arial" w:hAnsi="Arial" w:cs="Arial"/>
          <w:sz w:val="24"/>
          <w:szCs w:val="24"/>
        </w:rPr>
        <w:t>ö</w:t>
      </w:r>
      <w:r w:rsidRPr="00474184">
        <w:rPr>
          <w:rFonts w:ascii="Arial" w:hAnsi="Arial" w:cs="Arial"/>
          <w:sz w:val="24"/>
          <w:szCs w:val="24"/>
        </w:rPr>
        <w:t>rkst</w:t>
      </w:r>
      <w:r>
        <w:rPr>
          <w:rFonts w:ascii="Arial" w:hAnsi="Arial" w:cs="Arial"/>
          <w:sz w:val="24"/>
          <w:szCs w:val="24"/>
        </w:rPr>
        <w:t>é</w:t>
      </w:r>
      <w:r w:rsidRPr="00474184">
        <w:rPr>
          <w:rFonts w:ascii="Arial" w:hAnsi="Arial" w:cs="Arial"/>
          <w:sz w:val="24"/>
          <w:szCs w:val="24"/>
        </w:rPr>
        <w:t xml:space="preserve">n </w:t>
      </w:r>
      <w:r>
        <w:rPr>
          <w:rFonts w:ascii="Arial" w:hAnsi="Arial" w:cs="Arial"/>
          <w:sz w:val="24"/>
          <w:szCs w:val="24"/>
        </w:rPr>
        <w:t xml:space="preserve">B, Clayton T, Ellwood P, </w:t>
      </w:r>
      <w:r w:rsidRPr="00793FD7">
        <w:rPr>
          <w:rFonts w:ascii="Arial" w:hAnsi="Arial" w:cs="Arial"/>
          <w:i/>
          <w:sz w:val="24"/>
          <w:szCs w:val="24"/>
        </w:rPr>
        <w:t>et al</w:t>
      </w:r>
      <w:r>
        <w:rPr>
          <w:rFonts w:ascii="Arial" w:hAnsi="Arial" w:cs="Arial"/>
          <w:sz w:val="24"/>
          <w:szCs w:val="24"/>
        </w:rPr>
        <w:t xml:space="preserve">. Worldwide time trends for symptoms of rhinitis and conjunctivitis: Phase III of the International Study of Asthma and Allergies in Childhood. </w:t>
      </w:r>
      <w:r w:rsidRPr="00CD5CA0">
        <w:rPr>
          <w:rFonts w:ascii="Arial" w:hAnsi="Arial" w:cs="Arial"/>
          <w:i/>
          <w:sz w:val="24"/>
          <w:szCs w:val="24"/>
        </w:rPr>
        <w:t>Pedatr Allergy Immunol</w:t>
      </w:r>
      <w:r w:rsidRPr="00474184">
        <w:rPr>
          <w:rFonts w:ascii="Arial" w:hAnsi="Arial" w:cs="Arial"/>
          <w:sz w:val="24"/>
          <w:szCs w:val="24"/>
        </w:rPr>
        <w:t xml:space="preserve"> 2008</w:t>
      </w:r>
      <w:r>
        <w:rPr>
          <w:rFonts w:ascii="Arial" w:hAnsi="Arial" w:cs="Arial"/>
          <w:sz w:val="24"/>
          <w:szCs w:val="24"/>
        </w:rPr>
        <w:t xml:space="preserve">; </w:t>
      </w:r>
      <w:r w:rsidRPr="00853111">
        <w:rPr>
          <w:rFonts w:ascii="Arial" w:hAnsi="Arial" w:cs="Arial"/>
          <w:b/>
          <w:sz w:val="24"/>
          <w:szCs w:val="24"/>
        </w:rPr>
        <w:t>19</w:t>
      </w:r>
      <w:r>
        <w:rPr>
          <w:rFonts w:ascii="Arial" w:hAnsi="Arial" w:cs="Arial"/>
          <w:sz w:val="24"/>
          <w:szCs w:val="24"/>
        </w:rPr>
        <w:t>:110-24.</w:t>
      </w:r>
    </w:p>
    <w:p w14:paraId="7F6D6F8E" w14:textId="54183DC1" w:rsidR="004B2CDE" w:rsidRPr="00474184" w:rsidRDefault="004B2CDE" w:rsidP="004B2CDE">
      <w:pPr>
        <w:pStyle w:val="EndNoteBibliography"/>
        <w:spacing w:after="240" w:line="360" w:lineRule="auto"/>
        <w:rPr>
          <w:rFonts w:ascii="Arial" w:hAnsi="Arial" w:cs="Arial"/>
          <w:sz w:val="24"/>
          <w:szCs w:val="24"/>
        </w:rPr>
      </w:pPr>
      <w:r>
        <w:rPr>
          <w:rFonts w:ascii="Arial" w:hAnsi="Arial" w:cs="Arial"/>
          <w:sz w:val="24"/>
          <w:szCs w:val="24"/>
        </w:rPr>
        <w:t>3</w:t>
      </w:r>
      <w:r w:rsidRPr="00474184">
        <w:rPr>
          <w:rFonts w:ascii="Arial" w:hAnsi="Arial" w:cs="Arial"/>
          <w:sz w:val="24"/>
          <w:szCs w:val="24"/>
        </w:rPr>
        <w:t>.</w:t>
      </w:r>
      <w:r w:rsidRPr="00474184">
        <w:rPr>
          <w:rFonts w:ascii="Arial" w:hAnsi="Arial" w:cs="Arial"/>
          <w:sz w:val="24"/>
          <w:szCs w:val="24"/>
        </w:rPr>
        <w:tab/>
        <w:t xml:space="preserve">Ellwood P, Asher M, Ellwood E, Global Asthma Network Steering Group. The Global Asthma Network Manual for Global Surveillance: Prevalence, Severity and Risk Factors; August 2015. Available from: </w:t>
      </w:r>
      <w:hyperlink r:id="rId19" w:history="1">
        <w:r w:rsidR="00793FD7" w:rsidRPr="00B71BB2">
          <w:rPr>
            <w:rStyle w:val="Hyperlink"/>
            <w:rFonts w:ascii="Arial" w:hAnsi="Arial" w:cs="Arial"/>
            <w:sz w:val="24"/>
            <w:szCs w:val="24"/>
          </w:rPr>
          <w:t>http://www.globalasthmanetwork.org/surveillance/manual/manual.php</w:t>
        </w:r>
      </w:hyperlink>
      <w:r w:rsidR="00793FD7">
        <w:rPr>
          <w:rFonts w:ascii="Arial" w:hAnsi="Arial" w:cs="Arial"/>
          <w:sz w:val="24"/>
          <w:szCs w:val="24"/>
        </w:rPr>
        <w:t xml:space="preserve"> </w:t>
      </w:r>
    </w:p>
    <w:p w14:paraId="245DA94F" w14:textId="77777777" w:rsidR="004B2CDE" w:rsidRPr="00474184" w:rsidRDefault="004B2CDE" w:rsidP="004B2CDE">
      <w:pPr>
        <w:pStyle w:val="EndNoteBibliography"/>
        <w:spacing w:after="240" w:line="360" w:lineRule="auto"/>
        <w:rPr>
          <w:rFonts w:ascii="Arial" w:hAnsi="Arial" w:cs="Arial"/>
          <w:sz w:val="24"/>
          <w:szCs w:val="24"/>
        </w:rPr>
      </w:pPr>
      <w:r>
        <w:rPr>
          <w:rFonts w:ascii="Arial" w:hAnsi="Arial" w:cs="Arial"/>
          <w:sz w:val="24"/>
          <w:szCs w:val="24"/>
        </w:rPr>
        <w:t>4</w:t>
      </w:r>
      <w:r w:rsidRPr="00474184">
        <w:rPr>
          <w:rFonts w:ascii="Arial" w:hAnsi="Arial" w:cs="Arial"/>
          <w:sz w:val="24"/>
          <w:szCs w:val="24"/>
        </w:rPr>
        <w:t>.</w:t>
      </w:r>
      <w:r w:rsidRPr="00474184">
        <w:rPr>
          <w:rFonts w:ascii="Arial" w:hAnsi="Arial" w:cs="Arial"/>
          <w:sz w:val="24"/>
          <w:szCs w:val="24"/>
        </w:rPr>
        <w:tab/>
        <w:t xml:space="preserve">Ellwood P, Asher MI, Billo NE, </w:t>
      </w:r>
      <w:r w:rsidRPr="00793FD7">
        <w:rPr>
          <w:rFonts w:ascii="Arial" w:hAnsi="Arial" w:cs="Arial"/>
          <w:i/>
          <w:sz w:val="24"/>
          <w:szCs w:val="24"/>
        </w:rPr>
        <w:t>et al</w:t>
      </w:r>
      <w:r w:rsidRPr="00474184">
        <w:rPr>
          <w:rFonts w:ascii="Arial" w:hAnsi="Arial" w:cs="Arial"/>
          <w:sz w:val="24"/>
          <w:szCs w:val="24"/>
        </w:rPr>
        <w:t xml:space="preserve">. The Global Asthma Network rationale and methods for Phase I global surveillance: prevalence, severity, management and risk factors. </w:t>
      </w:r>
      <w:r w:rsidRPr="00474184">
        <w:rPr>
          <w:rFonts w:ascii="Arial" w:hAnsi="Arial" w:cs="Arial"/>
          <w:i/>
          <w:sz w:val="24"/>
          <w:szCs w:val="24"/>
        </w:rPr>
        <w:t>Eur Respir J</w:t>
      </w:r>
      <w:r w:rsidRPr="00474184">
        <w:rPr>
          <w:rFonts w:ascii="Arial" w:hAnsi="Arial" w:cs="Arial"/>
          <w:sz w:val="24"/>
          <w:szCs w:val="24"/>
        </w:rPr>
        <w:t xml:space="preserve"> 2017; </w:t>
      </w:r>
      <w:r w:rsidRPr="00474184">
        <w:rPr>
          <w:rFonts w:ascii="Arial" w:hAnsi="Arial" w:cs="Arial"/>
          <w:b/>
          <w:sz w:val="24"/>
          <w:szCs w:val="24"/>
        </w:rPr>
        <w:t xml:space="preserve">49: </w:t>
      </w:r>
      <w:r w:rsidRPr="00474184">
        <w:rPr>
          <w:rFonts w:ascii="Arial" w:hAnsi="Arial" w:cs="Arial"/>
          <w:color w:val="000000"/>
          <w:sz w:val="24"/>
          <w:szCs w:val="24"/>
        </w:rPr>
        <w:t>1601605</w:t>
      </w:r>
      <w:r w:rsidRPr="00474184">
        <w:rPr>
          <w:rFonts w:ascii="Arial" w:hAnsi="Arial" w:cs="Arial"/>
          <w:sz w:val="24"/>
          <w:szCs w:val="24"/>
        </w:rPr>
        <w:t>.</w:t>
      </w:r>
    </w:p>
    <w:p w14:paraId="3834F804" w14:textId="42A6C88C" w:rsidR="004B2CDE" w:rsidRPr="00474184" w:rsidRDefault="004B2CDE" w:rsidP="004B2CDE">
      <w:pPr>
        <w:pStyle w:val="EndNoteBibliography"/>
        <w:spacing w:after="240" w:line="360" w:lineRule="auto"/>
        <w:rPr>
          <w:rFonts w:ascii="Arial" w:hAnsi="Arial" w:cs="Arial"/>
          <w:sz w:val="24"/>
          <w:szCs w:val="24"/>
        </w:rPr>
      </w:pPr>
      <w:r>
        <w:rPr>
          <w:rFonts w:ascii="Arial" w:hAnsi="Arial" w:cs="Arial"/>
          <w:sz w:val="24"/>
          <w:szCs w:val="24"/>
        </w:rPr>
        <w:t>5</w:t>
      </w:r>
      <w:r w:rsidRPr="00474184">
        <w:rPr>
          <w:rFonts w:ascii="Arial" w:hAnsi="Arial" w:cs="Arial"/>
          <w:sz w:val="24"/>
          <w:szCs w:val="24"/>
        </w:rPr>
        <w:t>.</w:t>
      </w:r>
      <w:r w:rsidRPr="00474184">
        <w:rPr>
          <w:rFonts w:ascii="Arial" w:hAnsi="Arial" w:cs="Arial"/>
          <w:sz w:val="24"/>
          <w:szCs w:val="24"/>
        </w:rPr>
        <w:tab/>
        <w:t xml:space="preserve">Ellwood P, Ellwood E, Rutter C, </w:t>
      </w:r>
      <w:r w:rsidRPr="00793FD7">
        <w:rPr>
          <w:rFonts w:ascii="Arial" w:hAnsi="Arial" w:cs="Arial"/>
          <w:i/>
          <w:sz w:val="24"/>
          <w:szCs w:val="24"/>
        </w:rPr>
        <w:t>et al</w:t>
      </w:r>
      <w:r w:rsidRPr="00474184">
        <w:rPr>
          <w:rFonts w:ascii="Arial" w:hAnsi="Arial" w:cs="Arial"/>
          <w:sz w:val="24"/>
          <w:szCs w:val="24"/>
        </w:rPr>
        <w:t xml:space="preserve">. Global Asthma Network Phase I Surveillance: Geographical Coverage and Response Rates. </w:t>
      </w:r>
      <w:r w:rsidRPr="00474184">
        <w:rPr>
          <w:rFonts w:ascii="Arial" w:hAnsi="Arial" w:cs="Arial"/>
          <w:i/>
          <w:sz w:val="24"/>
          <w:szCs w:val="24"/>
        </w:rPr>
        <w:t>J Clin Med</w:t>
      </w:r>
      <w:r w:rsidRPr="00474184">
        <w:rPr>
          <w:rFonts w:ascii="Arial" w:hAnsi="Arial" w:cs="Arial"/>
          <w:sz w:val="24"/>
          <w:szCs w:val="24"/>
        </w:rPr>
        <w:t xml:space="preserve"> 2020; </w:t>
      </w:r>
      <w:r w:rsidRPr="00474184">
        <w:rPr>
          <w:rFonts w:ascii="Arial" w:hAnsi="Arial" w:cs="Arial"/>
          <w:b/>
          <w:sz w:val="24"/>
          <w:szCs w:val="24"/>
        </w:rPr>
        <w:t>9</w:t>
      </w:r>
      <w:r w:rsidR="00F16742" w:rsidRPr="00862705">
        <w:rPr>
          <w:rFonts w:ascii="Arial" w:hAnsi="Arial" w:cs="Arial"/>
          <w:sz w:val="24"/>
          <w:szCs w:val="24"/>
        </w:rPr>
        <w:t>:</w:t>
      </w:r>
      <w:r w:rsidR="00F16742">
        <w:rPr>
          <w:rFonts w:ascii="Arial" w:hAnsi="Arial" w:cs="Arial"/>
          <w:sz w:val="24"/>
          <w:szCs w:val="24"/>
        </w:rPr>
        <w:t xml:space="preserve"> </w:t>
      </w:r>
      <w:r w:rsidR="00F16742" w:rsidRPr="00862705">
        <w:rPr>
          <w:rFonts w:ascii="Arial" w:hAnsi="Arial" w:cs="Arial"/>
          <w:sz w:val="24"/>
          <w:szCs w:val="24"/>
        </w:rPr>
        <w:t>3688</w:t>
      </w:r>
      <w:r w:rsidR="00F16742">
        <w:rPr>
          <w:rFonts w:ascii="Arial" w:hAnsi="Arial" w:cs="Arial"/>
          <w:sz w:val="24"/>
          <w:szCs w:val="24"/>
        </w:rPr>
        <w:t>.</w:t>
      </w:r>
    </w:p>
    <w:p w14:paraId="631B93C2" w14:textId="79F184D1" w:rsidR="004B2CDE" w:rsidRPr="00CD5CA0" w:rsidRDefault="004B2CDE" w:rsidP="004B2CDE">
      <w:pPr>
        <w:pStyle w:val="EndNoteBibliography"/>
        <w:spacing w:after="240" w:line="360" w:lineRule="auto"/>
        <w:rPr>
          <w:rFonts w:ascii="Arial" w:hAnsi="Arial" w:cs="Arial"/>
          <w:sz w:val="24"/>
          <w:szCs w:val="24"/>
        </w:rPr>
      </w:pPr>
      <w:r>
        <w:rPr>
          <w:rFonts w:ascii="Arial" w:hAnsi="Arial" w:cs="Arial"/>
          <w:sz w:val="24"/>
          <w:szCs w:val="24"/>
        </w:rPr>
        <w:t>6.</w:t>
      </w:r>
      <w:r>
        <w:rPr>
          <w:rFonts w:ascii="Arial" w:hAnsi="Arial" w:cs="Arial"/>
          <w:sz w:val="24"/>
          <w:szCs w:val="24"/>
        </w:rPr>
        <w:tab/>
        <w:t xml:space="preserve">Asher MI, Rutter CE, Bissell K, </w:t>
      </w:r>
      <w:r w:rsidRPr="00793FD7">
        <w:rPr>
          <w:rFonts w:ascii="Arial" w:hAnsi="Arial" w:cs="Arial"/>
          <w:i/>
          <w:sz w:val="24"/>
          <w:szCs w:val="24"/>
        </w:rPr>
        <w:t>et al</w:t>
      </w:r>
      <w:r>
        <w:rPr>
          <w:rFonts w:ascii="Arial" w:hAnsi="Arial" w:cs="Arial"/>
          <w:sz w:val="24"/>
          <w:szCs w:val="24"/>
        </w:rPr>
        <w:t xml:space="preserve">. Is the worldwide burden of asthma symptoms in school children changing? Global Asthma Network Phase I. </w:t>
      </w:r>
      <w:r>
        <w:rPr>
          <w:rFonts w:ascii="Arial" w:hAnsi="Arial" w:cs="Arial"/>
          <w:i/>
          <w:sz w:val="24"/>
          <w:szCs w:val="24"/>
        </w:rPr>
        <w:t>Lancet</w:t>
      </w:r>
      <w:r>
        <w:rPr>
          <w:rFonts w:ascii="Arial" w:hAnsi="Arial" w:cs="Arial"/>
          <w:sz w:val="24"/>
          <w:szCs w:val="24"/>
        </w:rPr>
        <w:t xml:space="preserve"> 2021 [in press</w:t>
      </w:r>
      <w:r w:rsidRPr="004D45DD">
        <w:rPr>
          <w:rFonts w:ascii="Arial" w:hAnsi="Arial" w:cs="Arial"/>
          <w:sz w:val="24"/>
          <w:szCs w:val="24"/>
        </w:rPr>
        <w:t>]</w:t>
      </w:r>
      <w:r w:rsidR="004D45DD" w:rsidRPr="004D45DD">
        <w:rPr>
          <w:rFonts w:ascii="Arial" w:hAnsi="Arial" w:cs="Arial"/>
          <w:sz w:val="24"/>
          <w:szCs w:val="24"/>
        </w:rPr>
        <w:t xml:space="preserve">. </w:t>
      </w:r>
    </w:p>
    <w:p w14:paraId="34005F4E" w14:textId="77777777" w:rsidR="004B2CDE" w:rsidRPr="00474184" w:rsidRDefault="004B2CDE" w:rsidP="004B2CDE">
      <w:pPr>
        <w:pStyle w:val="EndNoteBibliography"/>
        <w:spacing w:after="240" w:line="360" w:lineRule="auto"/>
        <w:rPr>
          <w:rFonts w:ascii="Arial" w:hAnsi="Arial" w:cs="Arial"/>
          <w:sz w:val="24"/>
          <w:szCs w:val="24"/>
        </w:rPr>
      </w:pPr>
      <w:r>
        <w:rPr>
          <w:rFonts w:ascii="Arial" w:hAnsi="Arial" w:cs="Arial"/>
          <w:sz w:val="24"/>
          <w:szCs w:val="24"/>
        </w:rPr>
        <w:t>7</w:t>
      </w:r>
      <w:r w:rsidRPr="00474184">
        <w:rPr>
          <w:rFonts w:ascii="Arial" w:hAnsi="Arial" w:cs="Arial"/>
          <w:sz w:val="24"/>
          <w:szCs w:val="24"/>
        </w:rPr>
        <w:t>.</w:t>
      </w:r>
      <w:r w:rsidRPr="00474184">
        <w:rPr>
          <w:rFonts w:ascii="Arial" w:hAnsi="Arial" w:cs="Arial"/>
          <w:sz w:val="24"/>
          <w:szCs w:val="24"/>
        </w:rPr>
        <w:tab/>
        <w:t xml:space="preserve">Asher MI, Keil U, Anderson HR, </w:t>
      </w:r>
      <w:r w:rsidRPr="00793FD7">
        <w:rPr>
          <w:rFonts w:ascii="Arial" w:hAnsi="Arial" w:cs="Arial"/>
          <w:i/>
          <w:sz w:val="24"/>
          <w:szCs w:val="24"/>
        </w:rPr>
        <w:t>et al</w:t>
      </w:r>
      <w:r w:rsidRPr="00474184">
        <w:rPr>
          <w:rFonts w:ascii="Arial" w:hAnsi="Arial" w:cs="Arial"/>
          <w:sz w:val="24"/>
          <w:szCs w:val="24"/>
        </w:rPr>
        <w:t xml:space="preserve">. International Study of Asthma and Allergies in Childhood (ISAAC): rationale and methods. </w:t>
      </w:r>
      <w:r w:rsidRPr="00474184">
        <w:rPr>
          <w:rFonts w:ascii="Arial" w:hAnsi="Arial" w:cs="Arial"/>
          <w:i/>
          <w:sz w:val="24"/>
          <w:szCs w:val="24"/>
        </w:rPr>
        <w:t>European Respiratory Journal</w:t>
      </w:r>
      <w:r w:rsidRPr="00474184">
        <w:rPr>
          <w:rFonts w:ascii="Arial" w:hAnsi="Arial" w:cs="Arial"/>
          <w:sz w:val="24"/>
          <w:szCs w:val="24"/>
        </w:rPr>
        <w:t xml:space="preserve"> 1995; </w:t>
      </w:r>
      <w:r w:rsidRPr="00474184">
        <w:rPr>
          <w:rFonts w:ascii="Arial" w:hAnsi="Arial" w:cs="Arial"/>
          <w:b/>
          <w:sz w:val="24"/>
          <w:szCs w:val="24"/>
        </w:rPr>
        <w:t>8</w:t>
      </w:r>
      <w:r w:rsidRPr="00474184">
        <w:rPr>
          <w:rFonts w:ascii="Arial" w:hAnsi="Arial" w:cs="Arial"/>
          <w:sz w:val="24"/>
          <w:szCs w:val="24"/>
        </w:rPr>
        <w:t>:483-91.</w:t>
      </w:r>
    </w:p>
    <w:p w14:paraId="0D550769" w14:textId="77777777" w:rsidR="004B2CDE" w:rsidRPr="00474184" w:rsidRDefault="004B2CDE" w:rsidP="004B2CDE">
      <w:pPr>
        <w:pStyle w:val="EndNoteBibliography"/>
        <w:spacing w:after="240" w:line="360" w:lineRule="auto"/>
        <w:rPr>
          <w:rFonts w:ascii="Arial" w:hAnsi="Arial" w:cs="Arial"/>
          <w:sz w:val="24"/>
          <w:szCs w:val="24"/>
        </w:rPr>
      </w:pPr>
      <w:r>
        <w:rPr>
          <w:rFonts w:ascii="Arial" w:hAnsi="Arial" w:cs="Arial"/>
          <w:sz w:val="24"/>
          <w:szCs w:val="24"/>
        </w:rPr>
        <w:t>8</w:t>
      </w:r>
      <w:r w:rsidRPr="00474184">
        <w:rPr>
          <w:rFonts w:ascii="Arial" w:hAnsi="Arial" w:cs="Arial"/>
          <w:sz w:val="24"/>
          <w:szCs w:val="24"/>
        </w:rPr>
        <w:t>.</w:t>
      </w:r>
      <w:r w:rsidRPr="00474184">
        <w:rPr>
          <w:rFonts w:ascii="Arial" w:hAnsi="Arial" w:cs="Arial"/>
          <w:sz w:val="24"/>
          <w:szCs w:val="24"/>
        </w:rPr>
        <w:tab/>
        <w:t xml:space="preserve">Ellwood P, Asher MI, Beasley R, Clayton TO, Stewart AW, and ISAAC Steering Committee. The International Study of Asthma and Allergies in Childhood (ISAAC): Phase Three rationale and methods. </w:t>
      </w:r>
      <w:r w:rsidRPr="00474184">
        <w:rPr>
          <w:rFonts w:ascii="Arial" w:hAnsi="Arial" w:cs="Arial"/>
          <w:i/>
          <w:sz w:val="24"/>
          <w:szCs w:val="24"/>
        </w:rPr>
        <w:t>International Journal of Tuberculosis and Lung Disease</w:t>
      </w:r>
      <w:r w:rsidRPr="00474184">
        <w:rPr>
          <w:rFonts w:ascii="Arial" w:hAnsi="Arial" w:cs="Arial"/>
          <w:sz w:val="24"/>
          <w:szCs w:val="24"/>
        </w:rPr>
        <w:t xml:space="preserve"> 2005; </w:t>
      </w:r>
      <w:r w:rsidRPr="00474184">
        <w:rPr>
          <w:rFonts w:ascii="Arial" w:hAnsi="Arial" w:cs="Arial"/>
          <w:b/>
          <w:sz w:val="24"/>
          <w:szCs w:val="24"/>
        </w:rPr>
        <w:t>9</w:t>
      </w:r>
      <w:r w:rsidRPr="00474184">
        <w:rPr>
          <w:rFonts w:ascii="Arial" w:hAnsi="Arial" w:cs="Arial"/>
          <w:sz w:val="24"/>
          <w:szCs w:val="24"/>
        </w:rPr>
        <w:t>:10-16.</w:t>
      </w:r>
    </w:p>
    <w:p w14:paraId="1209F2FB" w14:textId="77777777" w:rsidR="004B2CDE" w:rsidRPr="00474184" w:rsidRDefault="004B2CDE" w:rsidP="004B2CDE">
      <w:pPr>
        <w:pStyle w:val="EndNoteBibliography"/>
        <w:spacing w:after="240" w:line="360" w:lineRule="auto"/>
        <w:rPr>
          <w:rFonts w:ascii="Arial" w:hAnsi="Arial" w:cs="Arial"/>
          <w:sz w:val="24"/>
          <w:szCs w:val="24"/>
        </w:rPr>
      </w:pPr>
      <w:r>
        <w:rPr>
          <w:rFonts w:ascii="Arial" w:hAnsi="Arial" w:cs="Arial"/>
          <w:sz w:val="24"/>
          <w:szCs w:val="24"/>
        </w:rPr>
        <w:lastRenderedPageBreak/>
        <w:t>9</w:t>
      </w:r>
      <w:r w:rsidRPr="00474184">
        <w:rPr>
          <w:rFonts w:ascii="Arial" w:hAnsi="Arial" w:cs="Arial"/>
          <w:sz w:val="24"/>
          <w:szCs w:val="24"/>
        </w:rPr>
        <w:t>.</w:t>
      </w:r>
      <w:r w:rsidRPr="00474184">
        <w:rPr>
          <w:rFonts w:ascii="Arial" w:hAnsi="Arial" w:cs="Arial"/>
          <w:sz w:val="24"/>
          <w:szCs w:val="24"/>
        </w:rPr>
        <w:tab/>
        <w:t xml:space="preserve">Ellwood P, Asher MI, Stewart AW, </w:t>
      </w:r>
      <w:r w:rsidRPr="00793FD7">
        <w:rPr>
          <w:rFonts w:ascii="Arial" w:hAnsi="Arial" w:cs="Arial"/>
          <w:i/>
          <w:sz w:val="24"/>
          <w:szCs w:val="24"/>
        </w:rPr>
        <w:t>et al</w:t>
      </w:r>
      <w:r w:rsidRPr="00474184">
        <w:rPr>
          <w:rFonts w:ascii="Arial" w:hAnsi="Arial" w:cs="Arial"/>
          <w:sz w:val="24"/>
          <w:szCs w:val="24"/>
        </w:rPr>
        <w:t xml:space="preserve">. The challenges of replicating the methodology between Phases I and III of the ISAAC programme. </w:t>
      </w:r>
      <w:r w:rsidRPr="00474184">
        <w:rPr>
          <w:rFonts w:ascii="Arial" w:hAnsi="Arial" w:cs="Arial"/>
          <w:i/>
          <w:sz w:val="24"/>
          <w:szCs w:val="24"/>
        </w:rPr>
        <w:t>International Journal of Tuberculosis &amp; Lung Disease</w:t>
      </w:r>
      <w:r w:rsidRPr="00474184">
        <w:rPr>
          <w:rFonts w:ascii="Arial" w:hAnsi="Arial" w:cs="Arial"/>
          <w:sz w:val="24"/>
          <w:szCs w:val="24"/>
        </w:rPr>
        <w:t xml:space="preserve"> 2012; </w:t>
      </w:r>
      <w:r w:rsidRPr="00474184">
        <w:rPr>
          <w:rFonts w:ascii="Arial" w:hAnsi="Arial" w:cs="Arial"/>
          <w:b/>
          <w:sz w:val="24"/>
          <w:szCs w:val="24"/>
        </w:rPr>
        <w:t>16</w:t>
      </w:r>
      <w:r w:rsidRPr="00474184">
        <w:rPr>
          <w:rFonts w:ascii="Arial" w:hAnsi="Arial" w:cs="Arial"/>
          <w:sz w:val="24"/>
          <w:szCs w:val="24"/>
        </w:rPr>
        <w:t>:687-93.</w:t>
      </w:r>
    </w:p>
    <w:p w14:paraId="22BB44A0" w14:textId="77777777" w:rsidR="004B2CDE" w:rsidRPr="00474184" w:rsidRDefault="004B2CDE" w:rsidP="004B2CDE">
      <w:pPr>
        <w:pStyle w:val="EndNoteBibliography"/>
        <w:spacing w:after="240" w:line="360" w:lineRule="auto"/>
        <w:rPr>
          <w:rFonts w:ascii="Arial" w:hAnsi="Arial" w:cs="Arial"/>
          <w:sz w:val="24"/>
          <w:szCs w:val="24"/>
        </w:rPr>
      </w:pPr>
      <w:r w:rsidRPr="00474184">
        <w:rPr>
          <w:rFonts w:ascii="Arial" w:hAnsi="Arial" w:cs="Arial"/>
          <w:sz w:val="24"/>
          <w:szCs w:val="24"/>
        </w:rPr>
        <w:t>1</w:t>
      </w:r>
      <w:r>
        <w:rPr>
          <w:rFonts w:ascii="Arial" w:hAnsi="Arial" w:cs="Arial"/>
          <w:sz w:val="24"/>
          <w:szCs w:val="24"/>
        </w:rPr>
        <w:t>0</w:t>
      </w:r>
      <w:r w:rsidRPr="00474184">
        <w:rPr>
          <w:rFonts w:ascii="Arial" w:hAnsi="Arial" w:cs="Arial"/>
          <w:sz w:val="24"/>
          <w:szCs w:val="24"/>
        </w:rPr>
        <w:t>.</w:t>
      </w:r>
      <w:r w:rsidRPr="00474184">
        <w:rPr>
          <w:rFonts w:ascii="Arial" w:hAnsi="Arial" w:cs="Arial"/>
          <w:sz w:val="24"/>
          <w:szCs w:val="24"/>
        </w:rPr>
        <w:tab/>
        <w:t xml:space="preserve">Ellwood P, Williams H, Ait-Khaled N, Bjorksten B, Robertson C. Translation of questions: the International Study of Asthma and Allergies in Childhood (ISAAC) experience. </w:t>
      </w:r>
      <w:r w:rsidRPr="00474184">
        <w:rPr>
          <w:rFonts w:ascii="Arial" w:hAnsi="Arial" w:cs="Arial"/>
          <w:i/>
          <w:sz w:val="24"/>
          <w:szCs w:val="24"/>
        </w:rPr>
        <w:t>Int J Tuberc Lung Dis</w:t>
      </w:r>
      <w:r w:rsidRPr="00474184">
        <w:rPr>
          <w:rFonts w:ascii="Arial" w:hAnsi="Arial" w:cs="Arial"/>
          <w:sz w:val="24"/>
          <w:szCs w:val="24"/>
        </w:rPr>
        <w:t xml:space="preserve"> 2009; </w:t>
      </w:r>
      <w:r w:rsidRPr="00474184">
        <w:rPr>
          <w:rFonts w:ascii="Arial" w:hAnsi="Arial" w:cs="Arial"/>
          <w:b/>
          <w:sz w:val="24"/>
          <w:szCs w:val="24"/>
        </w:rPr>
        <w:t>13</w:t>
      </w:r>
      <w:r w:rsidRPr="00474184">
        <w:rPr>
          <w:rFonts w:ascii="Arial" w:hAnsi="Arial" w:cs="Arial"/>
          <w:sz w:val="24"/>
          <w:szCs w:val="24"/>
        </w:rPr>
        <w:t>:1174-82.</w:t>
      </w:r>
    </w:p>
    <w:p w14:paraId="054485DF" w14:textId="77777777" w:rsidR="004B2CDE" w:rsidRPr="00474184" w:rsidRDefault="004B2CDE" w:rsidP="004B2CDE">
      <w:pPr>
        <w:pStyle w:val="EndNoteBibliography"/>
        <w:spacing w:after="240" w:line="360" w:lineRule="auto"/>
        <w:rPr>
          <w:rFonts w:ascii="Arial" w:hAnsi="Arial" w:cs="Arial"/>
          <w:sz w:val="24"/>
          <w:szCs w:val="24"/>
        </w:rPr>
      </w:pPr>
      <w:r>
        <w:rPr>
          <w:rFonts w:ascii="Arial" w:hAnsi="Arial" w:cs="Arial"/>
          <w:sz w:val="24"/>
          <w:szCs w:val="24"/>
        </w:rPr>
        <w:t>1</w:t>
      </w:r>
      <w:r w:rsidRPr="00474184">
        <w:rPr>
          <w:rFonts w:ascii="Arial" w:hAnsi="Arial" w:cs="Arial"/>
          <w:sz w:val="24"/>
          <w:szCs w:val="24"/>
        </w:rPr>
        <w:t>1.</w:t>
      </w:r>
      <w:r w:rsidRPr="00474184">
        <w:rPr>
          <w:rFonts w:ascii="Arial" w:hAnsi="Arial" w:cs="Arial"/>
          <w:sz w:val="24"/>
          <w:szCs w:val="24"/>
        </w:rPr>
        <w:tab/>
        <w:t xml:space="preserve">Ellwood P, Asher MI, Stewart AW, the ISAAC Phase III Study Group. The impact of the method of consent on response rates in the ISAAC time trends study. </w:t>
      </w:r>
      <w:r w:rsidRPr="00474184">
        <w:rPr>
          <w:rFonts w:ascii="Arial" w:hAnsi="Arial" w:cs="Arial"/>
          <w:i/>
          <w:sz w:val="24"/>
          <w:szCs w:val="24"/>
        </w:rPr>
        <w:t>International Journal of Tuberculosis and Lung Disease</w:t>
      </w:r>
      <w:r w:rsidRPr="00474184">
        <w:rPr>
          <w:rFonts w:ascii="Arial" w:hAnsi="Arial" w:cs="Arial"/>
          <w:sz w:val="24"/>
          <w:szCs w:val="24"/>
        </w:rPr>
        <w:t xml:space="preserve"> 2010; </w:t>
      </w:r>
      <w:r w:rsidRPr="00474184">
        <w:rPr>
          <w:rFonts w:ascii="Arial" w:hAnsi="Arial" w:cs="Arial"/>
          <w:b/>
          <w:sz w:val="24"/>
          <w:szCs w:val="24"/>
        </w:rPr>
        <w:t>14</w:t>
      </w:r>
      <w:r w:rsidRPr="00474184">
        <w:rPr>
          <w:rFonts w:ascii="Arial" w:hAnsi="Arial" w:cs="Arial"/>
          <w:sz w:val="24"/>
          <w:szCs w:val="24"/>
        </w:rPr>
        <w:t>:1059-65.</w:t>
      </w:r>
    </w:p>
    <w:p w14:paraId="30D06406" w14:textId="2BCDA786" w:rsidR="004B2CDE" w:rsidRPr="00474184" w:rsidRDefault="004B2CDE" w:rsidP="004B2CDE">
      <w:pPr>
        <w:pStyle w:val="EndNoteBibliography"/>
        <w:spacing w:after="240" w:line="360" w:lineRule="auto"/>
        <w:rPr>
          <w:rFonts w:ascii="Arial" w:hAnsi="Arial" w:cs="Arial"/>
          <w:sz w:val="24"/>
          <w:szCs w:val="24"/>
        </w:rPr>
      </w:pPr>
      <w:r w:rsidRPr="00474184">
        <w:rPr>
          <w:rFonts w:ascii="Arial" w:hAnsi="Arial" w:cs="Arial"/>
          <w:sz w:val="24"/>
          <w:szCs w:val="24"/>
        </w:rPr>
        <w:t>1</w:t>
      </w:r>
      <w:r>
        <w:rPr>
          <w:rFonts w:ascii="Arial" w:hAnsi="Arial" w:cs="Arial"/>
          <w:sz w:val="24"/>
          <w:szCs w:val="24"/>
        </w:rPr>
        <w:t>2</w:t>
      </w:r>
      <w:r w:rsidRPr="00474184">
        <w:rPr>
          <w:rFonts w:ascii="Arial" w:hAnsi="Arial" w:cs="Arial"/>
          <w:sz w:val="24"/>
          <w:szCs w:val="24"/>
        </w:rPr>
        <w:t>.</w:t>
      </w:r>
      <w:r w:rsidRPr="00474184">
        <w:rPr>
          <w:rFonts w:ascii="Arial" w:hAnsi="Arial" w:cs="Arial"/>
          <w:sz w:val="24"/>
          <w:szCs w:val="24"/>
        </w:rPr>
        <w:tab/>
        <w:t xml:space="preserve">The World Bank.  </w:t>
      </w:r>
      <w:hyperlink r:id="rId20" w:history="1">
        <w:r w:rsidR="006176FA" w:rsidRPr="00DC633A">
          <w:rPr>
            <w:rStyle w:val="Hyperlink"/>
            <w:rFonts w:ascii="Arial" w:hAnsi="Arial" w:cs="Arial"/>
            <w:sz w:val="24"/>
            <w:szCs w:val="24"/>
          </w:rPr>
          <w:t>http://data.worldbank.org/indicator/SI.POV.GINI</w:t>
        </w:r>
      </w:hyperlink>
      <w:r w:rsidR="006176FA">
        <w:rPr>
          <w:rFonts w:ascii="Arial" w:hAnsi="Arial" w:cs="Arial"/>
          <w:sz w:val="24"/>
          <w:szCs w:val="24"/>
        </w:rPr>
        <w:t xml:space="preserve"> </w:t>
      </w:r>
      <w:r w:rsidR="006176FA" w:rsidRPr="00474184">
        <w:rPr>
          <w:rFonts w:ascii="Arial" w:hAnsi="Arial" w:cs="Arial"/>
          <w:sz w:val="24"/>
          <w:szCs w:val="24"/>
        </w:rPr>
        <w:t>[</w:t>
      </w:r>
      <w:r w:rsidR="006176FA">
        <w:rPr>
          <w:rFonts w:ascii="Arial" w:hAnsi="Arial" w:cs="Arial"/>
          <w:sz w:val="24"/>
          <w:szCs w:val="24"/>
        </w:rPr>
        <w:t>access</w:t>
      </w:r>
      <w:r w:rsidR="006176FA" w:rsidRPr="00474184">
        <w:rPr>
          <w:rFonts w:ascii="Arial" w:hAnsi="Arial" w:cs="Arial"/>
          <w:sz w:val="24"/>
          <w:szCs w:val="24"/>
        </w:rPr>
        <w:t>ed 2 September 2020].</w:t>
      </w:r>
    </w:p>
    <w:p w14:paraId="34C1EFCE" w14:textId="77777777" w:rsidR="00FB666A" w:rsidRDefault="00FB666A" w:rsidP="00FB666A">
      <w:pPr>
        <w:pStyle w:val="EndNoteBibliography"/>
        <w:spacing w:after="240" w:line="360" w:lineRule="auto"/>
        <w:rPr>
          <w:rFonts w:ascii="Arial" w:hAnsi="Arial" w:cs="Arial"/>
          <w:sz w:val="24"/>
          <w:szCs w:val="24"/>
        </w:rPr>
      </w:pPr>
      <w:r>
        <w:rPr>
          <w:rFonts w:ascii="Arial" w:hAnsi="Arial" w:cs="Arial"/>
          <w:sz w:val="24"/>
          <w:szCs w:val="24"/>
        </w:rPr>
        <w:t>13.</w:t>
      </w:r>
      <w:r>
        <w:rPr>
          <w:rFonts w:ascii="Arial" w:hAnsi="Arial" w:cs="Arial"/>
          <w:sz w:val="24"/>
          <w:szCs w:val="24"/>
        </w:rPr>
        <w:tab/>
      </w:r>
      <w:r w:rsidRPr="000F03D8">
        <w:rPr>
          <w:rFonts w:ascii="Arial" w:hAnsi="Arial" w:cs="Arial"/>
          <w:i/>
          <w:sz w:val="24"/>
          <w:szCs w:val="24"/>
        </w:rPr>
        <w:t>Stata Statistical Software: Release 15.</w:t>
      </w:r>
      <w:r>
        <w:rPr>
          <w:rFonts w:ascii="Arial" w:hAnsi="Arial" w:cs="Arial"/>
          <w:sz w:val="24"/>
          <w:szCs w:val="24"/>
        </w:rPr>
        <w:t xml:space="preserve"> College Station, TX: StataCorp LLC, 2017.</w:t>
      </w:r>
    </w:p>
    <w:p w14:paraId="0F1991D3" w14:textId="77777777" w:rsidR="00FB666A" w:rsidRDefault="00FB666A" w:rsidP="00FB666A">
      <w:pPr>
        <w:pStyle w:val="EndNoteBibliography"/>
        <w:spacing w:after="240" w:line="360" w:lineRule="auto"/>
        <w:rPr>
          <w:rFonts w:ascii="Arial" w:hAnsi="Arial" w:cs="Arial"/>
          <w:sz w:val="24"/>
          <w:szCs w:val="24"/>
        </w:rPr>
      </w:pPr>
      <w:bookmarkStart w:id="2" w:name="_Hlk69721716"/>
      <w:r>
        <w:rPr>
          <w:rFonts w:ascii="Arial" w:hAnsi="Arial" w:cs="Arial"/>
          <w:sz w:val="24"/>
          <w:szCs w:val="24"/>
        </w:rPr>
        <w:t>14.</w:t>
      </w:r>
      <w:r>
        <w:rPr>
          <w:rFonts w:ascii="Arial" w:hAnsi="Arial" w:cs="Arial"/>
          <w:sz w:val="24"/>
          <w:szCs w:val="24"/>
        </w:rPr>
        <w:tab/>
        <w:t xml:space="preserve">Asher MI, Montefort S, </w:t>
      </w:r>
      <w:r w:rsidRPr="00474184">
        <w:rPr>
          <w:rFonts w:ascii="Arial" w:hAnsi="Arial" w:cs="Arial"/>
          <w:sz w:val="24"/>
          <w:szCs w:val="24"/>
        </w:rPr>
        <w:t>Bj</w:t>
      </w:r>
      <w:r>
        <w:rPr>
          <w:rFonts w:ascii="Arial" w:hAnsi="Arial" w:cs="Arial"/>
          <w:sz w:val="24"/>
          <w:szCs w:val="24"/>
        </w:rPr>
        <w:t>ö</w:t>
      </w:r>
      <w:r w:rsidRPr="00474184">
        <w:rPr>
          <w:rFonts w:ascii="Arial" w:hAnsi="Arial" w:cs="Arial"/>
          <w:sz w:val="24"/>
          <w:szCs w:val="24"/>
        </w:rPr>
        <w:t>rkst</w:t>
      </w:r>
      <w:r>
        <w:rPr>
          <w:rFonts w:ascii="Arial" w:hAnsi="Arial" w:cs="Arial"/>
          <w:sz w:val="24"/>
          <w:szCs w:val="24"/>
        </w:rPr>
        <w:t>é</w:t>
      </w:r>
      <w:r w:rsidRPr="00474184">
        <w:rPr>
          <w:rFonts w:ascii="Arial" w:hAnsi="Arial" w:cs="Arial"/>
          <w:sz w:val="24"/>
          <w:szCs w:val="24"/>
        </w:rPr>
        <w:t>n</w:t>
      </w:r>
      <w:r>
        <w:rPr>
          <w:rFonts w:ascii="Arial" w:hAnsi="Arial" w:cs="Arial"/>
          <w:sz w:val="24"/>
          <w:szCs w:val="24"/>
        </w:rPr>
        <w:t xml:space="preserve"> B, </w:t>
      </w:r>
      <w:r w:rsidRPr="00263349">
        <w:rPr>
          <w:rFonts w:ascii="Arial" w:hAnsi="Arial" w:cs="Arial"/>
          <w:i/>
          <w:sz w:val="24"/>
          <w:szCs w:val="24"/>
        </w:rPr>
        <w:t>et al</w:t>
      </w:r>
      <w:r>
        <w:rPr>
          <w:rFonts w:ascii="Arial" w:hAnsi="Arial" w:cs="Arial"/>
          <w:sz w:val="24"/>
          <w:szCs w:val="24"/>
        </w:rPr>
        <w:t>. Worldwide trends in the prevalence of symptoms of asthma, allergic rhinoconjunctivitis and eczema in childhood.: ISAAC Phases One and Three repeat multicountry cross-sectional surveys</w:t>
      </w:r>
      <w:r w:rsidRPr="000F03D8">
        <w:rPr>
          <w:rFonts w:ascii="Arial" w:hAnsi="Arial" w:cs="Arial"/>
          <w:i/>
          <w:sz w:val="24"/>
          <w:szCs w:val="24"/>
        </w:rPr>
        <w:t>. Lancet</w:t>
      </w:r>
      <w:r>
        <w:rPr>
          <w:rFonts w:ascii="Arial" w:hAnsi="Arial" w:cs="Arial"/>
          <w:sz w:val="24"/>
          <w:szCs w:val="24"/>
        </w:rPr>
        <w:t xml:space="preserve"> 2006; </w:t>
      </w:r>
      <w:r w:rsidRPr="000F03D8">
        <w:rPr>
          <w:rFonts w:ascii="Arial" w:hAnsi="Arial" w:cs="Arial"/>
          <w:b/>
          <w:sz w:val="24"/>
          <w:szCs w:val="24"/>
        </w:rPr>
        <w:t>368</w:t>
      </w:r>
      <w:r>
        <w:rPr>
          <w:rFonts w:ascii="Arial" w:hAnsi="Arial" w:cs="Arial"/>
          <w:sz w:val="24"/>
          <w:szCs w:val="24"/>
        </w:rPr>
        <w:t>:733-43.</w:t>
      </w:r>
    </w:p>
    <w:p w14:paraId="62FBF2EA" w14:textId="77777777" w:rsidR="00FB666A" w:rsidRDefault="00FB666A" w:rsidP="00FB666A">
      <w:pPr>
        <w:pStyle w:val="EndNoteBibliography"/>
        <w:spacing w:after="240" w:line="360" w:lineRule="auto"/>
        <w:rPr>
          <w:rFonts w:ascii="Arial" w:hAnsi="Arial" w:cs="Arial"/>
          <w:sz w:val="24"/>
          <w:szCs w:val="24"/>
        </w:rPr>
      </w:pPr>
      <w:r>
        <w:rPr>
          <w:rFonts w:ascii="Arial" w:hAnsi="Arial" w:cs="Arial"/>
          <w:sz w:val="24"/>
          <w:szCs w:val="24"/>
        </w:rPr>
        <w:t>15.</w:t>
      </w:r>
      <w:r>
        <w:rPr>
          <w:rFonts w:ascii="Arial" w:hAnsi="Arial" w:cs="Arial"/>
          <w:sz w:val="24"/>
          <w:szCs w:val="24"/>
        </w:rPr>
        <w:tab/>
      </w:r>
      <w:r w:rsidRPr="00862705">
        <w:rPr>
          <w:rFonts w:ascii="Arial" w:hAnsi="Arial" w:cs="Arial"/>
          <w:sz w:val="24"/>
          <w:szCs w:val="24"/>
        </w:rPr>
        <w:t>Rutter CE, Silverwood RJ, Asher MI,</w:t>
      </w:r>
      <w:r>
        <w:rPr>
          <w:rFonts w:ascii="Arial" w:hAnsi="Arial" w:cs="Arial"/>
          <w:sz w:val="24"/>
          <w:szCs w:val="24"/>
        </w:rPr>
        <w:t xml:space="preserve"> </w:t>
      </w:r>
      <w:r w:rsidRPr="00263349">
        <w:rPr>
          <w:rFonts w:ascii="Arial" w:hAnsi="Arial" w:cs="Arial"/>
          <w:i/>
          <w:sz w:val="24"/>
          <w:szCs w:val="24"/>
        </w:rPr>
        <w:t>et al</w:t>
      </w:r>
      <w:r>
        <w:rPr>
          <w:rFonts w:ascii="Arial" w:hAnsi="Arial" w:cs="Arial"/>
          <w:sz w:val="24"/>
          <w:szCs w:val="24"/>
        </w:rPr>
        <w:t xml:space="preserve">. </w:t>
      </w:r>
      <w:r w:rsidRPr="00862705">
        <w:rPr>
          <w:rFonts w:ascii="Arial" w:hAnsi="Arial" w:cs="Arial"/>
          <w:sz w:val="24"/>
          <w:szCs w:val="24"/>
        </w:rPr>
        <w:t>Comparison of individual-level and population-level risk factors for rhinoconjunctivitis, asthma, and eczema in the International Study of Asthma and Allergies in Childhood (ISAAC) Phase Three.</w:t>
      </w:r>
      <w:r>
        <w:rPr>
          <w:rFonts w:ascii="Arial" w:hAnsi="Arial" w:cs="Arial"/>
          <w:sz w:val="24"/>
          <w:szCs w:val="24"/>
        </w:rPr>
        <w:t xml:space="preserve"> </w:t>
      </w:r>
      <w:r w:rsidRPr="00DE782B">
        <w:rPr>
          <w:rFonts w:ascii="Arial" w:hAnsi="Arial" w:cs="Arial"/>
          <w:i/>
          <w:sz w:val="24"/>
          <w:szCs w:val="24"/>
        </w:rPr>
        <w:t>World Allergy Org J</w:t>
      </w:r>
      <w:r>
        <w:rPr>
          <w:rFonts w:ascii="Arial" w:hAnsi="Arial" w:cs="Arial"/>
          <w:sz w:val="24"/>
          <w:szCs w:val="24"/>
        </w:rPr>
        <w:t xml:space="preserve"> 2020;</w:t>
      </w:r>
      <w:r w:rsidRPr="00862705">
        <w:t xml:space="preserve"> </w:t>
      </w:r>
      <w:r w:rsidRPr="00862705">
        <w:rPr>
          <w:rFonts w:ascii="Arial" w:hAnsi="Arial" w:cs="Arial"/>
          <w:b/>
          <w:sz w:val="24"/>
          <w:szCs w:val="24"/>
        </w:rPr>
        <w:t>13</w:t>
      </w:r>
      <w:r w:rsidRPr="00862705">
        <w:rPr>
          <w:rFonts w:ascii="Arial" w:hAnsi="Arial" w:cs="Arial"/>
          <w:sz w:val="24"/>
          <w:szCs w:val="24"/>
        </w:rPr>
        <w:t>:100123</w:t>
      </w:r>
      <w:r>
        <w:rPr>
          <w:rFonts w:ascii="Arial" w:hAnsi="Arial" w:cs="Arial"/>
          <w:sz w:val="24"/>
          <w:szCs w:val="24"/>
        </w:rPr>
        <w:t>.</w:t>
      </w:r>
    </w:p>
    <w:bookmarkEnd w:id="2"/>
    <w:p w14:paraId="76A2DBBD" w14:textId="77777777" w:rsidR="00FB666A" w:rsidRPr="00DE782B" w:rsidRDefault="00FB666A" w:rsidP="00FB666A">
      <w:pPr>
        <w:pStyle w:val="EndNoteBibliography"/>
        <w:spacing w:after="240" w:line="360" w:lineRule="auto"/>
        <w:rPr>
          <w:rFonts w:ascii="Arial" w:hAnsi="Arial" w:cs="Arial"/>
          <w:sz w:val="24"/>
          <w:szCs w:val="24"/>
        </w:rPr>
      </w:pPr>
      <w:r>
        <w:rPr>
          <w:rFonts w:ascii="Arial" w:hAnsi="Arial" w:cs="Arial"/>
          <w:sz w:val="24"/>
          <w:szCs w:val="24"/>
        </w:rPr>
        <w:t>16.</w:t>
      </w:r>
      <w:r>
        <w:rPr>
          <w:rFonts w:ascii="Arial" w:hAnsi="Arial" w:cs="Arial"/>
          <w:sz w:val="24"/>
          <w:szCs w:val="24"/>
        </w:rPr>
        <w:tab/>
        <w:t xml:space="preserve">Sibbald B, Rink E. Epidemiology of seasonal and perennial rhinitis: clinical presentation and medical history. </w:t>
      </w:r>
      <w:r w:rsidRPr="00DE782B">
        <w:rPr>
          <w:rFonts w:ascii="Arial" w:hAnsi="Arial" w:cs="Arial"/>
          <w:i/>
          <w:sz w:val="24"/>
          <w:szCs w:val="24"/>
        </w:rPr>
        <w:t>Thorax</w:t>
      </w:r>
      <w:r>
        <w:rPr>
          <w:rFonts w:ascii="Arial" w:hAnsi="Arial" w:cs="Arial"/>
          <w:sz w:val="24"/>
          <w:szCs w:val="24"/>
        </w:rPr>
        <w:t xml:space="preserve"> 1991; </w:t>
      </w:r>
      <w:r>
        <w:rPr>
          <w:rFonts w:ascii="Arial" w:hAnsi="Arial" w:cs="Arial"/>
          <w:b/>
          <w:sz w:val="24"/>
          <w:szCs w:val="24"/>
        </w:rPr>
        <w:t>46</w:t>
      </w:r>
      <w:r>
        <w:rPr>
          <w:rFonts w:ascii="Arial" w:hAnsi="Arial" w:cs="Arial"/>
          <w:sz w:val="24"/>
          <w:szCs w:val="24"/>
        </w:rPr>
        <w:t>:895-901.</w:t>
      </w:r>
    </w:p>
    <w:p w14:paraId="60D4CE9B" w14:textId="77777777" w:rsidR="00FB666A" w:rsidRDefault="00FB666A" w:rsidP="00FB666A">
      <w:pPr>
        <w:pStyle w:val="EndNoteBibliography"/>
        <w:spacing w:after="240" w:line="360" w:lineRule="auto"/>
        <w:rPr>
          <w:rFonts w:ascii="Arial" w:hAnsi="Arial" w:cs="Arial"/>
          <w:sz w:val="24"/>
          <w:szCs w:val="24"/>
        </w:rPr>
      </w:pPr>
      <w:r>
        <w:rPr>
          <w:rFonts w:ascii="Arial" w:hAnsi="Arial" w:cs="Arial"/>
          <w:sz w:val="24"/>
          <w:szCs w:val="24"/>
        </w:rPr>
        <w:t>17.</w:t>
      </w:r>
      <w:r>
        <w:rPr>
          <w:rFonts w:ascii="Arial" w:hAnsi="Arial" w:cs="Arial"/>
          <w:sz w:val="24"/>
          <w:szCs w:val="24"/>
        </w:rPr>
        <w:tab/>
        <w:t xml:space="preserve">Charpin D, Sibbald B, Weeke E, Wüthrich B. Epidemiologic identification of allergic rhinitis. </w:t>
      </w:r>
      <w:r w:rsidRPr="00DE782B">
        <w:rPr>
          <w:rFonts w:ascii="Arial" w:hAnsi="Arial" w:cs="Arial"/>
          <w:i/>
          <w:sz w:val="24"/>
          <w:szCs w:val="24"/>
        </w:rPr>
        <w:t>Allergy</w:t>
      </w:r>
      <w:r>
        <w:rPr>
          <w:rFonts w:ascii="Arial" w:hAnsi="Arial" w:cs="Arial"/>
          <w:sz w:val="24"/>
          <w:szCs w:val="24"/>
        </w:rPr>
        <w:t xml:space="preserve"> 1996; </w:t>
      </w:r>
      <w:r w:rsidRPr="00DE782B">
        <w:rPr>
          <w:rFonts w:ascii="Arial" w:hAnsi="Arial" w:cs="Arial"/>
          <w:b/>
          <w:sz w:val="24"/>
          <w:szCs w:val="24"/>
        </w:rPr>
        <w:t>51</w:t>
      </w:r>
      <w:r>
        <w:rPr>
          <w:rFonts w:ascii="Arial" w:hAnsi="Arial" w:cs="Arial"/>
          <w:sz w:val="24"/>
          <w:szCs w:val="24"/>
        </w:rPr>
        <w:t>:293-298.</w:t>
      </w:r>
    </w:p>
    <w:p w14:paraId="5F06EE58" w14:textId="77777777" w:rsidR="00FB666A" w:rsidRDefault="00FB666A" w:rsidP="00FB666A">
      <w:pPr>
        <w:pStyle w:val="EndNoteBibliography"/>
        <w:spacing w:after="240" w:line="360" w:lineRule="auto"/>
        <w:rPr>
          <w:rFonts w:ascii="Arial" w:hAnsi="Arial" w:cs="Arial"/>
          <w:sz w:val="24"/>
          <w:szCs w:val="24"/>
        </w:rPr>
      </w:pPr>
      <w:r>
        <w:rPr>
          <w:rFonts w:ascii="Arial" w:hAnsi="Arial" w:cs="Arial"/>
          <w:sz w:val="24"/>
          <w:szCs w:val="24"/>
        </w:rPr>
        <w:t>18.</w:t>
      </w:r>
      <w:r>
        <w:rPr>
          <w:rFonts w:ascii="Arial" w:hAnsi="Arial" w:cs="Arial"/>
          <w:sz w:val="24"/>
          <w:szCs w:val="24"/>
        </w:rPr>
        <w:tab/>
        <w:t xml:space="preserve">Braun-Fahrländer C, Wüthrich B, Gassner M, </w:t>
      </w:r>
      <w:r w:rsidRPr="00263349">
        <w:rPr>
          <w:rFonts w:ascii="Arial" w:hAnsi="Arial" w:cs="Arial"/>
          <w:i/>
          <w:sz w:val="24"/>
          <w:szCs w:val="24"/>
        </w:rPr>
        <w:t>et al</w:t>
      </w:r>
      <w:r>
        <w:rPr>
          <w:rFonts w:ascii="Arial" w:hAnsi="Arial" w:cs="Arial"/>
          <w:sz w:val="24"/>
          <w:szCs w:val="24"/>
        </w:rPr>
        <w:t xml:space="preserve">. Validation of a rhinitis symptom questionnaire (ISAAC core questions) in a population of Swiss school children visiting the school health services. </w:t>
      </w:r>
      <w:r w:rsidRPr="00DE782B">
        <w:rPr>
          <w:rFonts w:ascii="Arial" w:hAnsi="Arial" w:cs="Arial"/>
          <w:i/>
          <w:sz w:val="24"/>
          <w:szCs w:val="24"/>
        </w:rPr>
        <w:t>Pediatr Allergy Immunol</w:t>
      </w:r>
      <w:r>
        <w:rPr>
          <w:rFonts w:ascii="Arial" w:hAnsi="Arial" w:cs="Arial"/>
          <w:sz w:val="24"/>
          <w:szCs w:val="24"/>
        </w:rPr>
        <w:t xml:space="preserve"> 1997; </w:t>
      </w:r>
      <w:r>
        <w:rPr>
          <w:rFonts w:ascii="Arial" w:hAnsi="Arial" w:cs="Arial"/>
          <w:b/>
          <w:sz w:val="24"/>
          <w:szCs w:val="24"/>
        </w:rPr>
        <w:t>8</w:t>
      </w:r>
      <w:r>
        <w:rPr>
          <w:rFonts w:ascii="Arial" w:hAnsi="Arial" w:cs="Arial"/>
          <w:sz w:val="24"/>
          <w:szCs w:val="24"/>
        </w:rPr>
        <w:t>:75-82.</w:t>
      </w:r>
    </w:p>
    <w:p w14:paraId="27F27E3C" w14:textId="77777777" w:rsidR="00FB666A" w:rsidRDefault="00FB666A" w:rsidP="00FB666A">
      <w:pPr>
        <w:pStyle w:val="EndNoteBibliography"/>
        <w:spacing w:after="240" w:line="360" w:lineRule="auto"/>
        <w:rPr>
          <w:rFonts w:ascii="Arial" w:hAnsi="Arial" w:cs="Arial"/>
          <w:sz w:val="24"/>
          <w:szCs w:val="24"/>
        </w:rPr>
      </w:pPr>
      <w:r>
        <w:rPr>
          <w:rFonts w:ascii="Arial" w:hAnsi="Arial" w:cs="Arial"/>
          <w:sz w:val="24"/>
          <w:szCs w:val="24"/>
        </w:rPr>
        <w:lastRenderedPageBreak/>
        <w:t>19.</w:t>
      </w:r>
      <w:r>
        <w:rPr>
          <w:rFonts w:ascii="Arial" w:hAnsi="Arial" w:cs="Arial"/>
          <w:sz w:val="24"/>
          <w:szCs w:val="24"/>
        </w:rPr>
        <w:tab/>
        <w:t xml:space="preserve">Weinmayr G, Forastiere F, Weiland SK, </w:t>
      </w:r>
      <w:r w:rsidRPr="00263349">
        <w:rPr>
          <w:rFonts w:ascii="Arial" w:hAnsi="Arial" w:cs="Arial"/>
          <w:i/>
          <w:sz w:val="24"/>
          <w:szCs w:val="24"/>
        </w:rPr>
        <w:t>et al</w:t>
      </w:r>
      <w:r>
        <w:rPr>
          <w:rFonts w:ascii="Arial" w:hAnsi="Arial" w:cs="Arial"/>
          <w:sz w:val="24"/>
          <w:szCs w:val="24"/>
        </w:rPr>
        <w:t xml:space="preserve">. International variation in prevalence of rhinitis and its relationship with sensitisation to perennial and seasonal allergens. </w:t>
      </w:r>
      <w:r w:rsidRPr="00DE782B">
        <w:rPr>
          <w:rFonts w:ascii="Arial" w:hAnsi="Arial" w:cs="Arial"/>
          <w:i/>
          <w:sz w:val="24"/>
          <w:szCs w:val="24"/>
        </w:rPr>
        <w:t>Eur Respir J</w:t>
      </w:r>
      <w:r>
        <w:rPr>
          <w:rFonts w:ascii="Arial" w:hAnsi="Arial" w:cs="Arial"/>
          <w:sz w:val="24"/>
          <w:szCs w:val="24"/>
        </w:rPr>
        <w:t xml:space="preserve"> 2007; </w:t>
      </w:r>
      <w:r>
        <w:rPr>
          <w:rFonts w:ascii="Arial" w:hAnsi="Arial" w:cs="Arial"/>
          <w:b/>
          <w:sz w:val="24"/>
          <w:szCs w:val="24"/>
        </w:rPr>
        <w:t>32</w:t>
      </w:r>
      <w:r>
        <w:rPr>
          <w:rFonts w:ascii="Arial" w:hAnsi="Arial" w:cs="Arial"/>
          <w:sz w:val="24"/>
          <w:szCs w:val="24"/>
        </w:rPr>
        <w:t>:1250-61.</w:t>
      </w:r>
    </w:p>
    <w:p w14:paraId="1CE19C97" w14:textId="77777777" w:rsidR="00FB666A" w:rsidRPr="00412511" w:rsidRDefault="00FB666A" w:rsidP="00FB666A">
      <w:pPr>
        <w:pStyle w:val="EndNoteBibliography"/>
        <w:spacing w:after="240" w:line="360" w:lineRule="auto"/>
        <w:rPr>
          <w:rFonts w:ascii="Arial" w:hAnsi="Arial" w:cs="Arial"/>
          <w:sz w:val="24"/>
          <w:szCs w:val="24"/>
        </w:rPr>
      </w:pPr>
      <w:r>
        <w:rPr>
          <w:rFonts w:ascii="Arial" w:hAnsi="Arial" w:cs="Arial"/>
          <w:sz w:val="24"/>
          <w:szCs w:val="24"/>
        </w:rPr>
        <w:t>20.</w:t>
      </w:r>
      <w:r>
        <w:rPr>
          <w:rFonts w:ascii="Arial" w:hAnsi="Arial" w:cs="Arial"/>
          <w:sz w:val="24"/>
          <w:szCs w:val="24"/>
        </w:rPr>
        <w:tab/>
      </w:r>
      <w:r w:rsidRPr="00412511">
        <w:rPr>
          <w:rFonts w:ascii="Arial" w:hAnsi="Arial" w:cs="Arial"/>
          <w:sz w:val="24"/>
          <w:szCs w:val="24"/>
        </w:rPr>
        <w:t>Hansen TE, Evjenth B, Holt J. Increasing prevalence of asthma, allergic</w:t>
      </w:r>
      <w:r>
        <w:rPr>
          <w:rFonts w:ascii="Arial" w:hAnsi="Arial" w:cs="Arial"/>
          <w:sz w:val="24"/>
          <w:szCs w:val="24"/>
        </w:rPr>
        <w:t xml:space="preserve"> </w:t>
      </w:r>
      <w:r w:rsidRPr="00412511">
        <w:rPr>
          <w:rFonts w:ascii="Arial" w:hAnsi="Arial" w:cs="Arial"/>
          <w:sz w:val="24"/>
          <w:szCs w:val="24"/>
        </w:rPr>
        <w:t>rhinoconjunctivitis and eczema among schoolchildren: three surveys during the</w:t>
      </w:r>
      <w:r>
        <w:rPr>
          <w:rFonts w:ascii="Arial" w:hAnsi="Arial" w:cs="Arial"/>
          <w:sz w:val="24"/>
          <w:szCs w:val="24"/>
        </w:rPr>
        <w:t xml:space="preserve"> </w:t>
      </w:r>
      <w:r w:rsidRPr="00412511">
        <w:rPr>
          <w:rFonts w:ascii="Arial" w:hAnsi="Arial" w:cs="Arial"/>
          <w:sz w:val="24"/>
          <w:szCs w:val="24"/>
        </w:rPr>
        <w:t xml:space="preserve">period 1985-2008. </w:t>
      </w:r>
      <w:r w:rsidRPr="00263349">
        <w:rPr>
          <w:rFonts w:ascii="Arial" w:hAnsi="Arial" w:cs="Arial"/>
          <w:i/>
          <w:sz w:val="24"/>
          <w:szCs w:val="24"/>
        </w:rPr>
        <w:t>Acta Paediatr</w:t>
      </w:r>
      <w:r w:rsidRPr="00412511">
        <w:rPr>
          <w:rFonts w:ascii="Arial" w:hAnsi="Arial" w:cs="Arial"/>
          <w:sz w:val="24"/>
          <w:szCs w:val="24"/>
        </w:rPr>
        <w:t xml:space="preserve"> 2013;</w:t>
      </w:r>
      <w:r>
        <w:rPr>
          <w:rFonts w:ascii="Arial" w:hAnsi="Arial" w:cs="Arial"/>
          <w:sz w:val="24"/>
          <w:szCs w:val="24"/>
        </w:rPr>
        <w:t xml:space="preserve"> </w:t>
      </w:r>
      <w:r w:rsidRPr="0063424B">
        <w:rPr>
          <w:rFonts w:ascii="Arial" w:hAnsi="Arial" w:cs="Arial"/>
          <w:b/>
          <w:sz w:val="24"/>
          <w:szCs w:val="24"/>
        </w:rPr>
        <w:t>102</w:t>
      </w:r>
      <w:r w:rsidRPr="00412511">
        <w:rPr>
          <w:rFonts w:ascii="Arial" w:hAnsi="Arial" w:cs="Arial"/>
          <w:sz w:val="24"/>
          <w:szCs w:val="24"/>
        </w:rPr>
        <w:t xml:space="preserve">:47-52. </w:t>
      </w:r>
    </w:p>
    <w:p w14:paraId="164109B3" w14:textId="77777777" w:rsidR="00FB666A" w:rsidRPr="00412511" w:rsidRDefault="00FB666A" w:rsidP="00FB666A">
      <w:pPr>
        <w:pStyle w:val="EndNoteBibliography"/>
        <w:spacing w:after="240" w:line="360" w:lineRule="auto"/>
        <w:rPr>
          <w:rFonts w:ascii="Arial" w:hAnsi="Arial" w:cs="Arial"/>
          <w:sz w:val="24"/>
          <w:szCs w:val="24"/>
        </w:rPr>
      </w:pPr>
      <w:r>
        <w:rPr>
          <w:rFonts w:ascii="Arial" w:hAnsi="Arial" w:cs="Arial"/>
          <w:sz w:val="24"/>
          <w:szCs w:val="24"/>
        </w:rPr>
        <w:t>21.</w:t>
      </w:r>
      <w:r>
        <w:rPr>
          <w:rFonts w:ascii="Arial" w:hAnsi="Arial" w:cs="Arial"/>
          <w:sz w:val="24"/>
          <w:szCs w:val="24"/>
        </w:rPr>
        <w:tab/>
      </w:r>
      <w:r w:rsidRPr="00412511">
        <w:rPr>
          <w:rFonts w:ascii="Arial" w:hAnsi="Arial" w:cs="Arial"/>
          <w:sz w:val="24"/>
          <w:szCs w:val="24"/>
        </w:rPr>
        <w:t>Bråbäck L, Hjern A, Rasmussen F. Trends in asthma, allergic rhinitis and</w:t>
      </w:r>
      <w:r>
        <w:rPr>
          <w:rFonts w:ascii="Arial" w:hAnsi="Arial" w:cs="Arial"/>
          <w:sz w:val="24"/>
          <w:szCs w:val="24"/>
        </w:rPr>
        <w:t xml:space="preserve"> </w:t>
      </w:r>
      <w:r w:rsidRPr="00412511">
        <w:rPr>
          <w:rFonts w:ascii="Arial" w:hAnsi="Arial" w:cs="Arial"/>
          <w:sz w:val="24"/>
          <w:szCs w:val="24"/>
        </w:rPr>
        <w:t>eczema among Swedish conscripts from farming and non-farming environments. A</w:t>
      </w:r>
      <w:r>
        <w:rPr>
          <w:rFonts w:ascii="Arial" w:hAnsi="Arial" w:cs="Arial"/>
          <w:sz w:val="24"/>
          <w:szCs w:val="24"/>
        </w:rPr>
        <w:t xml:space="preserve"> </w:t>
      </w:r>
      <w:r w:rsidRPr="00412511">
        <w:rPr>
          <w:rFonts w:ascii="Arial" w:hAnsi="Arial" w:cs="Arial"/>
          <w:sz w:val="24"/>
          <w:szCs w:val="24"/>
        </w:rPr>
        <w:t xml:space="preserve">nationwide study over three decades. </w:t>
      </w:r>
      <w:r w:rsidRPr="007D2D5A">
        <w:rPr>
          <w:rFonts w:ascii="Arial" w:hAnsi="Arial" w:cs="Arial"/>
          <w:i/>
          <w:sz w:val="24"/>
          <w:szCs w:val="24"/>
        </w:rPr>
        <w:t>Clin Exp Allergy</w:t>
      </w:r>
      <w:r w:rsidRPr="00412511">
        <w:rPr>
          <w:rFonts w:ascii="Arial" w:hAnsi="Arial" w:cs="Arial"/>
          <w:sz w:val="24"/>
          <w:szCs w:val="24"/>
        </w:rPr>
        <w:t xml:space="preserve"> 2004</w:t>
      </w:r>
      <w:r>
        <w:rPr>
          <w:rFonts w:ascii="Arial" w:hAnsi="Arial" w:cs="Arial"/>
          <w:sz w:val="24"/>
          <w:szCs w:val="24"/>
        </w:rPr>
        <w:t xml:space="preserve">; </w:t>
      </w:r>
      <w:r w:rsidRPr="007D2D5A">
        <w:rPr>
          <w:rFonts w:ascii="Arial" w:hAnsi="Arial" w:cs="Arial"/>
          <w:b/>
          <w:sz w:val="24"/>
          <w:szCs w:val="24"/>
        </w:rPr>
        <w:t>34</w:t>
      </w:r>
      <w:r w:rsidRPr="00412511">
        <w:rPr>
          <w:rFonts w:ascii="Arial" w:hAnsi="Arial" w:cs="Arial"/>
          <w:sz w:val="24"/>
          <w:szCs w:val="24"/>
        </w:rPr>
        <w:t>:38-43.</w:t>
      </w:r>
      <w:r>
        <w:rPr>
          <w:rFonts w:ascii="Arial" w:hAnsi="Arial" w:cs="Arial"/>
          <w:sz w:val="24"/>
          <w:szCs w:val="24"/>
        </w:rPr>
        <w:t xml:space="preserve"> </w:t>
      </w:r>
    </w:p>
    <w:p w14:paraId="581DDE62" w14:textId="77777777" w:rsidR="00FB666A" w:rsidRPr="00412511" w:rsidRDefault="00FB666A" w:rsidP="00FB666A">
      <w:pPr>
        <w:pStyle w:val="EndNoteBibliography"/>
        <w:spacing w:after="240" w:line="360" w:lineRule="auto"/>
        <w:rPr>
          <w:rFonts w:ascii="Arial" w:hAnsi="Arial" w:cs="Arial"/>
          <w:sz w:val="24"/>
          <w:szCs w:val="24"/>
        </w:rPr>
      </w:pPr>
      <w:r w:rsidRPr="00412511">
        <w:rPr>
          <w:rFonts w:ascii="Arial" w:hAnsi="Arial" w:cs="Arial"/>
          <w:sz w:val="24"/>
          <w:szCs w:val="24"/>
        </w:rPr>
        <w:t>2</w:t>
      </w:r>
      <w:r>
        <w:rPr>
          <w:rFonts w:ascii="Arial" w:hAnsi="Arial" w:cs="Arial"/>
          <w:sz w:val="24"/>
          <w:szCs w:val="24"/>
        </w:rPr>
        <w:t>2.</w:t>
      </w:r>
      <w:r>
        <w:rPr>
          <w:rFonts w:ascii="Arial" w:hAnsi="Arial" w:cs="Arial"/>
          <w:sz w:val="24"/>
          <w:szCs w:val="24"/>
        </w:rPr>
        <w:tab/>
      </w:r>
      <w:r w:rsidRPr="00412511">
        <w:rPr>
          <w:rFonts w:ascii="Arial" w:hAnsi="Arial" w:cs="Arial"/>
          <w:sz w:val="24"/>
          <w:szCs w:val="24"/>
        </w:rPr>
        <w:t>Reijula J, Latvala J, Mäkelä M, Siitonen S, Saario M, Haahtela T. Long-term</w:t>
      </w:r>
      <w:r>
        <w:rPr>
          <w:rFonts w:ascii="Arial" w:hAnsi="Arial" w:cs="Arial"/>
          <w:sz w:val="24"/>
          <w:szCs w:val="24"/>
        </w:rPr>
        <w:t xml:space="preserve"> </w:t>
      </w:r>
      <w:r w:rsidRPr="00412511">
        <w:rPr>
          <w:rFonts w:ascii="Arial" w:hAnsi="Arial" w:cs="Arial"/>
          <w:sz w:val="24"/>
          <w:szCs w:val="24"/>
        </w:rPr>
        <w:t>trends of asthma, allergic rhinitis and atopic eczema in young Finnish men: a</w:t>
      </w:r>
      <w:r>
        <w:rPr>
          <w:rFonts w:ascii="Arial" w:hAnsi="Arial" w:cs="Arial"/>
          <w:sz w:val="24"/>
          <w:szCs w:val="24"/>
        </w:rPr>
        <w:t xml:space="preserve"> </w:t>
      </w:r>
      <w:r w:rsidRPr="00412511">
        <w:rPr>
          <w:rFonts w:ascii="Arial" w:hAnsi="Arial" w:cs="Arial"/>
          <w:sz w:val="24"/>
          <w:szCs w:val="24"/>
        </w:rPr>
        <w:t xml:space="preserve">retrospective analysis, 1926-2017. </w:t>
      </w:r>
      <w:r w:rsidRPr="00263349">
        <w:rPr>
          <w:rFonts w:ascii="Arial" w:hAnsi="Arial" w:cs="Arial"/>
          <w:i/>
          <w:sz w:val="24"/>
          <w:szCs w:val="24"/>
        </w:rPr>
        <w:t>Eur Respir J</w:t>
      </w:r>
      <w:r w:rsidRPr="00412511">
        <w:rPr>
          <w:rFonts w:ascii="Arial" w:hAnsi="Arial" w:cs="Arial"/>
          <w:sz w:val="24"/>
          <w:szCs w:val="24"/>
        </w:rPr>
        <w:t xml:space="preserve"> 2020</w:t>
      </w:r>
      <w:r>
        <w:rPr>
          <w:rFonts w:ascii="Arial" w:hAnsi="Arial" w:cs="Arial"/>
          <w:sz w:val="24"/>
          <w:szCs w:val="24"/>
        </w:rPr>
        <w:t xml:space="preserve">; </w:t>
      </w:r>
      <w:r w:rsidRPr="007D2D5A">
        <w:rPr>
          <w:rFonts w:ascii="Arial" w:hAnsi="Arial" w:cs="Arial"/>
          <w:b/>
          <w:sz w:val="24"/>
          <w:szCs w:val="24"/>
        </w:rPr>
        <w:t>56</w:t>
      </w:r>
      <w:r w:rsidRPr="00412511">
        <w:rPr>
          <w:rFonts w:ascii="Arial" w:hAnsi="Arial" w:cs="Arial"/>
          <w:sz w:val="24"/>
          <w:szCs w:val="24"/>
        </w:rPr>
        <w:t xml:space="preserve">:1902144. </w:t>
      </w:r>
    </w:p>
    <w:p w14:paraId="0CE944F3" w14:textId="77777777" w:rsidR="00FB666A" w:rsidRPr="00412511" w:rsidRDefault="00FB666A" w:rsidP="00FB666A">
      <w:pPr>
        <w:pStyle w:val="EndNoteBibliography"/>
        <w:spacing w:after="240" w:line="360" w:lineRule="auto"/>
        <w:rPr>
          <w:rFonts w:ascii="Arial" w:hAnsi="Arial" w:cs="Arial"/>
          <w:sz w:val="24"/>
          <w:szCs w:val="24"/>
        </w:rPr>
      </w:pPr>
      <w:r w:rsidRPr="00412511">
        <w:rPr>
          <w:rFonts w:ascii="Arial" w:hAnsi="Arial" w:cs="Arial"/>
          <w:sz w:val="24"/>
          <w:szCs w:val="24"/>
        </w:rPr>
        <w:t>2</w:t>
      </w:r>
      <w:r>
        <w:rPr>
          <w:rFonts w:ascii="Arial" w:hAnsi="Arial" w:cs="Arial"/>
          <w:sz w:val="24"/>
          <w:szCs w:val="24"/>
        </w:rPr>
        <w:t>3.</w:t>
      </w:r>
      <w:r>
        <w:rPr>
          <w:rFonts w:ascii="Arial" w:hAnsi="Arial" w:cs="Arial"/>
          <w:sz w:val="24"/>
          <w:szCs w:val="24"/>
        </w:rPr>
        <w:tab/>
      </w:r>
      <w:r w:rsidRPr="00412511">
        <w:rPr>
          <w:rFonts w:ascii="Arial" w:hAnsi="Arial" w:cs="Arial"/>
          <w:sz w:val="24"/>
          <w:szCs w:val="24"/>
        </w:rPr>
        <w:t xml:space="preserve">Braun-Fahrländer C, Gassner M, Grize L, </w:t>
      </w:r>
      <w:r w:rsidRPr="00263349">
        <w:rPr>
          <w:rFonts w:ascii="Arial" w:hAnsi="Arial" w:cs="Arial"/>
          <w:i/>
          <w:sz w:val="24"/>
          <w:szCs w:val="24"/>
        </w:rPr>
        <w:t>et al</w:t>
      </w:r>
      <w:r w:rsidRPr="00412511">
        <w:rPr>
          <w:rFonts w:ascii="Arial" w:hAnsi="Arial" w:cs="Arial"/>
          <w:sz w:val="24"/>
          <w:szCs w:val="24"/>
        </w:rPr>
        <w:t>. No further increase in</w:t>
      </w:r>
      <w:r>
        <w:rPr>
          <w:rFonts w:ascii="Arial" w:hAnsi="Arial" w:cs="Arial"/>
          <w:sz w:val="24"/>
          <w:szCs w:val="24"/>
        </w:rPr>
        <w:t xml:space="preserve"> </w:t>
      </w:r>
      <w:r w:rsidRPr="00412511">
        <w:rPr>
          <w:rFonts w:ascii="Arial" w:hAnsi="Arial" w:cs="Arial"/>
          <w:sz w:val="24"/>
          <w:szCs w:val="24"/>
        </w:rPr>
        <w:t>asthma, hay fever and atopic sensitisation in adolescents living in Switzerland.</w:t>
      </w:r>
      <w:r>
        <w:rPr>
          <w:rFonts w:ascii="Arial" w:hAnsi="Arial" w:cs="Arial"/>
          <w:sz w:val="24"/>
          <w:szCs w:val="24"/>
        </w:rPr>
        <w:t xml:space="preserve"> </w:t>
      </w:r>
      <w:r w:rsidRPr="00263349">
        <w:rPr>
          <w:rFonts w:ascii="Arial" w:hAnsi="Arial" w:cs="Arial"/>
          <w:i/>
          <w:sz w:val="24"/>
          <w:szCs w:val="24"/>
        </w:rPr>
        <w:t>Eur Respir J</w:t>
      </w:r>
      <w:r w:rsidRPr="00412511">
        <w:rPr>
          <w:rFonts w:ascii="Arial" w:hAnsi="Arial" w:cs="Arial"/>
          <w:sz w:val="24"/>
          <w:szCs w:val="24"/>
        </w:rPr>
        <w:t xml:space="preserve"> 2004;</w:t>
      </w:r>
      <w:r>
        <w:rPr>
          <w:rFonts w:ascii="Arial" w:hAnsi="Arial" w:cs="Arial"/>
          <w:sz w:val="24"/>
          <w:szCs w:val="24"/>
        </w:rPr>
        <w:t xml:space="preserve"> </w:t>
      </w:r>
      <w:r w:rsidRPr="000B4642">
        <w:rPr>
          <w:rFonts w:ascii="Arial" w:hAnsi="Arial" w:cs="Arial"/>
          <w:b/>
          <w:sz w:val="24"/>
          <w:szCs w:val="24"/>
        </w:rPr>
        <w:t>23</w:t>
      </w:r>
      <w:r w:rsidRPr="00412511">
        <w:rPr>
          <w:rFonts w:ascii="Arial" w:hAnsi="Arial" w:cs="Arial"/>
          <w:sz w:val="24"/>
          <w:szCs w:val="24"/>
        </w:rPr>
        <w:t>:407-13.</w:t>
      </w:r>
    </w:p>
    <w:p w14:paraId="6C06CE9B" w14:textId="77777777" w:rsidR="00FB666A" w:rsidRDefault="00FB666A" w:rsidP="00FB666A">
      <w:pPr>
        <w:pStyle w:val="EndNoteBibliography"/>
        <w:spacing w:after="240" w:line="360" w:lineRule="auto"/>
        <w:rPr>
          <w:rFonts w:ascii="Arial" w:hAnsi="Arial" w:cs="Arial"/>
          <w:sz w:val="24"/>
          <w:szCs w:val="24"/>
        </w:rPr>
      </w:pPr>
      <w:r>
        <w:rPr>
          <w:rFonts w:ascii="Arial" w:hAnsi="Arial" w:cs="Arial"/>
          <w:sz w:val="24"/>
          <w:szCs w:val="24"/>
        </w:rPr>
        <w:t>24.</w:t>
      </w:r>
      <w:r>
        <w:rPr>
          <w:rFonts w:ascii="Arial" w:hAnsi="Arial" w:cs="Arial"/>
          <w:sz w:val="24"/>
          <w:szCs w:val="24"/>
        </w:rPr>
        <w:tab/>
      </w:r>
      <w:r w:rsidRPr="00412511">
        <w:rPr>
          <w:rFonts w:ascii="Arial" w:hAnsi="Arial" w:cs="Arial"/>
          <w:sz w:val="24"/>
          <w:szCs w:val="24"/>
        </w:rPr>
        <w:t xml:space="preserve">de Korte-de Boer D, Mommers M, Gielkens-Sijstermans CM, </w:t>
      </w:r>
      <w:r w:rsidRPr="00263349">
        <w:rPr>
          <w:rFonts w:ascii="Arial" w:hAnsi="Arial" w:cs="Arial"/>
          <w:i/>
          <w:sz w:val="24"/>
          <w:szCs w:val="24"/>
        </w:rPr>
        <w:t>et al</w:t>
      </w:r>
      <w:r w:rsidRPr="00412511">
        <w:rPr>
          <w:rFonts w:ascii="Arial" w:hAnsi="Arial" w:cs="Arial"/>
          <w:sz w:val="24"/>
          <w:szCs w:val="24"/>
        </w:rPr>
        <w:t>. Stabilizing prevalence trends of eczema,</w:t>
      </w:r>
      <w:r>
        <w:rPr>
          <w:rFonts w:ascii="Arial" w:hAnsi="Arial" w:cs="Arial"/>
          <w:sz w:val="24"/>
          <w:szCs w:val="24"/>
        </w:rPr>
        <w:t xml:space="preserve"> </w:t>
      </w:r>
      <w:r w:rsidRPr="00412511">
        <w:rPr>
          <w:rFonts w:ascii="Arial" w:hAnsi="Arial" w:cs="Arial"/>
          <w:sz w:val="24"/>
          <w:szCs w:val="24"/>
        </w:rPr>
        <w:t xml:space="preserve">asthma and rhinoconjunctivitis in Dutch schoolchildren (2001-2010). </w:t>
      </w:r>
      <w:r w:rsidRPr="00263349">
        <w:rPr>
          <w:rFonts w:ascii="Arial" w:hAnsi="Arial" w:cs="Arial"/>
          <w:i/>
          <w:sz w:val="24"/>
          <w:szCs w:val="24"/>
        </w:rPr>
        <w:t>Allergy</w:t>
      </w:r>
      <w:r>
        <w:rPr>
          <w:rFonts w:ascii="Arial" w:hAnsi="Arial" w:cs="Arial"/>
          <w:sz w:val="24"/>
          <w:szCs w:val="24"/>
        </w:rPr>
        <w:t xml:space="preserve"> </w:t>
      </w:r>
      <w:r w:rsidRPr="00412511">
        <w:rPr>
          <w:rFonts w:ascii="Arial" w:hAnsi="Arial" w:cs="Arial"/>
          <w:sz w:val="24"/>
          <w:szCs w:val="24"/>
        </w:rPr>
        <w:t>2015;</w:t>
      </w:r>
      <w:r>
        <w:rPr>
          <w:rFonts w:ascii="Arial" w:hAnsi="Arial" w:cs="Arial"/>
          <w:sz w:val="24"/>
          <w:szCs w:val="24"/>
        </w:rPr>
        <w:t xml:space="preserve"> </w:t>
      </w:r>
      <w:r w:rsidRPr="00263349">
        <w:rPr>
          <w:rFonts w:ascii="Arial" w:hAnsi="Arial" w:cs="Arial"/>
          <w:b/>
          <w:sz w:val="24"/>
          <w:szCs w:val="24"/>
        </w:rPr>
        <w:t>70</w:t>
      </w:r>
      <w:r w:rsidRPr="00412511">
        <w:rPr>
          <w:rFonts w:ascii="Arial" w:hAnsi="Arial" w:cs="Arial"/>
          <w:sz w:val="24"/>
          <w:szCs w:val="24"/>
        </w:rPr>
        <w:t xml:space="preserve">:1669-73. </w:t>
      </w:r>
    </w:p>
    <w:p w14:paraId="5C30F037" w14:textId="77777777" w:rsidR="00FB666A" w:rsidRDefault="00FB666A" w:rsidP="00FB666A">
      <w:pPr>
        <w:pStyle w:val="EndNoteBibliography"/>
        <w:spacing w:after="240" w:line="360" w:lineRule="auto"/>
        <w:rPr>
          <w:rFonts w:ascii="Arial" w:hAnsi="Arial" w:cs="Arial"/>
          <w:sz w:val="24"/>
          <w:szCs w:val="24"/>
        </w:rPr>
      </w:pPr>
      <w:r>
        <w:rPr>
          <w:rFonts w:ascii="Arial" w:hAnsi="Arial" w:cs="Arial"/>
          <w:sz w:val="24"/>
          <w:szCs w:val="24"/>
        </w:rPr>
        <w:t>25.</w:t>
      </w:r>
      <w:r>
        <w:rPr>
          <w:rFonts w:ascii="Arial" w:hAnsi="Arial" w:cs="Arial"/>
          <w:sz w:val="24"/>
          <w:szCs w:val="24"/>
        </w:rPr>
        <w:tab/>
      </w:r>
      <w:r w:rsidRPr="00412511">
        <w:rPr>
          <w:rFonts w:ascii="Arial" w:hAnsi="Arial" w:cs="Arial"/>
          <w:sz w:val="24"/>
          <w:szCs w:val="24"/>
        </w:rPr>
        <w:t>Brozek G, Lawson J, Szumilas D, Zejda J. Increasing prevalence of asthma,</w:t>
      </w:r>
      <w:r>
        <w:rPr>
          <w:rFonts w:ascii="Arial" w:hAnsi="Arial" w:cs="Arial"/>
          <w:sz w:val="24"/>
          <w:szCs w:val="24"/>
        </w:rPr>
        <w:t xml:space="preserve"> </w:t>
      </w:r>
      <w:r w:rsidRPr="00412511">
        <w:rPr>
          <w:rFonts w:ascii="Arial" w:hAnsi="Arial" w:cs="Arial"/>
          <w:sz w:val="24"/>
          <w:szCs w:val="24"/>
        </w:rPr>
        <w:t>respiratory symptoms, and allergic diseases: Four repeated surveys from</w:t>
      </w:r>
      <w:r>
        <w:rPr>
          <w:rFonts w:ascii="Arial" w:hAnsi="Arial" w:cs="Arial"/>
          <w:sz w:val="24"/>
          <w:szCs w:val="24"/>
        </w:rPr>
        <w:t xml:space="preserve"> </w:t>
      </w:r>
      <w:r w:rsidRPr="00412511">
        <w:rPr>
          <w:rFonts w:ascii="Arial" w:hAnsi="Arial" w:cs="Arial"/>
          <w:sz w:val="24"/>
          <w:szCs w:val="24"/>
        </w:rPr>
        <w:t xml:space="preserve">1993-2014. </w:t>
      </w:r>
      <w:r w:rsidRPr="0003338C">
        <w:rPr>
          <w:rFonts w:ascii="Arial" w:hAnsi="Arial" w:cs="Arial"/>
          <w:i/>
          <w:sz w:val="24"/>
          <w:szCs w:val="24"/>
        </w:rPr>
        <w:t>Respir Med</w:t>
      </w:r>
      <w:r w:rsidRPr="00412511">
        <w:rPr>
          <w:rFonts w:ascii="Arial" w:hAnsi="Arial" w:cs="Arial"/>
          <w:sz w:val="24"/>
          <w:szCs w:val="24"/>
        </w:rPr>
        <w:t xml:space="preserve"> 2015;</w:t>
      </w:r>
      <w:r w:rsidRPr="0003338C">
        <w:rPr>
          <w:rFonts w:ascii="Arial" w:hAnsi="Arial" w:cs="Arial"/>
          <w:b/>
          <w:sz w:val="24"/>
          <w:szCs w:val="24"/>
        </w:rPr>
        <w:t>109</w:t>
      </w:r>
      <w:r w:rsidRPr="00412511">
        <w:rPr>
          <w:rFonts w:ascii="Arial" w:hAnsi="Arial" w:cs="Arial"/>
          <w:sz w:val="24"/>
          <w:szCs w:val="24"/>
        </w:rPr>
        <w:t xml:space="preserve">:982-90. </w:t>
      </w:r>
    </w:p>
    <w:p w14:paraId="5C7C5B00" w14:textId="77777777" w:rsidR="00FB666A" w:rsidRPr="00412511" w:rsidRDefault="00FB666A" w:rsidP="00FB666A">
      <w:pPr>
        <w:pStyle w:val="EndNoteBibliography"/>
        <w:spacing w:after="240" w:line="360" w:lineRule="auto"/>
        <w:rPr>
          <w:rFonts w:ascii="Arial" w:hAnsi="Arial" w:cs="Arial"/>
          <w:sz w:val="24"/>
          <w:szCs w:val="24"/>
        </w:rPr>
      </w:pPr>
      <w:r>
        <w:rPr>
          <w:rFonts w:ascii="Arial" w:hAnsi="Arial" w:cs="Arial"/>
          <w:sz w:val="24"/>
          <w:szCs w:val="24"/>
        </w:rPr>
        <w:t>26.</w:t>
      </w:r>
      <w:r>
        <w:rPr>
          <w:rFonts w:ascii="Arial" w:hAnsi="Arial" w:cs="Arial"/>
          <w:sz w:val="24"/>
          <w:szCs w:val="24"/>
        </w:rPr>
        <w:tab/>
      </w:r>
      <w:r w:rsidRPr="00412511">
        <w:rPr>
          <w:rFonts w:ascii="Arial" w:hAnsi="Arial" w:cs="Arial"/>
          <w:sz w:val="24"/>
          <w:szCs w:val="24"/>
        </w:rPr>
        <w:t>Anthracopoulos MB, Fouzas S, Pandiora A, Panagiotopoulou E, Liolios E,</w:t>
      </w:r>
      <w:r>
        <w:rPr>
          <w:rFonts w:ascii="Arial" w:hAnsi="Arial" w:cs="Arial"/>
          <w:sz w:val="24"/>
          <w:szCs w:val="24"/>
        </w:rPr>
        <w:t xml:space="preserve"> </w:t>
      </w:r>
      <w:r w:rsidRPr="00412511">
        <w:rPr>
          <w:rFonts w:ascii="Arial" w:hAnsi="Arial" w:cs="Arial"/>
          <w:sz w:val="24"/>
          <w:szCs w:val="24"/>
        </w:rPr>
        <w:t>Priftis KN. Prevalence trends of rhinoconjunctivitis, eczema, and atopic asthma</w:t>
      </w:r>
      <w:r>
        <w:rPr>
          <w:rFonts w:ascii="Arial" w:hAnsi="Arial" w:cs="Arial"/>
          <w:sz w:val="24"/>
          <w:szCs w:val="24"/>
        </w:rPr>
        <w:t xml:space="preserve"> </w:t>
      </w:r>
      <w:r w:rsidRPr="00412511">
        <w:rPr>
          <w:rFonts w:ascii="Arial" w:hAnsi="Arial" w:cs="Arial"/>
          <w:sz w:val="24"/>
          <w:szCs w:val="24"/>
        </w:rPr>
        <w:t xml:space="preserve">in Greek schoolchildren: four surveys during 1991-2008. </w:t>
      </w:r>
      <w:r w:rsidRPr="00263349">
        <w:rPr>
          <w:rFonts w:ascii="Arial" w:hAnsi="Arial" w:cs="Arial"/>
          <w:i/>
          <w:sz w:val="24"/>
          <w:szCs w:val="24"/>
        </w:rPr>
        <w:t>Allergy Asthma Proc</w:t>
      </w:r>
      <w:r>
        <w:rPr>
          <w:rFonts w:ascii="Arial" w:hAnsi="Arial" w:cs="Arial"/>
          <w:sz w:val="24"/>
          <w:szCs w:val="24"/>
        </w:rPr>
        <w:t xml:space="preserve"> </w:t>
      </w:r>
      <w:r w:rsidRPr="00412511">
        <w:rPr>
          <w:rFonts w:ascii="Arial" w:hAnsi="Arial" w:cs="Arial"/>
          <w:sz w:val="24"/>
          <w:szCs w:val="24"/>
        </w:rPr>
        <w:t>2011</w:t>
      </w:r>
      <w:r>
        <w:rPr>
          <w:rFonts w:ascii="Arial" w:hAnsi="Arial" w:cs="Arial"/>
          <w:sz w:val="24"/>
          <w:szCs w:val="24"/>
        </w:rPr>
        <w:t xml:space="preserve">; </w:t>
      </w:r>
      <w:r w:rsidRPr="00263349">
        <w:rPr>
          <w:rFonts w:ascii="Arial" w:hAnsi="Arial" w:cs="Arial"/>
          <w:b/>
          <w:sz w:val="24"/>
          <w:szCs w:val="24"/>
        </w:rPr>
        <w:t>32</w:t>
      </w:r>
      <w:r w:rsidRPr="00412511">
        <w:rPr>
          <w:rFonts w:ascii="Arial" w:hAnsi="Arial" w:cs="Arial"/>
          <w:sz w:val="24"/>
          <w:szCs w:val="24"/>
        </w:rPr>
        <w:t>:56-62.</w:t>
      </w:r>
    </w:p>
    <w:p w14:paraId="29BBF3DB" w14:textId="77777777" w:rsidR="00FB666A" w:rsidRDefault="00FB666A" w:rsidP="00FB666A">
      <w:pPr>
        <w:pStyle w:val="EndNoteBibliography"/>
        <w:spacing w:after="240" w:line="360" w:lineRule="auto"/>
        <w:rPr>
          <w:rFonts w:ascii="Arial" w:hAnsi="Arial" w:cs="Arial"/>
          <w:sz w:val="24"/>
          <w:szCs w:val="24"/>
        </w:rPr>
      </w:pPr>
      <w:r>
        <w:rPr>
          <w:rFonts w:ascii="Arial" w:hAnsi="Arial" w:cs="Arial"/>
          <w:sz w:val="24"/>
          <w:szCs w:val="24"/>
        </w:rPr>
        <w:t>27.</w:t>
      </w:r>
      <w:r>
        <w:rPr>
          <w:rFonts w:ascii="Arial" w:hAnsi="Arial" w:cs="Arial"/>
          <w:sz w:val="24"/>
          <w:szCs w:val="24"/>
        </w:rPr>
        <w:tab/>
      </w:r>
      <w:r w:rsidRPr="00412511">
        <w:rPr>
          <w:rFonts w:ascii="Arial" w:hAnsi="Arial" w:cs="Arial"/>
          <w:sz w:val="24"/>
          <w:szCs w:val="24"/>
        </w:rPr>
        <w:t>Doğruel D, Bingöl G, Altıntaş DU, Seydaoğlu G, Erkan A, Yılmaz M. The Trend</w:t>
      </w:r>
      <w:r>
        <w:rPr>
          <w:rFonts w:ascii="Arial" w:hAnsi="Arial" w:cs="Arial"/>
          <w:sz w:val="24"/>
          <w:szCs w:val="24"/>
        </w:rPr>
        <w:t xml:space="preserve"> </w:t>
      </w:r>
      <w:r w:rsidRPr="00412511">
        <w:rPr>
          <w:rFonts w:ascii="Arial" w:hAnsi="Arial" w:cs="Arial"/>
          <w:sz w:val="24"/>
          <w:szCs w:val="24"/>
        </w:rPr>
        <w:t>of Change of Allergic Diseases over the Years: Three Repeated Surveys from 1994</w:t>
      </w:r>
      <w:r>
        <w:rPr>
          <w:rFonts w:ascii="Arial" w:hAnsi="Arial" w:cs="Arial"/>
          <w:sz w:val="24"/>
          <w:szCs w:val="24"/>
        </w:rPr>
        <w:t xml:space="preserve"> </w:t>
      </w:r>
      <w:r w:rsidRPr="00412511">
        <w:rPr>
          <w:rFonts w:ascii="Arial" w:hAnsi="Arial" w:cs="Arial"/>
          <w:sz w:val="24"/>
          <w:szCs w:val="24"/>
        </w:rPr>
        <w:t xml:space="preserve">to 2014. </w:t>
      </w:r>
      <w:r w:rsidRPr="00FB666A">
        <w:rPr>
          <w:rFonts w:ascii="Arial" w:hAnsi="Arial" w:cs="Arial"/>
          <w:i/>
          <w:sz w:val="24"/>
          <w:szCs w:val="24"/>
        </w:rPr>
        <w:t>Int Arch Allergy Immunol</w:t>
      </w:r>
      <w:r w:rsidRPr="00412511">
        <w:rPr>
          <w:rFonts w:ascii="Arial" w:hAnsi="Arial" w:cs="Arial"/>
          <w:sz w:val="24"/>
          <w:szCs w:val="24"/>
        </w:rPr>
        <w:t xml:space="preserve"> 2017;</w:t>
      </w:r>
      <w:r>
        <w:rPr>
          <w:rFonts w:ascii="Arial" w:hAnsi="Arial" w:cs="Arial"/>
          <w:sz w:val="24"/>
          <w:szCs w:val="24"/>
        </w:rPr>
        <w:t xml:space="preserve"> </w:t>
      </w:r>
      <w:r w:rsidRPr="0003338C">
        <w:rPr>
          <w:rFonts w:ascii="Arial" w:hAnsi="Arial" w:cs="Arial"/>
          <w:b/>
          <w:sz w:val="24"/>
          <w:szCs w:val="24"/>
        </w:rPr>
        <w:t>173</w:t>
      </w:r>
      <w:r w:rsidRPr="00412511">
        <w:rPr>
          <w:rFonts w:ascii="Arial" w:hAnsi="Arial" w:cs="Arial"/>
          <w:sz w:val="24"/>
          <w:szCs w:val="24"/>
        </w:rPr>
        <w:t xml:space="preserve">:178-82. </w:t>
      </w:r>
    </w:p>
    <w:p w14:paraId="2A86DEC5" w14:textId="77777777" w:rsidR="00FB666A" w:rsidRPr="00412511" w:rsidRDefault="00FB666A" w:rsidP="00FB666A">
      <w:pPr>
        <w:pStyle w:val="EndNoteBibliography"/>
        <w:spacing w:after="240" w:line="360" w:lineRule="auto"/>
        <w:rPr>
          <w:rFonts w:ascii="Arial" w:hAnsi="Arial" w:cs="Arial"/>
          <w:sz w:val="24"/>
          <w:szCs w:val="24"/>
        </w:rPr>
      </w:pPr>
      <w:r>
        <w:rPr>
          <w:rFonts w:ascii="Arial" w:hAnsi="Arial" w:cs="Arial"/>
          <w:sz w:val="24"/>
          <w:szCs w:val="24"/>
        </w:rPr>
        <w:lastRenderedPageBreak/>
        <w:t>28.</w:t>
      </w:r>
      <w:r>
        <w:rPr>
          <w:rFonts w:ascii="Arial" w:hAnsi="Arial" w:cs="Arial"/>
          <w:sz w:val="24"/>
          <w:szCs w:val="24"/>
        </w:rPr>
        <w:tab/>
      </w:r>
      <w:r w:rsidRPr="00412511">
        <w:rPr>
          <w:rFonts w:ascii="Arial" w:hAnsi="Arial" w:cs="Arial"/>
          <w:sz w:val="24"/>
          <w:szCs w:val="24"/>
        </w:rPr>
        <w:t>Yura A, Kouda K, Iki M, Shimizu T. Trends of allergic symptoms in school</w:t>
      </w:r>
      <w:r>
        <w:rPr>
          <w:rFonts w:ascii="Arial" w:hAnsi="Arial" w:cs="Arial"/>
          <w:sz w:val="24"/>
          <w:szCs w:val="24"/>
        </w:rPr>
        <w:t xml:space="preserve"> </w:t>
      </w:r>
      <w:r w:rsidRPr="00412511">
        <w:rPr>
          <w:rFonts w:ascii="Arial" w:hAnsi="Arial" w:cs="Arial"/>
          <w:sz w:val="24"/>
          <w:szCs w:val="24"/>
        </w:rPr>
        <w:t>children: large-scale long-term consecutive cross-sectional studies in Osaka</w:t>
      </w:r>
      <w:r>
        <w:rPr>
          <w:rFonts w:ascii="Arial" w:hAnsi="Arial" w:cs="Arial"/>
          <w:sz w:val="24"/>
          <w:szCs w:val="24"/>
        </w:rPr>
        <w:t xml:space="preserve"> </w:t>
      </w:r>
      <w:r w:rsidRPr="00412511">
        <w:rPr>
          <w:rFonts w:ascii="Arial" w:hAnsi="Arial" w:cs="Arial"/>
          <w:sz w:val="24"/>
          <w:szCs w:val="24"/>
        </w:rPr>
        <w:t xml:space="preserve">Prefecture, Japan. </w:t>
      </w:r>
      <w:r w:rsidRPr="00263349">
        <w:rPr>
          <w:rFonts w:ascii="Arial" w:hAnsi="Arial" w:cs="Arial"/>
          <w:i/>
          <w:sz w:val="24"/>
          <w:szCs w:val="24"/>
        </w:rPr>
        <w:t>Pediatr Allergy Immunol</w:t>
      </w:r>
      <w:r w:rsidRPr="00412511">
        <w:rPr>
          <w:rFonts w:ascii="Arial" w:hAnsi="Arial" w:cs="Arial"/>
          <w:sz w:val="24"/>
          <w:szCs w:val="24"/>
        </w:rPr>
        <w:t xml:space="preserve"> 2011;</w:t>
      </w:r>
      <w:r>
        <w:rPr>
          <w:rFonts w:ascii="Arial" w:hAnsi="Arial" w:cs="Arial"/>
          <w:sz w:val="24"/>
          <w:szCs w:val="24"/>
        </w:rPr>
        <w:t xml:space="preserve"> </w:t>
      </w:r>
      <w:r w:rsidRPr="00263349">
        <w:rPr>
          <w:rFonts w:ascii="Arial" w:hAnsi="Arial" w:cs="Arial"/>
          <w:b/>
          <w:sz w:val="24"/>
          <w:szCs w:val="24"/>
        </w:rPr>
        <w:t>22</w:t>
      </w:r>
      <w:r w:rsidRPr="00412511">
        <w:rPr>
          <w:rFonts w:ascii="Arial" w:hAnsi="Arial" w:cs="Arial"/>
          <w:sz w:val="24"/>
          <w:szCs w:val="24"/>
        </w:rPr>
        <w:t xml:space="preserve">:631-7. </w:t>
      </w:r>
    </w:p>
    <w:p w14:paraId="131CE69D" w14:textId="77777777" w:rsidR="00FB666A" w:rsidRPr="00412511" w:rsidRDefault="00FB666A" w:rsidP="00FB666A">
      <w:pPr>
        <w:pStyle w:val="EndNoteBibliography"/>
        <w:spacing w:after="240" w:line="360" w:lineRule="auto"/>
        <w:rPr>
          <w:rFonts w:ascii="Arial" w:hAnsi="Arial" w:cs="Arial"/>
          <w:sz w:val="24"/>
          <w:szCs w:val="24"/>
        </w:rPr>
      </w:pPr>
      <w:r>
        <w:rPr>
          <w:rFonts w:ascii="Arial" w:hAnsi="Arial" w:cs="Arial"/>
          <w:sz w:val="24"/>
          <w:szCs w:val="24"/>
        </w:rPr>
        <w:t>29.</w:t>
      </w:r>
      <w:r>
        <w:rPr>
          <w:rFonts w:ascii="Arial" w:hAnsi="Arial" w:cs="Arial"/>
          <w:sz w:val="24"/>
          <w:szCs w:val="24"/>
        </w:rPr>
        <w:tab/>
      </w:r>
      <w:r w:rsidRPr="00412511">
        <w:rPr>
          <w:rFonts w:ascii="Arial" w:hAnsi="Arial" w:cs="Arial"/>
          <w:sz w:val="24"/>
          <w:szCs w:val="24"/>
        </w:rPr>
        <w:t xml:space="preserve">Solé D, Rosário Filho NA, Sarinho ES, </w:t>
      </w:r>
      <w:r w:rsidRPr="00263349">
        <w:rPr>
          <w:rFonts w:ascii="Arial" w:hAnsi="Arial" w:cs="Arial"/>
          <w:i/>
          <w:sz w:val="24"/>
          <w:szCs w:val="24"/>
        </w:rPr>
        <w:t>et al</w:t>
      </w:r>
      <w:r w:rsidRPr="00412511">
        <w:rPr>
          <w:rFonts w:ascii="Arial" w:hAnsi="Arial" w:cs="Arial"/>
          <w:sz w:val="24"/>
          <w:szCs w:val="24"/>
        </w:rPr>
        <w:t>. Prevalence of asthma and allergic diseases in adolescents:</w:t>
      </w:r>
      <w:r>
        <w:rPr>
          <w:rFonts w:ascii="Arial" w:hAnsi="Arial" w:cs="Arial"/>
          <w:sz w:val="24"/>
          <w:szCs w:val="24"/>
        </w:rPr>
        <w:t xml:space="preserve"> </w:t>
      </w:r>
      <w:r w:rsidRPr="00412511">
        <w:rPr>
          <w:rFonts w:ascii="Arial" w:hAnsi="Arial" w:cs="Arial"/>
          <w:sz w:val="24"/>
          <w:szCs w:val="24"/>
        </w:rPr>
        <w:t xml:space="preserve">nine-year follow-up study (2003-2012). </w:t>
      </w:r>
      <w:r w:rsidRPr="0003338C">
        <w:rPr>
          <w:rFonts w:ascii="Arial" w:hAnsi="Arial" w:cs="Arial"/>
          <w:i/>
          <w:sz w:val="24"/>
          <w:szCs w:val="24"/>
        </w:rPr>
        <w:t>J Pediatr</w:t>
      </w:r>
      <w:r w:rsidRPr="00412511">
        <w:rPr>
          <w:rFonts w:ascii="Arial" w:hAnsi="Arial" w:cs="Arial"/>
          <w:sz w:val="24"/>
          <w:szCs w:val="24"/>
        </w:rPr>
        <w:t xml:space="preserve"> 2015;</w:t>
      </w:r>
      <w:r>
        <w:rPr>
          <w:rFonts w:ascii="Arial" w:hAnsi="Arial" w:cs="Arial"/>
          <w:sz w:val="24"/>
          <w:szCs w:val="24"/>
        </w:rPr>
        <w:t xml:space="preserve"> </w:t>
      </w:r>
      <w:r w:rsidRPr="0003338C">
        <w:rPr>
          <w:rFonts w:ascii="Arial" w:hAnsi="Arial" w:cs="Arial"/>
          <w:b/>
          <w:sz w:val="24"/>
          <w:szCs w:val="24"/>
        </w:rPr>
        <w:t>91</w:t>
      </w:r>
      <w:r w:rsidRPr="00412511">
        <w:rPr>
          <w:rFonts w:ascii="Arial" w:hAnsi="Arial" w:cs="Arial"/>
          <w:sz w:val="24"/>
          <w:szCs w:val="24"/>
        </w:rPr>
        <w:t xml:space="preserve">:30-5. </w:t>
      </w:r>
    </w:p>
    <w:p w14:paraId="56C7CD9B" w14:textId="77777777" w:rsidR="00FB666A" w:rsidRDefault="00FB666A" w:rsidP="00FB666A">
      <w:pPr>
        <w:pStyle w:val="EndNoteBibliography"/>
        <w:spacing w:after="240" w:line="360" w:lineRule="auto"/>
        <w:rPr>
          <w:rFonts w:ascii="Arial" w:hAnsi="Arial" w:cs="Arial"/>
          <w:sz w:val="24"/>
          <w:szCs w:val="24"/>
        </w:rPr>
      </w:pPr>
      <w:r>
        <w:rPr>
          <w:rFonts w:ascii="Arial" w:hAnsi="Arial" w:cs="Arial"/>
          <w:sz w:val="24"/>
          <w:szCs w:val="24"/>
        </w:rPr>
        <w:t>30.</w:t>
      </w:r>
      <w:r>
        <w:rPr>
          <w:rFonts w:ascii="Arial" w:hAnsi="Arial" w:cs="Arial"/>
          <w:sz w:val="24"/>
          <w:szCs w:val="24"/>
        </w:rPr>
        <w:tab/>
      </w:r>
      <w:r w:rsidRPr="00412511">
        <w:rPr>
          <w:rFonts w:ascii="Arial" w:hAnsi="Arial" w:cs="Arial"/>
          <w:sz w:val="24"/>
          <w:szCs w:val="24"/>
        </w:rPr>
        <w:t xml:space="preserve">Asher MI, Stewart AW, Wong G, </w:t>
      </w:r>
      <w:r>
        <w:rPr>
          <w:rFonts w:ascii="Arial" w:hAnsi="Arial" w:cs="Arial"/>
          <w:i/>
          <w:sz w:val="24"/>
          <w:szCs w:val="24"/>
        </w:rPr>
        <w:t>et al</w:t>
      </w:r>
      <w:r w:rsidRPr="00412511">
        <w:rPr>
          <w:rFonts w:ascii="Arial" w:hAnsi="Arial" w:cs="Arial"/>
          <w:sz w:val="24"/>
          <w:szCs w:val="24"/>
        </w:rPr>
        <w:t>. Changes over time in the relationship between</w:t>
      </w:r>
      <w:r>
        <w:rPr>
          <w:rFonts w:ascii="Arial" w:hAnsi="Arial" w:cs="Arial"/>
          <w:sz w:val="24"/>
          <w:szCs w:val="24"/>
        </w:rPr>
        <w:t xml:space="preserve"> </w:t>
      </w:r>
      <w:r w:rsidRPr="00412511">
        <w:rPr>
          <w:rFonts w:ascii="Arial" w:hAnsi="Arial" w:cs="Arial"/>
          <w:sz w:val="24"/>
          <w:szCs w:val="24"/>
        </w:rPr>
        <w:t>symptoms of asthma, rhinoconjunctivitis and eczema: a global perspective from</w:t>
      </w:r>
      <w:r>
        <w:rPr>
          <w:rFonts w:ascii="Arial" w:hAnsi="Arial" w:cs="Arial"/>
          <w:sz w:val="24"/>
          <w:szCs w:val="24"/>
        </w:rPr>
        <w:t xml:space="preserve"> </w:t>
      </w:r>
      <w:r w:rsidRPr="00412511">
        <w:rPr>
          <w:rFonts w:ascii="Arial" w:hAnsi="Arial" w:cs="Arial"/>
          <w:sz w:val="24"/>
          <w:szCs w:val="24"/>
        </w:rPr>
        <w:t xml:space="preserve">the International Study of Asthma and Allergies in Childhood (ISAAC). </w:t>
      </w:r>
      <w:r w:rsidRPr="0003338C">
        <w:rPr>
          <w:rFonts w:ascii="Arial" w:hAnsi="Arial" w:cs="Arial"/>
          <w:i/>
          <w:sz w:val="24"/>
          <w:szCs w:val="24"/>
        </w:rPr>
        <w:t>Allergol Immunopathol</w:t>
      </w:r>
      <w:r w:rsidRPr="00412511">
        <w:rPr>
          <w:rFonts w:ascii="Arial" w:hAnsi="Arial" w:cs="Arial"/>
          <w:sz w:val="24"/>
          <w:szCs w:val="24"/>
        </w:rPr>
        <w:t xml:space="preserve"> 2012;</w:t>
      </w:r>
      <w:r w:rsidRPr="0003338C">
        <w:rPr>
          <w:rFonts w:ascii="Arial" w:hAnsi="Arial" w:cs="Arial"/>
          <w:b/>
          <w:sz w:val="24"/>
          <w:szCs w:val="24"/>
        </w:rPr>
        <w:t>40</w:t>
      </w:r>
      <w:r w:rsidRPr="00412511">
        <w:rPr>
          <w:rFonts w:ascii="Arial" w:hAnsi="Arial" w:cs="Arial"/>
          <w:sz w:val="24"/>
          <w:szCs w:val="24"/>
        </w:rPr>
        <w:t>:267-74.</w:t>
      </w:r>
    </w:p>
    <w:p w14:paraId="480C00B9" w14:textId="20E4BB5E" w:rsidR="00DE46FA" w:rsidRDefault="00DE46FA">
      <w:pPr>
        <w:rPr>
          <w:rFonts w:ascii="Arial" w:hAnsi="Arial" w:cs="Arial"/>
          <w:noProof/>
          <w:sz w:val="24"/>
          <w:szCs w:val="24"/>
          <w:lang w:val="en-US"/>
        </w:rPr>
      </w:pPr>
    </w:p>
    <w:p w14:paraId="285F9022" w14:textId="18EC0510" w:rsidR="000A612C" w:rsidRDefault="00DE46FA" w:rsidP="00DE46FA">
      <w:pPr>
        <w:pStyle w:val="EndNoteBibliography"/>
        <w:spacing w:after="240" w:line="360" w:lineRule="auto"/>
        <w:rPr>
          <w:rFonts w:ascii="Arial" w:hAnsi="Arial" w:cs="Arial"/>
          <w:b/>
          <w:sz w:val="24"/>
          <w:szCs w:val="24"/>
        </w:rPr>
      </w:pPr>
      <w:r w:rsidRPr="000A612C">
        <w:rPr>
          <w:rFonts w:ascii="Arial" w:hAnsi="Arial" w:cs="Arial"/>
          <w:b/>
          <w:sz w:val="24"/>
          <w:szCs w:val="24"/>
        </w:rPr>
        <w:t xml:space="preserve">Supplementary </w:t>
      </w:r>
      <w:r w:rsidR="000A612C">
        <w:rPr>
          <w:rFonts w:ascii="Arial" w:hAnsi="Arial" w:cs="Arial"/>
          <w:b/>
          <w:sz w:val="24"/>
          <w:szCs w:val="24"/>
        </w:rPr>
        <w:t>M</w:t>
      </w:r>
      <w:r w:rsidRPr="000A612C">
        <w:rPr>
          <w:rFonts w:ascii="Arial" w:hAnsi="Arial" w:cs="Arial"/>
          <w:b/>
          <w:sz w:val="24"/>
          <w:szCs w:val="24"/>
        </w:rPr>
        <w:t>aterial</w:t>
      </w:r>
    </w:p>
    <w:p w14:paraId="52E2A27A" w14:textId="77777777" w:rsidR="004D45DD" w:rsidRDefault="000A612C" w:rsidP="00DE46FA">
      <w:pPr>
        <w:pStyle w:val="EndNoteBibliography"/>
        <w:spacing w:after="240" w:line="360" w:lineRule="auto"/>
        <w:rPr>
          <w:rFonts w:ascii="Arial" w:hAnsi="Arial" w:cs="Arial"/>
          <w:sz w:val="24"/>
          <w:szCs w:val="24"/>
        </w:rPr>
      </w:pPr>
      <w:r w:rsidRPr="000A612C">
        <w:rPr>
          <w:rFonts w:ascii="Arial" w:hAnsi="Arial" w:cs="Arial"/>
          <w:sz w:val="24"/>
          <w:szCs w:val="24"/>
        </w:rPr>
        <w:t>S</w:t>
      </w:r>
      <w:r w:rsidR="005A595F" w:rsidRPr="000A612C">
        <w:rPr>
          <w:rFonts w:ascii="Arial" w:hAnsi="Arial" w:cs="Arial"/>
          <w:sz w:val="24"/>
          <w:szCs w:val="24"/>
        </w:rPr>
        <w:t xml:space="preserve">ee </w:t>
      </w:r>
      <w:r w:rsidRPr="000A612C">
        <w:rPr>
          <w:rFonts w:ascii="Arial" w:hAnsi="Arial" w:cs="Arial"/>
          <w:sz w:val="24"/>
          <w:szCs w:val="24"/>
        </w:rPr>
        <w:t xml:space="preserve">the </w:t>
      </w:r>
      <w:r w:rsidR="005A595F" w:rsidRPr="000A612C">
        <w:rPr>
          <w:rFonts w:ascii="Arial" w:hAnsi="Arial" w:cs="Arial"/>
          <w:sz w:val="24"/>
          <w:szCs w:val="24"/>
        </w:rPr>
        <w:t>accompanying Excel file</w:t>
      </w:r>
      <w:r w:rsidR="00793FD7">
        <w:rPr>
          <w:rFonts w:ascii="Arial" w:hAnsi="Arial" w:cs="Arial"/>
          <w:sz w:val="24"/>
          <w:szCs w:val="24"/>
        </w:rPr>
        <w:t>.</w:t>
      </w:r>
    </w:p>
    <w:p w14:paraId="1C34BE2C" w14:textId="71EF9B1F" w:rsidR="00DE46FA" w:rsidRPr="000A612C" w:rsidRDefault="004D45DD" w:rsidP="00DE46FA">
      <w:pPr>
        <w:pStyle w:val="EndNoteBibliography"/>
        <w:spacing w:after="240" w:line="360" w:lineRule="auto"/>
        <w:rPr>
          <w:rFonts w:ascii="Arial" w:hAnsi="Arial" w:cs="Arial"/>
          <w:sz w:val="24"/>
          <w:szCs w:val="24"/>
        </w:rPr>
      </w:pPr>
      <w:r>
        <w:rPr>
          <w:rFonts w:ascii="Arial" w:hAnsi="Arial" w:cs="Arial"/>
          <w:sz w:val="24"/>
          <w:szCs w:val="24"/>
        </w:rPr>
        <w:t>Additionally, the methods section of reference 6 [in press] is uploaded to inform reviewers.</w:t>
      </w:r>
      <w:r w:rsidR="00DE46FA" w:rsidRPr="000A612C">
        <w:rPr>
          <w:rFonts w:ascii="Arial" w:hAnsi="Arial" w:cs="Arial"/>
          <w:sz w:val="24"/>
          <w:szCs w:val="24"/>
        </w:rPr>
        <w:t xml:space="preserve"> </w:t>
      </w:r>
    </w:p>
    <w:p w14:paraId="690680A2" w14:textId="77777777" w:rsidR="005A595F" w:rsidRPr="00D91E15" w:rsidRDefault="005A595F" w:rsidP="005A595F">
      <w:pPr>
        <w:pStyle w:val="EndNoteBibliography"/>
        <w:spacing w:after="240" w:line="360" w:lineRule="auto"/>
        <w:rPr>
          <w:rFonts w:ascii="Arial" w:hAnsi="Arial" w:cs="Arial"/>
          <w:sz w:val="24"/>
          <w:szCs w:val="24"/>
        </w:rPr>
      </w:pPr>
    </w:p>
    <w:sectPr w:rsidR="005A595F" w:rsidRPr="00D91E15" w:rsidSect="006E5AD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17312B" w14:textId="77777777" w:rsidR="007A6BE0" w:rsidRDefault="007A6BE0">
      <w:pPr>
        <w:spacing w:after="0" w:line="240" w:lineRule="auto"/>
      </w:pPr>
      <w:r>
        <w:separator/>
      </w:r>
    </w:p>
  </w:endnote>
  <w:endnote w:type="continuationSeparator" w:id="0">
    <w:p w14:paraId="5F4AEC0D" w14:textId="77777777" w:rsidR="007A6BE0" w:rsidRDefault="007A6B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Sylfaen">
    <w:panose1 w:val="010A0502050306030303"/>
    <w:charset w:val="00"/>
    <w:family w:val="roman"/>
    <w:pitch w:val="variable"/>
    <w:sig w:usb0="04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6503490"/>
      <w:docPartObj>
        <w:docPartGallery w:val="Page Numbers (Bottom of Page)"/>
        <w:docPartUnique/>
      </w:docPartObj>
    </w:sdtPr>
    <w:sdtEndPr>
      <w:rPr>
        <w:rFonts w:ascii="Arial" w:hAnsi="Arial" w:cs="Arial"/>
        <w:noProof/>
        <w:sz w:val="24"/>
        <w:szCs w:val="24"/>
      </w:rPr>
    </w:sdtEndPr>
    <w:sdtContent>
      <w:p w14:paraId="32F9E670" w14:textId="40D61B8B" w:rsidR="004F0193" w:rsidRPr="00545FAC" w:rsidRDefault="004F0193">
        <w:pPr>
          <w:pStyle w:val="Footer"/>
          <w:jc w:val="center"/>
          <w:rPr>
            <w:rFonts w:ascii="Arial" w:hAnsi="Arial" w:cs="Arial"/>
            <w:sz w:val="24"/>
            <w:szCs w:val="24"/>
          </w:rPr>
        </w:pPr>
        <w:r w:rsidRPr="00545FAC">
          <w:rPr>
            <w:rFonts w:ascii="Arial" w:hAnsi="Arial" w:cs="Arial"/>
            <w:sz w:val="24"/>
            <w:szCs w:val="24"/>
          </w:rPr>
          <w:fldChar w:fldCharType="begin"/>
        </w:r>
        <w:r w:rsidRPr="00545FAC">
          <w:rPr>
            <w:rFonts w:ascii="Arial" w:hAnsi="Arial" w:cs="Arial"/>
            <w:sz w:val="24"/>
            <w:szCs w:val="24"/>
          </w:rPr>
          <w:instrText xml:space="preserve"> PAGE   \* MERGEFORMAT </w:instrText>
        </w:r>
        <w:r w:rsidRPr="00545FAC">
          <w:rPr>
            <w:rFonts w:ascii="Arial" w:hAnsi="Arial" w:cs="Arial"/>
            <w:sz w:val="24"/>
            <w:szCs w:val="24"/>
          </w:rPr>
          <w:fldChar w:fldCharType="separate"/>
        </w:r>
        <w:r>
          <w:rPr>
            <w:rFonts w:ascii="Arial" w:hAnsi="Arial" w:cs="Arial"/>
            <w:noProof/>
            <w:sz w:val="24"/>
            <w:szCs w:val="24"/>
          </w:rPr>
          <w:t>7</w:t>
        </w:r>
        <w:r w:rsidRPr="00545FAC">
          <w:rPr>
            <w:rFonts w:ascii="Arial" w:hAnsi="Arial" w:cs="Arial"/>
            <w:noProof/>
            <w:sz w:val="24"/>
            <w:szCs w:val="24"/>
          </w:rPr>
          <w:fldChar w:fldCharType="end"/>
        </w:r>
      </w:p>
    </w:sdtContent>
  </w:sdt>
  <w:p w14:paraId="380A25D0" w14:textId="77777777" w:rsidR="004F0193" w:rsidRDefault="004F019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66D9AF" w14:textId="77777777" w:rsidR="007A6BE0" w:rsidRDefault="007A6BE0">
      <w:pPr>
        <w:spacing w:after="0" w:line="240" w:lineRule="auto"/>
      </w:pPr>
      <w:r>
        <w:separator/>
      </w:r>
    </w:p>
  </w:footnote>
  <w:footnote w:type="continuationSeparator" w:id="0">
    <w:p w14:paraId="3A109376" w14:textId="77777777" w:rsidR="007A6BE0" w:rsidRDefault="007A6BE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0D7D04"/>
    <w:multiLevelType w:val="hybridMultilevel"/>
    <w:tmpl w:val="BEC079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7C2907B9"/>
    <w:multiLevelType w:val="hybridMultilevel"/>
    <w:tmpl w:val="0D5A704C"/>
    <w:lvl w:ilvl="0" w:tplc="E25EC432">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1&lt;/Suspended&gt;&lt;/ENInstantFormat&gt;"/>
  </w:docVars>
  <w:rsids>
    <w:rsidRoot w:val="004848F6"/>
    <w:rsid w:val="00003E65"/>
    <w:rsid w:val="00015EAA"/>
    <w:rsid w:val="00017A8A"/>
    <w:rsid w:val="00023590"/>
    <w:rsid w:val="00024CB6"/>
    <w:rsid w:val="00031A69"/>
    <w:rsid w:val="000329F3"/>
    <w:rsid w:val="000348C2"/>
    <w:rsid w:val="00035AD7"/>
    <w:rsid w:val="0003602E"/>
    <w:rsid w:val="00036F83"/>
    <w:rsid w:val="0004267F"/>
    <w:rsid w:val="00045390"/>
    <w:rsid w:val="000468E2"/>
    <w:rsid w:val="00050081"/>
    <w:rsid w:val="00051A33"/>
    <w:rsid w:val="00054097"/>
    <w:rsid w:val="00064725"/>
    <w:rsid w:val="00065273"/>
    <w:rsid w:val="00065E3F"/>
    <w:rsid w:val="0007195E"/>
    <w:rsid w:val="000737DE"/>
    <w:rsid w:val="00074D3C"/>
    <w:rsid w:val="00076B9E"/>
    <w:rsid w:val="00076EEF"/>
    <w:rsid w:val="00080284"/>
    <w:rsid w:val="000806E3"/>
    <w:rsid w:val="00080C9F"/>
    <w:rsid w:val="00085BD2"/>
    <w:rsid w:val="000919D2"/>
    <w:rsid w:val="0009580C"/>
    <w:rsid w:val="00096841"/>
    <w:rsid w:val="000A612C"/>
    <w:rsid w:val="000A65F4"/>
    <w:rsid w:val="000B1E10"/>
    <w:rsid w:val="000B2821"/>
    <w:rsid w:val="000B61B9"/>
    <w:rsid w:val="000C0D01"/>
    <w:rsid w:val="000C45B3"/>
    <w:rsid w:val="000D13B3"/>
    <w:rsid w:val="000D4B52"/>
    <w:rsid w:val="000D5696"/>
    <w:rsid w:val="000E198A"/>
    <w:rsid w:val="000E3C62"/>
    <w:rsid w:val="000E76C1"/>
    <w:rsid w:val="000F2840"/>
    <w:rsid w:val="001000EE"/>
    <w:rsid w:val="00106379"/>
    <w:rsid w:val="001063AC"/>
    <w:rsid w:val="001138C1"/>
    <w:rsid w:val="00120921"/>
    <w:rsid w:val="00120EE1"/>
    <w:rsid w:val="00122522"/>
    <w:rsid w:val="00126E3B"/>
    <w:rsid w:val="00136862"/>
    <w:rsid w:val="00137291"/>
    <w:rsid w:val="00142190"/>
    <w:rsid w:val="00146362"/>
    <w:rsid w:val="0015113D"/>
    <w:rsid w:val="0015129E"/>
    <w:rsid w:val="00153B34"/>
    <w:rsid w:val="00160B13"/>
    <w:rsid w:val="00161499"/>
    <w:rsid w:val="00161D5D"/>
    <w:rsid w:val="00164784"/>
    <w:rsid w:val="0016634B"/>
    <w:rsid w:val="001708DD"/>
    <w:rsid w:val="00171BBA"/>
    <w:rsid w:val="0017284C"/>
    <w:rsid w:val="00176E6B"/>
    <w:rsid w:val="001804F0"/>
    <w:rsid w:val="00192688"/>
    <w:rsid w:val="001A2C54"/>
    <w:rsid w:val="001B09CB"/>
    <w:rsid w:val="001B2667"/>
    <w:rsid w:val="001B60B7"/>
    <w:rsid w:val="001B67A1"/>
    <w:rsid w:val="001B7C8D"/>
    <w:rsid w:val="001C38AF"/>
    <w:rsid w:val="001C5DDD"/>
    <w:rsid w:val="001D70A1"/>
    <w:rsid w:val="001E4E32"/>
    <w:rsid w:val="001F0D7F"/>
    <w:rsid w:val="001F42A3"/>
    <w:rsid w:val="00201F2D"/>
    <w:rsid w:val="00202135"/>
    <w:rsid w:val="00202C2B"/>
    <w:rsid w:val="00205D81"/>
    <w:rsid w:val="00207190"/>
    <w:rsid w:val="002076A7"/>
    <w:rsid w:val="0021311E"/>
    <w:rsid w:val="00221941"/>
    <w:rsid w:val="0022288E"/>
    <w:rsid w:val="002237B1"/>
    <w:rsid w:val="00224482"/>
    <w:rsid w:val="002446AA"/>
    <w:rsid w:val="00246054"/>
    <w:rsid w:val="0024637F"/>
    <w:rsid w:val="00254FC8"/>
    <w:rsid w:val="00263FF5"/>
    <w:rsid w:val="00264936"/>
    <w:rsid w:val="00264AC6"/>
    <w:rsid w:val="00266613"/>
    <w:rsid w:val="00271EE4"/>
    <w:rsid w:val="002743F5"/>
    <w:rsid w:val="00277D15"/>
    <w:rsid w:val="00285DA3"/>
    <w:rsid w:val="00287F01"/>
    <w:rsid w:val="00293AB5"/>
    <w:rsid w:val="0029588F"/>
    <w:rsid w:val="0029648D"/>
    <w:rsid w:val="00297923"/>
    <w:rsid w:val="002A3A84"/>
    <w:rsid w:val="002B06EE"/>
    <w:rsid w:val="002B2252"/>
    <w:rsid w:val="002B4A87"/>
    <w:rsid w:val="002B7B73"/>
    <w:rsid w:val="002C0DE1"/>
    <w:rsid w:val="002C0FDF"/>
    <w:rsid w:val="002C686A"/>
    <w:rsid w:val="002D031C"/>
    <w:rsid w:val="002D0ECF"/>
    <w:rsid w:val="002D1BCF"/>
    <w:rsid w:val="002E0AF2"/>
    <w:rsid w:val="002E6CF8"/>
    <w:rsid w:val="002F79F7"/>
    <w:rsid w:val="00312BA4"/>
    <w:rsid w:val="003147B6"/>
    <w:rsid w:val="00314FB6"/>
    <w:rsid w:val="0031748D"/>
    <w:rsid w:val="00320120"/>
    <w:rsid w:val="00320E20"/>
    <w:rsid w:val="00332CED"/>
    <w:rsid w:val="00335983"/>
    <w:rsid w:val="00342F4E"/>
    <w:rsid w:val="00345576"/>
    <w:rsid w:val="00345697"/>
    <w:rsid w:val="0034703E"/>
    <w:rsid w:val="003550C5"/>
    <w:rsid w:val="0035563B"/>
    <w:rsid w:val="0036175F"/>
    <w:rsid w:val="0036347D"/>
    <w:rsid w:val="00371312"/>
    <w:rsid w:val="00371526"/>
    <w:rsid w:val="003744F6"/>
    <w:rsid w:val="00377B9D"/>
    <w:rsid w:val="00380DCB"/>
    <w:rsid w:val="00393EBC"/>
    <w:rsid w:val="00395D3E"/>
    <w:rsid w:val="003964A3"/>
    <w:rsid w:val="00396B5E"/>
    <w:rsid w:val="003A1421"/>
    <w:rsid w:val="003A3502"/>
    <w:rsid w:val="003A52D1"/>
    <w:rsid w:val="003A5E37"/>
    <w:rsid w:val="003A6147"/>
    <w:rsid w:val="003A6A17"/>
    <w:rsid w:val="003B16EF"/>
    <w:rsid w:val="003B7481"/>
    <w:rsid w:val="003C2EA9"/>
    <w:rsid w:val="003C43C0"/>
    <w:rsid w:val="003C4AA7"/>
    <w:rsid w:val="003D183D"/>
    <w:rsid w:val="003D1987"/>
    <w:rsid w:val="003D52FD"/>
    <w:rsid w:val="003D5A25"/>
    <w:rsid w:val="003E15DB"/>
    <w:rsid w:val="003E2743"/>
    <w:rsid w:val="003E357E"/>
    <w:rsid w:val="003F58E0"/>
    <w:rsid w:val="00400FF2"/>
    <w:rsid w:val="00402AED"/>
    <w:rsid w:val="00402EA1"/>
    <w:rsid w:val="00404202"/>
    <w:rsid w:val="0040471D"/>
    <w:rsid w:val="00405107"/>
    <w:rsid w:val="00412511"/>
    <w:rsid w:val="00415F1E"/>
    <w:rsid w:val="00416CD1"/>
    <w:rsid w:val="00420278"/>
    <w:rsid w:val="00422804"/>
    <w:rsid w:val="004228C2"/>
    <w:rsid w:val="00427C38"/>
    <w:rsid w:val="004327C9"/>
    <w:rsid w:val="004369C8"/>
    <w:rsid w:val="004404AC"/>
    <w:rsid w:val="00442FDA"/>
    <w:rsid w:val="00445358"/>
    <w:rsid w:val="0044577E"/>
    <w:rsid w:val="00445F3B"/>
    <w:rsid w:val="0044794F"/>
    <w:rsid w:val="00452F2C"/>
    <w:rsid w:val="004653A0"/>
    <w:rsid w:val="0047271A"/>
    <w:rsid w:val="00472CAC"/>
    <w:rsid w:val="00473FD8"/>
    <w:rsid w:val="00473FEC"/>
    <w:rsid w:val="004746DA"/>
    <w:rsid w:val="00481FFC"/>
    <w:rsid w:val="004825A3"/>
    <w:rsid w:val="00482A57"/>
    <w:rsid w:val="00482DD6"/>
    <w:rsid w:val="00484460"/>
    <w:rsid w:val="004848F6"/>
    <w:rsid w:val="004850DF"/>
    <w:rsid w:val="0049678C"/>
    <w:rsid w:val="004A1AF4"/>
    <w:rsid w:val="004A37B5"/>
    <w:rsid w:val="004A5499"/>
    <w:rsid w:val="004A5A57"/>
    <w:rsid w:val="004A6100"/>
    <w:rsid w:val="004A72D3"/>
    <w:rsid w:val="004B2CDE"/>
    <w:rsid w:val="004B6329"/>
    <w:rsid w:val="004B74D9"/>
    <w:rsid w:val="004D3570"/>
    <w:rsid w:val="004D45DD"/>
    <w:rsid w:val="004D4A4B"/>
    <w:rsid w:val="004D5733"/>
    <w:rsid w:val="004D751A"/>
    <w:rsid w:val="004D7F10"/>
    <w:rsid w:val="004E28AE"/>
    <w:rsid w:val="004E3643"/>
    <w:rsid w:val="004E4204"/>
    <w:rsid w:val="004E4804"/>
    <w:rsid w:val="004E4BA8"/>
    <w:rsid w:val="004E5766"/>
    <w:rsid w:val="004E59E0"/>
    <w:rsid w:val="004E6A5D"/>
    <w:rsid w:val="004E707C"/>
    <w:rsid w:val="004F0193"/>
    <w:rsid w:val="004F0879"/>
    <w:rsid w:val="004F0DB0"/>
    <w:rsid w:val="004F142A"/>
    <w:rsid w:val="004F44A0"/>
    <w:rsid w:val="0050155F"/>
    <w:rsid w:val="00507589"/>
    <w:rsid w:val="00507B4E"/>
    <w:rsid w:val="00512E24"/>
    <w:rsid w:val="00513468"/>
    <w:rsid w:val="00515FDC"/>
    <w:rsid w:val="005173AB"/>
    <w:rsid w:val="005230A7"/>
    <w:rsid w:val="00525727"/>
    <w:rsid w:val="00525740"/>
    <w:rsid w:val="00530F5E"/>
    <w:rsid w:val="00532D9C"/>
    <w:rsid w:val="0053325D"/>
    <w:rsid w:val="00533B08"/>
    <w:rsid w:val="005359D0"/>
    <w:rsid w:val="00542819"/>
    <w:rsid w:val="005435DA"/>
    <w:rsid w:val="005437FE"/>
    <w:rsid w:val="00545FAC"/>
    <w:rsid w:val="00547392"/>
    <w:rsid w:val="00551388"/>
    <w:rsid w:val="00552ECB"/>
    <w:rsid w:val="005554F0"/>
    <w:rsid w:val="00556B20"/>
    <w:rsid w:val="005606E3"/>
    <w:rsid w:val="00560CD2"/>
    <w:rsid w:val="00562FEF"/>
    <w:rsid w:val="0056523C"/>
    <w:rsid w:val="00571E6D"/>
    <w:rsid w:val="00576891"/>
    <w:rsid w:val="00581128"/>
    <w:rsid w:val="00583BE5"/>
    <w:rsid w:val="00585771"/>
    <w:rsid w:val="005870E4"/>
    <w:rsid w:val="00587E65"/>
    <w:rsid w:val="00591FAD"/>
    <w:rsid w:val="00592522"/>
    <w:rsid w:val="005947F7"/>
    <w:rsid w:val="00594D64"/>
    <w:rsid w:val="0059525C"/>
    <w:rsid w:val="005A23CB"/>
    <w:rsid w:val="005A595F"/>
    <w:rsid w:val="005B36E4"/>
    <w:rsid w:val="005B6815"/>
    <w:rsid w:val="005C1D98"/>
    <w:rsid w:val="005C1E52"/>
    <w:rsid w:val="005C2C62"/>
    <w:rsid w:val="005C2D0B"/>
    <w:rsid w:val="005C5221"/>
    <w:rsid w:val="005C5A3D"/>
    <w:rsid w:val="005C6376"/>
    <w:rsid w:val="005C67CE"/>
    <w:rsid w:val="005D1FAD"/>
    <w:rsid w:val="005D4657"/>
    <w:rsid w:val="005D5F53"/>
    <w:rsid w:val="005E27A2"/>
    <w:rsid w:val="005E2A3B"/>
    <w:rsid w:val="005E6B34"/>
    <w:rsid w:val="005F0D78"/>
    <w:rsid w:val="005F0E77"/>
    <w:rsid w:val="005F0FCC"/>
    <w:rsid w:val="005F7293"/>
    <w:rsid w:val="0060348A"/>
    <w:rsid w:val="0060420F"/>
    <w:rsid w:val="006062F4"/>
    <w:rsid w:val="00606585"/>
    <w:rsid w:val="00607AAB"/>
    <w:rsid w:val="00613115"/>
    <w:rsid w:val="006176FA"/>
    <w:rsid w:val="006202E9"/>
    <w:rsid w:val="00620B68"/>
    <w:rsid w:val="0062225E"/>
    <w:rsid w:val="00624CE3"/>
    <w:rsid w:val="0062659F"/>
    <w:rsid w:val="00627BA5"/>
    <w:rsid w:val="00633105"/>
    <w:rsid w:val="006368B2"/>
    <w:rsid w:val="006433FC"/>
    <w:rsid w:val="006443D0"/>
    <w:rsid w:val="0065224E"/>
    <w:rsid w:val="006529DB"/>
    <w:rsid w:val="0065484F"/>
    <w:rsid w:val="006654D9"/>
    <w:rsid w:val="00670A3D"/>
    <w:rsid w:val="0067675B"/>
    <w:rsid w:val="00677999"/>
    <w:rsid w:val="006914AA"/>
    <w:rsid w:val="00694309"/>
    <w:rsid w:val="00694533"/>
    <w:rsid w:val="00695274"/>
    <w:rsid w:val="006958BF"/>
    <w:rsid w:val="006A1EC2"/>
    <w:rsid w:val="006A7A82"/>
    <w:rsid w:val="006B5717"/>
    <w:rsid w:val="006B63CF"/>
    <w:rsid w:val="006C4CD9"/>
    <w:rsid w:val="006D0B7D"/>
    <w:rsid w:val="006E12F6"/>
    <w:rsid w:val="006E1A50"/>
    <w:rsid w:val="006E1BDD"/>
    <w:rsid w:val="006E39CD"/>
    <w:rsid w:val="006E4E25"/>
    <w:rsid w:val="006E55EA"/>
    <w:rsid w:val="006E5AD1"/>
    <w:rsid w:val="006E779A"/>
    <w:rsid w:val="006E7A65"/>
    <w:rsid w:val="006F1A0F"/>
    <w:rsid w:val="006F1EC2"/>
    <w:rsid w:val="006F5C16"/>
    <w:rsid w:val="00700400"/>
    <w:rsid w:val="00701416"/>
    <w:rsid w:val="00702DC2"/>
    <w:rsid w:val="00704D42"/>
    <w:rsid w:val="007233FB"/>
    <w:rsid w:val="007242F2"/>
    <w:rsid w:val="00732FBE"/>
    <w:rsid w:val="00733D77"/>
    <w:rsid w:val="00735E16"/>
    <w:rsid w:val="00744DA8"/>
    <w:rsid w:val="00747402"/>
    <w:rsid w:val="00747CE9"/>
    <w:rsid w:val="00753581"/>
    <w:rsid w:val="00763BA2"/>
    <w:rsid w:val="00764F8F"/>
    <w:rsid w:val="007659D7"/>
    <w:rsid w:val="00767597"/>
    <w:rsid w:val="00775E88"/>
    <w:rsid w:val="00784871"/>
    <w:rsid w:val="00784CA2"/>
    <w:rsid w:val="00791C61"/>
    <w:rsid w:val="0079345B"/>
    <w:rsid w:val="00793FD7"/>
    <w:rsid w:val="007972E0"/>
    <w:rsid w:val="007A605D"/>
    <w:rsid w:val="007A6BE0"/>
    <w:rsid w:val="007B3040"/>
    <w:rsid w:val="007C23B0"/>
    <w:rsid w:val="007C2F8D"/>
    <w:rsid w:val="007C3807"/>
    <w:rsid w:val="007C38F9"/>
    <w:rsid w:val="007C3E36"/>
    <w:rsid w:val="007C6239"/>
    <w:rsid w:val="007D0EC2"/>
    <w:rsid w:val="007D4E49"/>
    <w:rsid w:val="007D58D8"/>
    <w:rsid w:val="007E0DB8"/>
    <w:rsid w:val="007F01F5"/>
    <w:rsid w:val="007F4210"/>
    <w:rsid w:val="007F71A2"/>
    <w:rsid w:val="007F7374"/>
    <w:rsid w:val="00800995"/>
    <w:rsid w:val="00810EDC"/>
    <w:rsid w:val="00816027"/>
    <w:rsid w:val="008167FD"/>
    <w:rsid w:val="00817C8C"/>
    <w:rsid w:val="00820E64"/>
    <w:rsid w:val="0082132D"/>
    <w:rsid w:val="00822392"/>
    <w:rsid w:val="0082781E"/>
    <w:rsid w:val="00830869"/>
    <w:rsid w:val="00833022"/>
    <w:rsid w:val="008347D9"/>
    <w:rsid w:val="00835AFA"/>
    <w:rsid w:val="00835B54"/>
    <w:rsid w:val="0083710E"/>
    <w:rsid w:val="008373DB"/>
    <w:rsid w:val="0084786C"/>
    <w:rsid w:val="00853ED5"/>
    <w:rsid w:val="00855027"/>
    <w:rsid w:val="0086336D"/>
    <w:rsid w:val="0087351E"/>
    <w:rsid w:val="00883688"/>
    <w:rsid w:val="00884A31"/>
    <w:rsid w:val="00887DEC"/>
    <w:rsid w:val="008B6482"/>
    <w:rsid w:val="008B7F69"/>
    <w:rsid w:val="008C0F74"/>
    <w:rsid w:val="008C6DD5"/>
    <w:rsid w:val="008D2F39"/>
    <w:rsid w:val="008D31FD"/>
    <w:rsid w:val="008D6FF3"/>
    <w:rsid w:val="008D7793"/>
    <w:rsid w:val="008D795C"/>
    <w:rsid w:val="008E70ED"/>
    <w:rsid w:val="008F0C40"/>
    <w:rsid w:val="008F0EE2"/>
    <w:rsid w:val="008F3DC3"/>
    <w:rsid w:val="008F484E"/>
    <w:rsid w:val="008F63B1"/>
    <w:rsid w:val="008F7335"/>
    <w:rsid w:val="0091180D"/>
    <w:rsid w:val="00917A6C"/>
    <w:rsid w:val="00921F18"/>
    <w:rsid w:val="009233A3"/>
    <w:rsid w:val="00926FC5"/>
    <w:rsid w:val="00934DE9"/>
    <w:rsid w:val="00943CB1"/>
    <w:rsid w:val="00950E13"/>
    <w:rsid w:val="00953839"/>
    <w:rsid w:val="0095500D"/>
    <w:rsid w:val="00956299"/>
    <w:rsid w:val="009579A2"/>
    <w:rsid w:val="00961E1F"/>
    <w:rsid w:val="00962516"/>
    <w:rsid w:val="00963AF5"/>
    <w:rsid w:val="0096466B"/>
    <w:rsid w:val="00964F4F"/>
    <w:rsid w:val="009651C1"/>
    <w:rsid w:val="009669BC"/>
    <w:rsid w:val="00967F65"/>
    <w:rsid w:val="00970745"/>
    <w:rsid w:val="00972F85"/>
    <w:rsid w:val="00975ECA"/>
    <w:rsid w:val="009812F5"/>
    <w:rsid w:val="0098197F"/>
    <w:rsid w:val="0098512B"/>
    <w:rsid w:val="0099393F"/>
    <w:rsid w:val="009976C7"/>
    <w:rsid w:val="009A0857"/>
    <w:rsid w:val="009A11A9"/>
    <w:rsid w:val="009A5827"/>
    <w:rsid w:val="009B7DB2"/>
    <w:rsid w:val="009C340F"/>
    <w:rsid w:val="009C71D8"/>
    <w:rsid w:val="009D1C8F"/>
    <w:rsid w:val="009D29DB"/>
    <w:rsid w:val="009D354B"/>
    <w:rsid w:val="009E334B"/>
    <w:rsid w:val="009E528C"/>
    <w:rsid w:val="009E56CD"/>
    <w:rsid w:val="009E75EB"/>
    <w:rsid w:val="009F1C32"/>
    <w:rsid w:val="009F5476"/>
    <w:rsid w:val="009F6AC9"/>
    <w:rsid w:val="00A0283F"/>
    <w:rsid w:val="00A058D8"/>
    <w:rsid w:val="00A156B6"/>
    <w:rsid w:val="00A20325"/>
    <w:rsid w:val="00A215E5"/>
    <w:rsid w:val="00A21C31"/>
    <w:rsid w:val="00A25101"/>
    <w:rsid w:val="00A27B5A"/>
    <w:rsid w:val="00A313F1"/>
    <w:rsid w:val="00A341AA"/>
    <w:rsid w:val="00A366CB"/>
    <w:rsid w:val="00A36E0F"/>
    <w:rsid w:val="00A379D6"/>
    <w:rsid w:val="00A40360"/>
    <w:rsid w:val="00A42994"/>
    <w:rsid w:val="00A45EDE"/>
    <w:rsid w:val="00A46B7D"/>
    <w:rsid w:val="00A505F3"/>
    <w:rsid w:val="00A52934"/>
    <w:rsid w:val="00A570D0"/>
    <w:rsid w:val="00A60438"/>
    <w:rsid w:val="00A65188"/>
    <w:rsid w:val="00A73B11"/>
    <w:rsid w:val="00A744EC"/>
    <w:rsid w:val="00A74E88"/>
    <w:rsid w:val="00A75733"/>
    <w:rsid w:val="00A812A8"/>
    <w:rsid w:val="00A84B70"/>
    <w:rsid w:val="00A87AA4"/>
    <w:rsid w:val="00A972A7"/>
    <w:rsid w:val="00AA2292"/>
    <w:rsid w:val="00AA4B77"/>
    <w:rsid w:val="00AA66B8"/>
    <w:rsid w:val="00AB3CB9"/>
    <w:rsid w:val="00AB4C21"/>
    <w:rsid w:val="00AC5208"/>
    <w:rsid w:val="00AC6BAB"/>
    <w:rsid w:val="00AC6CA5"/>
    <w:rsid w:val="00AD08C2"/>
    <w:rsid w:val="00AD1CBD"/>
    <w:rsid w:val="00AE01DD"/>
    <w:rsid w:val="00AE425A"/>
    <w:rsid w:val="00AE68AB"/>
    <w:rsid w:val="00AF0C58"/>
    <w:rsid w:val="00AF217B"/>
    <w:rsid w:val="00AF5933"/>
    <w:rsid w:val="00B034A3"/>
    <w:rsid w:val="00B101D3"/>
    <w:rsid w:val="00B106D1"/>
    <w:rsid w:val="00B11F8F"/>
    <w:rsid w:val="00B12D6C"/>
    <w:rsid w:val="00B13E9A"/>
    <w:rsid w:val="00B15F12"/>
    <w:rsid w:val="00B24981"/>
    <w:rsid w:val="00B30633"/>
    <w:rsid w:val="00B32D0F"/>
    <w:rsid w:val="00B33CC8"/>
    <w:rsid w:val="00B364E4"/>
    <w:rsid w:val="00B36946"/>
    <w:rsid w:val="00B40B36"/>
    <w:rsid w:val="00B44D72"/>
    <w:rsid w:val="00B47F95"/>
    <w:rsid w:val="00B51561"/>
    <w:rsid w:val="00B557EB"/>
    <w:rsid w:val="00B559F5"/>
    <w:rsid w:val="00B61E33"/>
    <w:rsid w:val="00B66B18"/>
    <w:rsid w:val="00B7183C"/>
    <w:rsid w:val="00B74ED3"/>
    <w:rsid w:val="00B75C9F"/>
    <w:rsid w:val="00B7680E"/>
    <w:rsid w:val="00B76E53"/>
    <w:rsid w:val="00B806AD"/>
    <w:rsid w:val="00B8371E"/>
    <w:rsid w:val="00B8593E"/>
    <w:rsid w:val="00B94F4A"/>
    <w:rsid w:val="00BA76B4"/>
    <w:rsid w:val="00BB03A1"/>
    <w:rsid w:val="00BB5C27"/>
    <w:rsid w:val="00BB7E25"/>
    <w:rsid w:val="00BC0932"/>
    <w:rsid w:val="00BC19B6"/>
    <w:rsid w:val="00BC2D84"/>
    <w:rsid w:val="00BC4A7D"/>
    <w:rsid w:val="00BC5425"/>
    <w:rsid w:val="00BC5613"/>
    <w:rsid w:val="00BD21E5"/>
    <w:rsid w:val="00BD5DC0"/>
    <w:rsid w:val="00BD705E"/>
    <w:rsid w:val="00BE152F"/>
    <w:rsid w:val="00BE237D"/>
    <w:rsid w:val="00BE247C"/>
    <w:rsid w:val="00BF27D2"/>
    <w:rsid w:val="00BF5B14"/>
    <w:rsid w:val="00C00819"/>
    <w:rsid w:val="00C05C7B"/>
    <w:rsid w:val="00C11FB0"/>
    <w:rsid w:val="00C126FF"/>
    <w:rsid w:val="00C1305D"/>
    <w:rsid w:val="00C20CBE"/>
    <w:rsid w:val="00C21513"/>
    <w:rsid w:val="00C21CE2"/>
    <w:rsid w:val="00C23FAE"/>
    <w:rsid w:val="00C25F20"/>
    <w:rsid w:val="00C3215A"/>
    <w:rsid w:val="00C370D0"/>
    <w:rsid w:val="00C37BD5"/>
    <w:rsid w:val="00C41BB9"/>
    <w:rsid w:val="00C44AE9"/>
    <w:rsid w:val="00C44F9F"/>
    <w:rsid w:val="00C52603"/>
    <w:rsid w:val="00C556FE"/>
    <w:rsid w:val="00C55969"/>
    <w:rsid w:val="00C607DC"/>
    <w:rsid w:val="00C62268"/>
    <w:rsid w:val="00C649C1"/>
    <w:rsid w:val="00C65A91"/>
    <w:rsid w:val="00C7240A"/>
    <w:rsid w:val="00C72653"/>
    <w:rsid w:val="00C73E92"/>
    <w:rsid w:val="00C74538"/>
    <w:rsid w:val="00C77C92"/>
    <w:rsid w:val="00C81DCA"/>
    <w:rsid w:val="00C84080"/>
    <w:rsid w:val="00C84C39"/>
    <w:rsid w:val="00C84E59"/>
    <w:rsid w:val="00C84FD6"/>
    <w:rsid w:val="00C85E16"/>
    <w:rsid w:val="00C90713"/>
    <w:rsid w:val="00C92CD0"/>
    <w:rsid w:val="00C965E2"/>
    <w:rsid w:val="00C97046"/>
    <w:rsid w:val="00C978E2"/>
    <w:rsid w:val="00C97DAC"/>
    <w:rsid w:val="00CA3892"/>
    <w:rsid w:val="00CA5C02"/>
    <w:rsid w:val="00CA5F58"/>
    <w:rsid w:val="00CA6F4F"/>
    <w:rsid w:val="00CB0058"/>
    <w:rsid w:val="00CB1D29"/>
    <w:rsid w:val="00CB267C"/>
    <w:rsid w:val="00CB3EF5"/>
    <w:rsid w:val="00CB728E"/>
    <w:rsid w:val="00CC216F"/>
    <w:rsid w:val="00CC2663"/>
    <w:rsid w:val="00CC422F"/>
    <w:rsid w:val="00CC67E5"/>
    <w:rsid w:val="00CC736E"/>
    <w:rsid w:val="00CD1663"/>
    <w:rsid w:val="00CD2B0F"/>
    <w:rsid w:val="00CD78C2"/>
    <w:rsid w:val="00CE009A"/>
    <w:rsid w:val="00CE28E2"/>
    <w:rsid w:val="00D108C0"/>
    <w:rsid w:val="00D12254"/>
    <w:rsid w:val="00D14EC1"/>
    <w:rsid w:val="00D255D4"/>
    <w:rsid w:val="00D27620"/>
    <w:rsid w:val="00D27D6D"/>
    <w:rsid w:val="00D36350"/>
    <w:rsid w:val="00D36ECB"/>
    <w:rsid w:val="00D5020A"/>
    <w:rsid w:val="00D50D0A"/>
    <w:rsid w:val="00D51573"/>
    <w:rsid w:val="00D51810"/>
    <w:rsid w:val="00D53203"/>
    <w:rsid w:val="00D53E9E"/>
    <w:rsid w:val="00D541D3"/>
    <w:rsid w:val="00D6055C"/>
    <w:rsid w:val="00D60B6F"/>
    <w:rsid w:val="00D61BC1"/>
    <w:rsid w:val="00D623FC"/>
    <w:rsid w:val="00D6244B"/>
    <w:rsid w:val="00D64A4B"/>
    <w:rsid w:val="00D71A38"/>
    <w:rsid w:val="00D74DEB"/>
    <w:rsid w:val="00D75BB5"/>
    <w:rsid w:val="00D77FB2"/>
    <w:rsid w:val="00D8048B"/>
    <w:rsid w:val="00D83CCB"/>
    <w:rsid w:val="00D84811"/>
    <w:rsid w:val="00D87303"/>
    <w:rsid w:val="00D87361"/>
    <w:rsid w:val="00D91E15"/>
    <w:rsid w:val="00D94039"/>
    <w:rsid w:val="00DA23F9"/>
    <w:rsid w:val="00DA2E11"/>
    <w:rsid w:val="00DA7282"/>
    <w:rsid w:val="00DB0258"/>
    <w:rsid w:val="00DB5D0D"/>
    <w:rsid w:val="00DC2649"/>
    <w:rsid w:val="00DC292B"/>
    <w:rsid w:val="00DC69E0"/>
    <w:rsid w:val="00DC7BE0"/>
    <w:rsid w:val="00DC7BE1"/>
    <w:rsid w:val="00DD4DBB"/>
    <w:rsid w:val="00DE1C15"/>
    <w:rsid w:val="00DE41F5"/>
    <w:rsid w:val="00DE46FA"/>
    <w:rsid w:val="00DE4DF1"/>
    <w:rsid w:val="00DE5494"/>
    <w:rsid w:val="00DE54B9"/>
    <w:rsid w:val="00DE6A04"/>
    <w:rsid w:val="00DF4ACE"/>
    <w:rsid w:val="00E002CF"/>
    <w:rsid w:val="00E048FB"/>
    <w:rsid w:val="00E04DC2"/>
    <w:rsid w:val="00E052F4"/>
    <w:rsid w:val="00E057B2"/>
    <w:rsid w:val="00E05ED1"/>
    <w:rsid w:val="00E122BF"/>
    <w:rsid w:val="00E130AD"/>
    <w:rsid w:val="00E1386B"/>
    <w:rsid w:val="00E16C47"/>
    <w:rsid w:val="00E2119E"/>
    <w:rsid w:val="00E21BF6"/>
    <w:rsid w:val="00E22C2E"/>
    <w:rsid w:val="00E2384C"/>
    <w:rsid w:val="00E25DAF"/>
    <w:rsid w:val="00E266C2"/>
    <w:rsid w:val="00E26B38"/>
    <w:rsid w:val="00E30C0A"/>
    <w:rsid w:val="00E317FB"/>
    <w:rsid w:val="00E32DEE"/>
    <w:rsid w:val="00E33BAE"/>
    <w:rsid w:val="00E349A7"/>
    <w:rsid w:val="00E35495"/>
    <w:rsid w:val="00E35531"/>
    <w:rsid w:val="00E42E35"/>
    <w:rsid w:val="00E43082"/>
    <w:rsid w:val="00E44826"/>
    <w:rsid w:val="00E52EED"/>
    <w:rsid w:val="00E530F3"/>
    <w:rsid w:val="00E53FA4"/>
    <w:rsid w:val="00E54D9C"/>
    <w:rsid w:val="00E571E4"/>
    <w:rsid w:val="00E65211"/>
    <w:rsid w:val="00E6643A"/>
    <w:rsid w:val="00E6729C"/>
    <w:rsid w:val="00E6756E"/>
    <w:rsid w:val="00E72C11"/>
    <w:rsid w:val="00E748CB"/>
    <w:rsid w:val="00E83164"/>
    <w:rsid w:val="00E84D7E"/>
    <w:rsid w:val="00E869B1"/>
    <w:rsid w:val="00E901BD"/>
    <w:rsid w:val="00E91DE1"/>
    <w:rsid w:val="00E92D9C"/>
    <w:rsid w:val="00E93490"/>
    <w:rsid w:val="00E943EC"/>
    <w:rsid w:val="00E95132"/>
    <w:rsid w:val="00EA22D7"/>
    <w:rsid w:val="00EA233A"/>
    <w:rsid w:val="00EA2687"/>
    <w:rsid w:val="00EA32DC"/>
    <w:rsid w:val="00EB2EE3"/>
    <w:rsid w:val="00EB413B"/>
    <w:rsid w:val="00EB797F"/>
    <w:rsid w:val="00EB7F02"/>
    <w:rsid w:val="00EC0DD0"/>
    <w:rsid w:val="00ED2942"/>
    <w:rsid w:val="00ED294D"/>
    <w:rsid w:val="00ED36E9"/>
    <w:rsid w:val="00ED3BA5"/>
    <w:rsid w:val="00ED6679"/>
    <w:rsid w:val="00ED7EE5"/>
    <w:rsid w:val="00EE0520"/>
    <w:rsid w:val="00EE0C8E"/>
    <w:rsid w:val="00EE39DE"/>
    <w:rsid w:val="00EF1A54"/>
    <w:rsid w:val="00EF2E30"/>
    <w:rsid w:val="00EF36A1"/>
    <w:rsid w:val="00F00A52"/>
    <w:rsid w:val="00F014F2"/>
    <w:rsid w:val="00F02183"/>
    <w:rsid w:val="00F0399D"/>
    <w:rsid w:val="00F03E9C"/>
    <w:rsid w:val="00F04448"/>
    <w:rsid w:val="00F044DB"/>
    <w:rsid w:val="00F04B52"/>
    <w:rsid w:val="00F10839"/>
    <w:rsid w:val="00F151AB"/>
    <w:rsid w:val="00F16446"/>
    <w:rsid w:val="00F16742"/>
    <w:rsid w:val="00F232DA"/>
    <w:rsid w:val="00F269A8"/>
    <w:rsid w:val="00F278E0"/>
    <w:rsid w:val="00F3145D"/>
    <w:rsid w:val="00F36A18"/>
    <w:rsid w:val="00F43A6D"/>
    <w:rsid w:val="00F45739"/>
    <w:rsid w:val="00F47E87"/>
    <w:rsid w:val="00F50BC2"/>
    <w:rsid w:val="00F5268E"/>
    <w:rsid w:val="00F61CF3"/>
    <w:rsid w:val="00F73B92"/>
    <w:rsid w:val="00F809EF"/>
    <w:rsid w:val="00F84885"/>
    <w:rsid w:val="00F92B23"/>
    <w:rsid w:val="00F95367"/>
    <w:rsid w:val="00FA412B"/>
    <w:rsid w:val="00FA4770"/>
    <w:rsid w:val="00FA5683"/>
    <w:rsid w:val="00FA6E6A"/>
    <w:rsid w:val="00FA76FD"/>
    <w:rsid w:val="00FB3454"/>
    <w:rsid w:val="00FB666A"/>
    <w:rsid w:val="00FC2F6A"/>
    <w:rsid w:val="00FC3EB9"/>
    <w:rsid w:val="00FC4EEE"/>
    <w:rsid w:val="00FD1D8E"/>
    <w:rsid w:val="00FD3950"/>
    <w:rsid w:val="00FD3A43"/>
    <w:rsid w:val="00FF3118"/>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2B9AFE3"/>
  <w15:chartTrackingRefBased/>
  <w15:docId w15:val="{DCF75CA2-9171-4DF3-A2F5-50EAEBCD18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21941"/>
    <w:rPr>
      <w:rFonts w:ascii="Verdana" w:hAnsi="Verdan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4848F6"/>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EndNoteBibliographyTitle">
    <w:name w:val="EndNote Bibliography Title"/>
    <w:basedOn w:val="Normal"/>
    <w:link w:val="EndNoteBibliographyTitleChar"/>
    <w:rsid w:val="004848F6"/>
    <w:pPr>
      <w:spacing w:after="0"/>
      <w:jc w:val="center"/>
    </w:pPr>
    <w:rPr>
      <w:noProof/>
      <w:lang w:val="en-US"/>
    </w:rPr>
  </w:style>
  <w:style w:type="character" w:customStyle="1" w:styleId="EndNoteBibliographyTitleChar">
    <w:name w:val="EndNote Bibliography Title Char"/>
    <w:basedOn w:val="DefaultParagraphFont"/>
    <w:link w:val="EndNoteBibliographyTitle"/>
    <w:rsid w:val="004848F6"/>
    <w:rPr>
      <w:rFonts w:ascii="Verdana" w:hAnsi="Verdana"/>
      <w:noProof/>
      <w:lang w:val="en-US"/>
    </w:rPr>
  </w:style>
  <w:style w:type="paragraph" w:customStyle="1" w:styleId="EndNoteBibliography">
    <w:name w:val="EndNote Bibliography"/>
    <w:basedOn w:val="Normal"/>
    <w:link w:val="EndNoteBibliographyChar"/>
    <w:rsid w:val="004848F6"/>
    <w:pPr>
      <w:spacing w:line="240" w:lineRule="auto"/>
    </w:pPr>
    <w:rPr>
      <w:noProof/>
      <w:lang w:val="en-US"/>
    </w:rPr>
  </w:style>
  <w:style w:type="character" w:customStyle="1" w:styleId="EndNoteBibliographyChar">
    <w:name w:val="EndNote Bibliography Char"/>
    <w:basedOn w:val="DefaultParagraphFont"/>
    <w:link w:val="EndNoteBibliography"/>
    <w:rsid w:val="004848F6"/>
    <w:rPr>
      <w:rFonts w:ascii="Verdana" w:hAnsi="Verdana"/>
      <w:noProof/>
      <w:lang w:val="en-US"/>
    </w:rPr>
  </w:style>
  <w:style w:type="character" w:styleId="Hyperlink">
    <w:name w:val="Hyperlink"/>
    <w:basedOn w:val="DefaultParagraphFont"/>
    <w:uiPriority w:val="99"/>
    <w:unhideWhenUsed/>
    <w:rsid w:val="004848F6"/>
    <w:rPr>
      <w:color w:val="0563C1" w:themeColor="hyperlink"/>
      <w:u w:val="single"/>
    </w:rPr>
  </w:style>
  <w:style w:type="character" w:styleId="CommentReference">
    <w:name w:val="annotation reference"/>
    <w:basedOn w:val="DefaultParagraphFont"/>
    <w:uiPriority w:val="99"/>
    <w:semiHidden/>
    <w:unhideWhenUsed/>
    <w:rsid w:val="004848F6"/>
    <w:rPr>
      <w:sz w:val="16"/>
      <w:szCs w:val="16"/>
    </w:rPr>
  </w:style>
  <w:style w:type="paragraph" w:styleId="CommentText">
    <w:name w:val="annotation text"/>
    <w:basedOn w:val="Normal"/>
    <w:link w:val="CommentTextChar"/>
    <w:uiPriority w:val="99"/>
    <w:unhideWhenUsed/>
    <w:rsid w:val="004848F6"/>
    <w:pPr>
      <w:spacing w:line="240" w:lineRule="auto"/>
    </w:pPr>
    <w:rPr>
      <w:sz w:val="20"/>
      <w:szCs w:val="20"/>
    </w:rPr>
  </w:style>
  <w:style w:type="character" w:customStyle="1" w:styleId="CommentTextChar">
    <w:name w:val="Comment Text Char"/>
    <w:basedOn w:val="DefaultParagraphFont"/>
    <w:link w:val="CommentText"/>
    <w:uiPriority w:val="99"/>
    <w:rsid w:val="004848F6"/>
    <w:rPr>
      <w:rFonts w:ascii="Verdana" w:hAnsi="Verdana"/>
      <w:sz w:val="20"/>
      <w:szCs w:val="20"/>
    </w:rPr>
  </w:style>
  <w:style w:type="paragraph" w:styleId="CommentSubject">
    <w:name w:val="annotation subject"/>
    <w:basedOn w:val="CommentText"/>
    <w:next w:val="CommentText"/>
    <w:link w:val="CommentSubjectChar"/>
    <w:uiPriority w:val="99"/>
    <w:semiHidden/>
    <w:unhideWhenUsed/>
    <w:rsid w:val="004848F6"/>
    <w:rPr>
      <w:b/>
      <w:bCs/>
    </w:rPr>
  </w:style>
  <w:style w:type="character" w:customStyle="1" w:styleId="CommentSubjectChar">
    <w:name w:val="Comment Subject Char"/>
    <w:basedOn w:val="CommentTextChar"/>
    <w:link w:val="CommentSubject"/>
    <w:uiPriority w:val="99"/>
    <w:semiHidden/>
    <w:rsid w:val="004848F6"/>
    <w:rPr>
      <w:rFonts w:ascii="Verdana" w:hAnsi="Verdana"/>
      <w:b/>
      <w:bCs/>
      <w:sz w:val="20"/>
      <w:szCs w:val="20"/>
    </w:rPr>
  </w:style>
  <w:style w:type="paragraph" w:styleId="BalloonText">
    <w:name w:val="Balloon Text"/>
    <w:basedOn w:val="Normal"/>
    <w:link w:val="BalloonTextChar"/>
    <w:uiPriority w:val="99"/>
    <w:semiHidden/>
    <w:unhideWhenUsed/>
    <w:rsid w:val="004848F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848F6"/>
    <w:rPr>
      <w:rFonts w:ascii="Segoe UI" w:hAnsi="Segoe UI" w:cs="Segoe UI"/>
      <w:sz w:val="18"/>
      <w:szCs w:val="18"/>
    </w:rPr>
  </w:style>
  <w:style w:type="paragraph" w:styleId="Header">
    <w:name w:val="header"/>
    <w:basedOn w:val="Normal"/>
    <w:link w:val="HeaderChar"/>
    <w:uiPriority w:val="99"/>
    <w:unhideWhenUsed/>
    <w:rsid w:val="004848F6"/>
    <w:pPr>
      <w:tabs>
        <w:tab w:val="center" w:pos="4513"/>
        <w:tab w:val="right" w:pos="9026"/>
      </w:tabs>
      <w:spacing w:after="0" w:line="240" w:lineRule="auto"/>
    </w:pPr>
  </w:style>
  <w:style w:type="character" w:customStyle="1" w:styleId="HeaderChar">
    <w:name w:val="Header Char"/>
    <w:basedOn w:val="DefaultParagraphFont"/>
    <w:link w:val="Header"/>
    <w:uiPriority w:val="99"/>
    <w:rsid w:val="004848F6"/>
    <w:rPr>
      <w:rFonts w:ascii="Verdana" w:hAnsi="Verdana"/>
    </w:rPr>
  </w:style>
  <w:style w:type="paragraph" w:styleId="Footer">
    <w:name w:val="footer"/>
    <w:basedOn w:val="Normal"/>
    <w:link w:val="FooterChar"/>
    <w:uiPriority w:val="99"/>
    <w:unhideWhenUsed/>
    <w:rsid w:val="004848F6"/>
    <w:pPr>
      <w:tabs>
        <w:tab w:val="center" w:pos="4513"/>
        <w:tab w:val="right" w:pos="9026"/>
      </w:tabs>
      <w:spacing w:after="0" w:line="240" w:lineRule="auto"/>
    </w:pPr>
  </w:style>
  <w:style w:type="character" w:customStyle="1" w:styleId="FooterChar">
    <w:name w:val="Footer Char"/>
    <w:basedOn w:val="DefaultParagraphFont"/>
    <w:link w:val="Footer"/>
    <w:uiPriority w:val="99"/>
    <w:rsid w:val="004848F6"/>
    <w:rPr>
      <w:rFonts w:ascii="Verdana" w:hAnsi="Verdana"/>
    </w:rPr>
  </w:style>
  <w:style w:type="table" w:styleId="TableGrid">
    <w:name w:val="Table Grid"/>
    <w:basedOn w:val="TableNormal"/>
    <w:uiPriority w:val="39"/>
    <w:rsid w:val="004848F6"/>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4848F6"/>
    <w:pPr>
      <w:spacing w:before="100" w:beforeAutospacing="1" w:after="100" w:afterAutospacing="1" w:line="240" w:lineRule="auto"/>
    </w:pPr>
    <w:rPr>
      <w:rFonts w:ascii="Times New Roman" w:eastAsia="Times New Roman" w:hAnsi="Times New Roman" w:cs="Times New Roman"/>
      <w:sz w:val="24"/>
      <w:szCs w:val="24"/>
      <w:lang w:eastAsia="en-NZ"/>
    </w:rPr>
  </w:style>
  <w:style w:type="character" w:styleId="HTMLTypewriter">
    <w:name w:val="HTML Typewriter"/>
    <w:basedOn w:val="DefaultParagraphFont"/>
    <w:uiPriority w:val="99"/>
    <w:semiHidden/>
    <w:unhideWhenUsed/>
    <w:rsid w:val="004848F6"/>
    <w:rPr>
      <w:rFonts w:ascii="Courier New" w:eastAsiaTheme="minorHAnsi" w:hAnsi="Courier New" w:cs="Courier New" w:hint="default"/>
      <w:sz w:val="20"/>
      <w:szCs w:val="20"/>
    </w:rPr>
  </w:style>
  <w:style w:type="paragraph" w:customStyle="1" w:styleId="MDPI31text">
    <w:name w:val="MDPI_3.1_text"/>
    <w:qFormat/>
    <w:rsid w:val="004848F6"/>
    <w:pPr>
      <w:adjustRightInd w:val="0"/>
      <w:snapToGrid w:val="0"/>
      <w:spacing w:after="0" w:line="260" w:lineRule="atLeast"/>
      <w:ind w:firstLine="425"/>
      <w:jc w:val="both"/>
    </w:pPr>
    <w:rPr>
      <w:rFonts w:ascii="Palatino Linotype" w:eastAsia="Times New Roman" w:hAnsi="Palatino Linotype" w:cs="Times New Roman"/>
      <w:color w:val="000000"/>
      <w:sz w:val="20"/>
      <w:lang w:val="en-US" w:eastAsia="de-DE" w:bidi="en-US"/>
    </w:rPr>
  </w:style>
  <w:style w:type="paragraph" w:styleId="ListParagraph">
    <w:name w:val="List Paragraph"/>
    <w:basedOn w:val="Normal"/>
    <w:uiPriority w:val="34"/>
    <w:qFormat/>
    <w:rsid w:val="004848F6"/>
    <w:pPr>
      <w:spacing w:line="256" w:lineRule="auto"/>
      <w:ind w:left="720"/>
      <w:contextualSpacing/>
    </w:pPr>
  </w:style>
  <w:style w:type="paragraph" w:customStyle="1" w:styleId="Body">
    <w:name w:val="Body"/>
    <w:basedOn w:val="Normal"/>
    <w:rsid w:val="004848F6"/>
    <w:pPr>
      <w:spacing w:line="252" w:lineRule="auto"/>
    </w:pPr>
    <w:rPr>
      <w:rFonts w:cs="Times New Roman"/>
      <w:color w:val="000000"/>
      <w:lang w:eastAsia="en-NZ"/>
      <w14:textOutline w14:w="0" w14:cap="flat" w14:cmpd="sng" w14:algn="ctr">
        <w14:noFill/>
        <w14:prstDash w14:val="solid"/>
        <w14:bevel/>
      </w14:textOutline>
    </w:rPr>
  </w:style>
  <w:style w:type="character" w:styleId="Strong">
    <w:name w:val="Strong"/>
    <w:basedOn w:val="DefaultParagraphFont"/>
    <w:uiPriority w:val="22"/>
    <w:qFormat/>
    <w:rsid w:val="0044794F"/>
    <w:rPr>
      <w:b/>
      <w:bCs/>
    </w:rPr>
  </w:style>
  <w:style w:type="character" w:customStyle="1" w:styleId="UnresolvedMention1">
    <w:name w:val="Unresolved Mention1"/>
    <w:basedOn w:val="DefaultParagraphFont"/>
    <w:uiPriority w:val="99"/>
    <w:semiHidden/>
    <w:unhideWhenUsed/>
    <w:rsid w:val="00E43082"/>
    <w:rPr>
      <w:color w:val="605E5C"/>
      <w:shd w:val="clear" w:color="auto" w:fill="E1DFDD"/>
    </w:rPr>
  </w:style>
  <w:style w:type="character" w:styleId="FollowedHyperlink">
    <w:name w:val="FollowedHyperlink"/>
    <w:basedOn w:val="DefaultParagraphFont"/>
    <w:uiPriority w:val="99"/>
    <w:semiHidden/>
    <w:unhideWhenUsed/>
    <w:rsid w:val="00E43082"/>
    <w:rPr>
      <w:color w:val="954F72" w:themeColor="followedHyperlink"/>
      <w:u w:val="single"/>
    </w:rPr>
  </w:style>
  <w:style w:type="character" w:styleId="LineNumber">
    <w:name w:val="line number"/>
    <w:basedOn w:val="DefaultParagraphFont"/>
    <w:uiPriority w:val="99"/>
    <w:semiHidden/>
    <w:unhideWhenUsed/>
    <w:rsid w:val="004D357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7693556">
      <w:bodyDiv w:val="1"/>
      <w:marLeft w:val="0"/>
      <w:marRight w:val="0"/>
      <w:marTop w:val="0"/>
      <w:marBottom w:val="0"/>
      <w:divBdr>
        <w:top w:val="none" w:sz="0" w:space="0" w:color="auto"/>
        <w:left w:val="none" w:sz="0" w:space="0" w:color="auto"/>
        <w:bottom w:val="none" w:sz="0" w:space="0" w:color="auto"/>
        <w:right w:val="none" w:sz="0" w:space="0" w:color="auto"/>
      </w:divBdr>
      <w:divsChild>
        <w:div w:id="2017728589">
          <w:marLeft w:val="0"/>
          <w:marRight w:val="0"/>
          <w:marTop w:val="0"/>
          <w:marBottom w:val="0"/>
          <w:divBdr>
            <w:top w:val="none" w:sz="0" w:space="0" w:color="auto"/>
            <w:left w:val="none" w:sz="0" w:space="0" w:color="auto"/>
            <w:bottom w:val="none" w:sz="0" w:space="0" w:color="auto"/>
            <w:right w:val="none" w:sz="0" w:space="0" w:color="auto"/>
          </w:divBdr>
          <w:divsChild>
            <w:div w:id="567424874">
              <w:marLeft w:val="0"/>
              <w:marRight w:val="0"/>
              <w:marTop w:val="0"/>
              <w:marBottom w:val="0"/>
              <w:divBdr>
                <w:top w:val="none" w:sz="0" w:space="0" w:color="auto"/>
                <w:left w:val="none" w:sz="0" w:space="0" w:color="auto"/>
                <w:bottom w:val="none" w:sz="0" w:space="0" w:color="auto"/>
                <w:right w:val="none" w:sz="0" w:space="0" w:color="auto"/>
              </w:divBdr>
            </w:div>
          </w:divsChild>
        </w:div>
        <w:div w:id="1366557669">
          <w:marLeft w:val="0"/>
          <w:marRight w:val="0"/>
          <w:marTop w:val="0"/>
          <w:marBottom w:val="0"/>
          <w:divBdr>
            <w:top w:val="none" w:sz="0" w:space="0" w:color="auto"/>
            <w:left w:val="none" w:sz="0" w:space="0" w:color="auto"/>
            <w:bottom w:val="none" w:sz="0" w:space="0" w:color="auto"/>
            <w:right w:val="none" w:sz="0" w:space="0" w:color="auto"/>
          </w:divBdr>
        </w:div>
        <w:div w:id="1786466530">
          <w:marLeft w:val="0"/>
          <w:marRight w:val="0"/>
          <w:marTop w:val="0"/>
          <w:marBottom w:val="0"/>
          <w:divBdr>
            <w:top w:val="none" w:sz="0" w:space="0" w:color="auto"/>
            <w:left w:val="none" w:sz="0" w:space="0" w:color="auto"/>
            <w:bottom w:val="none" w:sz="0" w:space="0" w:color="auto"/>
            <w:right w:val="none" w:sz="0" w:space="0" w:color="auto"/>
          </w:divBdr>
        </w:div>
        <w:div w:id="48111983">
          <w:marLeft w:val="0"/>
          <w:marRight w:val="0"/>
          <w:marTop w:val="0"/>
          <w:marBottom w:val="0"/>
          <w:divBdr>
            <w:top w:val="none" w:sz="0" w:space="0" w:color="auto"/>
            <w:left w:val="none" w:sz="0" w:space="0" w:color="auto"/>
            <w:bottom w:val="none" w:sz="0" w:space="0" w:color="auto"/>
            <w:right w:val="none" w:sz="0" w:space="0" w:color="auto"/>
          </w:divBdr>
        </w:div>
      </w:divsChild>
    </w:div>
    <w:div w:id="763068338">
      <w:bodyDiv w:val="1"/>
      <w:marLeft w:val="0"/>
      <w:marRight w:val="0"/>
      <w:marTop w:val="0"/>
      <w:marBottom w:val="0"/>
      <w:divBdr>
        <w:top w:val="none" w:sz="0" w:space="0" w:color="auto"/>
        <w:left w:val="none" w:sz="0" w:space="0" w:color="auto"/>
        <w:bottom w:val="none" w:sz="0" w:space="0" w:color="auto"/>
        <w:right w:val="none" w:sz="0" w:space="0" w:color="auto"/>
      </w:divBdr>
    </w:div>
    <w:div w:id="801583693">
      <w:bodyDiv w:val="1"/>
      <w:marLeft w:val="0"/>
      <w:marRight w:val="0"/>
      <w:marTop w:val="0"/>
      <w:marBottom w:val="0"/>
      <w:divBdr>
        <w:top w:val="none" w:sz="0" w:space="0" w:color="auto"/>
        <w:left w:val="none" w:sz="0" w:space="0" w:color="auto"/>
        <w:bottom w:val="none" w:sz="0" w:space="0" w:color="auto"/>
        <w:right w:val="none" w:sz="0" w:space="0" w:color="auto"/>
      </w:divBdr>
    </w:div>
    <w:div w:id="1220172060">
      <w:bodyDiv w:val="1"/>
      <w:marLeft w:val="0"/>
      <w:marRight w:val="0"/>
      <w:marTop w:val="0"/>
      <w:marBottom w:val="0"/>
      <w:divBdr>
        <w:top w:val="none" w:sz="0" w:space="0" w:color="auto"/>
        <w:left w:val="none" w:sz="0" w:space="0" w:color="auto"/>
        <w:bottom w:val="none" w:sz="0" w:space="0" w:color="auto"/>
        <w:right w:val="none" w:sz="0" w:space="0" w:color="auto"/>
      </w:divBdr>
    </w:div>
    <w:div w:id="1525902673">
      <w:bodyDiv w:val="1"/>
      <w:marLeft w:val="0"/>
      <w:marRight w:val="0"/>
      <w:marTop w:val="0"/>
      <w:marBottom w:val="0"/>
      <w:divBdr>
        <w:top w:val="none" w:sz="0" w:space="0" w:color="auto"/>
        <w:left w:val="none" w:sz="0" w:space="0" w:color="auto"/>
        <w:bottom w:val="none" w:sz="0" w:space="0" w:color="auto"/>
        <w:right w:val="none" w:sz="0" w:space="0" w:color="auto"/>
      </w:divBdr>
    </w:div>
    <w:div w:id="1703936980">
      <w:bodyDiv w:val="1"/>
      <w:marLeft w:val="0"/>
      <w:marRight w:val="0"/>
      <w:marTop w:val="0"/>
      <w:marBottom w:val="0"/>
      <w:divBdr>
        <w:top w:val="none" w:sz="0" w:space="0" w:color="auto"/>
        <w:left w:val="none" w:sz="0" w:space="0" w:color="auto"/>
        <w:bottom w:val="none" w:sz="0" w:space="0" w:color="auto"/>
        <w:right w:val="none" w:sz="0" w:space="0" w:color="auto"/>
      </w:divBdr>
    </w:div>
    <w:div w:id="1757511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strachan@sgul.ac.uk" TargetMode="External"/><Relationship Id="rId13" Type="http://schemas.openxmlformats.org/officeDocument/2006/relationships/image" Target="media/image4.png"/><Relationship Id="rId18" Type="http://schemas.openxmlformats.org/officeDocument/2006/relationships/hyperlink" Target="http://www.globalasthmanetwork.org/"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doi.org/10.5255/UKDA-SN-8131-1" TargetMode="External"/><Relationship Id="rId2" Type="http://schemas.openxmlformats.org/officeDocument/2006/relationships/numbering" Target="numbering.xml"/><Relationship Id="rId16" Type="http://schemas.openxmlformats.org/officeDocument/2006/relationships/hyperlink" Target="http://discover.ukdataservice.ac.uk/catalogue?sn=8131" TargetMode="External"/><Relationship Id="rId20" Type="http://schemas.openxmlformats.org/officeDocument/2006/relationships/hyperlink" Target="http://data.worldbank.org/indicator/SI.POV.GINI"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emf"/><Relationship Id="rId10" Type="http://schemas.openxmlformats.org/officeDocument/2006/relationships/image" Target="media/image2.png"/><Relationship Id="rId19" Type="http://schemas.openxmlformats.org/officeDocument/2006/relationships/hyperlink" Target="http://www.globalasthmanetwork.org/surveillance/manual/manual.php"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Aspect">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1BD726-059C-451C-819C-43631B0910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30</Pages>
  <Words>7495</Words>
  <Characters>42726</Characters>
  <Application>Microsoft Office Word</Application>
  <DocSecurity>4</DocSecurity>
  <Lines>356</Lines>
  <Paragraphs>100</Paragraphs>
  <ScaleCrop>false</ScaleCrop>
  <HeadingPairs>
    <vt:vector size="2" baseType="variant">
      <vt:variant>
        <vt:lpstr>Title</vt:lpstr>
      </vt:variant>
      <vt:variant>
        <vt:i4>1</vt:i4>
      </vt:variant>
    </vt:vector>
  </HeadingPairs>
  <TitlesOfParts>
    <vt:vector size="1" baseType="lpstr">
      <vt:lpstr/>
    </vt:vector>
  </TitlesOfParts>
  <Company>The University of Auckland</Company>
  <LinksUpToDate>false</LinksUpToDate>
  <CharactersWithSpaces>50121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Innes Asher</dc:creator>
  <cp:keywords/>
  <dc:description/>
  <cp:lastModifiedBy>Julie Franco</cp:lastModifiedBy>
  <cp:revision>2</cp:revision>
  <cp:lastPrinted>2021-08-19T08:17:00Z</cp:lastPrinted>
  <dcterms:created xsi:type="dcterms:W3CDTF">2021-09-06T13:38:00Z</dcterms:created>
  <dcterms:modified xsi:type="dcterms:W3CDTF">2021-09-06T13:38:00Z</dcterms:modified>
</cp:coreProperties>
</file>