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193B6" w14:textId="7D681C6D" w:rsidR="00507E04" w:rsidRPr="00A17D69" w:rsidRDefault="00826536" w:rsidP="00A17D69">
      <w:pPr>
        <w:pStyle w:val="Title"/>
        <w:spacing w:line="480" w:lineRule="auto"/>
        <w:jc w:val="both"/>
        <w:rPr>
          <w:rFonts w:ascii="Times New Roman" w:hAnsi="Times New Roman" w:cs="Times New Roman"/>
          <w:b/>
          <w:bCs/>
          <w:sz w:val="32"/>
          <w:szCs w:val="32"/>
        </w:rPr>
      </w:pPr>
      <w:bookmarkStart w:id="0" w:name="_Hlk9615678"/>
      <w:r w:rsidRPr="00A17D69">
        <w:rPr>
          <w:rFonts w:ascii="Times New Roman" w:hAnsi="Times New Roman" w:cs="Times New Roman"/>
          <w:b/>
          <w:bCs/>
          <w:sz w:val="32"/>
          <w:szCs w:val="32"/>
        </w:rPr>
        <w:t>Factors influencing motivation and job satisfaction</w:t>
      </w:r>
      <w:r w:rsidR="00BD0122" w:rsidRPr="00A17D69">
        <w:rPr>
          <w:rFonts w:ascii="Times New Roman" w:hAnsi="Times New Roman" w:cs="Times New Roman"/>
          <w:b/>
          <w:bCs/>
          <w:sz w:val="32"/>
          <w:szCs w:val="32"/>
        </w:rPr>
        <w:t xml:space="preserve"> of </w:t>
      </w:r>
      <w:r w:rsidRPr="00A17D69">
        <w:rPr>
          <w:rFonts w:ascii="Times New Roman" w:hAnsi="Times New Roman" w:cs="Times New Roman"/>
          <w:b/>
          <w:bCs/>
          <w:sz w:val="32"/>
          <w:szCs w:val="32"/>
        </w:rPr>
        <w:t>community health workers</w:t>
      </w:r>
      <w:r w:rsidR="00BD0122" w:rsidRPr="00A17D69">
        <w:rPr>
          <w:rFonts w:ascii="Times New Roman" w:hAnsi="Times New Roman" w:cs="Times New Roman"/>
          <w:b/>
          <w:bCs/>
          <w:sz w:val="32"/>
          <w:szCs w:val="32"/>
        </w:rPr>
        <w:t xml:space="preserve"> </w:t>
      </w:r>
      <w:r w:rsidRPr="00A17D69">
        <w:rPr>
          <w:rFonts w:ascii="Times New Roman" w:hAnsi="Times New Roman" w:cs="Times New Roman"/>
          <w:b/>
          <w:bCs/>
          <w:sz w:val="32"/>
          <w:szCs w:val="32"/>
        </w:rPr>
        <w:t>in Africa and Asia</w:t>
      </w:r>
      <w:r w:rsidR="00EE3A71" w:rsidRPr="00A17D69">
        <w:rPr>
          <w:rFonts w:ascii="Times New Roman" w:hAnsi="Times New Roman" w:cs="Times New Roman"/>
          <w:b/>
          <w:bCs/>
          <w:sz w:val="32"/>
          <w:szCs w:val="32"/>
        </w:rPr>
        <w:t xml:space="preserve"> – a </w:t>
      </w:r>
      <w:proofErr w:type="spellStart"/>
      <w:r w:rsidR="003D41CF" w:rsidRPr="00A17D69">
        <w:rPr>
          <w:rFonts w:ascii="Times New Roman" w:hAnsi="Times New Roman" w:cs="Times New Roman"/>
          <w:b/>
          <w:bCs/>
          <w:sz w:val="32"/>
          <w:szCs w:val="32"/>
        </w:rPr>
        <w:t>multicountry</w:t>
      </w:r>
      <w:proofErr w:type="spellEnd"/>
      <w:r w:rsidR="00781F8B" w:rsidRPr="00A17D69">
        <w:rPr>
          <w:rFonts w:ascii="Times New Roman" w:hAnsi="Times New Roman" w:cs="Times New Roman"/>
          <w:b/>
          <w:bCs/>
          <w:sz w:val="32"/>
          <w:szCs w:val="32"/>
        </w:rPr>
        <w:t xml:space="preserve"> </w:t>
      </w:r>
      <w:r w:rsidR="00D84A2F" w:rsidRPr="00A17D69">
        <w:rPr>
          <w:rFonts w:ascii="Times New Roman" w:hAnsi="Times New Roman" w:cs="Times New Roman"/>
          <w:b/>
          <w:bCs/>
          <w:sz w:val="32"/>
          <w:szCs w:val="32"/>
        </w:rPr>
        <w:t>study</w:t>
      </w:r>
    </w:p>
    <w:bookmarkEnd w:id="0"/>
    <w:p w14:paraId="26DCB3FD" w14:textId="692EC230" w:rsidR="00507E04" w:rsidRPr="00A74081" w:rsidRDefault="00507E04" w:rsidP="00A17D69">
      <w:pPr>
        <w:spacing w:before="240" w:line="480" w:lineRule="auto"/>
        <w:jc w:val="both"/>
        <w:rPr>
          <w:rFonts w:ascii="Times New Roman" w:hAnsi="Times New Roman" w:cs="Times New Roman"/>
          <w:sz w:val="24"/>
          <w:szCs w:val="24"/>
        </w:rPr>
      </w:pPr>
      <w:r w:rsidRPr="00A74081">
        <w:rPr>
          <w:rFonts w:ascii="Times New Roman" w:hAnsi="Times New Roman" w:cs="Times New Roman"/>
          <w:sz w:val="24"/>
          <w:szCs w:val="24"/>
        </w:rPr>
        <w:t>Abimbola Olaniran*</w:t>
      </w:r>
      <w:r w:rsidRPr="00A74081">
        <w:rPr>
          <w:rFonts w:ascii="Times New Roman" w:hAnsi="Times New Roman" w:cs="Times New Roman"/>
          <w:sz w:val="24"/>
          <w:szCs w:val="24"/>
          <w:vertAlign w:val="superscript"/>
        </w:rPr>
        <w:t>1</w:t>
      </w:r>
      <w:r w:rsidR="002A02F9">
        <w:rPr>
          <w:rFonts w:ascii="Times New Roman" w:hAnsi="Times New Roman" w:cs="Times New Roman"/>
          <w:sz w:val="24"/>
          <w:szCs w:val="24"/>
          <w:vertAlign w:val="superscript"/>
        </w:rPr>
        <w:t>,2</w:t>
      </w:r>
      <w:r w:rsidRPr="00A74081">
        <w:rPr>
          <w:rFonts w:ascii="Times New Roman" w:hAnsi="Times New Roman" w:cs="Times New Roman"/>
          <w:sz w:val="24"/>
          <w:szCs w:val="24"/>
        </w:rPr>
        <w:t>, PhD. Barbara Madaj</w:t>
      </w:r>
      <w:r w:rsidRPr="00A74081">
        <w:rPr>
          <w:rFonts w:ascii="Times New Roman" w:hAnsi="Times New Roman" w:cs="Times New Roman"/>
          <w:sz w:val="24"/>
          <w:szCs w:val="24"/>
          <w:vertAlign w:val="superscript"/>
        </w:rPr>
        <w:t>1</w:t>
      </w:r>
      <w:r w:rsidRPr="00A74081">
        <w:rPr>
          <w:rFonts w:ascii="Times New Roman" w:hAnsi="Times New Roman" w:cs="Times New Roman"/>
          <w:sz w:val="24"/>
          <w:szCs w:val="24"/>
        </w:rPr>
        <w:t>, PhD. Sarah Bar Zeev</w:t>
      </w:r>
      <w:r w:rsidRPr="00A74081">
        <w:rPr>
          <w:rFonts w:ascii="Times New Roman" w:hAnsi="Times New Roman" w:cs="Times New Roman"/>
          <w:sz w:val="24"/>
          <w:szCs w:val="24"/>
          <w:vertAlign w:val="superscript"/>
        </w:rPr>
        <w:t>1</w:t>
      </w:r>
      <w:r w:rsidRPr="00A74081">
        <w:rPr>
          <w:rFonts w:ascii="Times New Roman" w:hAnsi="Times New Roman" w:cs="Times New Roman"/>
          <w:sz w:val="24"/>
          <w:szCs w:val="24"/>
        </w:rPr>
        <w:t xml:space="preserve">, PhD. </w:t>
      </w:r>
      <w:proofErr w:type="spellStart"/>
      <w:r w:rsidR="00A051DB">
        <w:rPr>
          <w:rFonts w:ascii="Times New Roman" w:hAnsi="Times New Roman" w:cs="Times New Roman"/>
          <w:sz w:val="24"/>
          <w:szCs w:val="24"/>
        </w:rPr>
        <w:t>Aduragbemi</w:t>
      </w:r>
      <w:proofErr w:type="spellEnd"/>
      <w:r w:rsidR="00A051DB">
        <w:rPr>
          <w:rFonts w:ascii="Times New Roman" w:hAnsi="Times New Roman" w:cs="Times New Roman"/>
          <w:sz w:val="24"/>
          <w:szCs w:val="24"/>
        </w:rPr>
        <w:t xml:space="preserve"> Banke-Thomas</w:t>
      </w:r>
      <w:r w:rsidR="00542D27" w:rsidRPr="00E41B0F">
        <w:rPr>
          <w:rFonts w:ascii="Times New Roman" w:hAnsi="Times New Roman" w:cs="Times New Roman"/>
          <w:sz w:val="24"/>
          <w:szCs w:val="24"/>
          <w:vertAlign w:val="superscript"/>
        </w:rPr>
        <w:t>1</w:t>
      </w:r>
      <w:r w:rsidR="002A02F9">
        <w:rPr>
          <w:rFonts w:ascii="Times New Roman" w:hAnsi="Times New Roman" w:cs="Times New Roman"/>
          <w:sz w:val="24"/>
          <w:szCs w:val="24"/>
          <w:vertAlign w:val="superscript"/>
        </w:rPr>
        <w:t>,3</w:t>
      </w:r>
      <w:r w:rsidR="00542D27">
        <w:rPr>
          <w:rFonts w:ascii="Times New Roman" w:hAnsi="Times New Roman" w:cs="Times New Roman"/>
          <w:sz w:val="24"/>
          <w:szCs w:val="24"/>
        </w:rPr>
        <w:t xml:space="preserve">, PhD. </w:t>
      </w:r>
      <w:r w:rsidRPr="00A74081">
        <w:rPr>
          <w:rFonts w:ascii="Times New Roman" w:hAnsi="Times New Roman" w:cs="Times New Roman"/>
          <w:sz w:val="24"/>
          <w:szCs w:val="24"/>
        </w:rPr>
        <w:t xml:space="preserve">Prof </w:t>
      </w:r>
      <w:proofErr w:type="spellStart"/>
      <w:r w:rsidRPr="00A74081">
        <w:rPr>
          <w:rFonts w:ascii="Times New Roman" w:hAnsi="Times New Roman" w:cs="Times New Roman"/>
          <w:sz w:val="24"/>
          <w:szCs w:val="24"/>
        </w:rPr>
        <w:t>Nynke</w:t>
      </w:r>
      <w:proofErr w:type="spellEnd"/>
      <w:r w:rsidRPr="00A74081">
        <w:rPr>
          <w:rFonts w:ascii="Times New Roman" w:hAnsi="Times New Roman" w:cs="Times New Roman"/>
          <w:sz w:val="24"/>
          <w:szCs w:val="24"/>
        </w:rPr>
        <w:t xml:space="preserve"> van den Broek</w:t>
      </w:r>
      <w:r w:rsidRPr="00A74081">
        <w:rPr>
          <w:rFonts w:ascii="Times New Roman" w:hAnsi="Times New Roman" w:cs="Times New Roman"/>
          <w:sz w:val="24"/>
          <w:szCs w:val="24"/>
          <w:vertAlign w:val="superscript"/>
        </w:rPr>
        <w:t>1</w:t>
      </w:r>
      <w:r w:rsidRPr="00A74081">
        <w:rPr>
          <w:rFonts w:ascii="Times New Roman" w:hAnsi="Times New Roman" w:cs="Times New Roman"/>
          <w:sz w:val="24"/>
          <w:szCs w:val="24"/>
        </w:rPr>
        <w:t>, PhD.</w:t>
      </w:r>
    </w:p>
    <w:p w14:paraId="7BF1C8F3" w14:textId="33F60A88" w:rsidR="00507E04" w:rsidRDefault="00507E04">
      <w:pPr>
        <w:spacing w:line="480" w:lineRule="auto"/>
        <w:rPr>
          <w:rFonts w:ascii="Times New Roman" w:hAnsi="Times New Roman" w:cs="Times New Roman"/>
          <w:sz w:val="24"/>
          <w:szCs w:val="24"/>
        </w:rPr>
      </w:pPr>
      <w:r w:rsidRPr="00A74081">
        <w:rPr>
          <w:rFonts w:ascii="Times New Roman" w:hAnsi="Times New Roman" w:cs="Times New Roman"/>
          <w:sz w:val="24"/>
          <w:szCs w:val="24"/>
          <w:vertAlign w:val="superscript"/>
        </w:rPr>
        <w:t>1</w:t>
      </w:r>
      <w:r w:rsidRPr="00A74081">
        <w:rPr>
          <w:rFonts w:ascii="Times New Roman" w:hAnsi="Times New Roman" w:cs="Times New Roman"/>
          <w:sz w:val="24"/>
          <w:szCs w:val="24"/>
        </w:rPr>
        <w:t xml:space="preserve">Centre for Maternal and </w:t>
      </w:r>
      <w:proofErr w:type="spellStart"/>
      <w:r w:rsidRPr="00A74081">
        <w:rPr>
          <w:rFonts w:ascii="Times New Roman" w:hAnsi="Times New Roman" w:cs="Times New Roman"/>
          <w:sz w:val="24"/>
          <w:szCs w:val="24"/>
        </w:rPr>
        <w:t>Newborn</w:t>
      </w:r>
      <w:proofErr w:type="spellEnd"/>
      <w:r w:rsidRPr="00A74081">
        <w:rPr>
          <w:rFonts w:ascii="Times New Roman" w:hAnsi="Times New Roman" w:cs="Times New Roman"/>
          <w:sz w:val="24"/>
          <w:szCs w:val="24"/>
        </w:rPr>
        <w:t xml:space="preserve"> Health, Liverpool School of Tropical Medicine, Liverpool</w:t>
      </w:r>
      <w:r w:rsidR="002A02F9">
        <w:rPr>
          <w:rFonts w:ascii="Times New Roman" w:hAnsi="Times New Roman" w:cs="Times New Roman"/>
          <w:sz w:val="24"/>
          <w:szCs w:val="24"/>
        </w:rPr>
        <w:t>, UK</w:t>
      </w:r>
    </w:p>
    <w:p w14:paraId="00FEC8B8" w14:textId="0260D046" w:rsidR="002A02F9" w:rsidRDefault="002A02F9">
      <w:pPr>
        <w:spacing w:line="480" w:lineRule="auto"/>
        <w:rPr>
          <w:rFonts w:ascii="Times New Roman" w:hAnsi="Times New Roman" w:cs="Times New Roman"/>
          <w:sz w:val="24"/>
          <w:szCs w:val="24"/>
        </w:rPr>
      </w:pPr>
      <w:r w:rsidRPr="002A02F9">
        <w:rPr>
          <w:rFonts w:ascii="Times New Roman" w:hAnsi="Times New Roman" w:cs="Times New Roman"/>
          <w:sz w:val="24"/>
          <w:szCs w:val="24"/>
          <w:vertAlign w:val="superscript"/>
        </w:rPr>
        <w:t>2</w:t>
      </w:r>
      <w:r w:rsidRPr="002A02F9">
        <w:rPr>
          <w:rFonts w:ascii="Times New Roman" w:hAnsi="Times New Roman" w:cs="Times New Roman"/>
          <w:sz w:val="24"/>
          <w:szCs w:val="24"/>
        </w:rPr>
        <w:t>Faculty of Infectious and Tropical Diseases</w:t>
      </w:r>
      <w:r>
        <w:rPr>
          <w:rFonts w:ascii="Times New Roman" w:hAnsi="Times New Roman" w:cs="Times New Roman"/>
          <w:sz w:val="24"/>
          <w:szCs w:val="24"/>
        </w:rPr>
        <w:t>, London School of Hygiene and Tropical Medicine, London, UK</w:t>
      </w:r>
    </w:p>
    <w:p w14:paraId="0A2EC58A" w14:textId="5722BF42" w:rsidR="002A02F9" w:rsidRPr="00A74081" w:rsidRDefault="002A02F9">
      <w:pPr>
        <w:spacing w:line="480" w:lineRule="auto"/>
        <w:rPr>
          <w:rFonts w:ascii="Times New Roman" w:hAnsi="Times New Roman" w:cs="Times New Roman"/>
          <w:sz w:val="24"/>
          <w:szCs w:val="24"/>
        </w:rPr>
      </w:pPr>
      <w:r w:rsidRPr="002A02F9">
        <w:rPr>
          <w:rFonts w:ascii="Times New Roman" w:hAnsi="Times New Roman" w:cs="Times New Roman"/>
          <w:sz w:val="24"/>
          <w:szCs w:val="24"/>
          <w:vertAlign w:val="superscript"/>
        </w:rPr>
        <w:t>3</w:t>
      </w:r>
      <w:r>
        <w:rPr>
          <w:rFonts w:ascii="Times New Roman" w:hAnsi="Times New Roman" w:cs="Times New Roman"/>
          <w:sz w:val="24"/>
          <w:szCs w:val="24"/>
        </w:rPr>
        <w:t>Department of Health Policy, London School of Economics and Political Science, London, UK</w:t>
      </w:r>
    </w:p>
    <w:p w14:paraId="58029066" w14:textId="77777777" w:rsidR="00507E04" w:rsidRPr="00A74081" w:rsidRDefault="00507E04">
      <w:pPr>
        <w:spacing w:line="480" w:lineRule="auto"/>
        <w:rPr>
          <w:rFonts w:ascii="Times New Roman" w:hAnsi="Times New Roman" w:cs="Times New Roman"/>
          <w:sz w:val="24"/>
          <w:szCs w:val="24"/>
        </w:rPr>
      </w:pPr>
      <w:r w:rsidRPr="00A74081">
        <w:rPr>
          <w:rFonts w:ascii="Times New Roman" w:hAnsi="Times New Roman" w:cs="Times New Roman"/>
          <w:sz w:val="24"/>
          <w:szCs w:val="24"/>
        </w:rPr>
        <w:t xml:space="preserve">*Corresponding author: Abimbola Olaniran, Centre for Maternal and </w:t>
      </w:r>
      <w:proofErr w:type="spellStart"/>
      <w:r w:rsidRPr="00A74081">
        <w:rPr>
          <w:rFonts w:ascii="Times New Roman" w:hAnsi="Times New Roman" w:cs="Times New Roman"/>
          <w:sz w:val="24"/>
          <w:szCs w:val="24"/>
        </w:rPr>
        <w:t>Newborn</w:t>
      </w:r>
      <w:proofErr w:type="spellEnd"/>
      <w:r w:rsidRPr="00A74081">
        <w:rPr>
          <w:rFonts w:ascii="Times New Roman" w:hAnsi="Times New Roman" w:cs="Times New Roman"/>
          <w:sz w:val="24"/>
          <w:szCs w:val="24"/>
        </w:rPr>
        <w:t xml:space="preserve"> Health, Liverpool School of Tropical Medicine, Pembroke Place, Liverpool L3 5QA </w:t>
      </w:r>
    </w:p>
    <w:p w14:paraId="756A6C39" w14:textId="6FFABA06" w:rsidR="00507E04" w:rsidRPr="00A74081" w:rsidRDefault="1876D891">
      <w:pPr>
        <w:spacing w:line="480" w:lineRule="auto"/>
        <w:rPr>
          <w:rFonts w:ascii="Times New Roman" w:hAnsi="Times New Roman" w:cs="Times New Roman"/>
          <w:sz w:val="24"/>
          <w:szCs w:val="24"/>
        </w:rPr>
      </w:pPr>
      <w:r w:rsidRPr="1876D891">
        <w:rPr>
          <w:rFonts w:ascii="Times New Roman" w:hAnsi="Times New Roman" w:cs="Times New Roman"/>
          <w:sz w:val="24"/>
          <w:szCs w:val="24"/>
        </w:rPr>
        <w:t xml:space="preserve">Email address: </w:t>
      </w:r>
      <w:hyperlink r:id="rId8"/>
      <w:r w:rsidRPr="1876D891">
        <w:rPr>
          <w:rFonts w:ascii="Times New Roman" w:hAnsi="Times New Roman" w:cs="Times New Roman"/>
          <w:sz w:val="24"/>
          <w:szCs w:val="24"/>
        </w:rPr>
        <w:t xml:space="preserve">Abimbola.Olaniran@outlook.com  </w:t>
      </w:r>
      <w:hyperlink r:id="rId9" w:history="1"/>
    </w:p>
    <w:p w14:paraId="0EC6B860" w14:textId="77777777" w:rsidR="00507E04" w:rsidRPr="00A74081" w:rsidRDefault="00507E04">
      <w:pPr>
        <w:spacing w:line="480" w:lineRule="auto"/>
        <w:rPr>
          <w:rFonts w:ascii="Times New Roman" w:hAnsi="Times New Roman" w:cs="Times New Roman"/>
          <w:sz w:val="24"/>
          <w:szCs w:val="24"/>
          <w:lang w:val="en-US"/>
        </w:rPr>
      </w:pPr>
      <w:r w:rsidRPr="00A74081">
        <w:rPr>
          <w:rFonts w:ascii="Times New Roman" w:hAnsi="Times New Roman" w:cs="Times New Roman"/>
          <w:sz w:val="24"/>
          <w:szCs w:val="24"/>
          <w:lang w:val="en-US"/>
        </w:rPr>
        <w:t>Mobile: +44(0)705 2501</w:t>
      </w:r>
    </w:p>
    <w:p w14:paraId="789C037A" w14:textId="77777777" w:rsidR="00507E04" w:rsidRPr="00A74081" w:rsidRDefault="00507E04">
      <w:pPr>
        <w:spacing w:line="480" w:lineRule="auto"/>
        <w:rPr>
          <w:rFonts w:ascii="Times New Roman" w:hAnsi="Times New Roman" w:cs="Times New Roman"/>
          <w:b/>
          <w:sz w:val="24"/>
          <w:szCs w:val="24"/>
        </w:rPr>
      </w:pPr>
      <w:r w:rsidRPr="00A74081">
        <w:rPr>
          <w:rFonts w:ascii="Times New Roman" w:hAnsi="Times New Roman" w:cs="Times New Roman"/>
          <w:b/>
          <w:sz w:val="24"/>
          <w:szCs w:val="24"/>
        </w:rPr>
        <w:t>Word count</w:t>
      </w:r>
    </w:p>
    <w:p w14:paraId="143E5FE6" w14:textId="5960CAF8" w:rsidR="00507E04" w:rsidRPr="00A74081" w:rsidRDefault="00507E04">
      <w:pPr>
        <w:spacing w:line="480" w:lineRule="auto"/>
        <w:rPr>
          <w:rFonts w:ascii="Times New Roman" w:hAnsi="Times New Roman" w:cs="Times New Roman"/>
          <w:sz w:val="24"/>
          <w:szCs w:val="24"/>
        </w:rPr>
      </w:pPr>
      <w:r w:rsidRPr="00A74081">
        <w:rPr>
          <w:rFonts w:ascii="Times New Roman" w:hAnsi="Times New Roman" w:cs="Times New Roman"/>
          <w:sz w:val="24"/>
          <w:szCs w:val="24"/>
        </w:rPr>
        <w:t xml:space="preserve">Abstract: </w:t>
      </w:r>
      <w:r w:rsidR="001876A3">
        <w:rPr>
          <w:rFonts w:ascii="Times New Roman" w:hAnsi="Times New Roman" w:cs="Times New Roman"/>
          <w:sz w:val="24"/>
          <w:szCs w:val="24"/>
        </w:rPr>
        <w:t>200</w:t>
      </w:r>
    </w:p>
    <w:p w14:paraId="37F1C8B5" w14:textId="1B98E239" w:rsidR="00507E04" w:rsidRPr="00A74081" w:rsidRDefault="00507E04">
      <w:pPr>
        <w:spacing w:line="480" w:lineRule="auto"/>
        <w:rPr>
          <w:rFonts w:ascii="Times New Roman" w:hAnsi="Times New Roman" w:cs="Times New Roman"/>
          <w:sz w:val="24"/>
          <w:szCs w:val="24"/>
        </w:rPr>
      </w:pPr>
      <w:r w:rsidRPr="00A74081">
        <w:rPr>
          <w:rFonts w:ascii="Times New Roman" w:hAnsi="Times New Roman" w:cs="Times New Roman"/>
          <w:sz w:val="24"/>
          <w:szCs w:val="24"/>
        </w:rPr>
        <w:t xml:space="preserve">Narrative: </w:t>
      </w:r>
      <w:r w:rsidR="003C6FB1" w:rsidRPr="00A74081">
        <w:rPr>
          <w:rFonts w:ascii="Times New Roman" w:hAnsi="Times New Roman" w:cs="Times New Roman"/>
          <w:sz w:val="24"/>
          <w:szCs w:val="24"/>
        </w:rPr>
        <w:t>5</w:t>
      </w:r>
      <w:r w:rsidR="00227FE1">
        <w:rPr>
          <w:rFonts w:ascii="Times New Roman" w:hAnsi="Times New Roman" w:cs="Times New Roman"/>
          <w:sz w:val="24"/>
          <w:szCs w:val="24"/>
        </w:rPr>
        <w:t>520</w:t>
      </w:r>
    </w:p>
    <w:p w14:paraId="51AD8C8A" w14:textId="11CF2491" w:rsidR="00507E04" w:rsidRPr="00A74081" w:rsidRDefault="00507E04">
      <w:pPr>
        <w:spacing w:line="480" w:lineRule="auto"/>
        <w:rPr>
          <w:rFonts w:ascii="Times New Roman" w:hAnsi="Times New Roman" w:cs="Times New Roman"/>
          <w:sz w:val="24"/>
          <w:szCs w:val="24"/>
        </w:rPr>
      </w:pPr>
      <w:r w:rsidRPr="00A74081">
        <w:rPr>
          <w:rFonts w:ascii="Times New Roman" w:hAnsi="Times New Roman" w:cs="Times New Roman"/>
          <w:sz w:val="24"/>
          <w:szCs w:val="24"/>
        </w:rPr>
        <w:t>References</w:t>
      </w:r>
      <w:r w:rsidR="008B15E2">
        <w:rPr>
          <w:rFonts w:ascii="Times New Roman" w:hAnsi="Times New Roman" w:cs="Times New Roman"/>
          <w:sz w:val="24"/>
          <w:szCs w:val="24"/>
        </w:rPr>
        <w:t xml:space="preserve"> + </w:t>
      </w:r>
      <w:r w:rsidR="00CD6778">
        <w:rPr>
          <w:rFonts w:ascii="Times New Roman" w:hAnsi="Times New Roman" w:cs="Times New Roman"/>
          <w:sz w:val="24"/>
          <w:szCs w:val="24"/>
        </w:rPr>
        <w:t>footnote + table</w:t>
      </w:r>
      <w:r w:rsidR="00AE68C5">
        <w:rPr>
          <w:rFonts w:ascii="Times New Roman" w:hAnsi="Times New Roman" w:cs="Times New Roman"/>
          <w:sz w:val="24"/>
          <w:szCs w:val="24"/>
        </w:rPr>
        <w:t>s</w:t>
      </w:r>
      <w:r w:rsidRPr="00A74081">
        <w:rPr>
          <w:rFonts w:ascii="Times New Roman" w:hAnsi="Times New Roman" w:cs="Times New Roman"/>
          <w:sz w:val="24"/>
          <w:szCs w:val="24"/>
        </w:rPr>
        <w:t xml:space="preserve">: </w:t>
      </w:r>
      <w:r w:rsidR="00AE68C5">
        <w:rPr>
          <w:rFonts w:ascii="Times New Roman" w:hAnsi="Times New Roman" w:cs="Times New Roman"/>
          <w:sz w:val="24"/>
          <w:szCs w:val="24"/>
        </w:rPr>
        <w:t>2814</w:t>
      </w:r>
    </w:p>
    <w:p w14:paraId="249369F1" w14:textId="430AF7F9" w:rsidR="00507E04" w:rsidRPr="00A74081" w:rsidRDefault="00507E04">
      <w:pPr>
        <w:spacing w:line="480" w:lineRule="auto"/>
        <w:rPr>
          <w:rFonts w:ascii="Times New Roman" w:hAnsi="Times New Roman" w:cs="Times New Roman"/>
          <w:b/>
          <w:sz w:val="24"/>
          <w:szCs w:val="24"/>
        </w:rPr>
      </w:pPr>
      <w:r w:rsidRPr="00A74081">
        <w:rPr>
          <w:rFonts w:ascii="Times New Roman" w:hAnsi="Times New Roman" w:cs="Times New Roman"/>
          <w:b/>
          <w:sz w:val="24"/>
          <w:szCs w:val="24"/>
        </w:rPr>
        <w:t>Keywords</w:t>
      </w:r>
    </w:p>
    <w:p w14:paraId="46541A97" w14:textId="54C7ECB9" w:rsidR="00826536" w:rsidRPr="00A74081" w:rsidRDefault="00507E04">
      <w:pPr>
        <w:spacing w:line="480" w:lineRule="auto"/>
        <w:rPr>
          <w:rFonts w:ascii="Times New Roman" w:hAnsi="Times New Roman" w:cs="Times New Roman"/>
          <w:sz w:val="24"/>
          <w:szCs w:val="24"/>
        </w:rPr>
      </w:pPr>
      <w:r w:rsidRPr="00A74081">
        <w:rPr>
          <w:rFonts w:ascii="Times New Roman" w:hAnsi="Times New Roman" w:cs="Times New Roman"/>
          <w:sz w:val="24"/>
          <w:szCs w:val="24"/>
        </w:rPr>
        <w:t xml:space="preserve">Community health worker, </w:t>
      </w:r>
      <w:r w:rsidR="00826536" w:rsidRPr="00A74081">
        <w:rPr>
          <w:rFonts w:ascii="Times New Roman" w:hAnsi="Times New Roman" w:cs="Times New Roman"/>
          <w:sz w:val="24"/>
          <w:szCs w:val="24"/>
        </w:rPr>
        <w:t>motivation, job satisfaction, performance, retention</w:t>
      </w:r>
    </w:p>
    <w:p w14:paraId="72D6BE03" w14:textId="6B1E21F9" w:rsidR="00343663" w:rsidRPr="00A17D69" w:rsidRDefault="00826536" w:rsidP="00A17D69">
      <w:pPr>
        <w:pStyle w:val="Heading1"/>
        <w:rPr>
          <w:rFonts w:ascii="Times New Roman" w:hAnsi="Times New Roman" w:cs="Times New Roman"/>
          <w:b/>
          <w:bCs/>
        </w:rPr>
      </w:pPr>
      <w:r w:rsidRPr="00A17D69">
        <w:br w:type="page"/>
      </w:r>
      <w:r w:rsidR="0000585A" w:rsidRPr="00A17D69">
        <w:rPr>
          <w:rFonts w:ascii="Times New Roman" w:hAnsi="Times New Roman" w:cs="Times New Roman"/>
          <w:b/>
          <w:bCs/>
          <w:color w:val="auto"/>
        </w:rPr>
        <w:lastRenderedPageBreak/>
        <w:t>A</w:t>
      </w:r>
      <w:r w:rsidR="005A0DA3" w:rsidRPr="00A17D69">
        <w:rPr>
          <w:rFonts w:ascii="Times New Roman" w:hAnsi="Times New Roman" w:cs="Times New Roman"/>
          <w:b/>
          <w:bCs/>
          <w:color w:val="auto"/>
        </w:rPr>
        <w:t>bstract</w:t>
      </w:r>
    </w:p>
    <w:p w14:paraId="334464B0" w14:textId="3EE98D7D" w:rsidR="007E18F9" w:rsidRPr="00A74081" w:rsidRDefault="0033552F" w:rsidP="00A17D69">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As key stakeholders conti</w:t>
      </w:r>
      <w:r w:rsidR="008627A3">
        <w:rPr>
          <w:rFonts w:ascii="Times New Roman" w:hAnsi="Times New Roman" w:cs="Times New Roman"/>
          <w:sz w:val="24"/>
          <w:szCs w:val="24"/>
        </w:rPr>
        <w:t xml:space="preserve">nue to </w:t>
      </w:r>
      <w:r>
        <w:rPr>
          <w:rFonts w:ascii="Times New Roman" w:hAnsi="Times New Roman" w:cs="Times New Roman"/>
          <w:sz w:val="24"/>
          <w:szCs w:val="24"/>
        </w:rPr>
        <w:t xml:space="preserve">affirm the relevance of </w:t>
      </w:r>
      <w:r w:rsidRPr="0033552F">
        <w:rPr>
          <w:rFonts w:ascii="Times New Roman" w:hAnsi="Times New Roman" w:cs="Times New Roman"/>
          <w:sz w:val="24"/>
          <w:szCs w:val="24"/>
        </w:rPr>
        <w:t xml:space="preserve">community health workers (CHWs) </w:t>
      </w:r>
      <w:r>
        <w:rPr>
          <w:rFonts w:ascii="Times New Roman" w:hAnsi="Times New Roman" w:cs="Times New Roman"/>
          <w:sz w:val="24"/>
          <w:szCs w:val="24"/>
        </w:rPr>
        <w:t xml:space="preserve">in </w:t>
      </w:r>
      <w:r w:rsidRPr="0033552F">
        <w:rPr>
          <w:rFonts w:ascii="Times New Roman" w:hAnsi="Times New Roman" w:cs="Times New Roman"/>
          <w:sz w:val="24"/>
          <w:szCs w:val="24"/>
        </w:rPr>
        <w:t>universal health coverage</w:t>
      </w:r>
      <w:r>
        <w:rPr>
          <w:rFonts w:ascii="Times New Roman" w:hAnsi="Times New Roman" w:cs="Times New Roman"/>
          <w:sz w:val="24"/>
          <w:szCs w:val="24"/>
        </w:rPr>
        <w:t xml:space="preserve">, there is a need for a commensurate focus on their motivation and job satisfaction especially in </w:t>
      </w:r>
      <w:r w:rsidRPr="0033552F">
        <w:rPr>
          <w:rFonts w:ascii="Times New Roman" w:hAnsi="Times New Roman" w:cs="Times New Roman"/>
          <w:sz w:val="24"/>
          <w:szCs w:val="24"/>
        </w:rPr>
        <w:t>low-and middle-income countries</w:t>
      </w:r>
      <w:r>
        <w:rPr>
          <w:rFonts w:ascii="Times New Roman" w:hAnsi="Times New Roman" w:cs="Times New Roman"/>
          <w:sz w:val="24"/>
          <w:szCs w:val="24"/>
        </w:rPr>
        <w:t xml:space="preserve"> (LMICs) where they play prominent roles. </w:t>
      </w:r>
      <w:r w:rsidR="1876D891" w:rsidRPr="1876D891">
        <w:rPr>
          <w:rFonts w:ascii="Times New Roman" w:hAnsi="Times New Roman" w:cs="Times New Roman"/>
          <w:sz w:val="24"/>
          <w:szCs w:val="24"/>
        </w:rPr>
        <w:t>Despite the wealth of literature on motivation and job satisfaction, many studies draw on research conducted in high-income settings. This study explore</w:t>
      </w:r>
      <w:r>
        <w:rPr>
          <w:rFonts w:ascii="Times New Roman" w:hAnsi="Times New Roman" w:cs="Times New Roman"/>
          <w:sz w:val="24"/>
          <w:szCs w:val="24"/>
        </w:rPr>
        <w:t>d</w:t>
      </w:r>
      <w:r w:rsidR="1876D891" w:rsidRPr="1876D891">
        <w:rPr>
          <w:rFonts w:ascii="Times New Roman" w:hAnsi="Times New Roman" w:cs="Times New Roman"/>
          <w:sz w:val="24"/>
          <w:szCs w:val="24"/>
        </w:rPr>
        <w:t xml:space="preserve"> factors influencing motivation and satisfaction among </w:t>
      </w:r>
      <w:r w:rsidR="004552B6">
        <w:rPr>
          <w:rFonts w:ascii="Times New Roman" w:hAnsi="Times New Roman" w:cs="Times New Roman"/>
          <w:sz w:val="24"/>
          <w:szCs w:val="24"/>
        </w:rPr>
        <w:t>CHWs</w:t>
      </w:r>
      <w:r w:rsidR="1876D891" w:rsidRPr="1876D891">
        <w:rPr>
          <w:rFonts w:ascii="Times New Roman" w:hAnsi="Times New Roman" w:cs="Times New Roman"/>
          <w:sz w:val="24"/>
          <w:szCs w:val="24"/>
        </w:rPr>
        <w:t xml:space="preserve"> in </w:t>
      </w:r>
      <w:r>
        <w:rPr>
          <w:rFonts w:ascii="Times New Roman" w:hAnsi="Times New Roman" w:cs="Times New Roman"/>
          <w:sz w:val="24"/>
          <w:szCs w:val="24"/>
        </w:rPr>
        <w:t>LMICs</w:t>
      </w:r>
      <w:r w:rsidR="1876D891" w:rsidRPr="1876D891">
        <w:rPr>
          <w:rFonts w:ascii="Times New Roman" w:hAnsi="Times New Roman" w:cs="Times New Roman"/>
          <w:sz w:val="24"/>
          <w:szCs w:val="24"/>
        </w:rPr>
        <w:t xml:space="preserve">.  </w:t>
      </w:r>
    </w:p>
    <w:p w14:paraId="66ED11F0" w14:textId="706E9592" w:rsidR="00936A50" w:rsidRPr="00A74081" w:rsidRDefault="001D5AF3" w:rsidP="00A17D69">
      <w:pPr>
        <w:spacing w:line="480" w:lineRule="auto"/>
        <w:jc w:val="both"/>
        <w:rPr>
          <w:rFonts w:ascii="Times New Roman" w:hAnsi="Times New Roman" w:cs="Times New Roman"/>
          <w:sz w:val="24"/>
          <w:szCs w:val="24"/>
        </w:rPr>
      </w:pPr>
      <w:r>
        <w:rPr>
          <w:rFonts w:ascii="Times New Roman" w:hAnsi="Times New Roman" w:cs="Times New Roman"/>
          <w:sz w:val="24"/>
          <w:szCs w:val="24"/>
        </w:rPr>
        <w:t>Thirty</w:t>
      </w:r>
      <w:r w:rsidR="00EE687C">
        <w:rPr>
          <w:rFonts w:ascii="Times New Roman" w:hAnsi="Times New Roman" w:cs="Times New Roman"/>
          <w:sz w:val="24"/>
          <w:szCs w:val="24"/>
        </w:rPr>
        <w:t>-two</w:t>
      </w:r>
      <w:r w:rsidR="00343663" w:rsidRPr="00A74081">
        <w:rPr>
          <w:rFonts w:ascii="Times New Roman" w:hAnsi="Times New Roman" w:cs="Times New Roman"/>
          <w:sz w:val="24"/>
          <w:szCs w:val="24"/>
        </w:rPr>
        <w:t xml:space="preserve"> </w:t>
      </w:r>
      <w:r w:rsidR="00EE687C" w:rsidRPr="00A74081">
        <w:rPr>
          <w:rFonts w:ascii="Times New Roman" w:hAnsi="Times New Roman" w:cs="Times New Roman"/>
          <w:sz w:val="24"/>
          <w:szCs w:val="24"/>
        </w:rPr>
        <w:t xml:space="preserve">focus group discussions and 116 key informant interviews </w:t>
      </w:r>
      <w:r w:rsidR="00EE687C">
        <w:rPr>
          <w:rFonts w:ascii="Times New Roman" w:hAnsi="Times New Roman" w:cs="Times New Roman"/>
          <w:sz w:val="24"/>
          <w:szCs w:val="24"/>
        </w:rPr>
        <w:t xml:space="preserve">were </w:t>
      </w:r>
      <w:r w:rsidR="00A7209D" w:rsidRPr="00A74081">
        <w:rPr>
          <w:rFonts w:ascii="Times New Roman" w:hAnsi="Times New Roman" w:cs="Times New Roman"/>
          <w:sz w:val="24"/>
          <w:szCs w:val="24"/>
        </w:rPr>
        <w:t xml:space="preserve">conducted </w:t>
      </w:r>
      <w:r w:rsidR="000C2E7C">
        <w:rPr>
          <w:rFonts w:ascii="Times New Roman" w:hAnsi="Times New Roman" w:cs="Times New Roman"/>
          <w:sz w:val="24"/>
          <w:szCs w:val="24"/>
        </w:rPr>
        <w:t>with CHWs, programme staff, health professionals</w:t>
      </w:r>
      <w:r w:rsidR="00CE25E3">
        <w:rPr>
          <w:rFonts w:ascii="Times New Roman" w:hAnsi="Times New Roman" w:cs="Times New Roman"/>
          <w:sz w:val="24"/>
          <w:szCs w:val="24"/>
        </w:rPr>
        <w:t xml:space="preserve"> and </w:t>
      </w:r>
      <w:r w:rsidR="000C2E7C">
        <w:rPr>
          <w:rFonts w:ascii="Times New Roman" w:hAnsi="Times New Roman" w:cs="Times New Roman"/>
          <w:sz w:val="24"/>
          <w:szCs w:val="24"/>
        </w:rPr>
        <w:t xml:space="preserve">community leaders </w:t>
      </w:r>
      <w:r w:rsidR="00343663" w:rsidRPr="00A74081">
        <w:rPr>
          <w:rFonts w:ascii="Times New Roman" w:hAnsi="Times New Roman" w:cs="Times New Roman"/>
          <w:sz w:val="24"/>
          <w:szCs w:val="24"/>
        </w:rPr>
        <w:t xml:space="preserve">in Bangladesh, India, Kenya, </w:t>
      </w:r>
      <w:proofErr w:type="gramStart"/>
      <w:r w:rsidR="00343663" w:rsidRPr="00A74081">
        <w:rPr>
          <w:rFonts w:ascii="Times New Roman" w:hAnsi="Times New Roman" w:cs="Times New Roman"/>
          <w:sz w:val="24"/>
          <w:szCs w:val="24"/>
        </w:rPr>
        <w:t>Malawi</w:t>
      </w:r>
      <w:proofErr w:type="gramEnd"/>
      <w:r w:rsidR="00343663" w:rsidRPr="00A74081">
        <w:rPr>
          <w:rFonts w:ascii="Times New Roman" w:hAnsi="Times New Roman" w:cs="Times New Roman"/>
          <w:sz w:val="24"/>
          <w:szCs w:val="24"/>
        </w:rPr>
        <w:t xml:space="preserve"> and Nig</w:t>
      </w:r>
      <w:r w:rsidR="00C574F6" w:rsidRPr="00A74081">
        <w:rPr>
          <w:rFonts w:ascii="Times New Roman" w:hAnsi="Times New Roman" w:cs="Times New Roman"/>
          <w:sz w:val="24"/>
          <w:szCs w:val="24"/>
        </w:rPr>
        <w:t>eria</w:t>
      </w:r>
      <w:r w:rsidR="003F0037">
        <w:rPr>
          <w:rFonts w:ascii="Times New Roman" w:hAnsi="Times New Roman" w:cs="Times New Roman"/>
          <w:sz w:val="24"/>
          <w:szCs w:val="24"/>
        </w:rPr>
        <w:t xml:space="preserve">. </w:t>
      </w:r>
      <w:r w:rsidR="00E65414">
        <w:rPr>
          <w:rFonts w:ascii="Times New Roman" w:hAnsi="Times New Roman" w:cs="Times New Roman"/>
          <w:sz w:val="24"/>
          <w:szCs w:val="24"/>
        </w:rPr>
        <w:t>D</w:t>
      </w:r>
      <w:r w:rsidR="007836D7">
        <w:rPr>
          <w:rFonts w:ascii="Times New Roman" w:hAnsi="Times New Roman" w:cs="Times New Roman"/>
          <w:sz w:val="24"/>
          <w:szCs w:val="24"/>
        </w:rPr>
        <w:t xml:space="preserve">ata were </w:t>
      </w:r>
      <w:r w:rsidR="00F10636" w:rsidRPr="00A74081">
        <w:rPr>
          <w:rFonts w:ascii="Times New Roman" w:hAnsi="Times New Roman" w:cs="Times New Roman"/>
          <w:sz w:val="24"/>
          <w:szCs w:val="24"/>
        </w:rPr>
        <w:t xml:space="preserve">analysed using thematic analysis. </w:t>
      </w:r>
      <w:r w:rsidR="00343663" w:rsidRPr="00A74081">
        <w:rPr>
          <w:rFonts w:ascii="Times New Roman" w:hAnsi="Times New Roman" w:cs="Times New Roman"/>
          <w:sz w:val="24"/>
          <w:szCs w:val="24"/>
        </w:rPr>
        <w:t xml:space="preserve"> </w:t>
      </w:r>
    </w:p>
    <w:p w14:paraId="3B203BCF" w14:textId="2AB5E2AC" w:rsidR="008E5CEC" w:rsidRDefault="007B1818" w:rsidP="00A17D6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Overall, </w:t>
      </w:r>
      <w:r w:rsidR="00E81B8F">
        <w:rPr>
          <w:rFonts w:ascii="Times New Roman" w:hAnsi="Times New Roman" w:cs="Times New Roman"/>
          <w:sz w:val="24"/>
          <w:szCs w:val="24"/>
        </w:rPr>
        <w:t>CHW</w:t>
      </w:r>
      <w:r w:rsidR="00FA5D12">
        <w:rPr>
          <w:rFonts w:ascii="Times New Roman" w:hAnsi="Times New Roman" w:cs="Times New Roman"/>
          <w:sz w:val="24"/>
          <w:szCs w:val="24"/>
        </w:rPr>
        <w:t xml:space="preserve">s </w:t>
      </w:r>
      <w:r w:rsidR="004552B6">
        <w:rPr>
          <w:rFonts w:ascii="Times New Roman" w:hAnsi="Times New Roman" w:cs="Times New Roman"/>
          <w:sz w:val="24"/>
          <w:szCs w:val="24"/>
        </w:rPr>
        <w:t>desir</w:t>
      </w:r>
      <w:r w:rsidR="007A139E">
        <w:rPr>
          <w:rFonts w:ascii="Times New Roman" w:hAnsi="Times New Roman" w:cs="Times New Roman"/>
          <w:sz w:val="24"/>
          <w:szCs w:val="24"/>
        </w:rPr>
        <w:t>e</w:t>
      </w:r>
      <w:r w:rsidR="00D12575">
        <w:rPr>
          <w:rFonts w:ascii="Times New Roman" w:hAnsi="Times New Roman" w:cs="Times New Roman"/>
          <w:sz w:val="24"/>
          <w:szCs w:val="24"/>
        </w:rPr>
        <w:t>d</w:t>
      </w:r>
      <w:r w:rsidR="009B23E9">
        <w:rPr>
          <w:rFonts w:ascii="Times New Roman" w:hAnsi="Times New Roman" w:cs="Times New Roman"/>
          <w:sz w:val="24"/>
          <w:szCs w:val="24"/>
        </w:rPr>
        <w:t xml:space="preserve">: </w:t>
      </w:r>
      <w:r w:rsidR="00D21000">
        <w:rPr>
          <w:rFonts w:ascii="Times New Roman" w:hAnsi="Times New Roman" w:cs="Times New Roman"/>
          <w:sz w:val="24"/>
          <w:szCs w:val="24"/>
        </w:rPr>
        <w:t xml:space="preserve">1) </w:t>
      </w:r>
      <w:r w:rsidR="00F80FE5">
        <w:rPr>
          <w:rFonts w:ascii="Times New Roman" w:hAnsi="Times New Roman" w:cs="Times New Roman"/>
          <w:sz w:val="24"/>
          <w:szCs w:val="24"/>
        </w:rPr>
        <w:t xml:space="preserve">CHW </w:t>
      </w:r>
      <w:r w:rsidR="1876D891" w:rsidRPr="1876D891">
        <w:rPr>
          <w:rFonts w:ascii="Times New Roman" w:hAnsi="Times New Roman" w:cs="Times New Roman"/>
          <w:sz w:val="24"/>
          <w:szCs w:val="24"/>
        </w:rPr>
        <w:t>programme</w:t>
      </w:r>
      <w:r w:rsidR="00CE25E3">
        <w:rPr>
          <w:rFonts w:ascii="Times New Roman" w:hAnsi="Times New Roman" w:cs="Times New Roman"/>
          <w:sz w:val="24"/>
          <w:szCs w:val="24"/>
        </w:rPr>
        <w:t>s</w:t>
      </w:r>
      <w:r w:rsidR="00D21000" w:rsidRPr="00D21000">
        <w:rPr>
          <w:rFonts w:ascii="Times New Roman" w:hAnsi="Times New Roman" w:cs="Times New Roman"/>
          <w:sz w:val="24"/>
          <w:szCs w:val="24"/>
        </w:rPr>
        <w:t xml:space="preserve"> </w:t>
      </w:r>
      <w:r w:rsidR="00D21000" w:rsidRPr="1876D891">
        <w:rPr>
          <w:rFonts w:ascii="Times New Roman" w:hAnsi="Times New Roman" w:cs="Times New Roman"/>
          <w:sz w:val="24"/>
          <w:szCs w:val="24"/>
        </w:rPr>
        <w:t>with manageable workload</w:t>
      </w:r>
      <w:r w:rsidR="00365053">
        <w:rPr>
          <w:rFonts w:ascii="Times New Roman" w:hAnsi="Times New Roman" w:cs="Times New Roman"/>
          <w:sz w:val="24"/>
          <w:szCs w:val="24"/>
        </w:rPr>
        <w:t>; work schedules</w:t>
      </w:r>
      <w:r w:rsidR="00AB1D6B" w:rsidRPr="00AB1D6B">
        <w:rPr>
          <w:rFonts w:ascii="Times New Roman" w:hAnsi="Times New Roman" w:cs="Times New Roman"/>
          <w:sz w:val="24"/>
          <w:szCs w:val="24"/>
        </w:rPr>
        <w:t xml:space="preserve"> </w:t>
      </w:r>
      <w:r w:rsidR="00AB1D6B">
        <w:rPr>
          <w:rFonts w:ascii="Times New Roman" w:hAnsi="Times New Roman" w:cs="Times New Roman"/>
          <w:sz w:val="24"/>
          <w:szCs w:val="24"/>
        </w:rPr>
        <w:t>that address concerns of f</w:t>
      </w:r>
      <w:r w:rsidR="00AB1D6B" w:rsidRPr="1876D891">
        <w:rPr>
          <w:rFonts w:ascii="Times New Roman" w:hAnsi="Times New Roman" w:cs="Times New Roman"/>
          <w:sz w:val="24"/>
          <w:szCs w:val="24"/>
        </w:rPr>
        <w:t xml:space="preserve">emale CHWs </w:t>
      </w:r>
      <w:r w:rsidR="00AB1D6B">
        <w:rPr>
          <w:rFonts w:ascii="Times New Roman" w:hAnsi="Times New Roman" w:cs="Times New Roman"/>
          <w:sz w:val="24"/>
          <w:szCs w:val="24"/>
        </w:rPr>
        <w:t>on work-life balance</w:t>
      </w:r>
      <w:r w:rsidR="00D21000" w:rsidRPr="1876D891">
        <w:rPr>
          <w:rFonts w:ascii="Times New Roman" w:hAnsi="Times New Roman" w:cs="Times New Roman"/>
          <w:sz w:val="24"/>
          <w:szCs w:val="24"/>
        </w:rPr>
        <w:t xml:space="preserve">; </w:t>
      </w:r>
      <w:r w:rsidR="00FA5D12">
        <w:rPr>
          <w:rFonts w:ascii="Times New Roman" w:hAnsi="Times New Roman" w:cs="Times New Roman"/>
          <w:sz w:val="24"/>
          <w:szCs w:val="24"/>
        </w:rPr>
        <w:t>clear career pathway</w:t>
      </w:r>
      <w:r w:rsidR="00365053">
        <w:rPr>
          <w:rFonts w:ascii="Times New Roman" w:hAnsi="Times New Roman" w:cs="Times New Roman"/>
          <w:sz w:val="24"/>
          <w:szCs w:val="24"/>
        </w:rPr>
        <w:t>;</w:t>
      </w:r>
      <w:r w:rsidR="00FA5D12">
        <w:rPr>
          <w:rFonts w:ascii="Times New Roman" w:hAnsi="Times New Roman" w:cs="Times New Roman"/>
          <w:sz w:val="24"/>
          <w:szCs w:val="24"/>
        </w:rPr>
        <w:t xml:space="preserve"> </w:t>
      </w:r>
      <w:r w:rsidR="00365053">
        <w:rPr>
          <w:rFonts w:ascii="Times New Roman" w:hAnsi="Times New Roman" w:cs="Times New Roman"/>
          <w:sz w:val="24"/>
          <w:szCs w:val="24"/>
        </w:rPr>
        <w:t xml:space="preserve">and </w:t>
      </w:r>
      <w:r w:rsidR="00F9357D">
        <w:rPr>
          <w:rFonts w:ascii="Times New Roman" w:hAnsi="Times New Roman" w:cs="Times New Roman"/>
          <w:sz w:val="24"/>
          <w:szCs w:val="24"/>
        </w:rPr>
        <w:t xml:space="preserve">a </w:t>
      </w:r>
      <w:r w:rsidR="00D21000" w:rsidRPr="1876D891">
        <w:rPr>
          <w:rFonts w:ascii="Times New Roman" w:hAnsi="Times New Roman" w:cs="Times New Roman"/>
          <w:sz w:val="24"/>
          <w:szCs w:val="24"/>
        </w:rPr>
        <w:t xml:space="preserve">timely, </w:t>
      </w:r>
      <w:proofErr w:type="gramStart"/>
      <w:r w:rsidR="00D21000" w:rsidRPr="1876D891">
        <w:rPr>
          <w:rFonts w:ascii="Times New Roman" w:hAnsi="Times New Roman" w:cs="Times New Roman"/>
          <w:sz w:val="24"/>
          <w:szCs w:val="24"/>
        </w:rPr>
        <w:t>regular</w:t>
      </w:r>
      <w:proofErr w:type="gramEnd"/>
      <w:r w:rsidR="00D21000" w:rsidRPr="1876D891">
        <w:rPr>
          <w:rFonts w:ascii="Times New Roman" w:hAnsi="Times New Roman" w:cs="Times New Roman"/>
          <w:sz w:val="24"/>
          <w:szCs w:val="24"/>
        </w:rPr>
        <w:t xml:space="preserve"> a</w:t>
      </w:r>
      <w:r w:rsidR="00D21000">
        <w:rPr>
          <w:rFonts w:ascii="Times New Roman" w:hAnsi="Times New Roman" w:cs="Times New Roman"/>
          <w:sz w:val="24"/>
          <w:szCs w:val="24"/>
        </w:rPr>
        <w:t>nd sustainable remuneration</w:t>
      </w:r>
      <w:r w:rsidR="004552B6">
        <w:rPr>
          <w:rFonts w:ascii="Times New Roman" w:hAnsi="Times New Roman" w:cs="Times New Roman"/>
          <w:sz w:val="24"/>
          <w:szCs w:val="24"/>
        </w:rPr>
        <w:t xml:space="preserve">. </w:t>
      </w:r>
      <w:r w:rsidR="00365053">
        <w:rPr>
          <w:rFonts w:ascii="Times New Roman" w:hAnsi="Times New Roman" w:cs="Times New Roman"/>
          <w:sz w:val="24"/>
          <w:szCs w:val="24"/>
        </w:rPr>
        <w:t>However,</w:t>
      </w:r>
      <w:r w:rsidR="004552B6">
        <w:rPr>
          <w:rFonts w:ascii="Times New Roman" w:hAnsi="Times New Roman" w:cs="Times New Roman"/>
          <w:sz w:val="24"/>
          <w:szCs w:val="24"/>
        </w:rPr>
        <w:t xml:space="preserve"> </w:t>
      </w:r>
      <w:r w:rsidR="00FA5D12">
        <w:rPr>
          <w:rFonts w:ascii="Times New Roman" w:hAnsi="Times New Roman" w:cs="Times New Roman"/>
          <w:sz w:val="24"/>
          <w:szCs w:val="24"/>
        </w:rPr>
        <w:t xml:space="preserve">no remuneration type guaranteed satisfaction because of an </w:t>
      </w:r>
      <w:r w:rsidR="00FA5D12" w:rsidRPr="00A74081">
        <w:rPr>
          <w:rFonts w:ascii="Times New Roman" w:eastAsia="Calibri" w:hAnsi="Times New Roman" w:cs="Times New Roman"/>
          <w:sz w:val="24"/>
          <w:szCs w:val="24"/>
        </w:rPr>
        <w:t>insatiable quest for additional financial reward</w:t>
      </w:r>
      <w:r w:rsidR="00014838">
        <w:rPr>
          <w:rFonts w:ascii="Times New Roman" w:hAnsi="Times New Roman" w:cs="Times New Roman"/>
          <w:sz w:val="24"/>
          <w:szCs w:val="24"/>
        </w:rPr>
        <w:t>.</w:t>
      </w:r>
      <w:r w:rsidR="0098765F">
        <w:rPr>
          <w:rFonts w:ascii="Times New Roman" w:hAnsi="Times New Roman" w:cs="Times New Roman"/>
          <w:sz w:val="24"/>
          <w:szCs w:val="24"/>
        </w:rPr>
        <w:t xml:space="preserve"> </w:t>
      </w:r>
      <w:r w:rsidR="008E5CEC">
        <w:rPr>
          <w:rFonts w:ascii="Times New Roman" w:hAnsi="Times New Roman" w:cs="Times New Roman"/>
          <w:sz w:val="24"/>
          <w:szCs w:val="24"/>
        </w:rPr>
        <w:t xml:space="preserve">2) </w:t>
      </w:r>
      <w:r w:rsidR="00365053">
        <w:rPr>
          <w:rFonts w:ascii="Times New Roman" w:hAnsi="Times New Roman" w:cs="Times New Roman"/>
          <w:sz w:val="24"/>
          <w:szCs w:val="24"/>
        </w:rPr>
        <w:t xml:space="preserve"> R</w:t>
      </w:r>
      <w:r w:rsidR="1876D891" w:rsidRPr="1876D891">
        <w:rPr>
          <w:rFonts w:ascii="Times New Roman" w:hAnsi="Times New Roman" w:cs="Times New Roman"/>
          <w:sz w:val="24"/>
          <w:szCs w:val="24"/>
        </w:rPr>
        <w:t>elationship with stakeholder</w:t>
      </w:r>
      <w:r w:rsidR="00286624">
        <w:rPr>
          <w:rFonts w:ascii="Times New Roman" w:hAnsi="Times New Roman" w:cs="Times New Roman"/>
          <w:sz w:val="24"/>
          <w:szCs w:val="24"/>
        </w:rPr>
        <w:t>s</w:t>
      </w:r>
      <w:r w:rsidR="1876D891" w:rsidRPr="1876D891">
        <w:rPr>
          <w:rFonts w:ascii="Times New Roman" w:hAnsi="Times New Roman" w:cs="Times New Roman"/>
          <w:sz w:val="24"/>
          <w:szCs w:val="24"/>
        </w:rPr>
        <w:t xml:space="preserve"> </w:t>
      </w:r>
      <w:r w:rsidR="008E5CEC">
        <w:rPr>
          <w:rFonts w:ascii="Times New Roman" w:hAnsi="Times New Roman" w:cs="Times New Roman"/>
          <w:sz w:val="24"/>
          <w:szCs w:val="24"/>
        </w:rPr>
        <w:t xml:space="preserve">that enhances </w:t>
      </w:r>
      <w:r w:rsidR="00BC0D9A">
        <w:rPr>
          <w:rFonts w:ascii="Times New Roman" w:hAnsi="Times New Roman" w:cs="Times New Roman"/>
          <w:sz w:val="24"/>
          <w:szCs w:val="24"/>
        </w:rPr>
        <w:t xml:space="preserve">their </w:t>
      </w:r>
      <w:r w:rsidR="00D271F1" w:rsidRPr="1876D891">
        <w:rPr>
          <w:rFonts w:ascii="Times New Roman" w:hAnsi="Times New Roman" w:cs="Times New Roman"/>
          <w:sz w:val="24"/>
          <w:szCs w:val="24"/>
        </w:rPr>
        <w:t>reputation</w:t>
      </w:r>
      <w:r w:rsidR="004552B6">
        <w:rPr>
          <w:rFonts w:ascii="Times New Roman" w:hAnsi="Times New Roman" w:cs="Times New Roman"/>
          <w:sz w:val="24"/>
          <w:szCs w:val="24"/>
        </w:rPr>
        <w:t>. This w</w:t>
      </w:r>
      <w:r w:rsidR="00E65414">
        <w:rPr>
          <w:rFonts w:ascii="Times New Roman" w:hAnsi="Times New Roman" w:cs="Times New Roman"/>
          <w:sz w:val="24"/>
          <w:szCs w:val="24"/>
        </w:rPr>
        <w:t>as more important for</w:t>
      </w:r>
      <w:r w:rsidR="00FA5D12">
        <w:rPr>
          <w:rFonts w:ascii="Times New Roman" w:hAnsi="Times New Roman" w:cs="Times New Roman"/>
          <w:sz w:val="24"/>
          <w:szCs w:val="24"/>
        </w:rPr>
        <w:t xml:space="preserve"> </w:t>
      </w:r>
      <w:r w:rsidR="00BC0D9A">
        <w:rPr>
          <w:rFonts w:ascii="Times New Roman" w:hAnsi="Times New Roman" w:cs="Times New Roman"/>
          <w:sz w:val="24"/>
          <w:szCs w:val="24"/>
        </w:rPr>
        <w:t>un</w:t>
      </w:r>
      <w:r w:rsidR="00FA5D12">
        <w:rPr>
          <w:rFonts w:ascii="Times New Roman" w:hAnsi="Times New Roman" w:cs="Times New Roman"/>
          <w:sz w:val="24"/>
          <w:szCs w:val="24"/>
        </w:rPr>
        <w:t>salaried CHWs</w:t>
      </w:r>
      <w:r w:rsidR="00014838">
        <w:rPr>
          <w:rFonts w:ascii="Times New Roman" w:hAnsi="Times New Roman" w:cs="Times New Roman"/>
          <w:sz w:val="24"/>
          <w:szCs w:val="24"/>
        </w:rPr>
        <w:t>.</w:t>
      </w:r>
      <w:r w:rsidR="008E5CEC">
        <w:rPr>
          <w:rFonts w:ascii="Times New Roman" w:hAnsi="Times New Roman" w:cs="Times New Roman"/>
          <w:sz w:val="24"/>
          <w:szCs w:val="24"/>
        </w:rPr>
        <w:t xml:space="preserve"> 3) </w:t>
      </w:r>
      <w:r w:rsidR="00365053">
        <w:rPr>
          <w:rFonts w:ascii="Times New Roman" w:hAnsi="Times New Roman" w:cs="Times New Roman"/>
          <w:sz w:val="24"/>
          <w:szCs w:val="24"/>
        </w:rPr>
        <w:t>O</w:t>
      </w:r>
      <w:r w:rsidR="007A139E">
        <w:rPr>
          <w:rFonts w:ascii="Times New Roman" w:hAnsi="Times New Roman" w:cs="Times New Roman"/>
          <w:sz w:val="24"/>
          <w:szCs w:val="24"/>
        </w:rPr>
        <w:t xml:space="preserve">pportunities to </w:t>
      </w:r>
      <w:r w:rsidR="004552B6">
        <w:rPr>
          <w:rFonts w:ascii="Times New Roman" w:hAnsi="Times New Roman" w:cs="Times New Roman"/>
          <w:sz w:val="24"/>
          <w:szCs w:val="24"/>
        </w:rPr>
        <w:t>support community members</w:t>
      </w:r>
      <w:r>
        <w:rPr>
          <w:rFonts w:ascii="Times New Roman" w:hAnsi="Times New Roman" w:cs="Times New Roman"/>
          <w:sz w:val="24"/>
          <w:szCs w:val="24"/>
        </w:rPr>
        <w:t xml:space="preserve">. This was popular among all cadres as it resonated with </w:t>
      </w:r>
      <w:r w:rsidR="004552B6">
        <w:rPr>
          <w:rFonts w:ascii="Times New Roman" w:hAnsi="Times New Roman" w:cs="Times New Roman"/>
          <w:sz w:val="24"/>
          <w:szCs w:val="24"/>
        </w:rPr>
        <w:t xml:space="preserve">their altruistic </w:t>
      </w:r>
      <w:r w:rsidR="008E5CEC">
        <w:rPr>
          <w:rFonts w:ascii="Times New Roman" w:hAnsi="Times New Roman" w:cs="Times New Roman"/>
          <w:sz w:val="24"/>
          <w:szCs w:val="24"/>
        </w:rPr>
        <w:t>values</w:t>
      </w:r>
      <w:r>
        <w:rPr>
          <w:rFonts w:ascii="Times New Roman" w:hAnsi="Times New Roman" w:cs="Times New Roman"/>
          <w:sz w:val="24"/>
          <w:szCs w:val="24"/>
        </w:rPr>
        <w:t>.</w:t>
      </w:r>
      <w:r w:rsidR="008D4994">
        <w:rPr>
          <w:rFonts w:ascii="Times New Roman" w:hAnsi="Times New Roman" w:cs="Times New Roman"/>
          <w:sz w:val="24"/>
          <w:szCs w:val="24"/>
        </w:rPr>
        <w:t xml:space="preserve"> </w:t>
      </w:r>
      <w:r w:rsidR="00DD5A8B">
        <w:rPr>
          <w:rFonts w:ascii="Times New Roman" w:hAnsi="Times New Roman" w:cs="Times New Roman"/>
          <w:sz w:val="24"/>
          <w:szCs w:val="24"/>
        </w:rPr>
        <w:t xml:space="preserve"> </w:t>
      </w:r>
      <w:r w:rsidR="00874CF2">
        <w:rPr>
          <w:rFonts w:ascii="Times New Roman" w:hAnsi="Times New Roman" w:cs="Times New Roman"/>
          <w:sz w:val="24"/>
          <w:szCs w:val="24"/>
        </w:rPr>
        <w:t xml:space="preserve"> </w:t>
      </w:r>
    </w:p>
    <w:p w14:paraId="02F7525A" w14:textId="674CE162" w:rsidR="001313F2" w:rsidRPr="00A74081" w:rsidRDefault="00CE25E3" w:rsidP="001313F2">
      <w:pPr>
        <w:spacing w:line="480" w:lineRule="auto"/>
        <w:jc w:val="both"/>
        <w:rPr>
          <w:rFonts w:ascii="Times New Roman" w:eastAsia="Calibri" w:hAnsi="Times New Roman" w:cs="Times New Roman"/>
          <w:sz w:val="24"/>
          <w:szCs w:val="24"/>
        </w:rPr>
      </w:pPr>
      <w:r>
        <w:rPr>
          <w:rFonts w:ascii="Times New Roman" w:hAnsi="Times New Roman" w:cs="Times New Roman"/>
          <w:sz w:val="24"/>
          <w:szCs w:val="24"/>
        </w:rPr>
        <w:t>T</w:t>
      </w:r>
      <w:r w:rsidR="005542F1">
        <w:rPr>
          <w:rFonts w:ascii="Times New Roman" w:hAnsi="Times New Roman" w:cs="Times New Roman"/>
          <w:sz w:val="24"/>
          <w:szCs w:val="24"/>
        </w:rPr>
        <w:t>h</w:t>
      </w:r>
      <w:r w:rsidR="003F0037">
        <w:rPr>
          <w:rFonts w:ascii="Times New Roman" w:hAnsi="Times New Roman" w:cs="Times New Roman"/>
          <w:sz w:val="24"/>
          <w:szCs w:val="24"/>
        </w:rPr>
        <w:t>is</w:t>
      </w:r>
      <w:r w:rsidR="005542F1">
        <w:rPr>
          <w:rFonts w:ascii="Times New Roman" w:hAnsi="Times New Roman" w:cs="Times New Roman"/>
          <w:sz w:val="24"/>
          <w:szCs w:val="24"/>
        </w:rPr>
        <w:t xml:space="preserve"> </w:t>
      </w:r>
      <w:r w:rsidR="008757E8">
        <w:rPr>
          <w:rFonts w:ascii="Times New Roman" w:hAnsi="Times New Roman" w:cs="Times New Roman"/>
          <w:sz w:val="24"/>
          <w:szCs w:val="24"/>
        </w:rPr>
        <w:t xml:space="preserve">study provides insights for </w:t>
      </w:r>
      <w:r w:rsidR="00D41B53">
        <w:rPr>
          <w:rFonts w:ascii="Times New Roman" w:hAnsi="Times New Roman" w:cs="Times New Roman"/>
          <w:sz w:val="24"/>
          <w:szCs w:val="24"/>
        </w:rPr>
        <w:t xml:space="preserve">developing </w:t>
      </w:r>
      <w:r w:rsidR="001313F2" w:rsidRPr="00A74081">
        <w:rPr>
          <w:rFonts w:ascii="Times New Roman" w:eastAsia="Calibri" w:hAnsi="Times New Roman" w:cs="Times New Roman"/>
          <w:sz w:val="24"/>
          <w:szCs w:val="24"/>
        </w:rPr>
        <w:t xml:space="preserve">a </w:t>
      </w:r>
      <w:r w:rsidR="00D271F1">
        <w:rPr>
          <w:rFonts w:ascii="Times New Roman" w:eastAsia="Calibri" w:hAnsi="Times New Roman" w:cs="Times New Roman"/>
          <w:sz w:val="24"/>
          <w:szCs w:val="24"/>
        </w:rPr>
        <w:t>"</w:t>
      </w:r>
      <w:r w:rsidR="001313F2" w:rsidRPr="00A74081">
        <w:rPr>
          <w:rFonts w:ascii="Times New Roman" w:eastAsia="Calibri" w:hAnsi="Times New Roman" w:cs="Times New Roman"/>
          <w:sz w:val="24"/>
          <w:szCs w:val="24"/>
        </w:rPr>
        <w:t>comprehensive motivation package</w:t>
      </w:r>
      <w:r w:rsidR="00D271F1">
        <w:rPr>
          <w:rFonts w:ascii="Times New Roman" w:eastAsia="Calibri" w:hAnsi="Times New Roman" w:cs="Times New Roman"/>
          <w:sz w:val="24"/>
          <w:szCs w:val="24"/>
        </w:rPr>
        <w:t>"</w:t>
      </w:r>
      <w:r w:rsidR="00D271F1" w:rsidRPr="00A74081">
        <w:rPr>
          <w:rFonts w:ascii="Times New Roman" w:eastAsia="Calibri" w:hAnsi="Times New Roman" w:cs="Times New Roman"/>
          <w:sz w:val="24"/>
          <w:szCs w:val="24"/>
        </w:rPr>
        <w:t xml:space="preserve"> </w:t>
      </w:r>
      <w:r w:rsidR="005542F1">
        <w:rPr>
          <w:rFonts w:ascii="Times New Roman" w:eastAsia="Calibri" w:hAnsi="Times New Roman" w:cs="Times New Roman"/>
          <w:sz w:val="24"/>
          <w:szCs w:val="24"/>
        </w:rPr>
        <w:t xml:space="preserve">for CHWs. </w:t>
      </w:r>
    </w:p>
    <w:p w14:paraId="471D0A4E" w14:textId="5CBB4240" w:rsidR="00732D2C" w:rsidRPr="00A74081" w:rsidRDefault="00732D2C" w:rsidP="00A17D69">
      <w:pPr>
        <w:spacing w:line="480" w:lineRule="auto"/>
        <w:jc w:val="both"/>
        <w:rPr>
          <w:rFonts w:ascii="Times New Roman" w:hAnsi="Times New Roman" w:cs="Times New Roman"/>
          <w:sz w:val="24"/>
          <w:szCs w:val="24"/>
        </w:rPr>
      </w:pPr>
    </w:p>
    <w:p w14:paraId="52F3742B" w14:textId="23A6AC0C" w:rsidR="0086434D" w:rsidRPr="00A17D69" w:rsidRDefault="009859D6" w:rsidP="00A17D69">
      <w:pPr>
        <w:pStyle w:val="Heading1"/>
        <w:spacing w:line="480" w:lineRule="auto"/>
        <w:rPr>
          <w:rFonts w:ascii="Times New Roman" w:hAnsi="Times New Roman" w:cs="Times New Roman"/>
          <w:b/>
          <w:bCs/>
        </w:rPr>
      </w:pPr>
      <w:r w:rsidRPr="00A17D69">
        <w:br w:type="page"/>
      </w:r>
      <w:r w:rsidR="0086434D" w:rsidRPr="00A17D69">
        <w:rPr>
          <w:rFonts w:ascii="Times New Roman" w:hAnsi="Times New Roman" w:cs="Times New Roman"/>
          <w:b/>
          <w:bCs/>
          <w:color w:val="auto"/>
        </w:rPr>
        <w:lastRenderedPageBreak/>
        <w:t>B</w:t>
      </w:r>
      <w:r w:rsidR="005A0DA3" w:rsidRPr="00A17D69">
        <w:rPr>
          <w:rFonts w:ascii="Times New Roman" w:hAnsi="Times New Roman" w:cs="Times New Roman"/>
          <w:b/>
          <w:bCs/>
          <w:color w:val="auto"/>
        </w:rPr>
        <w:t xml:space="preserve">ackground </w:t>
      </w:r>
    </w:p>
    <w:p w14:paraId="3A646A4A" w14:textId="3ED2B9E1" w:rsidR="00CA06DB" w:rsidRDefault="001B7C52" w:rsidP="00744FEA">
      <w:pPr>
        <w:spacing w:line="480" w:lineRule="auto"/>
        <w:jc w:val="both"/>
        <w:rPr>
          <w:rFonts w:ascii="Times New Roman" w:hAnsi="Times New Roman" w:cs="Times New Roman"/>
          <w:sz w:val="24"/>
          <w:szCs w:val="24"/>
        </w:rPr>
      </w:pPr>
      <w:bookmarkStart w:id="1" w:name="_Hlk8564043"/>
      <w:r w:rsidRPr="00CE25E3">
        <w:rPr>
          <w:rFonts w:ascii="Times New Roman" w:hAnsi="Times New Roman" w:cs="Times New Roman"/>
          <w:sz w:val="24"/>
          <w:szCs w:val="24"/>
        </w:rPr>
        <w:t xml:space="preserve">Following the acknowledgment of health workforce shortage in 2006, stakeholders have continued to affirm the relevance of </w:t>
      </w:r>
      <w:r w:rsidR="00396265" w:rsidRPr="00744FEA">
        <w:rPr>
          <w:rFonts w:ascii="Times New Roman" w:hAnsi="Times New Roman" w:cs="Times New Roman"/>
          <w:sz w:val="24"/>
          <w:szCs w:val="24"/>
        </w:rPr>
        <w:t>community health workers (</w:t>
      </w:r>
      <w:r w:rsidRPr="00CE25E3">
        <w:rPr>
          <w:rFonts w:ascii="Times New Roman" w:hAnsi="Times New Roman" w:cs="Times New Roman"/>
          <w:sz w:val="24"/>
          <w:szCs w:val="24"/>
        </w:rPr>
        <w:t>CHWs</w:t>
      </w:r>
      <w:r w:rsidR="00396265" w:rsidRPr="00744FEA">
        <w:rPr>
          <w:rFonts w:ascii="Times New Roman" w:hAnsi="Times New Roman" w:cs="Times New Roman"/>
          <w:sz w:val="24"/>
          <w:szCs w:val="24"/>
        </w:rPr>
        <w:t>)</w:t>
      </w:r>
      <w:r w:rsidRPr="00CE25E3">
        <w:rPr>
          <w:rFonts w:ascii="Times New Roman" w:hAnsi="Times New Roman" w:cs="Times New Roman"/>
          <w:sz w:val="24"/>
          <w:szCs w:val="24"/>
        </w:rPr>
        <w:t xml:space="preserve"> for the achievement of universal health coverage </w:t>
      </w:r>
      <w:r w:rsidR="005B36F3" w:rsidRPr="00F37995">
        <w:rPr>
          <w:rFonts w:ascii="Times New Roman" w:hAnsi="Times New Roman" w:cs="Times New Roman"/>
          <w:sz w:val="24"/>
          <w:szCs w:val="24"/>
        </w:rPr>
        <w:fldChar w:fldCharType="begin" w:fldLock="1"/>
      </w:r>
      <w:r w:rsidR="008A031F">
        <w:rPr>
          <w:rFonts w:ascii="Times New Roman" w:hAnsi="Times New Roman" w:cs="Times New Roman"/>
          <w:sz w:val="24"/>
          <w:szCs w:val="24"/>
        </w:rPr>
        <w:instrText>ADDIN CSL_CITATION {"citationItems":[{"id":"ITEM-1","itemData":{"DOI":"10.2471/BLT.13.118745","ISSN":"1564-0604","PMID":"24347709","abstract":"To achieve universal health coverage, health systems will have to reach into every community, including the poorest and hardest to access. Since Alma-Ata, inconsistent support of community health workers (CHWs) and failure to integrate them into the health system have impeded full realization of their potential contribution in the context of primary health care. Scaling up and maintaining CHW programmes is fraught with a host of challenges: poor planning; multiple competing actors with little coordination; fragmented, disease-specific training; donor-driven management and funding; tenuous linkage with the health system; poor coordination, supervision and support, and under-recognition of CHWs' contribution. The current drive towards universal health coverage (UHC) presents an opportunity to enhance people's access to health services and their trust, demand and use of such services through CHWs. For their potential to be fully realized, however, CHWs will need to be better integrated into national health-care systems in terms of employment, supervision, support and career development. Partners at the global, national and district levels will have to harmonize and synchronize their engagement in CHW support while maintaining enough flexibility for programmes to innovate and respond to local needs. Strong leadership from the public sector will be needed to facilitate alignment with national policy frameworks and country-led coordination and to achieve synergies and accountability, universal coverage and sustainability. In moving towards UHC, much can be gained by investing in building CHWs' skills and supporting them as valued members of the health team. Stand-alone investments in CHWs are no shortcut to progress. Abstract available from the publisher. Abstract available from the publisher. Abstract available from the publisher. Abstract available from the publisher. Abstract available from the publisher.","author":[{"dropping-particle":"","family":"Tulenko","given":"Kate","non-dropping-particle":"","parse-names":false,"suffix":""},{"dropping-particle":"","family":"Møgedal","given":"Sigrun","non-dropping-particle":"","parse-names":false,"suffix":""},{"dropping-particle":"","family":"Afzal","given":"Muhammad Mahmood","non-dropping-particle":"","parse-names":false,"suffix":""},{"dropping-particle":"","family":"Frymus","given":"Diana","non-dropping-particle":"","parse-names":false,"suffix":""},{"dropping-particle":"","family":"Oshin","given":"Adetokunbo","non-dropping-particle":"","parse-names":false,"suffix":""},{"dropping-particle":"","family":"Pate","given":"Muhammad","non-dropping-particle":"","parse-names":false,"suffix":""},{"dropping-particle":"","family":"Quain","given":"Estelle","non-dropping-particle":"","parse-names":false,"suffix":""},{"dropping-particle":"","family":"Pinel","given":"Arletty","non-dropping-particle":"","parse-names":false,"suffix":""},{"dropping-particle":"","family":"Wynd","given":"Shona","non-dropping-particle":"","parse-names":false,"suffix":""},{"dropping-particle":"","family":"Zodpey","given":"Sanjay","non-dropping-particle":"","parse-names":false,"suffix":""}],"container-title":"Bulletin of the World Health Organization","id":"ITEM-1","issue":"11","issued":{"date-parts":[["2013","11","1"]]},"page":"847-52","title":"Community health workers for universal health-care coverage: from fragmentation to synergy.","type":"article-journal","volume":"91"},"uris":["http://www.mendeley.com/documents/?uuid=a6a1ddca-d21d-4cb3-ba88-e21082941d58"]}],"mendeley":{"formattedCitation":"(Tulenko &lt;i&gt;et al.&lt;/i&gt;, 2013)","manualFormatting":"(Tulenko et al., 2013)","plainTextFormattedCitation":"(Tulenko et al., 2013)","previouslyFormattedCitation":"(Tulenko &lt;i&gt;et al.&lt;/i&gt;, 2013)"},"properties":{"noteIndex":0},"schema":"https://github.com/citation-style-language/schema/raw/master/csl-citation.json"}</w:instrText>
      </w:r>
      <w:r w:rsidR="005B36F3" w:rsidRPr="00744FEA">
        <w:rPr>
          <w:rFonts w:ascii="Times New Roman" w:hAnsi="Times New Roman" w:cs="Times New Roman"/>
          <w:sz w:val="24"/>
          <w:szCs w:val="24"/>
        </w:rPr>
        <w:fldChar w:fldCharType="separate"/>
      </w:r>
      <w:r w:rsidR="005B36F3" w:rsidRPr="00CE25E3">
        <w:rPr>
          <w:rFonts w:ascii="Times New Roman" w:hAnsi="Times New Roman" w:cs="Times New Roman"/>
          <w:noProof/>
          <w:sz w:val="24"/>
          <w:szCs w:val="24"/>
        </w:rPr>
        <w:t xml:space="preserve">(Tulenko </w:t>
      </w:r>
      <w:r w:rsidR="005B36F3" w:rsidRPr="00CE25E3">
        <w:rPr>
          <w:rFonts w:ascii="Times New Roman" w:hAnsi="Times New Roman" w:cs="Times New Roman"/>
          <w:i/>
          <w:noProof/>
          <w:sz w:val="24"/>
          <w:szCs w:val="24"/>
        </w:rPr>
        <w:t>et al.</w:t>
      </w:r>
      <w:r w:rsidR="005B36F3" w:rsidRPr="00CE25E3">
        <w:rPr>
          <w:rFonts w:ascii="Times New Roman" w:hAnsi="Times New Roman" w:cs="Times New Roman"/>
          <w:noProof/>
          <w:sz w:val="24"/>
          <w:szCs w:val="24"/>
        </w:rPr>
        <w:t>, 2013)</w:t>
      </w:r>
      <w:r w:rsidR="005B36F3" w:rsidRPr="00F37995">
        <w:rPr>
          <w:rFonts w:ascii="Times New Roman" w:hAnsi="Times New Roman" w:cs="Times New Roman"/>
          <w:sz w:val="24"/>
          <w:szCs w:val="24"/>
        </w:rPr>
        <w:fldChar w:fldCharType="end"/>
      </w:r>
      <w:r w:rsidR="00CC3E10" w:rsidRPr="00CE25E3">
        <w:rPr>
          <w:rFonts w:ascii="Times New Roman" w:hAnsi="Times New Roman" w:cs="Times New Roman"/>
          <w:sz w:val="24"/>
          <w:szCs w:val="24"/>
        </w:rPr>
        <w:t xml:space="preserve">. </w:t>
      </w:r>
      <w:r w:rsidR="00670E03" w:rsidRPr="00CE25E3">
        <w:rPr>
          <w:rFonts w:ascii="Times New Roman" w:hAnsi="Times New Roman" w:cs="Times New Roman"/>
          <w:sz w:val="24"/>
          <w:szCs w:val="24"/>
        </w:rPr>
        <w:t xml:space="preserve">Particularly in </w:t>
      </w:r>
      <w:r w:rsidR="00CC3E10" w:rsidRPr="00CE25E3">
        <w:rPr>
          <w:rFonts w:ascii="Times New Roman" w:hAnsi="Times New Roman" w:cs="Times New Roman"/>
          <w:sz w:val="24"/>
          <w:szCs w:val="24"/>
        </w:rPr>
        <w:t>low-and middle-income countries (</w:t>
      </w:r>
      <w:r w:rsidR="00670E03" w:rsidRPr="00CE25E3">
        <w:rPr>
          <w:rFonts w:ascii="Times New Roman" w:hAnsi="Times New Roman" w:cs="Times New Roman"/>
          <w:sz w:val="24"/>
          <w:szCs w:val="24"/>
        </w:rPr>
        <w:t>LMICs</w:t>
      </w:r>
      <w:r w:rsidR="00CC3E10" w:rsidRPr="00CE25E3">
        <w:rPr>
          <w:rFonts w:ascii="Times New Roman" w:hAnsi="Times New Roman" w:cs="Times New Roman"/>
          <w:sz w:val="24"/>
          <w:szCs w:val="24"/>
        </w:rPr>
        <w:t>)</w:t>
      </w:r>
      <w:r w:rsidR="00670E03" w:rsidRPr="00CE25E3">
        <w:rPr>
          <w:rFonts w:ascii="Times New Roman" w:hAnsi="Times New Roman" w:cs="Times New Roman"/>
          <w:sz w:val="24"/>
          <w:szCs w:val="24"/>
        </w:rPr>
        <w:t xml:space="preserve"> with a triple challenge of poor national health expenditure, low density of health worker and high disease burden </w:t>
      </w:r>
      <w:r w:rsidR="00CC3E10" w:rsidRPr="00CE25E3">
        <w:rPr>
          <w:rFonts w:ascii="Times New Roman" w:hAnsi="Times New Roman" w:cs="Times New Roman"/>
          <w:sz w:val="24"/>
          <w:szCs w:val="24"/>
        </w:rPr>
        <w:t>thereby necessitating reliance on CHWs</w:t>
      </w:r>
      <w:r w:rsidR="00396265">
        <w:rPr>
          <w:rFonts w:ascii="Times New Roman" w:hAnsi="Times New Roman" w:cs="Times New Roman"/>
          <w:sz w:val="24"/>
          <w:szCs w:val="24"/>
        </w:rPr>
        <w:t xml:space="preserve"> </w:t>
      </w:r>
      <w:r w:rsidR="008A031F">
        <w:rPr>
          <w:rFonts w:ascii="Times New Roman" w:hAnsi="Times New Roman" w:cs="Times New Roman"/>
          <w:sz w:val="24"/>
          <w:szCs w:val="24"/>
        </w:rPr>
        <w:fldChar w:fldCharType="begin" w:fldLock="1"/>
      </w:r>
      <w:r w:rsidR="008A031F">
        <w:rPr>
          <w:rFonts w:ascii="Times New Roman" w:hAnsi="Times New Roman" w:cs="Times New Roman"/>
          <w:sz w:val="24"/>
          <w:szCs w:val="24"/>
        </w:rPr>
        <w:instrText>ADDIN CSL_CITATION {"citationItems":[{"id":"ITEM-1","itemData":{"author":[{"dropping-particle":"","family":"WHO","given":"","non-dropping-particle":"","parse-names":false,"suffix":""}],"id":"ITEM-1","issued":{"date-parts":[["2014"]]},"publisher":"World Health Organization","publisher-place":"Johannesburg, South Africa","title":"PMNCH Countdown to 2015 report: ‘unfinished business’ on maternal, child health","type":"report"},"uris":["http://www.mendeley.com/documents/?uuid=5f6f5e26-f64a-4182-818b-221e2ba90604"]},{"id":"ITEM-2","itemData":{"URL":"https://www.who.int/news-room/fact-sheets/detail/nursing-and-midwifery","accessed":{"date-parts":[["2020","12","19"]]},"author":[{"dropping-particle":"","family":"WHO","given":"","non-dropping-particle":"","parse-names":false,"suffix":""}],"id":"ITEM-2","issued":{"date-parts":[["2020"]]},"title":"Nursing and midwifery","type":"webpage"},"uris":["http://www.mendeley.com/documents/?uuid=24d18d5f-4b99-49eb-8337-1d6ea8af47ff"]},{"id":"ITEM-3","itemData":{"DOI":"10.5144/0256-4947.2005.516","ISBN":"9241562900","ISSN":"0256-4947","abstract":"muna að skrifa accessed on 10.september 20110","author":[{"dropping-particle":"","family":"WHO","given":"","non-dropping-particle":"","parse-names":false,"suffix":""}],"id":"ITEM-3","issue":"6","issued":{"date-parts":[["2005"]]},"number-of-pages":"516-517","title":"The World Health Report 2005 - Make Every Mother and Child Count","type":"report","volume":"25"},"uris":["http://www.mendeley.com/documents/?uuid=9c4b715a-399b-3f7f-be8d-c2675084aa0c"]}],"mendeley":{"formattedCitation":"(WHO, 2005, 2014b, 2020)","plainTextFormattedCitation":"(WHO, 2005, 2014b, 2020)","previouslyFormattedCitation":"(WHO, 2005, 2014b, 2020)"},"properties":{"noteIndex":0},"schema":"https://github.com/citation-style-language/schema/raw/master/csl-citation.json"}</w:instrText>
      </w:r>
      <w:r w:rsidR="008A031F">
        <w:rPr>
          <w:rFonts w:ascii="Times New Roman" w:hAnsi="Times New Roman" w:cs="Times New Roman"/>
          <w:sz w:val="24"/>
          <w:szCs w:val="24"/>
        </w:rPr>
        <w:fldChar w:fldCharType="separate"/>
      </w:r>
      <w:r w:rsidR="008A031F" w:rsidRPr="008A031F">
        <w:rPr>
          <w:rFonts w:ascii="Times New Roman" w:hAnsi="Times New Roman" w:cs="Times New Roman"/>
          <w:noProof/>
          <w:sz w:val="24"/>
          <w:szCs w:val="24"/>
        </w:rPr>
        <w:t>(WHO, 2005, 2014b, 2020)</w:t>
      </w:r>
      <w:r w:rsidR="008A031F">
        <w:rPr>
          <w:rFonts w:ascii="Times New Roman" w:hAnsi="Times New Roman" w:cs="Times New Roman"/>
          <w:sz w:val="24"/>
          <w:szCs w:val="24"/>
        </w:rPr>
        <w:fldChar w:fldCharType="end"/>
      </w:r>
      <w:r w:rsidR="00396265">
        <w:rPr>
          <w:rFonts w:ascii="Times New Roman" w:hAnsi="Times New Roman" w:cs="Times New Roman"/>
          <w:sz w:val="24"/>
          <w:szCs w:val="24"/>
        </w:rPr>
        <w:t xml:space="preserve">. </w:t>
      </w:r>
      <w:r w:rsidR="00396265" w:rsidRPr="00A74081">
        <w:rPr>
          <w:rFonts w:ascii="Times New Roman" w:hAnsi="Times New Roman" w:cs="Times New Roman"/>
          <w:sz w:val="24"/>
          <w:szCs w:val="24"/>
        </w:rPr>
        <w:t xml:space="preserve">With the renewed focus on the use of CHWs as healthcare providers, it is critical to ensure that these providers are motivated and satisfied such that the investment in their capacity building and remuneration is not lost to poor performance and retention </w:t>
      </w:r>
      <w:r w:rsidR="00396265" w:rsidRPr="00A17D69">
        <w:rPr>
          <w:rFonts w:ascii="Times New Roman" w:hAnsi="Times New Roman" w:cs="Times New Roman"/>
          <w:sz w:val="24"/>
          <w:szCs w:val="24"/>
        </w:rPr>
        <w:fldChar w:fldCharType="begin" w:fldLock="1"/>
      </w:r>
      <w:r w:rsidR="00396265" w:rsidRPr="00A74081">
        <w:rPr>
          <w:rFonts w:ascii="Times New Roman" w:hAnsi="Times New Roman" w:cs="Times New Roman"/>
          <w:sz w:val="24"/>
          <w:szCs w:val="24"/>
        </w:rPr>
        <w:instrText>ADDIN CSL_CITATION {"citationItems":[{"id":"ITEM-1","itemData":{"DOI":"10.1186/1478-4491-8-12","ISSN":"14784491","abstract":"Background: Well-trained and highly motivated community health workers (CHWs) are critical for delivery of many community-based newborn care interventions. High rates of CHW attrition undermine programme effectiveness and potential for implementation at scale. We investigated reasons for high rates of CHW attrition in Sylhet District in north-eastern Bangladesh.Methods: Sixty-nine semi-structured questionnaires were administered to CHWs currently working with the project, as well as to those who had left. Process documentation was also carried out to identify project strengths and weaknesses, which included in-depth interviews, focus group discussions, review of project records (i.e. recruitment and resignation), and informal discussion with key project personnel.Results: Motivation for becoming a CHW appeared to stem primarily from the desire for self-development, to improve community health, and for utilization of free time. The most common factors cited for continuing as a CHW were financial incentive, feeling needed by the community, and the value of the CHW position in securing future career advancement. Factors contributing to attrition included heavy workload, night visits, working outside of one's home area, familial opposition and dissatisfaction with pay.Conclusions: The framework presented illustrates the decision making process women go through when deciding to become, or continue as, a CHW. Factors such as job satisfaction, community valuation of CHW work, and fulfilment of pre-hire expectations all need to be addressed systematically by programs to reduce rates of CHW attrition. © 2010 Rahman et al; licensee BioMed Central Ltd.","author":[{"dropping-particle":"","family":"Rahman","given":"Syed M.","non-dropping-particle":"","parse-names":false,"suffix":""},{"dropping-particle":"","family":"Ali","given":"Nabeel A.","non-dropping-particle":"","parse-names":false,"suffix":""},{"dropping-particle":"","family":"Jennings","given":"Larissa","non-dropping-particle":"","parse-names":false,"suffix":""},{"dropping-particle":"","family":"Seraji","given":"M. Habibur R.","non-dropping-particle":"","parse-names":false,"suffix":""},{"dropping-particle":"","family":"Mannan","given":"Ishtiaq","non-dropping-particle":"","parse-names":false,"suffix":""},{"dropping-particle":"","family":"Shah","given":"Rasheduzzaman","non-dropping-particle":"","parse-names":false,"suffix":""},{"dropping-particle":"","family":"Al-Mahmud","given":"Arif B.","non-dropping-particle":"","parse-names":false,"suffix":""},{"dropping-particle":"","family":"Bari","given":"Sanwarul","non-dropping-particle":"","parse-names":false,"suffix":""},{"dropping-particle":"","family":"Hossain","given":"Daniel","non-dropping-particle":"","parse-names":false,"suffix":""},{"dropping-particle":"","family":"Das","given":"Milan K.","non-dropping-particle":"","parse-names":false,"suffix":""},{"dropping-particle":"","family":"Baqui","given":"Abdullah H.","non-dropping-particle":"","parse-names":false,"suffix":""},{"dropping-particle":"","family":"Arifeen","given":"Shams","non-dropping-particle":"El","parse-names":false,"suffix":""},{"dropping-particle":"","family":"Winch","given":"Peter J.","non-dropping-particle":"","parse-names":false,"suffix":""}],"container-title":"Human Resources for Health","id":"ITEM-1","issue":"1","issued":{"date-parts":[["2010","5","3"]]},"page":"12","publisher":"BioMed Central","title":"Factors affecting recruitment and retention of community health workers in a newborn care intervention in Bangladesh","type":"article-journal","volume":"8"},"uris":["http://www.mendeley.com/documents/?uuid=9d325a33-c2a3-3d85-91f6-6074e4c9cef6"]}],"mendeley":{"formattedCitation":"(Rahman &lt;i&gt;et al.&lt;/i&gt;, 2010)","plainTextFormattedCitation":"(Rahman et al., 2010)","previouslyFormattedCitation":"(Rahman &lt;i&gt;et al.&lt;/i&gt;, 2010)"},"properties":{"noteIndex":0},"schema":"https://github.com/citation-style-language/schema/raw/master/csl-citation.json"}</w:instrText>
      </w:r>
      <w:r w:rsidR="00396265" w:rsidRPr="00A17D69">
        <w:rPr>
          <w:rFonts w:ascii="Times New Roman" w:hAnsi="Times New Roman" w:cs="Times New Roman"/>
          <w:sz w:val="24"/>
          <w:szCs w:val="24"/>
        </w:rPr>
        <w:fldChar w:fldCharType="separate"/>
      </w:r>
      <w:r w:rsidR="00396265" w:rsidRPr="00A74081">
        <w:rPr>
          <w:rFonts w:ascii="Times New Roman" w:hAnsi="Times New Roman" w:cs="Times New Roman"/>
          <w:noProof/>
          <w:sz w:val="24"/>
          <w:szCs w:val="24"/>
        </w:rPr>
        <w:t xml:space="preserve">(Rahman </w:t>
      </w:r>
      <w:r w:rsidR="00396265" w:rsidRPr="00A74081">
        <w:rPr>
          <w:rFonts w:ascii="Times New Roman" w:hAnsi="Times New Roman" w:cs="Times New Roman"/>
          <w:i/>
          <w:noProof/>
          <w:sz w:val="24"/>
          <w:szCs w:val="24"/>
        </w:rPr>
        <w:t>et al.</w:t>
      </w:r>
      <w:r w:rsidR="00396265" w:rsidRPr="00A74081">
        <w:rPr>
          <w:rFonts w:ascii="Times New Roman" w:hAnsi="Times New Roman" w:cs="Times New Roman"/>
          <w:noProof/>
          <w:sz w:val="24"/>
          <w:szCs w:val="24"/>
        </w:rPr>
        <w:t>, 2010)</w:t>
      </w:r>
      <w:r w:rsidR="00396265" w:rsidRPr="00A17D69">
        <w:rPr>
          <w:rFonts w:ascii="Times New Roman" w:hAnsi="Times New Roman" w:cs="Times New Roman"/>
          <w:sz w:val="24"/>
          <w:szCs w:val="24"/>
        </w:rPr>
        <w:fldChar w:fldCharType="end"/>
      </w:r>
      <w:r w:rsidR="00396265" w:rsidRPr="00A74081">
        <w:rPr>
          <w:rFonts w:ascii="Times New Roman" w:hAnsi="Times New Roman" w:cs="Times New Roman"/>
          <w:sz w:val="24"/>
          <w:szCs w:val="24"/>
        </w:rPr>
        <w:t>.</w:t>
      </w:r>
      <w:r w:rsidR="003F62BE" w:rsidRPr="00A74081">
        <w:rPr>
          <w:rFonts w:ascii="Times New Roman" w:hAnsi="Times New Roman" w:cs="Times New Roman"/>
          <w:sz w:val="24"/>
          <w:szCs w:val="24"/>
        </w:rPr>
        <w:t xml:space="preserve"> </w:t>
      </w:r>
      <w:r w:rsidR="00396265">
        <w:rPr>
          <w:rFonts w:ascii="Times New Roman" w:hAnsi="Times New Roman" w:cs="Times New Roman"/>
          <w:sz w:val="24"/>
          <w:szCs w:val="24"/>
        </w:rPr>
        <w:t>E</w:t>
      </w:r>
      <w:r w:rsidR="003A6B4F">
        <w:rPr>
          <w:rFonts w:ascii="Times New Roman" w:hAnsi="Times New Roman" w:cs="Times New Roman"/>
          <w:sz w:val="24"/>
          <w:szCs w:val="24"/>
        </w:rPr>
        <w:t xml:space="preserve">xpectedly, there </w:t>
      </w:r>
      <w:r w:rsidR="003A6B4F" w:rsidRPr="00275A88">
        <w:rPr>
          <w:rFonts w:ascii="Times New Roman" w:hAnsi="Times New Roman" w:cs="Times New Roman"/>
          <w:sz w:val="24"/>
          <w:szCs w:val="24"/>
        </w:rPr>
        <w:t xml:space="preserve">has been </w:t>
      </w:r>
      <w:r w:rsidR="003A6B4F">
        <w:rPr>
          <w:rFonts w:ascii="Times New Roman" w:hAnsi="Times New Roman" w:cs="Times New Roman"/>
          <w:sz w:val="24"/>
          <w:szCs w:val="24"/>
        </w:rPr>
        <w:t xml:space="preserve">continued debates and discussions about </w:t>
      </w:r>
      <w:r w:rsidR="003A6B4F" w:rsidRPr="00275A88">
        <w:rPr>
          <w:rFonts w:ascii="Times New Roman" w:hAnsi="Times New Roman" w:cs="Times New Roman"/>
          <w:sz w:val="24"/>
          <w:szCs w:val="24"/>
        </w:rPr>
        <w:t>the type, scope and combination of incentives that would</w:t>
      </w:r>
      <w:r w:rsidR="003A6B4F">
        <w:rPr>
          <w:rFonts w:ascii="Times New Roman" w:hAnsi="Times New Roman" w:cs="Times New Roman"/>
          <w:sz w:val="24"/>
          <w:szCs w:val="24"/>
        </w:rPr>
        <w:t xml:space="preserve"> best influence CHW </w:t>
      </w:r>
      <w:r w:rsidR="003A6B4F" w:rsidRPr="00275A88">
        <w:rPr>
          <w:rFonts w:ascii="Times New Roman" w:hAnsi="Times New Roman" w:cs="Times New Roman"/>
          <w:sz w:val="24"/>
          <w:szCs w:val="24"/>
        </w:rPr>
        <w:t>motivation</w:t>
      </w:r>
      <w:r w:rsidR="003A6B4F">
        <w:rPr>
          <w:rFonts w:ascii="Times New Roman" w:hAnsi="Times New Roman" w:cs="Times New Roman"/>
          <w:sz w:val="24"/>
          <w:szCs w:val="24"/>
        </w:rPr>
        <w:t xml:space="preserve"> and satisfaction </w:t>
      </w:r>
      <w:r w:rsidR="008A031F">
        <w:rPr>
          <w:rFonts w:ascii="Times New Roman" w:hAnsi="Times New Roman" w:cs="Times New Roman"/>
          <w:sz w:val="24"/>
          <w:szCs w:val="24"/>
        </w:rPr>
        <w:fldChar w:fldCharType="begin" w:fldLock="1"/>
      </w:r>
      <w:r w:rsidR="008A031F">
        <w:rPr>
          <w:rFonts w:ascii="Times New Roman" w:hAnsi="Times New Roman" w:cs="Times New Roman"/>
          <w:sz w:val="24"/>
          <w:szCs w:val="24"/>
        </w:rPr>
        <w:instrText>ADDIN CSL_CITATION {"citationItems":[{"id":"ITEM-1","itemData":{"DOI":"10.1186/s12960-019-0387-z","ISSN":"14784491","PMID":"31324192","abstract":"Background: The recent publication of the WHO guideline on support to optimise community health worker (CHW) programmes illustrates the renewed attention for the need to strengthen the performance of CHWs. Performance partly depends on motivation, which in turn is influenced by incentives. This paper aims to critically analyse the use of incentives and their link with improving CHW motivation. Methods: We undertook a comparative analysis on the linkages between incentives and motivation based on existing datasets of qualitative studies in six countries. These studies had used a conceptual framework on factors influencing CHW performance, where motivational factors were defined as financial, material, non-material and intrinsic and had undertaken semi-structured interviews and focus group discussions with CHWs, supervisors, health managers and selected community members. Results: We found that (a mix of) incentives influence motivation in a similar and sometimes different way across contexts. The mode of CHW engagement (employed vs. volunteering) influenced how various forms of incentives affect each other as well as motivation. Motivation was negatively influenced by incentive-related \"expectation gaps\", including lower than expected financial incentives, later than expected payments, fewer than expected material incentives and job enablers, and unequally distributed incentives across groups of CHWs. Furthermore, we found that incentives could cause friction for the interface role of CHWs between communities and the health sector. Conclusions: Whether CHWs are employed or engaged as volunteers has implications for the way incentives influence motivation. Intrinsic motivational factors are important to and experienced by both types of CHWs, yet for many salaried CHWs, they do not compensate for the demotivation derived from the perceived low level of financial reward. Overall, introducing and/or sustaining a form of financial incentive seems key towards strengthening CHW motivation. Adequate expectation management regarding financial and material incentives is essential to prevent frustration about expectation gaps or \"broken promises\", which negatively affect motivation. Consistently receiving the type and amount of incentives promised appears as important to sustain motivation as raising the absolute level of incentives.","author":[{"dropping-particle":"","family":"Ormel","given":"Hermen","non-dropping-particle":"","parse-names":false,"suffix":""},{"dropping-particle":"","family":"Kok","given":"Maryse","non-dropping-particle":"","parse-names":false,"suffix":""},{"dropping-particle":"","family":"Kane","given":"Sumit","non-dropping-particle":"","parse-names":false,"suffix":""},{"dropping-particle":"","family":"Ahmed","given":"Rukhsana","non-dropping-particle":"","parse-names":false,"suffix":""},{"dropping-particle":"","family":"Chikaphupha","given":"Kingsley","non-dropping-particle":"","parse-names":false,"suffix":""},{"dropping-particle":"","family":"Rashid","given":"Sabina Faiz","non-dropping-particle":"","parse-names":false,"suffix":""},{"dropping-particle":"","family":"Gemechu","given":"Daniel","non-dropping-particle":"","parse-names":false,"suffix":""},{"dropping-particle":"","family":"Otiso","given":"Lilian","non-dropping-particle":"","parse-names":false,"suffix":""},{"dropping-particle":"","family":"Sidat","given":"Mohsin","non-dropping-particle":"","parse-names":false,"suffix":""},{"dropping-particle":"","family":"Theobald","given":"Sally","non-dropping-particle":"","parse-names":false,"suffix":""},{"dropping-particle":"","family":"Taegtmeyer","given":"Miriam","non-dropping-particle":"","parse-names":false,"suffix":""},{"dropping-particle":"","family":"Koning","given":"Korrie","non-dropping-particle":"De","parse-names":false,"suffix":""}],"container-title":"Human Resources for Health","id":"ITEM-1","issue":"1","issued":{"date-parts":[["2019","7","19"]]},"page":"59","publisher":"BioMed Central Ltd.","title":"Salaried and voluntary community health workers: Exploring how incentives and expectation gaps influence motivation","type":"article-journal","volume":"17"},"uris":["http://www.mendeley.com/documents/?uuid=fa44d210-3614-3a96-85a1-9c4f2caf3418"]},{"id":"ITEM-2","itemData":{"DOI":"10.1002/14651858.CD011201.pub2","ISSN":"1469493X","abstract":"This protocol is being withdrawn from publication in Cochrane Library due to lack of resources to complete the full review.","author":[{"dropping-particle":"","family":"Daniels","given":"Karen","non-dropping-particle":"","parse-names":false,"suffix":""},{"dropping-particle":"","family":"Odendaal","given":"Willem A.","non-dropping-particle":"","parse-names":false,"suffix":""},{"dropping-particle":"","family":"Nkonki","given":"Lungiswa","non-dropping-particle":"","parse-names":false,"suffix":""},{"dropping-particle":"","family":"Hongoro","given":"Charles","non-dropping-particle":"","parse-names":false,"suffix":""},{"dropping-particle":"","family":"Colvin","given":"Christopher J.","non-dropping-particle":"","parse-names":false,"suffix":""},{"dropping-particle":"","family":"Lewin","given":"Simon","non-dropping-particle":"","parse-names":false,"suffix":""}],"container-title":"Cochrane Database of Systematic Reviews","id":"ITEM-2","issue":"12","issued":{"date-parts":[["2019","12","3"]]},"publisher":"John Wiley and Sons Ltd","title":"Incentives for lay health workers to improve recruitment, retention in service and performance","type":"article-journal","volume":"2019"},"uris":["http://www.mendeley.com/documents/?uuid=c8f9e88a-ff96-3ded-9e1e-5a582a99f713"]}],"mendeley":{"formattedCitation":"(Daniels &lt;i&gt;et al.&lt;/i&gt;, 2019; Ormel &lt;i&gt;et al.&lt;/i&gt;, 2019)","plainTextFormattedCitation":"(Daniels et al., 2019; Ormel et al., 2019)","previouslyFormattedCitation":"(Daniels &lt;i&gt;et al.&lt;/i&gt;, 2019; Ormel &lt;i&gt;et al.&lt;/i&gt;, 2019)"},"properties":{"noteIndex":0},"schema":"https://github.com/citation-style-language/schema/raw/master/csl-citation.json"}</w:instrText>
      </w:r>
      <w:r w:rsidR="008A031F">
        <w:rPr>
          <w:rFonts w:ascii="Times New Roman" w:hAnsi="Times New Roman" w:cs="Times New Roman"/>
          <w:sz w:val="24"/>
          <w:szCs w:val="24"/>
        </w:rPr>
        <w:fldChar w:fldCharType="separate"/>
      </w:r>
      <w:r w:rsidR="008A031F" w:rsidRPr="008A031F">
        <w:rPr>
          <w:rFonts w:ascii="Times New Roman" w:hAnsi="Times New Roman" w:cs="Times New Roman"/>
          <w:noProof/>
          <w:sz w:val="24"/>
          <w:szCs w:val="24"/>
        </w:rPr>
        <w:t xml:space="preserve">(Daniels </w:t>
      </w:r>
      <w:r w:rsidR="008A031F" w:rsidRPr="008A031F">
        <w:rPr>
          <w:rFonts w:ascii="Times New Roman" w:hAnsi="Times New Roman" w:cs="Times New Roman"/>
          <w:i/>
          <w:noProof/>
          <w:sz w:val="24"/>
          <w:szCs w:val="24"/>
        </w:rPr>
        <w:t>et al.</w:t>
      </w:r>
      <w:r w:rsidR="008A031F" w:rsidRPr="008A031F">
        <w:rPr>
          <w:rFonts w:ascii="Times New Roman" w:hAnsi="Times New Roman" w:cs="Times New Roman"/>
          <w:noProof/>
          <w:sz w:val="24"/>
          <w:szCs w:val="24"/>
        </w:rPr>
        <w:t xml:space="preserve">, 2019; Ormel </w:t>
      </w:r>
      <w:r w:rsidR="008A031F" w:rsidRPr="008A031F">
        <w:rPr>
          <w:rFonts w:ascii="Times New Roman" w:hAnsi="Times New Roman" w:cs="Times New Roman"/>
          <w:i/>
          <w:noProof/>
          <w:sz w:val="24"/>
          <w:szCs w:val="24"/>
        </w:rPr>
        <w:t>et al.</w:t>
      </w:r>
      <w:r w:rsidR="008A031F" w:rsidRPr="008A031F">
        <w:rPr>
          <w:rFonts w:ascii="Times New Roman" w:hAnsi="Times New Roman" w:cs="Times New Roman"/>
          <w:noProof/>
          <w:sz w:val="24"/>
          <w:szCs w:val="24"/>
        </w:rPr>
        <w:t>, 2019)</w:t>
      </w:r>
      <w:r w:rsidR="008A031F">
        <w:rPr>
          <w:rFonts w:ascii="Times New Roman" w:hAnsi="Times New Roman" w:cs="Times New Roman"/>
          <w:sz w:val="24"/>
          <w:szCs w:val="24"/>
        </w:rPr>
        <w:fldChar w:fldCharType="end"/>
      </w:r>
      <w:r w:rsidR="003A6B4F">
        <w:rPr>
          <w:rFonts w:ascii="Times New Roman" w:hAnsi="Times New Roman" w:cs="Times New Roman"/>
          <w:sz w:val="24"/>
          <w:szCs w:val="24"/>
        </w:rPr>
        <w:t xml:space="preserve">. </w:t>
      </w:r>
    </w:p>
    <w:p w14:paraId="6793BC86" w14:textId="70A803A8" w:rsidR="00992343" w:rsidRDefault="00CA06DB" w:rsidP="00744FEA">
      <w:pPr>
        <w:spacing w:line="480" w:lineRule="auto"/>
        <w:jc w:val="both"/>
        <w:rPr>
          <w:rFonts w:ascii="Times New Roman" w:hAnsi="Times New Roman" w:cs="Times New Roman"/>
          <w:sz w:val="24"/>
          <w:szCs w:val="24"/>
        </w:rPr>
      </w:pPr>
      <w:r>
        <w:rPr>
          <w:rFonts w:ascii="Times New Roman" w:hAnsi="Times New Roman" w:cs="Times New Roman"/>
          <w:sz w:val="24"/>
          <w:szCs w:val="24"/>
        </w:rPr>
        <w:t>For this study, we describe j</w:t>
      </w:r>
      <w:r w:rsidR="004E57E0" w:rsidRPr="00A74081">
        <w:rPr>
          <w:rFonts w:ascii="Times New Roman" w:hAnsi="Times New Roman" w:cs="Times New Roman"/>
          <w:sz w:val="24"/>
          <w:szCs w:val="24"/>
        </w:rPr>
        <w:t xml:space="preserve">ob motivation as a driving force that directs and sustains a </w:t>
      </w:r>
      <w:r w:rsidR="00D271F1" w:rsidRPr="00A74081">
        <w:rPr>
          <w:rFonts w:ascii="Times New Roman" w:hAnsi="Times New Roman" w:cs="Times New Roman"/>
          <w:sz w:val="24"/>
          <w:szCs w:val="24"/>
        </w:rPr>
        <w:t>worker</w:t>
      </w:r>
      <w:r w:rsidR="00D271F1">
        <w:rPr>
          <w:rFonts w:ascii="Times New Roman" w:hAnsi="Times New Roman" w:cs="Times New Roman"/>
          <w:sz w:val="24"/>
          <w:szCs w:val="24"/>
        </w:rPr>
        <w:t>'</w:t>
      </w:r>
      <w:r w:rsidR="00D271F1" w:rsidRPr="00A74081">
        <w:rPr>
          <w:rFonts w:ascii="Times New Roman" w:hAnsi="Times New Roman" w:cs="Times New Roman"/>
          <w:sz w:val="24"/>
          <w:szCs w:val="24"/>
        </w:rPr>
        <w:t xml:space="preserve">s </w:t>
      </w:r>
      <w:r w:rsidR="004E57E0" w:rsidRPr="00A74081">
        <w:rPr>
          <w:rFonts w:ascii="Times New Roman" w:hAnsi="Times New Roman" w:cs="Times New Roman"/>
          <w:sz w:val="24"/>
          <w:szCs w:val="24"/>
        </w:rPr>
        <w:t>behaviour to apply efforts towards achievement of organi</w:t>
      </w:r>
      <w:r w:rsidR="00E45E06" w:rsidRPr="00A74081">
        <w:rPr>
          <w:rFonts w:ascii="Times New Roman" w:hAnsi="Times New Roman" w:cs="Times New Roman"/>
          <w:sz w:val="24"/>
          <w:szCs w:val="24"/>
        </w:rPr>
        <w:t>s</w:t>
      </w:r>
      <w:r w:rsidR="004E57E0" w:rsidRPr="00A74081">
        <w:rPr>
          <w:rFonts w:ascii="Times New Roman" w:hAnsi="Times New Roman" w:cs="Times New Roman"/>
          <w:sz w:val="24"/>
          <w:szCs w:val="24"/>
        </w:rPr>
        <w:t xml:space="preserve">ational goals </w:t>
      </w:r>
      <w:r w:rsidR="00BD3F02" w:rsidRPr="00A17D69">
        <w:rPr>
          <w:rFonts w:ascii="Times New Roman" w:hAnsi="Times New Roman" w:cs="Times New Roman"/>
          <w:sz w:val="24"/>
          <w:szCs w:val="24"/>
        </w:rPr>
        <w:fldChar w:fldCharType="begin" w:fldLock="1"/>
      </w:r>
      <w:r w:rsidR="003B5A08" w:rsidRPr="00A74081">
        <w:rPr>
          <w:rFonts w:ascii="Times New Roman" w:hAnsi="Times New Roman" w:cs="Times New Roman"/>
          <w:sz w:val="24"/>
          <w:szCs w:val="24"/>
        </w:rPr>
        <w:instrText>ADDIN CSL_CITATION {"citationItems":[{"id":"ITEM-1","itemData":{"author":[{"dropping-particle":"","family":"Armstrong","given":"Michael","non-dropping-particle":"","parse-names":false,"suffix":""},{"dropping-particle":"","family":"Taylor","given":"Stephen","non-dropping-particle":"","parse-names":false,"suffix":""}],"edition":"13th","id":"ITEM-1","issued":{"date-parts":[["2014"]]},"publisher":"Kogan page limited","publisher-place":"London","title":"Handbook of Human Resource Management Practice","type":"book"},"uris":["http://www.mendeley.com/documents/?uuid=3c859219-f30f-4ccf-b9b4-d49a608589c8"]},{"id":"ITEM-2","itemData":{"abstract":"Motivation in the work context can be defined as an individual's degree of willingness to exert and maintain an effort towards organizational goals. Health sector performance is critically dependent on worker motivation, with service quality, efficiency, and equity, all directly mediated by workers' willingness to apply themselves to their tasks. Resource availability and worker competence are essential but not sufficient to ensure desired worker performance. While financial incentives may be important determinants of worker motivation, they alone cannot and have not resolved all worker motivation problems. Worker motivation is a complex process and crosses many disciplinary boundaries, including economics, psychology, organizational development, human resource management, and sociology. This paper discusses the many layers of influences upon health worker motivation: the internal individual-level determinants, determinants that operate at organizational (work context) level, and determinants stemming from interactions with the broader societal culture. Worker motivation will be affected by health sector reforms which potentially affect organizational culture, reporting structures, human resource management, channels of accountability, types of interactions with clients and communities, etc. The conceptual model described in this paper clarifies ways in which worker motivation is influenced and how health sector reform can positively affect worker motivation. Among others, health sector policy makers can better facilitate goal congruence (between workers and the organizations they work for) and improved worker motivation by considering the following in their design and implementation of health sector reforms: addressing multiple channels for worker motivation, recognizing the importance of communication and leadership for reforms, identifying organizational and cultural values that might facilitate or impede implementation of reforms, and understanding that reforms may have differential impacts on various cadres of health workers. r","author":[{"dropping-particle":"","family":"Franco","given":"Lynne Miller","non-dropping-particle":"","parse-names":false,"suffix":""},{"dropping-particle":"","family":"Bennett","given":"Sara","non-dropping-particle":"","parse-names":false,"suffix":""},{"dropping-particle":"","family":"Kanfer","given":"Ruth","non-dropping-particle":"","parse-names":false,"suffix":""}],"container-title":"Social Science a Medicine","id":"ITEM-2","issued":{"date-parts":[["2002"]]},"number-of-pages":"1255-1266","title":"Health sector reform and public sector health worker motivation: a conceptual framework","type":"report","volume":"54"},"uris":["http://www.mendeley.com/documents/?uuid=f6c08934-dc0a-3b6f-8be8-829358b57cae"]}],"mendeley":{"formattedCitation":"(Franco, Bennett and Kanfer, 2002; Armstrong and Taylor, 2014)","plainTextFormattedCitation":"(Franco, Bennett and Kanfer, 2002; Armstrong and Taylor, 2014)","previouslyFormattedCitation":"(Franco, Bennett and Kanfer, 2002; Armstrong and Taylor, 2014)"},"properties":{"noteIndex":0},"schema":"https://github.com/citation-style-language/schema/raw/master/csl-citation.json"}</w:instrText>
      </w:r>
      <w:r w:rsidR="00BD3F02" w:rsidRPr="00A17D69">
        <w:rPr>
          <w:rFonts w:ascii="Times New Roman" w:hAnsi="Times New Roman" w:cs="Times New Roman"/>
          <w:sz w:val="24"/>
          <w:szCs w:val="24"/>
        </w:rPr>
        <w:fldChar w:fldCharType="separate"/>
      </w:r>
      <w:r w:rsidR="00BD3F02" w:rsidRPr="00A74081">
        <w:rPr>
          <w:rFonts w:ascii="Times New Roman" w:hAnsi="Times New Roman" w:cs="Times New Roman"/>
          <w:noProof/>
          <w:sz w:val="24"/>
          <w:szCs w:val="24"/>
        </w:rPr>
        <w:t>(Franco, Bennett and Kanfer, 2002; Armstrong and Taylor, 2014)</w:t>
      </w:r>
      <w:r w:rsidR="00BD3F02" w:rsidRPr="00A17D69">
        <w:rPr>
          <w:rFonts w:ascii="Times New Roman" w:hAnsi="Times New Roman" w:cs="Times New Roman"/>
          <w:sz w:val="24"/>
          <w:szCs w:val="24"/>
        </w:rPr>
        <w:fldChar w:fldCharType="end"/>
      </w:r>
      <w:r>
        <w:rPr>
          <w:rFonts w:ascii="Times New Roman" w:hAnsi="Times New Roman" w:cs="Times New Roman"/>
          <w:sz w:val="24"/>
          <w:szCs w:val="24"/>
        </w:rPr>
        <w:t xml:space="preserve"> while </w:t>
      </w:r>
      <w:r w:rsidR="004E57E0" w:rsidRPr="00A74081">
        <w:rPr>
          <w:rFonts w:ascii="Times New Roman" w:hAnsi="Times New Roman" w:cs="Times New Roman"/>
          <w:sz w:val="24"/>
          <w:szCs w:val="24"/>
        </w:rPr>
        <w:t xml:space="preserve">satisfaction </w:t>
      </w:r>
      <w:r>
        <w:rPr>
          <w:rFonts w:ascii="Times New Roman" w:hAnsi="Times New Roman" w:cs="Times New Roman"/>
          <w:sz w:val="24"/>
          <w:szCs w:val="24"/>
        </w:rPr>
        <w:t>is</w:t>
      </w:r>
      <w:r w:rsidR="004E57E0" w:rsidRPr="00A74081">
        <w:rPr>
          <w:rFonts w:ascii="Times New Roman" w:hAnsi="Times New Roman" w:cs="Times New Roman"/>
          <w:sz w:val="24"/>
          <w:szCs w:val="24"/>
        </w:rPr>
        <w:t xml:space="preserve"> </w:t>
      </w:r>
      <w:r w:rsidR="00D271F1">
        <w:rPr>
          <w:rFonts w:ascii="Times New Roman" w:hAnsi="Times New Roman" w:cs="Times New Roman"/>
          <w:sz w:val="24"/>
          <w:szCs w:val="24"/>
        </w:rPr>
        <w:t>"</w:t>
      </w:r>
      <w:r w:rsidR="004E57E0" w:rsidRPr="00A74081">
        <w:rPr>
          <w:rFonts w:ascii="Times New Roman" w:hAnsi="Times New Roman" w:cs="Times New Roman"/>
          <w:sz w:val="24"/>
          <w:szCs w:val="24"/>
        </w:rPr>
        <w:t xml:space="preserve">a pleasurable or positive emotional state resulting from the appraisal of </w:t>
      </w:r>
      <w:r w:rsidR="00D271F1" w:rsidRPr="00A74081">
        <w:rPr>
          <w:rFonts w:ascii="Times New Roman" w:hAnsi="Times New Roman" w:cs="Times New Roman"/>
          <w:sz w:val="24"/>
          <w:szCs w:val="24"/>
        </w:rPr>
        <w:t>one</w:t>
      </w:r>
      <w:r w:rsidR="00D271F1">
        <w:rPr>
          <w:rFonts w:ascii="Times New Roman" w:hAnsi="Times New Roman" w:cs="Times New Roman"/>
          <w:sz w:val="24"/>
          <w:szCs w:val="24"/>
        </w:rPr>
        <w:t>'</w:t>
      </w:r>
      <w:r w:rsidR="00D271F1" w:rsidRPr="00A74081">
        <w:rPr>
          <w:rFonts w:ascii="Times New Roman" w:hAnsi="Times New Roman" w:cs="Times New Roman"/>
          <w:sz w:val="24"/>
          <w:szCs w:val="24"/>
        </w:rPr>
        <w:t xml:space="preserve">s </w:t>
      </w:r>
      <w:r w:rsidR="004E57E0" w:rsidRPr="00A74081">
        <w:rPr>
          <w:rFonts w:ascii="Times New Roman" w:hAnsi="Times New Roman" w:cs="Times New Roman"/>
          <w:sz w:val="24"/>
          <w:szCs w:val="24"/>
        </w:rPr>
        <w:t>job or job experience</w:t>
      </w:r>
      <w:r w:rsidR="00D271F1">
        <w:rPr>
          <w:rFonts w:ascii="Times New Roman" w:hAnsi="Times New Roman" w:cs="Times New Roman"/>
          <w:sz w:val="24"/>
          <w:szCs w:val="24"/>
        </w:rPr>
        <w:t>"</w:t>
      </w:r>
      <w:r w:rsidR="00D271F1" w:rsidRPr="00A74081">
        <w:rPr>
          <w:rFonts w:ascii="Times New Roman" w:hAnsi="Times New Roman" w:cs="Times New Roman"/>
          <w:sz w:val="24"/>
          <w:szCs w:val="24"/>
        </w:rPr>
        <w:t xml:space="preserve"> </w:t>
      </w:r>
      <w:r w:rsidR="004E57E0" w:rsidRPr="00A17D69">
        <w:rPr>
          <w:rFonts w:ascii="Times New Roman" w:hAnsi="Times New Roman" w:cs="Times New Roman"/>
          <w:sz w:val="24"/>
          <w:szCs w:val="24"/>
        </w:rPr>
        <w:fldChar w:fldCharType="begin" w:fldLock="1"/>
      </w:r>
      <w:r w:rsidR="004E57E0" w:rsidRPr="00A74081">
        <w:rPr>
          <w:rFonts w:ascii="Times New Roman" w:hAnsi="Times New Roman" w:cs="Times New Roman"/>
          <w:sz w:val="24"/>
          <w:szCs w:val="24"/>
        </w:rPr>
        <w:instrText>ADDIN CSL_CITATION {"citationItems":[{"id":"ITEM-1","itemData":{"abstract":"JSTOR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Academy of Management is collaborating with JSTOR to digitize, preserve and extend access to The Academy of Management Review. We present six recommendations for building theories of work motivation that are more valid, more complete, broader in scope, and more useful to practitioners than existing theories. (1) Integrate extant theories by using existing meta-analyses to build a megatheory of work motivation. (2) Create a boundaryless science of work motivation. (3) Study the various types of relationships that could hold between general (trait) and situationally specific motivation. (4) Study subconscious as well as conscious motivation. (5) Use introspection explicitly in theory building. (6) Acknowl edge the role of volition in human action when formulating theories.","author":[{"dropping-particle":"","family":"Locke","given":"Edwin A","non-dropping-particle":"","parse-names":false,"suffix":""},{"dropping-particle":"","family":"Latham","given":"Gary P","non-dropping-particle":"","parse-names":false,"suffix":""}],"container-title":"Source: The Academy of Management Review","id":"ITEM-1","issue":"3","issued":{"date-parts":[["2004"]]},"number-of-pages":"388-403","title":"What Should We Do about Motivation Theory? Six Recommendations for the Twenty-First Century","type":"report","volume":"29"},"uris":["http://www.mendeley.com/documents/?uuid=9c379b98-5cec-3275-9de2-db11174777d2"]}],"mendeley":{"formattedCitation":"(Locke and Latham, 2004)","plainTextFormattedCitation":"(Locke and Latham, 2004)","previouslyFormattedCitation":"(Locke and Latham, 2004)"},"properties":{"noteIndex":0},"schema":"https://github.com/citation-style-language/schema/raw/master/csl-citation.json"}</w:instrText>
      </w:r>
      <w:r w:rsidR="004E57E0" w:rsidRPr="00A17D69">
        <w:rPr>
          <w:rFonts w:ascii="Times New Roman" w:hAnsi="Times New Roman" w:cs="Times New Roman"/>
          <w:sz w:val="24"/>
          <w:szCs w:val="24"/>
        </w:rPr>
        <w:fldChar w:fldCharType="separate"/>
      </w:r>
      <w:r w:rsidR="004E57E0" w:rsidRPr="00A74081">
        <w:rPr>
          <w:rFonts w:ascii="Times New Roman" w:hAnsi="Times New Roman" w:cs="Times New Roman"/>
          <w:noProof/>
          <w:sz w:val="24"/>
          <w:szCs w:val="24"/>
        </w:rPr>
        <w:t>(Locke and Latham, 2004)</w:t>
      </w:r>
      <w:r w:rsidR="004E57E0" w:rsidRPr="00A17D69">
        <w:rPr>
          <w:rFonts w:ascii="Times New Roman" w:hAnsi="Times New Roman" w:cs="Times New Roman"/>
          <w:sz w:val="24"/>
          <w:szCs w:val="24"/>
        </w:rPr>
        <w:fldChar w:fldCharType="end"/>
      </w:r>
      <w:r w:rsidR="004E57E0" w:rsidRPr="00A74081">
        <w:rPr>
          <w:rFonts w:ascii="Times New Roman" w:hAnsi="Times New Roman" w:cs="Times New Roman"/>
          <w:sz w:val="24"/>
          <w:szCs w:val="24"/>
        </w:rPr>
        <w:t xml:space="preserve">. </w:t>
      </w:r>
      <w:r>
        <w:rPr>
          <w:rFonts w:ascii="Times New Roman" w:hAnsi="Times New Roman" w:cs="Times New Roman"/>
          <w:sz w:val="24"/>
          <w:szCs w:val="24"/>
          <w:lang w:val="en-US"/>
        </w:rPr>
        <w:t>Many</w:t>
      </w:r>
      <w:r w:rsidR="00D82316">
        <w:rPr>
          <w:rFonts w:ascii="Times New Roman" w:hAnsi="Times New Roman" w:cs="Times New Roman"/>
          <w:sz w:val="24"/>
          <w:szCs w:val="24"/>
          <w:lang w:val="en-US"/>
        </w:rPr>
        <w:t xml:space="preserve"> theoretical</w:t>
      </w:r>
      <w:r w:rsidR="00C65C6F">
        <w:rPr>
          <w:rFonts w:ascii="Times New Roman" w:hAnsi="Times New Roman" w:cs="Times New Roman"/>
          <w:sz w:val="24"/>
          <w:szCs w:val="24"/>
          <w:lang w:val="en-US"/>
        </w:rPr>
        <w:t xml:space="preserve"> and empirical evidence </w:t>
      </w:r>
      <w:r w:rsidR="007B6898" w:rsidRPr="00A3088E">
        <w:rPr>
          <w:rFonts w:ascii="Times New Roman" w:hAnsi="Times New Roman" w:cs="Times New Roman"/>
          <w:sz w:val="24"/>
          <w:szCs w:val="24"/>
          <w:lang w:val="en-US"/>
        </w:rPr>
        <w:t xml:space="preserve">on motivation and job satisfaction </w:t>
      </w:r>
      <w:r w:rsidR="00C65C6F">
        <w:rPr>
          <w:rFonts w:ascii="Times New Roman" w:hAnsi="Times New Roman" w:cs="Times New Roman"/>
          <w:sz w:val="24"/>
          <w:szCs w:val="24"/>
          <w:lang w:val="en-US"/>
        </w:rPr>
        <w:t>are from</w:t>
      </w:r>
      <w:r w:rsidR="007B6898" w:rsidRPr="00A3088E">
        <w:rPr>
          <w:rFonts w:ascii="Times New Roman" w:hAnsi="Times New Roman" w:cs="Times New Roman"/>
          <w:sz w:val="24"/>
          <w:szCs w:val="24"/>
        </w:rPr>
        <w:t xml:space="preserve"> </w:t>
      </w:r>
      <w:r w:rsidR="007B6898" w:rsidRPr="00A3088E">
        <w:rPr>
          <w:rFonts w:ascii="Times New Roman" w:hAnsi="Times New Roman" w:cs="Times New Roman"/>
          <w:noProof/>
          <w:sz w:val="24"/>
          <w:szCs w:val="24"/>
        </w:rPr>
        <w:t>high-income</w:t>
      </w:r>
      <w:r w:rsidR="007B6898" w:rsidRPr="00A3088E">
        <w:rPr>
          <w:rFonts w:ascii="Times New Roman" w:hAnsi="Times New Roman" w:cs="Times New Roman"/>
          <w:sz w:val="24"/>
          <w:szCs w:val="24"/>
        </w:rPr>
        <w:t xml:space="preserve"> settings </w:t>
      </w:r>
      <w:r w:rsidR="00302EF6">
        <w:rPr>
          <w:rFonts w:ascii="Times New Roman" w:hAnsi="Times New Roman" w:cs="Times New Roman"/>
          <w:sz w:val="24"/>
          <w:szCs w:val="24"/>
        </w:rPr>
        <w:t>invol</w:t>
      </w:r>
      <w:r w:rsidR="00AE17E8">
        <w:rPr>
          <w:rFonts w:ascii="Times New Roman" w:hAnsi="Times New Roman" w:cs="Times New Roman"/>
          <w:sz w:val="24"/>
          <w:szCs w:val="24"/>
        </w:rPr>
        <w:t>vin</w:t>
      </w:r>
      <w:r w:rsidR="007B6898" w:rsidRPr="00A3088E">
        <w:rPr>
          <w:rFonts w:ascii="Times New Roman" w:hAnsi="Times New Roman" w:cs="Times New Roman"/>
          <w:sz w:val="24"/>
          <w:szCs w:val="24"/>
        </w:rPr>
        <w:t xml:space="preserve">g individuals from </w:t>
      </w:r>
      <w:r w:rsidR="007B6898" w:rsidRPr="00A3088E">
        <w:rPr>
          <w:rFonts w:ascii="Times New Roman" w:hAnsi="Times New Roman" w:cs="Times New Roman"/>
          <w:noProof/>
          <w:sz w:val="24"/>
          <w:szCs w:val="24"/>
        </w:rPr>
        <w:t>high</w:t>
      </w:r>
      <w:r w:rsidR="007B6898" w:rsidRPr="00A3088E">
        <w:rPr>
          <w:rFonts w:ascii="Times New Roman" w:hAnsi="Times New Roman" w:cs="Times New Roman"/>
          <w:sz w:val="24"/>
          <w:szCs w:val="24"/>
        </w:rPr>
        <w:t xml:space="preserve"> socioeconomic group </w:t>
      </w:r>
      <w:r w:rsidR="007B6898" w:rsidRPr="00A3088E">
        <w:rPr>
          <w:rFonts w:ascii="Times New Roman" w:hAnsi="Times New Roman" w:cs="Times New Roman"/>
          <w:sz w:val="24"/>
          <w:szCs w:val="24"/>
        </w:rPr>
        <w:fldChar w:fldCharType="begin" w:fldLock="1"/>
      </w:r>
      <w:r w:rsidR="007B6898" w:rsidRPr="00A3088E">
        <w:rPr>
          <w:rFonts w:ascii="Times New Roman" w:hAnsi="Times New Roman" w:cs="Times New Roman"/>
          <w:sz w:val="24"/>
          <w:szCs w:val="24"/>
        </w:rPr>
        <w:instrText>ADDIN CSL_CITATION {"citationItems":[{"id":"ITEM-1","itemData":{"DOI":"10.4172/2329-9126.1000299","ISSN":"23299126","author":[{"dropping-particle":"","family":"Kumah","given":"Emmanuel","non-dropping-particle":"","parse-names":false,"suffix":""}],"container-title":"Journal of General Practice","id":"ITEM-1","issue":"02","issued":{"date-parts":[["2017"]]},"title":"Which Motivational Factors are of More Relevance to the Rural Health Worker? Evidence from a Ghanaian District Hospital","type":"article-journal","volume":"05"},"uris":["http://www.mendeley.com/documents/?uuid=62160e2c-ebc8-46fd-8de1-948cb287aa8a"]}],"mendeley":{"formattedCitation":"(Kumah, 2017)","plainTextFormattedCitation":"(Kumah, 2017)","previouslyFormattedCitation":"(Kumah, 2017)"},"properties":{"noteIndex":0},"schema":"https://github.com/citation-style-language/schema/raw/master/csl-citation.json"}</w:instrText>
      </w:r>
      <w:r w:rsidR="007B6898" w:rsidRPr="00A3088E">
        <w:rPr>
          <w:rFonts w:ascii="Times New Roman" w:hAnsi="Times New Roman" w:cs="Times New Roman"/>
          <w:sz w:val="24"/>
          <w:szCs w:val="24"/>
        </w:rPr>
        <w:fldChar w:fldCharType="separate"/>
      </w:r>
      <w:r w:rsidR="007B6898" w:rsidRPr="00A3088E">
        <w:rPr>
          <w:rFonts w:ascii="Times New Roman" w:hAnsi="Times New Roman" w:cs="Times New Roman"/>
          <w:noProof/>
          <w:sz w:val="24"/>
          <w:szCs w:val="24"/>
        </w:rPr>
        <w:t>(Kumah, 2017)</w:t>
      </w:r>
      <w:r w:rsidR="007B6898" w:rsidRPr="00A3088E">
        <w:rPr>
          <w:rFonts w:ascii="Times New Roman" w:hAnsi="Times New Roman" w:cs="Times New Roman"/>
          <w:sz w:val="24"/>
          <w:szCs w:val="24"/>
        </w:rPr>
        <w:fldChar w:fldCharType="end"/>
      </w:r>
      <w:r w:rsidR="0040229B">
        <w:rPr>
          <w:rFonts w:ascii="Times New Roman" w:hAnsi="Times New Roman" w:cs="Times New Roman"/>
          <w:sz w:val="24"/>
          <w:szCs w:val="24"/>
        </w:rPr>
        <w:t>. T</w:t>
      </w:r>
      <w:r w:rsidR="00C65C6F">
        <w:rPr>
          <w:rFonts w:ascii="Times New Roman" w:hAnsi="Times New Roman" w:cs="Times New Roman"/>
          <w:sz w:val="24"/>
          <w:szCs w:val="24"/>
        </w:rPr>
        <w:t>here are concerns that factors influencing</w:t>
      </w:r>
      <w:r w:rsidR="007B6898" w:rsidRPr="00A3088E">
        <w:rPr>
          <w:rFonts w:ascii="Times New Roman" w:hAnsi="Times New Roman" w:cs="Times New Roman"/>
          <w:sz w:val="24"/>
          <w:szCs w:val="24"/>
        </w:rPr>
        <w:t xml:space="preserve"> motivation may differ in </w:t>
      </w:r>
      <w:r w:rsidR="0040229B">
        <w:rPr>
          <w:rFonts w:ascii="Times New Roman" w:hAnsi="Times New Roman" w:cs="Times New Roman"/>
          <w:sz w:val="24"/>
          <w:szCs w:val="24"/>
        </w:rPr>
        <w:t xml:space="preserve">LMICs </w:t>
      </w:r>
      <w:r w:rsidR="007B6898" w:rsidRPr="00A3088E">
        <w:rPr>
          <w:rFonts w:ascii="Times New Roman" w:hAnsi="Times New Roman" w:cs="Times New Roman"/>
          <w:sz w:val="24"/>
          <w:szCs w:val="24"/>
        </w:rPr>
        <w:t xml:space="preserve">because of the unique socioeconomic and cultural context </w:t>
      </w:r>
      <w:r w:rsidR="007B6898" w:rsidRPr="00A3088E">
        <w:rPr>
          <w:rFonts w:ascii="Times New Roman" w:hAnsi="Times New Roman" w:cs="Times New Roman"/>
          <w:sz w:val="24"/>
          <w:szCs w:val="24"/>
        </w:rPr>
        <w:fldChar w:fldCharType="begin" w:fldLock="1"/>
      </w:r>
      <w:r w:rsidR="007B6898" w:rsidRPr="00A3088E">
        <w:rPr>
          <w:rFonts w:ascii="Times New Roman" w:hAnsi="Times New Roman" w:cs="Times New Roman"/>
          <w:sz w:val="24"/>
          <w:szCs w:val="24"/>
        </w:rPr>
        <w:instrText>ADDIN CSL_CITATION {"citationItems":[{"id":"ITEM-1","itemData":{"author":[{"dropping-particle":"","family":"Munar","given":"Wolfgang","non-dropping-particle":"","parse-names":false,"suffix":""},{"dropping-particle":"","family":"Curry","given":"Leslie","non-dropping-particle":"","parse-names":false,"suffix":""},{"dropping-particle":"","family":"Wahid","given":"Syed S","non-dropping-particle":"","parse-names":false,"suffix":""},{"dropping-particle":"","family":"Mookherji","given":"Sangeeta","non-dropping-particle":"","parse-names":false,"suffix":""},{"dropping-particle":"","family":"Innocenti","given":"Cinzia","non-dropping-particle":"","parse-names":false,"suffix":""}],"container-title":"Gates Open Research","id":"ITEM-1","issue":"0","issued":{"date-parts":[["2018"]]},"page":"1-19","title":"Team- and individual-level motivation in complex primary care system change : A realist evaluation of the Salud Mesoamerica Initiative in El Salvador [ version 1 ; referees : awaiting peer review ] Gates Open Research","type":"article-journal"},"uris":["http://www.mendeley.com/documents/?uuid=2061ad9b-3b2b-470b-a850-e4cefd9b32f6"]},{"id":"ITEM-2","itemData":{"DOI":"10.1186/1472-6920-11-56","ISBN":"1472-6920","ISSN":"14726920","PMID":"21827698","abstract":"ABSTRACT:","author":[{"dropping-particle":"","family":"Agyei-Baffour","given":"Peter","non-dropping-particle":"","parse-names":false,"suffix":""},{"dropping-particle":"","family":"Kotha","given":"Shuda R.","non-dropping-particle":"","parse-names":false,"suffix":""},{"dropping-particle":"","family":"Johnson","given":"Jennifer C.","non-dropping-particle":"","parse-names":false,"suffix":""},{"dropping-particle":"","family":"Gyakobo","given":"Mawuli","non-dropping-particle":"","parse-names":false,"suffix":""},{"dropping-particle":"","family":"Asabir","given":"Kwesi","non-dropping-particle":"","parse-names":false,"suffix":""},{"dropping-particle":"","family":"Kwansah","given":"Janet","non-dropping-particle":"","parse-names":false,"suffix":""},{"dropping-particle":"","family":"Nakua","given":"Emmanuel","non-dropping-particle":"","parse-names":false,"suffix":""},{"dropping-particle":"","family":"Dzodzomenyo","given":"Mawuli","non-dropping-particle":"","parse-names":false,"suffix":""},{"dropping-particle":"","family":"Snow","given":"Rachel C.","non-dropping-particle":"","parse-names":false,"suffix":""},{"dropping-particle":"","family":"Kruk","given":"Margaret E.","non-dropping-particle":"","parse-names":false,"suffix":""}],"container-title":"BMC Medical Education","id":"ITEM-2","issue":"1","issued":{"date-parts":[["2011"]]},"page":"0-7","title":"Willingness to work in rural areas and the role of intrinsic versus extrinsic professional motivations - A survey of medical students in Ghana","type":"article-journal","volume":"11"},"uris":["http://www.mendeley.com/documents/?uuid=f6dcd376-5847-4b7f-a2d5-ad6347500e8b"]}],"mendeley":{"formattedCitation":"(Agyei-Baffour &lt;i&gt;et al.&lt;/i&gt;, 2011; Munar &lt;i&gt;et al.&lt;/i&gt;, 2018)","plainTextFormattedCitation":"(Agyei-Baffour et al., 2011; Munar et al., 2018)","previouslyFormattedCitation":"(Agyei-Baffour &lt;i&gt;et al.&lt;/i&gt;, 2011; Munar &lt;i&gt;et al.&lt;/i&gt;, 2018)"},"properties":{"noteIndex":0},"schema":"https://github.com/citation-style-language/schema/raw/master/csl-citation.json"}</w:instrText>
      </w:r>
      <w:r w:rsidR="007B6898" w:rsidRPr="00A3088E">
        <w:rPr>
          <w:rFonts w:ascii="Times New Roman" w:hAnsi="Times New Roman" w:cs="Times New Roman"/>
          <w:sz w:val="24"/>
          <w:szCs w:val="24"/>
        </w:rPr>
        <w:fldChar w:fldCharType="separate"/>
      </w:r>
      <w:r w:rsidR="007B6898" w:rsidRPr="00A3088E">
        <w:rPr>
          <w:rFonts w:ascii="Times New Roman" w:hAnsi="Times New Roman" w:cs="Times New Roman"/>
          <w:noProof/>
          <w:sz w:val="24"/>
          <w:szCs w:val="24"/>
        </w:rPr>
        <w:t xml:space="preserve">(Agyei-Baffour </w:t>
      </w:r>
      <w:r w:rsidR="007B6898" w:rsidRPr="00A3088E">
        <w:rPr>
          <w:rFonts w:ascii="Times New Roman" w:hAnsi="Times New Roman" w:cs="Times New Roman"/>
          <w:i/>
          <w:noProof/>
          <w:sz w:val="24"/>
          <w:szCs w:val="24"/>
        </w:rPr>
        <w:t>et al.</w:t>
      </w:r>
      <w:r w:rsidR="007B6898" w:rsidRPr="00A3088E">
        <w:rPr>
          <w:rFonts w:ascii="Times New Roman" w:hAnsi="Times New Roman" w:cs="Times New Roman"/>
          <w:noProof/>
          <w:sz w:val="24"/>
          <w:szCs w:val="24"/>
        </w:rPr>
        <w:t xml:space="preserve">, 2011; Munar </w:t>
      </w:r>
      <w:r w:rsidR="007B6898" w:rsidRPr="00A3088E">
        <w:rPr>
          <w:rFonts w:ascii="Times New Roman" w:hAnsi="Times New Roman" w:cs="Times New Roman"/>
          <w:i/>
          <w:noProof/>
          <w:sz w:val="24"/>
          <w:szCs w:val="24"/>
        </w:rPr>
        <w:t>et al.</w:t>
      </w:r>
      <w:r w:rsidR="007B6898" w:rsidRPr="00A3088E">
        <w:rPr>
          <w:rFonts w:ascii="Times New Roman" w:hAnsi="Times New Roman" w:cs="Times New Roman"/>
          <w:noProof/>
          <w:sz w:val="24"/>
          <w:szCs w:val="24"/>
        </w:rPr>
        <w:t>, 2018)</w:t>
      </w:r>
      <w:r w:rsidR="007B6898" w:rsidRPr="00A3088E">
        <w:rPr>
          <w:rFonts w:ascii="Times New Roman" w:hAnsi="Times New Roman" w:cs="Times New Roman"/>
          <w:sz w:val="24"/>
          <w:szCs w:val="24"/>
        </w:rPr>
        <w:fldChar w:fldCharType="end"/>
      </w:r>
      <w:r w:rsidR="007B6898" w:rsidRPr="00A3088E">
        <w:rPr>
          <w:rFonts w:ascii="Times New Roman" w:hAnsi="Times New Roman" w:cs="Times New Roman"/>
          <w:sz w:val="24"/>
          <w:szCs w:val="24"/>
        </w:rPr>
        <w:t>.</w:t>
      </w:r>
      <w:r w:rsidR="007B6898" w:rsidRPr="00450A6F">
        <w:rPr>
          <w:rFonts w:ascii="Times New Roman" w:hAnsi="Times New Roman" w:cs="Times New Roman"/>
          <w:sz w:val="24"/>
          <w:szCs w:val="24"/>
        </w:rPr>
        <w:t xml:space="preserve"> </w:t>
      </w:r>
      <w:r w:rsidR="00450A6F" w:rsidRPr="00744FEA">
        <w:rPr>
          <w:rFonts w:ascii="Times New Roman" w:eastAsia="Calibri" w:hAnsi="Times New Roman" w:cs="Times New Roman"/>
          <w:sz w:val="24"/>
          <w:szCs w:val="24"/>
          <w:lang w:val="en-US"/>
        </w:rPr>
        <w:t xml:space="preserve">Furthermore, popular theories of motivation have been largely critiqued </w:t>
      </w:r>
      <w:r>
        <w:rPr>
          <w:rFonts w:ascii="Times New Roman" w:eastAsia="Calibri" w:hAnsi="Times New Roman" w:cs="Times New Roman"/>
          <w:sz w:val="24"/>
          <w:szCs w:val="24"/>
          <w:lang w:val="en-US"/>
        </w:rPr>
        <w:t>for</w:t>
      </w:r>
      <w:r w:rsidR="00450A6F" w:rsidRPr="00744FEA">
        <w:rPr>
          <w:rFonts w:ascii="Times New Roman" w:eastAsia="Calibri" w:hAnsi="Times New Roman" w:cs="Times New Roman"/>
          <w:sz w:val="24"/>
          <w:szCs w:val="24"/>
          <w:lang w:val="en-US"/>
        </w:rPr>
        <w:t xml:space="preserve"> the </w:t>
      </w:r>
      <w:r w:rsidR="004B552E">
        <w:rPr>
          <w:rFonts w:ascii="Times New Roman" w:eastAsia="Calibri" w:hAnsi="Times New Roman" w:cs="Times New Roman"/>
          <w:sz w:val="24"/>
          <w:szCs w:val="24"/>
          <w:lang w:val="en-US"/>
        </w:rPr>
        <w:t>excessive</w:t>
      </w:r>
      <w:r w:rsidR="00450A6F" w:rsidRPr="00744FEA">
        <w:rPr>
          <w:rFonts w:ascii="Times New Roman" w:eastAsia="Calibri" w:hAnsi="Times New Roman" w:cs="Times New Roman"/>
          <w:sz w:val="24"/>
          <w:szCs w:val="24"/>
          <w:lang w:val="en-US"/>
        </w:rPr>
        <w:t xml:space="preserve"> focus on individuals</w:t>
      </w:r>
      <w:r w:rsidR="004659F2">
        <w:rPr>
          <w:rFonts w:ascii="Times New Roman" w:eastAsia="Calibri" w:hAnsi="Times New Roman" w:cs="Times New Roman"/>
          <w:sz w:val="24"/>
          <w:szCs w:val="24"/>
          <w:lang w:val="en-US"/>
        </w:rPr>
        <w:t xml:space="preserve"> and the</w:t>
      </w:r>
      <w:r w:rsidR="00450A6F" w:rsidRPr="00744FEA">
        <w:rPr>
          <w:rFonts w:ascii="Times New Roman" w:eastAsia="Calibri" w:hAnsi="Times New Roman" w:cs="Times New Roman"/>
          <w:sz w:val="24"/>
          <w:szCs w:val="24"/>
          <w:lang w:val="en-US"/>
        </w:rPr>
        <w:t xml:space="preserve"> assumption that individual </w:t>
      </w:r>
      <w:proofErr w:type="spellStart"/>
      <w:r w:rsidR="00450A6F" w:rsidRPr="00744FEA">
        <w:rPr>
          <w:rFonts w:ascii="Times New Roman" w:eastAsia="Calibri" w:hAnsi="Times New Roman" w:cs="Times New Roman"/>
          <w:sz w:val="24"/>
          <w:szCs w:val="24"/>
          <w:lang w:val="en-US"/>
        </w:rPr>
        <w:t>behavio</w:t>
      </w:r>
      <w:r>
        <w:rPr>
          <w:rFonts w:ascii="Times New Roman" w:eastAsia="Calibri" w:hAnsi="Times New Roman" w:cs="Times New Roman"/>
          <w:sz w:val="24"/>
          <w:szCs w:val="24"/>
          <w:lang w:val="en-US"/>
        </w:rPr>
        <w:t>u</w:t>
      </w:r>
      <w:r w:rsidR="00450A6F" w:rsidRPr="00744FEA">
        <w:rPr>
          <w:rFonts w:ascii="Times New Roman" w:eastAsia="Calibri" w:hAnsi="Times New Roman" w:cs="Times New Roman"/>
          <w:sz w:val="24"/>
          <w:szCs w:val="24"/>
          <w:lang w:val="en-US"/>
        </w:rPr>
        <w:t>r</w:t>
      </w:r>
      <w:proofErr w:type="spellEnd"/>
      <w:r w:rsidR="00450A6F" w:rsidRPr="00744FEA">
        <w:rPr>
          <w:rFonts w:ascii="Times New Roman" w:eastAsia="Calibri" w:hAnsi="Times New Roman" w:cs="Times New Roman"/>
          <w:sz w:val="24"/>
          <w:szCs w:val="24"/>
          <w:lang w:val="en-US"/>
        </w:rPr>
        <w:t xml:space="preserve"> is predictable irrespective of context </w:t>
      </w:r>
      <w:r w:rsidR="008A031F">
        <w:rPr>
          <w:rFonts w:ascii="Times New Roman" w:eastAsia="Calibri" w:hAnsi="Times New Roman" w:cs="Times New Roman"/>
          <w:sz w:val="24"/>
          <w:szCs w:val="24"/>
          <w:lang w:val="en-US"/>
        </w:rPr>
        <w:fldChar w:fldCharType="begin" w:fldLock="1"/>
      </w:r>
      <w:r w:rsidR="008A031F">
        <w:rPr>
          <w:rFonts w:ascii="Times New Roman" w:eastAsia="Calibri" w:hAnsi="Times New Roman" w:cs="Times New Roman"/>
          <w:sz w:val="24"/>
          <w:szCs w:val="24"/>
          <w:lang w:val="en-US"/>
        </w:rPr>
        <w:instrText>ADDIN CSL_CITATION {"citationItems":[{"id":"ITEM-1","itemData":{"DOI":"10.5465/AMR.2006.22527462","ISSN":"03637425","abstract":"Progress toward understanding human behavior has been hindered by discipline-bound theories, dividing our efforts. Fortunately, these separate endeavors are converging and can be effectively integrated. Focusing on the fundamental features of picoeconomics. expectancy theory, cumulative prospect theory, and need theory, we construct a temporal motivational theory (TMT). TMT appears consistent with the major findings from many other investigations, including psychobiology and behaviorism. The potential implications of TMT are numerous, affecting our understanding on a wide range of topics, including group behavior, job design, stock market behavior, and goal setting. © Academy of Management Review.","author":[{"dropping-particle":"","family":"Steel","given":"Piers","non-dropping-particle":"","parse-names":false,"suffix":""},{"dropping-particle":"","family":"König","given":"Cornelius J.","non-dropping-particle":"","parse-names":false,"suffix":""}],"container-title":"Academy of Management Review","id":"ITEM-1","issue":"4","issued":{"date-parts":[["2006"]]},"page":"889-913","publisher":"Academy of Management","title":"Integrating theories of motivation","type":"article-journal","volume":"31"},"uris":["http://www.mendeley.com/documents/?uuid=4832c338-d316-311b-b405-9e2d57bc4854"]},{"id":"ITEM-2","itemData":{"abstract":"JSTOR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Academy of Management is collaborating with JSTOR to digitize, preserve and extend access to The Academy of Management Review. We present six recommendations for building theories of work motivation that are more valid, more complete, broader in scope, and more useful to practitioners than existing theories. (1) Integrate extant theories by using existing meta-analyses to build a megatheory of work motivation. (2) Create a boundaryless science of work motivation. (3) Study the various types of relationships that could hold between general (trait) and situationally specific motivation. (4) Study subconscious as well as conscious motivation. (5) Use introspection explicitly in theory building. (6) Acknowl edge the role of volition in human action when formulating theories.","author":[{"dropping-particle":"","family":"Locke","given":"Edwin A","non-dropping-particle":"","parse-names":false,"suffix":""},{"dropping-particle":"","family":"Latham","given":"Gary P","non-dropping-particle":"","parse-names":false,"suffix":""}],"container-title":"Source: The Academy of Management Review","id":"ITEM-2","issue":"3","issued":{"date-parts":[["2004"]]},"number-of-pages":"388-403","title":"What Should We Do about Motivation Theory? Six Recommendations for the Twenty-First Century","type":"report","volume":"29"},"uris":["http://www.mendeley.com/documents/?uuid=9c379b98-5cec-3275-9de2-db11174777d2"]},{"id":"ITEM-3","itemData":{"DOI":"10.1177/0146167200268008","ISSN":"01461672","abstract":"Several literatures converge on the idea that approach and positive affect related to goal pursuit are managed by one self-regulatory system and that avoidance (or withdrawal) and negative affect related to threats are managed by a second self-regulatory system. After briefly reviewing these literatures, the authors consider the relation of these themes to the broader domain of personality. In particular, they map individual differences in the responsivity of the approach system onto the personality dimension of extraversion and map individual differences in the responsivity of the withdrawal system onto the dimension of neuroticism. This mapping requires a slight refocusing of current conceptions of extraversion and neuroticism. However, such a refocusing brings a gain as well as a cost: In particular, it would embed these dimensions more explicitly in a process-oriented conceptualization of action control.","author":[{"dropping-particle":"","family":"Carver","given":"Charles S.","non-dropping-particle":"","parse-names":false,"suffix":""},{"dropping-particle":"","family":"Sutton","given":"Steven K.","non-dropping-particle":"","parse-names":false,"suffix":""},{"dropping-particle":"","family":"Scheier","given":"Michael F.","non-dropping-particle":"","parse-names":false,"suffix":""}],"container-title":"Personality and Social Psychology Bulletin","id":"ITEM-3","issue":"6","issued":{"date-parts":[["2000"]]},"page":"741-751","publisher":"SAGE Publications Inc.","title":"Action, emotion, and personality: Emerging conceptual integration","type":"article","volume":"26"},"uris":["http://www.mendeley.com/documents/?uuid=30d1ef23-fb30-3464-948c-2ca08e4f515c"]}],"mendeley":{"formattedCitation":"(Carver, Sutton and Scheier, 2000; Locke and Latham, 2004; Steel and König, 2006)","plainTextFormattedCitation":"(Carver, Sutton and Scheier, 2000; Locke and Latham, 2004; Steel and König, 2006)","previouslyFormattedCitation":"(Carver, Sutton and Scheier, 2000; Locke and Latham, 2004; Steel and König, 2006)"},"properties":{"noteIndex":0},"schema":"https://github.com/citation-style-language/schema/raw/master/csl-citation.json"}</w:instrText>
      </w:r>
      <w:r w:rsidR="008A031F">
        <w:rPr>
          <w:rFonts w:ascii="Times New Roman" w:eastAsia="Calibri" w:hAnsi="Times New Roman" w:cs="Times New Roman"/>
          <w:sz w:val="24"/>
          <w:szCs w:val="24"/>
          <w:lang w:val="en-US"/>
        </w:rPr>
        <w:fldChar w:fldCharType="separate"/>
      </w:r>
      <w:r w:rsidR="008A031F" w:rsidRPr="008A031F">
        <w:rPr>
          <w:rFonts w:ascii="Times New Roman" w:eastAsia="Calibri" w:hAnsi="Times New Roman" w:cs="Times New Roman"/>
          <w:noProof/>
          <w:sz w:val="24"/>
          <w:szCs w:val="24"/>
          <w:lang w:val="en-US"/>
        </w:rPr>
        <w:t>(Carver, Sutton and Scheier, 2000; Locke and Latham, 2004; Steel and König, 2006)</w:t>
      </w:r>
      <w:r w:rsidR="008A031F">
        <w:rPr>
          <w:rFonts w:ascii="Times New Roman" w:eastAsia="Calibri" w:hAnsi="Times New Roman" w:cs="Times New Roman"/>
          <w:sz w:val="24"/>
          <w:szCs w:val="24"/>
          <w:lang w:val="en-US"/>
        </w:rPr>
        <w:fldChar w:fldCharType="end"/>
      </w:r>
      <w:r w:rsidR="00450A6F">
        <w:rPr>
          <w:rFonts w:ascii="Times New Roman" w:eastAsia="Calibri" w:hAnsi="Times New Roman" w:cs="Times New Roman"/>
          <w:sz w:val="24"/>
          <w:szCs w:val="24"/>
          <w:lang w:val="en-US"/>
        </w:rPr>
        <w:t xml:space="preserve">. These concerns and critiques have </w:t>
      </w:r>
      <w:r w:rsidR="00774951" w:rsidRPr="00774951">
        <w:rPr>
          <w:rFonts w:ascii="Times New Roman" w:hAnsi="Times New Roman" w:cs="Times New Roman"/>
          <w:sz w:val="24"/>
          <w:szCs w:val="24"/>
          <w:lang w:val="en-US"/>
        </w:rPr>
        <w:t xml:space="preserve">been addressed, </w:t>
      </w:r>
      <w:r w:rsidR="007F60FA">
        <w:rPr>
          <w:rFonts w:ascii="Times New Roman" w:hAnsi="Times New Roman" w:cs="Times New Roman"/>
          <w:sz w:val="24"/>
          <w:szCs w:val="24"/>
          <w:lang w:val="en-US"/>
        </w:rPr>
        <w:t xml:space="preserve">at least partially </w:t>
      </w:r>
      <w:r w:rsidR="00774951" w:rsidRPr="00774951">
        <w:rPr>
          <w:rFonts w:ascii="Times New Roman" w:hAnsi="Times New Roman" w:cs="Times New Roman"/>
          <w:sz w:val="24"/>
          <w:szCs w:val="24"/>
          <w:lang w:val="en-US"/>
        </w:rPr>
        <w:t xml:space="preserve">by a framework that </w:t>
      </w:r>
      <w:r w:rsidR="00D82316">
        <w:rPr>
          <w:rFonts w:ascii="Times New Roman" w:hAnsi="Times New Roman" w:cs="Times New Roman"/>
          <w:sz w:val="24"/>
          <w:szCs w:val="24"/>
          <w:lang w:val="en-US"/>
        </w:rPr>
        <w:t>draws</w:t>
      </w:r>
      <w:r w:rsidR="00D82316" w:rsidRPr="00774951">
        <w:rPr>
          <w:rFonts w:ascii="Times New Roman" w:hAnsi="Times New Roman" w:cs="Times New Roman"/>
          <w:sz w:val="24"/>
          <w:szCs w:val="24"/>
          <w:lang w:val="en-US"/>
        </w:rPr>
        <w:t xml:space="preserve"> </w:t>
      </w:r>
      <w:r w:rsidR="00D82316">
        <w:rPr>
          <w:rFonts w:ascii="Times New Roman" w:hAnsi="Times New Roman" w:cs="Times New Roman"/>
          <w:sz w:val="24"/>
          <w:szCs w:val="24"/>
          <w:lang w:val="en-US"/>
        </w:rPr>
        <w:t xml:space="preserve">primarily </w:t>
      </w:r>
      <w:r w:rsidR="00D82316" w:rsidRPr="00774951">
        <w:rPr>
          <w:rFonts w:ascii="Times New Roman" w:hAnsi="Times New Roman" w:cs="Times New Roman"/>
          <w:sz w:val="24"/>
          <w:szCs w:val="24"/>
          <w:lang w:val="en-US"/>
        </w:rPr>
        <w:t>on literature from LMIC</w:t>
      </w:r>
      <w:r w:rsidR="00C37D9D">
        <w:rPr>
          <w:rFonts w:ascii="Times New Roman" w:hAnsi="Times New Roman" w:cs="Times New Roman"/>
          <w:sz w:val="24"/>
          <w:szCs w:val="24"/>
          <w:lang w:val="en-US"/>
        </w:rPr>
        <w:t>s</w:t>
      </w:r>
      <w:r w:rsidR="00D82316">
        <w:rPr>
          <w:rFonts w:ascii="Times New Roman" w:hAnsi="Times New Roman" w:cs="Times New Roman"/>
          <w:sz w:val="24"/>
          <w:szCs w:val="24"/>
          <w:lang w:val="en-US"/>
        </w:rPr>
        <w:t xml:space="preserve"> to describe</w:t>
      </w:r>
      <w:r w:rsidR="00774951" w:rsidRPr="00774951">
        <w:rPr>
          <w:rFonts w:ascii="Times New Roman" w:hAnsi="Times New Roman" w:cs="Times New Roman"/>
          <w:sz w:val="24"/>
          <w:szCs w:val="24"/>
          <w:lang w:val="en-US"/>
        </w:rPr>
        <w:t xml:space="preserve"> the multi</w:t>
      </w:r>
      <w:r w:rsidR="000061E1">
        <w:rPr>
          <w:rFonts w:ascii="Times New Roman" w:hAnsi="Times New Roman" w:cs="Times New Roman"/>
          <w:sz w:val="24"/>
          <w:szCs w:val="24"/>
          <w:lang w:val="en-US"/>
        </w:rPr>
        <w:t xml:space="preserve">ple </w:t>
      </w:r>
      <w:r w:rsidR="00774951" w:rsidRPr="00774951">
        <w:rPr>
          <w:rFonts w:ascii="Times New Roman" w:hAnsi="Times New Roman" w:cs="Times New Roman"/>
          <w:sz w:val="24"/>
          <w:szCs w:val="24"/>
          <w:lang w:val="en-US"/>
        </w:rPr>
        <w:t xml:space="preserve">layers of motivation to transcend </w:t>
      </w:r>
      <w:r w:rsidR="00774951" w:rsidRPr="00774951">
        <w:rPr>
          <w:rFonts w:ascii="Times New Roman" w:hAnsi="Times New Roman" w:cs="Times New Roman"/>
          <w:sz w:val="24"/>
          <w:szCs w:val="24"/>
          <w:lang w:val="en-US"/>
        </w:rPr>
        <w:lastRenderedPageBreak/>
        <w:t xml:space="preserve">the individual </w:t>
      </w:r>
      <w:r w:rsidR="00EC437D">
        <w:rPr>
          <w:rFonts w:ascii="Times New Roman" w:hAnsi="Times New Roman" w:cs="Times New Roman"/>
          <w:sz w:val="24"/>
          <w:szCs w:val="24"/>
          <w:lang w:val="en-US"/>
        </w:rPr>
        <w:t>level</w:t>
      </w:r>
      <w:r w:rsidR="009E5FE6">
        <w:rPr>
          <w:rFonts w:ascii="Times New Roman" w:hAnsi="Times New Roman" w:cs="Times New Roman"/>
          <w:sz w:val="24"/>
          <w:szCs w:val="24"/>
          <w:lang w:val="en-US"/>
        </w:rPr>
        <w:t xml:space="preserve">. </w:t>
      </w:r>
      <w:r w:rsidR="009E5FE6" w:rsidRPr="009E5FE6">
        <w:rPr>
          <w:rFonts w:ascii="Times New Roman" w:hAnsi="Times New Roman" w:cs="Times New Roman"/>
          <w:sz w:val="24"/>
          <w:szCs w:val="24"/>
          <w:lang w:val="en-US"/>
        </w:rPr>
        <w:t xml:space="preserve">This framework </w:t>
      </w:r>
      <w:r w:rsidR="009E5FE6">
        <w:rPr>
          <w:rFonts w:ascii="Times New Roman" w:hAnsi="Times New Roman" w:cs="Times New Roman"/>
          <w:sz w:val="24"/>
          <w:szCs w:val="24"/>
          <w:lang w:val="en-US"/>
        </w:rPr>
        <w:t>argues</w:t>
      </w:r>
      <w:r w:rsidR="009E5FE6" w:rsidRPr="009E5FE6">
        <w:rPr>
          <w:rFonts w:ascii="Times New Roman" w:hAnsi="Times New Roman" w:cs="Times New Roman"/>
          <w:sz w:val="24"/>
          <w:szCs w:val="24"/>
          <w:lang w:val="en-US"/>
        </w:rPr>
        <w:t xml:space="preserve"> that </w:t>
      </w:r>
      <w:r w:rsidR="000061E1">
        <w:rPr>
          <w:rFonts w:ascii="Times New Roman" w:hAnsi="Times New Roman" w:cs="Times New Roman"/>
          <w:sz w:val="24"/>
          <w:szCs w:val="24"/>
          <w:lang w:val="en-US"/>
        </w:rPr>
        <w:t>motivation</w:t>
      </w:r>
      <w:r w:rsidR="00EC437D" w:rsidRPr="009E5FE6">
        <w:rPr>
          <w:rFonts w:ascii="Times New Roman" w:hAnsi="Times New Roman" w:cs="Times New Roman"/>
          <w:sz w:val="24"/>
          <w:szCs w:val="24"/>
          <w:lang w:val="en-US"/>
        </w:rPr>
        <w:t xml:space="preserve"> </w:t>
      </w:r>
      <w:r w:rsidR="00EC437D">
        <w:rPr>
          <w:rFonts w:ascii="Times New Roman" w:hAnsi="Times New Roman" w:cs="Times New Roman"/>
          <w:sz w:val="24"/>
          <w:szCs w:val="24"/>
          <w:lang w:val="en-US"/>
        </w:rPr>
        <w:t>towards</w:t>
      </w:r>
      <w:r w:rsidR="00EC437D" w:rsidRPr="009E5FE6">
        <w:rPr>
          <w:rFonts w:ascii="Times New Roman" w:hAnsi="Times New Roman" w:cs="Times New Roman"/>
          <w:sz w:val="24"/>
          <w:szCs w:val="24"/>
          <w:lang w:val="en-US"/>
        </w:rPr>
        <w:t xml:space="preserve"> achieving organizational goal </w:t>
      </w:r>
      <w:r w:rsidR="009E5FE6" w:rsidRPr="009E5FE6">
        <w:rPr>
          <w:rFonts w:ascii="Times New Roman" w:hAnsi="Times New Roman" w:cs="Times New Roman"/>
          <w:sz w:val="24"/>
          <w:szCs w:val="24"/>
          <w:lang w:val="en-US"/>
        </w:rPr>
        <w:t xml:space="preserve">operates at individual level </w:t>
      </w:r>
      <w:r w:rsidR="00EC437D">
        <w:rPr>
          <w:rFonts w:ascii="Times New Roman" w:hAnsi="Times New Roman" w:cs="Times New Roman"/>
          <w:sz w:val="24"/>
          <w:szCs w:val="24"/>
          <w:lang w:val="en-US"/>
        </w:rPr>
        <w:t xml:space="preserve">but </w:t>
      </w:r>
      <w:r w:rsidR="009E5FE6" w:rsidRPr="009E5FE6">
        <w:rPr>
          <w:rFonts w:ascii="Times New Roman" w:hAnsi="Times New Roman" w:cs="Times New Roman"/>
          <w:sz w:val="24"/>
          <w:szCs w:val="24"/>
          <w:lang w:val="en-US"/>
        </w:rPr>
        <w:t>shaped by the orga</w:t>
      </w:r>
      <w:r w:rsidR="00EC437D">
        <w:rPr>
          <w:rFonts w:ascii="Times New Roman" w:hAnsi="Times New Roman" w:cs="Times New Roman"/>
          <w:sz w:val="24"/>
          <w:szCs w:val="24"/>
          <w:lang w:val="en-US"/>
        </w:rPr>
        <w:t>nizational and cultural context</w:t>
      </w:r>
      <w:r w:rsidR="009E5FE6" w:rsidRPr="009E5FE6">
        <w:rPr>
          <w:rFonts w:ascii="Times New Roman" w:hAnsi="Times New Roman" w:cs="Times New Roman"/>
          <w:sz w:val="24"/>
          <w:szCs w:val="24"/>
          <w:lang w:val="en-US"/>
        </w:rPr>
        <w:t xml:space="preserve">. An understanding of these </w:t>
      </w:r>
      <w:r>
        <w:rPr>
          <w:rFonts w:ascii="Times New Roman" w:hAnsi="Times New Roman" w:cs="Times New Roman"/>
          <w:sz w:val="24"/>
          <w:szCs w:val="24"/>
          <w:lang w:val="en-US"/>
        </w:rPr>
        <w:t>levels</w:t>
      </w:r>
      <w:r w:rsidR="00EC437D">
        <w:rPr>
          <w:rFonts w:ascii="Times New Roman" w:hAnsi="Times New Roman" w:cs="Times New Roman"/>
          <w:sz w:val="24"/>
          <w:szCs w:val="24"/>
          <w:lang w:val="en-US"/>
        </w:rPr>
        <w:t xml:space="preserve"> and their interactions</w:t>
      </w:r>
      <w:r w:rsidR="009E5FE6" w:rsidRPr="009E5FE6">
        <w:rPr>
          <w:rFonts w:ascii="Times New Roman" w:hAnsi="Times New Roman" w:cs="Times New Roman"/>
          <w:sz w:val="24"/>
          <w:szCs w:val="24"/>
          <w:lang w:val="en-US"/>
        </w:rPr>
        <w:t xml:space="preserve"> may provide an insight into how motivation </w:t>
      </w:r>
      <w:r>
        <w:rPr>
          <w:rFonts w:ascii="Times New Roman" w:hAnsi="Times New Roman" w:cs="Times New Roman"/>
          <w:sz w:val="24"/>
          <w:szCs w:val="24"/>
          <w:lang w:val="en-US"/>
        </w:rPr>
        <w:t xml:space="preserve">and satisfaction </w:t>
      </w:r>
      <w:r w:rsidR="009E5FE6" w:rsidRPr="009E5FE6">
        <w:rPr>
          <w:rFonts w:ascii="Times New Roman" w:hAnsi="Times New Roman" w:cs="Times New Roman"/>
          <w:sz w:val="24"/>
          <w:szCs w:val="24"/>
          <w:lang w:val="en-US"/>
        </w:rPr>
        <w:t>may affect performance</w:t>
      </w:r>
      <w:r w:rsidR="00EC437D">
        <w:rPr>
          <w:rFonts w:ascii="Times New Roman" w:hAnsi="Times New Roman" w:cs="Times New Roman"/>
          <w:sz w:val="24"/>
          <w:szCs w:val="24"/>
          <w:lang w:val="en-US"/>
        </w:rPr>
        <w:t xml:space="preserve"> </w:t>
      </w:r>
      <w:r w:rsidR="00EC3831">
        <w:rPr>
          <w:rFonts w:ascii="Times New Roman" w:hAnsi="Times New Roman" w:cs="Times New Roman"/>
          <w:sz w:val="24"/>
          <w:szCs w:val="24"/>
          <w:lang w:val="en-US"/>
        </w:rPr>
        <w:t>and retention</w:t>
      </w:r>
      <w:r w:rsidR="008A031F">
        <w:rPr>
          <w:rFonts w:ascii="Times New Roman" w:hAnsi="Times New Roman" w:cs="Times New Roman"/>
          <w:sz w:val="24"/>
          <w:szCs w:val="24"/>
          <w:lang w:val="en-US"/>
        </w:rPr>
        <w:t xml:space="preserve"> </w:t>
      </w:r>
      <w:r w:rsidR="00774951">
        <w:rPr>
          <w:rFonts w:ascii="Times New Roman" w:hAnsi="Times New Roman" w:cs="Times New Roman"/>
          <w:sz w:val="24"/>
          <w:szCs w:val="24"/>
          <w:lang w:val="en-US"/>
        </w:rPr>
        <w:t xml:space="preserve"> </w:t>
      </w:r>
      <w:r w:rsidR="00774951">
        <w:rPr>
          <w:rFonts w:ascii="Times New Roman" w:hAnsi="Times New Roman" w:cs="Times New Roman"/>
          <w:sz w:val="24"/>
          <w:szCs w:val="24"/>
          <w:lang w:val="en-US"/>
        </w:rPr>
        <w:fldChar w:fldCharType="begin" w:fldLock="1"/>
      </w:r>
      <w:r w:rsidR="00450A6F">
        <w:rPr>
          <w:rFonts w:ascii="Times New Roman" w:hAnsi="Times New Roman" w:cs="Times New Roman"/>
          <w:sz w:val="24"/>
          <w:szCs w:val="24"/>
          <w:lang w:val="en-US"/>
        </w:rPr>
        <w:instrText>ADDIN CSL_CITATION {"citationItems":[{"id":"ITEM-1","itemData":{"abstract":"Motivation in the work context can be defined as an individual's degree of willingness to exert and maintain an effort towards organizational goals. Health sector performance is critically dependent on worker motivation, with service quality, efficiency, and equity, all directly mediated by workers' willingness to apply themselves to their tasks. Resource availability and worker competence are essential but not sufficient to ensure desired worker performance. While financial incentives may be important determinants of worker motivation, they alone cannot and have not resolved all worker motivation problems. Worker motivation is a complex process and crosses many disciplinary boundaries, including economics, psychology, organizational development, human resource management, and sociology. This paper discusses the many layers of influences upon health worker motivation: the internal individual-level determinants, determinants that operate at organizational (work context) level, and determinants stemming from interactions with the broader societal culture. Worker motivation will be affected by health sector reforms which potentially affect organizational culture, reporting structures, human resource management, channels of accountability, types of interactions with clients and communities, etc. The conceptual model described in this paper clarifies ways in which worker motivation is influenced and how health sector reform can positively affect worker motivation. Among others, health sector policy makers can better facilitate goal congruence (between workers and the organizations they work for) and improved worker motivation by considering the following in their design and implementation of health sector reforms: addressing multiple channels for worker motivation, recognizing the importance of communication and leadership for reforms, identifying organizational and cultural values that might facilitate or impede implementation of reforms, and understanding that reforms may have differential impacts on various cadres of health workers. r","author":[{"dropping-particle":"","family":"Franco","given":"Lynne Miller","non-dropping-particle":"","parse-names":false,"suffix":""},{"dropping-particle":"","family":"Bennett","given":"Sara","non-dropping-particle":"","parse-names":false,"suffix":""},{"dropping-particle":"","family":"Kanfer","given":"Ruth","non-dropping-particle":"","parse-names":false,"suffix":""}],"container-title":"Social Science a Medicine","id":"ITEM-1","issued":{"date-parts":[["2002"]]},"number-of-pages":"1255-1266","title":"Health sector reform and public sector health worker motivation: a conceptual framework","type":"report","volume":"54"},"uris":["http://www.mendeley.com/documents/?uuid=f6c08934-dc0a-3b6f-8be8-829358b57cae"]}],"mendeley":{"formattedCitation":"(Franco, Bennett and Kanfer, 2002)","plainTextFormattedCitation":"(Franco, Bennett and Kanfer, 2002)","previouslyFormattedCitation":"(Franco, Bennett and Kanfer, 2002)"},"properties":{"noteIndex":0},"schema":"https://github.com/citation-style-language/schema/raw/master/csl-citation.json"}</w:instrText>
      </w:r>
      <w:r w:rsidR="00774951">
        <w:rPr>
          <w:rFonts w:ascii="Times New Roman" w:hAnsi="Times New Roman" w:cs="Times New Roman"/>
          <w:sz w:val="24"/>
          <w:szCs w:val="24"/>
          <w:lang w:val="en-US"/>
        </w:rPr>
        <w:fldChar w:fldCharType="separate"/>
      </w:r>
      <w:r w:rsidR="00774951" w:rsidRPr="00774951">
        <w:rPr>
          <w:rFonts w:ascii="Times New Roman" w:hAnsi="Times New Roman" w:cs="Times New Roman"/>
          <w:noProof/>
          <w:sz w:val="24"/>
          <w:szCs w:val="24"/>
          <w:lang w:val="en-US"/>
        </w:rPr>
        <w:t>(Franco, Bennett and Kanfer, 2002)</w:t>
      </w:r>
      <w:r w:rsidR="00774951">
        <w:rPr>
          <w:rFonts w:ascii="Times New Roman" w:hAnsi="Times New Roman" w:cs="Times New Roman"/>
          <w:sz w:val="24"/>
          <w:szCs w:val="24"/>
          <w:lang w:val="en-US"/>
        </w:rPr>
        <w:fldChar w:fldCharType="end"/>
      </w:r>
      <w:r w:rsidR="00774951">
        <w:rPr>
          <w:rFonts w:ascii="Times New Roman" w:hAnsi="Times New Roman" w:cs="Times New Roman"/>
          <w:sz w:val="24"/>
          <w:szCs w:val="24"/>
          <w:lang w:val="en-US"/>
        </w:rPr>
        <w:t>.</w:t>
      </w:r>
      <w:r w:rsidR="00450A6F" w:rsidRPr="00774951">
        <w:rPr>
          <w:rFonts w:ascii="Times New Roman" w:hAnsi="Times New Roman" w:cs="Times New Roman"/>
          <w:sz w:val="24"/>
          <w:szCs w:val="24"/>
          <w:lang w:val="en-US"/>
        </w:rPr>
        <w:t xml:space="preserve"> </w:t>
      </w:r>
      <w:r w:rsidR="00774951" w:rsidRPr="00774951">
        <w:rPr>
          <w:rFonts w:ascii="Times New Roman" w:hAnsi="Times New Roman" w:cs="Times New Roman"/>
          <w:sz w:val="24"/>
          <w:szCs w:val="24"/>
          <w:lang w:val="en-US"/>
        </w:rPr>
        <w:t>As literature on motivation of workers in LMIC</w:t>
      </w:r>
      <w:r w:rsidR="00D9342A">
        <w:rPr>
          <w:rFonts w:ascii="Times New Roman" w:hAnsi="Times New Roman" w:cs="Times New Roman"/>
          <w:sz w:val="24"/>
          <w:szCs w:val="24"/>
          <w:lang w:val="en-US"/>
        </w:rPr>
        <w:t>s</w:t>
      </w:r>
      <w:r w:rsidR="00774951" w:rsidRPr="00774951">
        <w:rPr>
          <w:rFonts w:ascii="Times New Roman" w:hAnsi="Times New Roman" w:cs="Times New Roman"/>
          <w:sz w:val="24"/>
          <w:szCs w:val="24"/>
          <w:lang w:val="en-US"/>
        </w:rPr>
        <w:t xml:space="preserve"> continues to grow </w:t>
      </w:r>
      <w:r w:rsidR="008A031F">
        <w:rPr>
          <w:rFonts w:ascii="Times New Roman" w:hAnsi="Times New Roman" w:cs="Times New Roman"/>
          <w:sz w:val="24"/>
          <w:szCs w:val="24"/>
          <w:lang w:val="en-US"/>
        </w:rPr>
        <w:fldChar w:fldCharType="begin" w:fldLock="1"/>
      </w:r>
      <w:r w:rsidR="008A031F">
        <w:rPr>
          <w:rFonts w:ascii="Times New Roman" w:hAnsi="Times New Roman" w:cs="Times New Roman"/>
          <w:sz w:val="24"/>
          <w:szCs w:val="24"/>
          <w:lang w:val="en-US"/>
        </w:rPr>
        <w:instrText>ADDIN CSL_CITATION {"citationItems":[{"id":"ITEM-1","itemData":{"DOI":"10.1186/1472-6963-8-247","ISSN":"14726963","PMID":"19055827","abstract":"Background. A key constraint to achieving the MDGs is the absence of a properly trained and motivated workforce. Loss of clinical staff from low and middle-income countries is crippling already fragile health care systems. Health worker retention is critical for health system performance and a key problem is how best to motivate and retain health workers. The authors undertook a systematic review to consolidate existing evidence on the impact of financial and non-financial incentives on motivation and retention. Methods. Four literature databases were searched together with Google Scholar and 'Human Resources for Health' on-line journal. Grey literature studies and informational papers were also captured. The inclusion criteria were: 1) article stated clear reasons for implementing specific motivations to improve health worker motivation and/or reduce medical migration, 2) the intervention recommended can be linked to motivation and 3) the study was conducted in a developing country and 4) the study used primary data. Results. Twenty articles met the inclusion criteria. They consisted of a mixture of qualitative and quantitative studies. Seven major motivational themes were identified: financial rewards, career development, continuing education, hospital infrastructure, resource availability, hospital management and recognition/appreciation. There was some evidence to suggest that the use of initiatives to improve motivation had been effective in helping retention. There is less clear evidence on the differential response of different cadres. Conclusion. While motivational factors are undoubtedly country specific, financial incentives, career development and management issues are core factors. Nevertheless, financial incentives alone are not enough to motivate health workers. It is clear that recognition is highly influential in health worker motivation and that adequate resources and appropriate infrastructure can improve morale significantly. © 2008 Willis-Shattuck et al; licensee BioMed Central Ltd.","author":[{"dropping-particle":"","family":"Willis-Shattuck","given":"Mischa","non-dropping-particle":"","parse-names":false,"suffix":""},{"dropping-particle":"","family":"Bidwell","given":"Posy","non-dropping-particle":"","parse-names":false,"suffix":""},{"dropping-particle":"","family":"Thomas","given":"Steve","non-dropping-particle":"","parse-names":false,"suffix":""},{"dropping-particle":"","family":"Wyness","given":"Laura","non-dropping-particle":"","parse-names":false,"suffix":""},{"dropping-particle":"","family":"Blaauw","given":"Duane","non-dropping-particle":"","parse-names":false,"suffix":""},{"dropping-particle":"","family":"Ditlopo","given":"Prudence","non-dropping-particle":"","parse-names":false,"suffix":""}],"container-title":"BMC Health Services Research","id":"ITEM-1","issue":"1","issued":{"date-parts":[["2008","12","4"]]},"page":"1-8","publisher":"BioMed Central","title":"Motivation and retention of health workers in developing countries: A systematic review","type":"article-journal","volume":"8"},"uris":["http://www.mendeley.com/documents/?uuid=01c89f85-86ad-3080-8354-9dc98e77e7cd"]},{"id":"ITEM-2","itemData":{"DOI":"10.1093/heapol/czu126","ISBN":"0268-1080\\r1460-2237","ISSN":"14602237","PMID":"25500559","abstract":"Community health workers (CHWs) are increasingly recognized as an integral component of the health workforce needed to achieve public health goals in low- and middle-income countries (LMICs). Many factors influence CHW performance. A systematic review was conducted to identify intervention design related factors influencing performance of CHWs. We systematically searched six databases for quantitative and qualitative studies that included CHWs working in promotional, preventive or curative primary health services in LMICs. One hundred and forty studies met the inclusion criteria, were quality assessed and double read to extract data relevant to the design of CHW programmes. A preliminary framework containing factors influencing CHW performance and characteristics of CHW performance (such as motivation and competencies) guided the literature search and review. A mix of financial and non-financial incentives, predictable for the CHWs, was found to be an effective strategy to enhance performance, especially of those CHWs with multiple tasks. Performance-based financial incentives sometimes resulted in neglect of unpaid tasks. Intervention designs which involved frequent supervision and continuous training led to better CHW performance in certain settings. Supervision and training were often mentioned as facilitating factors, but few studies tested which approach worked best or how these were best implemented. Embedment of CHWs in community and health systems was found to diminish workload and increase CHW credibility. Clearly defined CHW roles and introduction of clear processes for communication among different levels of the health system could strengthen CHW performance. When designing community-based health programmes, factors that increased CHW performance in comparable settings should be taken into account. Additional intervention research to develop a better evidence base for the most effective training and supervision mechanisms and qualitative research to inform policymakers in development of CHW interventions are needed.","author":[{"dropping-particle":"","family":"Kok","given":"Maryse C","non-dropping-particle":"","parse-names":false,"suffix":""},{"dropping-particle":"","family":"Dieleman","given":"Marjolein","non-dropping-particle":"","parse-names":false,"suffix":""},{"dropping-particle":"","family":"Taegtmeyer","given":"Miriam","non-dropping-particle":"","parse-names":false,"suffix":""},{"dropping-particle":"","family":"Broerse","given":"Jacqueline E W","non-dropping-particle":"","parse-names":false,"suffix":""},{"dropping-particle":"","family":"Kane","given":"Sumit S.","non-dropping-particle":"","parse-names":false,"suffix":""},{"dropping-particle":"","family":"Ormel","given":"Hermen","non-dropping-particle":"","parse-names":false,"suffix":""},{"dropping-particle":"","family":"Tijm","given":"Mandy M.","non-dropping-particle":"","parse-names":false,"suffix":""},{"dropping-particle":"","family":"Koning","given":"Korrie A M","non-dropping-particle":"De","parse-names":false,"suffix":""}],"container-title":"Health Policy and Planning","id":"ITEM-2","issue":"9","issued":{"date-parts":[["2015"]]},"page":"1207-1227","title":"Which intervention design factors influence performance of community health workers in low- and middle-income countries? A systematic review","type":"article-journal","volume":"30"},"uris":["http://www.mendeley.com/documents/?uuid=acbd593e-e626-4a27-ba6b-ed0cd4b5d5ac"]},{"id":"ITEM-3","itemData":{"DOI":"10.1186/s12960-019-0387-z","ISSN":"14784491","PMID":"31324192","abstract":"Background: The recent publication of the WHO guideline on support to optimise community health worker (CHW) programmes illustrates the renewed attention for the need to strengthen the performance of CHWs. Performance partly depends on motivation, which in turn is influenced by incentives. This paper aims to critically analyse the use of incentives and their link with improving CHW motivation. Methods: We undertook a comparative analysis on the linkages between incentives and motivation based on existing datasets of qualitative studies in six countries. These studies had used a conceptual framework on factors influencing CHW performance, where motivational factors were defined as financial, material, non-material and intrinsic and had undertaken semi-structured interviews and focus group discussions with CHWs, supervisors, health managers and selected community members. Results: We found that (a mix of) incentives influence motivation in a similar and sometimes different way across contexts. The mode of CHW engagement (employed vs. volunteering) influenced how various forms of incentives affect each other as well as motivation. Motivation was negatively influenced by incentive-related \"expectation gaps\", including lower than expected financial incentives, later than expected payments, fewer than expected material incentives and job enablers, and unequally distributed incentives across groups of CHWs. Furthermore, we found that incentives could cause friction for the interface role of CHWs between communities and the health sector. Conclusions: Whether CHWs are employed or engaged as volunteers has implications for the way incentives influence motivation. Intrinsic motivational factors are important to and experienced by both types of CHWs, yet for many salaried CHWs, they do not compensate for the demotivation derived from the perceived low level of financial reward. Overall, introducing and/or sustaining a form of financial incentive seems key towards strengthening CHW motivation. Adequate expectation management regarding financial and material incentives is essential to prevent frustration about expectation gaps or \"broken promises\", which negatively affect motivation. Consistently receiving the type and amount of incentives promised appears as important to sustain motivation as raising the absolute level of incentives.","author":[{"dropping-particle":"","family":"Ormel","given":"Hermen","non-dropping-particle":"","parse-names":false,"suffix":""},{"dropping-particle":"","family":"Kok","given":"Maryse","non-dropping-particle":"","parse-names":false,"suffix":""},{"dropping-particle":"","family":"Kane","given":"Sumit","non-dropping-particle":"","parse-names":false,"suffix":""},{"dropping-particle":"","family":"Ahmed","given":"Rukhsana","non-dropping-particle":"","parse-names":false,"suffix":""},{"dropping-particle":"","family":"Chikaphupha","given":"Kingsley","non-dropping-particle":"","parse-names":false,"suffix":""},{"dropping-particle":"","family":"Rashid","given":"Sabina Faiz","non-dropping-particle":"","parse-names":false,"suffix":""},{"dropping-particle":"","family":"Gemechu","given":"Daniel","non-dropping-particle":"","parse-names":false,"suffix":""},{"dropping-particle":"","family":"Otiso","given":"Lilian","non-dropping-particle":"","parse-names":false,"suffix":""},{"dropping-particle":"","family":"Sidat","given":"Mohsin","non-dropping-particle":"","parse-names":false,"suffix":""},{"dropping-particle":"","family":"Theobald","given":"Sally","non-dropping-particle":"","parse-names":false,"suffix":""},{"dropping-particle":"","family":"Taegtmeyer","given":"Miriam","non-dropping-particle":"","parse-names":false,"suffix":""},{"dropping-particle":"","family":"Koning","given":"Korrie","non-dropping-particle":"De","parse-names":false,"suffix":""}],"container-title":"Human Resources for Health","id":"ITEM-3","issue":"1","issued":{"date-parts":[["2019","7","19"]]},"page":"59","publisher":"BioMed Central Ltd.","title":"Salaried and voluntary community health workers: Exploring how incentives and expectation gaps influence motivation","type":"article-journal","volume":"17"},"uris":["http://www.mendeley.com/documents/?uuid=fa44d210-3614-3a96-85a1-9c4f2caf3418"]}],"mendeley":{"formattedCitation":"(Willis-Shattuck &lt;i&gt;et al.&lt;/i&gt;, 2008; Kok &lt;i&gt;et al.&lt;/i&gt;, 2015; Ormel &lt;i&gt;et al.&lt;/i&gt;, 2019)","plainTextFormattedCitation":"(Willis-Shattuck et al., 2008; Kok et al., 2015; Ormel et al., 2019)","previouslyFormattedCitation":"(Willis-Shattuck &lt;i&gt;et al.&lt;/i&gt;, 2008; Kok &lt;i&gt;et al.&lt;/i&gt;, 2015; Ormel &lt;i&gt;et al.&lt;/i&gt;, 2019)"},"properties":{"noteIndex":0},"schema":"https://github.com/citation-style-language/schema/raw/master/csl-citation.json"}</w:instrText>
      </w:r>
      <w:r w:rsidR="008A031F">
        <w:rPr>
          <w:rFonts w:ascii="Times New Roman" w:hAnsi="Times New Roman" w:cs="Times New Roman"/>
          <w:sz w:val="24"/>
          <w:szCs w:val="24"/>
          <w:lang w:val="en-US"/>
        </w:rPr>
        <w:fldChar w:fldCharType="separate"/>
      </w:r>
      <w:r w:rsidR="008A031F" w:rsidRPr="008A031F">
        <w:rPr>
          <w:rFonts w:ascii="Times New Roman" w:hAnsi="Times New Roman" w:cs="Times New Roman"/>
          <w:noProof/>
          <w:sz w:val="24"/>
          <w:szCs w:val="24"/>
          <w:lang w:val="en-US"/>
        </w:rPr>
        <w:t xml:space="preserve">(Willis-Shattuck </w:t>
      </w:r>
      <w:r w:rsidR="008A031F" w:rsidRPr="008A031F">
        <w:rPr>
          <w:rFonts w:ascii="Times New Roman" w:hAnsi="Times New Roman" w:cs="Times New Roman"/>
          <w:i/>
          <w:noProof/>
          <w:sz w:val="24"/>
          <w:szCs w:val="24"/>
          <w:lang w:val="en-US"/>
        </w:rPr>
        <w:t>et al.</w:t>
      </w:r>
      <w:r w:rsidR="008A031F" w:rsidRPr="008A031F">
        <w:rPr>
          <w:rFonts w:ascii="Times New Roman" w:hAnsi="Times New Roman" w:cs="Times New Roman"/>
          <w:noProof/>
          <w:sz w:val="24"/>
          <w:szCs w:val="24"/>
          <w:lang w:val="en-US"/>
        </w:rPr>
        <w:t xml:space="preserve">, 2008; Kok </w:t>
      </w:r>
      <w:r w:rsidR="008A031F" w:rsidRPr="008A031F">
        <w:rPr>
          <w:rFonts w:ascii="Times New Roman" w:hAnsi="Times New Roman" w:cs="Times New Roman"/>
          <w:i/>
          <w:noProof/>
          <w:sz w:val="24"/>
          <w:szCs w:val="24"/>
          <w:lang w:val="en-US"/>
        </w:rPr>
        <w:t>et al.</w:t>
      </w:r>
      <w:r w:rsidR="008A031F" w:rsidRPr="008A031F">
        <w:rPr>
          <w:rFonts w:ascii="Times New Roman" w:hAnsi="Times New Roman" w:cs="Times New Roman"/>
          <w:noProof/>
          <w:sz w:val="24"/>
          <w:szCs w:val="24"/>
          <w:lang w:val="en-US"/>
        </w:rPr>
        <w:t xml:space="preserve">, 2015; Ormel </w:t>
      </w:r>
      <w:r w:rsidR="008A031F" w:rsidRPr="008A031F">
        <w:rPr>
          <w:rFonts w:ascii="Times New Roman" w:hAnsi="Times New Roman" w:cs="Times New Roman"/>
          <w:i/>
          <w:noProof/>
          <w:sz w:val="24"/>
          <w:szCs w:val="24"/>
          <w:lang w:val="en-US"/>
        </w:rPr>
        <w:t>et al.</w:t>
      </w:r>
      <w:r w:rsidR="008A031F" w:rsidRPr="008A031F">
        <w:rPr>
          <w:rFonts w:ascii="Times New Roman" w:hAnsi="Times New Roman" w:cs="Times New Roman"/>
          <w:noProof/>
          <w:sz w:val="24"/>
          <w:szCs w:val="24"/>
          <w:lang w:val="en-US"/>
        </w:rPr>
        <w:t>, 2019)</w:t>
      </w:r>
      <w:r w:rsidR="008A031F">
        <w:rPr>
          <w:rFonts w:ascii="Times New Roman" w:hAnsi="Times New Roman" w:cs="Times New Roman"/>
          <w:sz w:val="24"/>
          <w:szCs w:val="24"/>
          <w:lang w:val="en-US"/>
        </w:rPr>
        <w:fldChar w:fldCharType="end"/>
      </w:r>
      <w:r w:rsidR="00774951" w:rsidRPr="00774951">
        <w:rPr>
          <w:rFonts w:ascii="Times New Roman" w:hAnsi="Times New Roman" w:cs="Times New Roman"/>
          <w:sz w:val="24"/>
          <w:szCs w:val="24"/>
          <w:lang w:val="en-US"/>
        </w:rPr>
        <w:t>, this study</w:t>
      </w:r>
      <w:r w:rsidR="00E373DB">
        <w:rPr>
          <w:rFonts w:ascii="Times New Roman" w:hAnsi="Times New Roman" w:cs="Times New Roman"/>
          <w:sz w:val="24"/>
          <w:szCs w:val="24"/>
          <w:lang w:val="en-US"/>
        </w:rPr>
        <w:t xml:space="preserve"> s</w:t>
      </w:r>
      <w:r w:rsidR="00B91953">
        <w:rPr>
          <w:rFonts w:ascii="Times New Roman" w:hAnsi="Times New Roman" w:cs="Times New Roman"/>
          <w:sz w:val="24"/>
          <w:szCs w:val="24"/>
          <w:lang w:val="en-US"/>
        </w:rPr>
        <w:t>ought</w:t>
      </w:r>
      <w:r w:rsidR="00E373DB">
        <w:rPr>
          <w:rFonts w:ascii="Times New Roman" w:hAnsi="Times New Roman" w:cs="Times New Roman"/>
          <w:sz w:val="24"/>
          <w:szCs w:val="24"/>
          <w:lang w:val="en-US"/>
        </w:rPr>
        <w:t xml:space="preserve"> to add to the existing knowledge by exploring motivation </w:t>
      </w:r>
      <w:r>
        <w:rPr>
          <w:rFonts w:ascii="Times New Roman" w:hAnsi="Times New Roman" w:cs="Times New Roman"/>
          <w:sz w:val="24"/>
          <w:szCs w:val="24"/>
          <w:lang w:val="en-US"/>
        </w:rPr>
        <w:t xml:space="preserve">and satisfaction </w:t>
      </w:r>
      <w:r w:rsidR="00E373DB">
        <w:rPr>
          <w:rFonts w:ascii="Times New Roman" w:hAnsi="Times New Roman" w:cs="Times New Roman"/>
          <w:sz w:val="24"/>
          <w:szCs w:val="24"/>
          <w:lang w:val="en-US"/>
        </w:rPr>
        <w:t xml:space="preserve">of </w:t>
      </w:r>
      <w:r w:rsidR="007B6898" w:rsidRPr="00A3088E">
        <w:rPr>
          <w:rFonts w:ascii="Times New Roman" w:hAnsi="Times New Roman" w:cs="Times New Roman"/>
          <w:sz w:val="24"/>
          <w:szCs w:val="24"/>
        </w:rPr>
        <w:t xml:space="preserve">CHWs </w:t>
      </w:r>
      <w:r w:rsidR="00A360EF">
        <w:rPr>
          <w:rFonts w:ascii="Times New Roman" w:hAnsi="Times New Roman" w:cs="Times New Roman"/>
          <w:sz w:val="24"/>
          <w:szCs w:val="24"/>
        </w:rPr>
        <w:t xml:space="preserve">who provide </w:t>
      </w:r>
      <w:r w:rsidR="00E962C7">
        <w:rPr>
          <w:rFonts w:ascii="Times New Roman" w:eastAsia="Calibri" w:hAnsi="Times New Roman" w:cs="Times New Roman"/>
          <w:sz w:val="24"/>
          <w:szCs w:val="24"/>
          <w:lang w:val="en-US"/>
        </w:rPr>
        <w:t xml:space="preserve">maternal and newborn health (MNH) </w:t>
      </w:r>
      <w:r w:rsidR="00A360EF">
        <w:rPr>
          <w:rFonts w:ascii="Times New Roman" w:hAnsi="Times New Roman" w:cs="Times New Roman"/>
          <w:sz w:val="24"/>
          <w:szCs w:val="24"/>
        </w:rPr>
        <w:t xml:space="preserve">services </w:t>
      </w:r>
      <w:r w:rsidR="00901F5E">
        <w:rPr>
          <w:rFonts w:ascii="Times New Roman" w:eastAsia="Calibri" w:hAnsi="Times New Roman" w:cs="Times New Roman"/>
          <w:sz w:val="24"/>
          <w:szCs w:val="24"/>
          <w:lang w:val="en-US"/>
        </w:rPr>
        <w:t>which is</w:t>
      </w:r>
      <w:r w:rsidR="00A4139D" w:rsidRPr="00A360EF">
        <w:rPr>
          <w:rFonts w:ascii="Times New Roman" w:eastAsia="Calibri" w:hAnsi="Times New Roman" w:cs="Times New Roman"/>
          <w:sz w:val="24"/>
          <w:szCs w:val="24"/>
          <w:lang w:val="en-US"/>
        </w:rPr>
        <w:t xml:space="preserve"> </w:t>
      </w:r>
      <w:r w:rsidR="00A360EF" w:rsidRPr="00A360EF">
        <w:rPr>
          <w:rFonts w:ascii="Times New Roman" w:eastAsia="Calibri" w:hAnsi="Times New Roman" w:cs="Times New Roman"/>
          <w:sz w:val="24"/>
          <w:szCs w:val="24"/>
          <w:lang w:val="en-US"/>
        </w:rPr>
        <w:t>a key priority in many of the LMICs</w:t>
      </w:r>
      <w:r w:rsidR="00A360EF">
        <w:rPr>
          <w:rFonts w:ascii="Times New Roman" w:eastAsia="Calibri" w:hAnsi="Times New Roman" w:cs="Times New Roman"/>
          <w:sz w:val="24"/>
          <w:szCs w:val="24"/>
          <w:lang w:val="en-US"/>
        </w:rPr>
        <w:t xml:space="preserve">, </w:t>
      </w:r>
      <w:r w:rsidR="00A360EF" w:rsidRPr="00A360EF">
        <w:rPr>
          <w:rFonts w:ascii="Times New Roman" w:eastAsia="Calibri" w:hAnsi="Times New Roman" w:cs="Times New Roman"/>
          <w:sz w:val="24"/>
          <w:szCs w:val="24"/>
          <w:lang w:val="en-US"/>
        </w:rPr>
        <w:fldChar w:fldCharType="begin" w:fldLock="1"/>
      </w:r>
      <w:r w:rsidR="00FC2B39">
        <w:rPr>
          <w:rFonts w:ascii="Times New Roman" w:eastAsia="Calibri" w:hAnsi="Times New Roman" w:cs="Times New Roman"/>
          <w:sz w:val="24"/>
          <w:szCs w:val="24"/>
          <w:lang w:val="en-US"/>
        </w:rPr>
        <w:instrText>ADDIN CSL_CITATION {"citationItems":[{"id":"ITEM-1","itemData":{"author":[{"dropping-particle":"","family":"WHO","given":"","non-dropping-particle":"","parse-names":false,"suffix":""}],"id":"ITEM-1","issued":{"date-parts":[["2014"]]},"publisher":"World Health Organization","publisher-place":"Johannesburg, South Africa","title":"PMNCH Countdown to 2015 report: ‘unfinished business’ on maternal, child health","type":"report"},"uris":["http://www.mendeley.com/documents/?uuid=5f6f5e26-f64a-4182-818b-221e2ba90604"]},{"id":"ITEM-2","itemData":{"URL":"https://www.who.int/news-room/fact-sheets/detail/nursing-and-midwifery","accessed":{"date-parts":[["2020","12","19"]]},"author":[{"dropping-particle":"","family":"WHO","given":"","non-dropping-particle":"","parse-names":false,"suffix":""}],"id":"ITEM-2","issued":{"date-parts":[["2020"]]},"title":"Nursing and midwifery","type":"webpage"},"uris":["http://www.mendeley.com/documents/?uuid=24d18d5f-4b99-49eb-8337-1d6ea8af47ff"]},{"id":"ITEM-3","itemData":{"DOI":"10.5144/0256-4947.2005.516","ISBN":"9241562900","ISSN":"0256-4947","abstract":"muna að skrifa accessed on 10.september 20110","author":[{"dropping-particle":"","family":"WHO","given":"","non-dropping-particle":"","parse-names":false,"suffix":""}],"id":"ITEM-3","issue":"6","issued":{"date-parts":[["2005"]]},"number-of-pages":"516-517","title":"The World Health Report 2005 - Make Every Mother and Child Count","type":"report","volume":"25"},"uris":["http://www.mendeley.com/documents/?uuid=9c4b715a-399b-3f7f-be8d-c2675084aa0c"]},{"id":"ITEM-4","itemData":{"URL":"https://www.measureevaluation.org/prh/rh_indicators/womens-health/nb","accessed":{"date-parts":[["2021","1","16"]]},"author":[{"dropping-particle":"","family":"USAID","given":"","non-dropping-particle":"","parse-names":false,"suffix":""}],"id":"ITEM-4","issued":{"date-parts":[["2018"]]},"title":"Newborn Health — MEASURE Evaluation","type":"webpage"},"uris":["http://www.mendeley.com/documents/?uuid=a838ea4d-d362-39a7-bee6-50e30b3363a0"]}],"mendeley":{"formattedCitation":"(WHO, 2005, 2014b; USAID, 2018; WHO, 2020)","plainTextFormattedCitation":"(WHO, 2005, 2014b; USAID, 2018; WHO, 2020)","previouslyFormattedCitation":"(WHO, 2005, 2014b; USAID, 2018; WHO, 2020)"},"properties":{"noteIndex":0},"schema":"https://github.com/citation-style-language/schema/raw/master/csl-citation.json"}</w:instrText>
      </w:r>
      <w:r w:rsidR="00A360EF" w:rsidRPr="00A360EF">
        <w:rPr>
          <w:rFonts w:ascii="Times New Roman" w:eastAsia="Calibri" w:hAnsi="Times New Roman" w:cs="Times New Roman"/>
          <w:sz w:val="24"/>
          <w:szCs w:val="24"/>
          <w:lang w:val="en-US"/>
        </w:rPr>
        <w:fldChar w:fldCharType="separate"/>
      </w:r>
      <w:r w:rsidR="00BB2C6F" w:rsidRPr="00BB2C6F">
        <w:rPr>
          <w:rFonts w:ascii="Times New Roman" w:eastAsia="Calibri" w:hAnsi="Times New Roman" w:cs="Times New Roman"/>
          <w:noProof/>
          <w:sz w:val="24"/>
          <w:szCs w:val="24"/>
          <w:lang w:val="en-US"/>
        </w:rPr>
        <w:t>(WHO, 2005, 2014b; USAID, 2018; WHO, 2020)</w:t>
      </w:r>
      <w:r w:rsidR="00A360EF" w:rsidRPr="00A360EF">
        <w:rPr>
          <w:rFonts w:ascii="Times New Roman" w:eastAsia="Calibri" w:hAnsi="Times New Roman" w:cs="Times New Roman"/>
          <w:sz w:val="24"/>
          <w:szCs w:val="24"/>
          <w:lang w:val="en-US"/>
        </w:rPr>
        <w:fldChar w:fldCharType="end"/>
      </w:r>
      <w:r w:rsidR="00A360EF" w:rsidRPr="00A360EF">
        <w:rPr>
          <w:rFonts w:ascii="Times New Roman" w:eastAsia="Calibri" w:hAnsi="Times New Roman" w:cs="Times New Roman"/>
          <w:sz w:val="24"/>
          <w:szCs w:val="24"/>
          <w:lang w:val="en-US"/>
        </w:rPr>
        <w:t>.</w:t>
      </w:r>
      <w:r w:rsidR="00A360EF" w:rsidRPr="00A360EF">
        <w:rPr>
          <w:rFonts w:ascii="Times New Roman" w:hAnsi="Times New Roman" w:cs="Times New Roman"/>
          <w:sz w:val="24"/>
          <w:szCs w:val="24"/>
        </w:rPr>
        <w:t xml:space="preserve"> </w:t>
      </w:r>
    </w:p>
    <w:p w14:paraId="36A583B5" w14:textId="29D5C4D5" w:rsidR="00985CB0" w:rsidRDefault="00A360EF" w:rsidP="00744FE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Hence, this was </w:t>
      </w:r>
      <w:r w:rsidRPr="00A3088E">
        <w:rPr>
          <w:rFonts w:ascii="Times New Roman" w:hAnsi="Times New Roman" w:cs="Times New Roman"/>
          <w:sz w:val="24"/>
          <w:szCs w:val="24"/>
        </w:rPr>
        <w:t xml:space="preserve">a unique opportunity to </w:t>
      </w:r>
      <w:r w:rsidR="00992343">
        <w:rPr>
          <w:rFonts w:ascii="Times New Roman" w:hAnsi="Times New Roman" w:cs="Times New Roman"/>
          <w:sz w:val="24"/>
          <w:szCs w:val="24"/>
        </w:rPr>
        <w:t xml:space="preserve">create a shared understanding of </w:t>
      </w:r>
      <w:r w:rsidRPr="00A3088E">
        <w:rPr>
          <w:rFonts w:ascii="Times New Roman" w:hAnsi="Times New Roman" w:cs="Times New Roman"/>
          <w:sz w:val="24"/>
          <w:szCs w:val="24"/>
        </w:rPr>
        <w:t xml:space="preserve">job motivation and satisfaction of workers at the other extreme of the socioeconomic </w:t>
      </w:r>
      <w:r>
        <w:rPr>
          <w:rFonts w:ascii="Times New Roman" w:hAnsi="Times New Roman" w:cs="Times New Roman"/>
          <w:sz w:val="24"/>
          <w:szCs w:val="24"/>
        </w:rPr>
        <w:t xml:space="preserve">and job </w:t>
      </w:r>
      <w:r w:rsidRPr="00A3088E">
        <w:rPr>
          <w:rFonts w:ascii="Times New Roman" w:hAnsi="Times New Roman" w:cs="Times New Roman"/>
          <w:sz w:val="24"/>
          <w:szCs w:val="24"/>
        </w:rPr>
        <w:t>spectrum</w:t>
      </w:r>
      <w:r>
        <w:rPr>
          <w:rFonts w:ascii="Times New Roman" w:hAnsi="Times New Roman" w:cs="Times New Roman"/>
          <w:sz w:val="24"/>
          <w:szCs w:val="24"/>
        </w:rPr>
        <w:t xml:space="preserve"> </w:t>
      </w:r>
      <w:r w:rsidR="00992343">
        <w:rPr>
          <w:rFonts w:ascii="Times New Roman" w:hAnsi="Times New Roman" w:cs="Times New Roman"/>
          <w:sz w:val="24"/>
          <w:szCs w:val="24"/>
        </w:rPr>
        <w:t xml:space="preserve">who receive </w:t>
      </w:r>
      <w:r w:rsidR="007B6898" w:rsidRPr="00A3088E">
        <w:rPr>
          <w:rFonts w:ascii="Times New Roman" w:hAnsi="Times New Roman" w:cs="Times New Roman"/>
          <w:sz w:val="24"/>
          <w:szCs w:val="24"/>
        </w:rPr>
        <w:t xml:space="preserve">nominal pay </w:t>
      </w:r>
      <w:r w:rsidR="00992343">
        <w:rPr>
          <w:rFonts w:ascii="Times New Roman" w:hAnsi="Times New Roman" w:cs="Times New Roman"/>
          <w:sz w:val="24"/>
          <w:szCs w:val="24"/>
        </w:rPr>
        <w:t xml:space="preserve">but have diverse MNH </w:t>
      </w:r>
      <w:r w:rsidR="007B6898" w:rsidRPr="00A3088E">
        <w:rPr>
          <w:rFonts w:ascii="Times New Roman" w:hAnsi="Times New Roman" w:cs="Times New Roman"/>
          <w:sz w:val="24"/>
          <w:szCs w:val="24"/>
        </w:rPr>
        <w:t xml:space="preserve">roles within </w:t>
      </w:r>
      <w:r w:rsidR="007B6898" w:rsidRPr="00A3088E">
        <w:rPr>
          <w:rFonts w:ascii="Times New Roman" w:hAnsi="Times New Roman" w:cs="Times New Roman"/>
          <w:noProof/>
          <w:sz w:val="24"/>
          <w:szCs w:val="24"/>
        </w:rPr>
        <w:t>poor</w:t>
      </w:r>
      <w:r w:rsidR="007B6898" w:rsidRPr="00A3088E">
        <w:rPr>
          <w:rFonts w:ascii="Times New Roman" w:hAnsi="Times New Roman" w:cs="Times New Roman"/>
          <w:sz w:val="24"/>
          <w:szCs w:val="24"/>
        </w:rPr>
        <w:t xml:space="preserve"> work environment in low resource settings</w:t>
      </w:r>
      <w:r w:rsidR="005C415E">
        <w:rPr>
          <w:rFonts w:ascii="Times New Roman" w:hAnsi="Times New Roman" w:cs="Times New Roman"/>
          <w:sz w:val="24"/>
          <w:szCs w:val="24"/>
        </w:rPr>
        <w:t xml:space="preserve">. </w:t>
      </w:r>
    </w:p>
    <w:p w14:paraId="56F87C55" w14:textId="77777777" w:rsidR="00E0246B" w:rsidRPr="00A74081" w:rsidRDefault="00E0246B" w:rsidP="00744FEA">
      <w:pPr>
        <w:spacing w:line="360" w:lineRule="auto"/>
        <w:rPr>
          <w:rFonts w:ascii="Times New Roman" w:hAnsi="Times New Roman" w:cs="Times New Roman"/>
          <w:sz w:val="24"/>
          <w:szCs w:val="24"/>
          <w:lang w:val="en-US"/>
        </w:rPr>
      </w:pPr>
    </w:p>
    <w:bookmarkEnd w:id="1"/>
    <w:p w14:paraId="3AEE6F8F" w14:textId="2FF0475A" w:rsidR="00982B19" w:rsidRPr="00A17D69" w:rsidRDefault="00911CA1" w:rsidP="00A17D69">
      <w:pPr>
        <w:pStyle w:val="Heading1"/>
        <w:spacing w:line="480" w:lineRule="auto"/>
        <w:jc w:val="both"/>
        <w:rPr>
          <w:rFonts w:ascii="Times New Roman" w:hAnsi="Times New Roman" w:cs="Times New Roman"/>
          <w:b/>
          <w:bCs/>
          <w:sz w:val="26"/>
          <w:szCs w:val="26"/>
        </w:rPr>
      </w:pPr>
      <w:r w:rsidRPr="00A17D69">
        <w:rPr>
          <w:rFonts w:ascii="Times New Roman" w:hAnsi="Times New Roman" w:cs="Times New Roman"/>
          <w:b/>
          <w:bCs/>
          <w:color w:val="auto"/>
        </w:rPr>
        <w:t>M</w:t>
      </w:r>
      <w:r w:rsidR="005A0DA3" w:rsidRPr="00A17D69">
        <w:rPr>
          <w:rFonts w:ascii="Times New Roman" w:hAnsi="Times New Roman" w:cs="Times New Roman"/>
          <w:b/>
          <w:bCs/>
          <w:color w:val="auto"/>
        </w:rPr>
        <w:t>ethod</w:t>
      </w:r>
    </w:p>
    <w:p w14:paraId="683A9EE8" w14:textId="7E8D18E4" w:rsidR="00587C17" w:rsidRPr="00A17D69" w:rsidRDefault="00587C17" w:rsidP="00A17D69">
      <w:pPr>
        <w:pStyle w:val="Heading2"/>
        <w:spacing w:line="480" w:lineRule="auto"/>
        <w:jc w:val="both"/>
        <w:rPr>
          <w:rFonts w:ascii="Times New Roman" w:hAnsi="Times New Roman" w:cs="Times New Roman"/>
          <w:b/>
          <w:bCs/>
          <w:noProof/>
        </w:rPr>
      </w:pPr>
      <w:r w:rsidRPr="00A17D69">
        <w:rPr>
          <w:rFonts w:ascii="Times New Roman" w:hAnsi="Times New Roman" w:cs="Times New Roman"/>
          <w:b/>
          <w:bCs/>
          <w:color w:val="auto"/>
        </w:rPr>
        <w:t xml:space="preserve">Study design, </w:t>
      </w:r>
      <w:proofErr w:type="gramStart"/>
      <w:r w:rsidR="00901F5E" w:rsidRPr="00A17D69">
        <w:rPr>
          <w:rFonts w:ascii="Times New Roman" w:hAnsi="Times New Roman" w:cs="Times New Roman"/>
          <w:b/>
          <w:bCs/>
          <w:color w:val="auto"/>
        </w:rPr>
        <w:t>s</w:t>
      </w:r>
      <w:r w:rsidR="00901F5E">
        <w:rPr>
          <w:rFonts w:ascii="Times New Roman" w:hAnsi="Times New Roman" w:cs="Times New Roman"/>
          <w:b/>
          <w:bCs/>
          <w:color w:val="auto"/>
        </w:rPr>
        <w:t>ites</w:t>
      </w:r>
      <w:proofErr w:type="gramEnd"/>
      <w:r w:rsidR="00901F5E" w:rsidRPr="00A17D69">
        <w:rPr>
          <w:rFonts w:ascii="Times New Roman" w:hAnsi="Times New Roman" w:cs="Times New Roman"/>
          <w:b/>
          <w:bCs/>
          <w:color w:val="auto"/>
        </w:rPr>
        <w:t xml:space="preserve"> </w:t>
      </w:r>
      <w:r w:rsidRPr="00A17D69">
        <w:rPr>
          <w:rFonts w:ascii="Times New Roman" w:hAnsi="Times New Roman" w:cs="Times New Roman"/>
          <w:b/>
          <w:bCs/>
          <w:noProof/>
          <w:color w:val="auto"/>
        </w:rPr>
        <w:t>and</w:t>
      </w:r>
      <w:r w:rsidRPr="00A17D69">
        <w:rPr>
          <w:rFonts w:ascii="Times New Roman" w:hAnsi="Times New Roman" w:cs="Times New Roman"/>
          <w:b/>
          <w:bCs/>
          <w:color w:val="auto"/>
        </w:rPr>
        <w:t xml:space="preserve"> population</w:t>
      </w:r>
    </w:p>
    <w:p w14:paraId="17D276CB" w14:textId="29378315" w:rsidR="007B724F" w:rsidRPr="007B724F" w:rsidRDefault="1876D891" w:rsidP="007B724F">
      <w:pPr>
        <w:spacing w:line="480" w:lineRule="auto"/>
        <w:jc w:val="both"/>
        <w:rPr>
          <w:rFonts w:ascii="Times New Roman" w:hAnsi="Times New Roman" w:cs="Times New Roman"/>
          <w:sz w:val="24"/>
          <w:szCs w:val="24"/>
        </w:rPr>
      </w:pPr>
      <w:r w:rsidRPr="1876D891">
        <w:rPr>
          <w:rStyle w:val="Heading3Char"/>
          <w:rFonts w:ascii="Times New Roman" w:hAnsi="Times New Roman" w:cs="Times New Roman"/>
          <w:i/>
          <w:iCs/>
          <w:color w:val="auto"/>
        </w:rPr>
        <w:t>Study design</w:t>
      </w:r>
      <w:r w:rsidRPr="1876D891">
        <w:rPr>
          <w:rFonts w:ascii="Times New Roman" w:eastAsia="Calibri" w:hAnsi="Times New Roman" w:cs="Times New Roman"/>
          <w:sz w:val="24"/>
          <w:szCs w:val="24"/>
          <w:lang w:eastAsia="fr-FR"/>
        </w:rPr>
        <w:t xml:space="preserve">: This </w:t>
      </w:r>
      <w:r w:rsidR="00901F5E">
        <w:rPr>
          <w:rFonts w:ascii="Times New Roman" w:eastAsia="Calibri" w:hAnsi="Times New Roman" w:cs="Times New Roman"/>
          <w:sz w:val="24"/>
          <w:szCs w:val="24"/>
          <w:lang w:eastAsia="fr-FR"/>
        </w:rPr>
        <w:t xml:space="preserve">qualitative </w:t>
      </w:r>
      <w:r w:rsidRPr="1876D891">
        <w:rPr>
          <w:rFonts w:ascii="Times New Roman" w:eastAsia="Calibri" w:hAnsi="Times New Roman" w:cs="Times New Roman"/>
          <w:sz w:val="24"/>
          <w:szCs w:val="24"/>
          <w:lang w:eastAsia="fr-FR"/>
        </w:rPr>
        <w:t xml:space="preserve">study was part of a larger study that </w:t>
      </w:r>
      <w:r w:rsidR="00901F5E" w:rsidRPr="1876D891">
        <w:rPr>
          <w:rFonts w:ascii="Times New Roman" w:eastAsia="Calibri" w:hAnsi="Times New Roman" w:cs="Times New Roman"/>
          <w:sz w:val="24"/>
          <w:szCs w:val="24"/>
          <w:lang w:eastAsia="fr-FR"/>
        </w:rPr>
        <w:t>us</w:t>
      </w:r>
      <w:r w:rsidR="00901F5E">
        <w:rPr>
          <w:rFonts w:ascii="Times New Roman" w:eastAsia="Calibri" w:hAnsi="Times New Roman" w:cs="Times New Roman"/>
          <w:sz w:val="24"/>
          <w:szCs w:val="24"/>
          <w:lang w:eastAsia="fr-FR"/>
        </w:rPr>
        <w:t>ed</w:t>
      </w:r>
      <w:r w:rsidR="00901F5E" w:rsidRPr="1876D891">
        <w:rPr>
          <w:rFonts w:ascii="Times New Roman" w:eastAsia="Calibri" w:hAnsi="Times New Roman" w:cs="Times New Roman"/>
          <w:sz w:val="24"/>
          <w:szCs w:val="24"/>
          <w:lang w:eastAsia="fr-FR"/>
        </w:rPr>
        <w:t xml:space="preserve"> a multiple-case study design </w:t>
      </w:r>
      <w:r w:rsidR="00901F5E">
        <w:rPr>
          <w:rFonts w:ascii="Times New Roman" w:eastAsia="Calibri" w:hAnsi="Times New Roman" w:cs="Times New Roman"/>
          <w:sz w:val="24"/>
          <w:szCs w:val="24"/>
          <w:lang w:eastAsia="fr-FR"/>
        </w:rPr>
        <w:t>to explore</w:t>
      </w:r>
      <w:r w:rsidRPr="1876D891">
        <w:rPr>
          <w:rFonts w:ascii="Times New Roman" w:eastAsia="Calibri" w:hAnsi="Times New Roman" w:cs="Times New Roman"/>
          <w:sz w:val="24"/>
          <w:szCs w:val="24"/>
          <w:lang w:eastAsia="fr-FR"/>
        </w:rPr>
        <w:t xml:space="preserve"> the characteristics of CHWs providing </w:t>
      </w:r>
      <w:r w:rsidR="00C50A1A">
        <w:rPr>
          <w:rFonts w:ascii="Times New Roman" w:hAnsi="Times New Roman" w:cs="Times New Roman"/>
          <w:sz w:val="24"/>
          <w:szCs w:val="24"/>
        </w:rPr>
        <w:t>MNH</w:t>
      </w:r>
      <w:r w:rsidRPr="1876D891">
        <w:rPr>
          <w:rFonts w:ascii="Times New Roman" w:hAnsi="Times New Roman" w:cs="Times New Roman"/>
          <w:sz w:val="24"/>
          <w:szCs w:val="24"/>
        </w:rPr>
        <w:t xml:space="preserve"> services, their scope of practice and the factors influencing </w:t>
      </w:r>
      <w:r w:rsidR="008A031F">
        <w:rPr>
          <w:rFonts w:ascii="Times New Roman" w:hAnsi="Times New Roman" w:cs="Times New Roman"/>
          <w:sz w:val="24"/>
          <w:szCs w:val="24"/>
        </w:rPr>
        <w:t>the</w:t>
      </w:r>
      <w:r w:rsidR="00901F5E">
        <w:rPr>
          <w:rFonts w:ascii="Times New Roman" w:hAnsi="Times New Roman" w:cs="Times New Roman"/>
          <w:sz w:val="24"/>
          <w:szCs w:val="24"/>
        </w:rPr>
        <w:t>ir service</w:t>
      </w:r>
      <w:r w:rsidR="008A031F">
        <w:rPr>
          <w:rFonts w:ascii="Times New Roman" w:hAnsi="Times New Roman" w:cs="Times New Roman"/>
          <w:sz w:val="24"/>
          <w:szCs w:val="24"/>
        </w:rPr>
        <w:t xml:space="preserve"> </w:t>
      </w:r>
      <w:r w:rsidRPr="1876D891">
        <w:rPr>
          <w:rFonts w:ascii="Times New Roman" w:hAnsi="Times New Roman" w:cs="Times New Roman"/>
          <w:sz w:val="24"/>
          <w:szCs w:val="24"/>
        </w:rPr>
        <w:t xml:space="preserve">delivery. </w:t>
      </w:r>
      <w:r w:rsidR="00AA64ED">
        <w:rPr>
          <w:rFonts w:ascii="Times New Roman" w:hAnsi="Times New Roman" w:cs="Times New Roman"/>
          <w:sz w:val="24"/>
          <w:szCs w:val="24"/>
        </w:rPr>
        <w:t>Specifically</w:t>
      </w:r>
      <w:r w:rsidRPr="1876D891">
        <w:rPr>
          <w:rFonts w:ascii="Times New Roman" w:hAnsi="Times New Roman" w:cs="Times New Roman"/>
          <w:sz w:val="24"/>
          <w:szCs w:val="24"/>
        </w:rPr>
        <w:t>, th</w:t>
      </w:r>
      <w:r w:rsidR="008A031F">
        <w:rPr>
          <w:rFonts w:ascii="Times New Roman" w:hAnsi="Times New Roman" w:cs="Times New Roman"/>
          <w:sz w:val="24"/>
          <w:szCs w:val="24"/>
        </w:rPr>
        <w:t xml:space="preserve">is </w:t>
      </w:r>
      <w:r w:rsidR="00E65414">
        <w:rPr>
          <w:rFonts w:ascii="Times New Roman" w:hAnsi="Times New Roman" w:cs="Times New Roman"/>
          <w:sz w:val="24"/>
          <w:szCs w:val="24"/>
        </w:rPr>
        <w:t xml:space="preserve">part of the </w:t>
      </w:r>
      <w:r w:rsidR="008A031F">
        <w:rPr>
          <w:rFonts w:ascii="Times New Roman" w:hAnsi="Times New Roman" w:cs="Times New Roman"/>
          <w:sz w:val="24"/>
          <w:szCs w:val="24"/>
        </w:rPr>
        <w:t xml:space="preserve">study </w:t>
      </w:r>
      <w:r w:rsidR="00E65414">
        <w:rPr>
          <w:rFonts w:ascii="Times New Roman" w:hAnsi="Times New Roman" w:cs="Times New Roman"/>
          <w:sz w:val="24"/>
          <w:szCs w:val="24"/>
        </w:rPr>
        <w:t>focused on the</w:t>
      </w:r>
      <w:r w:rsidRPr="1876D891">
        <w:rPr>
          <w:rFonts w:ascii="Times New Roman" w:hAnsi="Times New Roman" w:cs="Times New Roman"/>
          <w:sz w:val="24"/>
          <w:szCs w:val="24"/>
        </w:rPr>
        <w:t xml:space="preserve"> various factors </w:t>
      </w:r>
      <w:r w:rsidR="00E65414">
        <w:rPr>
          <w:rFonts w:ascii="Times New Roman" w:hAnsi="Times New Roman" w:cs="Times New Roman"/>
          <w:sz w:val="24"/>
          <w:szCs w:val="24"/>
        </w:rPr>
        <w:t xml:space="preserve">that </w:t>
      </w:r>
      <w:r w:rsidRPr="1876D891">
        <w:rPr>
          <w:rFonts w:ascii="Times New Roman" w:hAnsi="Times New Roman" w:cs="Times New Roman"/>
          <w:sz w:val="24"/>
          <w:szCs w:val="24"/>
        </w:rPr>
        <w:t>influence motivation and satisfaction</w:t>
      </w:r>
      <w:r w:rsidR="00E65414">
        <w:rPr>
          <w:rFonts w:ascii="Times New Roman" w:hAnsi="Times New Roman" w:cs="Times New Roman"/>
          <w:sz w:val="24"/>
          <w:szCs w:val="24"/>
        </w:rPr>
        <w:t xml:space="preserve"> of </w:t>
      </w:r>
      <w:r w:rsidR="00901F5E">
        <w:rPr>
          <w:rFonts w:ascii="Times New Roman" w:hAnsi="Times New Roman" w:cs="Times New Roman"/>
          <w:sz w:val="24"/>
          <w:szCs w:val="24"/>
        </w:rPr>
        <w:t xml:space="preserve">these </w:t>
      </w:r>
      <w:r w:rsidR="00E65414">
        <w:rPr>
          <w:rFonts w:ascii="Times New Roman" w:hAnsi="Times New Roman" w:cs="Times New Roman"/>
          <w:sz w:val="24"/>
          <w:szCs w:val="24"/>
        </w:rPr>
        <w:t>CHWs</w:t>
      </w:r>
      <w:r w:rsidRPr="1876D891">
        <w:rPr>
          <w:rFonts w:ascii="Times New Roman" w:hAnsi="Times New Roman" w:cs="Times New Roman"/>
          <w:sz w:val="24"/>
          <w:szCs w:val="24"/>
        </w:rPr>
        <w:t xml:space="preserve">. </w:t>
      </w:r>
    </w:p>
    <w:p w14:paraId="2F56D507" w14:textId="6F1E1C2B" w:rsidR="003D0D79" w:rsidRPr="00A17D69" w:rsidRDefault="002F446D" w:rsidP="00A17D69">
      <w:pPr>
        <w:spacing w:line="480" w:lineRule="auto"/>
        <w:jc w:val="both"/>
        <w:rPr>
          <w:rFonts w:ascii="Times New Roman" w:hAnsi="Times New Roman" w:cs="Times New Roman"/>
          <w:sz w:val="24"/>
          <w:szCs w:val="24"/>
        </w:rPr>
      </w:pPr>
      <w:r>
        <w:rPr>
          <w:rStyle w:val="Heading3Char"/>
          <w:rFonts w:ascii="Times New Roman" w:hAnsi="Times New Roman" w:cs="Times New Roman"/>
          <w:i/>
          <w:iCs/>
          <w:color w:val="auto"/>
        </w:rPr>
        <w:t>Selection of study sites</w:t>
      </w:r>
      <w:r w:rsidR="00534709" w:rsidRPr="00A17D69">
        <w:rPr>
          <w:rFonts w:ascii="Times New Roman" w:hAnsi="Times New Roman" w:cs="Times New Roman"/>
          <w:sz w:val="24"/>
          <w:szCs w:val="24"/>
        </w:rPr>
        <w:t xml:space="preserve">: </w:t>
      </w:r>
      <w:r w:rsidR="003D0D79" w:rsidRPr="00A17D69">
        <w:rPr>
          <w:rFonts w:ascii="Times New Roman" w:hAnsi="Times New Roman" w:cs="Times New Roman"/>
          <w:sz w:val="24"/>
          <w:szCs w:val="24"/>
        </w:rPr>
        <w:t xml:space="preserve">Using multistage sampling </w:t>
      </w:r>
      <w:r w:rsidR="003D0D79" w:rsidRPr="00A17D69">
        <w:rPr>
          <w:rFonts w:ascii="Times New Roman" w:hAnsi="Times New Roman" w:cs="Times New Roman"/>
          <w:sz w:val="24"/>
          <w:szCs w:val="24"/>
        </w:rPr>
        <w:fldChar w:fldCharType="begin" w:fldLock="1"/>
      </w:r>
      <w:r w:rsidR="003D0D79" w:rsidRPr="00A17D69">
        <w:rPr>
          <w:rFonts w:ascii="Times New Roman" w:hAnsi="Times New Roman" w:cs="Times New Roman"/>
          <w:sz w:val="24"/>
          <w:szCs w:val="24"/>
        </w:rPr>
        <w:instrText>ADDIN CSL_CITATION {"citationItems":[{"id":"ITEM-1","itemData":{"author":[{"dropping-particle":"","family":"Stewart","given":"Antony","non-dropping-particle":"","parse-names":false,"suffix":""}],"edition":"4th","id":"ITEM-1","issued":{"date-parts":[["2016"]]},"publisher":"CRC Press, Taylor and Francis Group","publisher-place":"Boca Raton, Florida","title":"Basic Statistics and Epidemiology: A Practical Guide","type":"book"},"uris":["http://www.mendeley.com/documents/?uuid=c8bd2ad6-2485-49f7-8d20-411cce99a365"]}],"mendeley":{"formattedCitation":"(Stewart, 2016)","plainTextFormattedCitation":"(Stewart, 2016)","previouslyFormattedCitation":"(Stewart, 2016)"},"properties":{"noteIndex":0},"schema":"https://github.com/citation-style-language/schema/raw/master/csl-citation.json"}</w:instrText>
      </w:r>
      <w:r w:rsidR="003D0D79" w:rsidRPr="00A17D69">
        <w:rPr>
          <w:rFonts w:ascii="Times New Roman" w:hAnsi="Times New Roman" w:cs="Times New Roman"/>
          <w:sz w:val="24"/>
          <w:szCs w:val="24"/>
        </w:rPr>
        <w:fldChar w:fldCharType="separate"/>
      </w:r>
      <w:r w:rsidR="003D0D79" w:rsidRPr="00A17D69">
        <w:rPr>
          <w:rFonts w:ascii="Times New Roman" w:hAnsi="Times New Roman" w:cs="Times New Roman"/>
          <w:noProof/>
          <w:sz w:val="24"/>
          <w:szCs w:val="24"/>
        </w:rPr>
        <w:t>(Stewart, 2016)</w:t>
      </w:r>
      <w:r w:rsidR="003D0D79" w:rsidRPr="00A17D69">
        <w:rPr>
          <w:rFonts w:ascii="Times New Roman" w:hAnsi="Times New Roman" w:cs="Times New Roman"/>
          <w:sz w:val="24"/>
          <w:szCs w:val="24"/>
        </w:rPr>
        <w:fldChar w:fldCharType="end"/>
      </w:r>
      <w:r w:rsidR="003D0D79" w:rsidRPr="00A17D69">
        <w:rPr>
          <w:rFonts w:ascii="Times New Roman" w:hAnsi="Times New Roman" w:cs="Times New Roman"/>
          <w:sz w:val="24"/>
          <w:szCs w:val="24"/>
        </w:rPr>
        <w:t xml:space="preserve">, five study countries were selected from sub-Saharan Africa and South-east Asia. All countries in each subcontinent were included in the first-stage sampling while countries with health workforce shortages, high maternal mortality ratios and high neonatal mortality rates were identified from WHO </w:t>
      </w:r>
      <w:r w:rsidR="003D0D79" w:rsidRPr="00A17D69">
        <w:rPr>
          <w:rFonts w:ascii="Times New Roman" w:hAnsi="Times New Roman" w:cs="Times New Roman"/>
          <w:sz w:val="24"/>
          <w:szCs w:val="24"/>
        </w:rPr>
        <w:lastRenderedPageBreak/>
        <w:t xml:space="preserve">documents </w:t>
      </w:r>
      <w:r w:rsidR="00990F23" w:rsidRPr="00A17D69">
        <w:rPr>
          <w:rFonts w:ascii="Times New Roman" w:hAnsi="Times New Roman" w:cs="Times New Roman"/>
          <w:sz w:val="24"/>
          <w:szCs w:val="24"/>
        </w:rPr>
        <w:fldChar w:fldCharType="begin" w:fldLock="1"/>
      </w:r>
      <w:r w:rsidR="008A031F">
        <w:rPr>
          <w:rFonts w:ascii="Times New Roman" w:hAnsi="Times New Roman" w:cs="Times New Roman"/>
          <w:sz w:val="24"/>
          <w:szCs w:val="24"/>
        </w:rPr>
        <w:instrText>ADDIN CSL_CITATION {"citationItems":[{"id":"ITEM-1","itemData":{"DOI":"ISBN 978 92 4 150676 2","ISBN":"978 92 4 150676 2","ISSN":"0036-5505","PMID":"7209446","abstract":"This report was commissioned by the Global Health Workforce Alliance (GHWA) Secretariat and the World Health Organization (WHO) to consolidate the latest information available on human resources for health and inform the global community on how to attain, sustain and accelerate progress on universal health coverage.","author":[{"dropping-particle":"","family":"WHO","given":"","non-dropping-particle":"","parse-names":false,"suffix":""},{"dropping-particle":"","family":"GHWA","given":"","non-dropping-particle":"","parse-names":false,"suffix":""}],"id":"ITEM-1","issued":{"date-parts":[["2014"]]},"number-of-pages":"1- 104","title":"A universal truth: No health without a workforce","type":"report"},"uris":["http://www.mendeley.com/documents/?uuid=20c97c53-fd0e-4457-83ea-b775e62a5ebf"]},{"id":"ITEM-2","itemData":{"author":[{"dropping-particle":"","family":"WHO","given":"","non-dropping-particle":"","parse-names":false,"suffix":""}],"id":"ITEM-2","issued":{"date-parts":[["2014"]]},"title":"Accountability for women's and children's health 2014: Progress report","type":"report"},"uris":["http://www.mendeley.com/documents/?uuid=d11263c7-f7d9-4494-98bf-ef2752c97d26"]}],"mendeley":{"formattedCitation":"(WHO, 2014a; WHO and GHWA, 2014)","plainTextFormattedCitation":"(WHO, 2014a; WHO and GHWA, 2014)","previouslyFormattedCitation":"(WHO, 2014a; WHO and GHWA, 2014)"},"properties":{"noteIndex":0},"schema":"https://github.com/citation-style-language/schema/raw/master/csl-citation.json"}</w:instrText>
      </w:r>
      <w:r w:rsidR="00990F23" w:rsidRPr="00A17D69">
        <w:rPr>
          <w:rFonts w:ascii="Times New Roman" w:hAnsi="Times New Roman" w:cs="Times New Roman"/>
          <w:sz w:val="24"/>
          <w:szCs w:val="24"/>
        </w:rPr>
        <w:fldChar w:fldCharType="separate"/>
      </w:r>
      <w:r w:rsidR="00670E03" w:rsidRPr="00670E03">
        <w:rPr>
          <w:rFonts w:ascii="Times New Roman" w:hAnsi="Times New Roman" w:cs="Times New Roman"/>
          <w:noProof/>
          <w:sz w:val="24"/>
          <w:szCs w:val="24"/>
        </w:rPr>
        <w:t>(WHO, 2014a; WHO and GHWA, 2014)</w:t>
      </w:r>
      <w:r w:rsidR="00990F23" w:rsidRPr="00A17D69">
        <w:rPr>
          <w:rFonts w:ascii="Times New Roman" w:hAnsi="Times New Roman" w:cs="Times New Roman"/>
          <w:sz w:val="24"/>
          <w:szCs w:val="24"/>
        </w:rPr>
        <w:fldChar w:fldCharType="end"/>
      </w:r>
      <w:r w:rsidR="00990F23" w:rsidRPr="00A17D69">
        <w:rPr>
          <w:rFonts w:ascii="Times New Roman" w:hAnsi="Times New Roman" w:cs="Times New Roman"/>
          <w:sz w:val="24"/>
          <w:szCs w:val="24"/>
        </w:rPr>
        <w:t xml:space="preserve"> </w:t>
      </w:r>
      <w:r w:rsidR="003D0D79" w:rsidRPr="00A17D69">
        <w:rPr>
          <w:rFonts w:ascii="Times New Roman" w:hAnsi="Times New Roman" w:cs="Times New Roman"/>
          <w:sz w:val="24"/>
          <w:szCs w:val="24"/>
        </w:rPr>
        <w:t>and included in the second-stage sampling. These included 42 countries in sub-Saharan Africa and five in South Asia. The third stage sampling was based on a comparison of the 47 countries</w:t>
      </w:r>
      <w:r w:rsidR="001B214D" w:rsidRPr="00A17D69">
        <w:rPr>
          <w:rFonts w:ascii="Times New Roman" w:hAnsi="Times New Roman" w:cs="Times New Roman"/>
          <w:sz w:val="24"/>
          <w:szCs w:val="24"/>
        </w:rPr>
        <w:t xml:space="preserve"> identified in the second-stage sampling</w:t>
      </w:r>
      <w:r w:rsidR="003D0D79" w:rsidRPr="00A17D69">
        <w:rPr>
          <w:rFonts w:ascii="Times New Roman" w:hAnsi="Times New Roman" w:cs="Times New Roman"/>
          <w:sz w:val="24"/>
          <w:szCs w:val="24"/>
        </w:rPr>
        <w:t xml:space="preserve"> with 11 countries where the Centre for Maternal and </w:t>
      </w:r>
      <w:proofErr w:type="spellStart"/>
      <w:r w:rsidR="003D0D79" w:rsidRPr="00A17D69">
        <w:rPr>
          <w:rFonts w:ascii="Times New Roman" w:hAnsi="Times New Roman" w:cs="Times New Roman"/>
          <w:sz w:val="24"/>
          <w:szCs w:val="24"/>
        </w:rPr>
        <w:t>Newborn</w:t>
      </w:r>
      <w:proofErr w:type="spellEnd"/>
      <w:r w:rsidR="003D0D79" w:rsidRPr="00A17D69">
        <w:rPr>
          <w:rFonts w:ascii="Times New Roman" w:hAnsi="Times New Roman" w:cs="Times New Roman"/>
          <w:sz w:val="24"/>
          <w:szCs w:val="24"/>
        </w:rPr>
        <w:t xml:space="preserve"> Health at the Liverpool School of Tropical Medicine (authors</w:t>
      </w:r>
      <w:r w:rsidR="00D271F1">
        <w:rPr>
          <w:rFonts w:ascii="Times New Roman" w:hAnsi="Times New Roman" w:cs="Times New Roman"/>
          <w:sz w:val="24"/>
          <w:szCs w:val="24"/>
        </w:rPr>
        <w:t>'</w:t>
      </w:r>
      <w:r w:rsidR="003D0D79" w:rsidRPr="00A17D69">
        <w:rPr>
          <w:rFonts w:ascii="Times New Roman" w:hAnsi="Times New Roman" w:cs="Times New Roman"/>
          <w:sz w:val="24"/>
          <w:szCs w:val="24"/>
        </w:rPr>
        <w:t xml:space="preserve"> institution) was implementing the </w:t>
      </w:r>
      <w:bookmarkStart w:id="2" w:name="_Hlk65335536"/>
      <w:r w:rsidR="00D271F1">
        <w:rPr>
          <w:rFonts w:ascii="Times New Roman" w:hAnsi="Times New Roman" w:cs="Times New Roman"/>
          <w:sz w:val="24"/>
          <w:szCs w:val="24"/>
        </w:rPr>
        <w:t>"</w:t>
      </w:r>
      <w:r w:rsidR="003D0D79" w:rsidRPr="00A17D69">
        <w:rPr>
          <w:rFonts w:ascii="Times New Roman" w:hAnsi="Times New Roman" w:cs="Times New Roman"/>
          <w:sz w:val="24"/>
          <w:szCs w:val="24"/>
        </w:rPr>
        <w:t>Making it Happen</w:t>
      </w:r>
      <w:r w:rsidR="00D271F1">
        <w:rPr>
          <w:rFonts w:ascii="Times New Roman" w:hAnsi="Times New Roman" w:cs="Times New Roman"/>
          <w:sz w:val="24"/>
          <w:szCs w:val="24"/>
        </w:rPr>
        <w:t>"</w:t>
      </w:r>
      <w:r w:rsidR="003D0D79" w:rsidRPr="00A17D69">
        <w:rPr>
          <w:rFonts w:ascii="Times New Roman" w:hAnsi="Times New Roman" w:cs="Times New Roman"/>
          <w:sz w:val="24"/>
          <w:szCs w:val="24"/>
        </w:rPr>
        <w:t xml:space="preserve"> </w:t>
      </w:r>
      <w:bookmarkEnd w:id="2"/>
      <w:r w:rsidR="003D0D79" w:rsidRPr="00A17D69">
        <w:rPr>
          <w:rFonts w:ascii="Times New Roman" w:hAnsi="Times New Roman" w:cs="Times New Roman"/>
          <w:sz w:val="24"/>
          <w:szCs w:val="24"/>
        </w:rPr>
        <w:t xml:space="preserve">programme to reduce maternal and </w:t>
      </w:r>
      <w:proofErr w:type="spellStart"/>
      <w:r w:rsidR="003D0D79" w:rsidRPr="00A17D69">
        <w:rPr>
          <w:rFonts w:ascii="Times New Roman" w:hAnsi="Times New Roman" w:cs="Times New Roman"/>
          <w:sz w:val="24"/>
          <w:szCs w:val="24"/>
        </w:rPr>
        <w:t>newborn</w:t>
      </w:r>
      <w:proofErr w:type="spellEnd"/>
      <w:r w:rsidR="003D0D79" w:rsidRPr="00A17D69">
        <w:rPr>
          <w:rFonts w:ascii="Times New Roman" w:hAnsi="Times New Roman" w:cs="Times New Roman"/>
          <w:sz w:val="24"/>
          <w:szCs w:val="24"/>
        </w:rPr>
        <w:t xml:space="preserve"> mortality and morbidity. Eleven countries were identified.</w:t>
      </w:r>
      <w:r w:rsidR="009D24BC">
        <w:rPr>
          <w:rFonts w:ascii="Times New Roman" w:hAnsi="Times New Roman" w:cs="Times New Roman"/>
          <w:sz w:val="24"/>
          <w:szCs w:val="24"/>
        </w:rPr>
        <w:t xml:space="preserve"> </w:t>
      </w:r>
      <w:r w:rsidR="003D0D79" w:rsidRPr="00A17D69">
        <w:rPr>
          <w:rFonts w:ascii="Times New Roman" w:hAnsi="Times New Roman" w:cs="Times New Roman"/>
          <w:sz w:val="24"/>
          <w:szCs w:val="24"/>
        </w:rPr>
        <w:t>The last stage of the sampling entailed a limited literature review to identify countries with a high density of CHWs who provide MNH services. These included Bangladesh and India (South</w:t>
      </w:r>
      <w:r w:rsidR="00397EC8">
        <w:rPr>
          <w:rFonts w:ascii="Times New Roman" w:hAnsi="Times New Roman" w:cs="Times New Roman"/>
          <w:sz w:val="24"/>
          <w:szCs w:val="24"/>
        </w:rPr>
        <w:t>-east</w:t>
      </w:r>
      <w:r w:rsidR="003D0D79" w:rsidRPr="00A17D69">
        <w:rPr>
          <w:rFonts w:ascii="Times New Roman" w:hAnsi="Times New Roman" w:cs="Times New Roman"/>
          <w:sz w:val="24"/>
          <w:szCs w:val="24"/>
        </w:rPr>
        <w:t xml:space="preserve"> Asia) and Kenya, </w:t>
      </w:r>
      <w:proofErr w:type="gramStart"/>
      <w:r w:rsidR="003D0D79" w:rsidRPr="00A17D69">
        <w:rPr>
          <w:rFonts w:ascii="Times New Roman" w:hAnsi="Times New Roman" w:cs="Times New Roman"/>
          <w:sz w:val="24"/>
          <w:szCs w:val="24"/>
        </w:rPr>
        <w:t>Malawi</w:t>
      </w:r>
      <w:proofErr w:type="gramEnd"/>
      <w:r w:rsidR="003D0D79" w:rsidRPr="00A17D69">
        <w:rPr>
          <w:rFonts w:ascii="Times New Roman" w:hAnsi="Times New Roman" w:cs="Times New Roman"/>
          <w:sz w:val="24"/>
          <w:szCs w:val="24"/>
        </w:rPr>
        <w:t xml:space="preserve"> and Nigeria (sub-Saharan Africa). </w:t>
      </w:r>
    </w:p>
    <w:p w14:paraId="2BEF21F1" w14:textId="2BB8C690" w:rsidR="00111BB1" w:rsidRPr="00A17D69" w:rsidRDefault="002F446D" w:rsidP="00A17D69">
      <w:pPr>
        <w:pStyle w:val="Heading3"/>
        <w:spacing w:line="480" w:lineRule="auto"/>
        <w:jc w:val="both"/>
        <w:rPr>
          <w:rFonts w:ascii="Times New Roman" w:hAnsi="Times New Roman" w:cs="Times New Roman"/>
        </w:rPr>
      </w:pPr>
      <w:bookmarkStart w:id="3" w:name="_Hlk3215214"/>
      <w:r>
        <w:rPr>
          <w:rFonts w:ascii="Times New Roman" w:hAnsi="Times New Roman" w:cs="Times New Roman"/>
          <w:i/>
          <w:iCs/>
          <w:color w:val="auto"/>
        </w:rPr>
        <w:t>Study p</w:t>
      </w:r>
      <w:r w:rsidR="1876D891" w:rsidRPr="1876D891">
        <w:rPr>
          <w:rFonts w:ascii="Times New Roman" w:hAnsi="Times New Roman" w:cs="Times New Roman"/>
          <w:i/>
          <w:iCs/>
          <w:color w:val="auto"/>
        </w:rPr>
        <w:t>opulation</w:t>
      </w:r>
      <w:r w:rsidR="1876D891">
        <w:t xml:space="preserve">: </w:t>
      </w:r>
      <w:r w:rsidR="1876D891" w:rsidRPr="1876D891">
        <w:rPr>
          <w:rFonts w:ascii="Times New Roman" w:hAnsi="Times New Roman" w:cs="Times New Roman"/>
          <w:color w:val="auto"/>
        </w:rPr>
        <w:t xml:space="preserve">In each country, the main cadres of CHWs providing MNH services were identified by purposive sampling and included: Community Health Care Providers (CHCP), Community Skilled Birth Attendants (CSBA), Family Welfare Assistants (FWA) and Health Assistants (HA) in Bangladesh; Accredited Social Health Activists (ASHA) and Auxiliary Nurse Midwives (ANM) in India; Community Health Volunteers (CHV) in Kenya; Health Surveillance Assistants (HSA) in Malawi; Community Health Extension Workers (CHEW) and Junior Community Health Extension Workers (JCHEW) in Nigeria.  </w:t>
      </w:r>
      <w:bookmarkStart w:id="4" w:name="_Hlk2779821"/>
    </w:p>
    <w:p w14:paraId="6A234CB2" w14:textId="6AA63EB4" w:rsidR="00740D74" w:rsidRPr="00A17D69" w:rsidRDefault="009108AA" w:rsidP="00A17D69">
      <w:pPr>
        <w:spacing w:line="480" w:lineRule="auto"/>
        <w:jc w:val="both"/>
        <w:rPr>
          <w:rFonts w:ascii="Times New Roman" w:hAnsi="Times New Roman" w:cs="Times New Roman"/>
          <w:sz w:val="24"/>
          <w:szCs w:val="24"/>
        </w:rPr>
      </w:pPr>
      <w:r w:rsidRPr="00744FEA">
        <w:rPr>
          <w:rFonts w:ascii="Times New Roman" w:hAnsi="Times New Roman" w:cs="Times New Roman"/>
          <w:i/>
          <w:iCs/>
          <w:sz w:val="24"/>
          <w:szCs w:val="24"/>
        </w:rPr>
        <w:t>Sampling</w:t>
      </w:r>
      <w:r>
        <w:rPr>
          <w:rFonts w:ascii="Times New Roman" w:hAnsi="Times New Roman" w:cs="Times New Roman"/>
          <w:sz w:val="24"/>
          <w:szCs w:val="24"/>
        </w:rPr>
        <w:t xml:space="preserve">: </w:t>
      </w:r>
      <w:r w:rsidR="00740D74" w:rsidRPr="00A17D69">
        <w:rPr>
          <w:rFonts w:ascii="Times New Roman" w:hAnsi="Times New Roman" w:cs="Times New Roman"/>
          <w:sz w:val="24"/>
          <w:szCs w:val="24"/>
        </w:rPr>
        <w:t xml:space="preserve">To explore the factors affecting CHW motivation and job satisfaction, </w:t>
      </w:r>
      <w:r w:rsidR="006066ED">
        <w:rPr>
          <w:rFonts w:ascii="Times New Roman" w:hAnsi="Times New Roman" w:cs="Times New Roman"/>
          <w:sz w:val="24"/>
          <w:szCs w:val="24"/>
        </w:rPr>
        <w:t xml:space="preserve">participants were purposively </w:t>
      </w:r>
      <w:r>
        <w:rPr>
          <w:rFonts w:ascii="Times New Roman" w:hAnsi="Times New Roman" w:cs="Times New Roman"/>
          <w:sz w:val="24"/>
          <w:szCs w:val="24"/>
        </w:rPr>
        <w:t>sampled</w:t>
      </w:r>
      <w:r w:rsidR="00FE40B1">
        <w:rPr>
          <w:rFonts w:ascii="Times New Roman" w:hAnsi="Times New Roman" w:cs="Times New Roman"/>
          <w:sz w:val="24"/>
          <w:szCs w:val="24"/>
        </w:rPr>
        <w:t xml:space="preserve">. </w:t>
      </w:r>
      <w:r w:rsidR="00295017">
        <w:rPr>
          <w:rFonts w:ascii="Times New Roman" w:hAnsi="Times New Roman" w:cs="Times New Roman"/>
          <w:sz w:val="24"/>
          <w:szCs w:val="24"/>
        </w:rPr>
        <w:t xml:space="preserve">The </w:t>
      </w:r>
      <w:r w:rsidR="00740D74" w:rsidRPr="00A17D69">
        <w:rPr>
          <w:rFonts w:ascii="Times New Roman" w:hAnsi="Times New Roman" w:cs="Times New Roman"/>
          <w:noProof/>
          <w:sz w:val="24"/>
          <w:szCs w:val="24"/>
        </w:rPr>
        <w:t xml:space="preserve">sample </w:t>
      </w:r>
      <w:r w:rsidR="00295017">
        <w:rPr>
          <w:rFonts w:ascii="Times New Roman" w:hAnsi="Times New Roman" w:cs="Times New Roman"/>
          <w:noProof/>
          <w:sz w:val="24"/>
          <w:szCs w:val="24"/>
        </w:rPr>
        <w:t>entailed C</w:t>
      </w:r>
      <w:r w:rsidR="00740D74" w:rsidRPr="00A17D69">
        <w:rPr>
          <w:rFonts w:ascii="Times New Roman" w:hAnsi="Times New Roman" w:cs="Times New Roman"/>
          <w:noProof/>
          <w:sz w:val="24"/>
          <w:szCs w:val="24"/>
        </w:rPr>
        <w:t>HWs, community health committee</w:t>
      </w:r>
      <w:r w:rsidR="00CA2174" w:rsidRPr="00A17D69">
        <w:rPr>
          <w:rFonts w:ascii="Times New Roman" w:hAnsi="Times New Roman" w:cs="Times New Roman"/>
          <w:noProof/>
          <w:sz w:val="24"/>
          <w:szCs w:val="24"/>
        </w:rPr>
        <w:t xml:space="preserve"> members</w:t>
      </w:r>
      <w:r w:rsidR="00740D74" w:rsidRPr="00A17D69">
        <w:rPr>
          <w:rFonts w:ascii="Times New Roman" w:hAnsi="Times New Roman" w:cs="Times New Roman"/>
          <w:noProof/>
          <w:sz w:val="24"/>
          <w:szCs w:val="24"/>
        </w:rPr>
        <w:t xml:space="preserve">, </w:t>
      </w:r>
      <w:r w:rsidR="00C944CE" w:rsidRPr="00A17D69">
        <w:rPr>
          <w:rFonts w:ascii="Times New Roman" w:hAnsi="Times New Roman" w:cs="Times New Roman"/>
          <w:noProof/>
          <w:sz w:val="24"/>
          <w:szCs w:val="24"/>
        </w:rPr>
        <w:t>CHW programme staff</w:t>
      </w:r>
      <w:r w:rsidR="0066507D" w:rsidRPr="00A17D69">
        <w:rPr>
          <w:rFonts w:ascii="Times New Roman" w:hAnsi="Times New Roman" w:cs="Times New Roman"/>
          <w:noProof/>
          <w:sz w:val="24"/>
          <w:szCs w:val="24"/>
        </w:rPr>
        <w:t xml:space="preserve"> and </w:t>
      </w:r>
      <w:r w:rsidR="00740D74" w:rsidRPr="00A17D69">
        <w:rPr>
          <w:rFonts w:ascii="Times New Roman" w:hAnsi="Times New Roman" w:cs="Times New Roman"/>
          <w:noProof/>
          <w:sz w:val="24"/>
          <w:szCs w:val="24"/>
        </w:rPr>
        <w:t>health professionals</w:t>
      </w:r>
      <w:r w:rsidR="0066507D" w:rsidRPr="00A17D69">
        <w:rPr>
          <w:rFonts w:ascii="Times New Roman" w:hAnsi="Times New Roman" w:cs="Times New Roman"/>
          <w:noProof/>
          <w:sz w:val="24"/>
          <w:szCs w:val="24"/>
        </w:rPr>
        <w:t xml:space="preserve"> </w:t>
      </w:r>
      <w:r w:rsidR="002D53D5" w:rsidRPr="00A17D69">
        <w:rPr>
          <w:rFonts w:ascii="Times New Roman" w:hAnsi="Times New Roman" w:cs="Times New Roman"/>
          <w:noProof/>
          <w:sz w:val="24"/>
          <w:szCs w:val="24"/>
        </w:rPr>
        <w:t>who are healthcare providers with 3-6 years of health-related study in a higher educational institution</w:t>
      </w:r>
      <w:r w:rsidR="00DC7838" w:rsidRPr="00A17D69">
        <w:rPr>
          <w:rFonts w:ascii="Times New Roman" w:hAnsi="Times New Roman" w:cs="Times New Roman"/>
          <w:noProof/>
          <w:sz w:val="24"/>
          <w:szCs w:val="24"/>
        </w:rPr>
        <w:t>. Th</w:t>
      </w:r>
      <w:r w:rsidR="0039520B" w:rsidRPr="00A17D69">
        <w:rPr>
          <w:rFonts w:ascii="Times New Roman" w:hAnsi="Times New Roman" w:cs="Times New Roman"/>
          <w:noProof/>
          <w:sz w:val="24"/>
          <w:szCs w:val="24"/>
        </w:rPr>
        <w:t>e</w:t>
      </w:r>
      <w:r w:rsidR="00DC7838" w:rsidRPr="00A17D69">
        <w:rPr>
          <w:rFonts w:ascii="Times New Roman" w:hAnsi="Times New Roman" w:cs="Times New Roman"/>
          <w:noProof/>
          <w:sz w:val="24"/>
          <w:szCs w:val="24"/>
        </w:rPr>
        <w:t>s</w:t>
      </w:r>
      <w:r w:rsidR="0039520B" w:rsidRPr="00A17D69">
        <w:rPr>
          <w:rFonts w:ascii="Times New Roman" w:hAnsi="Times New Roman" w:cs="Times New Roman"/>
          <w:noProof/>
          <w:sz w:val="24"/>
          <w:szCs w:val="24"/>
        </w:rPr>
        <w:t>e</w:t>
      </w:r>
      <w:r w:rsidR="00DC7838" w:rsidRPr="00A17D69">
        <w:rPr>
          <w:rFonts w:ascii="Times New Roman" w:hAnsi="Times New Roman" w:cs="Times New Roman"/>
          <w:noProof/>
          <w:sz w:val="24"/>
          <w:szCs w:val="24"/>
        </w:rPr>
        <w:t xml:space="preserve"> included </w:t>
      </w:r>
      <w:r w:rsidR="005D087C" w:rsidRPr="00A17D69">
        <w:rPr>
          <w:rFonts w:ascii="Times New Roman" w:hAnsi="Times New Roman" w:cs="Times New Roman"/>
          <w:noProof/>
          <w:sz w:val="24"/>
          <w:szCs w:val="24"/>
        </w:rPr>
        <w:t>doctors</w:t>
      </w:r>
      <w:r w:rsidR="003B1063" w:rsidRPr="00A17D69">
        <w:rPr>
          <w:rFonts w:ascii="Times New Roman" w:hAnsi="Times New Roman" w:cs="Times New Roman"/>
          <w:noProof/>
          <w:sz w:val="24"/>
          <w:szCs w:val="24"/>
        </w:rPr>
        <w:t xml:space="preserve"> and </w:t>
      </w:r>
      <w:r w:rsidR="005D087C" w:rsidRPr="00A17D69">
        <w:rPr>
          <w:rFonts w:ascii="Times New Roman" w:hAnsi="Times New Roman" w:cs="Times New Roman"/>
          <w:noProof/>
          <w:sz w:val="24"/>
          <w:szCs w:val="24"/>
        </w:rPr>
        <w:t>nurse-midwives</w:t>
      </w:r>
      <w:r w:rsidR="004416AC" w:rsidRPr="00A17D69">
        <w:rPr>
          <w:rFonts w:ascii="Times New Roman" w:hAnsi="Times New Roman" w:cs="Times New Roman"/>
          <w:noProof/>
          <w:sz w:val="24"/>
          <w:szCs w:val="24"/>
        </w:rPr>
        <w:t xml:space="preserve">. </w:t>
      </w:r>
      <w:bookmarkEnd w:id="4"/>
      <w:r w:rsidR="00740D74" w:rsidRPr="00A17D69">
        <w:rPr>
          <w:rFonts w:ascii="Times New Roman" w:eastAsia="Calibri" w:hAnsi="Times New Roman" w:cs="Times New Roman"/>
          <w:color w:val="000000"/>
          <w:sz w:val="24"/>
          <w:szCs w:val="24"/>
        </w:rPr>
        <w:t xml:space="preserve">The details of the sampling technique and other aspects of the methodology </w:t>
      </w:r>
      <w:r w:rsidR="00740D74" w:rsidRPr="00A17D69">
        <w:rPr>
          <w:rFonts w:ascii="Times New Roman" w:eastAsia="Calibri" w:hAnsi="Times New Roman" w:cs="Times New Roman"/>
          <w:noProof/>
          <w:color w:val="000000"/>
          <w:sz w:val="24"/>
          <w:szCs w:val="24"/>
        </w:rPr>
        <w:t>have</w:t>
      </w:r>
      <w:r w:rsidR="00740D74" w:rsidRPr="00A17D69">
        <w:rPr>
          <w:rFonts w:ascii="Times New Roman" w:eastAsia="Calibri" w:hAnsi="Times New Roman" w:cs="Times New Roman"/>
          <w:color w:val="000000"/>
          <w:sz w:val="24"/>
          <w:szCs w:val="24"/>
        </w:rPr>
        <w:t xml:space="preserve"> been described previous</w:t>
      </w:r>
      <w:r w:rsidR="00081660" w:rsidRPr="00A17D69">
        <w:rPr>
          <w:rFonts w:ascii="Times New Roman" w:eastAsia="Calibri" w:hAnsi="Times New Roman" w:cs="Times New Roman"/>
          <w:color w:val="000000"/>
          <w:sz w:val="24"/>
          <w:szCs w:val="24"/>
        </w:rPr>
        <w:t>ly</w:t>
      </w:r>
      <w:r w:rsidR="00221C9F">
        <w:rPr>
          <w:rFonts w:ascii="Times New Roman" w:eastAsia="Calibri" w:hAnsi="Times New Roman" w:cs="Times New Roman"/>
          <w:color w:val="000000"/>
          <w:sz w:val="24"/>
          <w:szCs w:val="24"/>
        </w:rPr>
        <w:t xml:space="preserve"> </w:t>
      </w:r>
      <w:r w:rsidR="00882E0B">
        <w:rPr>
          <w:rFonts w:ascii="Times New Roman" w:eastAsia="Calibri" w:hAnsi="Times New Roman" w:cs="Times New Roman"/>
          <w:color w:val="000000"/>
          <w:sz w:val="24"/>
          <w:szCs w:val="24"/>
        </w:rPr>
        <w:fldChar w:fldCharType="begin" w:fldLock="1"/>
      </w:r>
      <w:r w:rsidR="00882E0B">
        <w:rPr>
          <w:rFonts w:ascii="Times New Roman" w:eastAsia="Calibri" w:hAnsi="Times New Roman" w:cs="Times New Roman"/>
          <w:color w:val="000000"/>
          <w:sz w:val="24"/>
          <w:szCs w:val="24"/>
        </w:rPr>
        <w:instrText>ADDIN CSL_CITATION {"citationItems":[{"id":"ITEM-1","itemData":{"author":[{"dropping-particle":"","family":"Olaniran","given":"Abimbola","non-dropping-particle":"","parse-names":false,"suffix":""},{"dropping-particle":"","family":"Madaj","given":"Barbara","non-dropping-particle":"","parse-names":false,"suffix":""},{"dropping-particle":"","family":"Bar-Zeev","given":"Sarah","non-dropping-particle":"","parse-names":false,"suffix":""},{"dropping-particle":"","family":"Broek","given":"Nynke","non-dropping-particle":"van den","parse-names":false,"suffix":""}],"container-title":"British Medical Journal Global Health","id":"ITEM-1","issued":{"date-parts":[["2019"]]},"title":"The role of community health workers providing maternal and newborn health: case studies from Africa and Asia. Manuscript submitted for publication","type":"article-journal"},"uris":["http://www.mendeley.com/documents/?uuid=c299988d-2dcd-4663-888c-b7411892b7bc"]}],"mendeley":{"formattedCitation":"(Olaniran &lt;i&gt;et al.&lt;/i&gt;, 2019)","plainTextFormattedCitation":"(Olaniran et al., 2019)","previouslyFormattedCitation":"(Olaniran &lt;i&gt;et al.&lt;/i&gt;, 2019)"},"properties":{"noteIndex":0},"schema":"https://github.com/citation-style-language/schema/raw/master/csl-citation.json"}</w:instrText>
      </w:r>
      <w:r w:rsidR="00882E0B">
        <w:rPr>
          <w:rFonts w:ascii="Times New Roman" w:eastAsia="Calibri" w:hAnsi="Times New Roman" w:cs="Times New Roman"/>
          <w:color w:val="000000"/>
          <w:sz w:val="24"/>
          <w:szCs w:val="24"/>
        </w:rPr>
        <w:fldChar w:fldCharType="separate"/>
      </w:r>
      <w:r w:rsidR="00882E0B" w:rsidRPr="00882E0B">
        <w:rPr>
          <w:rFonts w:ascii="Times New Roman" w:eastAsia="Calibri" w:hAnsi="Times New Roman" w:cs="Times New Roman"/>
          <w:noProof/>
          <w:color w:val="000000"/>
          <w:sz w:val="24"/>
          <w:szCs w:val="24"/>
        </w:rPr>
        <w:t xml:space="preserve">(Olaniran </w:t>
      </w:r>
      <w:r w:rsidR="00882E0B" w:rsidRPr="00882E0B">
        <w:rPr>
          <w:rFonts w:ascii="Times New Roman" w:eastAsia="Calibri" w:hAnsi="Times New Roman" w:cs="Times New Roman"/>
          <w:i/>
          <w:noProof/>
          <w:color w:val="000000"/>
          <w:sz w:val="24"/>
          <w:szCs w:val="24"/>
        </w:rPr>
        <w:t>et al.</w:t>
      </w:r>
      <w:r w:rsidR="00882E0B" w:rsidRPr="00882E0B">
        <w:rPr>
          <w:rFonts w:ascii="Times New Roman" w:eastAsia="Calibri" w:hAnsi="Times New Roman" w:cs="Times New Roman"/>
          <w:noProof/>
          <w:color w:val="000000"/>
          <w:sz w:val="24"/>
          <w:szCs w:val="24"/>
        </w:rPr>
        <w:t>, 2019)</w:t>
      </w:r>
      <w:r w:rsidR="00882E0B">
        <w:rPr>
          <w:rFonts w:ascii="Times New Roman" w:eastAsia="Calibri" w:hAnsi="Times New Roman" w:cs="Times New Roman"/>
          <w:color w:val="000000"/>
          <w:sz w:val="24"/>
          <w:szCs w:val="24"/>
        </w:rPr>
        <w:fldChar w:fldCharType="end"/>
      </w:r>
      <w:r w:rsidR="00E92313" w:rsidRPr="00A17D69">
        <w:rPr>
          <w:rFonts w:ascii="Times New Roman" w:eastAsia="Calibri" w:hAnsi="Times New Roman" w:cs="Times New Roman"/>
          <w:color w:val="000000"/>
          <w:sz w:val="24"/>
          <w:szCs w:val="24"/>
        </w:rPr>
        <w:t xml:space="preserve">. </w:t>
      </w:r>
      <w:r w:rsidR="00740D74" w:rsidRPr="00A17D69">
        <w:rPr>
          <w:rFonts w:ascii="Times New Roman" w:hAnsi="Times New Roman" w:cs="Times New Roman"/>
          <w:sz w:val="24"/>
          <w:szCs w:val="24"/>
          <w:u w:val="single"/>
          <w:shd w:val="clear" w:color="auto" w:fill="FFFFFF"/>
        </w:rPr>
        <w:t>Table 1</w:t>
      </w:r>
      <w:r w:rsidR="00740D74" w:rsidRPr="00A17D69">
        <w:rPr>
          <w:rFonts w:ascii="Times New Roman" w:hAnsi="Times New Roman" w:cs="Times New Roman"/>
          <w:sz w:val="24"/>
          <w:szCs w:val="24"/>
          <w:shd w:val="clear" w:color="auto" w:fill="FFFFFF"/>
        </w:rPr>
        <w:t xml:space="preserve"> shows the </w:t>
      </w:r>
      <w:r w:rsidR="00740D74" w:rsidRPr="00A17D69">
        <w:rPr>
          <w:rFonts w:ascii="Times New Roman" w:hAnsi="Times New Roman" w:cs="Times New Roman"/>
          <w:sz w:val="24"/>
          <w:szCs w:val="24"/>
        </w:rPr>
        <w:t xml:space="preserve">study countries, study locations, </w:t>
      </w:r>
      <w:r w:rsidR="00DF1190" w:rsidRPr="00A17D69">
        <w:rPr>
          <w:rFonts w:ascii="Times New Roman" w:hAnsi="Times New Roman" w:cs="Times New Roman"/>
          <w:sz w:val="24"/>
          <w:szCs w:val="24"/>
        </w:rPr>
        <w:t xml:space="preserve">CHW </w:t>
      </w:r>
      <w:r w:rsidR="00740D74" w:rsidRPr="00A17D69">
        <w:rPr>
          <w:rFonts w:ascii="Times New Roman" w:hAnsi="Times New Roman" w:cs="Times New Roman"/>
          <w:sz w:val="24"/>
          <w:szCs w:val="24"/>
        </w:rPr>
        <w:t xml:space="preserve">cadres </w:t>
      </w:r>
      <w:r w:rsidR="00DF1190" w:rsidRPr="00A17D69">
        <w:rPr>
          <w:rFonts w:ascii="Times New Roman" w:hAnsi="Times New Roman" w:cs="Times New Roman"/>
          <w:sz w:val="24"/>
          <w:szCs w:val="24"/>
        </w:rPr>
        <w:t>and data collected</w:t>
      </w:r>
      <w:r w:rsidR="00740D74" w:rsidRPr="00A17D69">
        <w:rPr>
          <w:rFonts w:ascii="Times New Roman" w:hAnsi="Times New Roman" w:cs="Times New Roman"/>
          <w:sz w:val="24"/>
          <w:szCs w:val="24"/>
          <w:shd w:val="clear" w:color="auto" w:fill="FFFFFF"/>
        </w:rPr>
        <w:t xml:space="preserve"> in each study countr</w:t>
      </w:r>
      <w:r w:rsidR="00DF1190" w:rsidRPr="00A17D69">
        <w:rPr>
          <w:rFonts w:ascii="Times New Roman" w:hAnsi="Times New Roman" w:cs="Times New Roman"/>
          <w:sz w:val="24"/>
          <w:szCs w:val="24"/>
          <w:shd w:val="clear" w:color="auto" w:fill="FFFFFF"/>
        </w:rPr>
        <w:t>y</w:t>
      </w:r>
      <w:r w:rsidR="00740D74" w:rsidRPr="00A17D69">
        <w:rPr>
          <w:rFonts w:ascii="Times New Roman" w:hAnsi="Times New Roman" w:cs="Times New Roman"/>
          <w:sz w:val="24"/>
          <w:szCs w:val="24"/>
          <w:shd w:val="clear" w:color="auto" w:fill="FFFFFF"/>
        </w:rPr>
        <w:t>.</w:t>
      </w:r>
    </w:p>
    <w:bookmarkEnd w:id="3"/>
    <w:p w14:paraId="674238E8" w14:textId="7CFB89DE" w:rsidR="00740D74" w:rsidRPr="00A17D69" w:rsidRDefault="00740D74" w:rsidP="00A17D69">
      <w:pPr>
        <w:pStyle w:val="Heading2"/>
        <w:spacing w:line="480" w:lineRule="auto"/>
        <w:jc w:val="both"/>
        <w:rPr>
          <w:rFonts w:ascii="Times New Roman" w:hAnsi="Times New Roman" w:cs="Times New Roman"/>
          <w:b/>
          <w:bCs/>
        </w:rPr>
      </w:pPr>
      <w:r w:rsidRPr="00A17D69">
        <w:rPr>
          <w:rFonts w:ascii="Times New Roman" w:hAnsi="Times New Roman" w:cs="Times New Roman"/>
          <w:b/>
          <w:bCs/>
          <w:color w:val="auto"/>
        </w:rPr>
        <w:lastRenderedPageBreak/>
        <w:t xml:space="preserve">Data collection </w:t>
      </w:r>
    </w:p>
    <w:p w14:paraId="126F041A" w14:textId="1B6960AD" w:rsidR="008733CF" w:rsidRDefault="00625870" w:rsidP="00D410E0">
      <w:pPr>
        <w:spacing w:line="480" w:lineRule="auto"/>
        <w:jc w:val="both"/>
        <w:rPr>
          <w:rFonts w:ascii="Times New Roman" w:hAnsi="Times New Roman" w:cs="Times New Roman"/>
          <w:color w:val="000000"/>
          <w:sz w:val="24"/>
          <w:szCs w:val="24"/>
          <w:shd w:val="clear" w:color="auto" w:fill="FFFFFF"/>
        </w:rPr>
      </w:pPr>
      <w:r w:rsidRPr="00A17D69">
        <w:rPr>
          <w:rFonts w:ascii="Times New Roman" w:hAnsi="Times New Roman" w:cs="Times New Roman"/>
          <w:color w:val="000000"/>
          <w:sz w:val="24"/>
          <w:szCs w:val="24"/>
          <w:shd w:val="clear" w:color="auto" w:fill="FFFFFF"/>
        </w:rPr>
        <w:t xml:space="preserve">A topic guide was developed to address key research questions relating to CHW characteristics, scope of practice in MNH care and factors influencing service delivery including motivation and job satisfaction. Relevant revisions were made after pretesting the guide and obtaining inputs from in-country partners. </w:t>
      </w:r>
      <w:r w:rsidR="008733CF">
        <w:rPr>
          <w:rFonts w:ascii="Times New Roman" w:hAnsi="Times New Roman" w:cs="Times New Roman"/>
          <w:color w:val="000000"/>
          <w:sz w:val="24"/>
          <w:szCs w:val="24"/>
          <w:shd w:val="clear" w:color="auto" w:fill="FFFFFF"/>
        </w:rPr>
        <w:t xml:space="preserve">The </w:t>
      </w:r>
      <w:r w:rsidR="00D271F1">
        <w:rPr>
          <w:rFonts w:ascii="Times New Roman" w:hAnsi="Times New Roman" w:cs="Times New Roman"/>
          <w:color w:val="000000"/>
          <w:sz w:val="24"/>
          <w:szCs w:val="24"/>
          <w:shd w:val="clear" w:color="auto" w:fill="FFFFFF"/>
        </w:rPr>
        <w:t>"</w:t>
      </w:r>
      <w:r w:rsidR="008733CF" w:rsidRPr="008733CF">
        <w:rPr>
          <w:rFonts w:ascii="Times New Roman" w:hAnsi="Times New Roman" w:cs="Times New Roman"/>
          <w:color w:val="000000"/>
          <w:sz w:val="24"/>
          <w:szCs w:val="24"/>
          <w:shd w:val="clear" w:color="auto" w:fill="FFFFFF"/>
        </w:rPr>
        <w:t>Making it Happen</w:t>
      </w:r>
      <w:r w:rsidR="00D271F1">
        <w:rPr>
          <w:rFonts w:ascii="Times New Roman" w:hAnsi="Times New Roman" w:cs="Times New Roman"/>
          <w:color w:val="000000"/>
          <w:sz w:val="24"/>
          <w:szCs w:val="24"/>
          <w:shd w:val="clear" w:color="auto" w:fill="FFFFFF"/>
        </w:rPr>
        <w:t>"</w:t>
      </w:r>
      <w:r w:rsidR="008733CF" w:rsidRPr="008733CF">
        <w:rPr>
          <w:rFonts w:ascii="Times New Roman" w:hAnsi="Times New Roman" w:cs="Times New Roman"/>
          <w:color w:val="000000"/>
          <w:sz w:val="24"/>
          <w:szCs w:val="24"/>
          <w:shd w:val="clear" w:color="auto" w:fill="FFFFFF"/>
        </w:rPr>
        <w:t xml:space="preserve"> programme offices</w:t>
      </w:r>
      <w:r w:rsidR="008733CF">
        <w:rPr>
          <w:rFonts w:ascii="Times New Roman" w:hAnsi="Times New Roman" w:cs="Times New Roman"/>
          <w:color w:val="000000"/>
          <w:sz w:val="24"/>
          <w:szCs w:val="24"/>
          <w:shd w:val="clear" w:color="auto" w:fill="FFFFFF"/>
        </w:rPr>
        <w:t xml:space="preserve"> in the study countries obtained </w:t>
      </w:r>
      <w:r w:rsidRPr="00A17D69">
        <w:rPr>
          <w:rFonts w:ascii="Times New Roman" w:hAnsi="Times New Roman" w:cs="Times New Roman"/>
          <w:color w:val="000000"/>
          <w:sz w:val="24"/>
          <w:szCs w:val="24"/>
          <w:shd w:val="clear" w:color="auto" w:fill="FFFFFF"/>
        </w:rPr>
        <w:t>relevant permissions</w:t>
      </w:r>
      <w:r w:rsidR="004E2C2F">
        <w:rPr>
          <w:rFonts w:ascii="Times New Roman" w:hAnsi="Times New Roman" w:cs="Times New Roman"/>
          <w:color w:val="000000"/>
          <w:sz w:val="24"/>
          <w:szCs w:val="24"/>
          <w:shd w:val="clear" w:color="auto" w:fill="FFFFFF"/>
        </w:rPr>
        <w:t xml:space="preserve"> from national and subnational ministries of health</w:t>
      </w:r>
      <w:r w:rsidR="008733CF">
        <w:rPr>
          <w:rFonts w:ascii="Times New Roman" w:hAnsi="Times New Roman" w:cs="Times New Roman"/>
          <w:color w:val="000000"/>
          <w:sz w:val="24"/>
          <w:szCs w:val="24"/>
          <w:shd w:val="clear" w:color="auto" w:fill="FFFFFF"/>
        </w:rPr>
        <w:t xml:space="preserve"> and </w:t>
      </w:r>
    </w:p>
    <w:p w14:paraId="5255A65D" w14:textId="77777777" w:rsidR="008733CF" w:rsidRDefault="008733CF" w:rsidP="00D410E0">
      <w:pPr>
        <w:spacing w:line="480" w:lineRule="auto"/>
        <w:jc w:val="both"/>
        <w:rPr>
          <w:rFonts w:ascii="Times New Roman" w:hAnsi="Times New Roman" w:cs="Times New Roman"/>
          <w:color w:val="000000"/>
          <w:sz w:val="24"/>
          <w:szCs w:val="24"/>
          <w:shd w:val="clear" w:color="auto" w:fill="FFFFFF"/>
        </w:rPr>
      </w:pPr>
    </w:p>
    <w:p w14:paraId="1ED1C85F" w14:textId="3A5DDA68" w:rsidR="00EE0A43" w:rsidRDefault="008733CF" w:rsidP="00D410E0">
      <w:pPr>
        <w:spacing w:line="480" w:lineRule="auto"/>
        <w:jc w:val="both"/>
        <w:rPr>
          <w:rFonts w:ascii="Times New Roman" w:hAnsi="Times New Roman" w:cs="Times New Roman"/>
          <w:color w:val="000000"/>
          <w:sz w:val="24"/>
          <w:szCs w:val="24"/>
          <w:shd w:val="clear" w:color="auto" w:fill="FFFFFF"/>
        </w:rPr>
      </w:pPr>
      <w:r w:rsidRPr="008733CF">
        <w:rPr>
          <w:rFonts w:ascii="Times New Roman" w:hAnsi="Times New Roman" w:cs="Times New Roman"/>
          <w:color w:val="000000"/>
          <w:sz w:val="24"/>
          <w:szCs w:val="24"/>
          <w:shd w:val="clear" w:color="auto" w:fill="FFFFFF"/>
        </w:rPr>
        <w:t xml:space="preserve">purposively selected </w:t>
      </w:r>
      <w:r w:rsidR="001F1EFF" w:rsidRPr="008733CF">
        <w:rPr>
          <w:rFonts w:ascii="Times New Roman" w:hAnsi="Times New Roman" w:cs="Times New Roman"/>
          <w:color w:val="000000"/>
          <w:sz w:val="24"/>
          <w:szCs w:val="24"/>
          <w:shd w:val="clear" w:color="auto" w:fill="FFFFFF"/>
        </w:rPr>
        <w:t xml:space="preserve">study participants </w:t>
      </w:r>
      <w:r w:rsidR="001F1EFF">
        <w:rPr>
          <w:rFonts w:ascii="Times New Roman" w:hAnsi="Times New Roman" w:cs="Times New Roman"/>
          <w:color w:val="000000"/>
          <w:sz w:val="24"/>
          <w:szCs w:val="24"/>
          <w:shd w:val="clear" w:color="auto" w:fill="FFFFFF"/>
        </w:rPr>
        <w:t xml:space="preserve">from </w:t>
      </w:r>
      <w:r w:rsidRPr="008733CF">
        <w:rPr>
          <w:rFonts w:ascii="Times New Roman" w:hAnsi="Times New Roman" w:cs="Times New Roman"/>
          <w:color w:val="000000"/>
          <w:sz w:val="24"/>
          <w:szCs w:val="24"/>
          <w:shd w:val="clear" w:color="auto" w:fill="FFFFFF"/>
        </w:rPr>
        <w:t>community and formal health system stakeholders</w:t>
      </w:r>
      <w:r>
        <w:rPr>
          <w:rFonts w:ascii="Times New Roman" w:hAnsi="Times New Roman" w:cs="Times New Roman"/>
          <w:color w:val="000000"/>
          <w:sz w:val="24"/>
          <w:szCs w:val="24"/>
          <w:shd w:val="clear" w:color="auto" w:fill="FFFFFF"/>
        </w:rPr>
        <w:t xml:space="preserve"> who</w:t>
      </w:r>
      <w:r w:rsidRPr="008733CF">
        <w:rPr>
          <w:rFonts w:ascii="Times New Roman" w:hAnsi="Times New Roman" w:cs="Times New Roman"/>
          <w:color w:val="000000"/>
          <w:sz w:val="24"/>
          <w:szCs w:val="24"/>
          <w:shd w:val="clear" w:color="auto" w:fill="FFFFFF"/>
        </w:rPr>
        <w:t xml:space="preserve"> either affect or </w:t>
      </w:r>
      <w:r>
        <w:rPr>
          <w:rFonts w:ascii="Times New Roman" w:hAnsi="Times New Roman" w:cs="Times New Roman"/>
          <w:color w:val="000000"/>
          <w:sz w:val="24"/>
          <w:szCs w:val="24"/>
          <w:shd w:val="clear" w:color="auto" w:fill="FFFFFF"/>
        </w:rPr>
        <w:t xml:space="preserve">have been </w:t>
      </w:r>
      <w:r w:rsidRPr="008733CF">
        <w:rPr>
          <w:rFonts w:ascii="Times New Roman" w:hAnsi="Times New Roman" w:cs="Times New Roman"/>
          <w:color w:val="000000"/>
          <w:sz w:val="24"/>
          <w:szCs w:val="24"/>
          <w:shd w:val="clear" w:color="auto" w:fill="FFFFFF"/>
        </w:rPr>
        <w:t>affected</w:t>
      </w:r>
      <w:r>
        <w:rPr>
          <w:rFonts w:ascii="Times New Roman" w:hAnsi="Times New Roman" w:cs="Times New Roman"/>
          <w:color w:val="000000"/>
          <w:sz w:val="24"/>
          <w:szCs w:val="24"/>
          <w:shd w:val="clear" w:color="auto" w:fill="FFFFFF"/>
        </w:rPr>
        <w:t xml:space="preserve"> by the CHW </w:t>
      </w:r>
      <w:proofErr w:type="gramStart"/>
      <w:r>
        <w:rPr>
          <w:rFonts w:ascii="Times New Roman" w:hAnsi="Times New Roman" w:cs="Times New Roman"/>
          <w:color w:val="000000"/>
          <w:sz w:val="24"/>
          <w:szCs w:val="24"/>
          <w:shd w:val="clear" w:color="auto" w:fill="FFFFFF"/>
        </w:rPr>
        <w:t>programme</w:t>
      </w:r>
      <w:r w:rsidR="001F1EFF">
        <w:rPr>
          <w:rFonts w:ascii="Times New Roman" w:hAnsi="Times New Roman" w:cs="Times New Roman"/>
          <w:color w:val="000000"/>
          <w:sz w:val="24"/>
          <w:szCs w:val="24"/>
          <w:shd w:val="clear" w:color="auto" w:fill="FFFFFF"/>
        </w:rPr>
        <w:t>.</w:t>
      </w:r>
      <w:proofErr w:type="gramEnd"/>
      <w:r w:rsidR="001F1EFF">
        <w:rPr>
          <w:rFonts w:ascii="Times New Roman" w:hAnsi="Times New Roman" w:cs="Times New Roman"/>
          <w:color w:val="000000"/>
          <w:sz w:val="24"/>
          <w:szCs w:val="24"/>
          <w:shd w:val="clear" w:color="auto" w:fill="FFFFFF"/>
        </w:rPr>
        <w:t xml:space="preserve"> They </w:t>
      </w:r>
      <w:r w:rsidR="00972132" w:rsidRPr="00972132">
        <w:rPr>
          <w:rFonts w:ascii="Times New Roman" w:hAnsi="Times New Roman" w:cs="Times New Roman"/>
          <w:color w:val="000000"/>
          <w:sz w:val="24"/>
          <w:szCs w:val="24"/>
          <w:shd w:val="clear" w:color="auto" w:fill="FFFFFF"/>
        </w:rPr>
        <w:t xml:space="preserve">were initially contacted over the phone or by email. An information sheet was provided to each participant and the content discussed before asking for written consent for a face-to-face interview. </w:t>
      </w:r>
      <w:r w:rsidR="00625870" w:rsidRPr="00A17D69">
        <w:rPr>
          <w:rFonts w:ascii="Times New Roman" w:hAnsi="Times New Roman" w:cs="Times New Roman"/>
          <w:color w:val="000000"/>
          <w:sz w:val="24"/>
          <w:szCs w:val="24"/>
          <w:shd w:val="clear" w:color="auto" w:fill="FFFFFF"/>
        </w:rPr>
        <w:t xml:space="preserve"> </w:t>
      </w:r>
      <w:r w:rsidR="001F1EFF" w:rsidRPr="001F1EFF">
        <w:rPr>
          <w:rFonts w:ascii="Times New Roman" w:hAnsi="Times New Roman" w:cs="Times New Roman"/>
          <w:color w:val="000000"/>
          <w:sz w:val="24"/>
          <w:szCs w:val="24"/>
          <w:shd w:val="clear" w:color="auto" w:fill="FFFFFF"/>
        </w:rPr>
        <w:t xml:space="preserve">Participants were encouraged to review the </w:t>
      </w:r>
      <w:r w:rsidR="001F1EFF">
        <w:rPr>
          <w:rFonts w:ascii="Times New Roman" w:hAnsi="Times New Roman" w:cs="Times New Roman"/>
          <w:color w:val="000000"/>
          <w:sz w:val="24"/>
          <w:szCs w:val="24"/>
          <w:shd w:val="clear" w:color="auto" w:fill="FFFFFF"/>
        </w:rPr>
        <w:t>information sheet</w:t>
      </w:r>
      <w:r w:rsidR="001F1EFF" w:rsidRPr="001F1EFF">
        <w:rPr>
          <w:rFonts w:ascii="Times New Roman" w:hAnsi="Times New Roman" w:cs="Times New Roman"/>
          <w:color w:val="000000"/>
          <w:sz w:val="24"/>
          <w:szCs w:val="24"/>
          <w:shd w:val="clear" w:color="auto" w:fill="FFFFFF"/>
        </w:rPr>
        <w:t xml:space="preserve">, seek clarification, and ask questions relating to the study and implications for agreeing to participate in the study. They were allowed adequate time </w:t>
      </w:r>
      <w:r w:rsidR="001F1EFF">
        <w:rPr>
          <w:rFonts w:ascii="Times New Roman" w:hAnsi="Times New Roman" w:cs="Times New Roman"/>
          <w:color w:val="000000"/>
          <w:sz w:val="24"/>
          <w:szCs w:val="24"/>
          <w:shd w:val="clear" w:color="auto" w:fill="FFFFFF"/>
        </w:rPr>
        <w:t>(</w:t>
      </w:r>
      <w:r w:rsidR="001F1EFF" w:rsidRPr="001F1EFF">
        <w:rPr>
          <w:rFonts w:ascii="Times New Roman" w:hAnsi="Times New Roman" w:cs="Times New Roman"/>
          <w:color w:val="000000"/>
          <w:sz w:val="24"/>
          <w:szCs w:val="24"/>
          <w:shd w:val="clear" w:color="auto" w:fill="FFFFFF"/>
        </w:rPr>
        <w:t>a few hours to a few weeks</w:t>
      </w:r>
      <w:r w:rsidR="001F1EFF">
        <w:rPr>
          <w:rFonts w:ascii="Times New Roman" w:hAnsi="Times New Roman" w:cs="Times New Roman"/>
          <w:color w:val="000000"/>
          <w:sz w:val="24"/>
          <w:szCs w:val="24"/>
          <w:shd w:val="clear" w:color="auto" w:fill="FFFFFF"/>
        </w:rPr>
        <w:t>)</w:t>
      </w:r>
      <w:r w:rsidR="001F1EFF" w:rsidRPr="001F1EFF">
        <w:rPr>
          <w:rFonts w:ascii="Times New Roman" w:hAnsi="Times New Roman" w:cs="Times New Roman"/>
          <w:color w:val="000000"/>
          <w:sz w:val="24"/>
          <w:szCs w:val="24"/>
          <w:shd w:val="clear" w:color="auto" w:fill="FFFFFF"/>
        </w:rPr>
        <w:t xml:space="preserve"> to consider their decision to participate in the study. </w:t>
      </w:r>
    </w:p>
    <w:p w14:paraId="2B2171DB" w14:textId="26625501" w:rsidR="00D410E0" w:rsidRDefault="00740D74" w:rsidP="00D410E0">
      <w:pPr>
        <w:spacing w:line="480" w:lineRule="auto"/>
        <w:jc w:val="both"/>
        <w:rPr>
          <w:rFonts w:ascii="Times New Roman" w:hAnsi="Times New Roman" w:cs="Times New Roman"/>
          <w:sz w:val="24"/>
          <w:szCs w:val="24"/>
          <w:shd w:val="clear" w:color="auto" w:fill="FFFFFF"/>
        </w:rPr>
      </w:pPr>
      <w:r w:rsidRPr="00A17D69">
        <w:rPr>
          <w:rFonts w:ascii="Times New Roman" w:hAnsi="Times New Roman" w:cs="Times New Roman"/>
          <w:color w:val="000000"/>
          <w:sz w:val="24"/>
          <w:szCs w:val="24"/>
          <w:shd w:val="clear" w:color="auto" w:fill="FFFFFF"/>
        </w:rPr>
        <w:t>Between August 2015 and March 2016,</w:t>
      </w:r>
      <w:r w:rsidR="000D5D64">
        <w:rPr>
          <w:rFonts w:ascii="Times New Roman" w:hAnsi="Times New Roman" w:cs="Times New Roman"/>
          <w:color w:val="000000"/>
          <w:sz w:val="24"/>
          <w:szCs w:val="24"/>
          <w:shd w:val="clear" w:color="auto" w:fill="FFFFFF"/>
        </w:rPr>
        <w:t xml:space="preserve"> </w:t>
      </w:r>
      <w:r w:rsidRPr="00A17D69">
        <w:rPr>
          <w:rFonts w:ascii="Times New Roman" w:hAnsi="Times New Roman" w:cs="Times New Roman"/>
          <w:sz w:val="24"/>
          <w:szCs w:val="24"/>
          <w:shd w:val="clear" w:color="auto" w:fill="FFFFFF"/>
        </w:rPr>
        <w:t>programme staff involved in CHW programme</w:t>
      </w:r>
      <w:r w:rsidR="00972132">
        <w:rPr>
          <w:rFonts w:ascii="Times New Roman" w:hAnsi="Times New Roman" w:cs="Times New Roman"/>
          <w:sz w:val="24"/>
          <w:szCs w:val="24"/>
          <w:shd w:val="clear" w:color="auto" w:fill="FFFFFF"/>
        </w:rPr>
        <w:t xml:space="preserve">, CHWs, </w:t>
      </w:r>
      <w:r w:rsidRPr="00A17D69">
        <w:rPr>
          <w:rFonts w:ascii="Times New Roman" w:hAnsi="Times New Roman" w:cs="Times New Roman"/>
          <w:sz w:val="24"/>
          <w:szCs w:val="24"/>
          <w:shd w:val="clear" w:color="auto" w:fill="FFFFFF"/>
        </w:rPr>
        <w:t xml:space="preserve">health professionals providing MNH care in primary healthcare facilities </w:t>
      </w:r>
      <w:r w:rsidR="006451DC" w:rsidRPr="00A17D69">
        <w:rPr>
          <w:rFonts w:ascii="Times New Roman" w:hAnsi="Times New Roman" w:cs="Times New Roman"/>
          <w:sz w:val="24"/>
          <w:szCs w:val="24"/>
          <w:shd w:val="clear" w:color="auto" w:fill="FFFFFF"/>
        </w:rPr>
        <w:t xml:space="preserve">where </w:t>
      </w:r>
      <w:r w:rsidR="00CA08F0" w:rsidRPr="00A17D69">
        <w:rPr>
          <w:rFonts w:ascii="Times New Roman" w:hAnsi="Times New Roman" w:cs="Times New Roman"/>
          <w:sz w:val="24"/>
          <w:szCs w:val="24"/>
          <w:shd w:val="clear" w:color="auto" w:fill="FFFFFF"/>
        </w:rPr>
        <w:t>CHWs either provide</w:t>
      </w:r>
      <w:r w:rsidR="000B1890" w:rsidRPr="00A17D69">
        <w:rPr>
          <w:rFonts w:ascii="Times New Roman" w:hAnsi="Times New Roman" w:cs="Times New Roman"/>
          <w:sz w:val="24"/>
          <w:szCs w:val="24"/>
          <w:shd w:val="clear" w:color="auto" w:fill="FFFFFF"/>
        </w:rPr>
        <w:t xml:space="preserve"> services or </w:t>
      </w:r>
      <w:r w:rsidR="00E15195" w:rsidRPr="00A17D69">
        <w:rPr>
          <w:rFonts w:ascii="Times New Roman" w:hAnsi="Times New Roman" w:cs="Times New Roman"/>
          <w:sz w:val="24"/>
          <w:szCs w:val="24"/>
          <w:shd w:val="clear" w:color="auto" w:fill="FFFFFF"/>
        </w:rPr>
        <w:t>collect supplies</w:t>
      </w:r>
      <w:r w:rsidR="00980379" w:rsidRPr="00980379">
        <w:rPr>
          <w:rFonts w:ascii="Times New Roman" w:hAnsi="Times New Roman" w:cs="Times New Roman"/>
          <w:sz w:val="24"/>
          <w:szCs w:val="24"/>
          <w:shd w:val="clear" w:color="auto" w:fill="FFFFFF"/>
        </w:rPr>
        <w:t xml:space="preserve"> </w:t>
      </w:r>
      <w:r w:rsidR="00980379" w:rsidRPr="00A17D69">
        <w:rPr>
          <w:rFonts w:ascii="Times New Roman" w:hAnsi="Times New Roman" w:cs="Times New Roman"/>
          <w:sz w:val="24"/>
          <w:szCs w:val="24"/>
          <w:shd w:val="clear" w:color="auto" w:fill="FFFFFF"/>
        </w:rPr>
        <w:t>we</w:t>
      </w:r>
      <w:r w:rsidR="00980379">
        <w:rPr>
          <w:rFonts w:ascii="Times New Roman" w:hAnsi="Times New Roman" w:cs="Times New Roman"/>
          <w:sz w:val="24"/>
          <w:szCs w:val="24"/>
          <w:shd w:val="clear" w:color="auto" w:fill="FFFFFF"/>
        </w:rPr>
        <w:t>re</w:t>
      </w:r>
      <w:r w:rsidR="00980379" w:rsidRPr="00A17D69">
        <w:rPr>
          <w:rFonts w:ascii="Times New Roman" w:hAnsi="Times New Roman" w:cs="Times New Roman"/>
          <w:sz w:val="24"/>
          <w:szCs w:val="24"/>
          <w:shd w:val="clear" w:color="auto" w:fill="FFFFFF"/>
        </w:rPr>
        <w:t xml:space="preserve"> interviewed</w:t>
      </w:r>
      <w:r w:rsidRPr="00A17D69">
        <w:rPr>
          <w:rFonts w:ascii="Times New Roman" w:hAnsi="Times New Roman" w:cs="Times New Roman"/>
          <w:sz w:val="24"/>
          <w:szCs w:val="24"/>
          <w:shd w:val="clear" w:color="auto" w:fill="FFFFFF"/>
        </w:rPr>
        <w:t xml:space="preserve">. We conducted </w:t>
      </w:r>
      <w:bookmarkStart w:id="5" w:name="_Hlk2782660"/>
      <w:r w:rsidR="00FE7A37">
        <w:rPr>
          <w:rFonts w:ascii="Times New Roman" w:hAnsi="Times New Roman" w:cs="Times New Roman"/>
          <w:sz w:val="24"/>
          <w:szCs w:val="24"/>
          <w:shd w:val="clear" w:color="auto" w:fill="FFFFFF"/>
        </w:rPr>
        <w:t xml:space="preserve">116 </w:t>
      </w:r>
      <w:r w:rsidRPr="00A17D69">
        <w:rPr>
          <w:rFonts w:ascii="Times New Roman" w:hAnsi="Times New Roman" w:cs="Times New Roman"/>
          <w:sz w:val="24"/>
          <w:szCs w:val="24"/>
          <w:shd w:val="clear" w:color="auto" w:fill="FFFFFF"/>
        </w:rPr>
        <w:t>Key Informant Interviews (KII</w:t>
      </w:r>
      <w:r w:rsidR="00FE7A37">
        <w:rPr>
          <w:rFonts w:ascii="Times New Roman" w:hAnsi="Times New Roman" w:cs="Times New Roman"/>
          <w:sz w:val="24"/>
          <w:szCs w:val="24"/>
          <w:shd w:val="clear" w:color="auto" w:fill="FFFFFF"/>
        </w:rPr>
        <w:t>s</w:t>
      </w:r>
      <w:r w:rsidRPr="00A17D69">
        <w:rPr>
          <w:rFonts w:ascii="Times New Roman" w:hAnsi="Times New Roman" w:cs="Times New Roman"/>
          <w:sz w:val="24"/>
          <w:szCs w:val="24"/>
          <w:shd w:val="clear" w:color="auto" w:fill="FFFFFF"/>
        </w:rPr>
        <w:t xml:space="preserve">) and </w:t>
      </w:r>
      <w:r w:rsidR="00FE7A37">
        <w:rPr>
          <w:rFonts w:ascii="Times New Roman" w:hAnsi="Times New Roman" w:cs="Times New Roman"/>
          <w:sz w:val="24"/>
          <w:szCs w:val="24"/>
          <w:shd w:val="clear" w:color="auto" w:fill="FFFFFF"/>
        </w:rPr>
        <w:t xml:space="preserve">32 </w:t>
      </w:r>
      <w:r w:rsidRPr="00A17D69">
        <w:rPr>
          <w:rFonts w:ascii="Times New Roman" w:hAnsi="Times New Roman" w:cs="Times New Roman"/>
          <w:sz w:val="24"/>
          <w:szCs w:val="24"/>
          <w:shd w:val="clear" w:color="auto" w:fill="FFFFFF"/>
        </w:rPr>
        <w:t>Focus Group Discussions (FGD</w:t>
      </w:r>
      <w:r w:rsidR="00FE7A37">
        <w:rPr>
          <w:rFonts w:ascii="Times New Roman" w:hAnsi="Times New Roman" w:cs="Times New Roman"/>
          <w:sz w:val="24"/>
          <w:szCs w:val="24"/>
          <w:shd w:val="clear" w:color="auto" w:fill="FFFFFF"/>
        </w:rPr>
        <w:t>s</w:t>
      </w:r>
      <w:r w:rsidRPr="00A17D69">
        <w:rPr>
          <w:rFonts w:ascii="Times New Roman" w:hAnsi="Times New Roman" w:cs="Times New Roman"/>
          <w:sz w:val="24"/>
          <w:szCs w:val="24"/>
          <w:shd w:val="clear" w:color="auto" w:fill="FFFFFF"/>
        </w:rPr>
        <w:t xml:space="preserve">) </w:t>
      </w:r>
      <w:bookmarkEnd w:id="5"/>
      <w:r w:rsidRPr="00A17D69">
        <w:rPr>
          <w:rFonts w:ascii="Times New Roman" w:hAnsi="Times New Roman" w:cs="Times New Roman"/>
          <w:sz w:val="24"/>
          <w:szCs w:val="24"/>
          <w:shd w:val="clear" w:color="auto" w:fill="FFFFFF"/>
        </w:rPr>
        <w:t xml:space="preserve">with </w:t>
      </w:r>
      <w:r w:rsidR="00FE7A37">
        <w:rPr>
          <w:rFonts w:ascii="Times New Roman" w:hAnsi="Times New Roman" w:cs="Times New Roman"/>
          <w:sz w:val="24"/>
          <w:szCs w:val="24"/>
          <w:shd w:val="clear" w:color="auto" w:fill="FFFFFF"/>
        </w:rPr>
        <w:t xml:space="preserve">361 individuals across </w:t>
      </w:r>
      <w:r w:rsidR="009108AA">
        <w:rPr>
          <w:rFonts w:ascii="Times New Roman" w:hAnsi="Times New Roman" w:cs="Times New Roman"/>
          <w:sz w:val="24"/>
          <w:szCs w:val="24"/>
          <w:shd w:val="clear" w:color="auto" w:fill="FFFFFF"/>
        </w:rPr>
        <w:t xml:space="preserve">the </w:t>
      </w:r>
      <w:r w:rsidR="00FE7A37">
        <w:rPr>
          <w:rFonts w:ascii="Times New Roman" w:hAnsi="Times New Roman" w:cs="Times New Roman"/>
          <w:sz w:val="24"/>
          <w:szCs w:val="24"/>
          <w:shd w:val="clear" w:color="auto" w:fill="FFFFFF"/>
        </w:rPr>
        <w:t>five countries</w:t>
      </w:r>
      <w:r w:rsidR="00FC74C4" w:rsidRPr="00A17D69">
        <w:rPr>
          <w:rFonts w:ascii="Times New Roman" w:hAnsi="Times New Roman" w:cs="Times New Roman"/>
          <w:sz w:val="24"/>
          <w:szCs w:val="24"/>
          <w:shd w:val="clear" w:color="auto" w:fill="FFFFFF"/>
        </w:rPr>
        <w:t xml:space="preserve"> asking the pa</w:t>
      </w:r>
      <w:r w:rsidR="005A38C2" w:rsidRPr="00A17D69">
        <w:rPr>
          <w:rFonts w:ascii="Times New Roman" w:hAnsi="Times New Roman" w:cs="Times New Roman"/>
          <w:sz w:val="24"/>
          <w:szCs w:val="24"/>
          <w:shd w:val="clear" w:color="auto" w:fill="FFFFFF"/>
        </w:rPr>
        <w:t xml:space="preserve">rticipants </w:t>
      </w:r>
      <w:r w:rsidR="00FC74C4" w:rsidRPr="00A17D69">
        <w:rPr>
          <w:rFonts w:ascii="Times New Roman" w:hAnsi="Times New Roman" w:cs="Times New Roman"/>
          <w:sz w:val="24"/>
          <w:szCs w:val="24"/>
          <w:shd w:val="clear" w:color="auto" w:fill="FFFFFF"/>
        </w:rPr>
        <w:t xml:space="preserve">to describe the factors </w:t>
      </w:r>
      <w:r w:rsidR="00F54A4A" w:rsidRPr="00A17D69">
        <w:rPr>
          <w:rFonts w:ascii="Times New Roman" w:hAnsi="Times New Roman" w:cs="Times New Roman"/>
          <w:sz w:val="24"/>
          <w:szCs w:val="24"/>
          <w:shd w:val="clear" w:color="auto" w:fill="FFFFFF"/>
        </w:rPr>
        <w:t>influenc</w:t>
      </w:r>
      <w:r w:rsidR="00BD3F02" w:rsidRPr="00A17D69">
        <w:rPr>
          <w:rFonts w:ascii="Times New Roman" w:hAnsi="Times New Roman" w:cs="Times New Roman"/>
          <w:sz w:val="24"/>
          <w:szCs w:val="24"/>
          <w:shd w:val="clear" w:color="auto" w:fill="FFFFFF"/>
        </w:rPr>
        <w:t>ing</w:t>
      </w:r>
      <w:r w:rsidR="00FC74C4" w:rsidRPr="00A17D69">
        <w:rPr>
          <w:rFonts w:ascii="Times New Roman" w:hAnsi="Times New Roman" w:cs="Times New Roman"/>
          <w:sz w:val="24"/>
          <w:szCs w:val="24"/>
          <w:shd w:val="clear" w:color="auto" w:fill="FFFFFF"/>
        </w:rPr>
        <w:t xml:space="preserve"> </w:t>
      </w:r>
      <w:r w:rsidR="005A38C2" w:rsidRPr="00A17D69">
        <w:rPr>
          <w:rFonts w:ascii="Times New Roman" w:hAnsi="Times New Roman" w:cs="Times New Roman"/>
          <w:sz w:val="24"/>
          <w:szCs w:val="24"/>
          <w:shd w:val="clear" w:color="auto" w:fill="FFFFFF"/>
        </w:rPr>
        <w:t>CHW</w:t>
      </w:r>
      <w:r w:rsidR="00F54A4A" w:rsidRPr="00A17D69">
        <w:rPr>
          <w:rFonts w:ascii="Times New Roman" w:hAnsi="Times New Roman" w:cs="Times New Roman"/>
          <w:sz w:val="24"/>
          <w:szCs w:val="24"/>
          <w:shd w:val="clear" w:color="auto" w:fill="FFFFFF"/>
        </w:rPr>
        <w:t xml:space="preserve"> motivation and job satisfaction</w:t>
      </w:r>
      <w:r w:rsidR="005A38C2" w:rsidRPr="00A17D69">
        <w:rPr>
          <w:rFonts w:ascii="Times New Roman" w:hAnsi="Times New Roman" w:cs="Times New Roman"/>
          <w:sz w:val="24"/>
          <w:szCs w:val="24"/>
          <w:shd w:val="clear" w:color="auto" w:fill="FFFFFF"/>
        </w:rPr>
        <w:t xml:space="preserve">. </w:t>
      </w:r>
      <w:r w:rsidR="00D410E0" w:rsidRPr="00D410E0">
        <w:rPr>
          <w:rFonts w:ascii="Times New Roman" w:hAnsi="Times New Roman" w:cs="Times New Roman"/>
          <w:sz w:val="24"/>
          <w:szCs w:val="24"/>
          <w:shd w:val="clear" w:color="auto" w:fill="FFFFFF"/>
        </w:rPr>
        <w:t>Data were collected until saturation was reached when additional data did not provide new information. Saturation was established through an iterative process of preliminary data analysis during data collection in which it was noted that data from additional interviews continued to confirm emerging themes</w:t>
      </w:r>
      <w:r w:rsidR="00763436">
        <w:rPr>
          <w:rFonts w:ascii="Times New Roman" w:hAnsi="Times New Roman" w:cs="Times New Roman"/>
          <w:sz w:val="24"/>
          <w:szCs w:val="24"/>
          <w:shd w:val="clear" w:color="auto" w:fill="FFFFFF"/>
        </w:rPr>
        <w:t xml:space="preserve"> </w:t>
      </w:r>
      <w:r w:rsidR="00763436">
        <w:rPr>
          <w:rFonts w:ascii="Times New Roman" w:hAnsi="Times New Roman" w:cs="Times New Roman"/>
          <w:sz w:val="24"/>
          <w:szCs w:val="24"/>
          <w:shd w:val="clear" w:color="auto" w:fill="FFFFFF"/>
        </w:rPr>
        <w:fldChar w:fldCharType="begin" w:fldLock="1"/>
      </w:r>
      <w:r w:rsidR="00BB2C6F">
        <w:rPr>
          <w:rFonts w:ascii="Times New Roman" w:hAnsi="Times New Roman" w:cs="Times New Roman"/>
          <w:sz w:val="24"/>
          <w:szCs w:val="24"/>
          <w:shd w:val="clear" w:color="auto" w:fill="FFFFFF"/>
        </w:rPr>
        <w:instrText>ADDIN CSL_CITATION {"citationItems":[{"id":"ITEM-1","itemData":{"DOI":"10.1177/1049732316665344","ISSN":"15527557","PMID":"27670770","abstract":"Saturation is a core guiding principle to determine sample sizes in qualitative research, yet little methodological research exists on parameters that influence saturation. Our study compared two approaches to assessing saturation: code saturation and meaning saturation. We examined sample sizes needed to reach saturation in each approach, what saturation meant, and how to assess saturation. Examining 25 in-depth interviews, we found that code saturation was reached at nine interviews, whereby the range of thematic issues was identified. However, 16 to 24 interviews were needed to reach meaning saturation where we developed a richly textured understanding of issues. Thus, code saturation may indicate when researchers have \"heard it all,\" but meaning saturation is needed to \"understand it all.\" We used our results to develop parameters that influence saturation, which may be used to estimate sample sizes for qualitative research proposals or to document in publications the grounds on which saturation was achieved.","author":[{"dropping-particle":"","family":"Hennink","given":"Monique M.","non-dropping-particle":"","parse-names":false,"suffix":""},{"dropping-particle":"","family":"Kaiser","given":"Bonnie N.","non-dropping-particle":"","parse-names":false,"suffix":""},{"dropping-particle":"","family":"Marconi","given":"Vincent C.","non-dropping-particle":"","parse-names":false,"suffix":""}],"container-title":"Qualitative Health Research","id":"ITEM-1","issue":"4","issued":{"date-parts":[["2017","3","1"]]},"page":"591-608","publisher":"SAGE Publications Inc.","title":"Code Saturation Versus Meaning Saturation: How Many Interviews Are Enough?","type":"article","volume":"27"},"uris":["http://www.mendeley.com/documents/?uuid=7df44c47-f641-3a2b-b57e-ee74a35a13ef"]}],"mendeley":{"formattedCitation":"(Hennink, Kaiser and Marconi, 2017)","plainTextFormattedCitation":"(Hennink, Kaiser and Marconi, 2017)","previouslyFormattedCitation":"(Hennink, Kaiser and Marconi, 2017)"},"properties":{"noteIndex":0},"schema":"https://github.com/citation-style-language/schema/raw/master/csl-citation.json"}</w:instrText>
      </w:r>
      <w:r w:rsidR="00763436">
        <w:rPr>
          <w:rFonts w:ascii="Times New Roman" w:hAnsi="Times New Roman" w:cs="Times New Roman"/>
          <w:sz w:val="24"/>
          <w:szCs w:val="24"/>
          <w:shd w:val="clear" w:color="auto" w:fill="FFFFFF"/>
        </w:rPr>
        <w:fldChar w:fldCharType="separate"/>
      </w:r>
      <w:r w:rsidR="00763436" w:rsidRPr="00763436">
        <w:rPr>
          <w:rFonts w:ascii="Times New Roman" w:hAnsi="Times New Roman" w:cs="Times New Roman"/>
          <w:noProof/>
          <w:sz w:val="24"/>
          <w:szCs w:val="24"/>
          <w:shd w:val="clear" w:color="auto" w:fill="FFFFFF"/>
        </w:rPr>
        <w:t>(Hennink, Kaiser and Marconi, 2017)</w:t>
      </w:r>
      <w:r w:rsidR="00763436">
        <w:rPr>
          <w:rFonts w:ascii="Times New Roman" w:hAnsi="Times New Roman" w:cs="Times New Roman"/>
          <w:sz w:val="24"/>
          <w:szCs w:val="24"/>
          <w:shd w:val="clear" w:color="auto" w:fill="FFFFFF"/>
        </w:rPr>
        <w:fldChar w:fldCharType="end"/>
      </w:r>
      <w:r w:rsidR="00D410E0" w:rsidRPr="00D410E0">
        <w:rPr>
          <w:rFonts w:ascii="Times New Roman" w:hAnsi="Times New Roman" w:cs="Times New Roman"/>
          <w:sz w:val="24"/>
          <w:szCs w:val="24"/>
          <w:shd w:val="clear" w:color="auto" w:fill="FFFFFF"/>
        </w:rPr>
        <w:t xml:space="preserve">. </w:t>
      </w:r>
    </w:p>
    <w:p w14:paraId="6D4EED0F" w14:textId="43BFEFF8" w:rsidR="00B00F8F" w:rsidRPr="00D410E0" w:rsidRDefault="00B00F8F" w:rsidP="00D410E0">
      <w:p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lastRenderedPageBreak/>
        <w:t xml:space="preserve">Additionally, </w:t>
      </w:r>
      <w:r w:rsidRPr="00B00F8F">
        <w:rPr>
          <w:rFonts w:ascii="Times New Roman" w:hAnsi="Times New Roman" w:cs="Times New Roman"/>
          <w:sz w:val="24"/>
          <w:szCs w:val="24"/>
          <w:shd w:val="clear" w:color="auto" w:fill="FFFFFF"/>
          <w:lang w:val="en-US"/>
        </w:rPr>
        <w:t xml:space="preserve">CHW-related policy documents </w:t>
      </w:r>
      <w:r>
        <w:rPr>
          <w:rFonts w:ascii="Times New Roman" w:hAnsi="Times New Roman" w:cs="Times New Roman"/>
          <w:sz w:val="24"/>
          <w:szCs w:val="24"/>
          <w:shd w:val="clear" w:color="auto" w:fill="FFFFFF"/>
          <w:lang w:val="en-US"/>
        </w:rPr>
        <w:t xml:space="preserve">were reviewed to explore and </w:t>
      </w:r>
      <w:r>
        <w:rPr>
          <w:rFonts w:ascii="Times New Roman" w:hAnsi="Times New Roman" w:cs="Times New Roman"/>
          <w:sz w:val="24"/>
          <w:szCs w:val="24"/>
          <w:shd w:val="clear" w:color="auto" w:fill="FFFFFF"/>
        </w:rPr>
        <w:t xml:space="preserve">characterise each CHW in relation to the </w:t>
      </w:r>
      <w:r w:rsidRPr="00B00F8F">
        <w:rPr>
          <w:rFonts w:ascii="Times New Roman" w:hAnsi="Times New Roman" w:cs="Times New Roman"/>
          <w:sz w:val="24"/>
          <w:szCs w:val="24"/>
          <w:shd w:val="clear" w:color="auto" w:fill="FFFFFF"/>
        </w:rPr>
        <w:t xml:space="preserve">remuneration type, primary </w:t>
      </w:r>
      <w:proofErr w:type="gramStart"/>
      <w:r w:rsidRPr="00B00F8F">
        <w:rPr>
          <w:rFonts w:ascii="Times New Roman" w:hAnsi="Times New Roman" w:cs="Times New Roman"/>
          <w:sz w:val="24"/>
          <w:szCs w:val="24"/>
          <w:shd w:val="clear" w:color="auto" w:fill="FFFFFF"/>
        </w:rPr>
        <w:t>workstation</w:t>
      </w:r>
      <w:proofErr w:type="gramEnd"/>
      <w:r>
        <w:rPr>
          <w:rFonts w:ascii="Times New Roman" w:hAnsi="Times New Roman" w:cs="Times New Roman"/>
          <w:sz w:val="24"/>
          <w:szCs w:val="24"/>
          <w:shd w:val="clear" w:color="auto" w:fill="FFFFFF"/>
        </w:rPr>
        <w:t xml:space="preserve"> and </w:t>
      </w:r>
      <w:r w:rsidRPr="00B00F8F">
        <w:rPr>
          <w:rFonts w:ascii="Times New Roman" w:hAnsi="Times New Roman" w:cs="Times New Roman"/>
          <w:sz w:val="24"/>
          <w:szCs w:val="24"/>
          <w:shd w:val="clear" w:color="auto" w:fill="FFFFFF"/>
        </w:rPr>
        <w:t>duration of pre-service training</w:t>
      </w:r>
      <w:r>
        <w:rPr>
          <w:rFonts w:ascii="Times New Roman" w:hAnsi="Times New Roman" w:cs="Times New Roman"/>
          <w:sz w:val="24"/>
          <w:szCs w:val="24"/>
          <w:shd w:val="clear" w:color="auto" w:fill="FFFFFF"/>
        </w:rPr>
        <w:t xml:space="preserve">.  </w:t>
      </w:r>
    </w:p>
    <w:p w14:paraId="4BB78E78" w14:textId="77777777" w:rsidR="00740D74" w:rsidRPr="00A17D69" w:rsidRDefault="00740D74" w:rsidP="00A17D69">
      <w:pPr>
        <w:pStyle w:val="Heading2"/>
        <w:spacing w:line="480" w:lineRule="auto"/>
        <w:jc w:val="both"/>
        <w:rPr>
          <w:rFonts w:ascii="Times New Roman" w:hAnsi="Times New Roman" w:cs="Times New Roman"/>
          <w:b/>
          <w:bCs/>
          <w:shd w:val="clear" w:color="auto" w:fill="FFFFFF"/>
        </w:rPr>
      </w:pPr>
      <w:r w:rsidRPr="00A17D69">
        <w:rPr>
          <w:rFonts w:ascii="Times New Roman" w:hAnsi="Times New Roman" w:cs="Times New Roman"/>
          <w:b/>
          <w:bCs/>
          <w:color w:val="auto"/>
          <w:shd w:val="clear" w:color="auto" w:fill="FFFFFF"/>
        </w:rPr>
        <w:t>Data analysis</w:t>
      </w:r>
    </w:p>
    <w:p w14:paraId="173F204C" w14:textId="311F4EA7" w:rsidR="00CD3AC6" w:rsidRDefault="000061E1" w:rsidP="00A17D69">
      <w:p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lang w:val="en-US"/>
        </w:rPr>
        <w:t>Data a</w:t>
      </w:r>
      <w:r w:rsidRPr="000061E1">
        <w:rPr>
          <w:rFonts w:ascii="Times New Roman" w:hAnsi="Times New Roman" w:cs="Times New Roman"/>
          <w:sz w:val="24"/>
          <w:szCs w:val="24"/>
          <w:lang w:val="en-US"/>
        </w:rPr>
        <w:t xml:space="preserve">nalysis builds on Franco et </w:t>
      </w:r>
      <w:proofErr w:type="spellStart"/>
      <w:r w:rsidRPr="000061E1">
        <w:rPr>
          <w:rFonts w:ascii="Times New Roman" w:hAnsi="Times New Roman" w:cs="Times New Roman"/>
          <w:sz w:val="24"/>
          <w:szCs w:val="24"/>
          <w:lang w:val="en-US"/>
        </w:rPr>
        <w:t>al</w:t>
      </w:r>
      <w:r w:rsidR="00D271F1">
        <w:rPr>
          <w:rFonts w:ascii="Times New Roman" w:hAnsi="Times New Roman" w:cs="Times New Roman"/>
          <w:sz w:val="24"/>
          <w:szCs w:val="24"/>
          <w:lang w:val="en-US"/>
        </w:rPr>
        <w:t>'</w:t>
      </w:r>
      <w:r w:rsidR="009108AA">
        <w:rPr>
          <w:rFonts w:ascii="Times New Roman" w:hAnsi="Times New Roman" w:cs="Times New Roman"/>
          <w:sz w:val="24"/>
          <w:szCs w:val="24"/>
          <w:lang w:val="en-US"/>
        </w:rPr>
        <w:t>s</w:t>
      </w:r>
      <w:proofErr w:type="spellEnd"/>
      <w:r w:rsidRPr="000061E1">
        <w:rPr>
          <w:rFonts w:ascii="Times New Roman" w:hAnsi="Times New Roman" w:cs="Times New Roman"/>
          <w:sz w:val="24"/>
          <w:szCs w:val="24"/>
          <w:lang w:val="en-US"/>
        </w:rPr>
        <w:t xml:space="preserve"> framework </w:t>
      </w:r>
      <w:r w:rsidR="008A031F">
        <w:rPr>
          <w:rFonts w:ascii="Times New Roman" w:hAnsi="Times New Roman" w:cs="Times New Roman"/>
          <w:sz w:val="24"/>
          <w:szCs w:val="24"/>
          <w:lang w:val="en-US"/>
        </w:rPr>
        <w:fldChar w:fldCharType="begin" w:fldLock="1"/>
      </w:r>
      <w:r w:rsidR="008A031F">
        <w:rPr>
          <w:rFonts w:ascii="Times New Roman" w:hAnsi="Times New Roman" w:cs="Times New Roman"/>
          <w:sz w:val="24"/>
          <w:szCs w:val="24"/>
          <w:lang w:val="en-US"/>
        </w:rPr>
        <w:instrText>ADDIN CSL_CITATION {"citationItems":[{"id":"ITEM-1","itemData":{"abstract":"Motivation in the work context can be defined as an individual's degree of willingness to exert and maintain an effort towards organizational goals. Health sector performance is critically dependent on worker motivation, with service quality, efficiency, and equity, all directly mediated by workers' willingness to apply themselves to their tasks. Resource availability and worker competence are essential but not sufficient to ensure desired worker performance. While financial incentives may be important determinants of worker motivation, they alone cannot and have not resolved all worker motivation problems. Worker motivation is a complex process and crosses many disciplinary boundaries, including economics, psychology, organizational development, human resource management, and sociology. This paper discusses the many layers of influences upon health worker motivation: the internal individual-level determinants, determinants that operate at organizational (work context) level, and determinants stemming from interactions with the broader societal culture. Worker motivation will be affected by health sector reforms which potentially affect organizational culture, reporting structures, human resource management, channels of accountability, types of interactions with clients and communities, etc. The conceptual model described in this paper clarifies ways in which worker motivation is influenced and how health sector reform can positively affect worker motivation. Among others, health sector policy makers can better facilitate goal congruence (between workers and the organizations they work for) and improved worker motivation by considering the following in their design and implementation of health sector reforms: addressing multiple channels for worker motivation, recognizing the importance of communication and leadership for reforms, identifying organizational and cultural values that might facilitate or impede implementation of reforms, and understanding that reforms may have differential impacts on various cadres of health workers. r","author":[{"dropping-particle":"","family":"Franco","given":"Lynne Miller","non-dropping-particle":"","parse-names":false,"suffix":""},{"dropping-particle":"","family":"Bennett","given":"Sara","non-dropping-particle":"","parse-names":false,"suffix":""},{"dropping-particle":"","family":"Kanfer","given":"Ruth","non-dropping-particle":"","parse-names":false,"suffix":""}],"container-title":"Social Science a Medicine","id":"ITEM-1","issued":{"date-parts":[["2002"]]},"number-of-pages":"1255-1266","title":"Health sector reform and public sector health worker motivation: a conceptual framework","type":"report","volume":"54"},"uris":["http://www.mendeley.com/documents/?uuid=f6c08934-dc0a-3b6f-8be8-829358b57cae"]}],"mendeley":{"formattedCitation":"(Franco, Bennett and Kanfer, 2002)","plainTextFormattedCitation":"(Franco, Bennett and Kanfer, 2002)","previouslyFormattedCitation":"(Franco, Bennett and Kanfer, 2002)"},"properties":{"noteIndex":0},"schema":"https://github.com/citation-style-language/schema/raw/master/csl-citation.json"}</w:instrText>
      </w:r>
      <w:r w:rsidR="008A031F">
        <w:rPr>
          <w:rFonts w:ascii="Times New Roman" w:hAnsi="Times New Roman" w:cs="Times New Roman"/>
          <w:sz w:val="24"/>
          <w:szCs w:val="24"/>
          <w:lang w:val="en-US"/>
        </w:rPr>
        <w:fldChar w:fldCharType="separate"/>
      </w:r>
      <w:r w:rsidR="008A031F" w:rsidRPr="008A031F">
        <w:rPr>
          <w:rFonts w:ascii="Times New Roman" w:hAnsi="Times New Roman" w:cs="Times New Roman"/>
          <w:noProof/>
          <w:sz w:val="24"/>
          <w:szCs w:val="24"/>
          <w:lang w:val="en-US"/>
        </w:rPr>
        <w:t>(Franco, Bennett and Kanfer, 2002)</w:t>
      </w:r>
      <w:r w:rsidR="008A031F">
        <w:rPr>
          <w:rFonts w:ascii="Times New Roman" w:hAnsi="Times New Roman" w:cs="Times New Roman"/>
          <w:sz w:val="24"/>
          <w:szCs w:val="24"/>
          <w:lang w:val="en-US"/>
        </w:rPr>
        <w:fldChar w:fldCharType="end"/>
      </w:r>
      <w:r w:rsidR="009108AA">
        <w:rPr>
          <w:rFonts w:ascii="Times New Roman" w:hAnsi="Times New Roman" w:cs="Times New Roman"/>
          <w:sz w:val="24"/>
          <w:szCs w:val="24"/>
          <w:lang w:val="en-US"/>
        </w:rPr>
        <w:t xml:space="preserve"> </w:t>
      </w:r>
      <w:r w:rsidRPr="000061E1">
        <w:rPr>
          <w:rFonts w:ascii="Times New Roman" w:hAnsi="Times New Roman" w:cs="Times New Roman"/>
          <w:sz w:val="24"/>
          <w:szCs w:val="24"/>
          <w:lang w:val="en-US"/>
        </w:rPr>
        <w:t>which describe</w:t>
      </w:r>
      <w:r w:rsidR="009108AA">
        <w:rPr>
          <w:rFonts w:ascii="Times New Roman" w:hAnsi="Times New Roman" w:cs="Times New Roman"/>
          <w:sz w:val="24"/>
          <w:szCs w:val="24"/>
          <w:lang w:val="en-US"/>
        </w:rPr>
        <w:t>s</w:t>
      </w:r>
      <w:r w:rsidRPr="000061E1">
        <w:rPr>
          <w:rFonts w:ascii="Times New Roman" w:hAnsi="Times New Roman" w:cs="Times New Roman"/>
          <w:sz w:val="24"/>
          <w:szCs w:val="24"/>
          <w:lang w:val="en-US"/>
        </w:rPr>
        <w:t xml:space="preserve"> the multiple layers of motivation as individual, organizational and cultural. </w:t>
      </w:r>
      <w:r w:rsidR="00A64EC7" w:rsidRPr="00A17D69">
        <w:rPr>
          <w:rFonts w:ascii="Times New Roman" w:hAnsi="Times New Roman" w:cs="Times New Roman"/>
          <w:sz w:val="24"/>
          <w:szCs w:val="24"/>
        </w:rPr>
        <w:t>Using t</w:t>
      </w:r>
      <w:r w:rsidR="00A64EC7" w:rsidRPr="00A17D69">
        <w:rPr>
          <w:rFonts w:ascii="Times New Roman" w:hAnsi="Times New Roman" w:cs="Times New Roman"/>
          <w:sz w:val="24"/>
          <w:szCs w:val="24"/>
          <w:shd w:val="clear" w:color="auto" w:fill="FFFFFF"/>
        </w:rPr>
        <w:t>hematic analysis, we identified, analysed</w:t>
      </w:r>
      <w:r w:rsidR="00AA36C8">
        <w:rPr>
          <w:rFonts w:ascii="Times New Roman" w:hAnsi="Times New Roman" w:cs="Times New Roman"/>
          <w:sz w:val="24"/>
          <w:szCs w:val="24"/>
          <w:shd w:val="clear" w:color="auto" w:fill="FFFFFF"/>
        </w:rPr>
        <w:t>, and reported patterns (themes) within the study data through the research aim and framework lens</w:t>
      </w:r>
      <w:r w:rsidR="008A031F">
        <w:rPr>
          <w:rFonts w:ascii="Times New Roman" w:hAnsi="Times New Roman" w:cs="Times New Roman"/>
          <w:sz w:val="24"/>
          <w:szCs w:val="24"/>
          <w:shd w:val="clear" w:color="auto" w:fill="FFFFFF"/>
        </w:rPr>
        <w:t xml:space="preserve">. </w:t>
      </w:r>
      <w:r w:rsidR="00A64EC7">
        <w:rPr>
          <w:rFonts w:ascii="Times New Roman" w:hAnsi="Times New Roman" w:cs="Times New Roman"/>
          <w:sz w:val="24"/>
          <w:szCs w:val="24"/>
          <w:shd w:val="clear" w:color="auto" w:fill="FFFFFF"/>
        </w:rPr>
        <w:t xml:space="preserve"> </w:t>
      </w:r>
    </w:p>
    <w:p w14:paraId="1DF5ABD5" w14:textId="05B4384F" w:rsidR="00081660" w:rsidRDefault="004726AA" w:rsidP="00A17D69">
      <w:pPr>
        <w:spacing w:line="480" w:lineRule="auto"/>
        <w:jc w:val="both"/>
        <w:rPr>
          <w:rFonts w:ascii="Times New Roman" w:hAnsi="Times New Roman" w:cs="Times New Roman"/>
          <w:sz w:val="24"/>
          <w:szCs w:val="24"/>
          <w:shd w:val="clear" w:color="auto" w:fill="FFFFFF"/>
        </w:rPr>
      </w:pPr>
      <w:r w:rsidRPr="004726AA">
        <w:rPr>
          <w:rFonts w:ascii="Times New Roman" w:hAnsi="Times New Roman" w:cs="Times New Roman"/>
          <w:color w:val="000000" w:themeColor="text1"/>
          <w:sz w:val="24"/>
          <w:szCs w:val="24"/>
        </w:rPr>
        <w:t>Transcripts were read several times for familiari</w:t>
      </w:r>
      <w:r w:rsidR="009108AA">
        <w:rPr>
          <w:rFonts w:ascii="Times New Roman" w:hAnsi="Times New Roman" w:cs="Times New Roman"/>
          <w:color w:val="000000" w:themeColor="text1"/>
          <w:sz w:val="24"/>
          <w:szCs w:val="24"/>
        </w:rPr>
        <w:t>sation</w:t>
      </w:r>
      <w:r w:rsidRPr="004726AA">
        <w:rPr>
          <w:rFonts w:ascii="Times New Roman" w:hAnsi="Times New Roman" w:cs="Times New Roman"/>
          <w:color w:val="000000" w:themeColor="text1"/>
          <w:sz w:val="24"/>
          <w:szCs w:val="24"/>
        </w:rPr>
        <w:t xml:space="preserve"> with data and to </w:t>
      </w:r>
      <w:r w:rsidR="00AA36C8">
        <w:rPr>
          <w:rFonts w:ascii="Times New Roman" w:hAnsi="Times New Roman" w:cs="Times New Roman"/>
          <w:color w:val="000000" w:themeColor="text1"/>
          <w:sz w:val="24"/>
          <w:szCs w:val="24"/>
        </w:rPr>
        <w:t>understand</w:t>
      </w:r>
      <w:r w:rsidR="00B11186" w:rsidRPr="00A17D69">
        <w:rPr>
          <w:rFonts w:ascii="Times New Roman" w:hAnsi="Times New Roman" w:cs="Times New Roman"/>
          <w:color w:val="000000" w:themeColor="text1"/>
          <w:sz w:val="24"/>
          <w:szCs w:val="24"/>
        </w:rPr>
        <w:t xml:space="preserve"> how </w:t>
      </w:r>
      <w:r w:rsidR="00B00F8F">
        <w:rPr>
          <w:rFonts w:ascii="Times New Roman" w:hAnsi="Times New Roman" w:cs="Times New Roman"/>
          <w:color w:val="000000" w:themeColor="text1"/>
          <w:sz w:val="24"/>
          <w:szCs w:val="24"/>
        </w:rPr>
        <w:t xml:space="preserve">differences </w:t>
      </w:r>
      <w:r w:rsidR="00B11186">
        <w:rPr>
          <w:rFonts w:ascii="Times New Roman" w:hAnsi="Times New Roman" w:cs="Times New Roman"/>
          <w:color w:val="000000" w:themeColor="text1"/>
          <w:sz w:val="24"/>
          <w:szCs w:val="24"/>
        </w:rPr>
        <w:t xml:space="preserve">in </w:t>
      </w:r>
      <w:bookmarkStart w:id="6" w:name="_Hlk65431059"/>
      <w:r w:rsidR="00B11186" w:rsidRPr="00A17D69">
        <w:rPr>
          <w:rFonts w:ascii="Times New Roman" w:eastAsia="Times New Roman" w:hAnsi="Times New Roman" w:cs="Times New Roman"/>
          <w:sz w:val="24"/>
          <w:szCs w:val="24"/>
        </w:rPr>
        <w:t>remuneration type, primary workstation, duration of pre-service training</w:t>
      </w:r>
      <w:r w:rsidR="00B11186">
        <w:rPr>
          <w:rFonts w:ascii="Times New Roman" w:eastAsia="Times New Roman" w:hAnsi="Times New Roman" w:cs="Times New Roman"/>
          <w:sz w:val="24"/>
          <w:szCs w:val="24"/>
        </w:rPr>
        <w:t xml:space="preserve"> </w:t>
      </w:r>
      <w:bookmarkEnd w:id="6"/>
      <w:r w:rsidR="00B00F8F">
        <w:rPr>
          <w:rFonts w:ascii="Times New Roman" w:hAnsi="Times New Roman" w:cs="Times New Roman"/>
          <w:color w:val="000000" w:themeColor="text1"/>
          <w:sz w:val="24"/>
          <w:szCs w:val="24"/>
        </w:rPr>
        <w:t>influenced</w:t>
      </w:r>
      <w:r w:rsidR="00B00F8F" w:rsidRPr="00A17D69">
        <w:rPr>
          <w:rFonts w:ascii="Times New Roman" w:hAnsi="Times New Roman" w:cs="Times New Roman"/>
          <w:color w:val="000000" w:themeColor="text1"/>
          <w:sz w:val="24"/>
          <w:szCs w:val="24"/>
        </w:rPr>
        <w:t xml:space="preserve"> </w:t>
      </w:r>
      <w:r w:rsidR="00B11186" w:rsidRPr="00A17D69">
        <w:rPr>
          <w:rFonts w:ascii="Times New Roman" w:hAnsi="Times New Roman" w:cs="Times New Roman"/>
          <w:color w:val="000000" w:themeColor="text1"/>
          <w:sz w:val="24"/>
          <w:szCs w:val="24"/>
        </w:rPr>
        <w:t xml:space="preserve">motivation and job satisfaction. </w:t>
      </w:r>
      <w:r w:rsidR="003775BE" w:rsidRPr="003775BE">
        <w:rPr>
          <w:rFonts w:ascii="Times New Roman" w:hAnsi="Times New Roman" w:cs="Times New Roman"/>
          <w:sz w:val="24"/>
          <w:szCs w:val="24"/>
          <w:shd w:val="clear" w:color="auto" w:fill="FFFFFF"/>
          <w:lang w:val="en-US"/>
        </w:rPr>
        <w:t xml:space="preserve">Following </w:t>
      </w:r>
      <w:proofErr w:type="spellStart"/>
      <w:r w:rsidR="003775BE">
        <w:rPr>
          <w:rFonts w:ascii="Times New Roman" w:hAnsi="Times New Roman" w:cs="Times New Roman"/>
          <w:sz w:val="24"/>
          <w:szCs w:val="24"/>
          <w:shd w:val="clear" w:color="auto" w:fill="FFFFFF"/>
          <w:lang w:val="en-US"/>
        </w:rPr>
        <w:t>familiaris</w:t>
      </w:r>
      <w:r w:rsidR="003775BE" w:rsidRPr="003775BE">
        <w:rPr>
          <w:rFonts w:ascii="Times New Roman" w:hAnsi="Times New Roman" w:cs="Times New Roman"/>
          <w:sz w:val="24"/>
          <w:szCs w:val="24"/>
          <w:shd w:val="clear" w:color="auto" w:fill="FFFFFF"/>
          <w:lang w:val="en-US"/>
        </w:rPr>
        <w:t>ation</w:t>
      </w:r>
      <w:proofErr w:type="spellEnd"/>
      <w:r w:rsidR="003775BE" w:rsidRPr="003775BE">
        <w:rPr>
          <w:rFonts w:ascii="Times New Roman" w:hAnsi="Times New Roman" w:cs="Times New Roman"/>
          <w:sz w:val="24"/>
          <w:szCs w:val="24"/>
          <w:shd w:val="clear" w:color="auto" w:fill="FFFFFF"/>
          <w:lang w:val="en-US"/>
        </w:rPr>
        <w:t xml:space="preserve">, a preliminary thematic map was developed and entered into </w:t>
      </w:r>
      <w:proofErr w:type="spellStart"/>
      <w:r w:rsidR="003775BE" w:rsidRPr="003775BE">
        <w:rPr>
          <w:rFonts w:ascii="Times New Roman" w:hAnsi="Times New Roman" w:cs="Times New Roman"/>
          <w:sz w:val="24"/>
          <w:szCs w:val="24"/>
          <w:shd w:val="clear" w:color="auto" w:fill="FFFFFF"/>
          <w:lang w:val="en-US"/>
        </w:rPr>
        <w:t>Nvivo</w:t>
      </w:r>
      <w:proofErr w:type="spellEnd"/>
      <w:r w:rsidR="003775BE" w:rsidRPr="003775BE">
        <w:rPr>
          <w:rFonts w:ascii="Times New Roman" w:hAnsi="Times New Roman" w:cs="Times New Roman"/>
          <w:sz w:val="24"/>
          <w:szCs w:val="24"/>
          <w:shd w:val="clear" w:color="auto" w:fill="FFFFFF"/>
          <w:lang w:val="en-US"/>
        </w:rPr>
        <w:t xml:space="preserve"> 10 software </w:t>
      </w:r>
      <w:r w:rsidR="00794ED6">
        <w:rPr>
          <w:rFonts w:ascii="Times New Roman" w:hAnsi="Times New Roman" w:cs="Times New Roman"/>
          <w:sz w:val="24"/>
          <w:szCs w:val="24"/>
          <w:shd w:val="clear" w:color="auto" w:fill="FFFFFF"/>
          <w:lang w:val="en-US"/>
        </w:rPr>
        <w:fldChar w:fldCharType="begin" w:fldLock="1"/>
      </w:r>
      <w:r w:rsidR="00A360EF">
        <w:rPr>
          <w:rFonts w:ascii="Times New Roman" w:hAnsi="Times New Roman" w:cs="Times New Roman"/>
          <w:sz w:val="24"/>
          <w:szCs w:val="24"/>
          <w:shd w:val="clear" w:color="auto" w:fill="FFFFFF"/>
          <w:lang w:val="en-US"/>
        </w:rPr>
        <w:instrText>ADDIN CSL_CITATION {"citationItems":[{"id":"ITEM-1","itemData":{"URL":"http://www.qsrinternational.com/default.aspx","accessed":{"date-parts":[["2014","12","2"]]},"author":[{"dropping-particle":"","family":"QSR","given":"","non-dropping-particle":"","parse-names":false,"suffix":""}],"id":"ITEM-1","issued":{"date-parts":[["2014"]]},"title":"Qualitative Research | Data Analysis Software | NVivo","type":"webpage"},"uris":["http://www.mendeley.com/documents/?uuid=d0c968a5-05d8-4d72-a964-d3dad155942f"]}],"mendeley":{"formattedCitation":"(QSR, 2014)","plainTextFormattedCitation":"(QSR, 2014)","previouslyFormattedCitation":"(QSR, 2014)"},"properties":{"noteIndex":0},"schema":"https://github.com/citation-style-language/schema/raw/master/csl-citation.json"}</w:instrText>
      </w:r>
      <w:r w:rsidR="00794ED6">
        <w:rPr>
          <w:rFonts w:ascii="Times New Roman" w:hAnsi="Times New Roman" w:cs="Times New Roman"/>
          <w:sz w:val="24"/>
          <w:szCs w:val="24"/>
          <w:shd w:val="clear" w:color="auto" w:fill="FFFFFF"/>
          <w:lang w:val="en-US"/>
        </w:rPr>
        <w:fldChar w:fldCharType="separate"/>
      </w:r>
      <w:r w:rsidR="00794ED6" w:rsidRPr="00794ED6">
        <w:rPr>
          <w:rFonts w:ascii="Times New Roman" w:hAnsi="Times New Roman" w:cs="Times New Roman"/>
          <w:noProof/>
          <w:sz w:val="24"/>
          <w:szCs w:val="24"/>
          <w:shd w:val="clear" w:color="auto" w:fill="FFFFFF"/>
          <w:lang w:val="en-US"/>
        </w:rPr>
        <w:t>(QSR, 2014)</w:t>
      </w:r>
      <w:r w:rsidR="00794ED6">
        <w:rPr>
          <w:rFonts w:ascii="Times New Roman" w:hAnsi="Times New Roman" w:cs="Times New Roman"/>
          <w:sz w:val="24"/>
          <w:szCs w:val="24"/>
          <w:shd w:val="clear" w:color="auto" w:fill="FFFFFF"/>
          <w:lang w:val="en-US"/>
        </w:rPr>
        <w:fldChar w:fldCharType="end"/>
      </w:r>
      <w:r w:rsidR="00794ED6">
        <w:rPr>
          <w:rFonts w:ascii="Times New Roman" w:hAnsi="Times New Roman" w:cs="Times New Roman"/>
          <w:sz w:val="24"/>
          <w:szCs w:val="24"/>
          <w:shd w:val="clear" w:color="auto" w:fill="FFFFFF"/>
          <w:lang w:val="en-US"/>
        </w:rPr>
        <w:t xml:space="preserve"> </w:t>
      </w:r>
      <w:r w:rsidR="003775BE" w:rsidRPr="003775BE">
        <w:rPr>
          <w:rFonts w:ascii="Times New Roman" w:hAnsi="Times New Roman" w:cs="Times New Roman"/>
          <w:sz w:val="24"/>
          <w:szCs w:val="24"/>
          <w:shd w:val="clear" w:color="auto" w:fill="FFFFFF"/>
          <w:lang w:val="en-US"/>
        </w:rPr>
        <w:t xml:space="preserve">for data management and coding. </w:t>
      </w:r>
      <w:r w:rsidR="003775BE" w:rsidRPr="003775BE">
        <w:rPr>
          <w:rFonts w:ascii="Times New Roman" w:hAnsi="Times New Roman" w:cs="Times New Roman"/>
          <w:sz w:val="24"/>
          <w:szCs w:val="24"/>
          <w:shd w:val="clear" w:color="auto" w:fill="FFFFFF"/>
        </w:rPr>
        <w:t xml:space="preserve">Constructs within the data that explain any of the themes were noted in generating the initial set of codes </w:t>
      </w:r>
      <w:r w:rsidR="008A031F">
        <w:rPr>
          <w:rFonts w:ascii="Times New Roman" w:hAnsi="Times New Roman" w:cs="Times New Roman"/>
          <w:sz w:val="24"/>
          <w:szCs w:val="24"/>
          <w:shd w:val="clear" w:color="auto" w:fill="FFFFFF"/>
        </w:rPr>
        <w:t>that</w:t>
      </w:r>
      <w:r w:rsidR="003775BE" w:rsidRPr="003775BE">
        <w:rPr>
          <w:rFonts w:ascii="Times New Roman" w:hAnsi="Times New Roman" w:cs="Times New Roman"/>
          <w:sz w:val="24"/>
          <w:szCs w:val="24"/>
          <w:shd w:val="clear" w:color="auto" w:fill="FFFFFF"/>
        </w:rPr>
        <w:t xml:space="preserve"> were applied to the data on subsequent readings. The recurring patterns across congruent codes informed the subthemes</w:t>
      </w:r>
      <w:r w:rsidR="003A6B4F">
        <w:rPr>
          <w:rFonts w:ascii="Times New Roman" w:hAnsi="Times New Roman" w:cs="Times New Roman"/>
          <w:sz w:val="24"/>
          <w:szCs w:val="24"/>
          <w:shd w:val="clear" w:color="auto" w:fill="FFFFFF"/>
        </w:rPr>
        <w:t xml:space="preserve"> </w:t>
      </w:r>
      <w:r w:rsidR="003A6B4F">
        <w:rPr>
          <w:rFonts w:ascii="Times New Roman" w:hAnsi="Times New Roman" w:cs="Times New Roman"/>
          <w:sz w:val="24"/>
          <w:szCs w:val="24"/>
          <w:shd w:val="clear" w:color="auto" w:fill="FFFFFF"/>
        </w:rPr>
        <w:fldChar w:fldCharType="begin" w:fldLock="1"/>
      </w:r>
      <w:r w:rsidR="003A6B4F">
        <w:rPr>
          <w:rFonts w:ascii="Times New Roman" w:hAnsi="Times New Roman" w:cs="Times New Roman"/>
          <w:sz w:val="24"/>
          <w:szCs w:val="24"/>
          <w:shd w:val="clear" w:color="auto" w:fill="FFFFFF"/>
        </w:rPr>
        <w:instrText>ADDIN CSL_CITATION {"citationItems":[{"id":"ITEM-1","itemData":{"author":[{"dropping-particle":"","family":"Ritchie","given":"Jane","non-dropping-particle":"","parse-names":false,"suffix":""},{"dropping-particle":"","family":"Lewis","given":"Jane","non-dropping-particle":"","parse-names":false,"suffix":""},{"dropping-particle":"","family":"Nicholls","given":"Carol McNaughton","non-dropping-particle":"","parse-names":false,"suffix":""},{"dropping-particle":"","family":"Ormston","given":"Rachel","non-dropping-particle":"","parse-names":false,"suffix":""}],"edition":"2nd","id":"ITEM-1","issued":{"date-parts":[["2014"]]},"number-of-pages":"65-67","publisher":"Sage Publication","publisher-place":"London","title":"Qualitative Research Practice: A Guide for Social Science Students and Researchers","type":"book"},"uris":["http://www.mendeley.com/documents/?uuid=8f846886-7120-4362-b896-d46810856ae8"]}],"mendeley":{"formattedCitation":"(Ritchie &lt;i&gt;et al.&lt;/i&gt;, 2014)","plainTextFormattedCitation":"(Ritchie et al., 2014)","previouslyFormattedCitation":"(Ritchie &lt;i&gt;et al.&lt;/i&gt;, 2014)"},"properties":{"noteIndex":0},"schema":"https://github.com/citation-style-language/schema/raw/master/csl-citation.json"}</w:instrText>
      </w:r>
      <w:r w:rsidR="003A6B4F">
        <w:rPr>
          <w:rFonts w:ascii="Times New Roman" w:hAnsi="Times New Roman" w:cs="Times New Roman"/>
          <w:sz w:val="24"/>
          <w:szCs w:val="24"/>
          <w:shd w:val="clear" w:color="auto" w:fill="FFFFFF"/>
        </w:rPr>
        <w:fldChar w:fldCharType="separate"/>
      </w:r>
      <w:r w:rsidR="003A6B4F" w:rsidRPr="003A6B4F">
        <w:rPr>
          <w:rFonts w:ascii="Times New Roman" w:hAnsi="Times New Roman" w:cs="Times New Roman"/>
          <w:noProof/>
          <w:sz w:val="24"/>
          <w:szCs w:val="24"/>
          <w:shd w:val="clear" w:color="auto" w:fill="FFFFFF"/>
        </w:rPr>
        <w:t xml:space="preserve">(Ritchie </w:t>
      </w:r>
      <w:r w:rsidR="003A6B4F" w:rsidRPr="003A6B4F">
        <w:rPr>
          <w:rFonts w:ascii="Times New Roman" w:hAnsi="Times New Roman" w:cs="Times New Roman"/>
          <w:i/>
          <w:noProof/>
          <w:sz w:val="24"/>
          <w:szCs w:val="24"/>
          <w:shd w:val="clear" w:color="auto" w:fill="FFFFFF"/>
        </w:rPr>
        <w:t>et al.</w:t>
      </w:r>
      <w:r w:rsidR="003A6B4F" w:rsidRPr="003A6B4F">
        <w:rPr>
          <w:rFonts w:ascii="Times New Roman" w:hAnsi="Times New Roman" w:cs="Times New Roman"/>
          <w:noProof/>
          <w:sz w:val="24"/>
          <w:szCs w:val="24"/>
          <w:shd w:val="clear" w:color="auto" w:fill="FFFFFF"/>
        </w:rPr>
        <w:t>, 2014)</w:t>
      </w:r>
      <w:r w:rsidR="003A6B4F">
        <w:rPr>
          <w:rFonts w:ascii="Times New Roman" w:hAnsi="Times New Roman" w:cs="Times New Roman"/>
          <w:sz w:val="24"/>
          <w:szCs w:val="24"/>
          <w:shd w:val="clear" w:color="auto" w:fill="FFFFFF"/>
        </w:rPr>
        <w:fldChar w:fldCharType="end"/>
      </w:r>
      <w:r w:rsidR="003775BE" w:rsidRPr="003775BE">
        <w:rPr>
          <w:rFonts w:ascii="Times New Roman" w:hAnsi="Times New Roman" w:cs="Times New Roman"/>
          <w:sz w:val="24"/>
          <w:szCs w:val="24"/>
          <w:shd w:val="clear" w:color="auto" w:fill="FFFFFF"/>
        </w:rPr>
        <w:t xml:space="preserve">. </w:t>
      </w:r>
      <w:r w:rsidR="002129C4" w:rsidRPr="00A17D69">
        <w:rPr>
          <w:rFonts w:ascii="Times New Roman" w:hAnsi="Times New Roman" w:cs="Times New Roman"/>
          <w:sz w:val="24"/>
          <w:szCs w:val="24"/>
          <w:shd w:val="clear" w:color="auto" w:fill="FFFFFF"/>
        </w:rPr>
        <w:t xml:space="preserve">To illustrate the </w:t>
      </w:r>
      <w:r w:rsidR="003775BE">
        <w:rPr>
          <w:rFonts w:ascii="Times New Roman" w:hAnsi="Times New Roman" w:cs="Times New Roman"/>
          <w:sz w:val="24"/>
          <w:szCs w:val="24"/>
          <w:shd w:val="clear" w:color="auto" w:fill="FFFFFF"/>
        </w:rPr>
        <w:t>themes and sub-themes</w:t>
      </w:r>
      <w:r w:rsidR="002129C4" w:rsidRPr="00A17D69">
        <w:rPr>
          <w:rFonts w:ascii="Times New Roman" w:hAnsi="Times New Roman" w:cs="Times New Roman"/>
          <w:sz w:val="24"/>
          <w:szCs w:val="24"/>
          <w:shd w:val="clear" w:color="auto" w:fill="FFFFFF"/>
        </w:rPr>
        <w:t>, excerpts of quotes (in italics and within quotation marks) are embedded within the narrative</w:t>
      </w:r>
      <w:r w:rsidR="009708C6">
        <w:rPr>
          <w:rFonts w:ascii="Times New Roman" w:hAnsi="Times New Roman" w:cs="Times New Roman"/>
          <w:sz w:val="24"/>
          <w:szCs w:val="24"/>
          <w:shd w:val="clear" w:color="auto" w:fill="FFFFFF"/>
        </w:rPr>
        <w:t>,</w:t>
      </w:r>
      <w:r w:rsidR="002129C4" w:rsidRPr="00A17D69">
        <w:rPr>
          <w:rFonts w:ascii="Times New Roman" w:hAnsi="Times New Roman" w:cs="Times New Roman"/>
          <w:sz w:val="24"/>
          <w:szCs w:val="24"/>
          <w:shd w:val="clear" w:color="auto" w:fill="FFFFFF"/>
        </w:rPr>
        <w:t xml:space="preserve"> while the illustrative q</w:t>
      </w:r>
      <w:r w:rsidR="002129C4" w:rsidRPr="00A17D69">
        <w:rPr>
          <w:rFonts w:ascii="Times New Roman" w:eastAsiaTheme="majorEastAsia" w:hAnsi="Times New Roman" w:cs="Times New Roman"/>
          <w:color w:val="000000" w:themeColor="text1"/>
          <w:sz w:val="24"/>
          <w:szCs w:val="24"/>
        </w:rPr>
        <w:t xml:space="preserve">uotes are shown in </w:t>
      </w:r>
      <w:r w:rsidR="002129C4" w:rsidRPr="00A17D69">
        <w:rPr>
          <w:rFonts w:ascii="Times New Roman" w:eastAsiaTheme="majorEastAsia" w:hAnsi="Times New Roman" w:cs="Times New Roman"/>
          <w:color w:val="000000" w:themeColor="text1"/>
          <w:sz w:val="24"/>
          <w:szCs w:val="24"/>
          <w:u w:val="single"/>
        </w:rPr>
        <w:t>Table 2</w:t>
      </w:r>
      <w:r w:rsidR="002129C4" w:rsidRPr="00A17D69">
        <w:rPr>
          <w:rFonts w:ascii="Times New Roman" w:eastAsiaTheme="majorEastAsia" w:hAnsi="Times New Roman" w:cs="Times New Roman"/>
          <w:color w:val="000000" w:themeColor="text1"/>
          <w:sz w:val="24"/>
          <w:szCs w:val="24"/>
        </w:rPr>
        <w:t>.</w:t>
      </w:r>
      <w:r w:rsidR="002129C4" w:rsidRPr="00A17D69">
        <w:rPr>
          <w:rFonts w:ascii="Times New Roman" w:hAnsi="Times New Roman" w:cs="Times New Roman"/>
          <w:sz w:val="24"/>
          <w:szCs w:val="24"/>
          <w:shd w:val="clear" w:color="auto" w:fill="FFFFFF"/>
        </w:rPr>
        <w:t xml:space="preserve"> </w:t>
      </w:r>
      <w:bookmarkStart w:id="7" w:name="_Hlk3899740"/>
    </w:p>
    <w:p w14:paraId="399A5598" w14:textId="653B0212" w:rsidR="003775BE" w:rsidRPr="003775BE" w:rsidRDefault="00AA36C8" w:rsidP="003775BE">
      <w:p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AO conducted coding and preliminary data analysis</w:t>
      </w:r>
      <w:r w:rsidR="003775BE" w:rsidRPr="003775BE">
        <w:rPr>
          <w:rFonts w:ascii="Times New Roman" w:hAnsi="Times New Roman" w:cs="Times New Roman"/>
          <w:sz w:val="24"/>
          <w:szCs w:val="24"/>
          <w:shd w:val="clear" w:color="auto" w:fill="FFFFFF"/>
          <w:lang w:val="en-US"/>
        </w:rPr>
        <w:t xml:space="preserve"> with regular discussions with BM, SBZ and </w:t>
      </w:r>
      <w:proofErr w:type="spellStart"/>
      <w:r w:rsidR="003775BE" w:rsidRPr="003775BE">
        <w:rPr>
          <w:rFonts w:ascii="Times New Roman" w:hAnsi="Times New Roman" w:cs="Times New Roman"/>
          <w:sz w:val="24"/>
          <w:szCs w:val="24"/>
          <w:shd w:val="clear" w:color="auto" w:fill="FFFFFF"/>
          <w:lang w:val="en-US"/>
        </w:rPr>
        <w:t>NvdB</w:t>
      </w:r>
      <w:proofErr w:type="spellEnd"/>
      <w:r w:rsidR="003775BE">
        <w:rPr>
          <w:rFonts w:ascii="Times New Roman" w:hAnsi="Times New Roman" w:cs="Times New Roman"/>
          <w:sz w:val="24"/>
          <w:szCs w:val="24"/>
          <w:shd w:val="clear" w:color="auto" w:fill="FFFFFF"/>
          <w:lang w:val="en-US"/>
        </w:rPr>
        <w:t xml:space="preserve"> to ensure validity</w:t>
      </w:r>
      <w:r w:rsidR="003775BE" w:rsidRPr="003775BE">
        <w:rPr>
          <w:rFonts w:ascii="Times New Roman" w:hAnsi="Times New Roman" w:cs="Times New Roman"/>
          <w:sz w:val="24"/>
          <w:szCs w:val="24"/>
          <w:shd w:val="clear" w:color="auto" w:fill="FFFFFF"/>
          <w:lang w:val="en-US"/>
        </w:rPr>
        <w:t xml:space="preserve">. Additionally, </w:t>
      </w:r>
      <w:r w:rsidR="003775BE" w:rsidRPr="003775BE">
        <w:rPr>
          <w:rFonts w:ascii="Times New Roman" w:hAnsi="Times New Roman" w:cs="Times New Roman"/>
          <w:sz w:val="24"/>
          <w:szCs w:val="24"/>
          <w:shd w:val="clear" w:color="auto" w:fill="FFFFFF"/>
        </w:rPr>
        <w:t>analysis workshops were held with a larger team of researchers at the authors</w:t>
      </w:r>
      <w:r w:rsidR="00D271F1">
        <w:rPr>
          <w:rFonts w:ascii="Times New Roman" w:hAnsi="Times New Roman" w:cs="Times New Roman"/>
          <w:sz w:val="24"/>
          <w:szCs w:val="24"/>
          <w:shd w:val="clear" w:color="auto" w:fill="FFFFFF"/>
        </w:rPr>
        <w:t>'</w:t>
      </w:r>
      <w:r w:rsidR="003775BE" w:rsidRPr="003775BE">
        <w:rPr>
          <w:rFonts w:ascii="Times New Roman" w:hAnsi="Times New Roman" w:cs="Times New Roman"/>
          <w:sz w:val="24"/>
          <w:szCs w:val="24"/>
          <w:shd w:val="clear" w:color="auto" w:fill="FFFFFF"/>
        </w:rPr>
        <w:t xml:space="preserve"> institution.  </w:t>
      </w:r>
    </w:p>
    <w:p w14:paraId="083BB240" w14:textId="2A9B9EF8" w:rsidR="003775BE" w:rsidRPr="00A17D69" w:rsidRDefault="003775BE" w:rsidP="00A17D69">
      <w:p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14:paraId="74CDD95A" w14:textId="597147C6" w:rsidR="00081660" w:rsidRPr="00A17D69" w:rsidRDefault="00081660" w:rsidP="00A17D69">
      <w:pPr>
        <w:pStyle w:val="Heading2"/>
        <w:spacing w:line="480" w:lineRule="auto"/>
        <w:jc w:val="both"/>
        <w:rPr>
          <w:rFonts w:ascii="Times New Roman" w:hAnsi="Times New Roman" w:cs="Times New Roman"/>
          <w:b/>
          <w:bCs/>
          <w:shd w:val="clear" w:color="auto" w:fill="FFFFFF"/>
        </w:rPr>
      </w:pPr>
      <w:r w:rsidRPr="00A17D69">
        <w:rPr>
          <w:rFonts w:ascii="Times New Roman" w:hAnsi="Times New Roman" w:cs="Times New Roman"/>
          <w:b/>
          <w:bCs/>
          <w:color w:val="auto"/>
          <w:shd w:val="clear" w:color="auto" w:fill="FFFFFF"/>
        </w:rPr>
        <w:t xml:space="preserve">Ethical </w:t>
      </w:r>
      <w:r w:rsidR="00002AA3">
        <w:rPr>
          <w:rFonts w:ascii="Times New Roman" w:hAnsi="Times New Roman" w:cs="Times New Roman"/>
          <w:b/>
          <w:bCs/>
          <w:color w:val="auto"/>
          <w:shd w:val="clear" w:color="auto" w:fill="FFFFFF"/>
        </w:rPr>
        <w:t>approval</w:t>
      </w:r>
    </w:p>
    <w:p w14:paraId="5BE15CBF" w14:textId="0A5F6831" w:rsidR="00740D74" w:rsidRPr="00A17D69" w:rsidRDefault="00271EE0" w:rsidP="00A17D69">
      <w:pPr>
        <w:spacing w:line="480" w:lineRule="auto"/>
        <w:jc w:val="both"/>
        <w:rPr>
          <w:rFonts w:ascii="Times New Roman" w:eastAsiaTheme="majorEastAsia" w:hAnsi="Times New Roman" w:cs="Times New Roman"/>
          <w:color w:val="000000" w:themeColor="text1"/>
          <w:sz w:val="24"/>
          <w:szCs w:val="24"/>
        </w:rPr>
      </w:pPr>
      <w:r w:rsidRPr="00A17D69">
        <w:rPr>
          <w:rFonts w:ascii="Times New Roman" w:hAnsi="Times New Roman" w:cs="Times New Roman"/>
          <w:sz w:val="24"/>
          <w:szCs w:val="24"/>
        </w:rPr>
        <w:t>Liverpool School of Tropical Medicine, Liverpool, U</w:t>
      </w:r>
      <w:r w:rsidR="00794ED6">
        <w:rPr>
          <w:rFonts w:ascii="Times New Roman" w:hAnsi="Times New Roman" w:cs="Times New Roman"/>
          <w:sz w:val="24"/>
          <w:szCs w:val="24"/>
        </w:rPr>
        <w:t xml:space="preserve">nited </w:t>
      </w:r>
      <w:r w:rsidRPr="00A17D69">
        <w:rPr>
          <w:rFonts w:ascii="Times New Roman" w:hAnsi="Times New Roman" w:cs="Times New Roman"/>
          <w:sz w:val="24"/>
          <w:szCs w:val="24"/>
        </w:rPr>
        <w:t>K</w:t>
      </w:r>
      <w:r w:rsidR="00794ED6">
        <w:rPr>
          <w:rFonts w:ascii="Times New Roman" w:hAnsi="Times New Roman" w:cs="Times New Roman"/>
          <w:sz w:val="24"/>
          <w:szCs w:val="24"/>
        </w:rPr>
        <w:t>ingdom</w:t>
      </w:r>
      <w:r w:rsidRPr="00A17D69">
        <w:rPr>
          <w:rFonts w:ascii="Times New Roman" w:hAnsi="Times New Roman" w:cs="Times New Roman"/>
          <w:sz w:val="24"/>
          <w:szCs w:val="24"/>
        </w:rPr>
        <w:t xml:space="preserve"> granted full ethical approval (LSTM 15.007). Additionally, </w:t>
      </w:r>
      <w:r w:rsidR="009C64D3" w:rsidRPr="00A17D69">
        <w:rPr>
          <w:rFonts w:ascii="Times New Roman" w:hAnsi="Times New Roman" w:cs="Times New Roman"/>
          <w:sz w:val="24"/>
          <w:szCs w:val="24"/>
        </w:rPr>
        <w:t>approvals were</w:t>
      </w:r>
      <w:r w:rsidR="00F74473" w:rsidRPr="00A17D69">
        <w:rPr>
          <w:rFonts w:ascii="Times New Roman" w:hAnsi="Times New Roman" w:cs="Times New Roman"/>
          <w:sz w:val="24"/>
          <w:szCs w:val="24"/>
        </w:rPr>
        <w:t xml:space="preserve"> ob</w:t>
      </w:r>
      <w:r w:rsidR="00A93F46" w:rsidRPr="00A17D69">
        <w:rPr>
          <w:rFonts w:ascii="Times New Roman" w:hAnsi="Times New Roman" w:cs="Times New Roman"/>
          <w:sz w:val="24"/>
          <w:szCs w:val="24"/>
        </w:rPr>
        <w:t xml:space="preserve">tained </w:t>
      </w:r>
      <w:r w:rsidRPr="00A17D69">
        <w:rPr>
          <w:rFonts w:ascii="Times New Roman" w:hAnsi="Times New Roman" w:cs="Times New Roman"/>
          <w:sz w:val="24"/>
          <w:szCs w:val="24"/>
        </w:rPr>
        <w:t xml:space="preserve">from each of the study </w:t>
      </w:r>
      <w:r w:rsidRPr="00A17D69">
        <w:rPr>
          <w:rFonts w:ascii="Times New Roman" w:hAnsi="Times New Roman" w:cs="Times New Roman"/>
          <w:sz w:val="24"/>
          <w:szCs w:val="24"/>
        </w:rPr>
        <w:lastRenderedPageBreak/>
        <w:t>countr</w:t>
      </w:r>
      <w:r w:rsidR="00A93F46" w:rsidRPr="00A17D69">
        <w:rPr>
          <w:rFonts w:ascii="Times New Roman" w:hAnsi="Times New Roman" w:cs="Times New Roman"/>
          <w:sz w:val="24"/>
          <w:szCs w:val="24"/>
        </w:rPr>
        <w:t>ies</w:t>
      </w:r>
      <w:r w:rsidRPr="00A17D69">
        <w:rPr>
          <w:rFonts w:ascii="Times New Roman" w:hAnsi="Times New Roman" w:cs="Times New Roman"/>
          <w:sz w:val="24"/>
          <w:szCs w:val="24"/>
        </w:rPr>
        <w:t>: Ethical Review Committee, Centre for Injury Prevention and Research, Bangladesh; Institutional Research Ethics Committee (IREC) of The Foundation for Research in Community Health (IREC/2015/11/4/2) Kenyatta National Hospital and University of Nairobi, Ethics and Research Committee, Nairobi, Kenya (P485/07/2015); The College of Medicine Research and Ethics Committee, College of Medicine, Blantyre, Malawi (P.07/15/1765); Federal Capital Territory Health Research Ethics Committee, Abuja (FHREC/2015/01/52/24-08-15).</w:t>
      </w:r>
    </w:p>
    <w:bookmarkEnd w:id="7"/>
    <w:p w14:paraId="7792A519" w14:textId="77777777" w:rsidR="00996067" w:rsidRPr="00A17D69" w:rsidRDefault="00812465" w:rsidP="00A17D69">
      <w:pPr>
        <w:pStyle w:val="Heading1"/>
        <w:spacing w:line="480" w:lineRule="auto"/>
        <w:jc w:val="both"/>
        <w:rPr>
          <w:rFonts w:ascii="Times New Roman" w:hAnsi="Times New Roman" w:cs="Times New Roman"/>
          <w:b/>
          <w:bCs/>
        </w:rPr>
      </w:pPr>
      <w:r w:rsidRPr="00A17D69">
        <w:rPr>
          <w:rFonts w:ascii="Times New Roman" w:hAnsi="Times New Roman" w:cs="Times New Roman"/>
          <w:b/>
          <w:bCs/>
          <w:color w:val="auto"/>
        </w:rPr>
        <w:t>R</w:t>
      </w:r>
      <w:r w:rsidR="005A0DA3" w:rsidRPr="00A17D69">
        <w:rPr>
          <w:rFonts w:ascii="Times New Roman" w:hAnsi="Times New Roman" w:cs="Times New Roman"/>
          <w:b/>
          <w:bCs/>
          <w:color w:val="auto"/>
        </w:rPr>
        <w:t>esults</w:t>
      </w:r>
    </w:p>
    <w:p w14:paraId="4FD4A8DE" w14:textId="77777777" w:rsidR="000204F8" w:rsidRPr="00A17D69" w:rsidRDefault="000204F8" w:rsidP="00A17D69">
      <w:pPr>
        <w:pStyle w:val="Heading2"/>
        <w:spacing w:line="480" w:lineRule="auto"/>
        <w:jc w:val="both"/>
        <w:rPr>
          <w:rFonts w:ascii="Times New Roman" w:hAnsi="Times New Roman" w:cs="Times New Roman"/>
          <w:b/>
          <w:bCs/>
        </w:rPr>
      </w:pPr>
      <w:r w:rsidRPr="00A17D69">
        <w:rPr>
          <w:rFonts w:ascii="Times New Roman" w:hAnsi="Times New Roman" w:cs="Times New Roman"/>
          <w:b/>
          <w:bCs/>
          <w:color w:val="auto"/>
        </w:rPr>
        <w:t xml:space="preserve">Profile of </w:t>
      </w:r>
      <w:r w:rsidR="00EF392E" w:rsidRPr="00A17D69">
        <w:rPr>
          <w:rFonts w:ascii="Times New Roman" w:hAnsi="Times New Roman" w:cs="Times New Roman"/>
          <w:b/>
          <w:bCs/>
          <w:color w:val="auto"/>
        </w:rPr>
        <w:t xml:space="preserve">study participants </w:t>
      </w:r>
    </w:p>
    <w:p w14:paraId="2C5F1EFF" w14:textId="5EFA1B26" w:rsidR="0076675A" w:rsidRPr="00A17D69" w:rsidRDefault="00A967E9" w:rsidP="00A17D69">
      <w:pPr>
        <w:spacing w:line="480" w:lineRule="auto"/>
        <w:jc w:val="both"/>
        <w:rPr>
          <w:rFonts w:ascii="Times New Roman" w:eastAsia="Calibri" w:hAnsi="Times New Roman" w:cs="Times New Roman"/>
          <w:color w:val="000000"/>
          <w:spacing w:val="-2"/>
          <w:sz w:val="24"/>
          <w:szCs w:val="24"/>
        </w:rPr>
      </w:pPr>
      <w:r w:rsidRPr="00A17D69">
        <w:rPr>
          <w:rFonts w:ascii="Times New Roman" w:eastAsia="Calibri" w:hAnsi="Times New Roman" w:cs="Times New Roman"/>
          <w:color w:val="000000"/>
          <w:spacing w:val="-2"/>
          <w:sz w:val="24"/>
          <w:szCs w:val="24"/>
          <w:u w:val="single"/>
        </w:rPr>
        <w:t xml:space="preserve">Table </w:t>
      </w:r>
      <w:r w:rsidR="009E4F3D">
        <w:rPr>
          <w:rFonts w:ascii="Times New Roman" w:eastAsia="Calibri" w:hAnsi="Times New Roman" w:cs="Times New Roman"/>
          <w:color w:val="000000"/>
          <w:spacing w:val="-2"/>
          <w:sz w:val="24"/>
          <w:szCs w:val="24"/>
          <w:u w:val="single"/>
        </w:rPr>
        <w:t>1</w:t>
      </w:r>
      <w:r w:rsidRPr="00A17D69">
        <w:rPr>
          <w:rFonts w:ascii="Times New Roman" w:eastAsia="Calibri" w:hAnsi="Times New Roman" w:cs="Times New Roman"/>
          <w:color w:val="000000"/>
          <w:spacing w:val="-2"/>
          <w:sz w:val="24"/>
          <w:szCs w:val="24"/>
        </w:rPr>
        <w:t xml:space="preserve"> describes the characteristics of the study participants</w:t>
      </w:r>
      <w:r w:rsidR="00A937DA" w:rsidRPr="00A17D69">
        <w:rPr>
          <w:rFonts w:ascii="Times New Roman" w:eastAsia="Calibri" w:hAnsi="Times New Roman" w:cs="Times New Roman"/>
          <w:color w:val="000000"/>
          <w:spacing w:val="-2"/>
          <w:sz w:val="24"/>
          <w:szCs w:val="24"/>
        </w:rPr>
        <w:t xml:space="preserve"> across the five study countries</w:t>
      </w:r>
      <w:r w:rsidRPr="00A17D69">
        <w:rPr>
          <w:rFonts w:ascii="Times New Roman" w:eastAsia="Calibri" w:hAnsi="Times New Roman" w:cs="Times New Roman"/>
          <w:color w:val="000000"/>
          <w:spacing w:val="-2"/>
          <w:sz w:val="24"/>
          <w:szCs w:val="24"/>
        </w:rPr>
        <w:t xml:space="preserve">. </w:t>
      </w:r>
      <w:r w:rsidR="00A937DA" w:rsidRPr="00A17D69">
        <w:rPr>
          <w:rFonts w:ascii="Times New Roman" w:eastAsia="Calibri" w:hAnsi="Times New Roman" w:cs="Times New Roman"/>
          <w:color w:val="000000"/>
          <w:spacing w:val="-2"/>
          <w:sz w:val="24"/>
          <w:szCs w:val="24"/>
        </w:rPr>
        <w:t xml:space="preserve">CHWs </w:t>
      </w:r>
      <w:r w:rsidR="005542F1">
        <w:rPr>
          <w:rFonts w:ascii="Times New Roman" w:eastAsia="Calibri" w:hAnsi="Times New Roman" w:cs="Times New Roman"/>
          <w:color w:val="000000"/>
          <w:spacing w:val="-2"/>
          <w:sz w:val="24"/>
          <w:szCs w:val="24"/>
        </w:rPr>
        <w:t xml:space="preserve">providing MNH services </w:t>
      </w:r>
      <w:r w:rsidR="00A937DA" w:rsidRPr="00A17D69">
        <w:rPr>
          <w:rFonts w:ascii="Times New Roman" w:eastAsia="Calibri" w:hAnsi="Times New Roman" w:cs="Times New Roman"/>
          <w:color w:val="000000"/>
          <w:spacing w:val="-2"/>
          <w:sz w:val="24"/>
          <w:szCs w:val="24"/>
        </w:rPr>
        <w:t xml:space="preserve">in </w:t>
      </w:r>
      <w:r w:rsidR="003B5A08" w:rsidRPr="00A17D69">
        <w:rPr>
          <w:rFonts w:ascii="Times New Roman" w:eastAsia="Calibri" w:hAnsi="Times New Roman" w:cs="Times New Roman"/>
          <w:color w:val="000000"/>
          <w:spacing w:val="-2"/>
          <w:sz w:val="24"/>
          <w:szCs w:val="24"/>
        </w:rPr>
        <w:t xml:space="preserve">the </w:t>
      </w:r>
      <w:r w:rsidR="00A937DA" w:rsidRPr="00A17D69">
        <w:rPr>
          <w:rFonts w:ascii="Times New Roman" w:eastAsia="Calibri" w:hAnsi="Times New Roman" w:cs="Times New Roman"/>
          <w:color w:val="000000"/>
          <w:spacing w:val="-2"/>
          <w:sz w:val="24"/>
          <w:szCs w:val="24"/>
        </w:rPr>
        <w:t xml:space="preserve">Asian study countries were </w:t>
      </w:r>
      <w:r w:rsidR="00330B25" w:rsidRPr="00A17D69">
        <w:rPr>
          <w:rFonts w:ascii="Times New Roman" w:eastAsia="Calibri" w:hAnsi="Times New Roman" w:cs="Times New Roman"/>
          <w:color w:val="000000"/>
          <w:spacing w:val="-2"/>
          <w:sz w:val="24"/>
          <w:szCs w:val="24"/>
        </w:rPr>
        <w:t>most</w:t>
      </w:r>
      <w:r w:rsidR="00A937DA" w:rsidRPr="00A17D69">
        <w:rPr>
          <w:rFonts w:ascii="Times New Roman" w:eastAsia="Calibri" w:hAnsi="Times New Roman" w:cs="Times New Roman"/>
          <w:color w:val="000000"/>
          <w:spacing w:val="-2"/>
          <w:sz w:val="24"/>
          <w:szCs w:val="24"/>
        </w:rPr>
        <w:t xml:space="preserve">ly </w:t>
      </w:r>
      <w:r w:rsidR="00EF392E" w:rsidRPr="00A17D69">
        <w:rPr>
          <w:rFonts w:ascii="Times New Roman" w:eastAsia="Calibri" w:hAnsi="Times New Roman" w:cs="Times New Roman"/>
          <w:color w:val="000000"/>
          <w:spacing w:val="-2"/>
          <w:sz w:val="24"/>
          <w:szCs w:val="24"/>
        </w:rPr>
        <w:t xml:space="preserve">or exclusively </w:t>
      </w:r>
      <w:r w:rsidR="00A937DA" w:rsidRPr="00A17D69">
        <w:rPr>
          <w:rFonts w:ascii="Times New Roman" w:eastAsia="Calibri" w:hAnsi="Times New Roman" w:cs="Times New Roman"/>
          <w:color w:val="000000"/>
          <w:spacing w:val="-2"/>
          <w:sz w:val="24"/>
          <w:szCs w:val="24"/>
        </w:rPr>
        <w:t>female</w:t>
      </w:r>
      <w:r w:rsidR="00330B25" w:rsidRPr="00A17D69">
        <w:rPr>
          <w:rFonts w:ascii="Times New Roman" w:eastAsia="Calibri" w:hAnsi="Times New Roman" w:cs="Times New Roman"/>
          <w:color w:val="000000"/>
          <w:spacing w:val="-2"/>
          <w:sz w:val="24"/>
          <w:szCs w:val="24"/>
        </w:rPr>
        <w:t>,</w:t>
      </w:r>
      <w:r w:rsidR="00A937DA" w:rsidRPr="00A17D69">
        <w:rPr>
          <w:rFonts w:ascii="Times New Roman" w:eastAsia="Calibri" w:hAnsi="Times New Roman" w:cs="Times New Roman"/>
          <w:color w:val="000000"/>
          <w:spacing w:val="-2"/>
          <w:sz w:val="24"/>
          <w:szCs w:val="24"/>
        </w:rPr>
        <w:t xml:space="preserve"> whereas </w:t>
      </w:r>
      <w:r w:rsidR="002B31FD">
        <w:rPr>
          <w:rFonts w:ascii="Times New Roman" w:eastAsia="Calibri" w:hAnsi="Times New Roman" w:cs="Times New Roman"/>
          <w:color w:val="000000"/>
          <w:spacing w:val="-2"/>
          <w:sz w:val="24"/>
          <w:szCs w:val="24"/>
        </w:rPr>
        <w:t xml:space="preserve">the gender distribution of </w:t>
      </w:r>
      <w:r w:rsidR="0076675A" w:rsidRPr="00A17D69">
        <w:rPr>
          <w:rFonts w:ascii="Times New Roman" w:eastAsia="Calibri" w:hAnsi="Times New Roman" w:cs="Times New Roman"/>
          <w:color w:val="000000"/>
          <w:spacing w:val="-2"/>
          <w:sz w:val="24"/>
          <w:szCs w:val="24"/>
        </w:rPr>
        <w:t xml:space="preserve">CHWs in the African countries </w:t>
      </w:r>
      <w:r w:rsidR="002B31FD">
        <w:rPr>
          <w:rFonts w:ascii="Times New Roman" w:eastAsia="Calibri" w:hAnsi="Times New Roman" w:cs="Times New Roman"/>
          <w:color w:val="000000"/>
          <w:spacing w:val="-2"/>
          <w:sz w:val="24"/>
          <w:szCs w:val="24"/>
        </w:rPr>
        <w:t>was more mixed (</w:t>
      </w:r>
      <w:r w:rsidR="0076675A" w:rsidRPr="00A17D69">
        <w:rPr>
          <w:rFonts w:ascii="Times New Roman" w:eastAsia="Calibri" w:hAnsi="Times New Roman" w:cs="Times New Roman"/>
          <w:color w:val="000000"/>
          <w:spacing w:val="-2"/>
          <w:sz w:val="24"/>
          <w:szCs w:val="24"/>
        </w:rPr>
        <w:t>male and female</w:t>
      </w:r>
      <w:r w:rsidR="002B31FD">
        <w:rPr>
          <w:rFonts w:ascii="Times New Roman" w:eastAsia="Calibri" w:hAnsi="Times New Roman" w:cs="Times New Roman"/>
          <w:color w:val="000000"/>
          <w:spacing w:val="-2"/>
          <w:sz w:val="24"/>
          <w:szCs w:val="24"/>
        </w:rPr>
        <w:t>)</w:t>
      </w:r>
      <w:r w:rsidR="0076675A" w:rsidRPr="00A17D69">
        <w:rPr>
          <w:rFonts w:ascii="Times New Roman" w:eastAsia="Calibri" w:hAnsi="Times New Roman" w:cs="Times New Roman"/>
          <w:color w:val="000000"/>
          <w:spacing w:val="-2"/>
          <w:sz w:val="24"/>
          <w:szCs w:val="24"/>
        </w:rPr>
        <w:t xml:space="preserve">. </w:t>
      </w:r>
      <w:r w:rsidR="00104403">
        <w:rPr>
          <w:rFonts w:ascii="Times New Roman" w:eastAsia="Calibri" w:hAnsi="Times New Roman" w:cs="Times New Roman"/>
          <w:color w:val="000000"/>
          <w:spacing w:val="-2"/>
          <w:sz w:val="24"/>
          <w:szCs w:val="24"/>
        </w:rPr>
        <w:t xml:space="preserve">Gender difference </w:t>
      </w:r>
      <w:r w:rsidR="00E42B32">
        <w:rPr>
          <w:rFonts w:ascii="Times New Roman" w:eastAsia="Calibri" w:hAnsi="Times New Roman" w:cs="Times New Roman"/>
          <w:color w:val="000000"/>
          <w:spacing w:val="-2"/>
          <w:sz w:val="24"/>
          <w:szCs w:val="24"/>
        </w:rPr>
        <w:t xml:space="preserve">between </w:t>
      </w:r>
      <w:r w:rsidR="00104403">
        <w:rPr>
          <w:rFonts w:ascii="Times New Roman" w:eastAsia="Calibri" w:hAnsi="Times New Roman" w:cs="Times New Roman"/>
          <w:color w:val="000000"/>
          <w:spacing w:val="-2"/>
          <w:sz w:val="24"/>
          <w:szCs w:val="24"/>
        </w:rPr>
        <w:t xml:space="preserve">CHWs </w:t>
      </w:r>
      <w:r w:rsidR="00E42B32">
        <w:rPr>
          <w:rFonts w:ascii="Times New Roman" w:eastAsia="Calibri" w:hAnsi="Times New Roman" w:cs="Times New Roman"/>
          <w:color w:val="000000"/>
          <w:spacing w:val="-2"/>
          <w:sz w:val="24"/>
          <w:szCs w:val="24"/>
        </w:rPr>
        <w:t xml:space="preserve">in </w:t>
      </w:r>
      <w:r w:rsidR="00104403">
        <w:rPr>
          <w:rFonts w:ascii="Times New Roman" w:eastAsia="Calibri" w:hAnsi="Times New Roman" w:cs="Times New Roman"/>
          <w:color w:val="000000"/>
          <w:spacing w:val="-2"/>
          <w:sz w:val="24"/>
          <w:szCs w:val="24"/>
        </w:rPr>
        <w:t xml:space="preserve">Africa and Asia </w:t>
      </w:r>
      <w:r w:rsidR="00E42B32">
        <w:rPr>
          <w:rFonts w:ascii="Times New Roman" w:eastAsia="Calibri" w:hAnsi="Times New Roman" w:cs="Times New Roman"/>
          <w:color w:val="000000"/>
          <w:spacing w:val="-2"/>
          <w:sz w:val="24"/>
          <w:szCs w:val="24"/>
        </w:rPr>
        <w:t>may be</w:t>
      </w:r>
      <w:r w:rsidR="00104403">
        <w:rPr>
          <w:rFonts w:ascii="Times New Roman" w:eastAsia="Calibri" w:hAnsi="Times New Roman" w:cs="Times New Roman"/>
          <w:color w:val="000000"/>
          <w:spacing w:val="-2"/>
          <w:sz w:val="24"/>
          <w:szCs w:val="24"/>
        </w:rPr>
        <w:t xml:space="preserve"> </w:t>
      </w:r>
      <w:r w:rsidR="00AA36C8">
        <w:rPr>
          <w:rFonts w:ascii="Times New Roman" w:eastAsia="Calibri" w:hAnsi="Times New Roman" w:cs="Times New Roman"/>
          <w:color w:val="000000"/>
          <w:spacing w:val="-2"/>
          <w:sz w:val="24"/>
          <w:szCs w:val="24"/>
        </w:rPr>
        <w:t>partly explained</w:t>
      </w:r>
      <w:r w:rsidR="00104403">
        <w:rPr>
          <w:rFonts w:ascii="Times New Roman" w:eastAsia="Calibri" w:hAnsi="Times New Roman" w:cs="Times New Roman"/>
          <w:color w:val="000000"/>
          <w:spacing w:val="-2"/>
          <w:sz w:val="24"/>
          <w:szCs w:val="24"/>
        </w:rPr>
        <w:t xml:space="preserve"> by </w:t>
      </w:r>
      <w:r w:rsidR="00A70E10">
        <w:rPr>
          <w:rFonts w:ascii="Times New Roman" w:eastAsia="Calibri" w:hAnsi="Times New Roman" w:cs="Times New Roman"/>
          <w:color w:val="000000"/>
          <w:spacing w:val="-2"/>
          <w:sz w:val="24"/>
          <w:szCs w:val="24"/>
        </w:rPr>
        <w:t xml:space="preserve">CHW </w:t>
      </w:r>
      <w:r w:rsidR="00104403">
        <w:rPr>
          <w:rFonts w:ascii="Times New Roman" w:eastAsia="Calibri" w:hAnsi="Times New Roman" w:cs="Times New Roman"/>
          <w:color w:val="000000"/>
          <w:spacing w:val="-2"/>
          <w:sz w:val="24"/>
          <w:szCs w:val="24"/>
        </w:rPr>
        <w:t xml:space="preserve">selection criteria (Table </w:t>
      </w:r>
      <w:r w:rsidR="009E4F3D">
        <w:rPr>
          <w:rFonts w:ascii="Times New Roman" w:eastAsia="Calibri" w:hAnsi="Times New Roman" w:cs="Times New Roman"/>
          <w:color w:val="000000"/>
          <w:spacing w:val="-2"/>
          <w:sz w:val="24"/>
          <w:szCs w:val="24"/>
        </w:rPr>
        <w:t>3</w:t>
      </w:r>
      <w:r w:rsidR="00104403">
        <w:rPr>
          <w:rFonts w:ascii="Times New Roman" w:eastAsia="Calibri" w:hAnsi="Times New Roman" w:cs="Times New Roman"/>
          <w:color w:val="000000"/>
          <w:spacing w:val="-2"/>
          <w:sz w:val="24"/>
          <w:szCs w:val="24"/>
        </w:rPr>
        <w:t xml:space="preserve">). </w:t>
      </w:r>
      <w:r w:rsidR="00957FFA" w:rsidRPr="00A17D69">
        <w:rPr>
          <w:rFonts w:ascii="Times New Roman" w:eastAsia="Calibri" w:hAnsi="Times New Roman" w:cs="Times New Roman"/>
          <w:color w:val="000000"/>
          <w:spacing w:val="-2"/>
          <w:sz w:val="24"/>
          <w:szCs w:val="24"/>
        </w:rPr>
        <w:t xml:space="preserve">Similarly, </w:t>
      </w:r>
      <w:r w:rsidR="00EF392E" w:rsidRPr="00A17D69">
        <w:rPr>
          <w:rFonts w:ascii="Times New Roman" w:eastAsia="Calibri" w:hAnsi="Times New Roman" w:cs="Times New Roman"/>
          <w:color w:val="000000"/>
          <w:spacing w:val="-2"/>
          <w:sz w:val="24"/>
          <w:szCs w:val="24"/>
        </w:rPr>
        <w:t>the</w:t>
      </w:r>
      <w:r w:rsidR="00957FFA" w:rsidRPr="00A17D69">
        <w:rPr>
          <w:rFonts w:ascii="Times New Roman" w:eastAsia="Calibri" w:hAnsi="Times New Roman" w:cs="Times New Roman"/>
          <w:color w:val="000000"/>
          <w:spacing w:val="-2"/>
          <w:sz w:val="24"/>
          <w:szCs w:val="24"/>
        </w:rPr>
        <w:t xml:space="preserve"> health professional</w:t>
      </w:r>
      <w:r w:rsidR="003B5A08" w:rsidRPr="00A17D69">
        <w:rPr>
          <w:rFonts w:ascii="Times New Roman" w:eastAsia="Calibri" w:hAnsi="Times New Roman" w:cs="Times New Roman"/>
          <w:color w:val="000000"/>
          <w:spacing w:val="-2"/>
          <w:sz w:val="24"/>
          <w:szCs w:val="24"/>
        </w:rPr>
        <w:t>s</w:t>
      </w:r>
      <w:r w:rsidR="00957FFA" w:rsidRPr="00A17D69">
        <w:rPr>
          <w:rFonts w:ascii="Times New Roman" w:eastAsia="Calibri" w:hAnsi="Times New Roman" w:cs="Times New Roman"/>
          <w:color w:val="000000"/>
          <w:spacing w:val="-2"/>
          <w:sz w:val="24"/>
          <w:szCs w:val="24"/>
        </w:rPr>
        <w:t xml:space="preserve"> were </w:t>
      </w:r>
      <w:r w:rsidR="00330B25" w:rsidRPr="00A17D69">
        <w:rPr>
          <w:rFonts w:ascii="Times New Roman" w:eastAsia="Calibri" w:hAnsi="Times New Roman" w:cs="Times New Roman"/>
          <w:color w:val="000000"/>
          <w:spacing w:val="-2"/>
          <w:sz w:val="24"/>
          <w:szCs w:val="24"/>
        </w:rPr>
        <w:t>most</w:t>
      </w:r>
      <w:r w:rsidR="00957FFA" w:rsidRPr="00A17D69">
        <w:rPr>
          <w:rFonts w:ascii="Times New Roman" w:eastAsia="Calibri" w:hAnsi="Times New Roman" w:cs="Times New Roman"/>
          <w:color w:val="000000"/>
          <w:spacing w:val="-2"/>
          <w:sz w:val="24"/>
          <w:szCs w:val="24"/>
        </w:rPr>
        <w:t xml:space="preserve">ly females </w:t>
      </w:r>
      <w:r w:rsidR="00741629" w:rsidRPr="00A17D69">
        <w:rPr>
          <w:rFonts w:ascii="Times New Roman" w:eastAsia="Calibri" w:hAnsi="Times New Roman" w:cs="Times New Roman"/>
          <w:color w:val="000000"/>
          <w:spacing w:val="-2"/>
          <w:sz w:val="24"/>
          <w:szCs w:val="24"/>
        </w:rPr>
        <w:t>apart from</w:t>
      </w:r>
      <w:r w:rsidR="00957FFA" w:rsidRPr="00A17D69">
        <w:rPr>
          <w:rFonts w:ascii="Times New Roman" w:eastAsia="Calibri" w:hAnsi="Times New Roman" w:cs="Times New Roman"/>
          <w:color w:val="000000"/>
          <w:spacing w:val="-2"/>
          <w:sz w:val="24"/>
          <w:szCs w:val="24"/>
        </w:rPr>
        <w:t xml:space="preserve"> Malawi. </w:t>
      </w:r>
      <w:r w:rsidR="0076675A" w:rsidRPr="00A17D69">
        <w:rPr>
          <w:rFonts w:ascii="Times New Roman" w:eastAsia="Calibri" w:hAnsi="Times New Roman" w:cs="Times New Roman"/>
          <w:color w:val="000000"/>
          <w:spacing w:val="-2"/>
          <w:sz w:val="24"/>
          <w:szCs w:val="24"/>
        </w:rPr>
        <w:t xml:space="preserve"> </w:t>
      </w:r>
      <w:r w:rsidR="00E078BA" w:rsidRPr="00A17D69">
        <w:rPr>
          <w:rFonts w:ascii="Times New Roman" w:eastAsia="Calibri" w:hAnsi="Times New Roman" w:cs="Times New Roman"/>
          <w:color w:val="000000"/>
          <w:spacing w:val="-2"/>
          <w:sz w:val="24"/>
          <w:szCs w:val="24"/>
        </w:rPr>
        <w:t>C</w:t>
      </w:r>
      <w:r w:rsidR="0076675A" w:rsidRPr="00A17D69">
        <w:rPr>
          <w:rFonts w:ascii="Times New Roman" w:eastAsia="Calibri" w:hAnsi="Times New Roman" w:cs="Times New Roman"/>
          <w:color w:val="000000"/>
          <w:spacing w:val="-2"/>
          <w:sz w:val="24"/>
          <w:szCs w:val="24"/>
        </w:rPr>
        <w:t xml:space="preserve">ommunity health committee </w:t>
      </w:r>
      <w:r w:rsidR="003B5A08" w:rsidRPr="00A17D69">
        <w:rPr>
          <w:rFonts w:ascii="Times New Roman" w:eastAsia="Calibri" w:hAnsi="Times New Roman" w:cs="Times New Roman"/>
          <w:color w:val="000000"/>
          <w:spacing w:val="-2"/>
          <w:sz w:val="24"/>
          <w:szCs w:val="24"/>
        </w:rPr>
        <w:t xml:space="preserve">members </w:t>
      </w:r>
      <w:r w:rsidR="0076675A" w:rsidRPr="00A17D69">
        <w:rPr>
          <w:rFonts w:ascii="Times New Roman" w:eastAsia="Calibri" w:hAnsi="Times New Roman" w:cs="Times New Roman"/>
          <w:color w:val="000000"/>
          <w:spacing w:val="-2"/>
          <w:sz w:val="24"/>
          <w:szCs w:val="24"/>
        </w:rPr>
        <w:t xml:space="preserve">were </w:t>
      </w:r>
      <w:r w:rsidR="00330B25" w:rsidRPr="00A17D69">
        <w:rPr>
          <w:rFonts w:ascii="Times New Roman" w:eastAsia="Calibri" w:hAnsi="Times New Roman" w:cs="Times New Roman"/>
          <w:color w:val="000000"/>
          <w:spacing w:val="-2"/>
          <w:sz w:val="24"/>
          <w:szCs w:val="24"/>
        </w:rPr>
        <w:t>most</w:t>
      </w:r>
      <w:r w:rsidR="00790D5C" w:rsidRPr="00A17D69">
        <w:rPr>
          <w:rFonts w:ascii="Times New Roman" w:eastAsia="Calibri" w:hAnsi="Times New Roman" w:cs="Times New Roman"/>
          <w:color w:val="000000"/>
          <w:spacing w:val="-2"/>
          <w:sz w:val="24"/>
          <w:szCs w:val="24"/>
        </w:rPr>
        <w:t>ly</w:t>
      </w:r>
      <w:r w:rsidR="0076675A" w:rsidRPr="00A17D69">
        <w:rPr>
          <w:rFonts w:ascii="Times New Roman" w:eastAsia="Calibri" w:hAnsi="Times New Roman" w:cs="Times New Roman"/>
          <w:color w:val="000000"/>
          <w:spacing w:val="-2"/>
          <w:sz w:val="24"/>
          <w:szCs w:val="24"/>
        </w:rPr>
        <w:t xml:space="preserve"> male </w:t>
      </w:r>
      <w:r w:rsidR="00927932" w:rsidRPr="00A17D69">
        <w:rPr>
          <w:rFonts w:ascii="Times New Roman" w:eastAsia="Calibri" w:hAnsi="Times New Roman" w:cs="Times New Roman"/>
          <w:color w:val="000000"/>
          <w:spacing w:val="-2"/>
          <w:sz w:val="24"/>
          <w:szCs w:val="24"/>
        </w:rPr>
        <w:t xml:space="preserve">except </w:t>
      </w:r>
      <w:r w:rsidR="00E078BA" w:rsidRPr="00A17D69">
        <w:rPr>
          <w:rFonts w:ascii="Times New Roman" w:eastAsia="Calibri" w:hAnsi="Times New Roman" w:cs="Times New Roman"/>
          <w:color w:val="000000"/>
          <w:spacing w:val="-2"/>
          <w:sz w:val="24"/>
          <w:szCs w:val="24"/>
        </w:rPr>
        <w:t>in</w:t>
      </w:r>
      <w:r w:rsidR="0076675A" w:rsidRPr="00A17D69">
        <w:rPr>
          <w:rFonts w:ascii="Times New Roman" w:eastAsia="Calibri" w:hAnsi="Times New Roman" w:cs="Times New Roman"/>
          <w:color w:val="000000"/>
          <w:spacing w:val="-2"/>
          <w:sz w:val="24"/>
          <w:szCs w:val="24"/>
        </w:rPr>
        <w:t xml:space="preserve"> India. </w:t>
      </w:r>
    </w:p>
    <w:p w14:paraId="5834E803" w14:textId="3BF075D8" w:rsidR="00BA3039" w:rsidRDefault="00957FFA" w:rsidP="00A17D69">
      <w:pPr>
        <w:spacing w:line="480" w:lineRule="auto"/>
        <w:jc w:val="both"/>
        <w:rPr>
          <w:rFonts w:ascii="Times New Roman" w:eastAsia="Calibri" w:hAnsi="Times New Roman" w:cs="Times New Roman"/>
          <w:color w:val="000000"/>
          <w:spacing w:val="-2"/>
          <w:sz w:val="24"/>
          <w:szCs w:val="24"/>
        </w:rPr>
      </w:pPr>
      <w:r w:rsidRPr="00A17D69">
        <w:rPr>
          <w:rFonts w:ascii="Times New Roman" w:eastAsia="Calibri" w:hAnsi="Times New Roman" w:cs="Times New Roman"/>
          <w:color w:val="000000"/>
          <w:spacing w:val="-2"/>
          <w:sz w:val="24"/>
          <w:szCs w:val="24"/>
        </w:rPr>
        <w:t>CHWs</w:t>
      </w:r>
      <w:r w:rsidR="00E078BA" w:rsidRPr="00A17D69">
        <w:rPr>
          <w:rFonts w:ascii="Times New Roman" w:eastAsia="Calibri" w:hAnsi="Times New Roman" w:cs="Times New Roman"/>
          <w:color w:val="000000"/>
          <w:spacing w:val="-2"/>
          <w:sz w:val="24"/>
          <w:szCs w:val="24"/>
        </w:rPr>
        <w:t xml:space="preserve"> included in the study</w:t>
      </w:r>
      <w:r w:rsidRPr="00A17D69">
        <w:rPr>
          <w:rFonts w:ascii="Times New Roman" w:eastAsia="Calibri" w:hAnsi="Times New Roman" w:cs="Times New Roman"/>
          <w:color w:val="000000"/>
          <w:spacing w:val="-2"/>
          <w:sz w:val="24"/>
          <w:szCs w:val="24"/>
        </w:rPr>
        <w:t xml:space="preserve"> had at least four </w:t>
      </w:r>
      <w:r w:rsidR="00D271F1" w:rsidRPr="00A17D69">
        <w:rPr>
          <w:rFonts w:ascii="Times New Roman" w:eastAsia="Calibri" w:hAnsi="Times New Roman" w:cs="Times New Roman"/>
          <w:color w:val="000000"/>
          <w:spacing w:val="-2"/>
          <w:sz w:val="24"/>
          <w:szCs w:val="24"/>
        </w:rPr>
        <w:t>years</w:t>
      </w:r>
      <w:r w:rsidR="00D271F1">
        <w:rPr>
          <w:rFonts w:ascii="Times New Roman" w:eastAsia="Calibri" w:hAnsi="Times New Roman" w:cs="Times New Roman"/>
          <w:color w:val="000000"/>
          <w:spacing w:val="-2"/>
          <w:sz w:val="24"/>
          <w:szCs w:val="24"/>
        </w:rPr>
        <w:t>'</w:t>
      </w:r>
      <w:r w:rsidR="00D271F1" w:rsidRPr="00A17D69">
        <w:rPr>
          <w:rFonts w:ascii="Times New Roman" w:eastAsia="Calibri" w:hAnsi="Times New Roman" w:cs="Times New Roman"/>
          <w:color w:val="000000"/>
          <w:spacing w:val="-2"/>
          <w:sz w:val="24"/>
          <w:szCs w:val="24"/>
        </w:rPr>
        <w:t xml:space="preserve"> </w:t>
      </w:r>
      <w:r w:rsidRPr="00A17D69">
        <w:rPr>
          <w:rFonts w:ascii="Times New Roman" w:eastAsia="Calibri" w:hAnsi="Times New Roman" w:cs="Times New Roman"/>
          <w:color w:val="000000"/>
          <w:spacing w:val="-2"/>
          <w:sz w:val="24"/>
          <w:szCs w:val="24"/>
        </w:rPr>
        <w:t xml:space="preserve">experience providing services within the community with CHWs in Malawi having the longest work experience of 11 years. Among </w:t>
      </w:r>
      <w:r w:rsidR="003B5A08" w:rsidRPr="00A17D69">
        <w:rPr>
          <w:rFonts w:ascii="Times New Roman" w:eastAsia="Calibri" w:hAnsi="Times New Roman" w:cs="Times New Roman"/>
          <w:color w:val="000000"/>
          <w:spacing w:val="-2"/>
          <w:sz w:val="24"/>
          <w:szCs w:val="24"/>
        </w:rPr>
        <w:t xml:space="preserve">the </w:t>
      </w:r>
      <w:r w:rsidRPr="00A17D69">
        <w:rPr>
          <w:rFonts w:ascii="Times New Roman" w:eastAsia="Calibri" w:hAnsi="Times New Roman" w:cs="Times New Roman"/>
          <w:color w:val="000000"/>
          <w:spacing w:val="-2"/>
          <w:sz w:val="24"/>
          <w:szCs w:val="24"/>
        </w:rPr>
        <w:t xml:space="preserve">other stakeholder groups, </w:t>
      </w:r>
      <w:r w:rsidR="003B5A08" w:rsidRPr="00A17D69">
        <w:rPr>
          <w:rFonts w:ascii="Times New Roman" w:eastAsia="Calibri" w:hAnsi="Times New Roman" w:cs="Times New Roman"/>
          <w:color w:val="000000"/>
          <w:spacing w:val="-2"/>
          <w:sz w:val="24"/>
          <w:szCs w:val="24"/>
        </w:rPr>
        <w:t xml:space="preserve">the </w:t>
      </w:r>
      <w:r w:rsidRPr="00A17D69">
        <w:rPr>
          <w:rFonts w:ascii="Times New Roman" w:eastAsia="Calibri" w:hAnsi="Times New Roman" w:cs="Times New Roman"/>
          <w:color w:val="000000"/>
          <w:spacing w:val="-2"/>
          <w:sz w:val="24"/>
          <w:szCs w:val="24"/>
        </w:rPr>
        <w:t>p</w:t>
      </w:r>
      <w:r w:rsidR="00440918" w:rsidRPr="00A17D69">
        <w:rPr>
          <w:rFonts w:ascii="Times New Roman" w:eastAsia="Calibri" w:hAnsi="Times New Roman" w:cs="Times New Roman"/>
          <w:color w:val="000000"/>
          <w:spacing w:val="-2"/>
          <w:sz w:val="24"/>
          <w:szCs w:val="24"/>
        </w:rPr>
        <w:t xml:space="preserve">rogramme staff had </w:t>
      </w:r>
      <w:r w:rsidR="00BD3F02" w:rsidRPr="00A17D69">
        <w:rPr>
          <w:rFonts w:ascii="Times New Roman" w:eastAsia="Calibri" w:hAnsi="Times New Roman" w:cs="Times New Roman"/>
          <w:color w:val="000000"/>
          <w:spacing w:val="-2"/>
          <w:sz w:val="24"/>
          <w:szCs w:val="24"/>
        </w:rPr>
        <w:t>spent the</w:t>
      </w:r>
      <w:r w:rsidR="00440918" w:rsidRPr="00A17D69">
        <w:rPr>
          <w:rFonts w:ascii="Times New Roman" w:eastAsia="Calibri" w:hAnsi="Times New Roman" w:cs="Times New Roman"/>
          <w:color w:val="000000"/>
          <w:spacing w:val="-2"/>
          <w:sz w:val="24"/>
          <w:szCs w:val="24"/>
        </w:rPr>
        <w:t xml:space="preserve"> longest duration working with CHWs </w:t>
      </w:r>
      <w:r w:rsidR="00927932" w:rsidRPr="00A17D69">
        <w:rPr>
          <w:rFonts w:ascii="Times New Roman" w:eastAsia="Calibri" w:hAnsi="Times New Roman" w:cs="Times New Roman"/>
          <w:color w:val="000000"/>
          <w:spacing w:val="-2"/>
          <w:sz w:val="24"/>
          <w:szCs w:val="24"/>
        </w:rPr>
        <w:t xml:space="preserve">except </w:t>
      </w:r>
      <w:r w:rsidR="003B5A08" w:rsidRPr="00A17D69">
        <w:rPr>
          <w:rFonts w:ascii="Times New Roman" w:eastAsia="Calibri" w:hAnsi="Times New Roman" w:cs="Times New Roman"/>
          <w:color w:val="000000"/>
          <w:spacing w:val="-2"/>
          <w:sz w:val="24"/>
          <w:szCs w:val="24"/>
        </w:rPr>
        <w:t>in</w:t>
      </w:r>
      <w:r w:rsidR="00927932" w:rsidRPr="00A17D69">
        <w:rPr>
          <w:rFonts w:ascii="Times New Roman" w:eastAsia="Calibri" w:hAnsi="Times New Roman" w:cs="Times New Roman"/>
          <w:color w:val="000000"/>
          <w:spacing w:val="-2"/>
          <w:sz w:val="24"/>
          <w:szCs w:val="24"/>
        </w:rPr>
        <w:t xml:space="preserve"> India</w:t>
      </w:r>
      <w:r w:rsidR="00EF392E" w:rsidRPr="00A17D69">
        <w:rPr>
          <w:rFonts w:ascii="Times New Roman" w:eastAsia="Calibri" w:hAnsi="Times New Roman" w:cs="Times New Roman"/>
          <w:color w:val="000000"/>
          <w:spacing w:val="-2"/>
          <w:sz w:val="24"/>
          <w:szCs w:val="24"/>
        </w:rPr>
        <w:t xml:space="preserve"> wh</w:t>
      </w:r>
      <w:r w:rsidR="00E13620" w:rsidRPr="00A17D69">
        <w:rPr>
          <w:rFonts w:ascii="Times New Roman" w:eastAsia="Calibri" w:hAnsi="Times New Roman" w:cs="Times New Roman"/>
          <w:color w:val="000000"/>
          <w:spacing w:val="-2"/>
          <w:sz w:val="24"/>
          <w:szCs w:val="24"/>
        </w:rPr>
        <w:t>ere</w:t>
      </w:r>
      <w:r w:rsidR="00EF392E" w:rsidRPr="00A17D69">
        <w:rPr>
          <w:rFonts w:ascii="Times New Roman" w:eastAsia="Calibri" w:hAnsi="Times New Roman" w:cs="Times New Roman"/>
          <w:color w:val="000000"/>
          <w:spacing w:val="-2"/>
          <w:sz w:val="24"/>
          <w:szCs w:val="24"/>
        </w:rPr>
        <w:t xml:space="preserve"> health professionals </w:t>
      </w:r>
      <w:r w:rsidR="00E13620" w:rsidRPr="00A17D69">
        <w:rPr>
          <w:rFonts w:ascii="Times New Roman" w:eastAsia="Calibri" w:hAnsi="Times New Roman" w:cs="Times New Roman"/>
          <w:color w:val="000000"/>
          <w:spacing w:val="-2"/>
          <w:sz w:val="24"/>
          <w:szCs w:val="24"/>
        </w:rPr>
        <w:t xml:space="preserve">who participated in the study had worked with CHWs for 16 years. </w:t>
      </w:r>
    </w:p>
    <w:p w14:paraId="3015A358" w14:textId="77777777" w:rsidR="00D629A8" w:rsidRPr="00D629A8" w:rsidRDefault="00D629A8" w:rsidP="00744FEA">
      <w:pPr>
        <w:pStyle w:val="Heading2"/>
        <w:spacing w:line="480" w:lineRule="auto"/>
        <w:jc w:val="both"/>
        <w:rPr>
          <w:rFonts w:ascii="Times New Roman" w:eastAsia="Calibri" w:hAnsi="Times New Roman" w:cs="Times New Roman"/>
          <w:color w:val="000000"/>
          <w:spacing w:val="-2"/>
          <w:sz w:val="24"/>
          <w:szCs w:val="24"/>
        </w:rPr>
      </w:pPr>
      <w:r w:rsidRPr="00744FEA">
        <w:rPr>
          <w:rFonts w:ascii="Times New Roman" w:hAnsi="Times New Roman" w:cs="Times New Roman"/>
          <w:b/>
          <w:bCs/>
          <w:color w:val="auto"/>
        </w:rPr>
        <w:t>Characteristics of CHWs</w:t>
      </w:r>
    </w:p>
    <w:p w14:paraId="49282635" w14:textId="731B40C1" w:rsidR="00D629A8" w:rsidRPr="00D629A8" w:rsidRDefault="00D629A8" w:rsidP="00D629A8">
      <w:pPr>
        <w:spacing w:line="480" w:lineRule="auto"/>
        <w:jc w:val="both"/>
        <w:rPr>
          <w:rFonts w:ascii="Times New Roman" w:eastAsia="Calibri" w:hAnsi="Times New Roman" w:cs="Times New Roman"/>
          <w:color w:val="000000"/>
          <w:spacing w:val="-2"/>
          <w:sz w:val="24"/>
          <w:szCs w:val="24"/>
          <w:lang w:val="en-US"/>
        </w:rPr>
      </w:pPr>
      <w:r w:rsidRPr="00D629A8">
        <w:rPr>
          <w:rFonts w:ascii="Times New Roman" w:eastAsia="Calibri" w:hAnsi="Times New Roman" w:cs="Times New Roman"/>
          <w:color w:val="000000"/>
          <w:spacing w:val="-2"/>
          <w:sz w:val="24"/>
          <w:szCs w:val="24"/>
          <w:u w:val="single"/>
          <w:lang w:val="en-US"/>
        </w:rPr>
        <w:t>Table 3</w:t>
      </w:r>
      <w:r w:rsidRPr="00D629A8">
        <w:rPr>
          <w:rFonts w:ascii="Times New Roman" w:eastAsia="Calibri" w:hAnsi="Times New Roman" w:cs="Times New Roman"/>
          <w:color w:val="000000"/>
          <w:spacing w:val="-2"/>
          <w:sz w:val="24"/>
          <w:szCs w:val="24"/>
          <w:lang w:val="en-US"/>
        </w:rPr>
        <w:t xml:space="preserve"> draws on CHW-related policy documents in study countries</w:t>
      </w:r>
      <w:r w:rsidRPr="00BB2C6F">
        <w:rPr>
          <w:rFonts w:ascii="Times New Roman" w:eastAsia="Calibri" w:hAnsi="Times New Roman" w:cs="Times New Roman"/>
          <w:color w:val="000000"/>
          <w:spacing w:val="-2"/>
          <w:sz w:val="24"/>
          <w:szCs w:val="24"/>
          <w:lang w:val="en-US"/>
        </w:rPr>
        <w:t xml:space="preserve"> </w:t>
      </w:r>
      <w:r w:rsidR="00BB2C6F">
        <w:rPr>
          <w:rFonts w:ascii="Times New Roman" w:eastAsia="Calibri" w:hAnsi="Times New Roman" w:cs="Times New Roman"/>
          <w:sz w:val="24"/>
          <w:szCs w:val="24"/>
          <w:lang w:val="en-US"/>
        </w:rPr>
        <w:fldChar w:fldCharType="begin" w:fldLock="1"/>
      </w:r>
      <w:r w:rsidR="00FC2B39">
        <w:rPr>
          <w:rFonts w:ascii="Times New Roman" w:eastAsia="Calibri" w:hAnsi="Times New Roman" w:cs="Times New Roman"/>
          <w:sz w:val="24"/>
          <w:szCs w:val="24"/>
          <w:lang w:val="en-US"/>
        </w:rPr>
        <w:instrText>ADDIN CSL_CITATION {"citationItems":[{"id":"ITEM-1","itemData":{"author":[{"dropping-particle":"","family":"Government of Bangladesh","given":"","non-dropping-particle":"","parse-names":false,"suffix":""}],"id":"ITEM-1","issued":{"date-parts":[["2016"]]},"title":"Bangladesh Essential Health Service Package","type":"report"},"uris":["http://www.mendeley.com/documents/?uuid=0c519d02-a02c-4c51-af24-618e7f374812"]},{"id":"ITEM-2","itemData":{"URL":"https://nhm.gov.in/index1.php?lang=1&amp;level=1&amp;sublinkid=150&amp;lid=226","accessed":{"date-parts":[["2021","2","5"]]},"author":[{"dropping-particle":"","family":"NHM","given":"","non-dropping-particle":"","parse-names":false,"suffix":""}],"container-title":"Ministry of Health and Family Welfare, Government of India","id":"ITEM-2","issued":{"date-parts":[["2021"]]},"title":"About Accredited Social Health Activist (ASHA)","type":"webpage"},"uris":["http://www.mendeley.com/documents/?uuid=12cd25f8-1660-449d-84c8-53e33fc6318c"]},{"id":"ITEM-3","itemData":{"author":[{"dropping-particle":"","family":"MoHFW","given":"","non-dropping-particle":"","parse-names":false,"suffix":""}],"id":"ITEM-3","issued":{"date-parts":[["2013"]]},"title":"Annual report 2013-14","type":"report"},"uris":["http://www.mendeley.com/documents/?uuid=2edb6c35-1b74-4840-b0b5-944557534c76"]},{"id":"ITEM-4","itemData":{"URL":"www.indiannursingcouncil.org/pdf/amendments-anm-syllabus.pdf","accessed":{"date-parts":[["2016","9","20"]]},"author":[{"dropping-particle":"","family":"Indian Nursing Council","given":"","non-dropping-particle":"","parse-names":false,"suffix":""}],"id":"ITEM-4","issued":{"date-parts":[["2013"]]},"title":"Amendments for Auxiliary Nurses and Midwives syllabus and regulation","type":"webpage"},"uris":["http://www.mendeley.com/documents/?uuid=94040312-22d5-44df-a091-fca67a890210"]},{"id":"ITEM-5","itemData":{"author":[{"dropping-particle":"","family":"Ministry of Health Kenya","given":"","non-dropping-particle":"","parse-names":false,"suffix":""}],"id":"ITEM-5","issued":{"date-parts":[["2013"]]},"title":"Community Health Volunteers (CHV): Basic Modules Manual","type":"report"},"uris":["http://www.mendeley.com/documents/?uuid=a33d1f8a-bfa2-4da4-8f83-0538b91d187c"]},{"id":"ITEM-6","itemData":{"author":[{"dropping-particle":"","family":"Government of Kenya","given":"","non-dropping-particle":"","parse-names":false,"suffix":""}],"id":"ITEM-6","issued":{"date-parts":[["2013"]]},"publisher-place":"Nairobi","title":"A National Framework and Plan of Action for implementation of Integrated Community Case Management (iCCM) in Kenya, 2013-2018","type":"report"},"uris":["http://www.mendeley.com/documents/?uuid=fc9cd10f-e12a-41f9-9bef-137001de79a5"]},{"id":"ITEM-7","itemData":{"author":[{"dropping-particle":"","family":"UNICEF","given":"","non-dropping-particle":"","parse-names":false,"suffix":""}],"id":"ITEM-7","issue":"March","issued":{"date-parts":[["2014"]]},"title":"Summative report on the external evaluation of the Catalytic Initiative ( CI )/ Integrated Health Systems Strengthening ( IHSS ) programme in Malawi","type":"report"},"uris":["http://www.mendeley.com/documents/?uuid=98163997-021b-4428-a27a-3546c3636d25"]},{"id":"ITEM-8","itemData":{"author":[{"dropping-particle":"","family":"CHPRBN","given":"","non-dropping-particle":"","parse-names":false,"suffix":""}],"id":"ITEM-8","issued":{"date-parts":[["2006"]]},"publisher-place":"Abuja, Nigeria","title":"Curriculum of Community Health Practitioners","type":"report"},"uris":["http://www.mendeley.com/documents/?uuid=c2d0b006-fe3b-47b6-8b9f-28995a9abed9"]},{"id":"ITEM-9","itemData":{"URL":"http://www.surepmch.org/spmch_hw_chew.php","accessed":{"date-parts":[["2015","10","20"]]},"author":[{"dropping-particle":"","family":"SURE-P","given":"","non-dropping-particle":"","parse-names":false,"suffix":""}],"id":"ITEM-9","issued":{"date-parts":[["2013"]]},"title":"Community Health Extension workers","type":"webpage"},"uris":["http://www.mendeley.com/documents/?uuid=6a5ea54b-baa1-4ab3-8860-45910480cff1"]}],"mendeley":{"formattedCitation":"(CHPRBN, 2006; Government of Kenya, 2013; Indian Nursing Council, 2013; Ministry of Health Kenya, 2013; MoHFW, 2013; SURE-P, 2013; UNICEF, 2014; Government of Bangladesh, 2016; NHM, 2021)","plainTextFormattedCitation":"(CHPRBN, 2006; Government of Kenya, 2013; Indian Nursing Council, 2013; Ministry of Health Kenya, 2013; MoHFW, 2013; SURE-P, 2013; UNICEF, 2014; Government of Bangladesh, 2016; NHM, 2021)","previouslyFormattedCitation":"(NHM, no date; CHPRBN, 2006; Government of Kenya, 2013; Indian Nursing Council, 2013; Ministry of Health Kenya, 2013; MoHFW, 2013; SURE-P, 2013; UNICEF, 2014; Government of Bangladesh, 2016)"},"properties":{"noteIndex":0},"schema":"https://github.com/citation-style-language/schema/raw/master/csl-citation.json"}</w:instrText>
      </w:r>
      <w:r w:rsidR="00BB2C6F">
        <w:rPr>
          <w:rFonts w:ascii="Times New Roman" w:eastAsia="Calibri" w:hAnsi="Times New Roman" w:cs="Times New Roman"/>
          <w:sz w:val="24"/>
          <w:szCs w:val="24"/>
          <w:lang w:val="en-US"/>
        </w:rPr>
        <w:fldChar w:fldCharType="separate"/>
      </w:r>
      <w:r w:rsidR="00FC2B39" w:rsidRPr="00FC2B39">
        <w:rPr>
          <w:rFonts w:ascii="Times New Roman" w:eastAsia="Calibri" w:hAnsi="Times New Roman" w:cs="Times New Roman"/>
          <w:noProof/>
          <w:sz w:val="24"/>
          <w:szCs w:val="24"/>
          <w:lang w:val="en-US"/>
        </w:rPr>
        <w:t xml:space="preserve">(CHPRBN, 2006; Government of Kenya, 2013; Indian Nursing Council, 2013; Ministry of Health Kenya, 2013; MoHFW, 2013; SURE-P, 2013; UNICEF, 2014; Government of Bangladesh, 2016; NHM, </w:t>
      </w:r>
      <w:r w:rsidR="00FC2B39" w:rsidRPr="00FC2B39">
        <w:rPr>
          <w:rFonts w:ascii="Times New Roman" w:eastAsia="Calibri" w:hAnsi="Times New Roman" w:cs="Times New Roman"/>
          <w:noProof/>
          <w:sz w:val="24"/>
          <w:szCs w:val="24"/>
          <w:lang w:val="en-US"/>
        </w:rPr>
        <w:lastRenderedPageBreak/>
        <w:t>2021)</w:t>
      </w:r>
      <w:r w:rsidR="00BB2C6F">
        <w:rPr>
          <w:rFonts w:ascii="Times New Roman" w:eastAsia="Calibri" w:hAnsi="Times New Roman" w:cs="Times New Roman"/>
          <w:sz w:val="24"/>
          <w:szCs w:val="24"/>
          <w:lang w:val="en-US"/>
        </w:rPr>
        <w:fldChar w:fldCharType="end"/>
      </w:r>
      <w:r w:rsidR="00EE2C17">
        <w:rPr>
          <w:rFonts w:ascii="Times New Roman" w:eastAsia="Calibri" w:hAnsi="Times New Roman" w:cs="Times New Roman"/>
          <w:sz w:val="24"/>
          <w:szCs w:val="24"/>
          <w:lang w:val="en-US"/>
        </w:rPr>
        <w:t xml:space="preserve"> </w:t>
      </w:r>
      <w:r w:rsidRPr="00D629A8">
        <w:rPr>
          <w:rFonts w:ascii="Times New Roman" w:eastAsia="Calibri" w:hAnsi="Times New Roman" w:cs="Times New Roman"/>
          <w:color w:val="000000"/>
          <w:spacing w:val="-2"/>
          <w:sz w:val="24"/>
          <w:szCs w:val="24"/>
          <w:lang w:val="en-US"/>
        </w:rPr>
        <w:t>and transcript data (Quote 1-9) to illustrate the characteristics of the CHW cadres in the five study countries. Overall, all the CHW cadres were selected based on s</w:t>
      </w:r>
      <w:r w:rsidR="00AA36C8">
        <w:rPr>
          <w:rFonts w:ascii="Times New Roman" w:eastAsia="Calibri" w:hAnsi="Times New Roman" w:cs="Times New Roman"/>
          <w:color w:val="000000"/>
          <w:spacing w:val="-2"/>
          <w:sz w:val="24"/>
          <w:szCs w:val="24"/>
          <w:lang w:val="en-US"/>
        </w:rPr>
        <w:t>econdary education and additional demographic criteria that</w:t>
      </w:r>
      <w:r w:rsidRPr="00D629A8">
        <w:rPr>
          <w:rFonts w:ascii="Times New Roman" w:eastAsia="Calibri" w:hAnsi="Times New Roman" w:cs="Times New Roman"/>
          <w:color w:val="000000"/>
          <w:spacing w:val="-2"/>
          <w:sz w:val="24"/>
          <w:szCs w:val="24"/>
          <w:lang w:val="en-US"/>
        </w:rPr>
        <w:t xml:space="preserve"> varied with role and country. For example, only female candidates were selected for some roles in the Asian countries. </w:t>
      </w:r>
    </w:p>
    <w:p w14:paraId="244EA4C9" w14:textId="712EEF1A" w:rsidR="00D629A8" w:rsidRPr="00D629A8" w:rsidRDefault="00D629A8" w:rsidP="00D629A8">
      <w:pPr>
        <w:spacing w:line="480" w:lineRule="auto"/>
        <w:jc w:val="both"/>
        <w:rPr>
          <w:rFonts w:ascii="Times New Roman" w:eastAsia="Calibri" w:hAnsi="Times New Roman" w:cs="Times New Roman"/>
          <w:color w:val="000000"/>
          <w:spacing w:val="-2"/>
          <w:sz w:val="24"/>
          <w:szCs w:val="24"/>
          <w:lang w:val="en-US"/>
        </w:rPr>
      </w:pPr>
      <w:r w:rsidRPr="00D629A8">
        <w:rPr>
          <w:rFonts w:ascii="Times New Roman" w:eastAsia="Calibri" w:hAnsi="Times New Roman" w:cs="Times New Roman"/>
          <w:color w:val="000000"/>
          <w:spacing w:val="-2"/>
          <w:sz w:val="24"/>
          <w:szCs w:val="24"/>
          <w:lang w:val="en-US"/>
        </w:rPr>
        <w:t>The duration of CHW pre-service training in study countries was between eight days and three years with the training duration being associated with other characteristics. In contrast to cadres with shorter pre-services training, CHWs with longer training tended to be salaried, had their primary workstation in the health facility, and had a clearer career path. Similarly, CHWs with longer training had more technical MNH roles</w:t>
      </w:r>
      <w:r w:rsidR="00AA36C8">
        <w:rPr>
          <w:rFonts w:ascii="Times New Roman" w:eastAsia="Calibri" w:hAnsi="Times New Roman" w:cs="Times New Roman"/>
          <w:color w:val="000000"/>
          <w:spacing w:val="-2"/>
          <w:sz w:val="24"/>
          <w:szCs w:val="24"/>
          <w:lang w:val="en-US"/>
        </w:rPr>
        <w:t>, such as providing</w:t>
      </w:r>
      <w:r w:rsidRPr="00D629A8">
        <w:rPr>
          <w:rFonts w:ascii="Times New Roman" w:eastAsia="Calibri" w:hAnsi="Times New Roman" w:cs="Times New Roman"/>
          <w:color w:val="000000"/>
          <w:spacing w:val="-2"/>
          <w:sz w:val="24"/>
          <w:szCs w:val="24"/>
          <w:lang w:val="en-US"/>
        </w:rPr>
        <w:t xml:space="preserve"> skilled birth attendance and administering contraceptives injections.</w:t>
      </w:r>
    </w:p>
    <w:p w14:paraId="5A70AFD0" w14:textId="77777777" w:rsidR="00D629A8" w:rsidRPr="00A74081" w:rsidRDefault="00D629A8" w:rsidP="00A17D69">
      <w:pPr>
        <w:spacing w:line="480" w:lineRule="auto"/>
        <w:jc w:val="both"/>
        <w:rPr>
          <w:rFonts w:ascii="Times New Roman" w:eastAsia="Calibri" w:hAnsi="Times New Roman" w:cs="Times New Roman"/>
          <w:color w:val="000000"/>
          <w:spacing w:val="-2"/>
          <w:sz w:val="24"/>
          <w:szCs w:val="24"/>
        </w:rPr>
      </w:pPr>
    </w:p>
    <w:p w14:paraId="00B5B0F5" w14:textId="77777777" w:rsidR="00C96AFE" w:rsidRPr="004E79D1" w:rsidRDefault="00B61685" w:rsidP="00A17D69">
      <w:pPr>
        <w:pStyle w:val="Heading2"/>
        <w:spacing w:line="480" w:lineRule="auto"/>
        <w:jc w:val="both"/>
        <w:rPr>
          <w:rFonts w:ascii="Times New Roman" w:eastAsiaTheme="minorHAnsi" w:hAnsi="Times New Roman" w:cs="Times New Roman"/>
          <w:b/>
          <w:bCs/>
          <w:color w:val="auto"/>
        </w:rPr>
      </w:pPr>
      <w:r w:rsidRPr="004E79D1">
        <w:rPr>
          <w:rFonts w:ascii="Times New Roman" w:eastAsiaTheme="minorHAnsi" w:hAnsi="Times New Roman" w:cs="Times New Roman"/>
          <w:b/>
          <w:bCs/>
          <w:color w:val="auto"/>
        </w:rPr>
        <w:t xml:space="preserve">Perceptions of factors </w:t>
      </w:r>
      <w:r w:rsidR="00AA187E" w:rsidRPr="004E79D1">
        <w:rPr>
          <w:rFonts w:ascii="Times New Roman" w:eastAsiaTheme="minorHAnsi" w:hAnsi="Times New Roman" w:cs="Times New Roman"/>
          <w:b/>
          <w:bCs/>
          <w:color w:val="auto"/>
        </w:rPr>
        <w:t xml:space="preserve">influencing motivation and </w:t>
      </w:r>
      <w:r w:rsidR="00E13620" w:rsidRPr="004E79D1">
        <w:rPr>
          <w:rFonts w:ascii="Times New Roman" w:eastAsiaTheme="minorHAnsi" w:hAnsi="Times New Roman" w:cs="Times New Roman"/>
          <w:b/>
          <w:bCs/>
          <w:color w:val="auto"/>
        </w:rPr>
        <w:t xml:space="preserve">job </w:t>
      </w:r>
      <w:r w:rsidR="00AA187E" w:rsidRPr="004E79D1">
        <w:rPr>
          <w:rFonts w:ascii="Times New Roman" w:eastAsiaTheme="minorHAnsi" w:hAnsi="Times New Roman" w:cs="Times New Roman"/>
          <w:b/>
          <w:bCs/>
          <w:color w:val="auto"/>
        </w:rPr>
        <w:t>satisfaction</w:t>
      </w:r>
    </w:p>
    <w:p w14:paraId="270EB9DA" w14:textId="1BB9EE94" w:rsidR="0022705F" w:rsidRDefault="007D3AD4">
      <w:pPr>
        <w:spacing w:line="480" w:lineRule="auto"/>
        <w:jc w:val="both"/>
        <w:rPr>
          <w:rFonts w:ascii="Times New Roman" w:hAnsi="Times New Roman" w:cs="Times New Roman"/>
          <w:sz w:val="24"/>
          <w:szCs w:val="24"/>
        </w:rPr>
      </w:pPr>
      <w:r>
        <w:rPr>
          <w:rFonts w:ascii="Times New Roman" w:hAnsi="Times New Roman" w:cs="Times New Roman"/>
          <w:sz w:val="24"/>
          <w:szCs w:val="24"/>
          <w:u w:val="single"/>
        </w:rPr>
        <w:t>F</w:t>
      </w:r>
      <w:r w:rsidR="00753FAC" w:rsidRPr="00A74081">
        <w:rPr>
          <w:rFonts w:ascii="Times New Roman" w:hAnsi="Times New Roman" w:cs="Times New Roman"/>
          <w:sz w:val="24"/>
          <w:szCs w:val="24"/>
          <w:u w:val="single"/>
        </w:rPr>
        <w:t xml:space="preserve">igure </w:t>
      </w:r>
      <w:r w:rsidR="008A031F">
        <w:rPr>
          <w:rFonts w:ascii="Times New Roman" w:hAnsi="Times New Roman" w:cs="Times New Roman"/>
          <w:sz w:val="24"/>
          <w:szCs w:val="24"/>
          <w:u w:val="single"/>
        </w:rPr>
        <w:t>1</w:t>
      </w:r>
      <w:r>
        <w:rPr>
          <w:rFonts w:ascii="Times New Roman" w:hAnsi="Times New Roman" w:cs="Times New Roman"/>
          <w:sz w:val="24"/>
          <w:szCs w:val="24"/>
        </w:rPr>
        <w:t xml:space="preserve"> shows that factors contribut</w:t>
      </w:r>
      <w:r w:rsidR="009E4F3D">
        <w:rPr>
          <w:rFonts w:ascii="Times New Roman" w:hAnsi="Times New Roman" w:cs="Times New Roman"/>
          <w:sz w:val="24"/>
          <w:szCs w:val="24"/>
        </w:rPr>
        <w:t>ing</w:t>
      </w:r>
      <w:r>
        <w:rPr>
          <w:rFonts w:ascii="Times New Roman" w:hAnsi="Times New Roman" w:cs="Times New Roman"/>
          <w:sz w:val="24"/>
          <w:szCs w:val="24"/>
        </w:rPr>
        <w:t xml:space="preserve"> to CHW motivation and job satisfaction </w:t>
      </w:r>
      <w:r w:rsidR="0022705F" w:rsidRPr="00A74081">
        <w:rPr>
          <w:rFonts w:ascii="Times New Roman" w:hAnsi="Times New Roman" w:cs="Times New Roman"/>
          <w:sz w:val="24"/>
          <w:szCs w:val="24"/>
        </w:rPr>
        <w:t>operate within three thematic areas: programme structure and resources, relationship with programme stakeholders</w:t>
      </w:r>
      <w:r w:rsidR="009E4F3D">
        <w:rPr>
          <w:rFonts w:ascii="Times New Roman" w:hAnsi="Times New Roman" w:cs="Times New Roman"/>
          <w:sz w:val="24"/>
          <w:szCs w:val="24"/>
        </w:rPr>
        <w:t>,</w:t>
      </w:r>
      <w:r w:rsidR="0022705F" w:rsidRPr="00A74081">
        <w:rPr>
          <w:rFonts w:ascii="Times New Roman" w:hAnsi="Times New Roman" w:cs="Times New Roman"/>
          <w:sz w:val="24"/>
          <w:szCs w:val="24"/>
        </w:rPr>
        <w:t xml:space="preserve"> and CHW values and beliefs. </w:t>
      </w:r>
    </w:p>
    <w:p w14:paraId="51CAE4D9" w14:textId="389730CC" w:rsidR="00996CA9" w:rsidRPr="00A17D69" w:rsidRDefault="00A2240E" w:rsidP="00A17D69">
      <w:pPr>
        <w:pStyle w:val="Heading3"/>
        <w:spacing w:line="480" w:lineRule="auto"/>
        <w:jc w:val="both"/>
        <w:rPr>
          <w:rFonts w:ascii="Times New Roman" w:hAnsi="Times New Roman" w:cs="Times New Roman"/>
          <w:b/>
          <w:bCs/>
          <w:i/>
          <w:iCs/>
          <w:color w:val="auto"/>
        </w:rPr>
      </w:pPr>
      <w:bookmarkStart w:id="8" w:name="_Hlk4969471"/>
      <w:r w:rsidRPr="00A17D69">
        <w:rPr>
          <w:rFonts w:ascii="Times New Roman" w:hAnsi="Times New Roman" w:cs="Times New Roman"/>
          <w:b/>
          <w:bCs/>
          <w:i/>
          <w:iCs/>
          <w:color w:val="auto"/>
        </w:rPr>
        <w:t xml:space="preserve">CHW programme </w:t>
      </w:r>
      <w:r w:rsidR="00996CA9" w:rsidRPr="00A17D69">
        <w:rPr>
          <w:rFonts w:ascii="Times New Roman" w:hAnsi="Times New Roman" w:cs="Times New Roman"/>
          <w:b/>
          <w:bCs/>
          <w:i/>
          <w:iCs/>
          <w:color w:val="auto"/>
        </w:rPr>
        <w:t>structure</w:t>
      </w:r>
      <w:r w:rsidR="00F179DF" w:rsidRPr="00A17D69">
        <w:rPr>
          <w:rFonts w:ascii="Times New Roman" w:hAnsi="Times New Roman" w:cs="Times New Roman"/>
          <w:b/>
          <w:bCs/>
          <w:i/>
          <w:iCs/>
          <w:color w:val="auto"/>
        </w:rPr>
        <w:t xml:space="preserve"> and resources</w:t>
      </w:r>
    </w:p>
    <w:p w14:paraId="6FBA4B8B" w14:textId="751B2F9C" w:rsidR="0080067F" w:rsidRPr="00A74081" w:rsidRDefault="1876D891" w:rsidP="00A17D69">
      <w:pPr>
        <w:spacing w:line="480" w:lineRule="auto"/>
        <w:jc w:val="both"/>
        <w:rPr>
          <w:rFonts w:ascii="Times New Roman" w:hAnsi="Times New Roman" w:cs="Times New Roman"/>
          <w:sz w:val="24"/>
          <w:szCs w:val="24"/>
        </w:rPr>
      </w:pPr>
      <w:r w:rsidRPr="1876D891">
        <w:rPr>
          <w:rFonts w:ascii="Times New Roman" w:hAnsi="Times New Roman" w:cs="Times New Roman"/>
          <w:noProof/>
          <w:sz w:val="24"/>
          <w:szCs w:val="24"/>
          <w:lang w:val="en-US" w:bidi="he-IL"/>
        </w:rPr>
        <w:t xml:space="preserve">Across study countries, participants </w:t>
      </w:r>
      <w:r w:rsidR="00A137BA">
        <w:rPr>
          <w:rFonts w:ascii="Times New Roman" w:hAnsi="Times New Roman" w:cs="Times New Roman"/>
          <w:noProof/>
          <w:sz w:val="24"/>
          <w:szCs w:val="24"/>
          <w:lang w:val="en-US" w:bidi="he-IL"/>
        </w:rPr>
        <w:t>emphasised the</w:t>
      </w:r>
      <w:r w:rsidR="006C47E1">
        <w:rPr>
          <w:rFonts w:ascii="Times New Roman" w:hAnsi="Times New Roman" w:cs="Times New Roman"/>
          <w:noProof/>
          <w:sz w:val="24"/>
          <w:szCs w:val="24"/>
          <w:lang w:val="en-US" w:bidi="he-IL"/>
        </w:rPr>
        <w:t xml:space="preserve"> need for CHW programmes </w:t>
      </w:r>
      <w:r w:rsidR="00EC5BA5">
        <w:rPr>
          <w:rFonts w:ascii="Times New Roman" w:hAnsi="Times New Roman" w:cs="Times New Roman"/>
          <w:noProof/>
          <w:sz w:val="24"/>
          <w:szCs w:val="24"/>
          <w:lang w:val="en-US" w:bidi="he-IL"/>
        </w:rPr>
        <w:t>with</w:t>
      </w:r>
      <w:r w:rsidR="00EC5BA5">
        <w:rPr>
          <w:rFonts w:ascii="Times New Roman" w:hAnsi="Times New Roman" w:cs="Times New Roman"/>
          <w:sz w:val="24"/>
          <w:szCs w:val="24"/>
        </w:rPr>
        <w:t xml:space="preserve"> a </w:t>
      </w:r>
      <w:r w:rsidR="00EC5BA5" w:rsidRPr="1876D891">
        <w:rPr>
          <w:rFonts w:ascii="Times New Roman" w:hAnsi="Times New Roman" w:cs="Times New Roman"/>
          <w:sz w:val="24"/>
          <w:szCs w:val="24"/>
        </w:rPr>
        <w:t xml:space="preserve">timely, </w:t>
      </w:r>
      <w:proofErr w:type="gramStart"/>
      <w:r w:rsidR="00EC5BA5" w:rsidRPr="1876D891">
        <w:rPr>
          <w:rFonts w:ascii="Times New Roman" w:hAnsi="Times New Roman" w:cs="Times New Roman"/>
          <w:sz w:val="24"/>
          <w:szCs w:val="24"/>
        </w:rPr>
        <w:t>regular</w:t>
      </w:r>
      <w:proofErr w:type="gramEnd"/>
      <w:r w:rsidR="00EC5BA5" w:rsidRPr="1876D891">
        <w:rPr>
          <w:rFonts w:ascii="Times New Roman" w:hAnsi="Times New Roman" w:cs="Times New Roman"/>
          <w:sz w:val="24"/>
          <w:szCs w:val="24"/>
        </w:rPr>
        <w:t xml:space="preserve"> a</w:t>
      </w:r>
      <w:r w:rsidR="00EC5BA5">
        <w:rPr>
          <w:rFonts w:ascii="Times New Roman" w:hAnsi="Times New Roman" w:cs="Times New Roman"/>
          <w:sz w:val="24"/>
          <w:szCs w:val="24"/>
        </w:rPr>
        <w:t>nd sustainable</w:t>
      </w:r>
      <w:r w:rsidR="006C47E1">
        <w:rPr>
          <w:rFonts w:ascii="Times New Roman" w:hAnsi="Times New Roman" w:cs="Times New Roman"/>
          <w:noProof/>
          <w:sz w:val="24"/>
          <w:szCs w:val="24"/>
          <w:lang w:val="en-US" w:bidi="he-IL"/>
        </w:rPr>
        <w:t xml:space="preserve"> </w:t>
      </w:r>
      <w:r w:rsidRPr="1876D891">
        <w:rPr>
          <w:rFonts w:ascii="Times New Roman" w:hAnsi="Times New Roman" w:cs="Times New Roman"/>
          <w:noProof/>
          <w:sz w:val="24"/>
          <w:szCs w:val="24"/>
          <w:lang w:val="en-US" w:bidi="he-IL"/>
        </w:rPr>
        <w:t>remuneration</w:t>
      </w:r>
      <w:r w:rsidR="003B26FE">
        <w:rPr>
          <w:rFonts w:ascii="Times New Roman" w:hAnsi="Times New Roman" w:cs="Times New Roman"/>
          <w:noProof/>
          <w:sz w:val="24"/>
          <w:szCs w:val="24"/>
          <w:lang w:val="en-US" w:bidi="he-IL"/>
        </w:rPr>
        <w:t>;</w:t>
      </w:r>
      <w:r w:rsidRPr="1876D891">
        <w:rPr>
          <w:rFonts w:ascii="Times New Roman" w:hAnsi="Times New Roman" w:cs="Times New Roman"/>
          <w:noProof/>
          <w:sz w:val="24"/>
          <w:szCs w:val="24"/>
          <w:lang w:val="en-US" w:bidi="he-IL"/>
        </w:rPr>
        <w:t xml:space="preserve"> </w:t>
      </w:r>
      <w:r w:rsidR="006C47E1">
        <w:rPr>
          <w:rFonts w:ascii="Times New Roman" w:hAnsi="Times New Roman" w:cs="Times New Roman"/>
          <w:noProof/>
          <w:sz w:val="24"/>
          <w:szCs w:val="24"/>
          <w:lang w:val="en-US" w:bidi="he-IL"/>
        </w:rPr>
        <w:t xml:space="preserve">clear </w:t>
      </w:r>
      <w:r w:rsidRPr="1876D891">
        <w:rPr>
          <w:rFonts w:ascii="Times New Roman" w:hAnsi="Times New Roman" w:cs="Times New Roman"/>
          <w:noProof/>
          <w:sz w:val="24"/>
          <w:szCs w:val="24"/>
          <w:lang w:val="en-US" w:bidi="he-IL"/>
        </w:rPr>
        <w:t>roles</w:t>
      </w:r>
      <w:r w:rsidR="006C47E1">
        <w:rPr>
          <w:rFonts w:ascii="Times New Roman" w:hAnsi="Times New Roman" w:cs="Times New Roman"/>
          <w:noProof/>
          <w:sz w:val="24"/>
          <w:szCs w:val="24"/>
          <w:lang w:val="en-US" w:bidi="he-IL"/>
        </w:rPr>
        <w:t xml:space="preserve"> and</w:t>
      </w:r>
      <w:r w:rsidR="00E42B32">
        <w:rPr>
          <w:rFonts w:ascii="Times New Roman" w:hAnsi="Times New Roman" w:cs="Times New Roman"/>
          <w:noProof/>
          <w:sz w:val="24"/>
          <w:szCs w:val="24"/>
          <w:lang w:val="en-US" w:bidi="he-IL"/>
        </w:rPr>
        <w:t xml:space="preserve"> </w:t>
      </w:r>
      <w:r w:rsidRPr="1876D891">
        <w:rPr>
          <w:rFonts w:ascii="Times New Roman" w:hAnsi="Times New Roman" w:cs="Times New Roman"/>
          <w:noProof/>
          <w:sz w:val="24"/>
          <w:szCs w:val="24"/>
          <w:lang w:val="en-US" w:bidi="he-IL"/>
        </w:rPr>
        <w:t>career path</w:t>
      </w:r>
      <w:r w:rsidR="003B26FE">
        <w:rPr>
          <w:rFonts w:ascii="Times New Roman" w:hAnsi="Times New Roman" w:cs="Times New Roman"/>
          <w:noProof/>
          <w:sz w:val="24"/>
          <w:szCs w:val="24"/>
          <w:lang w:val="en-US" w:bidi="he-IL"/>
        </w:rPr>
        <w:t>;</w:t>
      </w:r>
      <w:r w:rsidRPr="1876D891">
        <w:rPr>
          <w:rFonts w:ascii="Times New Roman" w:hAnsi="Times New Roman" w:cs="Times New Roman"/>
          <w:noProof/>
          <w:sz w:val="24"/>
          <w:szCs w:val="24"/>
          <w:lang w:val="en-US" w:bidi="he-IL"/>
        </w:rPr>
        <w:t xml:space="preserve"> and availability of work tools. As described below, the degree of  influence of these factors depend</w:t>
      </w:r>
      <w:r w:rsidR="00E42B32">
        <w:rPr>
          <w:rFonts w:ascii="Times New Roman" w:hAnsi="Times New Roman" w:cs="Times New Roman"/>
          <w:noProof/>
          <w:sz w:val="24"/>
          <w:szCs w:val="24"/>
          <w:lang w:val="en-US" w:bidi="he-IL"/>
        </w:rPr>
        <w:t>ed</w:t>
      </w:r>
      <w:r w:rsidRPr="1876D891">
        <w:rPr>
          <w:rFonts w:ascii="Times New Roman" w:hAnsi="Times New Roman" w:cs="Times New Roman"/>
          <w:noProof/>
          <w:sz w:val="24"/>
          <w:szCs w:val="24"/>
          <w:lang w:val="en-US" w:bidi="he-IL"/>
        </w:rPr>
        <w:t xml:space="preserve"> on the situation or context:</w:t>
      </w:r>
    </w:p>
    <w:bookmarkEnd w:id="8"/>
    <w:p w14:paraId="12129396" w14:textId="08700FA3" w:rsidR="00244C7C" w:rsidRPr="00A74081" w:rsidRDefault="00192D03" w:rsidP="00744FEA">
      <w:pPr>
        <w:autoSpaceDE w:val="0"/>
        <w:autoSpaceDN w:val="0"/>
        <w:adjustRightInd w:val="0"/>
        <w:spacing w:after="0" w:line="480" w:lineRule="auto"/>
        <w:jc w:val="both"/>
        <w:rPr>
          <w:rFonts w:ascii="Times New Roman" w:eastAsia="Calibri" w:hAnsi="Times New Roman" w:cs="Times New Roman"/>
          <w:color w:val="000000"/>
          <w:spacing w:val="-2"/>
          <w:sz w:val="24"/>
          <w:szCs w:val="24"/>
        </w:rPr>
      </w:pPr>
      <w:r w:rsidRPr="00A17D69">
        <w:rPr>
          <w:rFonts w:ascii="Times New Roman" w:hAnsi="Times New Roman" w:cs="Times New Roman"/>
          <w:bCs/>
          <w:sz w:val="24"/>
          <w:szCs w:val="24"/>
          <w:u w:val="single"/>
        </w:rPr>
        <w:t>Remuneration</w:t>
      </w:r>
      <w:r w:rsidR="00415B65">
        <w:rPr>
          <w:rFonts w:ascii="Times New Roman" w:eastAsia="Calibri" w:hAnsi="Times New Roman" w:cs="Times New Roman"/>
          <w:color w:val="000000"/>
          <w:spacing w:val="-2"/>
          <w:sz w:val="24"/>
          <w:szCs w:val="24"/>
        </w:rPr>
        <w:t xml:space="preserve">: </w:t>
      </w:r>
      <w:r w:rsidR="00F37A80" w:rsidRPr="00A74081">
        <w:rPr>
          <w:rFonts w:ascii="Times New Roman" w:eastAsia="Calibri" w:hAnsi="Times New Roman" w:cs="Times New Roman"/>
          <w:color w:val="000000"/>
          <w:spacing w:val="-2"/>
          <w:sz w:val="24"/>
          <w:szCs w:val="24"/>
        </w:rPr>
        <w:t>CHW</w:t>
      </w:r>
      <w:r w:rsidR="002B31FD">
        <w:rPr>
          <w:rFonts w:ascii="Times New Roman" w:eastAsia="Calibri" w:hAnsi="Times New Roman" w:cs="Times New Roman"/>
          <w:color w:val="000000"/>
          <w:spacing w:val="-2"/>
          <w:sz w:val="24"/>
          <w:szCs w:val="24"/>
        </w:rPr>
        <w:t>s</w:t>
      </w:r>
      <w:r w:rsidR="00CC1146" w:rsidRPr="00A74081">
        <w:rPr>
          <w:rFonts w:ascii="Times New Roman" w:eastAsia="Calibri" w:hAnsi="Times New Roman" w:cs="Times New Roman"/>
          <w:color w:val="000000"/>
          <w:spacing w:val="-2"/>
          <w:sz w:val="24"/>
          <w:szCs w:val="24"/>
        </w:rPr>
        <w:t xml:space="preserve"> </w:t>
      </w:r>
      <w:r w:rsidR="00701F71" w:rsidRPr="00A74081">
        <w:rPr>
          <w:rFonts w:ascii="Times New Roman" w:eastAsia="Calibri" w:hAnsi="Times New Roman" w:cs="Times New Roman"/>
          <w:color w:val="000000"/>
          <w:spacing w:val="-2"/>
          <w:sz w:val="24"/>
          <w:szCs w:val="24"/>
        </w:rPr>
        <w:t xml:space="preserve">in </w:t>
      </w:r>
      <w:r w:rsidR="00072A46" w:rsidRPr="00A74081">
        <w:rPr>
          <w:rFonts w:ascii="Times New Roman" w:eastAsia="Calibri" w:hAnsi="Times New Roman" w:cs="Times New Roman"/>
          <w:color w:val="000000"/>
          <w:spacing w:val="-2"/>
          <w:sz w:val="24"/>
          <w:szCs w:val="24"/>
        </w:rPr>
        <w:t xml:space="preserve">the </w:t>
      </w:r>
      <w:r w:rsidR="00701F71" w:rsidRPr="00A74081">
        <w:rPr>
          <w:rFonts w:ascii="Times New Roman" w:eastAsia="Calibri" w:hAnsi="Times New Roman" w:cs="Times New Roman"/>
          <w:color w:val="000000"/>
          <w:spacing w:val="-2"/>
          <w:sz w:val="24"/>
          <w:szCs w:val="24"/>
        </w:rPr>
        <w:t>study countries were eith</w:t>
      </w:r>
      <w:r w:rsidR="00B851E2" w:rsidRPr="00A74081">
        <w:rPr>
          <w:rFonts w:ascii="Times New Roman" w:eastAsia="Calibri" w:hAnsi="Times New Roman" w:cs="Times New Roman"/>
          <w:color w:val="000000"/>
          <w:spacing w:val="-2"/>
          <w:sz w:val="24"/>
          <w:szCs w:val="24"/>
        </w:rPr>
        <w:t>er salaried (receive a base salary) or un</w:t>
      </w:r>
      <w:r w:rsidR="00072A46" w:rsidRPr="00A74081">
        <w:rPr>
          <w:rFonts w:ascii="Times New Roman" w:eastAsia="Calibri" w:hAnsi="Times New Roman" w:cs="Times New Roman"/>
          <w:color w:val="000000"/>
          <w:spacing w:val="-2"/>
          <w:sz w:val="24"/>
          <w:szCs w:val="24"/>
        </w:rPr>
        <w:t>s</w:t>
      </w:r>
      <w:r w:rsidR="007B6429" w:rsidRPr="00A74081">
        <w:rPr>
          <w:rFonts w:ascii="Times New Roman" w:eastAsia="Calibri" w:hAnsi="Times New Roman" w:cs="Times New Roman"/>
          <w:color w:val="000000"/>
          <w:spacing w:val="-2"/>
          <w:sz w:val="24"/>
          <w:szCs w:val="24"/>
        </w:rPr>
        <w:t xml:space="preserve">alaried </w:t>
      </w:r>
      <w:r w:rsidR="00A66B84" w:rsidRPr="00A74081">
        <w:rPr>
          <w:rFonts w:ascii="Times New Roman" w:eastAsia="Calibri" w:hAnsi="Times New Roman" w:cs="Times New Roman"/>
          <w:color w:val="000000"/>
          <w:spacing w:val="-2"/>
          <w:sz w:val="24"/>
          <w:szCs w:val="24"/>
        </w:rPr>
        <w:t>(receive</w:t>
      </w:r>
      <w:r w:rsidR="00224868" w:rsidRPr="00A74081">
        <w:rPr>
          <w:rFonts w:ascii="Times New Roman" w:eastAsia="Calibri" w:hAnsi="Times New Roman" w:cs="Times New Roman"/>
          <w:color w:val="000000"/>
          <w:spacing w:val="-2"/>
          <w:sz w:val="24"/>
          <w:szCs w:val="24"/>
        </w:rPr>
        <w:t xml:space="preserve"> </w:t>
      </w:r>
      <w:r w:rsidR="0096484E" w:rsidRPr="00A74081">
        <w:rPr>
          <w:rFonts w:ascii="Times New Roman" w:eastAsia="Calibri" w:hAnsi="Times New Roman" w:cs="Times New Roman"/>
          <w:color w:val="000000"/>
          <w:spacing w:val="-2"/>
          <w:sz w:val="24"/>
          <w:szCs w:val="24"/>
        </w:rPr>
        <w:t xml:space="preserve">either performance-based incentives or </w:t>
      </w:r>
      <w:r w:rsidR="00622F6E" w:rsidRPr="00A74081">
        <w:rPr>
          <w:rFonts w:ascii="Times New Roman" w:eastAsia="Calibri" w:hAnsi="Times New Roman" w:cs="Times New Roman"/>
          <w:color w:val="000000"/>
          <w:spacing w:val="-2"/>
          <w:sz w:val="24"/>
          <w:szCs w:val="24"/>
        </w:rPr>
        <w:t>allowances/stipends</w:t>
      </w:r>
      <w:r w:rsidR="0073407E" w:rsidRPr="00A74081">
        <w:rPr>
          <w:rFonts w:ascii="Times New Roman" w:eastAsia="Calibri" w:hAnsi="Times New Roman" w:cs="Times New Roman"/>
          <w:color w:val="000000"/>
          <w:spacing w:val="-2"/>
          <w:sz w:val="24"/>
          <w:szCs w:val="24"/>
        </w:rPr>
        <w:t>)</w:t>
      </w:r>
      <w:r w:rsidR="009F1176">
        <w:rPr>
          <w:rFonts w:ascii="Times New Roman" w:eastAsia="Calibri" w:hAnsi="Times New Roman" w:cs="Times New Roman"/>
          <w:color w:val="000000"/>
          <w:spacing w:val="-2"/>
          <w:sz w:val="24"/>
          <w:szCs w:val="24"/>
        </w:rPr>
        <w:t xml:space="preserve"> while </w:t>
      </w:r>
      <w:r w:rsidR="00622F6E" w:rsidRPr="00A74081">
        <w:rPr>
          <w:rFonts w:ascii="Times New Roman" w:eastAsia="Calibri" w:hAnsi="Times New Roman" w:cs="Times New Roman"/>
          <w:color w:val="000000"/>
          <w:spacing w:val="-2"/>
          <w:sz w:val="24"/>
          <w:szCs w:val="24"/>
        </w:rPr>
        <w:t xml:space="preserve">some </w:t>
      </w:r>
      <w:r w:rsidR="00213310">
        <w:rPr>
          <w:rFonts w:ascii="Times New Roman" w:eastAsia="Calibri" w:hAnsi="Times New Roman" w:cs="Times New Roman"/>
          <w:color w:val="000000"/>
          <w:spacing w:val="-2"/>
          <w:sz w:val="24"/>
          <w:szCs w:val="24"/>
        </w:rPr>
        <w:t xml:space="preserve">such as ANMs in India </w:t>
      </w:r>
      <w:r w:rsidR="00622F6E" w:rsidRPr="00A74081">
        <w:rPr>
          <w:rFonts w:ascii="Times New Roman" w:eastAsia="Calibri" w:hAnsi="Times New Roman" w:cs="Times New Roman"/>
          <w:color w:val="000000"/>
          <w:spacing w:val="-2"/>
          <w:sz w:val="24"/>
          <w:szCs w:val="24"/>
        </w:rPr>
        <w:t>re</w:t>
      </w:r>
      <w:r w:rsidR="007373D6" w:rsidRPr="00A74081">
        <w:rPr>
          <w:rFonts w:ascii="Times New Roman" w:eastAsia="Calibri" w:hAnsi="Times New Roman" w:cs="Times New Roman"/>
          <w:color w:val="000000"/>
          <w:spacing w:val="-2"/>
          <w:sz w:val="24"/>
          <w:szCs w:val="24"/>
        </w:rPr>
        <w:t>ceived both salary and allowance</w:t>
      </w:r>
      <w:r w:rsidR="009E4F3D">
        <w:rPr>
          <w:rFonts w:ascii="Times New Roman" w:eastAsia="Calibri" w:hAnsi="Times New Roman" w:cs="Times New Roman"/>
          <w:color w:val="000000"/>
          <w:spacing w:val="-2"/>
          <w:sz w:val="24"/>
          <w:szCs w:val="24"/>
        </w:rPr>
        <w:t xml:space="preserve"> (Table 3)</w:t>
      </w:r>
      <w:r w:rsidR="00294122">
        <w:rPr>
          <w:rFonts w:ascii="Times New Roman" w:eastAsia="Calibri" w:hAnsi="Times New Roman" w:cs="Times New Roman"/>
          <w:color w:val="000000"/>
          <w:spacing w:val="-2"/>
          <w:sz w:val="24"/>
          <w:szCs w:val="24"/>
        </w:rPr>
        <w:t>.</w:t>
      </w:r>
      <w:r w:rsidR="009F1176">
        <w:rPr>
          <w:rFonts w:ascii="Times New Roman" w:eastAsia="Calibri" w:hAnsi="Times New Roman" w:cs="Times New Roman"/>
          <w:color w:val="000000"/>
          <w:spacing w:val="-2"/>
          <w:sz w:val="24"/>
          <w:szCs w:val="24"/>
        </w:rPr>
        <w:t xml:space="preserve"> </w:t>
      </w:r>
      <w:r w:rsidR="003F7356">
        <w:rPr>
          <w:rFonts w:ascii="Times New Roman" w:eastAsia="Calibri" w:hAnsi="Times New Roman" w:cs="Times New Roman"/>
          <w:color w:val="000000"/>
          <w:spacing w:val="-2"/>
          <w:sz w:val="24"/>
          <w:szCs w:val="24"/>
        </w:rPr>
        <w:t>Overall, study participant</w:t>
      </w:r>
      <w:r w:rsidR="00BF2C3E">
        <w:rPr>
          <w:rFonts w:ascii="Times New Roman" w:eastAsia="Calibri" w:hAnsi="Times New Roman" w:cs="Times New Roman"/>
          <w:color w:val="000000"/>
          <w:spacing w:val="-2"/>
          <w:sz w:val="24"/>
          <w:szCs w:val="24"/>
        </w:rPr>
        <w:t>s</w:t>
      </w:r>
      <w:r w:rsidR="003F7356">
        <w:rPr>
          <w:rFonts w:ascii="Times New Roman" w:eastAsia="Calibri" w:hAnsi="Times New Roman" w:cs="Times New Roman"/>
          <w:color w:val="000000"/>
          <w:spacing w:val="-2"/>
          <w:sz w:val="24"/>
          <w:szCs w:val="24"/>
        </w:rPr>
        <w:t xml:space="preserve"> described </w:t>
      </w:r>
      <w:r w:rsidR="00C81C5F">
        <w:rPr>
          <w:rFonts w:ascii="Times New Roman" w:eastAsia="Calibri" w:hAnsi="Times New Roman" w:cs="Times New Roman"/>
          <w:color w:val="000000"/>
          <w:spacing w:val="-2"/>
          <w:sz w:val="24"/>
          <w:szCs w:val="24"/>
        </w:rPr>
        <w:t>CHW</w:t>
      </w:r>
      <w:r w:rsidR="003B26FE">
        <w:rPr>
          <w:rFonts w:ascii="Times New Roman" w:eastAsia="Calibri" w:hAnsi="Times New Roman" w:cs="Times New Roman"/>
          <w:color w:val="000000"/>
          <w:spacing w:val="-2"/>
          <w:sz w:val="24"/>
          <w:szCs w:val="24"/>
        </w:rPr>
        <w:t>'s</w:t>
      </w:r>
      <w:r w:rsidR="00C81C5F">
        <w:rPr>
          <w:rFonts w:ascii="Times New Roman" w:eastAsia="Calibri" w:hAnsi="Times New Roman" w:cs="Times New Roman"/>
          <w:color w:val="000000"/>
          <w:spacing w:val="-2"/>
          <w:sz w:val="24"/>
          <w:szCs w:val="24"/>
        </w:rPr>
        <w:t xml:space="preserve"> </w:t>
      </w:r>
      <w:r w:rsidR="003F7356">
        <w:rPr>
          <w:rFonts w:ascii="Times New Roman" w:eastAsia="Calibri" w:hAnsi="Times New Roman" w:cs="Times New Roman"/>
          <w:color w:val="000000"/>
          <w:spacing w:val="-2"/>
          <w:sz w:val="24"/>
          <w:szCs w:val="24"/>
        </w:rPr>
        <w:t>lack of motivation and satisfaction with remuneration</w:t>
      </w:r>
      <w:r w:rsidR="005F3CC2">
        <w:rPr>
          <w:rFonts w:ascii="Times New Roman" w:eastAsia="Calibri" w:hAnsi="Times New Roman" w:cs="Times New Roman"/>
          <w:color w:val="000000"/>
          <w:spacing w:val="-2"/>
          <w:sz w:val="24"/>
          <w:szCs w:val="24"/>
        </w:rPr>
        <w:t xml:space="preserve">; </w:t>
      </w:r>
      <w:r w:rsidR="003F7356">
        <w:rPr>
          <w:rFonts w:ascii="Times New Roman" w:eastAsia="Calibri" w:hAnsi="Times New Roman" w:cs="Times New Roman"/>
          <w:color w:val="000000"/>
          <w:spacing w:val="-2"/>
          <w:sz w:val="24"/>
          <w:szCs w:val="24"/>
        </w:rPr>
        <w:t xml:space="preserve">the </w:t>
      </w:r>
      <w:r w:rsidR="00104403">
        <w:rPr>
          <w:rFonts w:ascii="Times New Roman" w:eastAsia="Calibri" w:hAnsi="Times New Roman" w:cs="Times New Roman"/>
          <w:color w:val="000000"/>
          <w:spacing w:val="-2"/>
          <w:sz w:val="24"/>
          <w:szCs w:val="24"/>
        </w:rPr>
        <w:t xml:space="preserve">underlying </w:t>
      </w:r>
      <w:r w:rsidR="003F7356">
        <w:rPr>
          <w:rFonts w:ascii="Times New Roman" w:eastAsia="Calibri" w:hAnsi="Times New Roman" w:cs="Times New Roman"/>
          <w:color w:val="000000"/>
          <w:spacing w:val="-2"/>
          <w:sz w:val="24"/>
          <w:szCs w:val="24"/>
        </w:rPr>
        <w:t xml:space="preserve">cause </w:t>
      </w:r>
      <w:r w:rsidR="003F7356">
        <w:rPr>
          <w:rFonts w:ascii="Times New Roman" w:eastAsia="Calibri" w:hAnsi="Times New Roman" w:cs="Times New Roman"/>
          <w:color w:val="000000"/>
          <w:spacing w:val="-2"/>
          <w:sz w:val="24"/>
          <w:szCs w:val="24"/>
        </w:rPr>
        <w:lastRenderedPageBreak/>
        <w:t xml:space="preserve">varying with the remuneration type. </w:t>
      </w:r>
      <w:r w:rsidR="005F3CC2">
        <w:rPr>
          <w:rFonts w:ascii="Times New Roman" w:eastAsia="Calibri" w:hAnsi="Times New Roman" w:cs="Times New Roman"/>
          <w:color w:val="000000"/>
          <w:spacing w:val="-2"/>
          <w:sz w:val="24"/>
          <w:szCs w:val="24"/>
        </w:rPr>
        <w:t>S</w:t>
      </w:r>
      <w:r w:rsidR="00213310" w:rsidRPr="00A74081">
        <w:rPr>
          <w:rFonts w:ascii="Times New Roman" w:eastAsia="Calibri" w:hAnsi="Times New Roman" w:cs="Times New Roman"/>
          <w:color w:val="000000"/>
          <w:spacing w:val="-2"/>
          <w:sz w:val="24"/>
          <w:szCs w:val="24"/>
        </w:rPr>
        <w:t xml:space="preserve">alaried CHWs </w:t>
      </w:r>
      <w:r w:rsidR="007079D5">
        <w:rPr>
          <w:rFonts w:ascii="Times New Roman" w:eastAsia="Calibri" w:hAnsi="Times New Roman" w:cs="Times New Roman"/>
          <w:color w:val="000000"/>
          <w:spacing w:val="-2"/>
          <w:sz w:val="24"/>
          <w:szCs w:val="24"/>
        </w:rPr>
        <w:t xml:space="preserve">expressed dissatisfaction </w:t>
      </w:r>
      <w:r w:rsidR="00213310" w:rsidRPr="00A74081">
        <w:rPr>
          <w:rFonts w:ascii="Times New Roman" w:eastAsia="Calibri" w:hAnsi="Times New Roman" w:cs="Times New Roman"/>
          <w:color w:val="000000"/>
          <w:spacing w:val="-2"/>
          <w:sz w:val="24"/>
          <w:szCs w:val="24"/>
        </w:rPr>
        <w:t xml:space="preserve">about delays in the payment of salary (Quote </w:t>
      </w:r>
      <w:r w:rsidR="00B00D94">
        <w:rPr>
          <w:rFonts w:ascii="Times New Roman" w:eastAsia="Calibri" w:hAnsi="Times New Roman" w:cs="Times New Roman"/>
          <w:color w:val="000000"/>
          <w:spacing w:val="-2"/>
          <w:sz w:val="24"/>
          <w:szCs w:val="24"/>
        </w:rPr>
        <w:t>10</w:t>
      </w:r>
      <w:r w:rsidR="00213310" w:rsidRPr="00A74081">
        <w:rPr>
          <w:rFonts w:ascii="Times New Roman" w:eastAsia="Calibri" w:hAnsi="Times New Roman" w:cs="Times New Roman"/>
          <w:color w:val="000000"/>
          <w:spacing w:val="-2"/>
          <w:sz w:val="24"/>
          <w:szCs w:val="24"/>
        </w:rPr>
        <w:t>).</w:t>
      </w:r>
      <w:r w:rsidR="00BF2C3E">
        <w:rPr>
          <w:rFonts w:ascii="Times New Roman" w:eastAsia="Calibri" w:hAnsi="Times New Roman" w:cs="Times New Roman"/>
          <w:color w:val="000000"/>
          <w:spacing w:val="-2"/>
          <w:sz w:val="24"/>
          <w:szCs w:val="24"/>
        </w:rPr>
        <w:t xml:space="preserve"> </w:t>
      </w:r>
      <w:r w:rsidR="003F3939">
        <w:rPr>
          <w:rFonts w:ascii="Times New Roman" w:eastAsia="Calibri" w:hAnsi="Times New Roman" w:cs="Times New Roman"/>
          <w:color w:val="000000"/>
          <w:spacing w:val="-2"/>
          <w:sz w:val="24"/>
          <w:szCs w:val="24"/>
        </w:rPr>
        <w:t>U</w:t>
      </w:r>
      <w:r w:rsidR="00F54AD4" w:rsidRPr="00A74081">
        <w:rPr>
          <w:rFonts w:ascii="Times New Roman" w:eastAsia="Calibri" w:hAnsi="Times New Roman" w:cs="Times New Roman"/>
          <w:color w:val="000000"/>
          <w:spacing w:val="-2"/>
          <w:sz w:val="24"/>
          <w:szCs w:val="24"/>
        </w:rPr>
        <w:t xml:space="preserve">nsalaried </w:t>
      </w:r>
      <w:r w:rsidR="0013776C" w:rsidRPr="00A74081">
        <w:rPr>
          <w:rFonts w:ascii="Times New Roman" w:eastAsia="Calibri" w:hAnsi="Times New Roman" w:cs="Times New Roman"/>
          <w:color w:val="000000"/>
          <w:spacing w:val="-2"/>
          <w:sz w:val="24"/>
          <w:szCs w:val="24"/>
        </w:rPr>
        <w:t xml:space="preserve">CHWs </w:t>
      </w:r>
      <w:r w:rsidR="00904FCF" w:rsidRPr="00A74081">
        <w:rPr>
          <w:rFonts w:ascii="Times New Roman" w:eastAsia="Calibri" w:hAnsi="Times New Roman" w:cs="Times New Roman"/>
          <w:color w:val="000000"/>
          <w:spacing w:val="-2"/>
          <w:sz w:val="24"/>
          <w:szCs w:val="24"/>
        </w:rPr>
        <w:t xml:space="preserve">such as volunteer JCHEWs in Nigeria, CHVs in Kenya and ASHA in India </w:t>
      </w:r>
      <w:r w:rsidR="0013776C" w:rsidRPr="00A74081">
        <w:rPr>
          <w:rFonts w:ascii="Times New Roman" w:eastAsia="Calibri" w:hAnsi="Times New Roman" w:cs="Times New Roman"/>
          <w:color w:val="000000"/>
          <w:spacing w:val="-2"/>
          <w:sz w:val="24"/>
          <w:szCs w:val="24"/>
        </w:rPr>
        <w:t>expressed the need for a</w:t>
      </w:r>
      <w:r w:rsidR="00F54AD4" w:rsidRPr="00A74081">
        <w:rPr>
          <w:rFonts w:ascii="Times New Roman" w:eastAsia="Calibri" w:hAnsi="Times New Roman" w:cs="Times New Roman"/>
          <w:color w:val="000000"/>
          <w:spacing w:val="-2"/>
          <w:sz w:val="24"/>
          <w:szCs w:val="24"/>
        </w:rPr>
        <w:t xml:space="preserve"> </w:t>
      </w:r>
      <w:r w:rsidR="00726D24">
        <w:rPr>
          <w:rFonts w:ascii="Times New Roman" w:eastAsia="Calibri" w:hAnsi="Times New Roman" w:cs="Times New Roman"/>
          <w:color w:val="000000"/>
          <w:spacing w:val="-2"/>
          <w:sz w:val="24"/>
          <w:szCs w:val="24"/>
        </w:rPr>
        <w:t xml:space="preserve">monthly </w:t>
      </w:r>
      <w:r w:rsidR="00F54AD4" w:rsidRPr="00A74081">
        <w:rPr>
          <w:rFonts w:ascii="Times New Roman" w:eastAsia="Calibri" w:hAnsi="Times New Roman" w:cs="Times New Roman"/>
          <w:color w:val="000000"/>
          <w:spacing w:val="-2"/>
          <w:sz w:val="24"/>
          <w:szCs w:val="24"/>
        </w:rPr>
        <w:t xml:space="preserve">base salary </w:t>
      </w:r>
      <w:r w:rsidR="00955961" w:rsidRPr="00A74081">
        <w:rPr>
          <w:rFonts w:ascii="Times New Roman" w:eastAsia="Calibri" w:hAnsi="Times New Roman" w:cs="Times New Roman"/>
          <w:color w:val="000000"/>
          <w:spacing w:val="-2"/>
          <w:sz w:val="24"/>
          <w:szCs w:val="24"/>
        </w:rPr>
        <w:t xml:space="preserve">to cater </w:t>
      </w:r>
      <w:r w:rsidR="00F54AD4" w:rsidRPr="00A74081">
        <w:rPr>
          <w:rFonts w:ascii="Times New Roman" w:eastAsia="Calibri" w:hAnsi="Times New Roman" w:cs="Times New Roman"/>
          <w:color w:val="000000"/>
          <w:spacing w:val="-2"/>
          <w:sz w:val="24"/>
          <w:szCs w:val="24"/>
        </w:rPr>
        <w:t>for</w:t>
      </w:r>
      <w:r w:rsidR="00712726" w:rsidRPr="00A74081">
        <w:rPr>
          <w:rFonts w:ascii="Times New Roman" w:eastAsia="Calibri" w:hAnsi="Times New Roman" w:cs="Times New Roman"/>
          <w:color w:val="000000"/>
          <w:spacing w:val="-2"/>
          <w:sz w:val="24"/>
          <w:szCs w:val="24"/>
        </w:rPr>
        <w:t xml:space="preserve"> their</w:t>
      </w:r>
      <w:r w:rsidR="00F54AD4" w:rsidRPr="00A74081">
        <w:rPr>
          <w:rFonts w:ascii="Times New Roman" w:eastAsia="Calibri" w:hAnsi="Times New Roman" w:cs="Times New Roman"/>
          <w:color w:val="000000"/>
          <w:spacing w:val="-2"/>
          <w:sz w:val="24"/>
          <w:szCs w:val="24"/>
        </w:rPr>
        <w:t xml:space="preserve"> basic living expenses</w:t>
      </w:r>
      <w:r w:rsidR="00904FCF" w:rsidRPr="00A74081">
        <w:rPr>
          <w:rFonts w:ascii="Times New Roman" w:eastAsia="Calibri" w:hAnsi="Times New Roman" w:cs="Times New Roman"/>
          <w:color w:val="000000"/>
          <w:spacing w:val="-2"/>
          <w:sz w:val="24"/>
          <w:szCs w:val="24"/>
        </w:rPr>
        <w:t xml:space="preserve"> (Quote 1</w:t>
      </w:r>
      <w:r w:rsidR="00B00D94">
        <w:rPr>
          <w:rFonts w:ascii="Times New Roman" w:eastAsia="Calibri" w:hAnsi="Times New Roman" w:cs="Times New Roman"/>
          <w:color w:val="000000"/>
          <w:spacing w:val="-2"/>
          <w:sz w:val="24"/>
          <w:szCs w:val="24"/>
        </w:rPr>
        <w:t>1</w:t>
      </w:r>
      <w:r w:rsidR="00904FCF" w:rsidRPr="00A74081">
        <w:rPr>
          <w:rFonts w:ascii="Times New Roman" w:eastAsia="Calibri" w:hAnsi="Times New Roman" w:cs="Times New Roman"/>
          <w:color w:val="000000"/>
          <w:spacing w:val="-2"/>
          <w:sz w:val="24"/>
          <w:szCs w:val="24"/>
        </w:rPr>
        <w:t>)</w:t>
      </w:r>
      <w:r w:rsidR="00712726" w:rsidRPr="00A74081">
        <w:rPr>
          <w:rFonts w:ascii="Times New Roman" w:eastAsia="Calibri" w:hAnsi="Times New Roman" w:cs="Times New Roman"/>
          <w:color w:val="000000"/>
          <w:spacing w:val="-2"/>
          <w:sz w:val="24"/>
          <w:szCs w:val="24"/>
        </w:rPr>
        <w:t xml:space="preserve">. </w:t>
      </w:r>
      <w:r w:rsidR="00726D24">
        <w:rPr>
          <w:rFonts w:ascii="Times New Roman" w:eastAsia="Calibri" w:hAnsi="Times New Roman" w:cs="Times New Roman"/>
          <w:color w:val="000000"/>
          <w:spacing w:val="-2"/>
          <w:sz w:val="24"/>
          <w:szCs w:val="24"/>
        </w:rPr>
        <w:t xml:space="preserve">This shaped their </w:t>
      </w:r>
      <w:r w:rsidR="00941C19">
        <w:rPr>
          <w:rFonts w:ascii="Times New Roman" w:eastAsia="Calibri" w:hAnsi="Times New Roman" w:cs="Times New Roman"/>
          <w:color w:val="000000"/>
          <w:spacing w:val="-2"/>
          <w:sz w:val="24"/>
          <w:szCs w:val="24"/>
        </w:rPr>
        <w:t>motivation</w:t>
      </w:r>
      <w:r w:rsidR="00726D24">
        <w:rPr>
          <w:rFonts w:ascii="Times New Roman" w:eastAsia="Calibri" w:hAnsi="Times New Roman" w:cs="Times New Roman"/>
          <w:color w:val="000000"/>
          <w:spacing w:val="-2"/>
          <w:sz w:val="24"/>
          <w:szCs w:val="24"/>
        </w:rPr>
        <w:t xml:space="preserve"> </w:t>
      </w:r>
      <w:r w:rsidR="00AE0669">
        <w:rPr>
          <w:rFonts w:ascii="Times New Roman" w:eastAsia="Calibri" w:hAnsi="Times New Roman" w:cs="Times New Roman"/>
          <w:color w:val="000000"/>
          <w:spacing w:val="-2"/>
          <w:sz w:val="24"/>
          <w:szCs w:val="24"/>
        </w:rPr>
        <w:t>to continue to invest time in</w:t>
      </w:r>
      <w:r w:rsidR="00682734" w:rsidRPr="00A74081">
        <w:rPr>
          <w:rFonts w:ascii="Times New Roman" w:eastAsia="Calibri" w:hAnsi="Times New Roman" w:cs="Times New Roman"/>
          <w:color w:val="000000"/>
          <w:spacing w:val="-2"/>
          <w:sz w:val="24"/>
          <w:szCs w:val="24"/>
        </w:rPr>
        <w:t xml:space="preserve"> </w:t>
      </w:r>
      <w:r w:rsidR="00904FCF" w:rsidRPr="00A74081">
        <w:rPr>
          <w:rFonts w:ascii="Times New Roman" w:eastAsia="Calibri" w:hAnsi="Times New Roman" w:cs="Times New Roman"/>
          <w:color w:val="000000"/>
          <w:spacing w:val="-2"/>
          <w:sz w:val="24"/>
          <w:szCs w:val="24"/>
        </w:rPr>
        <w:t xml:space="preserve">providing CHW services </w:t>
      </w:r>
      <w:r w:rsidR="00AE0669">
        <w:rPr>
          <w:rFonts w:ascii="Times New Roman" w:eastAsia="Calibri" w:hAnsi="Times New Roman" w:cs="Times New Roman"/>
          <w:color w:val="000000"/>
          <w:spacing w:val="-2"/>
          <w:sz w:val="24"/>
          <w:szCs w:val="24"/>
        </w:rPr>
        <w:t xml:space="preserve">as this time </w:t>
      </w:r>
      <w:r w:rsidR="00904FCF" w:rsidRPr="00A74081">
        <w:rPr>
          <w:rFonts w:ascii="Times New Roman" w:eastAsia="Calibri" w:hAnsi="Times New Roman" w:cs="Times New Roman"/>
          <w:color w:val="000000"/>
          <w:spacing w:val="-2"/>
          <w:sz w:val="24"/>
          <w:szCs w:val="24"/>
        </w:rPr>
        <w:t xml:space="preserve">could </w:t>
      </w:r>
      <w:r w:rsidR="006045FE" w:rsidRPr="00A74081">
        <w:rPr>
          <w:rFonts w:ascii="Times New Roman" w:eastAsia="Calibri" w:hAnsi="Times New Roman" w:cs="Times New Roman"/>
          <w:color w:val="000000"/>
          <w:spacing w:val="-2"/>
          <w:sz w:val="24"/>
          <w:szCs w:val="24"/>
        </w:rPr>
        <w:t xml:space="preserve">otherwise </w:t>
      </w:r>
      <w:r w:rsidR="00AE0669">
        <w:rPr>
          <w:rFonts w:ascii="Times New Roman" w:eastAsia="Calibri" w:hAnsi="Times New Roman" w:cs="Times New Roman"/>
          <w:color w:val="000000"/>
          <w:spacing w:val="-2"/>
          <w:sz w:val="24"/>
          <w:szCs w:val="24"/>
        </w:rPr>
        <w:t>be</w:t>
      </w:r>
      <w:r w:rsidR="00904FCF" w:rsidRPr="00A74081">
        <w:rPr>
          <w:rFonts w:ascii="Times New Roman" w:eastAsia="Calibri" w:hAnsi="Times New Roman" w:cs="Times New Roman"/>
          <w:color w:val="000000"/>
          <w:spacing w:val="-2"/>
          <w:sz w:val="24"/>
          <w:szCs w:val="24"/>
        </w:rPr>
        <w:t xml:space="preserve"> </w:t>
      </w:r>
      <w:r w:rsidR="00904FCF" w:rsidRPr="00A74081">
        <w:rPr>
          <w:rFonts w:ascii="Times New Roman" w:eastAsia="Calibri" w:hAnsi="Times New Roman" w:cs="Times New Roman"/>
          <w:noProof/>
          <w:color w:val="000000"/>
          <w:spacing w:val="-2"/>
          <w:sz w:val="24"/>
          <w:szCs w:val="24"/>
        </w:rPr>
        <w:t>channe</w:t>
      </w:r>
      <w:r w:rsidR="00330B25" w:rsidRPr="00A74081">
        <w:rPr>
          <w:rFonts w:ascii="Times New Roman" w:eastAsia="Calibri" w:hAnsi="Times New Roman" w:cs="Times New Roman"/>
          <w:noProof/>
          <w:color w:val="000000"/>
          <w:spacing w:val="-2"/>
          <w:sz w:val="24"/>
          <w:szCs w:val="24"/>
        </w:rPr>
        <w:t>l</w:t>
      </w:r>
      <w:r w:rsidR="00904FCF" w:rsidRPr="00A74081">
        <w:rPr>
          <w:rFonts w:ascii="Times New Roman" w:eastAsia="Calibri" w:hAnsi="Times New Roman" w:cs="Times New Roman"/>
          <w:noProof/>
          <w:color w:val="000000"/>
          <w:spacing w:val="-2"/>
          <w:sz w:val="24"/>
          <w:szCs w:val="24"/>
        </w:rPr>
        <w:t>led</w:t>
      </w:r>
      <w:r w:rsidR="00904FCF" w:rsidRPr="00A74081">
        <w:rPr>
          <w:rFonts w:ascii="Times New Roman" w:eastAsia="Calibri" w:hAnsi="Times New Roman" w:cs="Times New Roman"/>
          <w:color w:val="000000"/>
          <w:spacing w:val="-2"/>
          <w:sz w:val="24"/>
          <w:szCs w:val="24"/>
        </w:rPr>
        <w:t xml:space="preserve"> into other activities that w</w:t>
      </w:r>
      <w:r w:rsidR="006045FE" w:rsidRPr="00A74081">
        <w:rPr>
          <w:rFonts w:ascii="Times New Roman" w:eastAsia="Calibri" w:hAnsi="Times New Roman" w:cs="Times New Roman"/>
          <w:color w:val="000000"/>
          <w:spacing w:val="-2"/>
          <w:sz w:val="24"/>
          <w:szCs w:val="24"/>
        </w:rPr>
        <w:t>ould</w:t>
      </w:r>
      <w:r w:rsidR="00904FCF" w:rsidRPr="00A74081">
        <w:rPr>
          <w:rFonts w:ascii="Times New Roman" w:eastAsia="Calibri" w:hAnsi="Times New Roman" w:cs="Times New Roman"/>
          <w:color w:val="000000"/>
          <w:spacing w:val="-2"/>
          <w:sz w:val="24"/>
          <w:szCs w:val="24"/>
        </w:rPr>
        <w:t xml:space="preserve"> earn them an income </w:t>
      </w:r>
      <w:r w:rsidR="0096550B" w:rsidRPr="00A74081">
        <w:rPr>
          <w:rFonts w:ascii="Times New Roman" w:eastAsia="Calibri" w:hAnsi="Times New Roman" w:cs="Times New Roman"/>
          <w:color w:val="000000"/>
          <w:spacing w:val="-2"/>
          <w:sz w:val="24"/>
          <w:szCs w:val="24"/>
        </w:rPr>
        <w:t>and</w:t>
      </w:r>
      <w:r w:rsidR="006045FE" w:rsidRPr="00A74081">
        <w:rPr>
          <w:rFonts w:ascii="Times New Roman" w:eastAsia="Calibri" w:hAnsi="Times New Roman" w:cs="Times New Roman"/>
          <w:color w:val="000000"/>
          <w:spacing w:val="-2"/>
          <w:sz w:val="24"/>
          <w:szCs w:val="24"/>
        </w:rPr>
        <w:t>/</w:t>
      </w:r>
      <w:r w:rsidR="00904FCF" w:rsidRPr="00A74081">
        <w:rPr>
          <w:rFonts w:ascii="Times New Roman" w:eastAsia="Calibri" w:hAnsi="Times New Roman" w:cs="Times New Roman"/>
          <w:color w:val="000000"/>
          <w:spacing w:val="-2"/>
          <w:sz w:val="24"/>
          <w:szCs w:val="24"/>
        </w:rPr>
        <w:t xml:space="preserve">or </w:t>
      </w:r>
      <w:r w:rsidR="00955961" w:rsidRPr="00A74081">
        <w:rPr>
          <w:rFonts w:ascii="Times New Roman" w:eastAsia="Calibri" w:hAnsi="Times New Roman" w:cs="Times New Roman"/>
          <w:color w:val="000000"/>
          <w:spacing w:val="-2"/>
          <w:sz w:val="24"/>
          <w:szCs w:val="24"/>
        </w:rPr>
        <w:t xml:space="preserve">address the </w:t>
      </w:r>
      <w:r w:rsidR="00904FCF" w:rsidRPr="00A74081">
        <w:rPr>
          <w:rFonts w:ascii="Times New Roman" w:eastAsia="Calibri" w:hAnsi="Times New Roman" w:cs="Times New Roman"/>
          <w:color w:val="000000"/>
          <w:spacing w:val="-2"/>
          <w:sz w:val="24"/>
          <w:szCs w:val="24"/>
        </w:rPr>
        <w:t>domestic</w:t>
      </w:r>
      <w:r w:rsidR="00955961" w:rsidRPr="00A74081">
        <w:rPr>
          <w:rFonts w:ascii="Times New Roman" w:eastAsia="Calibri" w:hAnsi="Times New Roman" w:cs="Times New Roman"/>
          <w:color w:val="000000"/>
          <w:spacing w:val="-2"/>
          <w:sz w:val="24"/>
          <w:szCs w:val="24"/>
        </w:rPr>
        <w:t xml:space="preserve"> needs of their families</w:t>
      </w:r>
      <w:r w:rsidR="00904FCF" w:rsidRPr="00A74081">
        <w:rPr>
          <w:rFonts w:ascii="Times New Roman" w:eastAsia="Calibri" w:hAnsi="Times New Roman" w:cs="Times New Roman"/>
          <w:color w:val="000000"/>
          <w:spacing w:val="-2"/>
          <w:sz w:val="24"/>
          <w:szCs w:val="24"/>
        </w:rPr>
        <w:t xml:space="preserve">. </w:t>
      </w:r>
      <w:r w:rsidR="007233BF" w:rsidRPr="00A74081">
        <w:rPr>
          <w:rFonts w:ascii="Times New Roman" w:eastAsia="Calibri" w:hAnsi="Times New Roman" w:cs="Times New Roman"/>
          <w:color w:val="000000"/>
          <w:spacing w:val="-2"/>
          <w:sz w:val="24"/>
          <w:szCs w:val="24"/>
        </w:rPr>
        <w:t xml:space="preserve">Consequently, unsalaried CHWs </w:t>
      </w:r>
      <w:r w:rsidR="00CC1168">
        <w:rPr>
          <w:rFonts w:ascii="Times New Roman" w:eastAsia="Calibri" w:hAnsi="Times New Roman" w:cs="Times New Roman"/>
          <w:color w:val="000000"/>
          <w:spacing w:val="-2"/>
          <w:sz w:val="24"/>
          <w:szCs w:val="24"/>
        </w:rPr>
        <w:t>reported</w:t>
      </w:r>
      <w:r w:rsidR="00401126" w:rsidRPr="00A74081">
        <w:rPr>
          <w:rFonts w:ascii="Times New Roman" w:eastAsia="Calibri" w:hAnsi="Times New Roman" w:cs="Times New Roman"/>
          <w:color w:val="000000"/>
          <w:spacing w:val="-2"/>
          <w:sz w:val="24"/>
          <w:szCs w:val="24"/>
        </w:rPr>
        <w:t xml:space="preserve"> being pressured by</w:t>
      </w:r>
      <w:r w:rsidR="0024659D" w:rsidRPr="00A74081">
        <w:rPr>
          <w:rFonts w:ascii="Times New Roman" w:eastAsia="Calibri" w:hAnsi="Times New Roman" w:cs="Times New Roman"/>
          <w:color w:val="000000"/>
          <w:spacing w:val="-2"/>
          <w:sz w:val="24"/>
          <w:szCs w:val="24"/>
        </w:rPr>
        <w:t xml:space="preserve"> their family members </w:t>
      </w:r>
      <w:r w:rsidR="00955961" w:rsidRPr="00A74081">
        <w:rPr>
          <w:rFonts w:ascii="Times New Roman" w:eastAsia="Calibri" w:hAnsi="Times New Roman" w:cs="Times New Roman"/>
          <w:color w:val="000000"/>
          <w:spacing w:val="-2"/>
          <w:sz w:val="24"/>
          <w:szCs w:val="24"/>
        </w:rPr>
        <w:t xml:space="preserve">to </w:t>
      </w:r>
      <w:r w:rsidR="007233BF" w:rsidRPr="00A74081">
        <w:rPr>
          <w:rFonts w:ascii="Times New Roman" w:eastAsia="Calibri" w:hAnsi="Times New Roman" w:cs="Times New Roman"/>
          <w:color w:val="000000"/>
          <w:spacing w:val="-2"/>
          <w:sz w:val="24"/>
          <w:szCs w:val="24"/>
        </w:rPr>
        <w:t>quit</w:t>
      </w:r>
      <w:r w:rsidR="00D617ED" w:rsidRPr="00A74081">
        <w:rPr>
          <w:rFonts w:ascii="Times New Roman" w:eastAsia="Calibri" w:hAnsi="Times New Roman" w:cs="Times New Roman"/>
          <w:color w:val="000000"/>
          <w:spacing w:val="-2"/>
          <w:sz w:val="24"/>
          <w:szCs w:val="24"/>
        </w:rPr>
        <w:t xml:space="preserve"> their roles as</w:t>
      </w:r>
      <w:r w:rsidR="007233BF" w:rsidRPr="00A74081">
        <w:rPr>
          <w:rFonts w:ascii="Times New Roman" w:eastAsia="Calibri" w:hAnsi="Times New Roman" w:cs="Times New Roman"/>
          <w:color w:val="000000"/>
          <w:spacing w:val="-2"/>
          <w:sz w:val="24"/>
          <w:szCs w:val="24"/>
        </w:rPr>
        <w:t xml:space="preserve"> CHW</w:t>
      </w:r>
      <w:r w:rsidR="00D617ED" w:rsidRPr="00A74081">
        <w:rPr>
          <w:rFonts w:ascii="Times New Roman" w:eastAsia="Calibri" w:hAnsi="Times New Roman" w:cs="Times New Roman"/>
          <w:color w:val="000000"/>
          <w:spacing w:val="-2"/>
          <w:sz w:val="24"/>
          <w:szCs w:val="24"/>
        </w:rPr>
        <w:t>s</w:t>
      </w:r>
      <w:r w:rsidR="00B00D94">
        <w:rPr>
          <w:rFonts w:ascii="Times New Roman" w:eastAsia="Calibri" w:hAnsi="Times New Roman" w:cs="Times New Roman"/>
          <w:color w:val="000000"/>
          <w:spacing w:val="-2"/>
          <w:sz w:val="24"/>
          <w:szCs w:val="24"/>
        </w:rPr>
        <w:t xml:space="preserve"> </w:t>
      </w:r>
      <w:r w:rsidR="00B00D94" w:rsidRPr="00A74081">
        <w:rPr>
          <w:rFonts w:ascii="Times New Roman" w:eastAsia="Calibri" w:hAnsi="Times New Roman" w:cs="Times New Roman"/>
          <w:color w:val="000000"/>
          <w:spacing w:val="-2"/>
          <w:sz w:val="24"/>
          <w:szCs w:val="24"/>
        </w:rPr>
        <w:t xml:space="preserve">(Quote </w:t>
      </w:r>
      <w:r w:rsidR="00B00D94">
        <w:rPr>
          <w:rFonts w:ascii="Times New Roman" w:eastAsia="Calibri" w:hAnsi="Times New Roman" w:cs="Times New Roman"/>
          <w:color w:val="000000"/>
          <w:spacing w:val="-2"/>
          <w:sz w:val="24"/>
          <w:szCs w:val="24"/>
        </w:rPr>
        <w:t>1</w:t>
      </w:r>
      <w:r w:rsidR="00B00D94" w:rsidRPr="00A74081">
        <w:rPr>
          <w:rFonts w:ascii="Times New Roman" w:eastAsia="Calibri" w:hAnsi="Times New Roman" w:cs="Times New Roman"/>
          <w:color w:val="000000"/>
          <w:spacing w:val="-2"/>
          <w:sz w:val="24"/>
          <w:szCs w:val="24"/>
        </w:rPr>
        <w:t>2</w:t>
      </w:r>
      <w:r w:rsidR="00B00D94">
        <w:rPr>
          <w:rFonts w:ascii="Times New Roman" w:eastAsia="Calibri" w:hAnsi="Times New Roman" w:cs="Times New Roman"/>
          <w:color w:val="000000"/>
          <w:spacing w:val="-2"/>
          <w:sz w:val="24"/>
          <w:szCs w:val="24"/>
        </w:rPr>
        <w:t>, 13</w:t>
      </w:r>
      <w:r w:rsidR="00B00D94" w:rsidRPr="00A74081">
        <w:rPr>
          <w:rFonts w:ascii="Times New Roman" w:eastAsia="Calibri" w:hAnsi="Times New Roman" w:cs="Times New Roman"/>
          <w:color w:val="000000"/>
          <w:spacing w:val="-2"/>
          <w:sz w:val="24"/>
          <w:szCs w:val="24"/>
        </w:rPr>
        <w:t>)</w:t>
      </w:r>
      <w:r w:rsidR="00C20262" w:rsidRPr="00A74081">
        <w:rPr>
          <w:rFonts w:ascii="Times New Roman" w:eastAsia="Calibri" w:hAnsi="Times New Roman" w:cs="Times New Roman"/>
          <w:color w:val="000000"/>
          <w:spacing w:val="-2"/>
          <w:sz w:val="24"/>
          <w:szCs w:val="24"/>
        </w:rPr>
        <w:t xml:space="preserve">. </w:t>
      </w:r>
      <w:r w:rsidR="001A1BBA">
        <w:rPr>
          <w:rFonts w:ascii="Times New Roman" w:eastAsia="Calibri" w:hAnsi="Times New Roman" w:cs="Times New Roman"/>
          <w:color w:val="000000"/>
          <w:spacing w:val="-2"/>
          <w:sz w:val="24"/>
          <w:szCs w:val="24"/>
        </w:rPr>
        <w:t xml:space="preserve">An ASHA in India lamented, </w:t>
      </w:r>
      <w:r w:rsidR="00D271F1">
        <w:rPr>
          <w:rFonts w:ascii="Times New Roman" w:eastAsia="Calibri" w:hAnsi="Times New Roman" w:cs="Times New Roman"/>
          <w:color w:val="000000"/>
          <w:spacing w:val="-2"/>
          <w:sz w:val="24"/>
          <w:szCs w:val="24"/>
        </w:rPr>
        <w:t>"</w:t>
      </w:r>
      <w:r w:rsidR="001A1BBA" w:rsidRPr="00A524C4">
        <w:rPr>
          <w:rFonts w:ascii="Times New Roman" w:eastAsia="Calibri" w:hAnsi="Times New Roman" w:cs="Times New Roman"/>
          <w:i/>
          <w:iCs/>
          <w:color w:val="000000"/>
          <w:sz w:val="23"/>
          <w:szCs w:val="23"/>
        </w:rPr>
        <w:t xml:space="preserve">… we should get fixed monthly money, let it be 2 rupees, we all have </w:t>
      </w:r>
      <w:proofErr w:type="gramStart"/>
      <w:r w:rsidR="001A1BBA" w:rsidRPr="00A524C4">
        <w:rPr>
          <w:rFonts w:ascii="Times New Roman" w:eastAsia="Calibri" w:hAnsi="Times New Roman" w:cs="Times New Roman"/>
          <w:i/>
          <w:iCs/>
          <w:color w:val="000000"/>
          <w:sz w:val="23"/>
          <w:szCs w:val="23"/>
        </w:rPr>
        <w:t>families</w:t>
      </w:r>
      <w:proofErr w:type="gramEnd"/>
      <w:r w:rsidR="001A1BBA" w:rsidRPr="00A524C4">
        <w:rPr>
          <w:rFonts w:ascii="Times New Roman" w:eastAsia="Calibri" w:hAnsi="Times New Roman" w:cs="Times New Roman"/>
          <w:i/>
          <w:iCs/>
          <w:color w:val="000000"/>
          <w:sz w:val="23"/>
          <w:szCs w:val="23"/>
        </w:rPr>
        <w:t xml:space="preserve"> and they ask us that you haven</w:t>
      </w:r>
      <w:r w:rsidR="00D271F1">
        <w:rPr>
          <w:rFonts w:ascii="Times New Roman" w:eastAsia="Calibri" w:hAnsi="Times New Roman" w:cs="Times New Roman"/>
          <w:i/>
          <w:iCs/>
          <w:color w:val="000000"/>
          <w:sz w:val="23"/>
          <w:szCs w:val="23"/>
        </w:rPr>
        <w:t>'</w:t>
      </w:r>
      <w:r w:rsidR="001A1BBA" w:rsidRPr="00A524C4">
        <w:rPr>
          <w:rFonts w:ascii="Times New Roman" w:eastAsia="Calibri" w:hAnsi="Times New Roman" w:cs="Times New Roman"/>
          <w:i/>
          <w:iCs/>
          <w:color w:val="000000"/>
          <w:sz w:val="23"/>
          <w:szCs w:val="23"/>
        </w:rPr>
        <w:t>t got any rupee in the last 6 months, why are you still working?</w:t>
      </w:r>
      <w:r w:rsidR="00D271F1">
        <w:rPr>
          <w:rFonts w:ascii="Times New Roman" w:eastAsia="Calibri" w:hAnsi="Times New Roman" w:cs="Times New Roman"/>
          <w:i/>
          <w:iCs/>
          <w:color w:val="000000"/>
          <w:sz w:val="23"/>
          <w:szCs w:val="23"/>
        </w:rPr>
        <w:t>"</w:t>
      </w:r>
      <w:r w:rsidR="001A1BBA" w:rsidRPr="00A524C4">
        <w:rPr>
          <w:rFonts w:ascii="Times New Roman" w:eastAsia="Calibri" w:hAnsi="Times New Roman" w:cs="Times New Roman"/>
          <w:i/>
          <w:iCs/>
          <w:color w:val="000000"/>
          <w:sz w:val="23"/>
          <w:szCs w:val="23"/>
        </w:rPr>
        <w:t xml:space="preserve"> </w:t>
      </w:r>
      <w:r w:rsidR="00D617ED" w:rsidRPr="00A74081">
        <w:rPr>
          <w:rFonts w:ascii="Times New Roman" w:eastAsia="Calibri" w:hAnsi="Times New Roman" w:cs="Times New Roman"/>
          <w:color w:val="000000"/>
          <w:spacing w:val="-2"/>
          <w:sz w:val="24"/>
          <w:szCs w:val="24"/>
        </w:rPr>
        <w:t xml:space="preserve">CHWs </w:t>
      </w:r>
      <w:r w:rsidR="004C0A93" w:rsidRPr="00A74081">
        <w:rPr>
          <w:rFonts w:ascii="Times New Roman" w:eastAsia="Calibri" w:hAnsi="Times New Roman" w:cs="Times New Roman"/>
          <w:color w:val="000000"/>
          <w:spacing w:val="-2"/>
          <w:sz w:val="24"/>
          <w:szCs w:val="24"/>
        </w:rPr>
        <w:t xml:space="preserve">on </w:t>
      </w:r>
      <w:r w:rsidR="004A04DD" w:rsidRPr="00A74081">
        <w:rPr>
          <w:rFonts w:ascii="Times New Roman" w:eastAsia="Calibri" w:hAnsi="Times New Roman" w:cs="Times New Roman"/>
          <w:color w:val="000000"/>
          <w:spacing w:val="-2"/>
          <w:sz w:val="24"/>
          <w:szCs w:val="24"/>
        </w:rPr>
        <w:t xml:space="preserve">performance-based incentives </w:t>
      </w:r>
      <w:r w:rsidR="004C0A93" w:rsidRPr="00A74081">
        <w:rPr>
          <w:rFonts w:ascii="Times New Roman" w:eastAsia="Calibri" w:hAnsi="Times New Roman" w:cs="Times New Roman"/>
          <w:color w:val="000000"/>
          <w:spacing w:val="-2"/>
          <w:sz w:val="24"/>
          <w:szCs w:val="24"/>
        </w:rPr>
        <w:t xml:space="preserve">such as ASHAs </w:t>
      </w:r>
      <w:r w:rsidR="00D177F7" w:rsidRPr="00A74081">
        <w:rPr>
          <w:rFonts w:ascii="Times New Roman" w:eastAsia="Calibri" w:hAnsi="Times New Roman" w:cs="Times New Roman"/>
          <w:color w:val="000000"/>
          <w:spacing w:val="-2"/>
          <w:sz w:val="24"/>
          <w:szCs w:val="24"/>
        </w:rPr>
        <w:t>considered th</w:t>
      </w:r>
      <w:r w:rsidR="00EE0457" w:rsidRPr="00A74081">
        <w:rPr>
          <w:rFonts w:ascii="Times New Roman" w:eastAsia="Calibri" w:hAnsi="Times New Roman" w:cs="Times New Roman"/>
          <w:color w:val="000000"/>
          <w:spacing w:val="-2"/>
          <w:sz w:val="24"/>
          <w:szCs w:val="24"/>
        </w:rPr>
        <w:t>is</w:t>
      </w:r>
      <w:r w:rsidR="00D177F7" w:rsidRPr="00A74081">
        <w:rPr>
          <w:rFonts w:ascii="Times New Roman" w:eastAsia="Calibri" w:hAnsi="Times New Roman" w:cs="Times New Roman"/>
          <w:color w:val="000000"/>
          <w:spacing w:val="-2"/>
          <w:sz w:val="24"/>
          <w:szCs w:val="24"/>
        </w:rPr>
        <w:t xml:space="preserve"> </w:t>
      </w:r>
      <w:r w:rsidR="004C0A93" w:rsidRPr="00A74081">
        <w:rPr>
          <w:rFonts w:ascii="Times New Roman" w:eastAsia="Calibri" w:hAnsi="Times New Roman" w:cs="Times New Roman"/>
          <w:color w:val="000000"/>
          <w:spacing w:val="-2"/>
          <w:sz w:val="24"/>
          <w:szCs w:val="24"/>
        </w:rPr>
        <w:t xml:space="preserve">remuneration type </w:t>
      </w:r>
      <w:r w:rsidR="00D177F7" w:rsidRPr="00A74081">
        <w:rPr>
          <w:rFonts w:ascii="Times New Roman" w:eastAsia="Calibri" w:hAnsi="Times New Roman" w:cs="Times New Roman"/>
          <w:color w:val="000000"/>
          <w:spacing w:val="-2"/>
          <w:sz w:val="24"/>
          <w:szCs w:val="24"/>
        </w:rPr>
        <w:t xml:space="preserve">motivating </w:t>
      </w:r>
      <w:r w:rsidR="00493158" w:rsidRPr="00A74081">
        <w:rPr>
          <w:rFonts w:ascii="Times New Roman" w:eastAsia="Calibri" w:hAnsi="Times New Roman" w:cs="Times New Roman"/>
          <w:color w:val="000000"/>
          <w:spacing w:val="-2"/>
          <w:sz w:val="24"/>
          <w:szCs w:val="24"/>
        </w:rPr>
        <w:t>when increased efforts translated to increased earnings</w:t>
      </w:r>
      <w:r w:rsidR="0096550B" w:rsidRPr="00A74081">
        <w:rPr>
          <w:rFonts w:ascii="Times New Roman" w:eastAsia="Calibri" w:hAnsi="Times New Roman" w:cs="Times New Roman"/>
          <w:color w:val="000000"/>
          <w:spacing w:val="-2"/>
          <w:sz w:val="24"/>
          <w:szCs w:val="24"/>
        </w:rPr>
        <w:t xml:space="preserve"> </w:t>
      </w:r>
      <w:r w:rsidR="00AE0669">
        <w:rPr>
          <w:rFonts w:ascii="Times New Roman" w:eastAsia="Calibri" w:hAnsi="Times New Roman" w:cs="Times New Roman"/>
          <w:color w:val="000000"/>
          <w:spacing w:val="-2"/>
          <w:sz w:val="24"/>
          <w:szCs w:val="24"/>
        </w:rPr>
        <w:t xml:space="preserve">and consequently willing to invest their time </w:t>
      </w:r>
      <w:r w:rsidR="00A711D2" w:rsidRPr="00A74081">
        <w:rPr>
          <w:rFonts w:ascii="Times New Roman" w:eastAsia="Calibri" w:hAnsi="Times New Roman" w:cs="Times New Roman"/>
          <w:color w:val="000000"/>
          <w:spacing w:val="-2"/>
          <w:sz w:val="24"/>
          <w:szCs w:val="24"/>
        </w:rPr>
        <w:t>but</w:t>
      </w:r>
      <w:r w:rsidR="00CE49B7" w:rsidRPr="00A74081">
        <w:rPr>
          <w:rFonts w:ascii="Times New Roman" w:eastAsia="Calibri" w:hAnsi="Times New Roman" w:cs="Times New Roman"/>
          <w:color w:val="000000"/>
          <w:spacing w:val="-2"/>
          <w:sz w:val="24"/>
          <w:szCs w:val="24"/>
        </w:rPr>
        <w:t xml:space="preserve"> </w:t>
      </w:r>
      <w:r w:rsidR="00AE0669">
        <w:rPr>
          <w:rFonts w:ascii="Times New Roman" w:eastAsia="Calibri" w:hAnsi="Times New Roman" w:cs="Times New Roman"/>
          <w:color w:val="000000"/>
          <w:spacing w:val="-2"/>
          <w:sz w:val="24"/>
          <w:szCs w:val="24"/>
        </w:rPr>
        <w:t>expressed dissatisfaction</w:t>
      </w:r>
      <w:r w:rsidR="00CE49B7" w:rsidRPr="00A74081">
        <w:rPr>
          <w:rFonts w:ascii="Times New Roman" w:eastAsia="Calibri" w:hAnsi="Times New Roman" w:cs="Times New Roman"/>
          <w:color w:val="000000"/>
          <w:spacing w:val="-2"/>
          <w:sz w:val="24"/>
          <w:szCs w:val="24"/>
        </w:rPr>
        <w:t xml:space="preserve"> in converse situations </w:t>
      </w:r>
      <w:r w:rsidR="001A3788" w:rsidRPr="00A74081">
        <w:rPr>
          <w:rFonts w:ascii="Times New Roman" w:eastAsia="Calibri" w:hAnsi="Times New Roman" w:cs="Times New Roman"/>
          <w:color w:val="000000"/>
          <w:spacing w:val="-2"/>
          <w:sz w:val="24"/>
          <w:szCs w:val="24"/>
        </w:rPr>
        <w:t>(Quote</w:t>
      </w:r>
      <w:r w:rsidR="00B00D94">
        <w:rPr>
          <w:rFonts w:ascii="Times New Roman" w:eastAsia="Calibri" w:hAnsi="Times New Roman" w:cs="Times New Roman"/>
          <w:color w:val="000000"/>
          <w:spacing w:val="-2"/>
          <w:sz w:val="24"/>
          <w:szCs w:val="24"/>
        </w:rPr>
        <w:t xml:space="preserve"> 1</w:t>
      </w:r>
      <w:r w:rsidR="00C81C5F" w:rsidRPr="00A74081">
        <w:rPr>
          <w:rFonts w:ascii="Times New Roman" w:eastAsia="Calibri" w:hAnsi="Times New Roman" w:cs="Times New Roman"/>
          <w:color w:val="000000"/>
          <w:spacing w:val="-2"/>
          <w:sz w:val="24"/>
          <w:szCs w:val="24"/>
        </w:rPr>
        <w:t>4</w:t>
      </w:r>
      <w:r w:rsidR="001A3788" w:rsidRPr="00A74081">
        <w:rPr>
          <w:rFonts w:ascii="Times New Roman" w:eastAsia="Calibri" w:hAnsi="Times New Roman" w:cs="Times New Roman"/>
          <w:color w:val="000000"/>
          <w:spacing w:val="-2"/>
          <w:sz w:val="24"/>
          <w:szCs w:val="24"/>
        </w:rPr>
        <w:t>)</w:t>
      </w:r>
      <w:r w:rsidR="00312B2B" w:rsidRPr="00A74081">
        <w:rPr>
          <w:rFonts w:ascii="Times New Roman" w:eastAsia="Calibri" w:hAnsi="Times New Roman" w:cs="Times New Roman"/>
          <w:color w:val="000000"/>
          <w:spacing w:val="-2"/>
          <w:sz w:val="24"/>
          <w:szCs w:val="24"/>
        </w:rPr>
        <w:t xml:space="preserve">. </w:t>
      </w:r>
      <w:r w:rsidR="003F0696" w:rsidRPr="00A74081">
        <w:rPr>
          <w:rFonts w:ascii="Times New Roman" w:eastAsia="Calibri" w:hAnsi="Times New Roman" w:cs="Times New Roman"/>
          <w:color w:val="000000"/>
          <w:spacing w:val="-2"/>
          <w:sz w:val="24"/>
          <w:szCs w:val="24"/>
        </w:rPr>
        <w:t xml:space="preserve">Especially </w:t>
      </w:r>
      <w:r w:rsidR="00376A4E" w:rsidRPr="00A74081">
        <w:rPr>
          <w:rFonts w:ascii="Times New Roman" w:eastAsia="Calibri" w:hAnsi="Times New Roman" w:cs="Times New Roman"/>
          <w:color w:val="000000"/>
          <w:spacing w:val="-2"/>
          <w:sz w:val="24"/>
          <w:szCs w:val="24"/>
        </w:rPr>
        <w:t xml:space="preserve">in situations </w:t>
      </w:r>
      <w:r w:rsidR="004A04DD" w:rsidRPr="00A74081">
        <w:rPr>
          <w:rFonts w:ascii="Times New Roman" w:eastAsia="Calibri" w:hAnsi="Times New Roman" w:cs="Times New Roman"/>
          <w:color w:val="000000"/>
          <w:spacing w:val="-2"/>
          <w:sz w:val="24"/>
          <w:szCs w:val="24"/>
        </w:rPr>
        <w:t>when</w:t>
      </w:r>
      <w:r w:rsidR="002D6830" w:rsidRPr="00A74081">
        <w:rPr>
          <w:rFonts w:ascii="Times New Roman" w:eastAsia="Calibri" w:hAnsi="Times New Roman" w:cs="Times New Roman"/>
          <w:color w:val="000000"/>
          <w:spacing w:val="-2"/>
          <w:sz w:val="24"/>
          <w:szCs w:val="24"/>
        </w:rPr>
        <w:t xml:space="preserve"> </w:t>
      </w:r>
      <w:r w:rsidR="00273C2F" w:rsidRPr="00A74081">
        <w:rPr>
          <w:rFonts w:ascii="Times New Roman" w:eastAsia="Calibri" w:hAnsi="Times New Roman" w:cs="Times New Roman"/>
          <w:color w:val="000000"/>
          <w:spacing w:val="-2"/>
          <w:sz w:val="24"/>
          <w:szCs w:val="24"/>
        </w:rPr>
        <w:t>only</w:t>
      </w:r>
      <w:r w:rsidR="00CE49B7" w:rsidRPr="00A74081">
        <w:rPr>
          <w:rFonts w:ascii="Times New Roman" w:eastAsia="Calibri" w:hAnsi="Times New Roman" w:cs="Times New Roman"/>
          <w:color w:val="000000"/>
          <w:spacing w:val="-2"/>
          <w:sz w:val="24"/>
          <w:szCs w:val="24"/>
        </w:rPr>
        <w:t xml:space="preserve"> coverage </w:t>
      </w:r>
      <w:r w:rsidR="00273C2F" w:rsidRPr="00A74081">
        <w:rPr>
          <w:rFonts w:ascii="Times New Roman" w:eastAsia="Calibri" w:hAnsi="Times New Roman" w:cs="Times New Roman"/>
          <w:color w:val="000000"/>
          <w:spacing w:val="-2"/>
          <w:sz w:val="24"/>
          <w:szCs w:val="24"/>
        </w:rPr>
        <w:t>outcomes</w:t>
      </w:r>
      <w:r w:rsidR="00CE49B7" w:rsidRPr="00A74081">
        <w:rPr>
          <w:rFonts w:ascii="Times New Roman" w:eastAsia="Calibri" w:hAnsi="Times New Roman" w:cs="Times New Roman"/>
          <w:color w:val="000000"/>
          <w:spacing w:val="-2"/>
          <w:sz w:val="24"/>
          <w:szCs w:val="24"/>
        </w:rPr>
        <w:t xml:space="preserve"> such as client health facility visit</w:t>
      </w:r>
      <w:r w:rsidR="00AA36C8">
        <w:rPr>
          <w:rFonts w:ascii="Times New Roman" w:eastAsia="Calibri" w:hAnsi="Times New Roman" w:cs="Times New Roman"/>
          <w:color w:val="000000"/>
          <w:spacing w:val="-2"/>
          <w:sz w:val="24"/>
          <w:szCs w:val="24"/>
        </w:rPr>
        <w:t>s earn the incentive, while the various CHW home visits that led to the client facility visit do</w:t>
      </w:r>
      <w:r w:rsidR="00CE49B7" w:rsidRPr="00A74081">
        <w:rPr>
          <w:rFonts w:ascii="Times New Roman" w:eastAsia="Calibri" w:hAnsi="Times New Roman" w:cs="Times New Roman"/>
          <w:color w:val="000000"/>
          <w:spacing w:val="-2"/>
          <w:sz w:val="24"/>
          <w:szCs w:val="24"/>
        </w:rPr>
        <w:t xml:space="preserve"> not attract </w:t>
      </w:r>
      <w:r w:rsidR="00273C2F" w:rsidRPr="00A74081">
        <w:rPr>
          <w:rFonts w:ascii="Times New Roman" w:eastAsia="Calibri" w:hAnsi="Times New Roman" w:cs="Times New Roman"/>
          <w:color w:val="000000"/>
          <w:spacing w:val="-2"/>
          <w:sz w:val="24"/>
          <w:szCs w:val="24"/>
        </w:rPr>
        <w:t xml:space="preserve">any incentive (Quote </w:t>
      </w:r>
      <w:r w:rsidR="00B00D94">
        <w:rPr>
          <w:rFonts w:ascii="Times New Roman" w:eastAsia="Calibri" w:hAnsi="Times New Roman" w:cs="Times New Roman"/>
          <w:color w:val="000000"/>
          <w:spacing w:val="-2"/>
          <w:sz w:val="24"/>
          <w:szCs w:val="24"/>
        </w:rPr>
        <w:t>13</w:t>
      </w:r>
      <w:r w:rsidR="00273C2F" w:rsidRPr="00A74081">
        <w:rPr>
          <w:rFonts w:ascii="Times New Roman" w:eastAsia="Calibri" w:hAnsi="Times New Roman" w:cs="Times New Roman"/>
          <w:color w:val="000000"/>
          <w:spacing w:val="-2"/>
          <w:sz w:val="24"/>
          <w:szCs w:val="24"/>
        </w:rPr>
        <w:t>)</w:t>
      </w:r>
      <w:r w:rsidR="00AA187E" w:rsidRPr="00A74081">
        <w:rPr>
          <w:rFonts w:ascii="Times New Roman" w:eastAsia="Calibri" w:hAnsi="Times New Roman" w:cs="Times New Roman"/>
          <w:color w:val="000000"/>
          <w:spacing w:val="-2"/>
          <w:sz w:val="24"/>
          <w:szCs w:val="24"/>
        </w:rPr>
        <w:t>.</w:t>
      </w:r>
      <w:r w:rsidR="00CE49B7" w:rsidRPr="00A74081">
        <w:rPr>
          <w:rFonts w:ascii="Times New Roman" w:eastAsia="Calibri" w:hAnsi="Times New Roman" w:cs="Times New Roman"/>
          <w:color w:val="000000"/>
          <w:spacing w:val="-2"/>
          <w:sz w:val="24"/>
          <w:szCs w:val="24"/>
        </w:rPr>
        <w:t xml:space="preserve"> </w:t>
      </w:r>
      <w:r w:rsidR="003F0696" w:rsidRPr="00A74081">
        <w:rPr>
          <w:rFonts w:ascii="Times New Roman" w:eastAsia="Calibri" w:hAnsi="Times New Roman" w:cs="Times New Roman"/>
          <w:color w:val="000000"/>
          <w:spacing w:val="-2"/>
          <w:sz w:val="24"/>
          <w:szCs w:val="24"/>
        </w:rPr>
        <w:t xml:space="preserve">Particularly </w:t>
      </w:r>
      <w:r w:rsidR="00AE0669">
        <w:rPr>
          <w:rFonts w:ascii="Times New Roman" w:eastAsia="Calibri" w:hAnsi="Times New Roman" w:cs="Times New Roman"/>
          <w:color w:val="000000"/>
          <w:spacing w:val="-2"/>
          <w:sz w:val="24"/>
          <w:szCs w:val="24"/>
        </w:rPr>
        <w:t>dissatisfying were</w:t>
      </w:r>
      <w:r w:rsidR="00BE2314" w:rsidRPr="00A74081">
        <w:rPr>
          <w:rFonts w:ascii="Times New Roman" w:eastAsia="Calibri" w:hAnsi="Times New Roman" w:cs="Times New Roman"/>
          <w:color w:val="000000"/>
          <w:spacing w:val="-2"/>
          <w:sz w:val="24"/>
          <w:szCs w:val="24"/>
        </w:rPr>
        <w:t xml:space="preserve"> </w:t>
      </w:r>
      <w:r w:rsidR="004C0A93" w:rsidRPr="00A74081">
        <w:rPr>
          <w:rFonts w:ascii="Times New Roman" w:eastAsia="Calibri" w:hAnsi="Times New Roman" w:cs="Times New Roman"/>
          <w:color w:val="000000"/>
          <w:spacing w:val="-2"/>
          <w:sz w:val="24"/>
          <w:szCs w:val="24"/>
        </w:rPr>
        <w:t xml:space="preserve">time-consuming </w:t>
      </w:r>
      <w:r w:rsidR="003F0696" w:rsidRPr="00A74081">
        <w:rPr>
          <w:rFonts w:ascii="Times New Roman" w:eastAsia="Calibri" w:hAnsi="Times New Roman" w:cs="Times New Roman"/>
          <w:color w:val="000000"/>
          <w:spacing w:val="-2"/>
          <w:sz w:val="24"/>
          <w:szCs w:val="24"/>
        </w:rPr>
        <w:t xml:space="preserve">activities </w:t>
      </w:r>
      <w:r w:rsidR="003B26FE">
        <w:rPr>
          <w:rFonts w:ascii="Times New Roman" w:eastAsia="Calibri" w:hAnsi="Times New Roman" w:cs="Times New Roman"/>
          <w:color w:val="000000"/>
          <w:spacing w:val="-2"/>
          <w:sz w:val="24"/>
          <w:szCs w:val="24"/>
        </w:rPr>
        <w:t>that</w:t>
      </w:r>
      <w:r w:rsidR="003B26FE" w:rsidRPr="00A74081">
        <w:rPr>
          <w:rFonts w:ascii="Times New Roman" w:eastAsia="Calibri" w:hAnsi="Times New Roman" w:cs="Times New Roman"/>
          <w:color w:val="000000"/>
          <w:spacing w:val="-2"/>
          <w:sz w:val="24"/>
          <w:szCs w:val="24"/>
        </w:rPr>
        <w:t xml:space="preserve"> </w:t>
      </w:r>
      <w:r w:rsidR="00244C7C" w:rsidRPr="00A74081">
        <w:rPr>
          <w:rFonts w:ascii="Times New Roman" w:eastAsia="Calibri" w:hAnsi="Times New Roman" w:cs="Times New Roman"/>
          <w:color w:val="000000"/>
          <w:spacing w:val="-2"/>
          <w:sz w:val="24"/>
          <w:szCs w:val="24"/>
        </w:rPr>
        <w:t xml:space="preserve">do not attract any incentive (Quote </w:t>
      </w:r>
      <w:r w:rsidR="00B00D94">
        <w:rPr>
          <w:rFonts w:ascii="Times New Roman" w:eastAsia="Calibri" w:hAnsi="Times New Roman" w:cs="Times New Roman"/>
          <w:color w:val="000000"/>
          <w:spacing w:val="-2"/>
          <w:sz w:val="24"/>
          <w:szCs w:val="24"/>
        </w:rPr>
        <w:t>15</w:t>
      </w:r>
      <w:r w:rsidR="00244C7C" w:rsidRPr="00A74081">
        <w:rPr>
          <w:rFonts w:ascii="Times New Roman" w:eastAsia="Calibri" w:hAnsi="Times New Roman" w:cs="Times New Roman"/>
          <w:color w:val="000000"/>
          <w:spacing w:val="-2"/>
          <w:sz w:val="24"/>
          <w:szCs w:val="24"/>
        </w:rPr>
        <w:t xml:space="preserve">). </w:t>
      </w:r>
      <w:r w:rsidR="004C0A93" w:rsidRPr="00A74081">
        <w:rPr>
          <w:rFonts w:ascii="Times New Roman" w:eastAsia="Calibri" w:hAnsi="Times New Roman" w:cs="Times New Roman"/>
          <w:color w:val="000000"/>
          <w:spacing w:val="-2"/>
          <w:sz w:val="24"/>
          <w:szCs w:val="24"/>
        </w:rPr>
        <w:t xml:space="preserve">Participants also </w:t>
      </w:r>
      <w:r w:rsidR="001D7D89">
        <w:rPr>
          <w:rFonts w:ascii="Times New Roman" w:eastAsia="Calibri" w:hAnsi="Times New Roman" w:cs="Times New Roman"/>
          <w:color w:val="000000"/>
          <w:spacing w:val="-2"/>
          <w:sz w:val="24"/>
          <w:szCs w:val="24"/>
        </w:rPr>
        <w:t xml:space="preserve">questioned </w:t>
      </w:r>
      <w:r w:rsidR="00AE0669">
        <w:rPr>
          <w:rFonts w:ascii="Times New Roman" w:eastAsia="Calibri" w:hAnsi="Times New Roman" w:cs="Times New Roman"/>
          <w:color w:val="000000"/>
          <w:spacing w:val="-2"/>
          <w:sz w:val="24"/>
          <w:szCs w:val="24"/>
        </w:rPr>
        <w:t>the</w:t>
      </w:r>
      <w:r w:rsidR="006045FE" w:rsidRPr="00A74081">
        <w:rPr>
          <w:rFonts w:ascii="Times New Roman" w:eastAsia="Calibri" w:hAnsi="Times New Roman" w:cs="Times New Roman"/>
          <w:color w:val="000000"/>
          <w:spacing w:val="-2"/>
          <w:sz w:val="24"/>
          <w:szCs w:val="24"/>
        </w:rPr>
        <w:t xml:space="preserve"> </w:t>
      </w:r>
      <w:r w:rsidR="004C0A93" w:rsidRPr="00A74081">
        <w:rPr>
          <w:rFonts w:ascii="Times New Roman" w:eastAsia="Calibri" w:hAnsi="Times New Roman" w:cs="Times New Roman"/>
          <w:color w:val="000000"/>
          <w:spacing w:val="-2"/>
          <w:sz w:val="24"/>
          <w:szCs w:val="24"/>
        </w:rPr>
        <w:t>f</w:t>
      </w:r>
      <w:r w:rsidR="000839CE" w:rsidRPr="00A74081">
        <w:rPr>
          <w:rFonts w:ascii="Times New Roman" w:eastAsia="Calibri" w:hAnsi="Times New Roman" w:cs="Times New Roman"/>
          <w:color w:val="000000"/>
          <w:spacing w:val="-2"/>
          <w:sz w:val="24"/>
          <w:szCs w:val="24"/>
        </w:rPr>
        <w:t>air</w:t>
      </w:r>
      <w:r w:rsidR="00AE0669">
        <w:rPr>
          <w:rFonts w:ascii="Times New Roman" w:eastAsia="Calibri" w:hAnsi="Times New Roman" w:cs="Times New Roman"/>
          <w:color w:val="000000"/>
          <w:spacing w:val="-2"/>
          <w:sz w:val="24"/>
          <w:szCs w:val="24"/>
        </w:rPr>
        <w:t>ness</w:t>
      </w:r>
      <w:r w:rsidR="00146C93" w:rsidRPr="00A74081">
        <w:rPr>
          <w:rFonts w:ascii="Times New Roman" w:eastAsia="Calibri" w:hAnsi="Times New Roman" w:cs="Times New Roman"/>
          <w:color w:val="000000"/>
          <w:spacing w:val="-2"/>
          <w:sz w:val="24"/>
          <w:szCs w:val="24"/>
        </w:rPr>
        <w:t xml:space="preserve"> </w:t>
      </w:r>
      <w:r w:rsidR="00AE0669">
        <w:rPr>
          <w:rFonts w:ascii="Times New Roman" w:eastAsia="Calibri" w:hAnsi="Times New Roman" w:cs="Times New Roman"/>
          <w:color w:val="000000"/>
          <w:spacing w:val="-2"/>
          <w:sz w:val="24"/>
          <w:szCs w:val="24"/>
        </w:rPr>
        <w:t>of</w:t>
      </w:r>
      <w:r w:rsidR="006045FE" w:rsidRPr="00A74081">
        <w:rPr>
          <w:rFonts w:ascii="Times New Roman" w:eastAsia="Calibri" w:hAnsi="Times New Roman" w:cs="Times New Roman"/>
          <w:color w:val="000000"/>
          <w:spacing w:val="-2"/>
          <w:sz w:val="24"/>
          <w:szCs w:val="24"/>
        </w:rPr>
        <w:t xml:space="preserve"> </w:t>
      </w:r>
      <w:r w:rsidR="000839CE" w:rsidRPr="00A74081">
        <w:rPr>
          <w:rFonts w:ascii="Times New Roman" w:eastAsia="Calibri" w:hAnsi="Times New Roman" w:cs="Times New Roman"/>
          <w:color w:val="000000"/>
          <w:spacing w:val="-2"/>
          <w:sz w:val="24"/>
          <w:szCs w:val="24"/>
        </w:rPr>
        <w:t>allocat</w:t>
      </w:r>
      <w:r w:rsidR="00AE0669">
        <w:rPr>
          <w:rFonts w:ascii="Times New Roman" w:eastAsia="Calibri" w:hAnsi="Times New Roman" w:cs="Times New Roman"/>
          <w:color w:val="000000"/>
          <w:spacing w:val="-2"/>
          <w:sz w:val="24"/>
          <w:szCs w:val="24"/>
        </w:rPr>
        <w:t>ing</w:t>
      </w:r>
      <w:r w:rsidR="004C0A93" w:rsidRPr="00A74081">
        <w:rPr>
          <w:rFonts w:ascii="Times New Roman" w:eastAsia="Calibri" w:hAnsi="Times New Roman" w:cs="Times New Roman"/>
          <w:color w:val="000000"/>
          <w:spacing w:val="-2"/>
          <w:sz w:val="24"/>
          <w:szCs w:val="24"/>
        </w:rPr>
        <w:t xml:space="preserve"> </w:t>
      </w:r>
      <w:r w:rsidR="00213310">
        <w:rPr>
          <w:rFonts w:ascii="Times New Roman" w:eastAsia="Calibri" w:hAnsi="Times New Roman" w:cs="Times New Roman"/>
          <w:color w:val="000000"/>
          <w:spacing w:val="-2"/>
          <w:sz w:val="24"/>
          <w:szCs w:val="24"/>
        </w:rPr>
        <w:t xml:space="preserve">performance-based </w:t>
      </w:r>
      <w:r w:rsidR="004C0A93" w:rsidRPr="00A74081">
        <w:rPr>
          <w:rFonts w:ascii="Times New Roman" w:eastAsia="Calibri" w:hAnsi="Times New Roman" w:cs="Times New Roman"/>
          <w:color w:val="000000"/>
          <w:spacing w:val="-2"/>
          <w:sz w:val="24"/>
          <w:szCs w:val="24"/>
        </w:rPr>
        <w:t>incentive</w:t>
      </w:r>
      <w:r w:rsidR="006045FE" w:rsidRPr="00A74081">
        <w:rPr>
          <w:rFonts w:ascii="Times New Roman" w:eastAsia="Calibri" w:hAnsi="Times New Roman" w:cs="Times New Roman"/>
          <w:color w:val="000000"/>
          <w:spacing w:val="-2"/>
          <w:sz w:val="24"/>
          <w:szCs w:val="24"/>
        </w:rPr>
        <w:t>s</w:t>
      </w:r>
      <w:r w:rsidR="004C0A93" w:rsidRPr="00A74081">
        <w:rPr>
          <w:rFonts w:ascii="Times New Roman" w:eastAsia="Calibri" w:hAnsi="Times New Roman" w:cs="Times New Roman"/>
          <w:color w:val="000000"/>
          <w:spacing w:val="-2"/>
          <w:sz w:val="24"/>
          <w:szCs w:val="24"/>
        </w:rPr>
        <w:t xml:space="preserve"> to an individual when </w:t>
      </w:r>
      <w:r w:rsidR="00AA36C8">
        <w:rPr>
          <w:rFonts w:ascii="Times New Roman" w:eastAsia="Calibri" w:hAnsi="Times New Roman" w:cs="Times New Roman"/>
          <w:color w:val="000000"/>
          <w:spacing w:val="-2"/>
          <w:sz w:val="24"/>
          <w:szCs w:val="24"/>
        </w:rPr>
        <w:t>a team effort achieved the outcome</w:t>
      </w:r>
      <w:r w:rsidR="00213310">
        <w:rPr>
          <w:rFonts w:ascii="Times New Roman" w:eastAsia="Calibri" w:hAnsi="Times New Roman" w:cs="Times New Roman"/>
          <w:color w:val="000000"/>
          <w:spacing w:val="-2"/>
          <w:sz w:val="24"/>
          <w:szCs w:val="24"/>
        </w:rPr>
        <w:t xml:space="preserve"> as this </w:t>
      </w:r>
      <w:r w:rsidR="001D7D89">
        <w:rPr>
          <w:rFonts w:ascii="Times New Roman" w:eastAsia="Calibri" w:hAnsi="Times New Roman" w:cs="Times New Roman"/>
          <w:color w:val="000000"/>
          <w:spacing w:val="-2"/>
          <w:sz w:val="24"/>
          <w:szCs w:val="24"/>
        </w:rPr>
        <w:t xml:space="preserve">tends to </w:t>
      </w:r>
      <w:r w:rsidR="00213310">
        <w:rPr>
          <w:rFonts w:ascii="Times New Roman" w:eastAsia="Calibri" w:hAnsi="Times New Roman" w:cs="Times New Roman"/>
          <w:color w:val="000000"/>
          <w:spacing w:val="-2"/>
          <w:sz w:val="24"/>
          <w:szCs w:val="24"/>
        </w:rPr>
        <w:t>cause dissatisfaction among other team members</w:t>
      </w:r>
      <w:r w:rsidR="004C0A93" w:rsidRPr="00A74081">
        <w:rPr>
          <w:rFonts w:ascii="Times New Roman" w:eastAsia="Calibri" w:hAnsi="Times New Roman" w:cs="Times New Roman"/>
          <w:color w:val="000000"/>
          <w:spacing w:val="-2"/>
          <w:sz w:val="24"/>
          <w:szCs w:val="24"/>
        </w:rPr>
        <w:t>.</w:t>
      </w:r>
      <w:r w:rsidR="00AC5D6B">
        <w:rPr>
          <w:rFonts w:ascii="Times New Roman" w:eastAsia="Calibri" w:hAnsi="Times New Roman" w:cs="Times New Roman"/>
          <w:color w:val="000000"/>
          <w:spacing w:val="-2"/>
          <w:sz w:val="24"/>
          <w:szCs w:val="24"/>
        </w:rPr>
        <w:t xml:space="preserve"> </w:t>
      </w:r>
      <w:r w:rsidR="000839CE" w:rsidRPr="00A74081">
        <w:rPr>
          <w:rFonts w:ascii="Times New Roman" w:eastAsia="Calibri" w:hAnsi="Times New Roman" w:cs="Times New Roman"/>
          <w:color w:val="000000"/>
          <w:spacing w:val="-2"/>
          <w:sz w:val="24"/>
          <w:szCs w:val="24"/>
        </w:rPr>
        <w:t xml:space="preserve">In </w:t>
      </w:r>
      <w:r w:rsidR="00151B72" w:rsidRPr="00A74081">
        <w:rPr>
          <w:rFonts w:ascii="Times New Roman" w:eastAsia="Calibri" w:hAnsi="Times New Roman" w:cs="Times New Roman"/>
          <w:color w:val="000000"/>
          <w:spacing w:val="-2"/>
          <w:sz w:val="24"/>
          <w:szCs w:val="24"/>
        </w:rPr>
        <w:t>India</w:t>
      </w:r>
      <w:r w:rsidR="000839CE" w:rsidRPr="00A74081">
        <w:rPr>
          <w:rFonts w:ascii="Times New Roman" w:eastAsia="Calibri" w:hAnsi="Times New Roman" w:cs="Times New Roman"/>
          <w:color w:val="000000"/>
          <w:spacing w:val="-2"/>
          <w:sz w:val="24"/>
          <w:szCs w:val="24"/>
        </w:rPr>
        <w:t>,</w:t>
      </w:r>
      <w:r w:rsidR="00151B72" w:rsidRPr="00A74081">
        <w:rPr>
          <w:rFonts w:ascii="Times New Roman" w:eastAsia="Calibri" w:hAnsi="Times New Roman" w:cs="Times New Roman"/>
          <w:color w:val="000000"/>
          <w:spacing w:val="-2"/>
          <w:sz w:val="24"/>
          <w:szCs w:val="24"/>
        </w:rPr>
        <w:t xml:space="preserve"> </w:t>
      </w:r>
      <w:r w:rsidR="00FD0C4C" w:rsidRPr="00A74081">
        <w:rPr>
          <w:rFonts w:ascii="Times New Roman" w:eastAsia="Calibri" w:hAnsi="Times New Roman" w:cs="Times New Roman"/>
          <w:color w:val="000000"/>
          <w:spacing w:val="-2"/>
          <w:sz w:val="24"/>
          <w:szCs w:val="24"/>
        </w:rPr>
        <w:t xml:space="preserve">either the ANM or ASHA </w:t>
      </w:r>
      <w:r w:rsidR="00151B72" w:rsidRPr="00A74081">
        <w:rPr>
          <w:rFonts w:ascii="Times New Roman" w:eastAsia="Calibri" w:hAnsi="Times New Roman" w:cs="Times New Roman"/>
          <w:color w:val="000000"/>
          <w:spacing w:val="-2"/>
          <w:sz w:val="24"/>
          <w:szCs w:val="24"/>
        </w:rPr>
        <w:t xml:space="preserve">is rewarded for facilitating </w:t>
      </w:r>
      <w:r w:rsidR="00927A9A">
        <w:rPr>
          <w:rFonts w:ascii="Times New Roman" w:eastAsia="Calibri" w:hAnsi="Times New Roman" w:cs="Times New Roman"/>
          <w:color w:val="000000"/>
          <w:spacing w:val="-2"/>
          <w:sz w:val="24"/>
          <w:szCs w:val="24"/>
        </w:rPr>
        <w:t xml:space="preserve">the </w:t>
      </w:r>
      <w:r w:rsidR="00151B72" w:rsidRPr="00A74081">
        <w:rPr>
          <w:rFonts w:ascii="Times New Roman" w:eastAsia="Calibri" w:hAnsi="Times New Roman" w:cs="Times New Roman"/>
          <w:color w:val="000000"/>
          <w:spacing w:val="-2"/>
          <w:sz w:val="24"/>
          <w:szCs w:val="24"/>
        </w:rPr>
        <w:t>u</w:t>
      </w:r>
      <w:r w:rsidR="00E13620" w:rsidRPr="00A74081">
        <w:rPr>
          <w:rFonts w:ascii="Times New Roman" w:eastAsia="Calibri" w:hAnsi="Times New Roman" w:cs="Times New Roman"/>
          <w:color w:val="000000"/>
          <w:spacing w:val="-2"/>
          <w:sz w:val="24"/>
          <w:szCs w:val="24"/>
        </w:rPr>
        <w:t>ptake</w:t>
      </w:r>
      <w:r w:rsidR="00151B72" w:rsidRPr="00A74081">
        <w:rPr>
          <w:rFonts w:ascii="Times New Roman" w:eastAsia="Calibri" w:hAnsi="Times New Roman" w:cs="Times New Roman"/>
          <w:color w:val="000000"/>
          <w:spacing w:val="-2"/>
          <w:sz w:val="24"/>
          <w:szCs w:val="24"/>
        </w:rPr>
        <w:t xml:space="preserve"> of a permanent </w:t>
      </w:r>
      <w:r w:rsidR="00F7488C" w:rsidRPr="00A74081">
        <w:rPr>
          <w:rFonts w:ascii="Times New Roman" w:eastAsia="Calibri" w:hAnsi="Times New Roman" w:cs="Times New Roman"/>
          <w:color w:val="000000"/>
          <w:spacing w:val="-2"/>
          <w:sz w:val="24"/>
          <w:szCs w:val="24"/>
        </w:rPr>
        <w:t>method</w:t>
      </w:r>
      <w:r w:rsidR="00151B72" w:rsidRPr="00A74081">
        <w:rPr>
          <w:rFonts w:ascii="Times New Roman" w:eastAsia="Calibri" w:hAnsi="Times New Roman" w:cs="Times New Roman"/>
          <w:color w:val="000000"/>
          <w:spacing w:val="-2"/>
          <w:sz w:val="24"/>
          <w:szCs w:val="24"/>
        </w:rPr>
        <w:t xml:space="preserve"> of contraception despite the efforts of other CHW</w:t>
      </w:r>
      <w:r w:rsidR="008D11E7" w:rsidRPr="00A74081">
        <w:rPr>
          <w:rFonts w:ascii="Times New Roman" w:eastAsia="Calibri" w:hAnsi="Times New Roman" w:cs="Times New Roman"/>
          <w:color w:val="000000"/>
          <w:spacing w:val="-2"/>
          <w:sz w:val="24"/>
          <w:szCs w:val="24"/>
        </w:rPr>
        <w:t xml:space="preserve"> cadre</w:t>
      </w:r>
      <w:r w:rsidR="00A51393">
        <w:rPr>
          <w:rFonts w:ascii="Times New Roman" w:eastAsia="Calibri" w:hAnsi="Times New Roman" w:cs="Times New Roman"/>
          <w:color w:val="000000"/>
          <w:spacing w:val="-2"/>
          <w:sz w:val="24"/>
          <w:szCs w:val="24"/>
        </w:rPr>
        <w:t>s</w:t>
      </w:r>
      <w:r w:rsidR="000839CE" w:rsidRPr="00A74081">
        <w:rPr>
          <w:rFonts w:ascii="Times New Roman" w:eastAsia="Calibri" w:hAnsi="Times New Roman" w:cs="Times New Roman"/>
          <w:color w:val="000000"/>
          <w:spacing w:val="-2"/>
          <w:sz w:val="24"/>
          <w:szCs w:val="24"/>
        </w:rPr>
        <w:t xml:space="preserve"> </w:t>
      </w:r>
      <w:r w:rsidR="00151B72" w:rsidRPr="00A74081">
        <w:rPr>
          <w:rFonts w:ascii="Times New Roman" w:eastAsia="Calibri" w:hAnsi="Times New Roman" w:cs="Times New Roman"/>
          <w:color w:val="000000"/>
          <w:spacing w:val="-2"/>
          <w:sz w:val="24"/>
          <w:szCs w:val="24"/>
        </w:rPr>
        <w:t>in producing th</w:t>
      </w:r>
      <w:r w:rsidR="006045FE" w:rsidRPr="00A74081">
        <w:rPr>
          <w:rFonts w:ascii="Times New Roman" w:eastAsia="Calibri" w:hAnsi="Times New Roman" w:cs="Times New Roman"/>
          <w:color w:val="000000"/>
          <w:spacing w:val="-2"/>
          <w:sz w:val="24"/>
          <w:szCs w:val="24"/>
        </w:rPr>
        <w:t>is</w:t>
      </w:r>
      <w:r w:rsidR="00151B72" w:rsidRPr="00A74081">
        <w:rPr>
          <w:rFonts w:ascii="Times New Roman" w:eastAsia="Calibri" w:hAnsi="Times New Roman" w:cs="Times New Roman"/>
          <w:color w:val="000000"/>
          <w:spacing w:val="-2"/>
          <w:sz w:val="24"/>
          <w:szCs w:val="24"/>
        </w:rPr>
        <w:t xml:space="preserve"> </w:t>
      </w:r>
      <w:r w:rsidR="006045FE" w:rsidRPr="00A74081">
        <w:rPr>
          <w:rFonts w:ascii="Times New Roman" w:eastAsia="Calibri" w:hAnsi="Times New Roman" w:cs="Times New Roman"/>
          <w:color w:val="000000"/>
          <w:spacing w:val="-2"/>
          <w:sz w:val="24"/>
          <w:szCs w:val="24"/>
        </w:rPr>
        <w:t>outcome</w:t>
      </w:r>
      <w:r w:rsidR="00151B72" w:rsidRPr="00A74081">
        <w:rPr>
          <w:rFonts w:ascii="Times New Roman" w:eastAsia="Calibri" w:hAnsi="Times New Roman" w:cs="Times New Roman"/>
          <w:color w:val="000000"/>
          <w:spacing w:val="-2"/>
          <w:sz w:val="24"/>
          <w:szCs w:val="24"/>
        </w:rPr>
        <w:t xml:space="preserve"> (Quote </w:t>
      </w:r>
      <w:r w:rsidR="00B00D94">
        <w:rPr>
          <w:rFonts w:ascii="Times New Roman" w:eastAsia="Calibri" w:hAnsi="Times New Roman" w:cs="Times New Roman"/>
          <w:color w:val="000000"/>
          <w:spacing w:val="-2"/>
          <w:sz w:val="24"/>
          <w:szCs w:val="24"/>
        </w:rPr>
        <w:t>16</w:t>
      </w:r>
      <w:r w:rsidR="00151B72" w:rsidRPr="00A74081">
        <w:rPr>
          <w:rFonts w:ascii="Times New Roman" w:eastAsia="Calibri" w:hAnsi="Times New Roman" w:cs="Times New Roman"/>
          <w:color w:val="000000"/>
          <w:spacing w:val="-2"/>
          <w:sz w:val="24"/>
          <w:szCs w:val="24"/>
        </w:rPr>
        <w:t xml:space="preserve">). In contrast, there were no </w:t>
      </w:r>
      <w:r w:rsidR="00B51BA3" w:rsidRPr="00A74081">
        <w:rPr>
          <w:rFonts w:ascii="Times New Roman" w:eastAsia="Calibri" w:hAnsi="Times New Roman" w:cs="Times New Roman"/>
          <w:color w:val="000000"/>
          <w:spacing w:val="-2"/>
          <w:sz w:val="24"/>
          <w:szCs w:val="24"/>
        </w:rPr>
        <w:t>concerns</w:t>
      </w:r>
      <w:r w:rsidR="00151B72" w:rsidRPr="00A74081">
        <w:rPr>
          <w:rFonts w:ascii="Times New Roman" w:eastAsia="Calibri" w:hAnsi="Times New Roman" w:cs="Times New Roman"/>
          <w:color w:val="000000"/>
          <w:spacing w:val="-2"/>
          <w:sz w:val="24"/>
          <w:szCs w:val="24"/>
        </w:rPr>
        <w:t xml:space="preserve"> about family </w:t>
      </w:r>
      <w:r w:rsidR="0033339F" w:rsidRPr="00A74081">
        <w:rPr>
          <w:rFonts w:ascii="Times New Roman" w:eastAsia="Calibri" w:hAnsi="Times New Roman" w:cs="Times New Roman"/>
          <w:color w:val="000000"/>
          <w:spacing w:val="-2"/>
          <w:sz w:val="24"/>
          <w:szCs w:val="24"/>
        </w:rPr>
        <w:t>planning-</w:t>
      </w:r>
      <w:r w:rsidR="000A189B" w:rsidRPr="00A74081">
        <w:rPr>
          <w:rFonts w:ascii="Times New Roman" w:eastAsia="Calibri" w:hAnsi="Times New Roman" w:cs="Times New Roman"/>
          <w:color w:val="000000"/>
          <w:spacing w:val="-2"/>
          <w:sz w:val="24"/>
          <w:szCs w:val="24"/>
        </w:rPr>
        <w:t xml:space="preserve">related </w:t>
      </w:r>
      <w:r w:rsidR="00151B72" w:rsidRPr="00A74081">
        <w:rPr>
          <w:rFonts w:ascii="Times New Roman" w:eastAsia="Calibri" w:hAnsi="Times New Roman" w:cs="Times New Roman"/>
          <w:color w:val="000000"/>
          <w:spacing w:val="-2"/>
          <w:sz w:val="24"/>
          <w:szCs w:val="24"/>
        </w:rPr>
        <w:t xml:space="preserve">incentives </w:t>
      </w:r>
      <w:r w:rsidR="00820F57" w:rsidRPr="00A74081">
        <w:rPr>
          <w:rFonts w:ascii="Times New Roman" w:eastAsia="Calibri" w:hAnsi="Times New Roman" w:cs="Times New Roman"/>
          <w:color w:val="000000"/>
          <w:spacing w:val="-2"/>
          <w:sz w:val="24"/>
          <w:szCs w:val="24"/>
        </w:rPr>
        <w:t xml:space="preserve">in Bangladesh </w:t>
      </w:r>
      <w:r w:rsidR="00151B72" w:rsidRPr="00A74081">
        <w:rPr>
          <w:rFonts w:ascii="Times New Roman" w:eastAsia="Calibri" w:hAnsi="Times New Roman" w:cs="Times New Roman"/>
          <w:color w:val="000000"/>
          <w:spacing w:val="-2"/>
          <w:sz w:val="24"/>
          <w:szCs w:val="24"/>
        </w:rPr>
        <w:t xml:space="preserve">as all health team members involved in facilitating </w:t>
      </w:r>
      <w:r w:rsidR="00A51393">
        <w:rPr>
          <w:rFonts w:ascii="Times New Roman" w:eastAsia="Calibri" w:hAnsi="Times New Roman" w:cs="Times New Roman"/>
          <w:color w:val="000000"/>
          <w:spacing w:val="-2"/>
          <w:sz w:val="24"/>
          <w:szCs w:val="24"/>
        </w:rPr>
        <w:t xml:space="preserve">the </w:t>
      </w:r>
      <w:r w:rsidR="00B51BA3" w:rsidRPr="00A74081">
        <w:rPr>
          <w:rFonts w:ascii="Times New Roman" w:eastAsia="Calibri" w:hAnsi="Times New Roman" w:cs="Times New Roman"/>
          <w:color w:val="000000"/>
          <w:spacing w:val="-2"/>
          <w:sz w:val="24"/>
          <w:szCs w:val="24"/>
        </w:rPr>
        <w:t>uptake of</w:t>
      </w:r>
      <w:r w:rsidR="00151B72" w:rsidRPr="00A74081">
        <w:rPr>
          <w:rFonts w:ascii="Times New Roman" w:eastAsia="Calibri" w:hAnsi="Times New Roman" w:cs="Times New Roman"/>
          <w:color w:val="000000"/>
          <w:spacing w:val="-2"/>
          <w:sz w:val="24"/>
          <w:szCs w:val="24"/>
        </w:rPr>
        <w:t xml:space="preserve"> </w:t>
      </w:r>
      <w:r w:rsidR="00287BA7" w:rsidRPr="00A74081">
        <w:rPr>
          <w:rFonts w:ascii="Times New Roman" w:eastAsia="Calibri" w:hAnsi="Times New Roman" w:cs="Times New Roman"/>
          <w:color w:val="000000"/>
          <w:spacing w:val="-2"/>
          <w:sz w:val="24"/>
          <w:szCs w:val="24"/>
        </w:rPr>
        <w:t xml:space="preserve">a </w:t>
      </w:r>
      <w:r w:rsidR="00151B72" w:rsidRPr="00A74081">
        <w:rPr>
          <w:rFonts w:ascii="Times New Roman" w:eastAsia="Calibri" w:hAnsi="Times New Roman" w:cs="Times New Roman"/>
          <w:noProof/>
          <w:color w:val="000000"/>
          <w:spacing w:val="-2"/>
          <w:sz w:val="24"/>
          <w:szCs w:val="24"/>
        </w:rPr>
        <w:t>permanent</w:t>
      </w:r>
      <w:r w:rsidR="00151B72" w:rsidRPr="00A74081">
        <w:rPr>
          <w:rFonts w:ascii="Times New Roman" w:eastAsia="Calibri" w:hAnsi="Times New Roman" w:cs="Times New Roman"/>
          <w:color w:val="000000"/>
          <w:spacing w:val="-2"/>
          <w:sz w:val="24"/>
          <w:szCs w:val="24"/>
        </w:rPr>
        <w:t xml:space="preserve"> form of contraception receive an incentive</w:t>
      </w:r>
      <w:r w:rsidR="00B51BA3" w:rsidRPr="00A74081">
        <w:rPr>
          <w:rFonts w:ascii="Times New Roman" w:eastAsia="Calibri" w:hAnsi="Times New Roman" w:cs="Times New Roman"/>
          <w:color w:val="000000"/>
          <w:spacing w:val="-2"/>
          <w:sz w:val="24"/>
          <w:szCs w:val="24"/>
        </w:rPr>
        <w:t xml:space="preserve"> (</w:t>
      </w:r>
      <w:r w:rsidR="00151B72" w:rsidRPr="00A74081">
        <w:rPr>
          <w:rFonts w:ascii="Times New Roman" w:eastAsia="Calibri" w:hAnsi="Times New Roman" w:cs="Times New Roman"/>
          <w:color w:val="000000"/>
          <w:spacing w:val="-2"/>
          <w:sz w:val="24"/>
          <w:szCs w:val="24"/>
        </w:rPr>
        <w:t xml:space="preserve">Quote </w:t>
      </w:r>
      <w:r w:rsidR="00B00D94">
        <w:rPr>
          <w:rFonts w:ascii="Times New Roman" w:eastAsia="Calibri" w:hAnsi="Times New Roman" w:cs="Times New Roman"/>
          <w:color w:val="000000"/>
          <w:spacing w:val="-2"/>
          <w:sz w:val="24"/>
          <w:szCs w:val="24"/>
        </w:rPr>
        <w:t>17</w:t>
      </w:r>
      <w:r w:rsidR="00151B72" w:rsidRPr="00A74081">
        <w:rPr>
          <w:rFonts w:ascii="Times New Roman" w:eastAsia="Calibri" w:hAnsi="Times New Roman" w:cs="Times New Roman"/>
          <w:color w:val="000000"/>
          <w:spacing w:val="-2"/>
          <w:sz w:val="24"/>
          <w:szCs w:val="24"/>
        </w:rPr>
        <w:t>).</w:t>
      </w:r>
    </w:p>
    <w:p w14:paraId="50C7C028" w14:textId="75CB4E04" w:rsidR="009A6193" w:rsidRPr="00A74081" w:rsidRDefault="00213310" w:rsidP="00744FEA">
      <w:pPr>
        <w:autoSpaceDE w:val="0"/>
        <w:autoSpaceDN w:val="0"/>
        <w:adjustRightInd w:val="0"/>
        <w:spacing w:after="0" w:line="480" w:lineRule="auto"/>
        <w:jc w:val="both"/>
        <w:rPr>
          <w:rFonts w:ascii="Times New Roman" w:eastAsia="Calibri" w:hAnsi="Times New Roman" w:cs="Times New Roman"/>
          <w:color w:val="000000"/>
          <w:spacing w:val="-2"/>
          <w:sz w:val="24"/>
          <w:szCs w:val="24"/>
        </w:rPr>
      </w:pPr>
      <w:r>
        <w:rPr>
          <w:rFonts w:ascii="Times New Roman" w:hAnsi="Times New Roman" w:cs="Times New Roman"/>
          <w:sz w:val="24"/>
          <w:szCs w:val="24"/>
        </w:rPr>
        <w:t>Irrespective of remuneration type</w:t>
      </w:r>
      <w:r w:rsidR="000A189B" w:rsidRPr="00A74081">
        <w:rPr>
          <w:rFonts w:ascii="Times New Roman" w:hAnsi="Times New Roman" w:cs="Times New Roman"/>
          <w:sz w:val="24"/>
          <w:szCs w:val="24"/>
        </w:rPr>
        <w:t>,</w:t>
      </w:r>
      <w:r w:rsidR="000A189B" w:rsidRPr="1876D891">
        <w:rPr>
          <w:rFonts w:ascii="Times New Roman" w:hAnsi="Times New Roman" w:cs="Times New Roman"/>
          <w:sz w:val="24"/>
          <w:szCs w:val="24"/>
        </w:rPr>
        <w:t xml:space="preserve"> </w:t>
      </w:r>
      <w:r w:rsidR="000A189B" w:rsidRPr="00A74081">
        <w:rPr>
          <w:rFonts w:ascii="Times New Roman" w:hAnsi="Times New Roman" w:cs="Times New Roman"/>
          <w:sz w:val="24"/>
          <w:szCs w:val="24"/>
        </w:rPr>
        <w:t>CHWs</w:t>
      </w:r>
      <w:r w:rsidR="00337ADA" w:rsidRPr="00A74081">
        <w:rPr>
          <w:rFonts w:ascii="Times New Roman" w:eastAsia="Calibri" w:hAnsi="Times New Roman" w:cs="Times New Roman"/>
          <w:sz w:val="24"/>
          <w:szCs w:val="24"/>
        </w:rPr>
        <w:t xml:space="preserve"> expressed the need to have remuneration</w:t>
      </w:r>
      <w:r w:rsidR="00BE033A">
        <w:rPr>
          <w:rFonts w:ascii="Times New Roman" w:eastAsia="Calibri" w:hAnsi="Times New Roman" w:cs="Times New Roman"/>
          <w:sz w:val="24"/>
          <w:szCs w:val="24"/>
        </w:rPr>
        <w:t>s</w:t>
      </w:r>
      <w:r w:rsidR="00337ADA" w:rsidRPr="00A74081">
        <w:rPr>
          <w:rFonts w:ascii="Times New Roman" w:eastAsia="Calibri" w:hAnsi="Times New Roman" w:cs="Times New Roman"/>
          <w:sz w:val="24"/>
          <w:szCs w:val="24"/>
        </w:rPr>
        <w:t xml:space="preserve"> that </w:t>
      </w:r>
      <w:r w:rsidR="002905F5">
        <w:rPr>
          <w:rFonts w:ascii="Times New Roman" w:eastAsia="Calibri" w:hAnsi="Times New Roman" w:cs="Times New Roman"/>
          <w:sz w:val="24"/>
          <w:szCs w:val="24"/>
        </w:rPr>
        <w:t>are</w:t>
      </w:r>
      <w:r w:rsidR="002905F5" w:rsidRPr="00A74081">
        <w:rPr>
          <w:rFonts w:ascii="Times New Roman" w:eastAsia="Calibri" w:hAnsi="Times New Roman" w:cs="Times New Roman"/>
          <w:sz w:val="24"/>
          <w:szCs w:val="24"/>
        </w:rPr>
        <w:t xml:space="preserve"> </w:t>
      </w:r>
      <w:r w:rsidR="00337ADA" w:rsidRPr="00A74081">
        <w:rPr>
          <w:rFonts w:ascii="Times New Roman" w:eastAsia="Calibri" w:hAnsi="Times New Roman" w:cs="Times New Roman"/>
          <w:sz w:val="24"/>
          <w:szCs w:val="24"/>
        </w:rPr>
        <w:t xml:space="preserve">comparable to </w:t>
      </w:r>
      <w:r w:rsidR="00641656" w:rsidRPr="00A74081">
        <w:rPr>
          <w:rFonts w:ascii="Times New Roman" w:eastAsia="Calibri" w:hAnsi="Times New Roman" w:cs="Times New Roman"/>
          <w:sz w:val="24"/>
          <w:szCs w:val="24"/>
        </w:rPr>
        <w:t>th</w:t>
      </w:r>
      <w:r w:rsidR="00641656">
        <w:rPr>
          <w:rFonts w:ascii="Times New Roman" w:eastAsia="Calibri" w:hAnsi="Times New Roman" w:cs="Times New Roman"/>
          <w:sz w:val="24"/>
          <w:szCs w:val="24"/>
        </w:rPr>
        <w:t>ose</w:t>
      </w:r>
      <w:r w:rsidR="00641656" w:rsidRPr="00A74081">
        <w:rPr>
          <w:rFonts w:ascii="Times New Roman" w:eastAsia="Calibri" w:hAnsi="Times New Roman" w:cs="Times New Roman"/>
          <w:sz w:val="24"/>
          <w:szCs w:val="24"/>
        </w:rPr>
        <w:t xml:space="preserve"> </w:t>
      </w:r>
      <w:r w:rsidR="00337ADA" w:rsidRPr="00A74081">
        <w:rPr>
          <w:rFonts w:ascii="Times New Roman" w:eastAsia="Calibri" w:hAnsi="Times New Roman" w:cs="Times New Roman"/>
          <w:sz w:val="24"/>
          <w:szCs w:val="24"/>
        </w:rPr>
        <w:t xml:space="preserve">of </w:t>
      </w:r>
      <w:r w:rsidR="001B3C04">
        <w:rPr>
          <w:rFonts w:ascii="Times New Roman" w:eastAsia="Calibri" w:hAnsi="Times New Roman" w:cs="Times New Roman"/>
          <w:sz w:val="24"/>
          <w:szCs w:val="24"/>
        </w:rPr>
        <w:t xml:space="preserve">other </w:t>
      </w:r>
      <w:r w:rsidR="00337ADA" w:rsidRPr="00A74081">
        <w:rPr>
          <w:rFonts w:ascii="Times New Roman" w:eastAsia="Calibri" w:hAnsi="Times New Roman" w:cs="Times New Roman"/>
          <w:sz w:val="24"/>
          <w:szCs w:val="24"/>
        </w:rPr>
        <w:t xml:space="preserve">CHWs </w:t>
      </w:r>
      <w:r w:rsidR="00CD3027">
        <w:rPr>
          <w:rFonts w:ascii="Times New Roman" w:eastAsia="Calibri" w:hAnsi="Times New Roman" w:cs="Times New Roman"/>
          <w:sz w:val="24"/>
          <w:szCs w:val="24"/>
        </w:rPr>
        <w:t>or health professionals</w:t>
      </w:r>
      <w:r w:rsidR="00337ADA" w:rsidRPr="00A74081">
        <w:rPr>
          <w:rFonts w:ascii="Times New Roman" w:eastAsia="Calibri" w:hAnsi="Times New Roman" w:cs="Times New Roman"/>
          <w:sz w:val="24"/>
          <w:szCs w:val="24"/>
        </w:rPr>
        <w:t>.</w:t>
      </w:r>
      <w:r w:rsidR="000839CE" w:rsidRPr="00A74081">
        <w:rPr>
          <w:rFonts w:ascii="Times New Roman" w:eastAsia="Calibri" w:hAnsi="Times New Roman" w:cs="Times New Roman"/>
          <w:sz w:val="24"/>
          <w:szCs w:val="24"/>
        </w:rPr>
        <w:t xml:space="preserve"> </w:t>
      </w:r>
      <w:r w:rsidR="008F5051" w:rsidRPr="00A74081">
        <w:rPr>
          <w:rFonts w:ascii="Times New Roman" w:eastAsia="Calibri" w:hAnsi="Times New Roman" w:cs="Times New Roman"/>
          <w:color w:val="000000"/>
          <w:spacing w:val="-2"/>
          <w:sz w:val="24"/>
          <w:szCs w:val="24"/>
        </w:rPr>
        <w:t xml:space="preserve">Comparisons in remuneration were often based on either similarity in qualification or scope of practice. </w:t>
      </w:r>
      <w:r w:rsidR="002E5709" w:rsidRPr="00A74081">
        <w:rPr>
          <w:rFonts w:ascii="Times New Roman" w:eastAsia="Calibri" w:hAnsi="Times New Roman" w:cs="Times New Roman"/>
          <w:color w:val="000000"/>
          <w:spacing w:val="-2"/>
          <w:sz w:val="24"/>
          <w:szCs w:val="24"/>
        </w:rPr>
        <w:t xml:space="preserve">For example, </w:t>
      </w:r>
      <w:r w:rsidR="00FC31C5" w:rsidRPr="00A74081">
        <w:rPr>
          <w:rFonts w:ascii="Times New Roman" w:eastAsia="Calibri" w:hAnsi="Times New Roman" w:cs="Times New Roman"/>
          <w:color w:val="000000"/>
          <w:spacing w:val="-2"/>
          <w:sz w:val="24"/>
          <w:szCs w:val="24"/>
        </w:rPr>
        <w:t>ANMs</w:t>
      </w:r>
      <w:r w:rsidR="00D07053" w:rsidRPr="00A74081">
        <w:rPr>
          <w:rFonts w:ascii="Times New Roman" w:eastAsia="Calibri" w:hAnsi="Times New Roman" w:cs="Times New Roman"/>
          <w:color w:val="000000"/>
          <w:spacing w:val="-2"/>
          <w:sz w:val="24"/>
          <w:szCs w:val="24"/>
        </w:rPr>
        <w:t xml:space="preserve"> in India</w:t>
      </w:r>
      <w:r w:rsidR="00FC31C5" w:rsidRPr="00A74081">
        <w:rPr>
          <w:rFonts w:ascii="Times New Roman" w:eastAsia="Calibri" w:hAnsi="Times New Roman" w:cs="Times New Roman"/>
          <w:color w:val="000000"/>
          <w:spacing w:val="-2"/>
          <w:sz w:val="24"/>
          <w:szCs w:val="24"/>
        </w:rPr>
        <w:t xml:space="preserve"> </w:t>
      </w:r>
      <w:r w:rsidR="00FC31C5" w:rsidRPr="00A74081">
        <w:rPr>
          <w:rFonts w:ascii="Times New Roman" w:eastAsia="Calibri" w:hAnsi="Times New Roman" w:cs="Times New Roman"/>
          <w:color w:val="000000"/>
          <w:spacing w:val="-2"/>
          <w:sz w:val="24"/>
          <w:szCs w:val="24"/>
        </w:rPr>
        <w:lastRenderedPageBreak/>
        <w:t xml:space="preserve">on </w:t>
      </w:r>
      <w:r w:rsidR="002E5709" w:rsidRPr="00A74081">
        <w:rPr>
          <w:rFonts w:ascii="Times New Roman" w:eastAsia="Calibri" w:hAnsi="Times New Roman" w:cs="Times New Roman"/>
          <w:color w:val="000000"/>
          <w:spacing w:val="-2"/>
          <w:sz w:val="24"/>
          <w:szCs w:val="24"/>
        </w:rPr>
        <w:t>contract</w:t>
      </w:r>
      <w:r w:rsidR="00FC31C5" w:rsidRPr="00A74081">
        <w:rPr>
          <w:rFonts w:ascii="Times New Roman" w:eastAsia="Calibri" w:hAnsi="Times New Roman" w:cs="Times New Roman"/>
          <w:color w:val="000000"/>
          <w:spacing w:val="-2"/>
          <w:sz w:val="24"/>
          <w:szCs w:val="24"/>
        </w:rPr>
        <w:t xml:space="preserve"> appointment</w:t>
      </w:r>
      <w:r w:rsidR="002E5709" w:rsidRPr="00A74081">
        <w:rPr>
          <w:rFonts w:ascii="Times New Roman" w:eastAsia="Calibri" w:hAnsi="Times New Roman" w:cs="Times New Roman"/>
          <w:color w:val="000000"/>
          <w:spacing w:val="-2"/>
          <w:sz w:val="24"/>
          <w:szCs w:val="24"/>
        </w:rPr>
        <w:t xml:space="preserve"> </w:t>
      </w:r>
      <w:r w:rsidR="00D07053" w:rsidRPr="00A74081">
        <w:rPr>
          <w:rFonts w:ascii="Times New Roman" w:eastAsia="Calibri" w:hAnsi="Times New Roman" w:cs="Times New Roman"/>
          <w:color w:val="000000"/>
          <w:spacing w:val="-2"/>
          <w:sz w:val="24"/>
          <w:szCs w:val="24"/>
        </w:rPr>
        <w:t xml:space="preserve">despite having the </w:t>
      </w:r>
      <w:r w:rsidR="00D07053" w:rsidRPr="00A74081">
        <w:rPr>
          <w:rFonts w:ascii="Times New Roman" w:eastAsia="Calibri" w:hAnsi="Times New Roman" w:cs="Times New Roman"/>
          <w:noProof/>
          <w:color w:val="000000"/>
          <w:spacing w:val="-2"/>
          <w:sz w:val="24"/>
          <w:szCs w:val="24"/>
        </w:rPr>
        <w:t>same</w:t>
      </w:r>
      <w:r w:rsidR="00D07053" w:rsidRPr="00A74081">
        <w:rPr>
          <w:rFonts w:ascii="Times New Roman" w:eastAsia="Calibri" w:hAnsi="Times New Roman" w:cs="Times New Roman"/>
          <w:color w:val="000000"/>
          <w:spacing w:val="-2"/>
          <w:sz w:val="24"/>
          <w:szCs w:val="24"/>
        </w:rPr>
        <w:t xml:space="preserve"> qualification and scope of </w:t>
      </w:r>
      <w:r w:rsidR="00D07053" w:rsidRPr="00A74081">
        <w:rPr>
          <w:rFonts w:ascii="Times New Roman" w:eastAsia="Calibri" w:hAnsi="Times New Roman" w:cs="Times New Roman"/>
          <w:noProof/>
          <w:color w:val="000000"/>
          <w:spacing w:val="-2"/>
          <w:sz w:val="24"/>
          <w:szCs w:val="24"/>
        </w:rPr>
        <w:t xml:space="preserve">practice </w:t>
      </w:r>
      <w:r w:rsidR="00EC3831" w:rsidRPr="00A74081">
        <w:rPr>
          <w:rFonts w:ascii="Times New Roman" w:eastAsia="Calibri" w:hAnsi="Times New Roman" w:cs="Times New Roman"/>
          <w:noProof/>
          <w:color w:val="000000"/>
          <w:spacing w:val="-2"/>
          <w:sz w:val="24"/>
          <w:szCs w:val="24"/>
        </w:rPr>
        <w:t xml:space="preserve">as </w:t>
      </w:r>
      <w:r w:rsidR="00EC3831" w:rsidRPr="00A74081">
        <w:rPr>
          <w:rFonts w:ascii="Times New Roman" w:eastAsia="Calibri" w:hAnsi="Times New Roman" w:cs="Times New Roman"/>
          <w:color w:val="000000"/>
          <w:spacing w:val="-2"/>
          <w:sz w:val="24"/>
          <w:szCs w:val="24"/>
        </w:rPr>
        <w:t>ANMs</w:t>
      </w:r>
      <w:r w:rsidR="00D07053" w:rsidRPr="00A74081">
        <w:rPr>
          <w:rFonts w:ascii="Times New Roman" w:eastAsia="Calibri" w:hAnsi="Times New Roman" w:cs="Times New Roman"/>
          <w:color w:val="000000"/>
          <w:spacing w:val="-2"/>
          <w:sz w:val="24"/>
          <w:szCs w:val="24"/>
        </w:rPr>
        <w:t xml:space="preserve"> on</w:t>
      </w:r>
      <w:r w:rsidR="002E5709" w:rsidRPr="00A74081">
        <w:rPr>
          <w:rFonts w:ascii="Times New Roman" w:eastAsia="Calibri" w:hAnsi="Times New Roman" w:cs="Times New Roman"/>
          <w:color w:val="000000"/>
          <w:spacing w:val="-2"/>
          <w:sz w:val="24"/>
          <w:szCs w:val="24"/>
        </w:rPr>
        <w:t xml:space="preserve"> regular</w:t>
      </w:r>
      <w:r w:rsidR="00D07053" w:rsidRPr="00A74081">
        <w:rPr>
          <w:rFonts w:ascii="Times New Roman" w:eastAsia="Calibri" w:hAnsi="Times New Roman" w:cs="Times New Roman"/>
          <w:color w:val="000000"/>
          <w:spacing w:val="-2"/>
          <w:sz w:val="24"/>
          <w:szCs w:val="24"/>
        </w:rPr>
        <w:t xml:space="preserve"> appointment</w:t>
      </w:r>
      <w:r w:rsidR="00231FE8" w:rsidRPr="00A74081">
        <w:rPr>
          <w:rFonts w:ascii="Times New Roman" w:eastAsia="Calibri" w:hAnsi="Times New Roman" w:cs="Times New Roman"/>
          <w:color w:val="000000"/>
          <w:spacing w:val="-2"/>
          <w:sz w:val="24"/>
          <w:szCs w:val="24"/>
        </w:rPr>
        <w:t xml:space="preserve"> </w:t>
      </w:r>
      <w:r w:rsidR="002E5709" w:rsidRPr="00A74081">
        <w:rPr>
          <w:rFonts w:ascii="Times New Roman" w:eastAsia="Calibri" w:hAnsi="Times New Roman" w:cs="Times New Roman"/>
          <w:color w:val="000000"/>
          <w:spacing w:val="-2"/>
          <w:sz w:val="24"/>
          <w:szCs w:val="24"/>
        </w:rPr>
        <w:t xml:space="preserve">had </w:t>
      </w:r>
      <w:r w:rsidR="00330B25" w:rsidRPr="00A74081">
        <w:rPr>
          <w:rFonts w:ascii="Times New Roman" w:eastAsia="Calibri" w:hAnsi="Times New Roman" w:cs="Times New Roman"/>
          <w:color w:val="000000"/>
          <w:spacing w:val="-2"/>
          <w:sz w:val="24"/>
          <w:szCs w:val="24"/>
        </w:rPr>
        <w:t xml:space="preserve">a </w:t>
      </w:r>
      <w:r w:rsidR="002E5709" w:rsidRPr="00A74081">
        <w:rPr>
          <w:rFonts w:ascii="Times New Roman" w:eastAsia="Calibri" w:hAnsi="Times New Roman" w:cs="Times New Roman"/>
          <w:noProof/>
          <w:color w:val="000000"/>
          <w:spacing w:val="-2"/>
          <w:sz w:val="24"/>
          <w:szCs w:val="24"/>
        </w:rPr>
        <w:t>s</w:t>
      </w:r>
      <w:r w:rsidR="009366B9" w:rsidRPr="00A74081">
        <w:rPr>
          <w:rFonts w:ascii="Times New Roman" w:eastAsia="Calibri" w:hAnsi="Times New Roman" w:cs="Times New Roman"/>
          <w:noProof/>
          <w:color w:val="000000"/>
          <w:spacing w:val="-2"/>
          <w:sz w:val="24"/>
          <w:szCs w:val="24"/>
        </w:rPr>
        <w:t>ignificant</w:t>
      </w:r>
      <w:r w:rsidR="009366B9" w:rsidRPr="00A74081">
        <w:rPr>
          <w:rFonts w:ascii="Times New Roman" w:eastAsia="Calibri" w:hAnsi="Times New Roman" w:cs="Times New Roman"/>
          <w:color w:val="000000"/>
          <w:spacing w:val="-2"/>
          <w:sz w:val="24"/>
          <w:szCs w:val="24"/>
        </w:rPr>
        <w:t xml:space="preserve"> </w:t>
      </w:r>
      <w:r w:rsidR="002E5709" w:rsidRPr="00A74081">
        <w:rPr>
          <w:rFonts w:ascii="Times New Roman" w:eastAsia="Calibri" w:hAnsi="Times New Roman" w:cs="Times New Roman"/>
          <w:color w:val="000000"/>
          <w:spacing w:val="-2"/>
          <w:sz w:val="24"/>
          <w:szCs w:val="24"/>
        </w:rPr>
        <w:t xml:space="preserve">difference </w:t>
      </w:r>
      <w:r w:rsidR="009366B9" w:rsidRPr="00A74081">
        <w:rPr>
          <w:rFonts w:ascii="Times New Roman" w:eastAsia="Calibri" w:hAnsi="Times New Roman" w:cs="Times New Roman"/>
          <w:color w:val="000000"/>
          <w:spacing w:val="-2"/>
          <w:sz w:val="24"/>
          <w:szCs w:val="24"/>
        </w:rPr>
        <w:t>in allowance</w:t>
      </w:r>
      <w:r w:rsidR="00330B25" w:rsidRPr="00A74081">
        <w:rPr>
          <w:rFonts w:ascii="Times New Roman" w:eastAsia="Calibri" w:hAnsi="Times New Roman" w:cs="Times New Roman"/>
          <w:color w:val="000000"/>
          <w:spacing w:val="-2"/>
          <w:sz w:val="24"/>
          <w:szCs w:val="24"/>
        </w:rPr>
        <w:t>. This</w:t>
      </w:r>
      <w:r w:rsidR="00BC278E" w:rsidRPr="00A74081">
        <w:rPr>
          <w:rFonts w:ascii="Times New Roman" w:eastAsia="Calibri" w:hAnsi="Times New Roman" w:cs="Times New Roman"/>
          <w:color w:val="000000"/>
          <w:spacing w:val="-2"/>
          <w:sz w:val="24"/>
          <w:szCs w:val="24"/>
        </w:rPr>
        <w:t xml:space="preserve"> </w:t>
      </w:r>
      <w:r w:rsidR="000839CE" w:rsidRPr="00A74081">
        <w:rPr>
          <w:rFonts w:ascii="Times New Roman" w:eastAsia="Calibri" w:hAnsi="Times New Roman" w:cs="Times New Roman"/>
          <w:color w:val="000000"/>
          <w:spacing w:val="-2"/>
          <w:sz w:val="24"/>
          <w:szCs w:val="24"/>
        </w:rPr>
        <w:t>resulted in</w:t>
      </w:r>
      <w:r w:rsidR="00BC278E" w:rsidRPr="00A74081">
        <w:rPr>
          <w:rFonts w:ascii="Times New Roman" w:eastAsia="Calibri" w:hAnsi="Times New Roman" w:cs="Times New Roman"/>
          <w:color w:val="000000"/>
          <w:spacing w:val="-2"/>
          <w:sz w:val="24"/>
          <w:szCs w:val="24"/>
        </w:rPr>
        <w:t xml:space="preserve"> dissatisfaction</w:t>
      </w:r>
      <w:r w:rsidR="009366B9" w:rsidRPr="00A74081">
        <w:rPr>
          <w:rFonts w:ascii="Times New Roman" w:eastAsia="Calibri" w:hAnsi="Times New Roman" w:cs="Times New Roman"/>
          <w:color w:val="000000"/>
          <w:spacing w:val="-2"/>
          <w:sz w:val="24"/>
          <w:szCs w:val="24"/>
        </w:rPr>
        <w:t xml:space="preserve"> </w:t>
      </w:r>
      <w:r w:rsidR="004E7432" w:rsidRPr="00A74081">
        <w:rPr>
          <w:rFonts w:ascii="Times New Roman" w:eastAsia="Calibri" w:hAnsi="Times New Roman" w:cs="Times New Roman"/>
          <w:color w:val="000000"/>
          <w:spacing w:val="-2"/>
          <w:sz w:val="24"/>
          <w:szCs w:val="24"/>
        </w:rPr>
        <w:t xml:space="preserve">among </w:t>
      </w:r>
      <w:r w:rsidR="00D07053" w:rsidRPr="00A74081">
        <w:rPr>
          <w:rFonts w:ascii="Times New Roman" w:eastAsia="Calibri" w:hAnsi="Times New Roman" w:cs="Times New Roman"/>
          <w:color w:val="000000"/>
          <w:spacing w:val="-2"/>
          <w:sz w:val="24"/>
          <w:szCs w:val="24"/>
        </w:rPr>
        <w:t>ANMs on contract appointment</w:t>
      </w:r>
      <w:r w:rsidR="001A1BBA">
        <w:rPr>
          <w:rFonts w:ascii="Times New Roman" w:eastAsia="Calibri" w:hAnsi="Times New Roman" w:cs="Times New Roman"/>
          <w:color w:val="000000"/>
          <w:spacing w:val="-2"/>
          <w:sz w:val="24"/>
          <w:szCs w:val="24"/>
        </w:rPr>
        <w:t xml:space="preserve">. An ANM </w:t>
      </w:r>
      <w:r w:rsidR="003B26FE" w:rsidRPr="003B26FE">
        <w:rPr>
          <w:rFonts w:ascii="Times New Roman" w:eastAsia="Calibri" w:hAnsi="Times New Roman" w:cs="Times New Roman"/>
          <w:color w:val="000000"/>
          <w:spacing w:val="-2"/>
          <w:sz w:val="24"/>
          <w:szCs w:val="24"/>
        </w:rPr>
        <w:t xml:space="preserve">on contract appointment </w:t>
      </w:r>
      <w:r w:rsidR="001A1BBA">
        <w:rPr>
          <w:rFonts w:ascii="Times New Roman" w:eastAsia="Calibri" w:hAnsi="Times New Roman" w:cs="Times New Roman"/>
          <w:color w:val="000000"/>
          <w:spacing w:val="-2"/>
          <w:sz w:val="24"/>
          <w:szCs w:val="24"/>
        </w:rPr>
        <w:t xml:space="preserve">complained, </w:t>
      </w:r>
      <w:r w:rsidR="00D271F1">
        <w:rPr>
          <w:rFonts w:ascii="Times New Roman" w:eastAsia="Calibri" w:hAnsi="Times New Roman" w:cs="Times New Roman"/>
          <w:color w:val="000000"/>
          <w:spacing w:val="-2"/>
          <w:sz w:val="24"/>
          <w:szCs w:val="24"/>
        </w:rPr>
        <w:t>"</w:t>
      </w:r>
      <w:r w:rsidR="001A1BBA" w:rsidRPr="001A1BBA">
        <w:rPr>
          <w:rFonts w:ascii="Times New Roman" w:eastAsia="Calibri" w:hAnsi="Times New Roman" w:cs="Times New Roman"/>
          <w:color w:val="000000"/>
          <w:spacing w:val="-2"/>
          <w:sz w:val="24"/>
          <w:szCs w:val="24"/>
        </w:rPr>
        <w:t>…</w:t>
      </w:r>
      <w:r w:rsidR="001A1BBA" w:rsidRPr="00744FEA">
        <w:rPr>
          <w:rFonts w:ascii="Times New Roman" w:eastAsia="Calibri" w:hAnsi="Times New Roman" w:cs="Times New Roman"/>
          <w:i/>
          <w:color w:val="000000"/>
          <w:spacing w:val="-2"/>
          <w:sz w:val="24"/>
          <w:szCs w:val="24"/>
        </w:rPr>
        <w:t>permanent ANMs gets 2,000 rupees and we get 300 rupees as travel allowance; I get very angry</w:t>
      </w:r>
      <w:r w:rsidR="00D271F1">
        <w:rPr>
          <w:rFonts w:ascii="Times New Roman" w:eastAsia="Calibri" w:hAnsi="Times New Roman" w:cs="Times New Roman"/>
          <w:i/>
          <w:color w:val="000000"/>
          <w:spacing w:val="-2"/>
          <w:sz w:val="24"/>
          <w:szCs w:val="24"/>
        </w:rPr>
        <w:t>"</w:t>
      </w:r>
      <w:r w:rsidR="001A1BBA" w:rsidRPr="001A1BBA">
        <w:rPr>
          <w:rFonts w:ascii="Times New Roman" w:eastAsia="Calibri" w:hAnsi="Times New Roman" w:cs="Times New Roman"/>
          <w:color w:val="000000"/>
          <w:spacing w:val="-2"/>
          <w:sz w:val="24"/>
          <w:szCs w:val="24"/>
        </w:rPr>
        <w:t xml:space="preserve">. </w:t>
      </w:r>
      <w:r w:rsidR="00FB03D1" w:rsidRPr="00A74081">
        <w:rPr>
          <w:rFonts w:ascii="Times New Roman" w:eastAsia="Calibri" w:hAnsi="Times New Roman" w:cs="Times New Roman"/>
          <w:color w:val="000000"/>
          <w:spacing w:val="-2"/>
          <w:sz w:val="24"/>
          <w:szCs w:val="24"/>
        </w:rPr>
        <w:t xml:space="preserve">Similarly, ASHAs </w:t>
      </w:r>
      <w:r w:rsidR="00C46496" w:rsidRPr="00A74081">
        <w:rPr>
          <w:rFonts w:ascii="Times New Roman" w:eastAsia="Calibri" w:hAnsi="Times New Roman" w:cs="Times New Roman"/>
          <w:color w:val="000000"/>
          <w:spacing w:val="-2"/>
          <w:sz w:val="24"/>
          <w:szCs w:val="24"/>
        </w:rPr>
        <w:t>(India) perceive</w:t>
      </w:r>
      <w:r w:rsidR="00FF0296">
        <w:rPr>
          <w:rFonts w:ascii="Times New Roman" w:eastAsia="Calibri" w:hAnsi="Times New Roman" w:cs="Times New Roman"/>
          <w:color w:val="000000"/>
          <w:spacing w:val="-2"/>
          <w:sz w:val="24"/>
          <w:szCs w:val="24"/>
        </w:rPr>
        <w:t>d</w:t>
      </w:r>
      <w:r w:rsidR="00C46496" w:rsidRPr="00A74081">
        <w:rPr>
          <w:rFonts w:ascii="Times New Roman" w:eastAsia="Calibri" w:hAnsi="Times New Roman" w:cs="Times New Roman"/>
          <w:color w:val="000000"/>
          <w:spacing w:val="-2"/>
          <w:sz w:val="24"/>
          <w:szCs w:val="24"/>
        </w:rPr>
        <w:t xml:space="preserve"> significant overlap in their scope of practice with ANMs (India) </w:t>
      </w:r>
      <w:r w:rsidR="00231FE8" w:rsidRPr="00A74081">
        <w:rPr>
          <w:rFonts w:ascii="Times New Roman" w:eastAsia="Calibri" w:hAnsi="Times New Roman" w:cs="Times New Roman"/>
          <w:color w:val="000000"/>
          <w:spacing w:val="-2"/>
          <w:sz w:val="24"/>
          <w:szCs w:val="24"/>
        </w:rPr>
        <w:t>and</w:t>
      </w:r>
      <w:r w:rsidR="00C46496" w:rsidRPr="00A74081">
        <w:rPr>
          <w:rFonts w:ascii="Times New Roman" w:eastAsia="Calibri" w:hAnsi="Times New Roman" w:cs="Times New Roman"/>
          <w:color w:val="000000"/>
          <w:spacing w:val="-2"/>
          <w:sz w:val="24"/>
          <w:szCs w:val="24"/>
        </w:rPr>
        <w:t xml:space="preserve"> were also dissatisfied with the</w:t>
      </w:r>
      <w:r w:rsidR="00D65C0E" w:rsidRPr="00A74081">
        <w:rPr>
          <w:rFonts w:ascii="Times New Roman" w:eastAsia="Calibri" w:hAnsi="Times New Roman" w:cs="Times New Roman"/>
          <w:color w:val="000000"/>
          <w:spacing w:val="-2"/>
          <w:sz w:val="24"/>
          <w:szCs w:val="24"/>
        </w:rPr>
        <w:t xml:space="preserve"> incentives </w:t>
      </w:r>
      <w:r w:rsidR="00D53E08" w:rsidRPr="00A74081">
        <w:rPr>
          <w:rFonts w:ascii="Times New Roman" w:eastAsia="Calibri" w:hAnsi="Times New Roman" w:cs="Times New Roman"/>
          <w:color w:val="000000"/>
          <w:spacing w:val="-2"/>
          <w:sz w:val="24"/>
          <w:szCs w:val="24"/>
        </w:rPr>
        <w:t>rece</w:t>
      </w:r>
      <w:r w:rsidR="00CC5A6B" w:rsidRPr="00A74081">
        <w:rPr>
          <w:rFonts w:ascii="Times New Roman" w:eastAsia="Calibri" w:hAnsi="Times New Roman" w:cs="Times New Roman"/>
          <w:color w:val="000000"/>
          <w:spacing w:val="-2"/>
          <w:sz w:val="24"/>
          <w:szCs w:val="24"/>
        </w:rPr>
        <w:t xml:space="preserve">ived </w:t>
      </w:r>
      <w:r w:rsidR="00267D88" w:rsidRPr="00A74081">
        <w:rPr>
          <w:rFonts w:ascii="Times New Roman" w:eastAsia="Calibri" w:hAnsi="Times New Roman" w:cs="Times New Roman"/>
          <w:color w:val="000000"/>
          <w:spacing w:val="-2"/>
          <w:sz w:val="24"/>
          <w:szCs w:val="24"/>
        </w:rPr>
        <w:t xml:space="preserve">(Quote </w:t>
      </w:r>
      <w:r w:rsidR="00151B72" w:rsidRPr="00A74081">
        <w:rPr>
          <w:rFonts w:ascii="Times New Roman" w:eastAsia="Calibri" w:hAnsi="Times New Roman" w:cs="Times New Roman"/>
          <w:color w:val="000000"/>
          <w:spacing w:val="-2"/>
          <w:sz w:val="24"/>
          <w:szCs w:val="24"/>
        </w:rPr>
        <w:t>1</w:t>
      </w:r>
      <w:r w:rsidR="00B00D94">
        <w:rPr>
          <w:rFonts w:ascii="Times New Roman" w:eastAsia="Calibri" w:hAnsi="Times New Roman" w:cs="Times New Roman"/>
          <w:color w:val="000000"/>
          <w:spacing w:val="-2"/>
          <w:sz w:val="24"/>
          <w:szCs w:val="24"/>
        </w:rPr>
        <w:t>8</w:t>
      </w:r>
      <w:r w:rsidR="00267D88" w:rsidRPr="00A74081">
        <w:rPr>
          <w:rFonts w:ascii="Times New Roman" w:eastAsia="Calibri" w:hAnsi="Times New Roman" w:cs="Times New Roman"/>
          <w:color w:val="000000"/>
          <w:spacing w:val="-2"/>
          <w:sz w:val="24"/>
          <w:szCs w:val="24"/>
        </w:rPr>
        <w:t>).</w:t>
      </w:r>
      <w:r w:rsidR="003317EC" w:rsidRPr="00A74081">
        <w:rPr>
          <w:rFonts w:ascii="Times New Roman" w:eastAsia="Calibri" w:hAnsi="Times New Roman" w:cs="Times New Roman"/>
          <w:color w:val="000000"/>
          <w:spacing w:val="-2"/>
          <w:sz w:val="24"/>
          <w:szCs w:val="24"/>
        </w:rPr>
        <w:t xml:space="preserve"> </w:t>
      </w:r>
      <w:r w:rsidR="002436C9" w:rsidRPr="00A74081">
        <w:rPr>
          <w:rFonts w:ascii="Times New Roman" w:eastAsia="Calibri" w:hAnsi="Times New Roman" w:cs="Times New Roman"/>
          <w:color w:val="000000"/>
          <w:spacing w:val="-2"/>
          <w:sz w:val="24"/>
          <w:szCs w:val="24"/>
        </w:rPr>
        <w:t xml:space="preserve">Other CHWs </w:t>
      </w:r>
      <w:r w:rsidR="0031408B" w:rsidRPr="00A74081">
        <w:rPr>
          <w:rFonts w:ascii="Times New Roman" w:eastAsia="Calibri" w:hAnsi="Times New Roman" w:cs="Times New Roman"/>
          <w:color w:val="000000"/>
          <w:spacing w:val="-2"/>
          <w:sz w:val="24"/>
          <w:szCs w:val="24"/>
        </w:rPr>
        <w:t>such as HSA (Malawi) considered</w:t>
      </w:r>
      <w:r w:rsidR="00C20262" w:rsidRPr="00A74081">
        <w:rPr>
          <w:rFonts w:ascii="Times New Roman" w:eastAsia="Calibri" w:hAnsi="Times New Roman" w:cs="Times New Roman"/>
          <w:color w:val="000000"/>
          <w:spacing w:val="-2"/>
          <w:sz w:val="24"/>
          <w:szCs w:val="24"/>
        </w:rPr>
        <w:t xml:space="preserve"> </w:t>
      </w:r>
      <w:r w:rsidR="00231FE8" w:rsidRPr="00A74081">
        <w:rPr>
          <w:rFonts w:ascii="Times New Roman" w:eastAsia="Calibri" w:hAnsi="Times New Roman" w:cs="Times New Roman"/>
          <w:color w:val="000000"/>
          <w:spacing w:val="-2"/>
          <w:sz w:val="24"/>
          <w:szCs w:val="24"/>
        </w:rPr>
        <w:t xml:space="preserve">they </w:t>
      </w:r>
      <w:r w:rsidR="00C20262" w:rsidRPr="00A74081">
        <w:rPr>
          <w:rFonts w:ascii="Times New Roman" w:eastAsia="Calibri" w:hAnsi="Times New Roman" w:cs="Times New Roman"/>
          <w:color w:val="000000"/>
          <w:spacing w:val="-2"/>
          <w:sz w:val="24"/>
          <w:szCs w:val="24"/>
        </w:rPr>
        <w:t>ha</w:t>
      </w:r>
      <w:r w:rsidR="00231FE8" w:rsidRPr="00A74081">
        <w:rPr>
          <w:rFonts w:ascii="Times New Roman" w:eastAsia="Calibri" w:hAnsi="Times New Roman" w:cs="Times New Roman"/>
          <w:color w:val="000000"/>
          <w:spacing w:val="-2"/>
          <w:sz w:val="24"/>
          <w:szCs w:val="24"/>
        </w:rPr>
        <w:t>d</w:t>
      </w:r>
      <w:r w:rsidR="00C20262" w:rsidRPr="00A74081">
        <w:rPr>
          <w:rFonts w:ascii="Times New Roman" w:eastAsia="Calibri" w:hAnsi="Times New Roman" w:cs="Times New Roman"/>
          <w:color w:val="000000"/>
          <w:spacing w:val="-2"/>
          <w:sz w:val="24"/>
          <w:szCs w:val="24"/>
        </w:rPr>
        <w:t xml:space="preserve"> </w:t>
      </w:r>
      <w:r w:rsidR="00231FE8" w:rsidRPr="00A74081">
        <w:rPr>
          <w:rFonts w:ascii="Times New Roman" w:eastAsia="Calibri" w:hAnsi="Times New Roman" w:cs="Times New Roman"/>
          <w:color w:val="000000"/>
          <w:spacing w:val="-2"/>
          <w:sz w:val="24"/>
          <w:szCs w:val="24"/>
        </w:rPr>
        <w:t>a higher</w:t>
      </w:r>
      <w:r w:rsidR="00C20262" w:rsidRPr="00A74081">
        <w:rPr>
          <w:rFonts w:ascii="Times New Roman" w:eastAsia="Calibri" w:hAnsi="Times New Roman" w:cs="Times New Roman"/>
          <w:color w:val="000000"/>
          <w:spacing w:val="-2"/>
          <w:sz w:val="24"/>
          <w:szCs w:val="24"/>
        </w:rPr>
        <w:t xml:space="preserve"> workload than </w:t>
      </w:r>
      <w:r w:rsidR="00D07053" w:rsidRPr="00A74081">
        <w:rPr>
          <w:rFonts w:ascii="Times New Roman" w:eastAsia="Calibri" w:hAnsi="Times New Roman" w:cs="Times New Roman"/>
          <w:color w:val="000000"/>
          <w:spacing w:val="-2"/>
          <w:sz w:val="24"/>
          <w:szCs w:val="24"/>
        </w:rPr>
        <w:t>clinical officers</w:t>
      </w:r>
      <w:r w:rsidR="00C20262" w:rsidRPr="00A74081">
        <w:rPr>
          <w:rFonts w:ascii="Times New Roman" w:eastAsia="Calibri" w:hAnsi="Times New Roman" w:cs="Times New Roman"/>
          <w:color w:val="000000"/>
          <w:spacing w:val="-2"/>
          <w:sz w:val="24"/>
          <w:szCs w:val="24"/>
        </w:rPr>
        <w:t xml:space="preserve"> but </w:t>
      </w:r>
      <w:r w:rsidR="00231FE8" w:rsidRPr="00A74081">
        <w:rPr>
          <w:rFonts w:ascii="Times New Roman" w:eastAsia="Calibri" w:hAnsi="Times New Roman" w:cs="Times New Roman"/>
          <w:color w:val="000000"/>
          <w:spacing w:val="-2"/>
          <w:sz w:val="24"/>
          <w:szCs w:val="24"/>
        </w:rPr>
        <w:t>receiving a</w:t>
      </w:r>
      <w:r w:rsidR="00C20262" w:rsidRPr="00A74081">
        <w:rPr>
          <w:rFonts w:ascii="Times New Roman" w:eastAsia="Calibri" w:hAnsi="Times New Roman" w:cs="Times New Roman"/>
          <w:color w:val="000000"/>
          <w:spacing w:val="-2"/>
          <w:sz w:val="24"/>
          <w:szCs w:val="24"/>
        </w:rPr>
        <w:t xml:space="preserve"> </w:t>
      </w:r>
      <w:r w:rsidR="00E82254" w:rsidRPr="00A74081">
        <w:rPr>
          <w:rFonts w:ascii="Times New Roman" w:eastAsia="Calibri" w:hAnsi="Times New Roman" w:cs="Times New Roman"/>
          <w:color w:val="000000"/>
          <w:spacing w:val="-2"/>
          <w:sz w:val="24"/>
          <w:szCs w:val="24"/>
        </w:rPr>
        <w:t xml:space="preserve">relatively </w:t>
      </w:r>
      <w:r w:rsidR="00F94924">
        <w:rPr>
          <w:rFonts w:ascii="Times New Roman" w:eastAsia="Calibri" w:hAnsi="Times New Roman" w:cs="Times New Roman"/>
          <w:color w:val="000000"/>
          <w:spacing w:val="-2"/>
          <w:sz w:val="24"/>
          <w:szCs w:val="24"/>
        </w:rPr>
        <w:t>small</w:t>
      </w:r>
      <w:r w:rsidR="00F94924" w:rsidRPr="00A74081">
        <w:rPr>
          <w:rFonts w:ascii="Times New Roman" w:eastAsia="Calibri" w:hAnsi="Times New Roman" w:cs="Times New Roman"/>
          <w:color w:val="000000"/>
          <w:spacing w:val="-2"/>
          <w:sz w:val="24"/>
          <w:szCs w:val="24"/>
        </w:rPr>
        <w:t xml:space="preserve"> </w:t>
      </w:r>
      <w:r w:rsidR="00E91907">
        <w:rPr>
          <w:rFonts w:ascii="Times New Roman" w:eastAsia="Calibri" w:hAnsi="Times New Roman" w:cs="Times New Roman"/>
          <w:color w:val="000000"/>
          <w:spacing w:val="-2"/>
          <w:sz w:val="24"/>
          <w:szCs w:val="24"/>
        </w:rPr>
        <w:t>salary</w:t>
      </w:r>
      <w:r w:rsidR="00E91907" w:rsidRPr="00A74081">
        <w:rPr>
          <w:rFonts w:ascii="Times New Roman" w:eastAsia="Calibri" w:hAnsi="Times New Roman" w:cs="Times New Roman"/>
          <w:color w:val="000000"/>
          <w:spacing w:val="-2"/>
          <w:sz w:val="24"/>
          <w:szCs w:val="24"/>
        </w:rPr>
        <w:t xml:space="preserve"> </w:t>
      </w:r>
      <w:r w:rsidR="00231FE8" w:rsidRPr="00A74081">
        <w:rPr>
          <w:rFonts w:ascii="Times New Roman" w:eastAsia="Calibri" w:hAnsi="Times New Roman" w:cs="Times New Roman"/>
          <w:color w:val="000000"/>
          <w:spacing w:val="-2"/>
          <w:sz w:val="24"/>
          <w:szCs w:val="24"/>
        </w:rPr>
        <w:t xml:space="preserve">and </w:t>
      </w:r>
      <w:r w:rsidR="00941C19">
        <w:rPr>
          <w:rFonts w:ascii="Times New Roman" w:eastAsia="Calibri" w:hAnsi="Times New Roman" w:cs="Times New Roman"/>
          <w:color w:val="000000"/>
          <w:spacing w:val="-2"/>
          <w:sz w:val="24"/>
          <w:szCs w:val="24"/>
        </w:rPr>
        <w:t>viewed this as</w:t>
      </w:r>
      <w:r w:rsidR="00231FE8" w:rsidRPr="00A74081">
        <w:rPr>
          <w:rFonts w:ascii="Times New Roman" w:eastAsia="Calibri" w:hAnsi="Times New Roman" w:cs="Times New Roman"/>
          <w:color w:val="000000"/>
          <w:spacing w:val="-2"/>
          <w:sz w:val="24"/>
          <w:szCs w:val="24"/>
        </w:rPr>
        <w:t xml:space="preserve"> unfair</w:t>
      </w:r>
      <w:r w:rsidR="00E82254" w:rsidRPr="00A74081">
        <w:rPr>
          <w:rFonts w:ascii="Times New Roman" w:eastAsia="Calibri" w:hAnsi="Times New Roman" w:cs="Times New Roman"/>
          <w:color w:val="000000"/>
          <w:spacing w:val="-2"/>
          <w:sz w:val="24"/>
          <w:szCs w:val="24"/>
        </w:rPr>
        <w:t xml:space="preserve"> preferential treatment of </w:t>
      </w:r>
      <w:r w:rsidR="00AD0795">
        <w:rPr>
          <w:rFonts w:ascii="Times New Roman" w:eastAsia="Calibri" w:hAnsi="Times New Roman" w:cs="Times New Roman"/>
          <w:color w:val="000000"/>
          <w:spacing w:val="-2"/>
          <w:sz w:val="24"/>
          <w:szCs w:val="24"/>
        </w:rPr>
        <w:t xml:space="preserve">the </w:t>
      </w:r>
      <w:r w:rsidR="00E82254" w:rsidRPr="00A74081">
        <w:rPr>
          <w:rFonts w:ascii="Times New Roman" w:eastAsia="Calibri" w:hAnsi="Times New Roman" w:cs="Times New Roman"/>
          <w:color w:val="000000"/>
          <w:spacing w:val="-2"/>
          <w:sz w:val="24"/>
          <w:szCs w:val="24"/>
        </w:rPr>
        <w:t>health professionals</w:t>
      </w:r>
      <w:r w:rsidR="00E81EBC" w:rsidRPr="00A74081">
        <w:rPr>
          <w:rFonts w:ascii="Times New Roman" w:eastAsia="Calibri" w:hAnsi="Times New Roman" w:cs="Times New Roman"/>
          <w:color w:val="000000"/>
          <w:spacing w:val="-2"/>
          <w:sz w:val="24"/>
          <w:szCs w:val="24"/>
        </w:rPr>
        <w:t xml:space="preserve"> (Quote </w:t>
      </w:r>
      <w:r w:rsidR="00151B72" w:rsidRPr="00A74081">
        <w:rPr>
          <w:rFonts w:ascii="Times New Roman" w:eastAsia="Calibri" w:hAnsi="Times New Roman" w:cs="Times New Roman"/>
          <w:color w:val="000000"/>
          <w:spacing w:val="-2"/>
          <w:sz w:val="24"/>
          <w:szCs w:val="24"/>
        </w:rPr>
        <w:t>1</w:t>
      </w:r>
      <w:r w:rsidR="00B00D94">
        <w:rPr>
          <w:rFonts w:ascii="Times New Roman" w:eastAsia="Calibri" w:hAnsi="Times New Roman" w:cs="Times New Roman"/>
          <w:color w:val="000000"/>
          <w:spacing w:val="-2"/>
          <w:sz w:val="24"/>
          <w:szCs w:val="24"/>
        </w:rPr>
        <w:t>9</w:t>
      </w:r>
      <w:r w:rsidR="00E81EBC" w:rsidRPr="00A74081">
        <w:rPr>
          <w:rFonts w:ascii="Times New Roman" w:eastAsia="Calibri" w:hAnsi="Times New Roman" w:cs="Times New Roman"/>
          <w:color w:val="000000"/>
          <w:spacing w:val="-2"/>
          <w:sz w:val="24"/>
          <w:szCs w:val="24"/>
        </w:rPr>
        <w:t>)</w:t>
      </w:r>
      <w:r w:rsidR="00E82254" w:rsidRPr="00A74081">
        <w:rPr>
          <w:rFonts w:ascii="Times New Roman" w:eastAsia="Calibri" w:hAnsi="Times New Roman" w:cs="Times New Roman"/>
          <w:color w:val="000000"/>
          <w:spacing w:val="-2"/>
          <w:sz w:val="24"/>
          <w:szCs w:val="24"/>
        </w:rPr>
        <w:t xml:space="preserve">. </w:t>
      </w:r>
      <w:r w:rsidR="00174006" w:rsidRPr="00A74081">
        <w:rPr>
          <w:rFonts w:ascii="Times New Roman" w:eastAsia="Calibri" w:hAnsi="Times New Roman" w:cs="Times New Roman"/>
          <w:color w:val="000000"/>
          <w:spacing w:val="-2"/>
          <w:sz w:val="24"/>
          <w:szCs w:val="24"/>
        </w:rPr>
        <w:t xml:space="preserve"> </w:t>
      </w:r>
      <w:r w:rsidR="001D7D89">
        <w:rPr>
          <w:rFonts w:ascii="Times New Roman" w:eastAsia="Calibri" w:hAnsi="Times New Roman" w:cs="Times New Roman"/>
          <w:color w:val="000000"/>
          <w:spacing w:val="-2"/>
          <w:sz w:val="24"/>
          <w:szCs w:val="24"/>
        </w:rPr>
        <w:t xml:space="preserve">Furthermore, </w:t>
      </w:r>
      <w:r w:rsidR="003B26FE">
        <w:rPr>
          <w:rFonts w:ascii="Times New Roman" w:eastAsia="Calibri" w:hAnsi="Times New Roman" w:cs="Times New Roman"/>
          <w:color w:val="000000"/>
          <w:spacing w:val="-2"/>
          <w:sz w:val="24"/>
          <w:szCs w:val="24"/>
        </w:rPr>
        <w:t xml:space="preserve">the </w:t>
      </w:r>
      <w:r w:rsidR="001D7D89">
        <w:rPr>
          <w:rFonts w:ascii="Times New Roman" w:eastAsia="Calibri" w:hAnsi="Times New Roman" w:cs="Times New Roman"/>
          <w:color w:val="000000"/>
          <w:spacing w:val="-2"/>
          <w:sz w:val="24"/>
          <w:szCs w:val="24"/>
        </w:rPr>
        <w:t xml:space="preserve">sustainability of </w:t>
      </w:r>
      <w:r w:rsidR="00151B72" w:rsidRPr="00A17D69">
        <w:rPr>
          <w:rFonts w:ascii="Times New Roman" w:eastAsia="Calibri" w:hAnsi="Times New Roman" w:cs="Times New Roman"/>
          <w:color w:val="000000"/>
          <w:spacing w:val="-2"/>
          <w:sz w:val="24"/>
          <w:szCs w:val="24"/>
        </w:rPr>
        <w:t>remuneration</w:t>
      </w:r>
      <w:r w:rsidR="001D7D89">
        <w:rPr>
          <w:rFonts w:ascii="Times New Roman" w:eastAsia="Calibri" w:hAnsi="Times New Roman" w:cs="Times New Roman"/>
          <w:color w:val="000000"/>
          <w:spacing w:val="-2"/>
          <w:sz w:val="24"/>
          <w:szCs w:val="24"/>
        </w:rPr>
        <w:t xml:space="preserve"> affected satisfaction of CHWs.</w:t>
      </w:r>
      <w:r w:rsidR="0055016B" w:rsidRPr="00A74081">
        <w:rPr>
          <w:rFonts w:ascii="Times New Roman" w:eastAsia="Calibri" w:hAnsi="Times New Roman" w:cs="Times New Roman"/>
          <w:color w:val="000000"/>
          <w:spacing w:val="-2"/>
          <w:sz w:val="24"/>
          <w:szCs w:val="24"/>
        </w:rPr>
        <w:t xml:space="preserve"> </w:t>
      </w:r>
      <w:r w:rsidR="00636B16" w:rsidRPr="00A74081">
        <w:rPr>
          <w:rFonts w:ascii="Times New Roman" w:eastAsia="Calibri" w:hAnsi="Times New Roman" w:cs="Times New Roman"/>
          <w:color w:val="000000"/>
          <w:spacing w:val="-2"/>
          <w:sz w:val="24"/>
          <w:szCs w:val="24"/>
        </w:rPr>
        <w:t>CHWs whose allowance or salaries depend</w:t>
      </w:r>
      <w:r w:rsidR="005B3B3F" w:rsidRPr="00A74081">
        <w:rPr>
          <w:rFonts w:ascii="Times New Roman" w:eastAsia="Calibri" w:hAnsi="Times New Roman" w:cs="Times New Roman"/>
          <w:color w:val="000000"/>
          <w:spacing w:val="-2"/>
          <w:sz w:val="24"/>
          <w:szCs w:val="24"/>
        </w:rPr>
        <w:t>ed</w:t>
      </w:r>
      <w:r w:rsidR="00636B16" w:rsidRPr="00A74081">
        <w:rPr>
          <w:rFonts w:ascii="Times New Roman" w:eastAsia="Calibri" w:hAnsi="Times New Roman" w:cs="Times New Roman"/>
          <w:color w:val="000000"/>
          <w:spacing w:val="-2"/>
          <w:sz w:val="24"/>
          <w:szCs w:val="24"/>
        </w:rPr>
        <w:t xml:space="preserve"> on </w:t>
      </w:r>
      <w:r w:rsidR="004B195E" w:rsidRPr="00A74081">
        <w:rPr>
          <w:rFonts w:ascii="Times New Roman" w:eastAsia="Calibri" w:hAnsi="Times New Roman" w:cs="Times New Roman"/>
          <w:color w:val="000000"/>
          <w:spacing w:val="-2"/>
          <w:sz w:val="24"/>
          <w:szCs w:val="24"/>
        </w:rPr>
        <w:t xml:space="preserve">short-term projects </w:t>
      </w:r>
      <w:r w:rsidR="000E768B" w:rsidRPr="00A74081">
        <w:rPr>
          <w:rFonts w:ascii="Times New Roman" w:eastAsia="Calibri" w:hAnsi="Times New Roman" w:cs="Times New Roman"/>
          <w:color w:val="000000"/>
          <w:spacing w:val="-2"/>
          <w:sz w:val="24"/>
          <w:szCs w:val="24"/>
        </w:rPr>
        <w:t xml:space="preserve">lasting </w:t>
      </w:r>
      <w:r w:rsidR="00B60B6C" w:rsidRPr="00A74081">
        <w:rPr>
          <w:rFonts w:ascii="Times New Roman" w:eastAsia="Calibri" w:hAnsi="Times New Roman" w:cs="Times New Roman"/>
          <w:color w:val="000000"/>
          <w:spacing w:val="-2"/>
          <w:sz w:val="24"/>
          <w:szCs w:val="24"/>
        </w:rPr>
        <w:t xml:space="preserve">a few years </w:t>
      </w:r>
      <w:r w:rsidR="002B7275" w:rsidRPr="00A74081">
        <w:rPr>
          <w:rFonts w:ascii="Times New Roman" w:eastAsia="Calibri" w:hAnsi="Times New Roman" w:cs="Times New Roman"/>
          <w:color w:val="000000"/>
          <w:spacing w:val="-2"/>
          <w:sz w:val="24"/>
          <w:szCs w:val="24"/>
        </w:rPr>
        <w:t xml:space="preserve">such as CHVs (Kenya) and CHCPs (Bangladesh) </w:t>
      </w:r>
      <w:r w:rsidR="001D0227">
        <w:rPr>
          <w:rFonts w:ascii="Times New Roman" w:eastAsia="Calibri" w:hAnsi="Times New Roman" w:cs="Times New Roman"/>
          <w:color w:val="000000"/>
          <w:spacing w:val="-2"/>
          <w:sz w:val="24"/>
          <w:szCs w:val="24"/>
        </w:rPr>
        <w:t xml:space="preserve">were concerned that </w:t>
      </w:r>
      <w:r w:rsidR="002B7275" w:rsidRPr="00A74081">
        <w:rPr>
          <w:rFonts w:ascii="Times New Roman" w:eastAsia="Calibri" w:hAnsi="Times New Roman" w:cs="Times New Roman"/>
          <w:color w:val="000000"/>
          <w:spacing w:val="-2"/>
          <w:sz w:val="24"/>
          <w:szCs w:val="24"/>
        </w:rPr>
        <w:t xml:space="preserve">the </w:t>
      </w:r>
      <w:r w:rsidR="009B4CEF" w:rsidRPr="00A74081">
        <w:rPr>
          <w:rFonts w:ascii="Times New Roman" w:eastAsia="Calibri" w:hAnsi="Times New Roman" w:cs="Times New Roman"/>
          <w:color w:val="000000"/>
          <w:spacing w:val="-2"/>
          <w:sz w:val="24"/>
          <w:szCs w:val="24"/>
        </w:rPr>
        <w:t>completion of the project often meant an end to their remuneration</w:t>
      </w:r>
      <w:r w:rsidR="002B7275" w:rsidRPr="00A74081">
        <w:rPr>
          <w:rFonts w:ascii="Times New Roman" w:eastAsia="Calibri" w:hAnsi="Times New Roman" w:cs="Times New Roman"/>
          <w:color w:val="000000"/>
          <w:spacing w:val="-2"/>
          <w:sz w:val="24"/>
          <w:szCs w:val="24"/>
        </w:rPr>
        <w:t xml:space="preserve"> (Quote </w:t>
      </w:r>
      <w:r w:rsidR="00B00D94">
        <w:rPr>
          <w:rFonts w:ascii="Times New Roman" w:eastAsia="Calibri" w:hAnsi="Times New Roman" w:cs="Times New Roman"/>
          <w:color w:val="000000"/>
          <w:spacing w:val="-2"/>
          <w:sz w:val="24"/>
          <w:szCs w:val="24"/>
        </w:rPr>
        <w:t>20</w:t>
      </w:r>
      <w:r w:rsidR="002B7275" w:rsidRPr="00A74081">
        <w:rPr>
          <w:rFonts w:ascii="Times New Roman" w:eastAsia="Calibri" w:hAnsi="Times New Roman" w:cs="Times New Roman"/>
          <w:color w:val="000000"/>
          <w:spacing w:val="-2"/>
          <w:sz w:val="24"/>
          <w:szCs w:val="24"/>
        </w:rPr>
        <w:t>)</w:t>
      </w:r>
      <w:r w:rsidR="009B4CEF" w:rsidRPr="00A74081">
        <w:rPr>
          <w:rFonts w:ascii="Times New Roman" w:eastAsia="Calibri" w:hAnsi="Times New Roman" w:cs="Times New Roman"/>
          <w:color w:val="000000"/>
          <w:spacing w:val="-2"/>
          <w:sz w:val="24"/>
          <w:szCs w:val="24"/>
        </w:rPr>
        <w:t xml:space="preserve">. </w:t>
      </w:r>
      <w:r w:rsidR="00DE329A">
        <w:rPr>
          <w:rFonts w:ascii="Times New Roman" w:eastAsia="Calibri" w:hAnsi="Times New Roman" w:cs="Times New Roman"/>
          <w:color w:val="000000"/>
          <w:spacing w:val="-2"/>
          <w:sz w:val="24"/>
          <w:szCs w:val="24"/>
        </w:rPr>
        <w:t>Relatedly</w:t>
      </w:r>
      <w:r w:rsidR="009B4CEF" w:rsidRPr="00A74081">
        <w:rPr>
          <w:rFonts w:ascii="Times New Roman" w:eastAsia="Calibri" w:hAnsi="Times New Roman" w:cs="Times New Roman"/>
          <w:color w:val="000000"/>
          <w:spacing w:val="-2"/>
          <w:sz w:val="24"/>
          <w:szCs w:val="24"/>
        </w:rPr>
        <w:t xml:space="preserve">, CHWs employed on contract basis such as some ANMs in India complained about </w:t>
      </w:r>
      <w:r w:rsidR="0071585B" w:rsidRPr="00A74081">
        <w:rPr>
          <w:rFonts w:ascii="Times New Roman" w:eastAsia="Calibri" w:hAnsi="Times New Roman" w:cs="Times New Roman"/>
          <w:color w:val="000000"/>
          <w:spacing w:val="-2"/>
          <w:sz w:val="24"/>
          <w:szCs w:val="24"/>
        </w:rPr>
        <w:t xml:space="preserve">yearly </w:t>
      </w:r>
      <w:r w:rsidR="009B4CEF" w:rsidRPr="00A74081">
        <w:rPr>
          <w:rFonts w:ascii="Times New Roman" w:eastAsia="Calibri" w:hAnsi="Times New Roman" w:cs="Times New Roman"/>
          <w:color w:val="000000"/>
          <w:spacing w:val="-2"/>
          <w:sz w:val="24"/>
          <w:szCs w:val="24"/>
        </w:rPr>
        <w:t xml:space="preserve">contract renewals. </w:t>
      </w:r>
      <w:r w:rsidR="00AA187E" w:rsidRPr="00A74081">
        <w:rPr>
          <w:rFonts w:ascii="Times New Roman" w:eastAsia="Calibri" w:hAnsi="Times New Roman" w:cs="Times New Roman"/>
          <w:color w:val="000000"/>
          <w:spacing w:val="-2"/>
          <w:sz w:val="24"/>
          <w:szCs w:val="24"/>
        </w:rPr>
        <w:t>Especially as</w:t>
      </w:r>
      <w:r w:rsidR="00DB6846" w:rsidRPr="00A74081">
        <w:rPr>
          <w:rFonts w:ascii="Times New Roman" w:eastAsia="Calibri" w:hAnsi="Times New Roman" w:cs="Times New Roman"/>
          <w:color w:val="000000"/>
          <w:spacing w:val="-2"/>
          <w:sz w:val="24"/>
          <w:szCs w:val="24"/>
        </w:rPr>
        <w:t xml:space="preserve"> </w:t>
      </w:r>
      <w:r w:rsidR="009B4CEF" w:rsidRPr="00A74081">
        <w:rPr>
          <w:rFonts w:ascii="Times New Roman" w:eastAsia="Calibri" w:hAnsi="Times New Roman" w:cs="Times New Roman"/>
          <w:noProof/>
          <w:color w:val="000000"/>
          <w:spacing w:val="-2"/>
          <w:sz w:val="24"/>
          <w:szCs w:val="24"/>
        </w:rPr>
        <w:t>renewal</w:t>
      </w:r>
      <w:r w:rsidR="009B4CEF" w:rsidRPr="00A74081">
        <w:rPr>
          <w:rFonts w:ascii="Times New Roman" w:eastAsia="Calibri" w:hAnsi="Times New Roman" w:cs="Times New Roman"/>
          <w:color w:val="000000"/>
          <w:spacing w:val="-2"/>
          <w:sz w:val="24"/>
          <w:szCs w:val="24"/>
        </w:rPr>
        <w:t xml:space="preserve"> of contracts depends on </w:t>
      </w:r>
      <w:r w:rsidR="00AA36C8">
        <w:rPr>
          <w:rFonts w:ascii="Times New Roman" w:eastAsia="Calibri" w:hAnsi="Times New Roman" w:cs="Times New Roman"/>
          <w:color w:val="000000"/>
          <w:spacing w:val="-2"/>
          <w:sz w:val="24"/>
          <w:szCs w:val="24"/>
        </w:rPr>
        <w:t>achieving</w:t>
      </w:r>
      <w:r w:rsidR="009B4CEF" w:rsidRPr="00A74081">
        <w:rPr>
          <w:rFonts w:ascii="Times New Roman" w:eastAsia="Calibri" w:hAnsi="Times New Roman" w:cs="Times New Roman"/>
          <w:color w:val="000000"/>
          <w:spacing w:val="-2"/>
          <w:sz w:val="24"/>
          <w:szCs w:val="24"/>
        </w:rPr>
        <w:t xml:space="preserve"> performance targets</w:t>
      </w:r>
      <w:r w:rsidR="00DB6846" w:rsidRPr="00A74081">
        <w:rPr>
          <w:rFonts w:ascii="Times New Roman" w:eastAsia="Calibri" w:hAnsi="Times New Roman" w:cs="Times New Roman"/>
          <w:color w:val="000000"/>
          <w:spacing w:val="-2"/>
          <w:sz w:val="24"/>
          <w:szCs w:val="24"/>
        </w:rPr>
        <w:t xml:space="preserve"> </w:t>
      </w:r>
      <w:r w:rsidR="00636B16" w:rsidRPr="00A74081">
        <w:rPr>
          <w:rFonts w:ascii="Times New Roman" w:eastAsia="Calibri" w:hAnsi="Times New Roman" w:cs="Times New Roman"/>
          <w:color w:val="000000"/>
          <w:spacing w:val="-2"/>
          <w:sz w:val="24"/>
          <w:szCs w:val="24"/>
        </w:rPr>
        <w:t>that are considered difficult to a</w:t>
      </w:r>
      <w:r w:rsidR="00141063" w:rsidRPr="00A74081">
        <w:rPr>
          <w:rFonts w:ascii="Times New Roman" w:eastAsia="Calibri" w:hAnsi="Times New Roman" w:cs="Times New Roman"/>
          <w:color w:val="000000"/>
          <w:spacing w:val="-2"/>
          <w:sz w:val="24"/>
          <w:szCs w:val="24"/>
        </w:rPr>
        <w:t xml:space="preserve">ccomplish </w:t>
      </w:r>
      <w:r w:rsidR="00DB6846" w:rsidRPr="00A74081">
        <w:rPr>
          <w:rFonts w:ascii="Times New Roman" w:eastAsia="Calibri" w:hAnsi="Times New Roman" w:cs="Times New Roman"/>
          <w:color w:val="000000"/>
          <w:spacing w:val="-2"/>
          <w:sz w:val="24"/>
          <w:szCs w:val="24"/>
        </w:rPr>
        <w:t xml:space="preserve">(Quote </w:t>
      </w:r>
      <w:r w:rsidR="00B00D94">
        <w:rPr>
          <w:rFonts w:ascii="Times New Roman" w:eastAsia="Calibri" w:hAnsi="Times New Roman" w:cs="Times New Roman"/>
          <w:color w:val="000000"/>
          <w:spacing w:val="-2"/>
          <w:sz w:val="24"/>
          <w:szCs w:val="24"/>
        </w:rPr>
        <w:t>21</w:t>
      </w:r>
      <w:r w:rsidR="00DB6846" w:rsidRPr="00A74081">
        <w:rPr>
          <w:rFonts w:ascii="Times New Roman" w:eastAsia="Calibri" w:hAnsi="Times New Roman" w:cs="Times New Roman"/>
          <w:color w:val="000000"/>
          <w:spacing w:val="-2"/>
          <w:sz w:val="24"/>
          <w:szCs w:val="24"/>
        </w:rPr>
        <w:t>)</w:t>
      </w:r>
      <w:r w:rsidR="009B4CEF" w:rsidRPr="00A74081">
        <w:rPr>
          <w:rFonts w:ascii="Times New Roman" w:eastAsia="Calibri" w:hAnsi="Times New Roman" w:cs="Times New Roman"/>
          <w:color w:val="000000"/>
          <w:spacing w:val="-2"/>
          <w:sz w:val="24"/>
          <w:szCs w:val="24"/>
        </w:rPr>
        <w:t xml:space="preserve">. </w:t>
      </w:r>
    </w:p>
    <w:p w14:paraId="1A2396A6" w14:textId="6240352D" w:rsidR="00AE2648" w:rsidRPr="00A17D69" w:rsidRDefault="00986073" w:rsidP="00A17D69">
      <w:pPr>
        <w:spacing w:line="480" w:lineRule="auto"/>
        <w:jc w:val="both"/>
        <w:rPr>
          <w:rFonts w:ascii="Times New Roman" w:hAnsi="Times New Roman" w:cs="Times New Roman"/>
          <w:sz w:val="24"/>
          <w:szCs w:val="24"/>
          <w:u w:val="single"/>
        </w:rPr>
      </w:pPr>
      <w:bookmarkStart w:id="9" w:name="_Hlk5021624"/>
      <w:r w:rsidRPr="00A17D69">
        <w:rPr>
          <w:rFonts w:ascii="Times New Roman" w:hAnsi="Times New Roman" w:cs="Times New Roman"/>
          <w:sz w:val="24"/>
          <w:szCs w:val="24"/>
          <w:u w:val="single"/>
        </w:rPr>
        <w:t>Workload</w:t>
      </w:r>
      <w:r w:rsidR="00AE2648" w:rsidRPr="00A17D69">
        <w:rPr>
          <w:rFonts w:ascii="Times New Roman" w:hAnsi="Times New Roman" w:cs="Times New Roman"/>
          <w:sz w:val="24"/>
          <w:szCs w:val="24"/>
          <w:u w:val="single"/>
        </w:rPr>
        <w:t xml:space="preserve">, </w:t>
      </w:r>
      <w:r w:rsidR="009F5396" w:rsidRPr="00A17D69">
        <w:rPr>
          <w:rFonts w:ascii="Times New Roman" w:hAnsi="Times New Roman" w:cs="Times New Roman"/>
          <w:sz w:val="24"/>
          <w:szCs w:val="24"/>
          <w:u w:val="single"/>
        </w:rPr>
        <w:t xml:space="preserve">work </w:t>
      </w:r>
      <w:r w:rsidR="00AE2648" w:rsidRPr="00A17D69">
        <w:rPr>
          <w:rFonts w:ascii="Times New Roman" w:hAnsi="Times New Roman" w:cs="Times New Roman"/>
          <w:sz w:val="24"/>
          <w:szCs w:val="24"/>
          <w:u w:val="single"/>
        </w:rPr>
        <w:t xml:space="preserve">demand and </w:t>
      </w:r>
      <w:bookmarkEnd w:id="9"/>
      <w:r w:rsidR="009F5396" w:rsidRPr="00A17D69">
        <w:rPr>
          <w:rFonts w:ascii="Times New Roman" w:hAnsi="Times New Roman" w:cs="Times New Roman"/>
          <w:sz w:val="24"/>
          <w:szCs w:val="24"/>
          <w:u w:val="single"/>
        </w:rPr>
        <w:t xml:space="preserve">availability of </w:t>
      </w:r>
      <w:r w:rsidR="00F179DF" w:rsidRPr="00A17D69">
        <w:rPr>
          <w:rFonts w:ascii="Times New Roman" w:hAnsi="Times New Roman" w:cs="Times New Roman"/>
          <w:sz w:val="24"/>
          <w:szCs w:val="24"/>
          <w:u w:val="single"/>
        </w:rPr>
        <w:t>resources</w:t>
      </w:r>
    </w:p>
    <w:p w14:paraId="62572928" w14:textId="1CC61427" w:rsidR="00AE2648" w:rsidRPr="00A74081" w:rsidRDefault="00AE2648" w:rsidP="00A17D69">
      <w:pPr>
        <w:spacing w:line="480" w:lineRule="auto"/>
        <w:jc w:val="both"/>
        <w:rPr>
          <w:rFonts w:ascii="Times New Roman" w:hAnsi="Times New Roman" w:cs="Times New Roman"/>
          <w:sz w:val="24"/>
          <w:szCs w:val="24"/>
        </w:rPr>
      </w:pPr>
      <w:r w:rsidRPr="00A74081">
        <w:rPr>
          <w:rFonts w:ascii="Times New Roman" w:hAnsi="Times New Roman" w:cs="Times New Roman"/>
          <w:sz w:val="24"/>
          <w:szCs w:val="24"/>
        </w:rPr>
        <w:t xml:space="preserve">CHWs from study countries described </w:t>
      </w:r>
      <w:r w:rsidR="007E43CB">
        <w:rPr>
          <w:rFonts w:ascii="Times New Roman" w:hAnsi="Times New Roman" w:cs="Times New Roman"/>
          <w:sz w:val="24"/>
          <w:szCs w:val="24"/>
        </w:rPr>
        <w:t>lack of motivation and</w:t>
      </w:r>
      <w:r w:rsidR="00C81C5F">
        <w:rPr>
          <w:rFonts w:ascii="Times New Roman" w:hAnsi="Times New Roman" w:cs="Times New Roman"/>
          <w:sz w:val="24"/>
          <w:szCs w:val="24"/>
        </w:rPr>
        <w:t xml:space="preserve"> </w:t>
      </w:r>
      <w:r w:rsidRPr="00A74081">
        <w:rPr>
          <w:rFonts w:ascii="Times New Roman" w:hAnsi="Times New Roman" w:cs="Times New Roman"/>
          <w:sz w:val="24"/>
          <w:szCs w:val="24"/>
        </w:rPr>
        <w:t xml:space="preserve">dissatisfaction </w:t>
      </w:r>
      <w:r w:rsidR="00597233" w:rsidRPr="00A74081">
        <w:rPr>
          <w:rFonts w:ascii="Times New Roman" w:hAnsi="Times New Roman" w:cs="Times New Roman"/>
          <w:sz w:val="24"/>
          <w:szCs w:val="24"/>
        </w:rPr>
        <w:t xml:space="preserve">with </w:t>
      </w:r>
      <w:r w:rsidRPr="00A74081">
        <w:rPr>
          <w:rFonts w:ascii="Times New Roman" w:hAnsi="Times New Roman" w:cs="Times New Roman"/>
          <w:sz w:val="24"/>
          <w:szCs w:val="24"/>
        </w:rPr>
        <w:t>the content and demands of their work</w:t>
      </w:r>
      <w:r w:rsidR="0088270E">
        <w:rPr>
          <w:rFonts w:ascii="Times New Roman" w:hAnsi="Times New Roman" w:cs="Times New Roman"/>
          <w:sz w:val="24"/>
          <w:szCs w:val="24"/>
        </w:rPr>
        <w:t>,</w:t>
      </w:r>
      <w:r w:rsidRPr="00A74081">
        <w:rPr>
          <w:rFonts w:ascii="Times New Roman" w:hAnsi="Times New Roman" w:cs="Times New Roman"/>
          <w:sz w:val="24"/>
          <w:szCs w:val="24"/>
        </w:rPr>
        <w:t xml:space="preserve"> especially when they considered </w:t>
      </w:r>
      <w:r w:rsidR="00820F57" w:rsidRPr="00A74081">
        <w:rPr>
          <w:rFonts w:ascii="Times New Roman" w:hAnsi="Times New Roman" w:cs="Times New Roman"/>
          <w:sz w:val="24"/>
          <w:szCs w:val="24"/>
        </w:rPr>
        <w:t xml:space="preserve">targets that are </w:t>
      </w:r>
      <w:r w:rsidRPr="00A74081">
        <w:rPr>
          <w:rFonts w:ascii="Times New Roman" w:hAnsi="Times New Roman" w:cs="Times New Roman"/>
          <w:sz w:val="24"/>
          <w:szCs w:val="24"/>
        </w:rPr>
        <w:t xml:space="preserve">difficult to achieve or </w:t>
      </w:r>
      <w:r w:rsidR="00597233" w:rsidRPr="00A74081">
        <w:rPr>
          <w:rFonts w:ascii="Times New Roman" w:hAnsi="Times New Roman" w:cs="Times New Roman"/>
          <w:sz w:val="24"/>
          <w:szCs w:val="24"/>
        </w:rPr>
        <w:t xml:space="preserve">a </w:t>
      </w:r>
      <w:r w:rsidR="00820F57" w:rsidRPr="00A74081">
        <w:rPr>
          <w:rFonts w:ascii="Times New Roman" w:hAnsi="Times New Roman" w:cs="Times New Roman"/>
          <w:sz w:val="24"/>
          <w:szCs w:val="24"/>
        </w:rPr>
        <w:t xml:space="preserve">non-enabling or stressful work environment. </w:t>
      </w:r>
      <w:r w:rsidRPr="00A74081">
        <w:rPr>
          <w:rFonts w:ascii="Times New Roman" w:hAnsi="Times New Roman" w:cs="Times New Roman"/>
          <w:sz w:val="24"/>
          <w:szCs w:val="24"/>
        </w:rPr>
        <w:t xml:space="preserve"> </w:t>
      </w:r>
    </w:p>
    <w:p w14:paraId="44D2CEFA" w14:textId="1081BF5D" w:rsidR="00AE2648" w:rsidRPr="00416FF4" w:rsidRDefault="00416FF4" w:rsidP="00A17D69">
      <w:pPr>
        <w:spacing w:line="480" w:lineRule="auto"/>
        <w:jc w:val="both"/>
        <w:rPr>
          <w:rFonts w:ascii="Times New Roman" w:eastAsia="Calibri" w:hAnsi="Times New Roman" w:cs="Times New Roman"/>
          <w:sz w:val="24"/>
          <w:szCs w:val="24"/>
        </w:rPr>
      </w:pPr>
      <w:proofErr w:type="spellStart"/>
      <w:r w:rsidRPr="00416FF4">
        <w:rPr>
          <w:rFonts w:ascii="Times New Roman" w:hAnsi="Times New Roman" w:cs="Times New Roman"/>
          <w:sz w:val="24"/>
          <w:szCs w:val="24"/>
        </w:rPr>
        <w:t>i</w:t>
      </w:r>
      <w:proofErr w:type="spellEnd"/>
      <w:r w:rsidRPr="00416FF4">
        <w:rPr>
          <w:rFonts w:ascii="Times New Roman" w:hAnsi="Times New Roman" w:cs="Times New Roman"/>
          <w:sz w:val="24"/>
          <w:szCs w:val="24"/>
        </w:rPr>
        <w:t>.</w:t>
      </w:r>
      <w:r>
        <w:rPr>
          <w:rFonts w:ascii="Times New Roman" w:hAnsi="Times New Roman" w:cs="Times New Roman"/>
          <w:sz w:val="24"/>
          <w:szCs w:val="24"/>
        </w:rPr>
        <w:t xml:space="preserve"> </w:t>
      </w:r>
      <w:r w:rsidR="004E7432" w:rsidRPr="00A17D69">
        <w:rPr>
          <w:rFonts w:ascii="Times New Roman" w:hAnsi="Times New Roman" w:cs="Times New Roman"/>
          <w:sz w:val="24"/>
          <w:szCs w:val="24"/>
        </w:rPr>
        <w:t>Workload</w:t>
      </w:r>
      <w:r w:rsidR="004E7432" w:rsidRPr="00416FF4">
        <w:rPr>
          <w:rFonts w:ascii="Times New Roman" w:hAnsi="Times New Roman" w:cs="Times New Roman"/>
          <w:sz w:val="24"/>
          <w:szCs w:val="24"/>
        </w:rPr>
        <w:t xml:space="preserve">: </w:t>
      </w:r>
      <w:r w:rsidR="00AE2648" w:rsidRPr="00416FF4">
        <w:rPr>
          <w:rFonts w:ascii="Times New Roman" w:eastAsia="Calibri" w:hAnsi="Times New Roman" w:cs="Times New Roman"/>
          <w:sz w:val="24"/>
          <w:szCs w:val="24"/>
        </w:rPr>
        <w:t xml:space="preserve">Across the study countries, CHWs expressed dissatisfaction from working </w:t>
      </w:r>
      <w:r w:rsidR="002E11DE" w:rsidRPr="00416FF4">
        <w:rPr>
          <w:rFonts w:ascii="Times New Roman" w:eastAsia="Calibri" w:hAnsi="Times New Roman" w:cs="Times New Roman"/>
          <w:sz w:val="24"/>
          <w:szCs w:val="24"/>
        </w:rPr>
        <w:t>day and night as</w:t>
      </w:r>
      <w:r w:rsidR="00597233" w:rsidRPr="00416FF4">
        <w:rPr>
          <w:rFonts w:ascii="Times New Roman" w:eastAsia="Calibri" w:hAnsi="Times New Roman" w:cs="Times New Roman"/>
          <w:sz w:val="24"/>
          <w:szCs w:val="24"/>
        </w:rPr>
        <w:t xml:space="preserve"> </w:t>
      </w:r>
      <w:r w:rsidR="001F6AB7" w:rsidRPr="00416FF4">
        <w:rPr>
          <w:rFonts w:ascii="Times New Roman" w:eastAsia="Calibri" w:hAnsi="Times New Roman" w:cs="Times New Roman"/>
          <w:sz w:val="24"/>
          <w:szCs w:val="24"/>
        </w:rPr>
        <w:t xml:space="preserve">they </w:t>
      </w:r>
      <w:r w:rsidR="00597233" w:rsidRPr="00416FF4">
        <w:rPr>
          <w:rFonts w:ascii="Times New Roman" w:eastAsia="Calibri" w:hAnsi="Times New Roman" w:cs="Times New Roman"/>
          <w:sz w:val="24"/>
          <w:szCs w:val="24"/>
        </w:rPr>
        <w:t xml:space="preserve">are </w:t>
      </w:r>
      <w:r w:rsidR="001F6AB7" w:rsidRPr="00416FF4">
        <w:rPr>
          <w:rFonts w:ascii="Times New Roman" w:eastAsia="Calibri" w:hAnsi="Times New Roman" w:cs="Times New Roman"/>
          <w:sz w:val="24"/>
          <w:szCs w:val="24"/>
        </w:rPr>
        <w:t xml:space="preserve">more </w:t>
      </w:r>
      <w:r w:rsidR="00597233" w:rsidRPr="00416FF4">
        <w:rPr>
          <w:rFonts w:ascii="Times New Roman" w:eastAsia="Calibri" w:hAnsi="Times New Roman" w:cs="Times New Roman"/>
          <w:sz w:val="24"/>
          <w:szCs w:val="24"/>
        </w:rPr>
        <w:t xml:space="preserve">accessible </w:t>
      </w:r>
      <w:r w:rsidR="001A78D1" w:rsidRPr="00A17D69">
        <w:rPr>
          <w:rFonts w:ascii="Times New Roman" w:eastAsia="Calibri" w:hAnsi="Times New Roman" w:cs="Times New Roman"/>
          <w:sz w:val="24"/>
          <w:szCs w:val="24"/>
        </w:rPr>
        <w:t xml:space="preserve">to community members </w:t>
      </w:r>
      <w:r w:rsidR="001F6AB7" w:rsidRPr="00416FF4">
        <w:rPr>
          <w:rFonts w:ascii="Times New Roman" w:eastAsia="Calibri" w:hAnsi="Times New Roman" w:cs="Times New Roman"/>
          <w:sz w:val="24"/>
          <w:szCs w:val="24"/>
        </w:rPr>
        <w:t xml:space="preserve">because they </w:t>
      </w:r>
      <w:r w:rsidR="0004535D" w:rsidRPr="00416FF4">
        <w:rPr>
          <w:rFonts w:ascii="Times New Roman" w:eastAsia="Calibri" w:hAnsi="Times New Roman" w:cs="Times New Roman"/>
          <w:sz w:val="24"/>
          <w:szCs w:val="24"/>
        </w:rPr>
        <w:t>live</w:t>
      </w:r>
      <w:r w:rsidR="00597233" w:rsidRPr="00416FF4">
        <w:rPr>
          <w:rFonts w:ascii="Times New Roman" w:eastAsia="Calibri" w:hAnsi="Times New Roman" w:cs="Times New Roman"/>
          <w:sz w:val="24"/>
          <w:szCs w:val="24"/>
        </w:rPr>
        <w:t xml:space="preserve"> in the community </w:t>
      </w:r>
      <w:r w:rsidR="00AE2648" w:rsidRPr="00416FF4">
        <w:rPr>
          <w:rFonts w:ascii="Times New Roman" w:eastAsia="Calibri" w:hAnsi="Times New Roman" w:cs="Times New Roman"/>
          <w:sz w:val="24"/>
          <w:szCs w:val="24"/>
        </w:rPr>
        <w:t xml:space="preserve">(Quote </w:t>
      </w:r>
      <w:r w:rsidR="00B00D94">
        <w:rPr>
          <w:rFonts w:ascii="Times New Roman" w:eastAsia="Calibri" w:hAnsi="Times New Roman" w:cs="Times New Roman"/>
          <w:sz w:val="24"/>
          <w:szCs w:val="24"/>
        </w:rPr>
        <w:t>22</w:t>
      </w:r>
      <w:r w:rsidR="00AE2648" w:rsidRPr="00416FF4">
        <w:rPr>
          <w:rFonts w:ascii="Times New Roman" w:eastAsia="Calibri" w:hAnsi="Times New Roman" w:cs="Times New Roman"/>
          <w:sz w:val="24"/>
          <w:szCs w:val="24"/>
        </w:rPr>
        <w:t>)</w:t>
      </w:r>
      <w:r w:rsidR="001A78D1" w:rsidRPr="00A17D69">
        <w:rPr>
          <w:rFonts w:ascii="Times New Roman" w:eastAsia="Calibri" w:hAnsi="Times New Roman" w:cs="Times New Roman"/>
          <w:sz w:val="24"/>
          <w:szCs w:val="24"/>
        </w:rPr>
        <w:t>.</w:t>
      </w:r>
      <w:r w:rsidR="00F00F35" w:rsidRPr="00416FF4">
        <w:rPr>
          <w:rFonts w:ascii="Times New Roman" w:eastAsia="Calibri" w:hAnsi="Times New Roman" w:cs="Times New Roman"/>
          <w:sz w:val="24"/>
          <w:szCs w:val="24"/>
        </w:rPr>
        <w:t xml:space="preserve"> Others complained of </w:t>
      </w:r>
      <w:r w:rsidR="003B26FE">
        <w:rPr>
          <w:rFonts w:ascii="Times New Roman" w:eastAsia="Calibri" w:hAnsi="Times New Roman" w:cs="Times New Roman"/>
          <w:sz w:val="24"/>
          <w:szCs w:val="24"/>
        </w:rPr>
        <w:t xml:space="preserve">an </w:t>
      </w:r>
      <w:r w:rsidR="00AE2648" w:rsidRPr="00416FF4">
        <w:rPr>
          <w:rFonts w:ascii="Times New Roman" w:eastAsia="Calibri" w:hAnsi="Times New Roman" w:cs="Times New Roman"/>
          <w:sz w:val="24"/>
          <w:szCs w:val="24"/>
        </w:rPr>
        <w:t xml:space="preserve">excessive workload because of </w:t>
      </w:r>
      <w:r w:rsidR="003B26FE">
        <w:rPr>
          <w:rFonts w:ascii="Times New Roman" w:eastAsia="Calibri" w:hAnsi="Times New Roman" w:cs="Times New Roman"/>
          <w:sz w:val="24"/>
          <w:szCs w:val="24"/>
        </w:rPr>
        <w:t xml:space="preserve">their </w:t>
      </w:r>
      <w:r w:rsidR="003C21E2" w:rsidRPr="00416FF4">
        <w:rPr>
          <w:rFonts w:ascii="Times New Roman" w:eastAsia="Calibri" w:hAnsi="Times New Roman" w:cs="Times New Roman"/>
          <w:sz w:val="24"/>
          <w:szCs w:val="24"/>
        </w:rPr>
        <w:t xml:space="preserve">facility and community-based </w:t>
      </w:r>
      <w:r w:rsidR="00AE2648" w:rsidRPr="00416FF4">
        <w:rPr>
          <w:rFonts w:ascii="Times New Roman" w:eastAsia="Calibri" w:hAnsi="Times New Roman" w:cs="Times New Roman"/>
          <w:sz w:val="24"/>
          <w:szCs w:val="24"/>
        </w:rPr>
        <w:t>roles</w:t>
      </w:r>
      <w:r w:rsidR="000A6CF3">
        <w:rPr>
          <w:rFonts w:ascii="Times New Roman" w:eastAsia="Calibri" w:hAnsi="Times New Roman" w:cs="Times New Roman"/>
          <w:sz w:val="24"/>
          <w:szCs w:val="24"/>
        </w:rPr>
        <w:t xml:space="preserve"> which </w:t>
      </w:r>
      <w:r w:rsidR="003B3BEF" w:rsidRPr="00416FF4">
        <w:rPr>
          <w:rFonts w:ascii="Times New Roman" w:eastAsia="Calibri" w:hAnsi="Times New Roman" w:cs="Times New Roman"/>
          <w:sz w:val="24"/>
          <w:szCs w:val="24"/>
        </w:rPr>
        <w:t>wa</w:t>
      </w:r>
      <w:r w:rsidR="003C21E2" w:rsidRPr="00416FF4">
        <w:rPr>
          <w:rFonts w:ascii="Times New Roman" w:eastAsia="Calibri" w:hAnsi="Times New Roman" w:cs="Times New Roman"/>
          <w:sz w:val="24"/>
          <w:szCs w:val="24"/>
        </w:rPr>
        <w:t xml:space="preserve">s often exacerbated </w:t>
      </w:r>
      <w:r w:rsidR="00AE2648" w:rsidRPr="00416FF4">
        <w:rPr>
          <w:rFonts w:ascii="Times New Roman" w:eastAsia="Calibri" w:hAnsi="Times New Roman" w:cs="Times New Roman"/>
          <w:sz w:val="24"/>
          <w:szCs w:val="24"/>
        </w:rPr>
        <w:t>by transport</w:t>
      </w:r>
      <w:r w:rsidR="005F3CC2">
        <w:rPr>
          <w:rFonts w:ascii="Times New Roman" w:eastAsia="Calibri" w:hAnsi="Times New Roman" w:cs="Times New Roman"/>
          <w:sz w:val="24"/>
          <w:szCs w:val="24"/>
        </w:rPr>
        <w:t>ation challenges</w:t>
      </w:r>
      <w:r w:rsidR="00C81C5F">
        <w:rPr>
          <w:rFonts w:ascii="Times New Roman" w:eastAsia="Calibri" w:hAnsi="Times New Roman" w:cs="Times New Roman"/>
          <w:sz w:val="24"/>
          <w:szCs w:val="24"/>
        </w:rPr>
        <w:t>.</w:t>
      </w:r>
      <w:r w:rsidR="00AE2648" w:rsidRPr="00416FF4">
        <w:rPr>
          <w:rFonts w:ascii="Times New Roman" w:eastAsia="Calibri" w:hAnsi="Times New Roman" w:cs="Times New Roman"/>
          <w:sz w:val="24"/>
          <w:szCs w:val="24"/>
        </w:rPr>
        <w:t xml:space="preserve"> </w:t>
      </w:r>
      <w:r w:rsidR="003F3939">
        <w:rPr>
          <w:rFonts w:ascii="Times New Roman" w:eastAsia="Calibri" w:hAnsi="Times New Roman" w:cs="Times New Roman"/>
          <w:sz w:val="24"/>
          <w:szCs w:val="24"/>
        </w:rPr>
        <w:t>This was</w:t>
      </w:r>
      <w:r w:rsidR="005F3CC2">
        <w:rPr>
          <w:rFonts w:ascii="Times New Roman" w:eastAsia="Calibri" w:hAnsi="Times New Roman" w:cs="Times New Roman"/>
          <w:sz w:val="24"/>
          <w:szCs w:val="24"/>
        </w:rPr>
        <w:t xml:space="preserve"> </w:t>
      </w:r>
      <w:r w:rsidR="003F3939">
        <w:rPr>
          <w:rFonts w:ascii="Times New Roman" w:eastAsia="Calibri" w:hAnsi="Times New Roman" w:cs="Times New Roman"/>
          <w:sz w:val="24"/>
          <w:szCs w:val="24"/>
        </w:rPr>
        <w:t>the case for</w:t>
      </w:r>
      <w:r w:rsidR="000A6CF3">
        <w:rPr>
          <w:rFonts w:ascii="Times New Roman" w:eastAsia="Calibri" w:hAnsi="Times New Roman" w:cs="Times New Roman"/>
          <w:sz w:val="24"/>
          <w:szCs w:val="24"/>
        </w:rPr>
        <w:t xml:space="preserve"> </w:t>
      </w:r>
      <w:proofErr w:type="gramStart"/>
      <w:r w:rsidR="002E11DE" w:rsidRPr="00416FF4">
        <w:rPr>
          <w:rFonts w:ascii="Times New Roman" w:eastAsia="Calibri" w:hAnsi="Times New Roman" w:cs="Times New Roman"/>
          <w:sz w:val="24"/>
          <w:szCs w:val="24"/>
        </w:rPr>
        <w:t>facility-based</w:t>
      </w:r>
      <w:proofErr w:type="gramEnd"/>
      <w:r w:rsidR="002E11DE" w:rsidRPr="00416FF4">
        <w:rPr>
          <w:rFonts w:ascii="Times New Roman" w:eastAsia="Calibri" w:hAnsi="Times New Roman" w:cs="Times New Roman"/>
          <w:sz w:val="24"/>
          <w:szCs w:val="24"/>
        </w:rPr>
        <w:t xml:space="preserve"> CHWs </w:t>
      </w:r>
      <w:r w:rsidR="007E43CB">
        <w:rPr>
          <w:rFonts w:ascii="Times New Roman" w:eastAsia="Calibri" w:hAnsi="Times New Roman" w:cs="Times New Roman"/>
          <w:sz w:val="24"/>
          <w:szCs w:val="24"/>
        </w:rPr>
        <w:t xml:space="preserve">such as ANMs </w:t>
      </w:r>
      <w:r w:rsidR="002E11DE" w:rsidRPr="00416FF4">
        <w:rPr>
          <w:rFonts w:ascii="Times New Roman" w:eastAsia="Calibri" w:hAnsi="Times New Roman" w:cs="Times New Roman"/>
          <w:sz w:val="24"/>
          <w:szCs w:val="24"/>
        </w:rPr>
        <w:t>who are</w:t>
      </w:r>
      <w:r w:rsidR="00597233" w:rsidRPr="00416FF4">
        <w:rPr>
          <w:rFonts w:ascii="Times New Roman" w:eastAsia="Calibri" w:hAnsi="Times New Roman" w:cs="Times New Roman"/>
          <w:sz w:val="24"/>
          <w:szCs w:val="24"/>
        </w:rPr>
        <w:t xml:space="preserve"> responsible for large spread</w:t>
      </w:r>
      <w:r w:rsidR="005F3CC2">
        <w:rPr>
          <w:rFonts w:ascii="Times New Roman" w:eastAsia="Calibri" w:hAnsi="Times New Roman" w:cs="Times New Roman"/>
          <w:sz w:val="24"/>
          <w:szCs w:val="24"/>
        </w:rPr>
        <w:t>-</w:t>
      </w:r>
      <w:r w:rsidR="00597233" w:rsidRPr="00416FF4">
        <w:rPr>
          <w:rFonts w:ascii="Times New Roman" w:eastAsia="Calibri" w:hAnsi="Times New Roman" w:cs="Times New Roman"/>
          <w:sz w:val="24"/>
          <w:szCs w:val="24"/>
        </w:rPr>
        <w:t>out population</w:t>
      </w:r>
      <w:r w:rsidR="007E43CB">
        <w:rPr>
          <w:rFonts w:ascii="Times New Roman" w:eastAsia="Calibri" w:hAnsi="Times New Roman" w:cs="Times New Roman"/>
          <w:sz w:val="24"/>
          <w:szCs w:val="24"/>
        </w:rPr>
        <w:t xml:space="preserve">s in hilly regions of India </w:t>
      </w:r>
      <w:r w:rsidR="00AE2648" w:rsidRPr="00416FF4">
        <w:rPr>
          <w:rFonts w:ascii="Times New Roman" w:eastAsia="Calibri" w:hAnsi="Times New Roman" w:cs="Times New Roman"/>
          <w:sz w:val="24"/>
          <w:szCs w:val="24"/>
        </w:rPr>
        <w:t xml:space="preserve">(Quote </w:t>
      </w:r>
      <w:r w:rsidR="00B00D94">
        <w:rPr>
          <w:rFonts w:ascii="Times New Roman" w:eastAsia="Calibri" w:hAnsi="Times New Roman" w:cs="Times New Roman"/>
          <w:sz w:val="24"/>
          <w:szCs w:val="24"/>
        </w:rPr>
        <w:t>23</w:t>
      </w:r>
      <w:r w:rsidR="00AE2648" w:rsidRPr="00416FF4">
        <w:rPr>
          <w:rFonts w:ascii="Times New Roman" w:eastAsia="Calibri" w:hAnsi="Times New Roman" w:cs="Times New Roman"/>
          <w:sz w:val="24"/>
          <w:szCs w:val="24"/>
        </w:rPr>
        <w:t xml:space="preserve">). </w:t>
      </w:r>
    </w:p>
    <w:p w14:paraId="665B38CA" w14:textId="4AB7D5DC" w:rsidR="00AE2648" w:rsidRPr="00A74081" w:rsidRDefault="00416FF4" w:rsidP="00A17D69">
      <w:pPr>
        <w:spacing w:after="200" w:line="48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lastRenderedPageBreak/>
        <w:t xml:space="preserve">ii. </w:t>
      </w:r>
      <w:r w:rsidR="00AE2648" w:rsidRPr="00A17D69">
        <w:rPr>
          <w:rFonts w:ascii="Times New Roman" w:eastAsia="Calibri" w:hAnsi="Times New Roman" w:cs="Times New Roman"/>
          <w:sz w:val="24"/>
          <w:szCs w:val="24"/>
        </w:rPr>
        <w:t>Work</w:t>
      </w:r>
      <w:r w:rsidR="003C21E2" w:rsidRPr="00A17D69">
        <w:rPr>
          <w:rFonts w:ascii="Times New Roman" w:eastAsia="Calibri" w:hAnsi="Times New Roman" w:cs="Times New Roman"/>
          <w:sz w:val="24"/>
          <w:szCs w:val="24"/>
        </w:rPr>
        <w:t xml:space="preserve"> demand affecting </w:t>
      </w:r>
      <w:r w:rsidR="00AE2648" w:rsidRPr="00A17D69">
        <w:rPr>
          <w:rFonts w:ascii="Times New Roman" w:eastAsia="Calibri" w:hAnsi="Times New Roman" w:cs="Times New Roman"/>
          <w:sz w:val="24"/>
          <w:szCs w:val="24"/>
        </w:rPr>
        <w:t>family life</w:t>
      </w:r>
      <w:r w:rsidR="004E7432" w:rsidRPr="00A74081">
        <w:rPr>
          <w:rFonts w:ascii="Times New Roman" w:eastAsia="Calibri" w:hAnsi="Times New Roman" w:cs="Times New Roman"/>
          <w:sz w:val="24"/>
          <w:szCs w:val="24"/>
        </w:rPr>
        <w:t xml:space="preserve">: </w:t>
      </w:r>
      <w:r w:rsidR="00AE2648" w:rsidRPr="00A74081">
        <w:rPr>
          <w:rFonts w:ascii="Times New Roman" w:eastAsia="Calibri" w:hAnsi="Times New Roman" w:cs="Times New Roman"/>
          <w:sz w:val="24"/>
          <w:szCs w:val="24"/>
        </w:rPr>
        <w:t>CHWs expressed the need for a work-life balance</w:t>
      </w:r>
      <w:r w:rsidR="00965693">
        <w:rPr>
          <w:rFonts w:ascii="Times New Roman" w:eastAsia="Calibri" w:hAnsi="Times New Roman" w:cs="Times New Roman"/>
          <w:sz w:val="24"/>
          <w:szCs w:val="24"/>
        </w:rPr>
        <w:t xml:space="preserve"> and explained that </w:t>
      </w:r>
      <w:r w:rsidR="00C81C5F">
        <w:rPr>
          <w:rFonts w:ascii="Times New Roman" w:eastAsia="Calibri" w:hAnsi="Times New Roman" w:cs="Times New Roman"/>
          <w:sz w:val="24"/>
          <w:szCs w:val="24"/>
        </w:rPr>
        <w:t xml:space="preserve">the </w:t>
      </w:r>
      <w:r w:rsidR="003F3939">
        <w:rPr>
          <w:rFonts w:ascii="Times New Roman" w:eastAsia="Calibri" w:hAnsi="Times New Roman" w:cs="Times New Roman"/>
          <w:sz w:val="24"/>
          <w:szCs w:val="24"/>
        </w:rPr>
        <w:t xml:space="preserve">demands of family life constrain </w:t>
      </w:r>
      <w:r w:rsidR="00965693">
        <w:rPr>
          <w:rFonts w:ascii="Times New Roman" w:eastAsia="Calibri" w:hAnsi="Times New Roman" w:cs="Times New Roman"/>
          <w:sz w:val="24"/>
          <w:szCs w:val="24"/>
        </w:rPr>
        <w:t>work life</w:t>
      </w:r>
      <w:r w:rsidR="005E53AA" w:rsidRPr="00A74081">
        <w:rPr>
          <w:rFonts w:ascii="Times New Roman" w:eastAsia="Calibri" w:hAnsi="Times New Roman" w:cs="Times New Roman"/>
          <w:sz w:val="24"/>
          <w:szCs w:val="24"/>
        </w:rPr>
        <w:t xml:space="preserve">. A major concern among these CHWs was the desire to carry out their domestic chores, the </w:t>
      </w:r>
      <w:r w:rsidR="005E53AA" w:rsidRPr="00A74081">
        <w:rPr>
          <w:rFonts w:ascii="Times New Roman" w:eastAsia="Calibri" w:hAnsi="Times New Roman" w:cs="Times New Roman"/>
          <w:noProof/>
          <w:sz w:val="24"/>
          <w:szCs w:val="24"/>
        </w:rPr>
        <w:t>timing</w:t>
      </w:r>
      <w:r w:rsidR="005E53AA" w:rsidRPr="00A74081">
        <w:rPr>
          <w:rFonts w:ascii="Times New Roman" w:eastAsia="Calibri" w:hAnsi="Times New Roman" w:cs="Times New Roman"/>
          <w:sz w:val="24"/>
          <w:szCs w:val="24"/>
        </w:rPr>
        <w:t xml:space="preserve"> of which may conflict with early morning home visits</w:t>
      </w:r>
      <w:r w:rsidR="00201E70" w:rsidRPr="00A74081">
        <w:rPr>
          <w:rFonts w:ascii="Times New Roman" w:eastAsia="Calibri" w:hAnsi="Times New Roman" w:cs="Times New Roman"/>
          <w:sz w:val="24"/>
          <w:szCs w:val="24"/>
        </w:rPr>
        <w:t xml:space="preserve"> which are expected of CHWs</w:t>
      </w:r>
      <w:r w:rsidR="005E53AA" w:rsidRPr="00A74081">
        <w:rPr>
          <w:rFonts w:ascii="Times New Roman" w:eastAsia="Calibri" w:hAnsi="Times New Roman" w:cs="Times New Roman"/>
          <w:sz w:val="24"/>
          <w:szCs w:val="24"/>
        </w:rPr>
        <w:t xml:space="preserve"> </w:t>
      </w:r>
      <w:r w:rsidR="00201E70" w:rsidRPr="00A74081">
        <w:rPr>
          <w:rFonts w:ascii="Times New Roman" w:eastAsia="Calibri" w:hAnsi="Times New Roman" w:cs="Times New Roman"/>
          <w:sz w:val="24"/>
          <w:szCs w:val="24"/>
        </w:rPr>
        <w:t>(</w:t>
      </w:r>
      <w:r w:rsidR="00AE2648" w:rsidRPr="00A74081">
        <w:rPr>
          <w:rFonts w:ascii="Times New Roman" w:eastAsia="Calibri" w:hAnsi="Times New Roman" w:cs="Times New Roman"/>
          <w:sz w:val="24"/>
          <w:szCs w:val="24"/>
        </w:rPr>
        <w:t xml:space="preserve">Quote </w:t>
      </w:r>
      <w:r w:rsidR="00B00D94">
        <w:rPr>
          <w:rFonts w:ascii="Times New Roman" w:eastAsia="Calibri" w:hAnsi="Times New Roman" w:cs="Times New Roman"/>
          <w:sz w:val="24"/>
          <w:szCs w:val="24"/>
        </w:rPr>
        <w:t>24</w:t>
      </w:r>
      <w:r w:rsidR="00AE2648" w:rsidRPr="00A74081">
        <w:rPr>
          <w:rFonts w:ascii="Times New Roman" w:eastAsia="Calibri" w:hAnsi="Times New Roman" w:cs="Times New Roman"/>
          <w:sz w:val="24"/>
          <w:szCs w:val="24"/>
        </w:rPr>
        <w:t xml:space="preserve">). Similarly, </w:t>
      </w:r>
      <w:r w:rsidR="00F70445" w:rsidRPr="00A74081">
        <w:rPr>
          <w:rFonts w:ascii="Times New Roman" w:eastAsia="Calibri" w:hAnsi="Times New Roman" w:cs="Times New Roman"/>
          <w:sz w:val="24"/>
          <w:szCs w:val="24"/>
        </w:rPr>
        <w:t>these</w:t>
      </w:r>
      <w:r w:rsidR="00AE2648" w:rsidRPr="00A74081">
        <w:rPr>
          <w:rFonts w:ascii="Times New Roman" w:eastAsia="Calibri" w:hAnsi="Times New Roman" w:cs="Times New Roman"/>
          <w:sz w:val="24"/>
          <w:szCs w:val="24"/>
        </w:rPr>
        <w:t xml:space="preserve"> CHWs </w:t>
      </w:r>
      <w:r w:rsidR="00965693">
        <w:rPr>
          <w:rFonts w:ascii="Times New Roman" w:eastAsia="Calibri" w:hAnsi="Times New Roman" w:cs="Times New Roman"/>
          <w:sz w:val="24"/>
          <w:szCs w:val="24"/>
        </w:rPr>
        <w:t>expressed dissatisfaction with</w:t>
      </w:r>
      <w:r w:rsidR="0015488A" w:rsidRPr="00A74081">
        <w:rPr>
          <w:rFonts w:ascii="Times New Roman" w:eastAsia="Calibri" w:hAnsi="Times New Roman" w:cs="Times New Roman"/>
          <w:sz w:val="24"/>
          <w:szCs w:val="24"/>
        </w:rPr>
        <w:t xml:space="preserve"> spending an extended period away from families because of </w:t>
      </w:r>
      <w:r w:rsidR="005E53AA" w:rsidRPr="00A74081">
        <w:rPr>
          <w:rFonts w:ascii="Times New Roman" w:eastAsia="Calibri" w:hAnsi="Times New Roman" w:cs="Times New Roman"/>
          <w:sz w:val="24"/>
          <w:szCs w:val="24"/>
        </w:rPr>
        <w:t>residential training held far away from the community</w:t>
      </w:r>
      <w:r w:rsidR="00201E70" w:rsidRPr="00A74081">
        <w:rPr>
          <w:rFonts w:ascii="Times New Roman" w:eastAsia="Calibri" w:hAnsi="Times New Roman" w:cs="Times New Roman"/>
          <w:sz w:val="24"/>
          <w:szCs w:val="24"/>
        </w:rPr>
        <w:t>.</w:t>
      </w:r>
      <w:r w:rsidR="005E53AA" w:rsidRPr="00A74081">
        <w:rPr>
          <w:rFonts w:ascii="Times New Roman" w:eastAsia="Calibri" w:hAnsi="Times New Roman" w:cs="Times New Roman"/>
          <w:sz w:val="24"/>
          <w:szCs w:val="24"/>
        </w:rPr>
        <w:t xml:space="preserve"> </w:t>
      </w:r>
      <w:r w:rsidR="00AE2648" w:rsidRPr="00A74081">
        <w:rPr>
          <w:rFonts w:ascii="Times New Roman" w:eastAsia="Calibri" w:hAnsi="Times New Roman" w:cs="Times New Roman"/>
          <w:sz w:val="24"/>
          <w:szCs w:val="24"/>
        </w:rPr>
        <w:t xml:space="preserve">An ASHA stated, </w:t>
      </w:r>
      <w:r w:rsidR="00D271F1">
        <w:rPr>
          <w:rFonts w:ascii="Times New Roman" w:eastAsia="Calibri" w:hAnsi="Times New Roman" w:cs="Times New Roman"/>
          <w:sz w:val="24"/>
          <w:szCs w:val="24"/>
        </w:rPr>
        <w:t>"</w:t>
      </w:r>
      <w:r w:rsidR="00AE2648" w:rsidRPr="00A74081">
        <w:rPr>
          <w:rFonts w:ascii="Times New Roman" w:eastAsia="Calibri" w:hAnsi="Times New Roman" w:cs="Times New Roman"/>
          <w:i/>
          <w:sz w:val="24"/>
          <w:szCs w:val="24"/>
        </w:rPr>
        <w:t>women generally do not like to leave their houses and go so far</w:t>
      </w:r>
      <w:r w:rsidR="00D271F1">
        <w:rPr>
          <w:rFonts w:ascii="Times New Roman" w:eastAsia="Calibri" w:hAnsi="Times New Roman" w:cs="Times New Roman"/>
          <w:i/>
          <w:sz w:val="24"/>
          <w:szCs w:val="24"/>
        </w:rPr>
        <w:t>"</w:t>
      </w:r>
      <w:r w:rsidR="00AE2648" w:rsidRPr="00A74081">
        <w:rPr>
          <w:rFonts w:ascii="Times New Roman" w:eastAsia="Calibri" w:hAnsi="Times New Roman" w:cs="Times New Roman"/>
          <w:i/>
          <w:sz w:val="24"/>
          <w:szCs w:val="24"/>
        </w:rPr>
        <w:t>.</w:t>
      </w:r>
      <w:r w:rsidR="004B6119">
        <w:rPr>
          <w:rFonts w:ascii="Times New Roman" w:eastAsia="Calibri" w:hAnsi="Times New Roman" w:cs="Times New Roman"/>
          <w:i/>
          <w:sz w:val="24"/>
          <w:szCs w:val="24"/>
        </w:rPr>
        <w:t xml:space="preserve"> </w:t>
      </w:r>
      <w:r w:rsidR="00AE2648" w:rsidRPr="00A74081">
        <w:rPr>
          <w:rFonts w:ascii="Times New Roman" w:eastAsia="Calibri" w:hAnsi="Times New Roman" w:cs="Times New Roman"/>
          <w:sz w:val="24"/>
          <w:szCs w:val="24"/>
        </w:rPr>
        <w:t xml:space="preserve">Consequently, </w:t>
      </w:r>
      <w:r w:rsidR="00D133EC" w:rsidRPr="00A74081">
        <w:rPr>
          <w:rFonts w:ascii="Times New Roman" w:eastAsia="Calibri" w:hAnsi="Times New Roman" w:cs="Times New Roman"/>
          <w:sz w:val="24"/>
          <w:szCs w:val="24"/>
        </w:rPr>
        <w:t xml:space="preserve">they expressed </w:t>
      </w:r>
      <w:r w:rsidR="006E3C8B">
        <w:rPr>
          <w:rFonts w:ascii="Times New Roman" w:eastAsia="Calibri" w:hAnsi="Times New Roman" w:cs="Times New Roman"/>
          <w:sz w:val="24"/>
          <w:szCs w:val="24"/>
        </w:rPr>
        <w:t xml:space="preserve">a </w:t>
      </w:r>
      <w:r w:rsidR="00D133EC" w:rsidRPr="00A74081">
        <w:rPr>
          <w:rFonts w:ascii="Times New Roman" w:eastAsia="Calibri" w:hAnsi="Times New Roman" w:cs="Times New Roman"/>
          <w:sz w:val="24"/>
          <w:szCs w:val="24"/>
        </w:rPr>
        <w:t xml:space="preserve">preference </w:t>
      </w:r>
      <w:r w:rsidR="00AE2648" w:rsidRPr="00A74081">
        <w:rPr>
          <w:rFonts w:ascii="Times New Roman" w:eastAsia="Calibri" w:hAnsi="Times New Roman" w:cs="Times New Roman"/>
          <w:sz w:val="24"/>
          <w:szCs w:val="24"/>
        </w:rPr>
        <w:t xml:space="preserve">for training courses delivered within or close to the community (Quote </w:t>
      </w:r>
      <w:r w:rsidR="00CE75EB">
        <w:rPr>
          <w:rFonts w:ascii="Times New Roman" w:eastAsia="Calibri" w:hAnsi="Times New Roman" w:cs="Times New Roman"/>
          <w:sz w:val="24"/>
          <w:szCs w:val="24"/>
        </w:rPr>
        <w:t>25</w:t>
      </w:r>
      <w:r w:rsidR="00AE2648" w:rsidRPr="00A74081">
        <w:rPr>
          <w:rFonts w:ascii="Times New Roman" w:eastAsia="Calibri" w:hAnsi="Times New Roman" w:cs="Times New Roman"/>
          <w:sz w:val="24"/>
          <w:szCs w:val="24"/>
        </w:rPr>
        <w:t xml:space="preserve">). </w:t>
      </w:r>
      <w:r w:rsidR="00201E70" w:rsidRPr="00A74081">
        <w:rPr>
          <w:rFonts w:ascii="Times New Roman" w:eastAsia="Calibri" w:hAnsi="Times New Roman" w:cs="Times New Roman"/>
          <w:sz w:val="24"/>
          <w:szCs w:val="24"/>
        </w:rPr>
        <w:t>Overall</w:t>
      </w:r>
      <w:r w:rsidR="005E53AA" w:rsidRPr="00A74081">
        <w:rPr>
          <w:rFonts w:ascii="Times New Roman" w:eastAsia="Calibri" w:hAnsi="Times New Roman" w:cs="Times New Roman"/>
          <w:sz w:val="24"/>
          <w:szCs w:val="24"/>
        </w:rPr>
        <w:t xml:space="preserve">, dissatisfaction and lack of motivation because of </w:t>
      </w:r>
      <w:r w:rsidR="00FD439B">
        <w:rPr>
          <w:rFonts w:ascii="Times New Roman" w:eastAsia="Calibri" w:hAnsi="Times New Roman" w:cs="Times New Roman"/>
          <w:sz w:val="24"/>
          <w:szCs w:val="24"/>
        </w:rPr>
        <w:t xml:space="preserve">the </w:t>
      </w:r>
      <w:r w:rsidR="003F3939">
        <w:rPr>
          <w:rFonts w:ascii="Times New Roman" w:eastAsia="Calibri" w:hAnsi="Times New Roman" w:cs="Times New Roman"/>
          <w:sz w:val="24"/>
          <w:szCs w:val="24"/>
        </w:rPr>
        <w:t xml:space="preserve">tensions between </w:t>
      </w:r>
      <w:r w:rsidR="00965693">
        <w:rPr>
          <w:rFonts w:ascii="Times New Roman" w:eastAsia="Calibri" w:hAnsi="Times New Roman" w:cs="Times New Roman"/>
          <w:sz w:val="24"/>
          <w:szCs w:val="24"/>
        </w:rPr>
        <w:t xml:space="preserve">work </w:t>
      </w:r>
      <w:r w:rsidR="00FD439B">
        <w:rPr>
          <w:rFonts w:ascii="Times New Roman" w:eastAsia="Calibri" w:hAnsi="Times New Roman" w:cs="Times New Roman"/>
          <w:sz w:val="24"/>
          <w:szCs w:val="24"/>
        </w:rPr>
        <w:t>and family</w:t>
      </w:r>
      <w:r w:rsidR="00965693">
        <w:rPr>
          <w:rFonts w:ascii="Times New Roman" w:eastAsia="Calibri" w:hAnsi="Times New Roman" w:cs="Times New Roman"/>
          <w:sz w:val="24"/>
          <w:szCs w:val="24"/>
        </w:rPr>
        <w:t xml:space="preserve"> life </w:t>
      </w:r>
      <w:r w:rsidR="005E53AA" w:rsidRPr="00A74081">
        <w:rPr>
          <w:rFonts w:ascii="Times New Roman" w:eastAsia="Calibri" w:hAnsi="Times New Roman" w:cs="Times New Roman"/>
          <w:noProof/>
          <w:sz w:val="24"/>
          <w:szCs w:val="24"/>
        </w:rPr>
        <w:t>were</w:t>
      </w:r>
      <w:r w:rsidR="005E53AA" w:rsidRPr="00A74081">
        <w:rPr>
          <w:rFonts w:ascii="Times New Roman" w:eastAsia="Calibri" w:hAnsi="Times New Roman" w:cs="Times New Roman"/>
          <w:sz w:val="24"/>
          <w:szCs w:val="24"/>
        </w:rPr>
        <w:t xml:space="preserve"> largely expressed by CHWs in India who are exclusively females.</w:t>
      </w:r>
    </w:p>
    <w:p w14:paraId="549E93C5" w14:textId="18BE3CE1" w:rsidR="00AE2648" w:rsidRPr="00A74081" w:rsidRDefault="00416FF4" w:rsidP="00A17D69">
      <w:pPr>
        <w:spacing w:after="200" w:line="48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iii. </w:t>
      </w:r>
      <w:r w:rsidR="00AE2648" w:rsidRPr="00A17D69">
        <w:rPr>
          <w:rFonts w:ascii="Times New Roman" w:hAnsi="Times New Roman" w:cs="Times New Roman"/>
          <w:sz w:val="24"/>
          <w:szCs w:val="24"/>
        </w:rPr>
        <w:t>Work performance targets and job security</w:t>
      </w:r>
      <w:r w:rsidR="00995EA8" w:rsidRPr="00A74081">
        <w:rPr>
          <w:rFonts w:ascii="Times New Roman" w:hAnsi="Times New Roman" w:cs="Times New Roman"/>
          <w:sz w:val="24"/>
          <w:szCs w:val="24"/>
        </w:rPr>
        <w:t xml:space="preserve">: </w:t>
      </w:r>
      <w:r w:rsidR="00AE2648" w:rsidRPr="00A74081">
        <w:rPr>
          <w:rFonts w:ascii="Times New Roman" w:eastAsia="Calibri" w:hAnsi="Times New Roman" w:cs="Times New Roman"/>
          <w:sz w:val="24"/>
          <w:szCs w:val="24"/>
        </w:rPr>
        <w:t xml:space="preserve">CHWs working on </w:t>
      </w:r>
      <w:r w:rsidR="003D3525" w:rsidRPr="00A74081">
        <w:rPr>
          <w:rFonts w:ascii="Times New Roman" w:eastAsia="Calibri" w:hAnsi="Times New Roman" w:cs="Times New Roman"/>
          <w:sz w:val="24"/>
          <w:szCs w:val="24"/>
        </w:rPr>
        <w:t xml:space="preserve">a </w:t>
      </w:r>
      <w:r w:rsidR="00AE2648" w:rsidRPr="00A74081">
        <w:rPr>
          <w:rFonts w:ascii="Times New Roman" w:eastAsia="Calibri" w:hAnsi="Times New Roman" w:cs="Times New Roman"/>
          <w:sz w:val="24"/>
          <w:szCs w:val="24"/>
        </w:rPr>
        <w:t>contract basis such as contract ANM (India) complained of</w:t>
      </w:r>
      <w:r w:rsidR="00201E70" w:rsidRPr="00A74081">
        <w:rPr>
          <w:rFonts w:ascii="Times New Roman" w:eastAsia="Calibri" w:hAnsi="Times New Roman" w:cs="Times New Roman"/>
          <w:sz w:val="24"/>
          <w:szCs w:val="24"/>
        </w:rPr>
        <w:t xml:space="preserve"> pressure to achieve</w:t>
      </w:r>
      <w:r w:rsidR="00AE2648" w:rsidRPr="00A74081">
        <w:rPr>
          <w:rFonts w:ascii="Times New Roman" w:eastAsia="Calibri" w:hAnsi="Times New Roman" w:cs="Times New Roman"/>
          <w:sz w:val="24"/>
          <w:szCs w:val="24"/>
        </w:rPr>
        <w:t xml:space="preserve"> unrealistic performance targets </w:t>
      </w:r>
      <w:r w:rsidR="00201E70" w:rsidRPr="00A74081">
        <w:rPr>
          <w:rFonts w:ascii="Times New Roman" w:eastAsia="Calibri" w:hAnsi="Times New Roman" w:cs="Times New Roman"/>
          <w:sz w:val="24"/>
          <w:szCs w:val="24"/>
        </w:rPr>
        <w:t>which</w:t>
      </w:r>
      <w:r w:rsidR="00AE2648" w:rsidRPr="00A74081">
        <w:rPr>
          <w:rFonts w:ascii="Times New Roman" w:eastAsia="Calibri" w:hAnsi="Times New Roman" w:cs="Times New Roman"/>
          <w:sz w:val="24"/>
          <w:szCs w:val="24"/>
        </w:rPr>
        <w:t xml:space="preserve"> determine </w:t>
      </w:r>
      <w:r w:rsidR="00D133EC" w:rsidRPr="00A74081">
        <w:rPr>
          <w:rFonts w:ascii="Times New Roman" w:eastAsia="Calibri" w:hAnsi="Times New Roman" w:cs="Times New Roman"/>
          <w:sz w:val="24"/>
          <w:szCs w:val="24"/>
        </w:rPr>
        <w:t xml:space="preserve">annual </w:t>
      </w:r>
      <w:r w:rsidR="00AE2648" w:rsidRPr="00A74081">
        <w:rPr>
          <w:rFonts w:ascii="Times New Roman" w:eastAsia="Calibri" w:hAnsi="Times New Roman" w:cs="Times New Roman"/>
          <w:sz w:val="24"/>
          <w:szCs w:val="24"/>
        </w:rPr>
        <w:t xml:space="preserve">renewal of government contracts. Such unrealistic performance targets include government expectation </w:t>
      </w:r>
      <w:r w:rsidR="00D133EC" w:rsidRPr="00A74081">
        <w:rPr>
          <w:rFonts w:ascii="Times New Roman" w:eastAsia="Calibri" w:hAnsi="Times New Roman" w:cs="Times New Roman"/>
          <w:sz w:val="24"/>
          <w:szCs w:val="24"/>
        </w:rPr>
        <w:t>of a</w:t>
      </w:r>
      <w:r w:rsidR="00AE2648" w:rsidRPr="00A74081">
        <w:rPr>
          <w:rFonts w:ascii="Times New Roman" w:eastAsia="Calibri" w:hAnsi="Times New Roman" w:cs="Times New Roman"/>
          <w:sz w:val="24"/>
          <w:szCs w:val="24"/>
        </w:rPr>
        <w:t xml:space="preserve"> </w:t>
      </w:r>
      <w:r w:rsidR="00AE2648" w:rsidRPr="00A74081">
        <w:rPr>
          <w:rFonts w:ascii="Times New Roman" w:eastAsia="Calibri" w:hAnsi="Times New Roman" w:cs="Times New Roman"/>
          <w:noProof/>
          <w:sz w:val="24"/>
          <w:szCs w:val="24"/>
        </w:rPr>
        <w:t>high</w:t>
      </w:r>
      <w:r w:rsidR="00AE2648" w:rsidRPr="00A74081">
        <w:rPr>
          <w:rFonts w:ascii="Times New Roman" w:eastAsia="Calibri" w:hAnsi="Times New Roman" w:cs="Times New Roman"/>
          <w:sz w:val="24"/>
          <w:szCs w:val="24"/>
        </w:rPr>
        <w:t xml:space="preserve"> number of facility-based deliveries</w:t>
      </w:r>
      <w:r w:rsidR="00D676BC" w:rsidRPr="00A74081">
        <w:rPr>
          <w:rFonts w:ascii="Times New Roman" w:eastAsia="Calibri" w:hAnsi="Times New Roman" w:cs="Times New Roman"/>
          <w:sz w:val="24"/>
          <w:szCs w:val="24"/>
        </w:rPr>
        <w:t xml:space="preserve"> (Quote </w:t>
      </w:r>
      <w:r w:rsidR="00CE75EB">
        <w:rPr>
          <w:rFonts w:ascii="Times New Roman" w:eastAsia="Calibri" w:hAnsi="Times New Roman" w:cs="Times New Roman"/>
          <w:sz w:val="24"/>
          <w:szCs w:val="24"/>
        </w:rPr>
        <w:t>26</w:t>
      </w:r>
      <w:r w:rsidR="00D676BC" w:rsidRPr="00A74081">
        <w:rPr>
          <w:rFonts w:ascii="Times New Roman" w:eastAsia="Calibri" w:hAnsi="Times New Roman" w:cs="Times New Roman"/>
          <w:sz w:val="24"/>
          <w:szCs w:val="24"/>
        </w:rPr>
        <w:t>)</w:t>
      </w:r>
      <w:r w:rsidR="00AE2648" w:rsidRPr="00A74081">
        <w:rPr>
          <w:rFonts w:ascii="Times New Roman" w:eastAsia="Calibri" w:hAnsi="Times New Roman" w:cs="Times New Roman"/>
          <w:sz w:val="24"/>
          <w:szCs w:val="24"/>
        </w:rPr>
        <w:t xml:space="preserve"> ignoring that the success of family planning campaigns has resulted in </w:t>
      </w:r>
      <w:r w:rsidR="00597233" w:rsidRPr="00A74081">
        <w:rPr>
          <w:rFonts w:ascii="Times New Roman" w:eastAsia="Calibri" w:hAnsi="Times New Roman" w:cs="Times New Roman"/>
          <w:sz w:val="24"/>
          <w:szCs w:val="24"/>
        </w:rPr>
        <w:t>a</w:t>
      </w:r>
      <w:r w:rsidR="00AE2648" w:rsidRPr="00A74081">
        <w:rPr>
          <w:rFonts w:ascii="Times New Roman" w:eastAsia="Calibri" w:hAnsi="Times New Roman" w:cs="Times New Roman"/>
          <w:sz w:val="24"/>
          <w:szCs w:val="24"/>
        </w:rPr>
        <w:t xml:space="preserve"> falling fertility rate in the community. Further, these targets </w:t>
      </w:r>
      <w:r w:rsidR="00837B6E" w:rsidRPr="00A74081">
        <w:rPr>
          <w:rFonts w:ascii="Times New Roman" w:eastAsia="Calibri" w:hAnsi="Times New Roman" w:cs="Times New Roman"/>
          <w:sz w:val="24"/>
          <w:szCs w:val="24"/>
        </w:rPr>
        <w:t xml:space="preserve">also </w:t>
      </w:r>
      <w:r w:rsidR="00AE2648" w:rsidRPr="00A74081">
        <w:rPr>
          <w:rFonts w:ascii="Times New Roman" w:eastAsia="Calibri" w:hAnsi="Times New Roman" w:cs="Times New Roman"/>
          <w:sz w:val="24"/>
          <w:szCs w:val="24"/>
        </w:rPr>
        <w:t>ignore the scanty population in hilly regions</w:t>
      </w:r>
      <w:r w:rsidR="000F3AAC" w:rsidRPr="00A74081">
        <w:rPr>
          <w:rFonts w:ascii="Times New Roman" w:eastAsia="Calibri" w:hAnsi="Times New Roman" w:cs="Times New Roman"/>
          <w:sz w:val="24"/>
          <w:szCs w:val="24"/>
        </w:rPr>
        <w:t xml:space="preserve"> with fewer women </w:t>
      </w:r>
      <w:r w:rsidR="00201E70" w:rsidRPr="00A74081">
        <w:rPr>
          <w:rFonts w:ascii="Times New Roman" w:eastAsia="Calibri" w:hAnsi="Times New Roman" w:cs="Times New Roman"/>
          <w:sz w:val="24"/>
          <w:szCs w:val="24"/>
        </w:rPr>
        <w:t xml:space="preserve">in </w:t>
      </w:r>
      <w:r w:rsidR="00492676" w:rsidRPr="00A74081">
        <w:rPr>
          <w:rFonts w:ascii="Times New Roman" w:eastAsia="Calibri" w:hAnsi="Times New Roman" w:cs="Times New Roman"/>
          <w:sz w:val="24"/>
          <w:szCs w:val="24"/>
        </w:rPr>
        <w:t xml:space="preserve">the </w:t>
      </w:r>
      <w:r w:rsidR="00201E70" w:rsidRPr="00A74081">
        <w:rPr>
          <w:rFonts w:ascii="Times New Roman" w:eastAsia="Calibri" w:hAnsi="Times New Roman" w:cs="Times New Roman"/>
          <w:sz w:val="24"/>
          <w:szCs w:val="24"/>
        </w:rPr>
        <w:t xml:space="preserve">reproductive age group and </w:t>
      </w:r>
      <w:r w:rsidR="00AA36C8">
        <w:rPr>
          <w:rFonts w:ascii="Times New Roman" w:eastAsia="Calibri" w:hAnsi="Times New Roman" w:cs="Times New Roman"/>
          <w:sz w:val="24"/>
          <w:szCs w:val="24"/>
        </w:rPr>
        <w:t>accordingly</w:t>
      </w:r>
      <w:r w:rsidR="000B1F87">
        <w:rPr>
          <w:rFonts w:ascii="Times New Roman" w:eastAsia="Calibri" w:hAnsi="Times New Roman" w:cs="Times New Roman"/>
          <w:sz w:val="24"/>
          <w:szCs w:val="24"/>
        </w:rPr>
        <w:t>,</w:t>
      </w:r>
      <w:r w:rsidR="00201E70" w:rsidRPr="00A74081">
        <w:rPr>
          <w:rFonts w:ascii="Times New Roman" w:eastAsia="Calibri" w:hAnsi="Times New Roman" w:cs="Times New Roman"/>
          <w:sz w:val="24"/>
          <w:szCs w:val="24"/>
        </w:rPr>
        <w:t xml:space="preserve"> fewer deliveries</w:t>
      </w:r>
      <w:r w:rsidR="004B5B51" w:rsidRPr="00A74081">
        <w:rPr>
          <w:rFonts w:ascii="Times New Roman" w:eastAsia="Calibri" w:hAnsi="Times New Roman" w:cs="Times New Roman"/>
          <w:sz w:val="24"/>
          <w:szCs w:val="24"/>
        </w:rPr>
        <w:t xml:space="preserve">. </w:t>
      </w:r>
      <w:r w:rsidR="00270AB9" w:rsidRPr="00A74081">
        <w:rPr>
          <w:rFonts w:ascii="Times New Roman" w:eastAsia="Calibri" w:hAnsi="Times New Roman" w:cs="Times New Roman"/>
          <w:sz w:val="24"/>
          <w:szCs w:val="24"/>
        </w:rPr>
        <w:t xml:space="preserve">CHWs generally reported </w:t>
      </w:r>
      <w:r w:rsidR="00413251" w:rsidRPr="00A74081">
        <w:rPr>
          <w:rFonts w:ascii="Times New Roman" w:eastAsia="Calibri" w:hAnsi="Times New Roman" w:cs="Times New Roman"/>
          <w:sz w:val="24"/>
          <w:szCs w:val="24"/>
        </w:rPr>
        <w:t xml:space="preserve">significant stress and anxiety about </w:t>
      </w:r>
      <w:r w:rsidR="00423EE4">
        <w:rPr>
          <w:rFonts w:ascii="Times New Roman" w:eastAsia="Calibri" w:hAnsi="Times New Roman" w:cs="Times New Roman"/>
          <w:sz w:val="24"/>
          <w:szCs w:val="24"/>
        </w:rPr>
        <w:t xml:space="preserve">job </w:t>
      </w:r>
      <w:r w:rsidR="00413251" w:rsidRPr="00A74081">
        <w:rPr>
          <w:rFonts w:ascii="Times New Roman" w:eastAsia="Calibri" w:hAnsi="Times New Roman" w:cs="Times New Roman"/>
          <w:sz w:val="24"/>
          <w:szCs w:val="24"/>
        </w:rPr>
        <w:t>insecurity regarding continued contracts</w:t>
      </w:r>
      <w:r w:rsidR="00413251" w:rsidRPr="00A74081" w:rsidDel="001315B8">
        <w:rPr>
          <w:rFonts w:ascii="Times New Roman" w:eastAsia="Calibri" w:hAnsi="Times New Roman" w:cs="Times New Roman"/>
          <w:sz w:val="24"/>
          <w:szCs w:val="24"/>
        </w:rPr>
        <w:t xml:space="preserve"> </w:t>
      </w:r>
      <w:r w:rsidR="00AE2648" w:rsidRPr="00A74081">
        <w:rPr>
          <w:rFonts w:ascii="Times New Roman" w:eastAsia="Calibri" w:hAnsi="Times New Roman" w:cs="Times New Roman"/>
          <w:sz w:val="24"/>
          <w:szCs w:val="24"/>
          <w:lang w:val="yo-NG"/>
        </w:rPr>
        <w:t>(</w:t>
      </w:r>
      <w:r w:rsidR="00AE2648" w:rsidRPr="00A74081">
        <w:rPr>
          <w:rFonts w:ascii="Times New Roman" w:eastAsia="Calibri" w:hAnsi="Times New Roman" w:cs="Times New Roman"/>
          <w:sz w:val="24"/>
          <w:szCs w:val="24"/>
        </w:rPr>
        <w:t xml:space="preserve">Quote </w:t>
      </w:r>
      <w:r w:rsidR="0070757D" w:rsidRPr="00A74081">
        <w:rPr>
          <w:rFonts w:ascii="Times New Roman" w:eastAsia="Calibri" w:hAnsi="Times New Roman" w:cs="Times New Roman"/>
          <w:sz w:val="24"/>
          <w:szCs w:val="24"/>
        </w:rPr>
        <w:t>2</w:t>
      </w:r>
      <w:r w:rsidR="00CE75EB">
        <w:rPr>
          <w:rFonts w:ascii="Times New Roman" w:eastAsia="Calibri" w:hAnsi="Times New Roman" w:cs="Times New Roman"/>
          <w:sz w:val="24"/>
          <w:szCs w:val="24"/>
        </w:rPr>
        <w:t>7</w:t>
      </w:r>
      <w:r w:rsidR="004067DC" w:rsidRPr="00A74081">
        <w:rPr>
          <w:rFonts w:ascii="Times New Roman" w:eastAsia="Calibri" w:hAnsi="Times New Roman" w:cs="Times New Roman"/>
          <w:sz w:val="24"/>
          <w:szCs w:val="24"/>
        </w:rPr>
        <w:t>, 2</w:t>
      </w:r>
      <w:r w:rsidR="00CE75EB">
        <w:rPr>
          <w:rFonts w:ascii="Times New Roman" w:eastAsia="Calibri" w:hAnsi="Times New Roman" w:cs="Times New Roman"/>
          <w:sz w:val="24"/>
          <w:szCs w:val="24"/>
        </w:rPr>
        <w:t>8</w:t>
      </w:r>
      <w:r w:rsidR="00BA6B65" w:rsidRPr="00A74081">
        <w:rPr>
          <w:rFonts w:ascii="Times New Roman" w:eastAsia="Calibri" w:hAnsi="Times New Roman" w:cs="Times New Roman"/>
          <w:sz w:val="24"/>
          <w:szCs w:val="24"/>
        </w:rPr>
        <w:t>, 2</w:t>
      </w:r>
      <w:r w:rsidR="00CE75EB">
        <w:rPr>
          <w:rFonts w:ascii="Times New Roman" w:eastAsia="Calibri" w:hAnsi="Times New Roman" w:cs="Times New Roman"/>
          <w:sz w:val="24"/>
          <w:szCs w:val="24"/>
        </w:rPr>
        <w:t>9</w:t>
      </w:r>
      <w:r w:rsidR="00AE2648" w:rsidRPr="00A74081">
        <w:rPr>
          <w:rFonts w:ascii="Times New Roman" w:eastAsia="Calibri" w:hAnsi="Times New Roman" w:cs="Times New Roman"/>
          <w:sz w:val="24"/>
          <w:szCs w:val="24"/>
        </w:rPr>
        <w:t xml:space="preserve">). </w:t>
      </w:r>
    </w:p>
    <w:p w14:paraId="5F8A63E6" w14:textId="308F26E9" w:rsidR="00820798" w:rsidRPr="00A74081" w:rsidRDefault="00326DAB" w:rsidP="1876D891">
      <w:pPr>
        <w:spacing w:after="20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iv. </w:t>
      </w:r>
      <w:r w:rsidR="00DA014A" w:rsidRPr="00A17D69">
        <w:rPr>
          <w:rFonts w:ascii="Times New Roman" w:eastAsia="Calibri" w:hAnsi="Times New Roman" w:cs="Times New Roman"/>
          <w:sz w:val="24"/>
          <w:szCs w:val="24"/>
        </w:rPr>
        <w:t>A</w:t>
      </w:r>
      <w:r w:rsidR="00AE2648" w:rsidRPr="00A17D69">
        <w:rPr>
          <w:rFonts w:ascii="Times New Roman" w:eastAsia="Calibri" w:hAnsi="Times New Roman" w:cs="Times New Roman"/>
          <w:sz w:val="24"/>
          <w:szCs w:val="24"/>
        </w:rPr>
        <w:t>vailability of</w:t>
      </w:r>
      <w:r w:rsidR="002B6D67" w:rsidRPr="00A17D69">
        <w:rPr>
          <w:rFonts w:ascii="Times New Roman" w:eastAsia="Calibri" w:hAnsi="Times New Roman" w:cs="Times New Roman"/>
          <w:sz w:val="24"/>
          <w:szCs w:val="24"/>
        </w:rPr>
        <w:t xml:space="preserve"> </w:t>
      </w:r>
      <w:r w:rsidR="00FC0A5F" w:rsidRPr="00A17D69">
        <w:rPr>
          <w:rFonts w:ascii="Times New Roman" w:eastAsia="Calibri" w:hAnsi="Times New Roman" w:cs="Times New Roman"/>
          <w:sz w:val="24"/>
          <w:szCs w:val="24"/>
        </w:rPr>
        <w:t>tools</w:t>
      </w:r>
      <w:r w:rsidR="002B6D67" w:rsidRPr="00A17D69">
        <w:rPr>
          <w:rFonts w:ascii="Times New Roman" w:eastAsia="Calibri" w:hAnsi="Times New Roman" w:cs="Times New Roman"/>
          <w:sz w:val="24"/>
          <w:szCs w:val="24"/>
        </w:rPr>
        <w:t xml:space="preserve"> and commodities</w:t>
      </w:r>
      <w:r w:rsidR="00423EE4">
        <w:rPr>
          <w:rFonts w:ascii="Times New Roman" w:eastAsia="Calibri" w:hAnsi="Times New Roman" w:cs="Times New Roman"/>
          <w:sz w:val="24"/>
          <w:szCs w:val="24"/>
        </w:rPr>
        <w:t>:</w:t>
      </w:r>
      <w:r w:rsidR="0078285C">
        <w:rPr>
          <w:rFonts w:ascii="Times New Roman" w:eastAsia="Calibri" w:hAnsi="Times New Roman" w:cs="Times New Roman"/>
          <w:sz w:val="24"/>
          <w:szCs w:val="24"/>
        </w:rPr>
        <w:t xml:space="preserve"> </w:t>
      </w:r>
      <w:r w:rsidR="00AE2648" w:rsidRPr="00A74081">
        <w:rPr>
          <w:rFonts w:ascii="Times New Roman" w:eastAsia="Calibri" w:hAnsi="Times New Roman" w:cs="Times New Roman"/>
          <w:sz w:val="24"/>
          <w:szCs w:val="24"/>
        </w:rPr>
        <w:t>CHWs</w:t>
      </w:r>
      <w:r w:rsidR="00F63FDB" w:rsidRPr="00A74081">
        <w:rPr>
          <w:rFonts w:ascii="Times New Roman" w:eastAsia="Calibri" w:hAnsi="Times New Roman" w:cs="Times New Roman"/>
          <w:sz w:val="24"/>
          <w:szCs w:val="24"/>
        </w:rPr>
        <w:t xml:space="preserve"> across study countries</w:t>
      </w:r>
      <w:r w:rsidR="00AE2648" w:rsidRPr="00A74081">
        <w:rPr>
          <w:rFonts w:ascii="Times New Roman" w:eastAsia="Calibri" w:hAnsi="Times New Roman" w:cs="Times New Roman"/>
          <w:sz w:val="24"/>
          <w:szCs w:val="24"/>
        </w:rPr>
        <w:t xml:space="preserve"> expressed dissatisfaction </w:t>
      </w:r>
      <w:r w:rsidR="009E130E" w:rsidRPr="00A74081">
        <w:rPr>
          <w:rFonts w:ascii="Times New Roman" w:eastAsia="Calibri" w:hAnsi="Times New Roman" w:cs="Times New Roman"/>
          <w:sz w:val="24"/>
          <w:szCs w:val="24"/>
        </w:rPr>
        <w:t>regarding</w:t>
      </w:r>
      <w:r w:rsidR="00FC0A5F" w:rsidRPr="00A74081">
        <w:rPr>
          <w:rFonts w:ascii="Times New Roman" w:eastAsia="Calibri" w:hAnsi="Times New Roman" w:cs="Times New Roman"/>
          <w:sz w:val="24"/>
          <w:szCs w:val="24"/>
        </w:rPr>
        <w:t xml:space="preserve"> </w:t>
      </w:r>
      <w:r w:rsidR="00AE2C79" w:rsidRPr="00A74081">
        <w:rPr>
          <w:rFonts w:ascii="Times New Roman" w:eastAsia="Calibri" w:hAnsi="Times New Roman" w:cs="Times New Roman"/>
          <w:sz w:val="24"/>
          <w:szCs w:val="24"/>
        </w:rPr>
        <w:t xml:space="preserve">not having requisite tools and </w:t>
      </w:r>
      <w:r w:rsidR="00BC7A86" w:rsidRPr="00A74081">
        <w:rPr>
          <w:rFonts w:ascii="Times New Roman" w:eastAsia="Calibri" w:hAnsi="Times New Roman" w:cs="Times New Roman"/>
          <w:sz w:val="24"/>
          <w:szCs w:val="24"/>
        </w:rPr>
        <w:t>commodi</w:t>
      </w:r>
      <w:r w:rsidR="002D4494" w:rsidRPr="00A74081">
        <w:rPr>
          <w:rFonts w:ascii="Times New Roman" w:eastAsia="Calibri" w:hAnsi="Times New Roman" w:cs="Times New Roman"/>
          <w:sz w:val="24"/>
          <w:szCs w:val="24"/>
        </w:rPr>
        <w:t>ties</w:t>
      </w:r>
      <w:r w:rsidR="00BC7A86" w:rsidRPr="00A74081">
        <w:rPr>
          <w:rFonts w:ascii="Times New Roman" w:eastAsia="Calibri" w:hAnsi="Times New Roman" w:cs="Times New Roman"/>
          <w:sz w:val="24"/>
          <w:szCs w:val="24"/>
        </w:rPr>
        <w:t xml:space="preserve"> </w:t>
      </w:r>
      <w:r w:rsidR="00AE2C79" w:rsidRPr="00A74081">
        <w:rPr>
          <w:rFonts w:ascii="Times New Roman" w:eastAsia="Calibri" w:hAnsi="Times New Roman" w:cs="Times New Roman"/>
          <w:sz w:val="24"/>
          <w:szCs w:val="24"/>
        </w:rPr>
        <w:t xml:space="preserve">to </w:t>
      </w:r>
      <w:r w:rsidR="00FE48F2" w:rsidRPr="00A74081">
        <w:rPr>
          <w:rFonts w:ascii="Times New Roman" w:eastAsia="Calibri" w:hAnsi="Times New Roman" w:cs="Times New Roman"/>
          <w:sz w:val="24"/>
          <w:szCs w:val="24"/>
        </w:rPr>
        <w:t>provide services</w:t>
      </w:r>
      <w:r w:rsidR="000B1F87">
        <w:rPr>
          <w:rFonts w:ascii="Times New Roman" w:eastAsia="Calibri" w:hAnsi="Times New Roman" w:cs="Times New Roman"/>
          <w:sz w:val="24"/>
          <w:szCs w:val="24"/>
        </w:rPr>
        <w:t>,</w:t>
      </w:r>
      <w:r w:rsidR="00FE48F2" w:rsidRPr="00A74081">
        <w:rPr>
          <w:rFonts w:ascii="Times New Roman" w:eastAsia="Calibri" w:hAnsi="Times New Roman" w:cs="Times New Roman"/>
          <w:sz w:val="24"/>
          <w:szCs w:val="24"/>
        </w:rPr>
        <w:t xml:space="preserve"> </w:t>
      </w:r>
      <w:r w:rsidR="00AE2648" w:rsidRPr="00A74081">
        <w:rPr>
          <w:rFonts w:ascii="Times New Roman" w:eastAsia="Calibri" w:hAnsi="Times New Roman" w:cs="Times New Roman"/>
          <w:sz w:val="24"/>
          <w:szCs w:val="24"/>
        </w:rPr>
        <w:t>thereby making them</w:t>
      </w:r>
      <w:r w:rsidR="00AE2C79" w:rsidRPr="00A74081">
        <w:rPr>
          <w:rFonts w:ascii="Times New Roman" w:eastAsia="Calibri" w:hAnsi="Times New Roman" w:cs="Times New Roman"/>
          <w:sz w:val="24"/>
          <w:szCs w:val="24"/>
        </w:rPr>
        <w:t xml:space="preserve"> lose </w:t>
      </w:r>
      <w:r w:rsidR="00AE2648" w:rsidRPr="00A74081">
        <w:rPr>
          <w:rFonts w:ascii="Times New Roman" w:eastAsia="Calibri" w:hAnsi="Times New Roman" w:cs="Times New Roman"/>
          <w:sz w:val="24"/>
          <w:szCs w:val="24"/>
        </w:rPr>
        <w:t xml:space="preserve">respect in the community. They opined that </w:t>
      </w:r>
      <w:r w:rsidR="00AE2C79" w:rsidRPr="00A74081">
        <w:rPr>
          <w:rFonts w:ascii="Times New Roman" w:eastAsia="Calibri" w:hAnsi="Times New Roman" w:cs="Times New Roman"/>
          <w:sz w:val="24"/>
          <w:szCs w:val="24"/>
        </w:rPr>
        <w:t xml:space="preserve">providing </w:t>
      </w:r>
      <w:r w:rsidR="00AE2648" w:rsidRPr="00A74081">
        <w:rPr>
          <w:rFonts w:ascii="Times New Roman" w:eastAsia="Calibri" w:hAnsi="Times New Roman" w:cs="Times New Roman"/>
          <w:sz w:val="24"/>
          <w:szCs w:val="24"/>
        </w:rPr>
        <w:t xml:space="preserve">health education </w:t>
      </w:r>
      <w:r w:rsidR="00AE2C79" w:rsidRPr="00A74081">
        <w:rPr>
          <w:rFonts w:ascii="Times New Roman" w:eastAsia="Calibri" w:hAnsi="Times New Roman" w:cs="Times New Roman"/>
          <w:sz w:val="24"/>
          <w:szCs w:val="24"/>
        </w:rPr>
        <w:t>to</w:t>
      </w:r>
      <w:r w:rsidR="00AE2648" w:rsidRPr="00A74081">
        <w:rPr>
          <w:rFonts w:ascii="Times New Roman" w:eastAsia="Calibri" w:hAnsi="Times New Roman" w:cs="Times New Roman"/>
          <w:sz w:val="24"/>
          <w:szCs w:val="24"/>
        </w:rPr>
        <w:t xml:space="preserve"> service recipients without providing requisite commodities</w:t>
      </w:r>
      <w:r w:rsidR="00A719B4" w:rsidRPr="00A74081">
        <w:rPr>
          <w:rFonts w:ascii="Times New Roman" w:eastAsia="Calibri" w:hAnsi="Times New Roman" w:cs="Times New Roman"/>
          <w:sz w:val="24"/>
          <w:szCs w:val="24"/>
        </w:rPr>
        <w:t xml:space="preserve"> </w:t>
      </w:r>
      <w:r w:rsidR="00753687" w:rsidRPr="00A74081">
        <w:rPr>
          <w:rFonts w:ascii="Times New Roman" w:eastAsia="Calibri" w:hAnsi="Times New Roman" w:cs="Times New Roman"/>
          <w:sz w:val="24"/>
          <w:szCs w:val="24"/>
        </w:rPr>
        <w:t>such as bed nets</w:t>
      </w:r>
      <w:r w:rsidR="00AE2648" w:rsidRPr="00A74081">
        <w:rPr>
          <w:rFonts w:ascii="Times New Roman" w:eastAsia="Calibri" w:hAnsi="Times New Roman" w:cs="Times New Roman"/>
          <w:sz w:val="24"/>
          <w:szCs w:val="24"/>
        </w:rPr>
        <w:t xml:space="preserve"> to complement health messages</w:t>
      </w:r>
      <w:r w:rsidR="00AE2C79" w:rsidRPr="00A74081">
        <w:rPr>
          <w:rFonts w:ascii="Times New Roman" w:eastAsia="Calibri" w:hAnsi="Times New Roman" w:cs="Times New Roman"/>
          <w:sz w:val="24"/>
          <w:szCs w:val="24"/>
        </w:rPr>
        <w:t xml:space="preserve"> means</w:t>
      </w:r>
      <w:r w:rsidR="00AE2648" w:rsidRPr="00A74081">
        <w:rPr>
          <w:rFonts w:ascii="Times New Roman" w:eastAsia="Calibri" w:hAnsi="Times New Roman" w:cs="Times New Roman"/>
          <w:sz w:val="24"/>
          <w:szCs w:val="24"/>
        </w:rPr>
        <w:t xml:space="preserve"> they </w:t>
      </w:r>
      <w:r w:rsidR="00D271F1">
        <w:rPr>
          <w:rFonts w:ascii="Times New Roman" w:eastAsia="Calibri" w:hAnsi="Times New Roman" w:cs="Times New Roman"/>
          <w:i/>
          <w:iCs/>
          <w:sz w:val="24"/>
          <w:szCs w:val="24"/>
        </w:rPr>
        <w:t>"</w:t>
      </w:r>
      <w:r w:rsidR="00AE2648" w:rsidRPr="1876D891">
        <w:rPr>
          <w:rFonts w:ascii="Times New Roman" w:eastAsia="Calibri" w:hAnsi="Times New Roman" w:cs="Times New Roman"/>
          <w:i/>
          <w:iCs/>
          <w:sz w:val="24"/>
          <w:szCs w:val="24"/>
        </w:rPr>
        <w:t>work empty-handed</w:t>
      </w:r>
      <w:r w:rsidR="00D271F1">
        <w:rPr>
          <w:rFonts w:ascii="Times New Roman" w:eastAsia="Calibri" w:hAnsi="Times New Roman" w:cs="Times New Roman"/>
          <w:i/>
          <w:iCs/>
          <w:sz w:val="24"/>
          <w:szCs w:val="24"/>
        </w:rPr>
        <w:t>"</w:t>
      </w:r>
      <w:r w:rsidR="00AE2648" w:rsidRPr="00A74081">
        <w:rPr>
          <w:rFonts w:ascii="Times New Roman" w:eastAsia="Calibri" w:hAnsi="Times New Roman" w:cs="Times New Roman"/>
          <w:sz w:val="24"/>
          <w:szCs w:val="24"/>
        </w:rPr>
        <w:t xml:space="preserve"> and only </w:t>
      </w:r>
      <w:r w:rsidR="00D271F1">
        <w:rPr>
          <w:rFonts w:ascii="Times New Roman" w:eastAsia="Calibri" w:hAnsi="Times New Roman" w:cs="Times New Roman"/>
          <w:i/>
          <w:iCs/>
          <w:sz w:val="24"/>
          <w:szCs w:val="24"/>
        </w:rPr>
        <w:t>"</w:t>
      </w:r>
      <w:r w:rsidR="00AE2648" w:rsidRPr="1876D891">
        <w:rPr>
          <w:rFonts w:ascii="Times New Roman" w:eastAsia="Calibri" w:hAnsi="Times New Roman" w:cs="Times New Roman"/>
          <w:i/>
          <w:iCs/>
          <w:sz w:val="24"/>
          <w:szCs w:val="24"/>
        </w:rPr>
        <w:t>help by word of mouth alone</w:t>
      </w:r>
      <w:r w:rsidR="00D271F1">
        <w:rPr>
          <w:rFonts w:ascii="Times New Roman" w:eastAsia="Calibri" w:hAnsi="Times New Roman" w:cs="Times New Roman"/>
          <w:i/>
          <w:iCs/>
          <w:sz w:val="24"/>
          <w:szCs w:val="24"/>
        </w:rPr>
        <w:t>"</w:t>
      </w:r>
      <w:r w:rsidR="00AE2648" w:rsidRPr="00A74081">
        <w:rPr>
          <w:rFonts w:ascii="Times New Roman" w:eastAsia="Calibri" w:hAnsi="Times New Roman" w:cs="Times New Roman"/>
          <w:sz w:val="24"/>
          <w:szCs w:val="24"/>
        </w:rPr>
        <w:t xml:space="preserve">. </w:t>
      </w:r>
      <w:r w:rsidR="00FE48F2" w:rsidRPr="00A74081">
        <w:rPr>
          <w:rFonts w:ascii="Times New Roman" w:eastAsia="Calibri" w:hAnsi="Times New Roman" w:cs="Times New Roman"/>
          <w:sz w:val="24"/>
          <w:szCs w:val="24"/>
        </w:rPr>
        <w:t>Further</w:t>
      </w:r>
      <w:r w:rsidR="00AE2648" w:rsidRPr="00A74081">
        <w:rPr>
          <w:rFonts w:ascii="Times New Roman" w:eastAsia="Calibri" w:hAnsi="Times New Roman" w:cs="Times New Roman"/>
          <w:sz w:val="24"/>
          <w:szCs w:val="24"/>
        </w:rPr>
        <w:t xml:space="preserve">, they </w:t>
      </w:r>
      <w:r w:rsidR="00AE2C79" w:rsidRPr="00A74081">
        <w:rPr>
          <w:rFonts w:ascii="Times New Roman" w:eastAsia="Calibri" w:hAnsi="Times New Roman" w:cs="Times New Roman"/>
          <w:sz w:val="24"/>
          <w:szCs w:val="24"/>
        </w:rPr>
        <w:t xml:space="preserve">feel incapacitated when first aid care is needed before referral. </w:t>
      </w:r>
      <w:r w:rsidR="00AE2648" w:rsidRPr="00A74081">
        <w:rPr>
          <w:rFonts w:ascii="Times New Roman" w:eastAsia="Calibri" w:hAnsi="Times New Roman" w:cs="Times New Roman"/>
          <w:sz w:val="24"/>
          <w:szCs w:val="24"/>
        </w:rPr>
        <w:t xml:space="preserve">One </w:t>
      </w:r>
      <w:r w:rsidR="00AE2648" w:rsidRPr="00A74081">
        <w:rPr>
          <w:rFonts w:ascii="Times New Roman" w:eastAsia="Calibri" w:hAnsi="Times New Roman" w:cs="Times New Roman"/>
          <w:sz w:val="24"/>
          <w:szCs w:val="24"/>
        </w:rPr>
        <w:lastRenderedPageBreak/>
        <w:t xml:space="preserve">of these CHWs </w:t>
      </w:r>
      <w:r w:rsidR="00C7293D">
        <w:rPr>
          <w:rFonts w:ascii="Times New Roman" w:eastAsia="Calibri" w:hAnsi="Times New Roman" w:cs="Times New Roman"/>
          <w:sz w:val="24"/>
          <w:szCs w:val="24"/>
        </w:rPr>
        <w:t xml:space="preserve">in Kenya </w:t>
      </w:r>
      <w:r w:rsidR="00AE2648" w:rsidRPr="00A74081">
        <w:rPr>
          <w:rFonts w:ascii="Times New Roman" w:eastAsia="Calibri" w:hAnsi="Times New Roman" w:cs="Times New Roman"/>
          <w:sz w:val="24"/>
          <w:szCs w:val="24"/>
        </w:rPr>
        <w:t xml:space="preserve">queried, </w:t>
      </w:r>
      <w:r w:rsidR="00D271F1">
        <w:rPr>
          <w:rFonts w:ascii="Times New Roman" w:eastAsia="Calibri" w:hAnsi="Times New Roman" w:cs="Times New Roman"/>
          <w:i/>
          <w:iCs/>
          <w:sz w:val="24"/>
          <w:szCs w:val="24"/>
          <w:lang w:val="yo-NG"/>
        </w:rPr>
        <w:t>"</w:t>
      </w:r>
      <w:r w:rsidR="00D271F1" w:rsidRPr="1876D891">
        <w:rPr>
          <w:rFonts w:ascii="Times New Roman" w:eastAsia="Calibri" w:hAnsi="Times New Roman" w:cs="Times New Roman"/>
          <w:i/>
          <w:iCs/>
          <w:sz w:val="24"/>
          <w:szCs w:val="24"/>
        </w:rPr>
        <w:t>…</w:t>
      </w:r>
      <w:r w:rsidR="00965693" w:rsidRPr="1876D891">
        <w:rPr>
          <w:rFonts w:ascii="Times New Roman" w:eastAsia="Calibri" w:hAnsi="Times New Roman" w:cs="Times New Roman"/>
          <w:i/>
          <w:iCs/>
          <w:sz w:val="24"/>
          <w:szCs w:val="24"/>
          <w:lang w:val="yo-NG"/>
        </w:rPr>
        <w:t xml:space="preserve">without </w:t>
      </w:r>
      <w:r w:rsidR="00965693" w:rsidRPr="1876D891">
        <w:rPr>
          <w:rFonts w:ascii="Times New Roman" w:eastAsia="Calibri" w:hAnsi="Times New Roman" w:cs="Times New Roman"/>
          <w:i/>
          <w:iCs/>
          <w:sz w:val="24"/>
          <w:szCs w:val="24"/>
        </w:rPr>
        <w:t>a</w:t>
      </w:r>
      <w:r w:rsidR="00AE2648" w:rsidRPr="1876D891">
        <w:rPr>
          <w:rFonts w:ascii="Times New Roman" w:hAnsi="Times New Roman" w:cs="Times New Roman"/>
          <w:i/>
          <w:iCs/>
          <w:sz w:val="24"/>
          <w:szCs w:val="24"/>
        </w:rPr>
        <w:t xml:space="preserve"> </w:t>
      </w:r>
      <w:r w:rsidR="00AE2648" w:rsidRPr="1876D891">
        <w:rPr>
          <w:rFonts w:ascii="Times New Roman" w:eastAsia="Calibri" w:hAnsi="Times New Roman" w:cs="Times New Roman"/>
          <w:i/>
          <w:iCs/>
          <w:sz w:val="24"/>
          <w:szCs w:val="24"/>
          <w:lang w:val="yo-NG"/>
        </w:rPr>
        <w:t>first aid kit, how can you give a patient first aid assistance</w:t>
      </w:r>
      <w:r w:rsidR="00D271F1" w:rsidRPr="1876D891">
        <w:rPr>
          <w:rFonts w:ascii="Times New Roman" w:eastAsia="Calibri" w:hAnsi="Times New Roman" w:cs="Times New Roman"/>
          <w:i/>
          <w:iCs/>
          <w:sz w:val="24"/>
          <w:szCs w:val="24"/>
        </w:rPr>
        <w:t>?</w:t>
      </w:r>
      <w:r w:rsidR="00D271F1">
        <w:rPr>
          <w:rFonts w:ascii="Times New Roman" w:eastAsia="Calibri" w:hAnsi="Times New Roman" w:cs="Times New Roman"/>
          <w:i/>
          <w:iCs/>
          <w:sz w:val="24"/>
          <w:szCs w:val="24"/>
          <w:lang w:val="yo-NG"/>
        </w:rPr>
        <w:t>"</w:t>
      </w:r>
      <w:r w:rsidR="00D271F1" w:rsidRPr="00A74081">
        <w:rPr>
          <w:rFonts w:ascii="Times New Roman" w:eastAsia="Calibri" w:hAnsi="Times New Roman" w:cs="Times New Roman"/>
          <w:sz w:val="24"/>
          <w:szCs w:val="24"/>
        </w:rPr>
        <w:t xml:space="preserve"> </w:t>
      </w:r>
      <w:r w:rsidR="00AE2648" w:rsidRPr="00A74081">
        <w:rPr>
          <w:rFonts w:ascii="Times New Roman" w:eastAsia="Calibri" w:hAnsi="Times New Roman" w:cs="Times New Roman"/>
          <w:sz w:val="24"/>
          <w:szCs w:val="24"/>
        </w:rPr>
        <w:t xml:space="preserve">He lamented that they are </w:t>
      </w:r>
      <w:r w:rsidR="00D271F1">
        <w:rPr>
          <w:rFonts w:ascii="Times New Roman" w:eastAsia="Calibri" w:hAnsi="Times New Roman" w:cs="Times New Roman"/>
          <w:i/>
          <w:iCs/>
          <w:sz w:val="24"/>
          <w:szCs w:val="24"/>
        </w:rPr>
        <w:t>"</w:t>
      </w:r>
      <w:r w:rsidR="00AE2648" w:rsidRPr="1876D891">
        <w:rPr>
          <w:rFonts w:ascii="Times New Roman" w:eastAsia="Calibri" w:hAnsi="Times New Roman" w:cs="Times New Roman"/>
          <w:i/>
          <w:iCs/>
          <w:sz w:val="24"/>
          <w:szCs w:val="24"/>
        </w:rPr>
        <w:t>like soldiers without guns</w:t>
      </w:r>
      <w:r w:rsidR="00D271F1">
        <w:rPr>
          <w:rFonts w:ascii="Times New Roman" w:eastAsia="Calibri" w:hAnsi="Times New Roman" w:cs="Times New Roman"/>
          <w:i/>
          <w:iCs/>
          <w:sz w:val="24"/>
          <w:szCs w:val="24"/>
        </w:rPr>
        <w:t>"</w:t>
      </w:r>
      <w:r w:rsidR="00D271F1" w:rsidRPr="1876D891">
        <w:rPr>
          <w:rFonts w:ascii="Times New Roman" w:eastAsia="Calibri" w:hAnsi="Times New Roman" w:cs="Times New Roman"/>
          <w:i/>
          <w:iCs/>
          <w:sz w:val="24"/>
          <w:szCs w:val="24"/>
        </w:rPr>
        <w:t xml:space="preserve">. </w:t>
      </w:r>
      <w:r w:rsidR="001650A6" w:rsidRPr="1876D891">
        <w:rPr>
          <w:rFonts w:ascii="Times New Roman" w:eastAsia="Calibri" w:hAnsi="Times New Roman" w:cs="Times New Roman"/>
          <w:sz w:val="24"/>
          <w:szCs w:val="24"/>
        </w:rPr>
        <w:t>Furthe</w:t>
      </w:r>
      <w:r w:rsidR="001A248F" w:rsidRPr="1876D891">
        <w:rPr>
          <w:rFonts w:ascii="Times New Roman" w:eastAsia="Calibri" w:hAnsi="Times New Roman" w:cs="Times New Roman"/>
          <w:sz w:val="24"/>
          <w:szCs w:val="24"/>
        </w:rPr>
        <w:t xml:space="preserve">rmore, </w:t>
      </w:r>
      <w:r w:rsidR="00841874">
        <w:rPr>
          <w:rFonts w:ascii="Times New Roman" w:eastAsia="Calibri" w:hAnsi="Times New Roman" w:cs="Times New Roman"/>
          <w:sz w:val="24"/>
          <w:szCs w:val="24"/>
        </w:rPr>
        <w:t>unsalaried</w:t>
      </w:r>
      <w:r w:rsidR="004533F3" w:rsidRPr="1876D891">
        <w:rPr>
          <w:rFonts w:ascii="Times New Roman" w:eastAsia="Calibri" w:hAnsi="Times New Roman" w:cs="Times New Roman"/>
          <w:sz w:val="24"/>
          <w:szCs w:val="24"/>
        </w:rPr>
        <w:t xml:space="preserve"> CHW</w:t>
      </w:r>
      <w:r w:rsidR="00124CF7" w:rsidRPr="1876D891">
        <w:rPr>
          <w:rFonts w:ascii="Times New Roman" w:eastAsia="Calibri" w:hAnsi="Times New Roman" w:cs="Times New Roman"/>
          <w:sz w:val="24"/>
          <w:szCs w:val="24"/>
        </w:rPr>
        <w:t xml:space="preserve">s </w:t>
      </w:r>
      <w:r w:rsidR="00124CF7" w:rsidRPr="00A74081">
        <w:rPr>
          <w:rFonts w:ascii="Times New Roman" w:eastAsia="Calibri" w:hAnsi="Times New Roman" w:cs="Times New Roman"/>
          <w:sz w:val="24"/>
          <w:szCs w:val="24"/>
        </w:rPr>
        <w:t xml:space="preserve">feel frustrated when pressured to incur out-of-pocket expenses when caring for their service recipients (Quote </w:t>
      </w:r>
      <w:r w:rsidR="00841874">
        <w:rPr>
          <w:rFonts w:ascii="Times New Roman" w:eastAsia="Calibri" w:hAnsi="Times New Roman" w:cs="Times New Roman"/>
          <w:sz w:val="24"/>
          <w:szCs w:val="24"/>
        </w:rPr>
        <w:t>30</w:t>
      </w:r>
      <w:r w:rsidR="00124CF7" w:rsidRPr="00A74081">
        <w:rPr>
          <w:rFonts w:ascii="Times New Roman" w:eastAsia="Calibri" w:hAnsi="Times New Roman" w:cs="Times New Roman"/>
          <w:sz w:val="24"/>
          <w:szCs w:val="24"/>
        </w:rPr>
        <w:t>)</w:t>
      </w:r>
      <w:r w:rsidR="000807EB" w:rsidRPr="00A74081">
        <w:rPr>
          <w:rFonts w:ascii="Times New Roman" w:eastAsia="Calibri" w:hAnsi="Times New Roman" w:cs="Times New Roman"/>
          <w:sz w:val="24"/>
          <w:szCs w:val="24"/>
        </w:rPr>
        <w:t xml:space="preserve">. In contrast to these unsalaried CHWs, </w:t>
      </w:r>
      <w:r w:rsidR="00820798" w:rsidRPr="00A74081">
        <w:rPr>
          <w:rFonts w:ascii="Times New Roman" w:eastAsia="Calibri" w:hAnsi="Times New Roman" w:cs="Times New Roman"/>
          <w:color w:val="000000"/>
          <w:spacing w:val="-2"/>
          <w:sz w:val="24"/>
          <w:szCs w:val="24"/>
        </w:rPr>
        <w:t xml:space="preserve">some salaried CHWs resort to out-of-pocket purchase of needed supplies when they have not been provided by the government (Quote </w:t>
      </w:r>
      <w:r w:rsidR="00841874">
        <w:rPr>
          <w:rFonts w:ascii="Times New Roman" w:eastAsia="Calibri" w:hAnsi="Times New Roman" w:cs="Times New Roman"/>
          <w:color w:val="000000"/>
          <w:spacing w:val="-2"/>
          <w:sz w:val="24"/>
          <w:szCs w:val="24"/>
        </w:rPr>
        <w:t>31</w:t>
      </w:r>
      <w:r w:rsidR="00820798" w:rsidRPr="00A74081">
        <w:rPr>
          <w:rFonts w:ascii="Times New Roman" w:eastAsia="Calibri" w:hAnsi="Times New Roman" w:cs="Times New Roman"/>
          <w:color w:val="000000"/>
          <w:spacing w:val="-2"/>
          <w:sz w:val="24"/>
          <w:szCs w:val="24"/>
        </w:rPr>
        <w:t>)</w:t>
      </w:r>
      <w:r w:rsidR="00820798" w:rsidRPr="00A74081">
        <w:rPr>
          <w:rFonts w:ascii="Times New Roman" w:eastAsia="Calibri" w:hAnsi="Times New Roman" w:cs="Times New Roman"/>
          <w:sz w:val="24"/>
          <w:szCs w:val="24"/>
        </w:rPr>
        <w:t xml:space="preserve">. </w:t>
      </w:r>
      <w:r w:rsidR="00B276F3">
        <w:rPr>
          <w:rFonts w:ascii="Times New Roman" w:eastAsia="Calibri" w:hAnsi="Times New Roman" w:cs="Times New Roman"/>
          <w:sz w:val="24"/>
          <w:szCs w:val="24"/>
        </w:rPr>
        <w:t xml:space="preserve">A CHEW in Nigeria explained, </w:t>
      </w:r>
      <w:r w:rsidR="00D271F1">
        <w:rPr>
          <w:rFonts w:ascii="Times New Roman" w:eastAsia="Calibri" w:hAnsi="Times New Roman" w:cs="Times New Roman"/>
          <w:i/>
          <w:iCs/>
          <w:lang w:val="yo-NG"/>
        </w:rPr>
        <w:t>"</w:t>
      </w:r>
      <w:r w:rsidR="00B276F3" w:rsidRPr="00B276F3">
        <w:rPr>
          <w:rFonts w:ascii="Times New Roman" w:eastAsia="Calibri" w:hAnsi="Times New Roman" w:cs="Times New Roman"/>
          <w:i/>
          <w:iCs/>
          <w:lang w:val="yo-NG"/>
        </w:rPr>
        <w:t>I used my own money to buy suture. Although nobody forced me, I cannot just send the person away. Because by tomorrow if she sees me outside she will look at me as if I am not competent</w:t>
      </w:r>
      <w:r w:rsidR="00D271F1">
        <w:rPr>
          <w:rFonts w:ascii="Times New Roman" w:eastAsia="Calibri" w:hAnsi="Times New Roman" w:cs="Times New Roman"/>
          <w:i/>
          <w:iCs/>
          <w:lang w:val="yo-NG"/>
        </w:rPr>
        <w:t>"</w:t>
      </w:r>
      <w:r w:rsidR="00B276F3" w:rsidRPr="00B276F3">
        <w:rPr>
          <w:rFonts w:ascii="Times New Roman" w:eastAsia="Calibri" w:hAnsi="Times New Roman" w:cs="Times New Roman"/>
          <w:i/>
          <w:iCs/>
        </w:rPr>
        <w:t>.</w:t>
      </w:r>
      <w:r w:rsidR="00B276F3" w:rsidRPr="00B276F3">
        <w:rPr>
          <w:rFonts w:ascii="Times New Roman" w:eastAsia="Calibri" w:hAnsi="Times New Roman" w:cs="Times New Roman"/>
          <w:lang w:val="en-US"/>
        </w:rPr>
        <w:t xml:space="preserve"> </w:t>
      </w:r>
    </w:p>
    <w:p w14:paraId="22F874F8" w14:textId="77777777" w:rsidR="00AE2648" w:rsidRPr="00A17D69" w:rsidRDefault="00AE2648" w:rsidP="00A17D69">
      <w:pPr>
        <w:spacing w:after="200" w:line="480" w:lineRule="auto"/>
        <w:jc w:val="both"/>
        <w:rPr>
          <w:rFonts w:ascii="Times New Roman" w:eastAsia="Calibri" w:hAnsi="Times New Roman" w:cs="Times New Roman"/>
          <w:bCs/>
          <w:sz w:val="24"/>
          <w:szCs w:val="24"/>
          <w:u w:val="single"/>
        </w:rPr>
      </w:pPr>
      <w:r w:rsidRPr="00A17D69">
        <w:rPr>
          <w:rFonts w:ascii="Times New Roman" w:eastAsia="Calibri" w:hAnsi="Times New Roman" w:cs="Times New Roman"/>
          <w:bCs/>
          <w:sz w:val="24"/>
          <w:szCs w:val="24"/>
          <w:u w:val="single"/>
        </w:rPr>
        <w:t>Career advancement</w:t>
      </w:r>
    </w:p>
    <w:p w14:paraId="30AC1AE6" w14:textId="4314AF4C" w:rsidR="00AE2648" w:rsidRPr="00A74081" w:rsidRDefault="1876D891" w:rsidP="00A17D69">
      <w:pPr>
        <w:spacing w:after="200" w:line="480" w:lineRule="auto"/>
        <w:jc w:val="both"/>
        <w:rPr>
          <w:rFonts w:ascii="Times New Roman" w:eastAsia="Calibri" w:hAnsi="Times New Roman" w:cs="Times New Roman"/>
          <w:sz w:val="24"/>
          <w:szCs w:val="24"/>
        </w:rPr>
      </w:pPr>
      <w:r w:rsidRPr="1876D891">
        <w:rPr>
          <w:rFonts w:ascii="Times New Roman" w:eastAsia="Calibri" w:hAnsi="Times New Roman" w:cs="Times New Roman"/>
          <w:sz w:val="24"/>
          <w:szCs w:val="24"/>
        </w:rPr>
        <w:t xml:space="preserve">CHWs often expressed frustration </w:t>
      </w:r>
      <w:r w:rsidR="004202FB">
        <w:rPr>
          <w:rFonts w:ascii="Times New Roman" w:eastAsia="Calibri" w:hAnsi="Times New Roman" w:cs="Times New Roman"/>
          <w:sz w:val="24"/>
          <w:szCs w:val="24"/>
        </w:rPr>
        <w:t xml:space="preserve">at </w:t>
      </w:r>
      <w:r w:rsidR="00C7293D">
        <w:rPr>
          <w:rFonts w:ascii="Times New Roman" w:eastAsia="Calibri" w:hAnsi="Times New Roman" w:cs="Times New Roman"/>
          <w:sz w:val="24"/>
          <w:szCs w:val="24"/>
        </w:rPr>
        <w:t xml:space="preserve">an </w:t>
      </w:r>
      <w:r w:rsidR="000E0E5E">
        <w:rPr>
          <w:rFonts w:ascii="Times New Roman" w:eastAsia="Calibri" w:hAnsi="Times New Roman" w:cs="Times New Roman"/>
          <w:sz w:val="24"/>
          <w:szCs w:val="24"/>
        </w:rPr>
        <w:t xml:space="preserve">upper </w:t>
      </w:r>
      <w:r w:rsidRPr="1876D891">
        <w:rPr>
          <w:rFonts w:ascii="Times New Roman" w:eastAsia="Calibri" w:hAnsi="Times New Roman" w:cs="Times New Roman"/>
          <w:sz w:val="24"/>
          <w:szCs w:val="24"/>
        </w:rPr>
        <w:t>age limit for promotion</w:t>
      </w:r>
      <w:r w:rsidR="00ED57FA">
        <w:rPr>
          <w:rFonts w:ascii="Times New Roman" w:eastAsia="Calibri" w:hAnsi="Times New Roman" w:cs="Times New Roman"/>
          <w:sz w:val="24"/>
          <w:szCs w:val="24"/>
        </w:rPr>
        <w:t xml:space="preserve"> which prevents </w:t>
      </w:r>
      <w:r w:rsidR="000E0E5E" w:rsidRPr="1876D891">
        <w:rPr>
          <w:rFonts w:ascii="Times New Roman" w:eastAsia="Calibri" w:hAnsi="Times New Roman" w:cs="Times New Roman"/>
          <w:sz w:val="24"/>
          <w:szCs w:val="24"/>
        </w:rPr>
        <w:t xml:space="preserve">career advancement (Quote </w:t>
      </w:r>
      <w:r w:rsidR="00841874">
        <w:rPr>
          <w:rFonts w:ascii="Times New Roman" w:eastAsia="Calibri" w:hAnsi="Times New Roman" w:cs="Times New Roman"/>
          <w:sz w:val="24"/>
          <w:szCs w:val="24"/>
        </w:rPr>
        <w:t>32</w:t>
      </w:r>
      <w:r w:rsidR="000E0E5E" w:rsidRPr="1876D891">
        <w:rPr>
          <w:rFonts w:ascii="Times New Roman" w:eastAsia="Calibri" w:hAnsi="Times New Roman" w:cs="Times New Roman"/>
          <w:sz w:val="24"/>
          <w:szCs w:val="24"/>
        </w:rPr>
        <w:t>)</w:t>
      </w:r>
      <w:r w:rsidRPr="1876D891">
        <w:rPr>
          <w:rFonts w:ascii="Times New Roman" w:eastAsia="Calibri" w:hAnsi="Times New Roman" w:cs="Times New Roman"/>
          <w:sz w:val="24"/>
          <w:szCs w:val="24"/>
        </w:rPr>
        <w:t xml:space="preserve"> and/or the lack of clarity regarding promotion criteria. Especially when CHWs with lower qualifications are promoted ahead of those with </w:t>
      </w:r>
      <w:r w:rsidRPr="1876D891">
        <w:rPr>
          <w:rFonts w:ascii="Times New Roman" w:eastAsia="Calibri" w:hAnsi="Times New Roman" w:cs="Times New Roman"/>
          <w:noProof/>
          <w:sz w:val="24"/>
          <w:szCs w:val="24"/>
        </w:rPr>
        <w:t>higher</w:t>
      </w:r>
      <w:r w:rsidRPr="1876D891">
        <w:rPr>
          <w:rFonts w:ascii="Times New Roman" w:eastAsia="Calibri" w:hAnsi="Times New Roman" w:cs="Times New Roman"/>
          <w:sz w:val="24"/>
          <w:szCs w:val="24"/>
        </w:rPr>
        <w:t xml:space="preserve"> qualifications (Quote </w:t>
      </w:r>
      <w:r w:rsidR="00841874">
        <w:rPr>
          <w:rFonts w:ascii="Times New Roman" w:eastAsia="Calibri" w:hAnsi="Times New Roman" w:cs="Times New Roman"/>
          <w:sz w:val="24"/>
          <w:szCs w:val="24"/>
        </w:rPr>
        <w:t>33</w:t>
      </w:r>
      <w:r w:rsidRPr="1876D891">
        <w:rPr>
          <w:rFonts w:ascii="Times New Roman" w:eastAsia="Calibri" w:hAnsi="Times New Roman" w:cs="Times New Roman"/>
          <w:sz w:val="24"/>
          <w:szCs w:val="24"/>
        </w:rPr>
        <w:t xml:space="preserve">). However, concerns about career advancement were </w:t>
      </w:r>
      <w:r w:rsidR="00FD439B">
        <w:rPr>
          <w:rFonts w:ascii="Times New Roman" w:eastAsia="Calibri" w:hAnsi="Times New Roman" w:cs="Times New Roman"/>
          <w:sz w:val="24"/>
          <w:szCs w:val="24"/>
        </w:rPr>
        <w:t>only</w:t>
      </w:r>
      <w:r w:rsidRPr="1876D891">
        <w:rPr>
          <w:rFonts w:ascii="Times New Roman" w:eastAsia="Calibri" w:hAnsi="Times New Roman" w:cs="Times New Roman"/>
          <w:sz w:val="24"/>
          <w:szCs w:val="24"/>
        </w:rPr>
        <w:t xml:space="preserve"> reported among CHW cadres with </w:t>
      </w:r>
      <w:r w:rsidR="00C7293D">
        <w:rPr>
          <w:rFonts w:ascii="Times New Roman" w:eastAsia="Calibri" w:hAnsi="Times New Roman" w:cs="Times New Roman"/>
          <w:sz w:val="24"/>
          <w:szCs w:val="24"/>
        </w:rPr>
        <w:t xml:space="preserve">relatively </w:t>
      </w:r>
      <w:r w:rsidRPr="1876D891">
        <w:rPr>
          <w:rFonts w:ascii="Times New Roman" w:eastAsia="Calibri" w:hAnsi="Times New Roman" w:cs="Times New Roman"/>
          <w:sz w:val="24"/>
          <w:szCs w:val="24"/>
        </w:rPr>
        <w:t>clear</w:t>
      </w:r>
      <w:r w:rsidR="00FD439B">
        <w:rPr>
          <w:rFonts w:ascii="Times New Roman" w:eastAsia="Calibri" w:hAnsi="Times New Roman" w:cs="Times New Roman"/>
          <w:sz w:val="24"/>
          <w:szCs w:val="24"/>
        </w:rPr>
        <w:t>er</w:t>
      </w:r>
      <w:r w:rsidRPr="1876D891">
        <w:rPr>
          <w:rFonts w:ascii="Times New Roman" w:eastAsia="Calibri" w:hAnsi="Times New Roman" w:cs="Times New Roman"/>
          <w:sz w:val="24"/>
          <w:szCs w:val="24"/>
        </w:rPr>
        <w:t xml:space="preserve"> career </w:t>
      </w:r>
      <w:proofErr w:type="gramStart"/>
      <w:r w:rsidRPr="1876D891">
        <w:rPr>
          <w:rFonts w:ascii="Times New Roman" w:eastAsia="Calibri" w:hAnsi="Times New Roman" w:cs="Times New Roman"/>
          <w:sz w:val="24"/>
          <w:szCs w:val="24"/>
        </w:rPr>
        <w:t>paths</w:t>
      </w:r>
      <w:r w:rsidR="00C7293D">
        <w:rPr>
          <w:rFonts w:ascii="Times New Roman" w:eastAsia="Calibri" w:hAnsi="Times New Roman" w:cs="Times New Roman"/>
          <w:sz w:val="24"/>
          <w:szCs w:val="24"/>
        </w:rPr>
        <w:t xml:space="preserve"> </w:t>
      </w:r>
      <w:r w:rsidRPr="1876D891">
        <w:rPr>
          <w:rFonts w:ascii="Times New Roman" w:eastAsia="Calibri" w:hAnsi="Times New Roman" w:cs="Times New Roman"/>
          <w:sz w:val="24"/>
          <w:szCs w:val="24"/>
        </w:rPr>
        <w:t xml:space="preserve"> </w:t>
      </w:r>
      <w:r w:rsidR="00FD439B">
        <w:rPr>
          <w:rFonts w:ascii="Times New Roman" w:eastAsia="Calibri" w:hAnsi="Times New Roman" w:cs="Times New Roman"/>
          <w:sz w:val="24"/>
          <w:szCs w:val="24"/>
        </w:rPr>
        <w:t>(</w:t>
      </w:r>
      <w:proofErr w:type="gramEnd"/>
      <w:r w:rsidR="007E6474">
        <w:rPr>
          <w:rFonts w:ascii="Times New Roman" w:eastAsia="Calibri" w:hAnsi="Times New Roman" w:cs="Times New Roman"/>
          <w:sz w:val="24"/>
          <w:szCs w:val="24"/>
        </w:rPr>
        <w:t>shown in table 3</w:t>
      </w:r>
      <w:r w:rsidR="00FD439B">
        <w:rPr>
          <w:rFonts w:ascii="Times New Roman" w:eastAsia="Calibri" w:hAnsi="Times New Roman" w:cs="Times New Roman"/>
          <w:sz w:val="24"/>
          <w:szCs w:val="24"/>
        </w:rPr>
        <w:t>)</w:t>
      </w:r>
      <w:r w:rsidRPr="1876D891">
        <w:rPr>
          <w:rFonts w:ascii="Times New Roman" w:eastAsia="Calibri" w:hAnsi="Times New Roman" w:cs="Times New Roman"/>
          <w:sz w:val="24"/>
          <w:szCs w:val="24"/>
        </w:rPr>
        <w:t xml:space="preserve">. </w:t>
      </w:r>
    </w:p>
    <w:p w14:paraId="5590A3FF" w14:textId="429BA239" w:rsidR="00D020C0" w:rsidRPr="00A17D69" w:rsidRDefault="00603853" w:rsidP="00A17D69">
      <w:pPr>
        <w:pStyle w:val="Heading3"/>
        <w:spacing w:line="480" w:lineRule="auto"/>
        <w:jc w:val="both"/>
        <w:rPr>
          <w:rFonts w:ascii="Times New Roman" w:hAnsi="Times New Roman" w:cs="Times New Roman"/>
          <w:b/>
          <w:bCs/>
          <w:i/>
          <w:iCs/>
          <w:color w:val="auto"/>
        </w:rPr>
      </w:pPr>
      <w:r w:rsidRPr="00A17D69">
        <w:rPr>
          <w:rFonts w:ascii="Times New Roman" w:hAnsi="Times New Roman" w:cs="Times New Roman"/>
          <w:b/>
          <w:bCs/>
          <w:i/>
          <w:iCs/>
          <w:color w:val="auto"/>
        </w:rPr>
        <w:t xml:space="preserve">Relationship with </w:t>
      </w:r>
      <w:r w:rsidR="00FE48F2" w:rsidRPr="00A17D69">
        <w:rPr>
          <w:rFonts w:ascii="Times New Roman" w:hAnsi="Times New Roman" w:cs="Times New Roman"/>
          <w:b/>
          <w:bCs/>
          <w:i/>
          <w:iCs/>
          <w:color w:val="auto"/>
        </w:rPr>
        <w:t>p</w:t>
      </w:r>
      <w:r w:rsidR="00D020C0" w:rsidRPr="00A17D69">
        <w:rPr>
          <w:rFonts w:ascii="Times New Roman" w:hAnsi="Times New Roman" w:cs="Times New Roman"/>
          <w:b/>
          <w:bCs/>
          <w:i/>
          <w:iCs/>
          <w:color w:val="auto"/>
        </w:rPr>
        <w:t>rogramme stakeholders</w:t>
      </w:r>
    </w:p>
    <w:p w14:paraId="28F0618D" w14:textId="03B137D2" w:rsidR="00DA014A" w:rsidRPr="00A74081" w:rsidRDefault="00A63E36" w:rsidP="00A17D69">
      <w:pPr>
        <w:spacing w:line="480" w:lineRule="auto"/>
        <w:jc w:val="both"/>
        <w:rPr>
          <w:rFonts w:ascii="Times New Roman" w:hAnsi="Times New Roman" w:cs="Times New Roman"/>
          <w:noProof/>
          <w:sz w:val="24"/>
          <w:szCs w:val="24"/>
          <w:lang w:val="en-US" w:bidi="he-IL"/>
        </w:rPr>
      </w:pPr>
      <w:r w:rsidRPr="00A74081">
        <w:rPr>
          <w:rFonts w:ascii="Times New Roman" w:hAnsi="Times New Roman" w:cs="Times New Roman"/>
          <w:noProof/>
          <w:sz w:val="24"/>
          <w:szCs w:val="24"/>
          <w:lang w:val="en-US" w:bidi="he-IL"/>
        </w:rPr>
        <w:t xml:space="preserve">CHWs </w:t>
      </w:r>
      <w:r w:rsidR="007B0D2F" w:rsidRPr="00A74081">
        <w:rPr>
          <w:rFonts w:ascii="Times New Roman" w:hAnsi="Times New Roman" w:cs="Times New Roman"/>
          <w:noProof/>
          <w:sz w:val="24"/>
          <w:szCs w:val="24"/>
          <w:lang w:val="en-US" w:bidi="he-IL"/>
        </w:rPr>
        <w:t>we</w:t>
      </w:r>
      <w:r w:rsidRPr="00A74081">
        <w:rPr>
          <w:rFonts w:ascii="Times New Roman" w:hAnsi="Times New Roman" w:cs="Times New Roman"/>
          <w:noProof/>
          <w:sz w:val="24"/>
          <w:szCs w:val="24"/>
          <w:lang w:val="en-US" w:bidi="he-IL"/>
        </w:rPr>
        <w:t xml:space="preserve">re desirous of </w:t>
      </w:r>
      <w:r w:rsidR="003D3525" w:rsidRPr="00A74081">
        <w:rPr>
          <w:rFonts w:ascii="Times New Roman" w:hAnsi="Times New Roman" w:cs="Times New Roman"/>
          <w:noProof/>
          <w:sz w:val="24"/>
          <w:szCs w:val="24"/>
          <w:lang w:val="en-US" w:bidi="he-IL"/>
        </w:rPr>
        <w:t xml:space="preserve">a </w:t>
      </w:r>
      <w:r w:rsidR="00456049" w:rsidRPr="00A74081">
        <w:rPr>
          <w:rFonts w:ascii="Times New Roman" w:hAnsi="Times New Roman" w:cs="Times New Roman"/>
          <w:noProof/>
          <w:sz w:val="24"/>
          <w:szCs w:val="24"/>
          <w:lang w:val="en-US" w:bidi="he-IL"/>
        </w:rPr>
        <w:t xml:space="preserve">supportive relationship </w:t>
      </w:r>
      <w:r w:rsidR="00A20F4F" w:rsidRPr="00A74081">
        <w:rPr>
          <w:rFonts w:ascii="Times New Roman" w:hAnsi="Times New Roman" w:cs="Times New Roman"/>
          <w:noProof/>
          <w:sz w:val="24"/>
          <w:szCs w:val="24"/>
          <w:lang w:val="en-US" w:bidi="he-IL"/>
        </w:rPr>
        <w:t xml:space="preserve">with </w:t>
      </w:r>
      <w:r w:rsidR="00C572EB" w:rsidRPr="00A74081">
        <w:rPr>
          <w:rFonts w:ascii="Times New Roman" w:hAnsi="Times New Roman" w:cs="Times New Roman"/>
          <w:noProof/>
          <w:sz w:val="24"/>
          <w:szCs w:val="24"/>
          <w:lang w:val="en-US" w:bidi="he-IL"/>
        </w:rPr>
        <w:t>stakeholders within the formal health system and the community</w:t>
      </w:r>
      <w:r w:rsidR="00456049" w:rsidRPr="00A74081">
        <w:rPr>
          <w:rFonts w:ascii="Times New Roman" w:hAnsi="Times New Roman" w:cs="Times New Roman"/>
          <w:noProof/>
          <w:sz w:val="24"/>
          <w:szCs w:val="24"/>
          <w:lang w:val="en-US" w:bidi="he-IL"/>
        </w:rPr>
        <w:t xml:space="preserve">. </w:t>
      </w:r>
      <w:r w:rsidR="00CE4FC2" w:rsidRPr="00A74081">
        <w:rPr>
          <w:rFonts w:ascii="Times New Roman" w:hAnsi="Times New Roman" w:cs="Times New Roman"/>
          <w:noProof/>
          <w:sz w:val="24"/>
          <w:szCs w:val="24"/>
          <w:lang w:val="en-US" w:bidi="he-IL"/>
        </w:rPr>
        <w:t>Overall</w:t>
      </w:r>
      <w:r w:rsidR="00456049" w:rsidRPr="00A74081">
        <w:rPr>
          <w:rFonts w:ascii="Times New Roman" w:hAnsi="Times New Roman" w:cs="Times New Roman"/>
          <w:noProof/>
          <w:sz w:val="24"/>
          <w:szCs w:val="24"/>
          <w:lang w:val="en-US" w:bidi="he-IL"/>
        </w:rPr>
        <w:t xml:space="preserve">, CHWs expressed satisfaction or motivation from </w:t>
      </w:r>
      <w:r w:rsidR="00D271F1" w:rsidRPr="00A74081">
        <w:rPr>
          <w:rFonts w:ascii="Times New Roman" w:hAnsi="Times New Roman" w:cs="Times New Roman"/>
          <w:noProof/>
          <w:sz w:val="24"/>
          <w:szCs w:val="24"/>
          <w:lang w:val="en-US" w:bidi="he-IL"/>
        </w:rPr>
        <w:t>supervisors</w:t>
      </w:r>
      <w:r w:rsidR="00D271F1">
        <w:rPr>
          <w:rFonts w:ascii="Times New Roman" w:hAnsi="Times New Roman" w:cs="Times New Roman"/>
          <w:noProof/>
          <w:sz w:val="24"/>
          <w:szCs w:val="24"/>
          <w:lang w:val="en-US" w:bidi="he-IL"/>
        </w:rPr>
        <w:t>'</w:t>
      </w:r>
      <w:r w:rsidR="00D271F1" w:rsidRPr="00A74081">
        <w:rPr>
          <w:rFonts w:ascii="Times New Roman" w:hAnsi="Times New Roman" w:cs="Times New Roman"/>
          <w:noProof/>
          <w:sz w:val="24"/>
          <w:szCs w:val="24"/>
          <w:lang w:val="en-US" w:bidi="he-IL"/>
        </w:rPr>
        <w:t xml:space="preserve"> </w:t>
      </w:r>
      <w:r w:rsidR="00D020C0" w:rsidRPr="00A74081">
        <w:rPr>
          <w:rFonts w:ascii="Times New Roman" w:hAnsi="Times New Roman" w:cs="Times New Roman"/>
          <w:noProof/>
          <w:sz w:val="24"/>
          <w:szCs w:val="24"/>
          <w:lang w:val="en-US" w:bidi="he-IL"/>
        </w:rPr>
        <w:t>support</w:t>
      </w:r>
      <w:r w:rsidR="00456049" w:rsidRPr="00A74081">
        <w:rPr>
          <w:rFonts w:ascii="Times New Roman" w:hAnsi="Times New Roman" w:cs="Times New Roman"/>
          <w:noProof/>
          <w:sz w:val="24"/>
          <w:szCs w:val="24"/>
          <w:lang w:val="en-US" w:bidi="he-IL"/>
        </w:rPr>
        <w:t>, recognition and reward</w:t>
      </w:r>
      <w:r w:rsidR="00AA36C8">
        <w:rPr>
          <w:rFonts w:ascii="Times New Roman" w:hAnsi="Times New Roman" w:cs="Times New Roman"/>
          <w:noProof/>
          <w:sz w:val="24"/>
          <w:szCs w:val="24"/>
          <w:lang w:val="en-US" w:bidi="he-IL"/>
        </w:rPr>
        <w:t>, and</w:t>
      </w:r>
      <w:r w:rsidR="00456049" w:rsidRPr="00A74081">
        <w:rPr>
          <w:rFonts w:ascii="Times New Roman" w:hAnsi="Times New Roman" w:cs="Times New Roman"/>
          <w:noProof/>
          <w:sz w:val="24"/>
          <w:szCs w:val="24"/>
          <w:lang w:val="en-US" w:bidi="he-IL"/>
        </w:rPr>
        <w:t xml:space="preserve"> reputation with</w:t>
      </w:r>
      <w:r w:rsidR="00891E71" w:rsidRPr="00A74081">
        <w:rPr>
          <w:rFonts w:ascii="Times New Roman" w:hAnsi="Times New Roman" w:cs="Times New Roman"/>
          <w:noProof/>
          <w:sz w:val="24"/>
          <w:szCs w:val="24"/>
          <w:lang w:val="en-US" w:bidi="he-IL"/>
        </w:rPr>
        <w:t>in</w:t>
      </w:r>
      <w:r w:rsidR="00456049" w:rsidRPr="00A74081">
        <w:rPr>
          <w:rFonts w:ascii="Times New Roman" w:hAnsi="Times New Roman" w:cs="Times New Roman"/>
          <w:noProof/>
          <w:sz w:val="24"/>
          <w:szCs w:val="24"/>
          <w:lang w:val="en-US" w:bidi="he-IL"/>
        </w:rPr>
        <w:t xml:space="preserve"> the community.  </w:t>
      </w:r>
      <w:r w:rsidR="00D020C0" w:rsidRPr="00A74081">
        <w:rPr>
          <w:rFonts w:ascii="Times New Roman" w:hAnsi="Times New Roman" w:cs="Times New Roman"/>
          <w:noProof/>
          <w:sz w:val="24"/>
          <w:szCs w:val="24"/>
          <w:lang w:val="en-US" w:bidi="he-IL"/>
        </w:rPr>
        <w:t xml:space="preserve"> </w:t>
      </w:r>
    </w:p>
    <w:p w14:paraId="28DB37FD" w14:textId="77777777" w:rsidR="00CE4FC2" w:rsidRPr="00A17D69" w:rsidRDefault="00FC0ED8" w:rsidP="00A17D69">
      <w:pPr>
        <w:spacing w:after="200" w:line="480" w:lineRule="auto"/>
        <w:jc w:val="both"/>
        <w:rPr>
          <w:rFonts w:ascii="Times New Roman" w:eastAsia="Calibri" w:hAnsi="Times New Roman" w:cs="Times New Roman"/>
          <w:bCs/>
          <w:color w:val="000000"/>
          <w:spacing w:val="-2"/>
          <w:sz w:val="24"/>
          <w:szCs w:val="24"/>
          <w:u w:val="single"/>
        </w:rPr>
      </w:pPr>
      <w:r w:rsidRPr="00A17D69">
        <w:rPr>
          <w:rFonts w:ascii="Times New Roman" w:eastAsia="Calibri" w:hAnsi="Times New Roman" w:cs="Times New Roman"/>
          <w:bCs/>
          <w:color w:val="000000"/>
          <w:spacing w:val="-2"/>
          <w:sz w:val="24"/>
          <w:szCs w:val="24"/>
          <w:u w:val="single"/>
        </w:rPr>
        <w:t>R</w:t>
      </w:r>
      <w:r w:rsidR="00337432" w:rsidRPr="00A17D69">
        <w:rPr>
          <w:rFonts w:ascii="Times New Roman" w:eastAsia="Calibri" w:hAnsi="Times New Roman" w:cs="Times New Roman"/>
          <w:bCs/>
          <w:color w:val="000000"/>
          <w:spacing w:val="-2"/>
          <w:sz w:val="24"/>
          <w:szCs w:val="24"/>
          <w:u w:val="single"/>
        </w:rPr>
        <w:t xml:space="preserve">elationship with supervisors </w:t>
      </w:r>
    </w:p>
    <w:p w14:paraId="7CFFAF9C" w14:textId="4BFB2E86" w:rsidR="00337432" w:rsidRPr="00A74081" w:rsidRDefault="00337432" w:rsidP="1876D891">
      <w:pPr>
        <w:spacing w:after="200" w:line="480" w:lineRule="auto"/>
        <w:jc w:val="both"/>
        <w:rPr>
          <w:rFonts w:ascii="Times New Roman" w:eastAsia="Calibri" w:hAnsi="Times New Roman" w:cs="Times New Roman"/>
          <w:b/>
          <w:bCs/>
          <w:color w:val="000000"/>
          <w:spacing w:val="-2"/>
          <w:sz w:val="24"/>
          <w:szCs w:val="24"/>
        </w:rPr>
      </w:pPr>
      <w:r w:rsidRPr="00A74081">
        <w:rPr>
          <w:rFonts w:ascii="Times New Roman" w:hAnsi="Times New Roman" w:cs="Times New Roman"/>
          <w:sz w:val="24"/>
          <w:szCs w:val="24"/>
        </w:rPr>
        <w:t>CHWs across</w:t>
      </w:r>
      <w:r w:rsidR="00FC1A9B" w:rsidRPr="00A74081">
        <w:rPr>
          <w:rFonts w:ascii="Times New Roman" w:hAnsi="Times New Roman" w:cs="Times New Roman"/>
          <w:sz w:val="24"/>
          <w:szCs w:val="24"/>
        </w:rPr>
        <w:t xml:space="preserve"> the</w:t>
      </w:r>
      <w:r w:rsidRPr="00A74081">
        <w:rPr>
          <w:rFonts w:ascii="Times New Roman" w:hAnsi="Times New Roman" w:cs="Times New Roman"/>
          <w:sz w:val="24"/>
          <w:szCs w:val="24"/>
        </w:rPr>
        <w:t xml:space="preserve"> study countries were desirous of supervisory approaches that support them in service delivery and addressed their work-related challenges rather than focusing on </w:t>
      </w:r>
      <w:r w:rsidR="003D3525" w:rsidRPr="00A74081">
        <w:rPr>
          <w:rFonts w:ascii="Times New Roman" w:hAnsi="Times New Roman" w:cs="Times New Roman"/>
          <w:sz w:val="24"/>
          <w:szCs w:val="24"/>
        </w:rPr>
        <w:t xml:space="preserve">the </w:t>
      </w:r>
      <w:r w:rsidRPr="00A74081">
        <w:rPr>
          <w:rFonts w:ascii="Times New Roman" w:eastAsia="Calibri" w:hAnsi="Times New Roman" w:cs="Times New Roman"/>
          <w:color w:val="000000"/>
          <w:spacing w:val="-2"/>
          <w:sz w:val="24"/>
          <w:szCs w:val="24"/>
        </w:rPr>
        <w:t xml:space="preserve">achievement of performance-based targets (Quote </w:t>
      </w:r>
      <w:r w:rsidR="00196ABB">
        <w:rPr>
          <w:rFonts w:ascii="Times New Roman" w:eastAsia="Calibri" w:hAnsi="Times New Roman" w:cs="Times New Roman"/>
          <w:color w:val="000000"/>
          <w:spacing w:val="-2"/>
          <w:sz w:val="24"/>
          <w:szCs w:val="24"/>
        </w:rPr>
        <w:t>34</w:t>
      </w:r>
      <w:r w:rsidRPr="00A74081">
        <w:rPr>
          <w:rFonts w:ascii="Times New Roman" w:eastAsia="Calibri" w:hAnsi="Times New Roman" w:cs="Times New Roman"/>
          <w:color w:val="000000"/>
          <w:spacing w:val="-2"/>
          <w:sz w:val="24"/>
          <w:szCs w:val="24"/>
        </w:rPr>
        <w:t xml:space="preserve">). Further, </w:t>
      </w:r>
      <w:r w:rsidR="00035497" w:rsidRPr="00A74081">
        <w:rPr>
          <w:rFonts w:ascii="Times New Roman" w:eastAsia="Calibri" w:hAnsi="Times New Roman" w:cs="Times New Roman"/>
          <w:color w:val="000000"/>
          <w:spacing w:val="-2"/>
          <w:sz w:val="24"/>
          <w:szCs w:val="24"/>
        </w:rPr>
        <w:t xml:space="preserve">clinical supervision </w:t>
      </w:r>
      <w:r w:rsidR="002D0E46" w:rsidRPr="00A74081">
        <w:rPr>
          <w:rFonts w:ascii="Times New Roman" w:eastAsia="Calibri" w:hAnsi="Times New Roman" w:cs="Times New Roman"/>
          <w:color w:val="000000"/>
          <w:spacing w:val="-2"/>
          <w:sz w:val="24"/>
          <w:szCs w:val="24"/>
        </w:rPr>
        <w:t>by</w:t>
      </w:r>
      <w:r w:rsidRPr="00A74081">
        <w:rPr>
          <w:rFonts w:ascii="Times New Roman" w:eastAsia="Calibri" w:hAnsi="Times New Roman" w:cs="Times New Roman"/>
          <w:color w:val="000000"/>
          <w:spacing w:val="-2"/>
          <w:sz w:val="24"/>
          <w:szCs w:val="24"/>
        </w:rPr>
        <w:t xml:space="preserve"> health professionals was considered </w:t>
      </w:r>
      <w:r w:rsidR="003D3525" w:rsidRPr="00A74081">
        <w:rPr>
          <w:rFonts w:ascii="Times New Roman" w:eastAsia="Calibri" w:hAnsi="Times New Roman" w:cs="Times New Roman"/>
          <w:color w:val="000000"/>
          <w:spacing w:val="-2"/>
          <w:sz w:val="24"/>
          <w:szCs w:val="24"/>
        </w:rPr>
        <w:t>necessary</w:t>
      </w:r>
      <w:r w:rsidRPr="00A74081">
        <w:rPr>
          <w:rFonts w:ascii="Times New Roman" w:eastAsia="Calibri" w:hAnsi="Times New Roman" w:cs="Times New Roman"/>
          <w:color w:val="000000"/>
          <w:spacing w:val="-2"/>
          <w:sz w:val="24"/>
          <w:szCs w:val="24"/>
        </w:rPr>
        <w:t xml:space="preserve"> by CHWs who have more </w:t>
      </w:r>
      <w:r w:rsidRPr="00A74081">
        <w:rPr>
          <w:rFonts w:ascii="Times New Roman" w:eastAsia="Calibri" w:hAnsi="Times New Roman" w:cs="Times New Roman"/>
          <w:noProof/>
          <w:color w:val="000000"/>
          <w:spacing w:val="-2"/>
          <w:sz w:val="24"/>
          <w:szCs w:val="24"/>
        </w:rPr>
        <w:t>specialised</w:t>
      </w:r>
      <w:r w:rsidRPr="00A74081">
        <w:rPr>
          <w:rFonts w:ascii="Times New Roman" w:eastAsia="Calibri" w:hAnsi="Times New Roman" w:cs="Times New Roman"/>
          <w:color w:val="000000"/>
          <w:spacing w:val="-2"/>
          <w:sz w:val="24"/>
          <w:szCs w:val="24"/>
        </w:rPr>
        <w:t xml:space="preserve"> roles </w:t>
      </w:r>
      <w:r w:rsidR="004867C3" w:rsidRPr="00A74081">
        <w:rPr>
          <w:rFonts w:ascii="Times New Roman" w:eastAsia="Calibri" w:hAnsi="Times New Roman" w:cs="Times New Roman"/>
          <w:color w:val="000000"/>
          <w:spacing w:val="-2"/>
          <w:sz w:val="24"/>
          <w:szCs w:val="24"/>
        </w:rPr>
        <w:t xml:space="preserve">such as ANMs who conduct deliveries </w:t>
      </w:r>
      <w:r w:rsidR="00A92407" w:rsidRPr="00A74081">
        <w:rPr>
          <w:rFonts w:ascii="Times New Roman" w:eastAsia="Calibri" w:hAnsi="Times New Roman" w:cs="Times New Roman"/>
          <w:color w:val="000000"/>
          <w:spacing w:val="-2"/>
          <w:sz w:val="24"/>
          <w:szCs w:val="24"/>
        </w:rPr>
        <w:t>in India</w:t>
      </w:r>
      <w:r w:rsidRPr="00A74081">
        <w:rPr>
          <w:rFonts w:ascii="Times New Roman" w:eastAsia="Calibri" w:hAnsi="Times New Roman" w:cs="Times New Roman"/>
          <w:color w:val="000000"/>
          <w:spacing w:val="-2"/>
          <w:sz w:val="24"/>
          <w:szCs w:val="24"/>
        </w:rPr>
        <w:t xml:space="preserve">. </w:t>
      </w:r>
      <w:r w:rsidR="00192370" w:rsidRPr="00A74081">
        <w:rPr>
          <w:rFonts w:ascii="Times New Roman" w:eastAsia="Calibri" w:hAnsi="Times New Roman" w:cs="Times New Roman"/>
          <w:color w:val="000000"/>
          <w:spacing w:val="-2"/>
          <w:sz w:val="24"/>
          <w:szCs w:val="24"/>
        </w:rPr>
        <w:t>More so</w:t>
      </w:r>
      <w:r w:rsidR="00E85338" w:rsidRPr="00A74081">
        <w:rPr>
          <w:rFonts w:ascii="Times New Roman" w:eastAsia="Calibri" w:hAnsi="Times New Roman" w:cs="Times New Roman"/>
          <w:color w:val="000000"/>
          <w:spacing w:val="-2"/>
          <w:sz w:val="24"/>
          <w:szCs w:val="24"/>
        </w:rPr>
        <w:t xml:space="preserve">, </w:t>
      </w:r>
      <w:r w:rsidR="003D3525" w:rsidRPr="00A74081">
        <w:rPr>
          <w:rFonts w:ascii="Times New Roman" w:eastAsia="Calibri" w:hAnsi="Times New Roman" w:cs="Times New Roman"/>
          <w:color w:val="000000"/>
          <w:spacing w:val="-2"/>
          <w:sz w:val="24"/>
          <w:szCs w:val="24"/>
        </w:rPr>
        <w:t xml:space="preserve">the </w:t>
      </w:r>
      <w:r w:rsidRPr="00A74081">
        <w:rPr>
          <w:rFonts w:ascii="Times New Roman" w:eastAsia="Calibri" w:hAnsi="Times New Roman" w:cs="Times New Roman"/>
          <w:noProof/>
          <w:color w:val="000000"/>
          <w:spacing w:val="-2"/>
          <w:sz w:val="24"/>
          <w:szCs w:val="24"/>
        </w:rPr>
        <w:t>presence</w:t>
      </w:r>
      <w:r w:rsidRPr="00A74081">
        <w:rPr>
          <w:rFonts w:ascii="Times New Roman" w:eastAsia="Calibri" w:hAnsi="Times New Roman" w:cs="Times New Roman"/>
          <w:color w:val="000000"/>
          <w:spacing w:val="-2"/>
          <w:sz w:val="24"/>
          <w:szCs w:val="24"/>
        </w:rPr>
        <w:t xml:space="preserve"> of these health professionals</w:t>
      </w:r>
      <w:r w:rsidR="00F078D2" w:rsidRPr="00A74081">
        <w:rPr>
          <w:rFonts w:ascii="Times New Roman" w:eastAsia="Calibri" w:hAnsi="Times New Roman" w:cs="Times New Roman"/>
          <w:color w:val="000000"/>
          <w:spacing w:val="-2"/>
          <w:sz w:val="24"/>
          <w:szCs w:val="24"/>
        </w:rPr>
        <w:t xml:space="preserve"> </w:t>
      </w:r>
      <w:r w:rsidR="00F078D2" w:rsidRPr="00A74081">
        <w:rPr>
          <w:rFonts w:ascii="Times New Roman" w:eastAsia="Calibri" w:hAnsi="Times New Roman" w:cs="Times New Roman"/>
          <w:color w:val="000000"/>
          <w:spacing w:val="-2"/>
          <w:sz w:val="24"/>
          <w:szCs w:val="24"/>
        </w:rPr>
        <w:lastRenderedPageBreak/>
        <w:t>during clinical procedures</w:t>
      </w:r>
      <w:r w:rsidRPr="00A74081">
        <w:rPr>
          <w:rFonts w:ascii="Times New Roman" w:eastAsia="Calibri" w:hAnsi="Times New Roman" w:cs="Times New Roman"/>
          <w:color w:val="000000"/>
          <w:spacing w:val="-2"/>
          <w:sz w:val="24"/>
          <w:szCs w:val="24"/>
        </w:rPr>
        <w:t xml:space="preserve"> help</w:t>
      </w:r>
      <w:r w:rsidR="0037024C">
        <w:rPr>
          <w:rFonts w:ascii="Times New Roman" w:eastAsia="Calibri" w:hAnsi="Times New Roman" w:cs="Times New Roman"/>
          <w:color w:val="000000"/>
          <w:spacing w:val="-2"/>
          <w:sz w:val="24"/>
          <w:szCs w:val="24"/>
        </w:rPr>
        <w:t>s</w:t>
      </w:r>
      <w:r w:rsidRPr="00A74081">
        <w:rPr>
          <w:rFonts w:ascii="Times New Roman" w:eastAsia="Calibri" w:hAnsi="Times New Roman" w:cs="Times New Roman"/>
          <w:color w:val="000000"/>
          <w:spacing w:val="-2"/>
          <w:sz w:val="24"/>
          <w:szCs w:val="24"/>
        </w:rPr>
        <w:t xml:space="preserve"> to boost the confidence of CHWs and those of their </w:t>
      </w:r>
      <w:r w:rsidR="00DA014A" w:rsidRPr="00A74081">
        <w:rPr>
          <w:rFonts w:ascii="Times New Roman" w:eastAsia="Calibri" w:hAnsi="Times New Roman" w:cs="Times New Roman"/>
          <w:color w:val="000000"/>
          <w:spacing w:val="-2"/>
          <w:sz w:val="24"/>
          <w:szCs w:val="24"/>
        </w:rPr>
        <w:t>service recipients</w:t>
      </w:r>
      <w:r w:rsidRPr="00A74081">
        <w:rPr>
          <w:rFonts w:ascii="Times New Roman" w:eastAsia="Calibri" w:hAnsi="Times New Roman" w:cs="Times New Roman"/>
          <w:color w:val="000000"/>
          <w:spacing w:val="-2"/>
          <w:sz w:val="24"/>
          <w:szCs w:val="24"/>
        </w:rPr>
        <w:t xml:space="preserve"> </w:t>
      </w:r>
      <w:r w:rsidR="00D50264" w:rsidRPr="00A74081">
        <w:rPr>
          <w:rFonts w:ascii="Times New Roman" w:eastAsia="Calibri" w:hAnsi="Times New Roman" w:cs="Times New Roman"/>
          <w:color w:val="000000"/>
          <w:spacing w:val="-2"/>
          <w:sz w:val="24"/>
          <w:szCs w:val="24"/>
        </w:rPr>
        <w:t xml:space="preserve">as they are assured </w:t>
      </w:r>
      <w:r w:rsidR="00610038" w:rsidRPr="00A74081">
        <w:rPr>
          <w:rFonts w:ascii="Times New Roman" w:eastAsia="Calibri" w:hAnsi="Times New Roman" w:cs="Times New Roman"/>
          <w:color w:val="000000"/>
          <w:spacing w:val="-2"/>
          <w:sz w:val="24"/>
          <w:szCs w:val="24"/>
        </w:rPr>
        <w:t>of prompt</w:t>
      </w:r>
      <w:r w:rsidRPr="00A74081">
        <w:rPr>
          <w:rFonts w:ascii="Times New Roman" w:eastAsia="Calibri" w:hAnsi="Times New Roman" w:cs="Times New Roman"/>
          <w:color w:val="000000"/>
          <w:spacing w:val="-2"/>
          <w:sz w:val="24"/>
          <w:szCs w:val="24"/>
        </w:rPr>
        <w:t xml:space="preserve"> assistance of health professionals in the case of clinical complications (Quote </w:t>
      </w:r>
      <w:r w:rsidR="00196ABB">
        <w:rPr>
          <w:rFonts w:ascii="Times New Roman" w:eastAsia="Calibri" w:hAnsi="Times New Roman" w:cs="Times New Roman"/>
          <w:color w:val="000000"/>
          <w:spacing w:val="-2"/>
          <w:sz w:val="24"/>
          <w:szCs w:val="24"/>
        </w:rPr>
        <w:t>35</w:t>
      </w:r>
      <w:r w:rsidRPr="00A74081">
        <w:rPr>
          <w:rFonts w:ascii="Times New Roman" w:eastAsia="Calibri" w:hAnsi="Times New Roman" w:cs="Times New Roman"/>
          <w:color w:val="000000"/>
          <w:spacing w:val="-2"/>
          <w:sz w:val="24"/>
          <w:szCs w:val="24"/>
        </w:rPr>
        <w:t xml:space="preserve">). </w:t>
      </w:r>
    </w:p>
    <w:p w14:paraId="7800F78B" w14:textId="77777777" w:rsidR="00337432" w:rsidRPr="00A17D69" w:rsidRDefault="001C5566" w:rsidP="00A17D69">
      <w:pPr>
        <w:spacing w:after="200" w:line="480" w:lineRule="auto"/>
        <w:jc w:val="both"/>
        <w:rPr>
          <w:rFonts w:ascii="Times New Roman" w:eastAsia="Calibri" w:hAnsi="Times New Roman" w:cs="Times New Roman"/>
          <w:bCs/>
          <w:sz w:val="24"/>
          <w:szCs w:val="24"/>
          <w:u w:val="single"/>
        </w:rPr>
      </w:pPr>
      <w:r w:rsidRPr="00A17D69">
        <w:rPr>
          <w:rFonts w:ascii="Times New Roman" w:eastAsia="Calibri" w:hAnsi="Times New Roman" w:cs="Times New Roman"/>
          <w:bCs/>
          <w:sz w:val="24"/>
          <w:szCs w:val="24"/>
          <w:u w:val="single"/>
        </w:rPr>
        <w:t xml:space="preserve">Recognition </w:t>
      </w:r>
      <w:r w:rsidR="003761AD" w:rsidRPr="00A17D69">
        <w:rPr>
          <w:rFonts w:ascii="Times New Roman" w:eastAsia="Calibri" w:hAnsi="Times New Roman" w:cs="Times New Roman"/>
          <w:bCs/>
          <w:sz w:val="24"/>
          <w:szCs w:val="24"/>
          <w:u w:val="single"/>
        </w:rPr>
        <w:t xml:space="preserve">and </w:t>
      </w:r>
      <w:r w:rsidRPr="00A17D69">
        <w:rPr>
          <w:rFonts w:ascii="Times New Roman" w:eastAsia="Calibri" w:hAnsi="Times New Roman" w:cs="Times New Roman"/>
          <w:bCs/>
          <w:sz w:val="24"/>
          <w:szCs w:val="24"/>
          <w:u w:val="single"/>
        </w:rPr>
        <w:t xml:space="preserve">reward </w:t>
      </w:r>
      <w:r w:rsidR="00337432" w:rsidRPr="00A17D69">
        <w:rPr>
          <w:rFonts w:ascii="Times New Roman" w:eastAsia="Calibri" w:hAnsi="Times New Roman" w:cs="Times New Roman"/>
          <w:bCs/>
          <w:sz w:val="24"/>
          <w:szCs w:val="24"/>
          <w:u w:val="single"/>
        </w:rPr>
        <w:t xml:space="preserve">from </w:t>
      </w:r>
      <w:r w:rsidR="00DA014A" w:rsidRPr="00A17D69">
        <w:rPr>
          <w:rFonts w:ascii="Times New Roman" w:eastAsia="Calibri" w:hAnsi="Times New Roman" w:cs="Times New Roman"/>
          <w:bCs/>
          <w:sz w:val="24"/>
          <w:szCs w:val="24"/>
          <w:u w:val="single"/>
        </w:rPr>
        <w:t>supervisors</w:t>
      </w:r>
      <w:r w:rsidR="00337432" w:rsidRPr="00A17D69">
        <w:rPr>
          <w:rFonts w:ascii="Times New Roman" w:eastAsia="Calibri" w:hAnsi="Times New Roman" w:cs="Times New Roman"/>
          <w:bCs/>
          <w:sz w:val="24"/>
          <w:szCs w:val="24"/>
          <w:u w:val="single"/>
        </w:rPr>
        <w:t xml:space="preserve"> </w:t>
      </w:r>
    </w:p>
    <w:p w14:paraId="582583B5" w14:textId="047E68C9" w:rsidR="00337432" w:rsidRPr="00A74081" w:rsidRDefault="00337432" w:rsidP="1876D891">
      <w:pPr>
        <w:spacing w:after="200" w:line="480" w:lineRule="auto"/>
        <w:jc w:val="both"/>
        <w:rPr>
          <w:rFonts w:ascii="Times New Roman" w:eastAsia="Calibri" w:hAnsi="Times New Roman" w:cs="Times New Roman"/>
          <w:i/>
          <w:iCs/>
          <w:sz w:val="24"/>
          <w:szCs w:val="24"/>
        </w:rPr>
      </w:pPr>
      <w:r w:rsidRPr="00A74081">
        <w:rPr>
          <w:rFonts w:ascii="Times New Roman" w:eastAsia="Calibri" w:hAnsi="Times New Roman" w:cs="Times New Roman"/>
          <w:sz w:val="24"/>
          <w:szCs w:val="24"/>
        </w:rPr>
        <w:t>CHWs who receive positive feedback and public commendations from senior colleagues tend</w:t>
      </w:r>
      <w:r w:rsidR="00CE4FC2" w:rsidRPr="00A74081">
        <w:rPr>
          <w:rFonts w:ascii="Times New Roman" w:eastAsia="Calibri" w:hAnsi="Times New Roman" w:cs="Times New Roman"/>
          <w:sz w:val="24"/>
          <w:szCs w:val="24"/>
        </w:rPr>
        <w:t>ed</w:t>
      </w:r>
      <w:r w:rsidRPr="00A74081">
        <w:rPr>
          <w:rFonts w:ascii="Times New Roman" w:eastAsia="Calibri" w:hAnsi="Times New Roman" w:cs="Times New Roman"/>
          <w:sz w:val="24"/>
          <w:szCs w:val="24"/>
        </w:rPr>
        <w:t xml:space="preserve"> to be better motivated, committed and dedicated </w:t>
      </w:r>
      <w:r w:rsidR="00CB6C54" w:rsidRPr="00A74081">
        <w:rPr>
          <w:rFonts w:ascii="Times New Roman" w:eastAsia="Calibri" w:hAnsi="Times New Roman" w:cs="Times New Roman"/>
          <w:sz w:val="24"/>
          <w:szCs w:val="24"/>
        </w:rPr>
        <w:t>to</w:t>
      </w:r>
      <w:r w:rsidRPr="00A74081">
        <w:rPr>
          <w:rFonts w:ascii="Times New Roman" w:eastAsia="Calibri" w:hAnsi="Times New Roman" w:cs="Times New Roman"/>
          <w:sz w:val="24"/>
          <w:szCs w:val="24"/>
        </w:rPr>
        <w:t xml:space="preserve"> discharging their duties (Quote </w:t>
      </w:r>
      <w:r w:rsidR="00196ABB">
        <w:rPr>
          <w:rFonts w:ascii="Times New Roman" w:eastAsia="Calibri" w:hAnsi="Times New Roman" w:cs="Times New Roman"/>
          <w:sz w:val="24"/>
          <w:szCs w:val="24"/>
        </w:rPr>
        <w:t>36</w:t>
      </w:r>
      <w:r w:rsidRPr="00A74081">
        <w:rPr>
          <w:rFonts w:ascii="Times New Roman" w:eastAsia="Calibri" w:hAnsi="Times New Roman" w:cs="Times New Roman"/>
          <w:sz w:val="24"/>
          <w:szCs w:val="24"/>
        </w:rPr>
        <w:t xml:space="preserve">). Other forms of recognition </w:t>
      </w:r>
      <w:r w:rsidR="001C5566" w:rsidRPr="00A74081">
        <w:rPr>
          <w:rFonts w:ascii="Times New Roman" w:eastAsia="Calibri" w:hAnsi="Times New Roman" w:cs="Times New Roman"/>
          <w:sz w:val="24"/>
          <w:szCs w:val="24"/>
        </w:rPr>
        <w:t xml:space="preserve">entail </w:t>
      </w:r>
      <w:r w:rsidRPr="00A74081">
        <w:rPr>
          <w:rFonts w:ascii="Times New Roman" w:eastAsia="Calibri" w:hAnsi="Times New Roman" w:cs="Times New Roman"/>
          <w:sz w:val="24"/>
          <w:szCs w:val="24"/>
        </w:rPr>
        <w:t>nominati</w:t>
      </w:r>
      <w:r w:rsidR="00AA36C8">
        <w:rPr>
          <w:rFonts w:ascii="Times New Roman" w:eastAsia="Calibri" w:hAnsi="Times New Roman" w:cs="Times New Roman"/>
          <w:sz w:val="24"/>
          <w:szCs w:val="24"/>
        </w:rPr>
        <w:t>ng</w:t>
      </w:r>
      <w:r w:rsidRPr="00A74081">
        <w:rPr>
          <w:rFonts w:ascii="Times New Roman" w:eastAsia="Calibri" w:hAnsi="Times New Roman" w:cs="Times New Roman"/>
          <w:sz w:val="24"/>
          <w:szCs w:val="24"/>
        </w:rPr>
        <w:t xml:space="preserve"> high-performing </w:t>
      </w:r>
      <w:r w:rsidR="001C5566" w:rsidRPr="00A74081">
        <w:rPr>
          <w:rFonts w:ascii="Times New Roman" w:eastAsia="Calibri" w:hAnsi="Times New Roman" w:cs="Times New Roman"/>
          <w:sz w:val="24"/>
          <w:szCs w:val="24"/>
        </w:rPr>
        <w:t xml:space="preserve">CHWs </w:t>
      </w:r>
      <w:r w:rsidRPr="00A74081">
        <w:rPr>
          <w:rFonts w:ascii="Times New Roman" w:eastAsia="Calibri" w:hAnsi="Times New Roman" w:cs="Times New Roman"/>
          <w:sz w:val="24"/>
          <w:szCs w:val="24"/>
        </w:rPr>
        <w:t xml:space="preserve">to attend in-service training as </w:t>
      </w:r>
      <w:r w:rsidR="0037024C">
        <w:rPr>
          <w:rFonts w:ascii="Times New Roman" w:eastAsia="Calibri" w:hAnsi="Times New Roman" w:cs="Times New Roman"/>
          <w:sz w:val="24"/>
          <w:szCs w:val="24"/>
        </w:rPr>
        <w:t xml:space="preserve">a </w:t>
      </w:r>
      <w:r w:rsidR="00B276F3">
        <w:rPr>
          <w:rFonts w:ascii="Times New Roman" w:eastAsia="Calibri" w:hAnsi="Times New Roman" w:cs="Times New Roman"/>
          <w:iCs/>
          <w:sz w:val="24"/>
          <w:szCs w:val="24"/>
        </w:rPr>
        <w:t>reward</w:t>
      </w:r>
      <w:r w:rsidRPr="00A74081">
        <w:rPr>
          <w:rFonts w:ascii="Times New Roman" w:eastAsia="Calibri" w:hAnsi="Times New Roman" w:cs="Times New Roman"/>
          <w:sz w:val="24"/>
          <w:szCs w:val="24"/>
        </w:rPr>
        <w:t xml:space="preserve"> for meritorious performance at work</w:t>
      </w:r>
      <w:r w:rsidR="00B276F3">
        <w:rPr>
          <w:rFonts w:ascii="Times New Roman" w:eastAsia="Calibri" w:hAnsi="Times New Roman" w:cs="Times New Roman"/>
          <w:sz w:val="24"/>
          <w:szCs w:val="24"/>
        </w:rPr>
        <w:t xml:space="preserve">. One of the HSAs in Malawi explained, </w:t>
      </w:r>
      <w:r w:rsidR="00D271F1">
        <w:rPr>
          <w:rFonts w:ascii="Times New Roman" w:eastAsia="Calibri" w:hAnsi="Times New Roman" w:cs="Times New Roman"/>
          <w:sz w:val="24"/>
          <w:szCs w:val="24"/>
        </w:rPr>
        <w:t>"</w:t>
      </w:r>
      <w:r w:rsidR="00B276F3" w:rsidRPr="46AAAC3B">
        <w:rPr>
          <w:rFonts w:ascii="Times New Roman" w:eastAsia="Calibri" w:hAnsi="Times New Roman" w:cs="Times New Roman"/>
          <w:i/>
          <w:iCs/>
          <w:sz w:val="24"/>
          <w:szCs w:val="24"/>
        </w:rPr>
        <w:t>When you are a hard worker, the bosses can send you to attend training as a way of appreciation</w:t>
      </w:r>
      <w:r w:rsidR="00D271F1">
        <w:rPr>
          <w:rFonts w:ascii="Times New Roman" w:eastAsia="Calibri" w:hAnsi="Times New Roman" w:cs="Times New Roman"/>
          <w:i/>
          <w:iCs/>
          <w:sz w:val="24"/>
          <w:szCs w:val="24"/>
        </w:rPr>
        <w:t>"</w:t>
      </w:r>
      <w:r w:rsidR="00B276F3" w:rsidRPr="46AAAC3B">
        <w:rPr>
          <w:rFonts w:ascii="Times New Roman" w:eastAsia="Calibri" w:hAnsi="Times New Roman" w:cs="Times New Roman"/>
          <w:i/>
          <w:iCs/>
          <w:sz w:val="24"/>
          <w:szCs w:val="24"/>
        </w:rPr>
        <w:t>.</w:t>
      </w:r>
      <w:r w:rsidRPr="00A74081">
        <w:rPr>
          <w:rFonts w:ascii="Times New Roman" w:eastAsia="Calibri" w:hAnsi="Times New Roman" w:cs="Times New Roman"/>
          <w:sz w:val="24"/>
          <w:szCs w:val="24"/>
        </w:rPr>
        <w:t xml:space="preserve"> However, there is</w:t>
      </w:r>
      <w:r w:rsidR="00FE48F2" w:rsidRPr="00A74081">
        <w:rPr>
          <w:rFonts w:ascii="Times New Roman" w:eastAsia="Calibri" w:hAnsi="Times New Roman" w:cs="Times New Roman"/>
          <w:sz w:val="24"/>
          <w:szCs w:val="24"/>
        </w:rPr>
        <w:t xml:space="preserve"> a sense of</w:t>
      </w:r>
      <w:r w:rsidRPr="00A74081">
        <w:rPr>
          <w:rFonts w:ascii="Times New Roman" w:eastAsia="Calibri" w:hAnsi="Times New Roman" w:cs="Times New Roman"/>
          <w:sz w:val="24"/>
          <w:szCs w:val="24"/>
        </w:rPr>
        <w:t xml:space="preserve"> </w:t>
      </w:r>
      <w:r w:rsidRPr="00A74081">
        <w:rPr>
          <w:rFonts w:ascii="Times New Roman" w:eastAsia="Calibri" w:hAnsi="Times New Roman" w:cs="Times New Roman"/>
          <w:noProof/>
          <w:sz w:val="24"/>
          <w:szCs w:val="24"/>
        </w:rPr>
        <w:t>relativity</w:t>
      </w:r>
      <w:r w:rsidRPr="00A74081">
        <w:rPr>
          <w:rFonts w:ascii="Times New Roman" w:eastAsia="Calibri" w:hAnsi="Times New Roman" w:cs="Times New Roman"/>
          <w:sz w:val="24"/>
          <w:szCs w:val="24"/>
        </w:rPr>
        <w:t xml:space="preserve"> in how recognition is perceived</w:t>
      </w:r>
      <w:r w:rsidR="00FE48F2" w:rsidRPr="00A74081">
        <w:rPr>
          <w:rFonts w:ascii="Times New Roman" w:eastAsia="Calibri" w:hAnsi="Times New Roman" w:cs="Times New Roman"/>
          <w:sz w:val="24"/>
          <w:szCs w:val="24"/>
        </w:rPr>
        <w:t xml:space="preserve">. </w:t>
      </w:r>
      <w:r w:rsidR="00532025" w:rsidRPr="00A74081">
        <w:rPr>
          <w:rFonts w:ascii="Times New Roman" w:eastAsia="Calibri" w:hAnsi="Times New Roman" w:cs="Times New Roman"/>
          <w:sz w:val="24"/>
          <w:szCs w:val="24"/>
        </w:rPr>
        <w:t xml:space="preserve">Recognition </w:t>
      </w:r>
      <w:r w:rsidRPr="00A74081">
        <w:rPr>
          <w:rFonts w:ascii="Times New Roman" w:eastAsia="Calibri" w:hAnsi="Times New Roman" w:cs="Times New Roman"/>
          <w:sz w:val="24"/>
          <w:szCs w:val="24"/>
        </w:rPr>
        <w:t xml:space="preserve">was only gratifying if a CHW perceives that undue </w:t>
      </w:r>
      <w:r w:rsidR="00CB6C54" w:rsidRPr="00A74081">
        <w:rPr>
          <w:rFonts w:ascii="Times New Roman" w:eastAsia="Calibri" w:hAnsi="Times New Roman" w:cs="Times New Roman"/>
          <w:sz w:val="24"/>
          <w:szCs w:val="24"/>
        </w:rPr>
        <w:t>credit</w:t>
      </w:r>
      <w:r w:rsidRPr="00A74081">
        <w:rPr>
          <w:rFonts w:ascii="Times New Roman" w:eastAsia="Calibri" w:hAnsi="Times New Roman" w:cs="Times New Roman"/>
          <w:sz w:val="24"/>
          <w:szCs w:val="24"/>
        </w:rPr>
        <w:t xml:space="preserve"> was </w:t>
      </w:r>
      <w:r w:rsidR="00FE48F2" w:rsidRPr="00A74081">
        <w:rPr>
          <w:rFonts w:ascii="Times New Roman" w:eastAsia="Calibri" w:hAnsi="Times New Roman" w:cs="Times New Roman"/>
          <w:sz w:val="24"/>
          <w:szCs w:val="24"/>
        </w:rPr>
        <w:t xml:space="preserve">not </w:t>
      </w:r>
      <w:r w:rsidRPr="00A74081">
        <w:rPr>
          <w:rFonts w:ascii="Times New Roman" w:eastAsia="Calibri" w:hAnsi="Times New Roman" w:cs="Times New Roman"/>
          <w:sz w:val="24"/>
          <w:szCs w:val="24"/>
        </w:rPr>
        <w:t>going to another CHW cadre performing similar roles within the community (Quote 3</w:t>
      </w:r>
      <w:r w:rsidR="00196ABB">
        <w:rPr>
          <w:rFonts w:ascii="Times New Roman" w:eastAsia="Calibri" w:hAnsi="Times New Roman" w:cs="Times New Roman"/>
          <w:sz w:val="24"/>
          <w:szCs w:val="24"/>
        </w:rPr>
        <w:t>7</w:t>
      </w:r>
      <w:r w:rsidRPr="00A74081">
        <w:rPr>
          <w:rFonts w:ascii="Times New Roman" w:eastAsia="Calibri" w:hAnsi="Times New Roman" w:cs="Times New Roman"/>
          <w:sz w:val="24"/>
          <w:szCs w:val="24"/>
        </w:rPr>
        <w:t>)</w:t>
      </w:r>
      <w:r w:rsidR="001C5566" w:rsidRPr="00A74081">
        <w:rPr>
          <w:rFonts w:ascii="Times New Roman" w:eastAsia="Calibri" w:hAnsi="Times New Roman" w:cs="Times New Roman"/>
          <w:sz w:val="24"/>
          <w:szCs w:val="24"/>
        </w:rPr>
        <w:t xml:space="preserve">. </w:t>
      </w:r>
      <w:r w:rsidRPr="00A74081">
        <w:rPr>
          <w:rFonts w:ascii="Times New Roman" w:eastAsia="Calibri" w:hAnsi="Times New Roman" w:cs="Times New Roman"/>
          <w:sz w:val="24"/>
          <w:szCs w:val="24"/>
        </w:rPr>
        <w:t xml:space="preserve">Overall, while recognition was often motivating for unsalaried </w:t>
      </w:r>
      <w:r w:rsidR="00CE4FC2" w:rsidRPr="00A74081">
        <w:rPr>
          <w:rFonts w:ascii="Times New Roman" w:eastAsia="Calibri" w:hAnsi="Times New Roman" w:cs="Times New Roman"/>
          <w:sz w:val="24"/>
          <w:szCs w:val="24"/>
        </w:rPr>
        <w:t>community-based</w:t>
      </w:r>
      <w:r w:rsidRPr="00A74081">
        <w:rPr>
          <w:rFonts w:ascii="Times New Roman" w:eastAsia="Calibri" w:hAnsi="Times New Roman" w:cs="Times New Roman"/>
          <w:sz w:val="24"/>
          <w:szCs w:val="24"/>
        </w:rPr>
        <w:t xml:space="preserve"> CHWs such as CHVs in Kenya</w:t>
      </w:r>
      <w:r w:rsidR="00532025" w:rsidRPr="00A74081">
        <w:rPr>
          <w:rFonts w:ascii="Times New Roman" w:eastAsia="Calibri" w:hAnsi="Times New Roman" w:cs="Times New Roman"/>
          <w:sz w:val="24"/>
          <w:szCs w:val="24"/>
        </w:rPr>
        <w:t xml:space="preserve">, it </w:t>
      </w:r>
      <w:r w:rsidRPr="00A74081">
        <w:rPr>
          <w:rFonts w:ascii="Times New Roman" w:eastAsia="Calibri" w:hAnsi="Times New Roman" w:cs="Times New Roman"/>
          <w:sz w:val="24"/>
          <w:szCs w:val="24"/>
        </w:rPr>
        <w:t xml:space="preserve">is largely unclear whether salaried </w:t>
      </w:r>
      <w:r w:rsidR="00D469A3">
        <w:rPr>
          <w:rFonts w:ascii="Times New Roman" w:eastAsia="Calibri" w:hAnsi="Times New Roman" w:cs="Times New Roman"/>
          <w:sz w:val="24"/>
          <w:szCs w:val="24"/>
        </w:rPr>
        <w:t xml:space="preserve">facility-based </w:t>
      </w:r>
      <w:r w:rsidRPr="00A74081">
        <w:rPr>
          <w:rFonts w:ascii="Times New Roman" w:eastAsia="Calibri" w:hAnsi="Times New Roman" w:cs="Times New Roman"/>
          <w:sz w:val="24"/>
          <w:szCs w:val="24"/>
        </w:rPr>
        <w:t xml:space="preserve">CHWs </w:t>
      </w:r>
      <w:r w:rsidR="00882DDC">
        <w:rPr>
          <w:rFonts w:ascii="Times New Roman" w:eastAsia="Calibri" w:hAnsi="Times New Roman" w:cs="Times New Roman"/>
          <w:sz w:val="24"/>
          <w:szCs w:val="24"/>
        </w:rPr>
        <w:t>were mo</w:t>
      </w:r>
      <w:r w:rsidR="00AA36C8">
        <w:rPr>
          <w:rFonts w:ascii="Times New Roman" w:eastAsia="Calibri" w:hAnsi="Times New Roman" w:cs="Times New Roman"/>
          <w:sz w:val="24"/>
          <w:szCs w:val="24"/>
        </w:rPr>
        <w:t>t</w:t>
      </w:r>
      <w:r w:rsidR="00882DDC">
        <w:rPr>
          <w:rFonts w:ascii="Times New Roman" w:eastAsia="Calibri" w:hAnsi="Times New Roman" w:cs="Times New Roman"/>
          <w:sz w:val="24"/>
          <w:szCs w:val="24"/>
        </w:rPr>
        <w:t>ivated by</w:t>
      </w:r>
      <w:r w:rsidRPr="00A74081">
        <w:rPr>
          <w:rFonts w:ascii="Times New Roman" w:eastAsia="Calibri" w:hAnsi="Times New Roman" w:cs="Times New Roman"/>
          <w:sz w:val="24"/>
          <w:szCs w:val="24"/>
        </w:rPr>
        <w:t xml:space="preserve"> recognition</w:t>
      </w:r>
      <w:r w:rsidR="001060EF" w:rsidRPr="00A74081">
        <w:rPr>
          <w:rFonts w:ascii="Times New Roman" w:eastAsia="Calibri" w:hAnsi="Times New Roman" w:cs="Times New Roman"/>
          <w:sz w:val="24"/>
          <w:szCs w:val="24"/>
        </w:rPr>
        <w:t xml:space="preserve"> without complementary financial reward</w:t>
      </w:r>
      <w:r w:rsidRPr="00A74081">
        <w:rPr>
          <w:rFonts w:ascii="Times New Roman" w:eastAsia="Calibri" w:hAnsi="Times New Roman" w:cs="Times New Roman"/>
          <w:sz w:val="24"/>
          <w:szCs w:val="24"/>
        </w:rPr>
        <w:t xml:space="preserve">. </w:t>
      </w:r>
      <w:r w:rsidR="00866125" w:rsidRPr="00A74081">
        <w:rPr>
          <w:rFonts w:ascii="Times New Roman" w:eastAsia="Calibri" w:hAnsi="Times New Roman" w:cs="Times New Roman"/>
          <w:sz w:val="24"/>
          <w:szCs w:val="24"/>
        </w:rPr>
        <w:t>For example</w:t>
      </w:r>
      <w:r w:rsidR="000F3241">
        <w:rPr>
          <w:rFonts w:ascii="Times New Roman" w:eastAsia="Calibri" w:hAnsi="Times New Roman" w:cs="Times New Roman"/>
          <w:sz w:val="24"/>
          <w:szCs w:val="24"/>
        </w:rPr>
        <w:t>,</w:t>
      </w:r>
      <w:r w:rsidR="00866125" w:rsidRPr="00A74081">
        <w:rPr>
          <w:rFonts w:ascii="Times New Roman" w:eastAsia="Calibri" w:hAnsi="Times New Roman" w:cs="Times New Roman"/>
          <w:sz w:val="24"/>
          <w:szCs w:val="24"/>
        </w:rPr>
        <w:t xml:space="preserve"> </w:t>
      </w:r>
      <w:r w:rsidRPr="00A74081">
        <w:rPr>
          <w:rFonts w:ascii="Times New Roman" w:eastAsia="Calibri" w:hAnsi="Times New Roman" w:cs="Times New Roman"/>
          <w:sz w:val="24"/>
          <w:szCs w:val="24"/>
        </w:rPr>
        <w:t xml:space="preserve">a salaried CHW from Bangladesh while discussing the award of certificates suggested that recognition without commensurate </w:t>
      </w:r>
      <w:r w:rsidR="001060EF" w:rsidRPr="00A74081">
        <w:rPr>
          <w:rFonts w:ascii="Times New Roman" w:eastAsia="Calibri" w:hAnsi="Times New Roman" w:cs="Times New Roman"/>
          <w:sz w:val="24"/>
          <w:szCs w:val="24"/>
        </w:rPr>
        <w:t>financial reward</w:t>
      </w:r>
      <w:r w:rsidRPr="00A74081">
        <w:rPr>
          <w:rFonts w:ascii="Times New Roman" w:eastAsia="Calibri" w:hAnsi="Times New Roman" w:cs="Times New Roman"/>
          <w:sz w:val="24"/>
          <w:szCs w:val="24"/>
        </w:rPr>
        <w:t xml:space="preserve"> may not be worthwhile as award certificates alone cannot be used </w:t>
      </w:r>
      <w:r w:rsidR="00D271F1">
        <w:rPr>
          <w:rFonts w:ascii="Times New Roman" w:eastAsia="Calibri" w:hAnsi="Times New Roman" w:cs="Times New Roman"/>
          <w:i/>
          <w:iCs/>
          <w:sz w:val="24"/>
          <w:szCs w:val="24"/>
        </w:rPr>
        <w:t>"</w:t>
      </w:r>
      <w:r w:rsidRPr="1876D891">
        <w:rPr>
          <w:rFonts w:ascii="Times New Roman" w:eastAsia="Calibri" w:hAnsi="Times New Roman" w:cs="Times New Roman"/>
          <w:i/>
          <w:iCs/>
          <w:sz w:val="24"/>
          <w:szCs w:val="24"/>
        </w:rPr>
        <w:t>to buy food in the market</w:t>
      </w:r>
      <w:r w:rsidR="00D271F1">
        <w:rPr>
          <w:rFonts w:ascii="Times New Roman" w:eastAsia="Calibri" w:hAnsi="Times New Roman" w:cs="Times New Roman"/>
          <w:i/>
          <w:iCs/>
          <w:sz w:val="24"/>
          <w:szCs w:val="24"/>
        </w:rPr>
        <w:t>"</w:t>
      </w:r>
    </w:p>
    <w:p w14:paraId="323AAC78" w14:textId="00869A6D" w:rsidR="00EF5FAF" w:rsidRPr="00A17D69" w:rsidRDefault="003B7B65" w:rsidP="00A17D69">
      <w:pPr>
        <w:spacing w:after="200" w:line="480" w:lineRule="auto"/>
        <w:jc w:val="both"/>
        <w:rPr>
          <w:rFonts w:ascii="Times New Roman" w:eastAsia="Calibri" w:hAnsi="Times New Roman" w:cs="Times New Roman"/>
          <w:bCs/>
          <w:color w:val="000000"/>
          <w:spacing w:val="-2"/>
          <w:sz w:val="24"/>
          <w:szCs w:val="24"/>
          <w:u w:val="single"/>
        </w:rPr>
      </w:pPr>
      <w:r>
        <w:rPr>
          <w:rFonts w:ascii="Times New Roman" w:eastAsia="Calibri" w:hAnsi="Times New Roman" w:cs="Times New Roman"/>
          <w:bCs/>
          <w:color w:val="000000"/>
          <w:spacing w:val="-2"/>
          <w:sz w:val="24"/>
          <w:szCs w:val="24"/>
          <w:u w:val="single"/>
        </w:rPr>
        <w:t>Social r</w:t>
      </w:r>
      <w:r w:rsidR="003A5A3B" w:rsidRPr="00A17D69">
        <w:rPr>
          <w:rFonts w:ascii="Times New Roman" w:eastAsia="Calibri" w:hAnsi="Times New Roman" w:cs="Times New Roman"/>
          <w:bCs/>
          <w:color w:val="000000"/>
          <w:spacing w:val="-2"/>
          <w:sz w:val="24"/>
          <w:szCs w:val="24"/>
          <w:u w:val="single"/>
        </w:rPr>
        <w:t xml:space="preserve">ecognition </w:t>
      </w:r>
      <w:r w:rsidR="00A20F4F" w:rsidRPr="00A17D69">
        <w:rPr>
          <w:rFonts w:ascii="Times New Roman" w:eastAsia="Calibri" w:hAnsi="Times New Roman" w:cs="Times New Roman"/>
          <w:bCs/>
          <w:color w:val="000000"/>
          <w:spacing w:val="-2"/>
          <w:sz w:val="24"/>
          <w:szCs w:val="24"/>
          <w:u w:val="single"/>
        </w:rPr>
        <w:t xml:space="preserve">and reputation </w:t>
      </w:r>
      <w:r w:rsidR="002E7592" w:rsidRPr="00A17D69">
        <w:rPr>
          <w:rFonts w:ascii="Times New Roman" w:eastAsia="Calibri" w:hAnsi="Times New Roman" w:cs="Times New Roman"/>
          <w:bCs/>
          <w:color w:val="000000"/>
          <w:spacing w:val="-2"/>
          <w:sz w:val="24"/>
          <w:szCs w:val="24"/>
          <w:u w:val="single"/>
        </w:rPr>
        <w:t>with</w:t>
      </w:r>
      <w:r w:rsidR="00763782" w:rsidRPr="00A17D69">
        <w:rPr>
          <w:rFonts w:ascii="Times New Roman" w:eastAsia="Calibri" w:hAnsi="Times New Roman" w:cs="Times New Roman"/>
          <w:bCs/>
          <w:color w:val="000000"/>
          <w:spacing w:val="-2"/>
          <w:sz w:val="24"/>
          <w:szCs w:val="24"/>
          <w:u w:val="single"/>
        </w:rPr>
        <w:t>in</w:t>
      </w:r>
      <w:r w:rsidR="002E7592" w:rsidRPr="00A17D69">
        <w:rPr>
          <w:rFonts w:ascii="Times New Roman" w:eastAsia="Calibri" w:hAnsi="Times New Roman" w:cs="Times New Roman"/>
          <w:bCs/>
          <w:color w:val="000000"/>
          <w:spacing w:val="-2"/>
          <w:sz w:val="24"/>
          <w:szCs w:val="24"/>
          <w:u w:val="single"/>
        </w:rPr>
        <w:t xml:space="preserve"> the community </w:t>
      </w:r>
    </w:p>
    <w:p w14:paraId="0FF738C9" w14:textId="23C36797" w:rsidR="006050BA" w:rsidRPr="00A17D69" w:rsidRDefault="007C0E7E" w:rsidP="00A17D69">
      <w:pPr>
        <w:spacing w:after="200" w:line="480" w:lineRule="auto"/>
        <w:jc w:val="both"/>
        <w:rPr>
          <w:rFonts w:ascii="Times New Roman" w:hAnsi="Times New Roman" w:cs="Times New Roman"/>
          <w:i/>
          <w:iCs/>
          <w:sz w:val="24"/>
          <w:szCs w:val="24"/>
        </w:rPr>
      </w:pPr>
      <w:r w:rsidRPr="00A74081">
        <w:rPr>
          <w:rFonts w:ascii="Times New Roman" w:eastAsia="Calibri" w:hAnsi="Times New Roman" w:cs="Times New Roman"/>
          <w:color w:val="000000"/>
          <w:spacing w:val="-2"/>
          <w:sz w:val="24"/>
          <w:szCs w:val="24"/>
        </w:rPr>
        <w:t xml:space="preserve">CHWs </w:t>
      </w:r>
      <w:r w:rsidRPr="00A74081">
        <w:rPr>
          <w:rFonts w:ascii="Times New Roman" w:eastAsia="Calibri" w:hAnsi="Times New Roman" w:cs="Times New Roman"/>
          <w:noProof/>
          <w:color w:val="000000"/>
          <w:spacing w:val="-2"/>
          <w:sz w:val="24"/>
          <w:szCs w:val="24"/>
        </w:rPr>
        <w:t>emphasised</w:t>
      </w:r>
      <w:r w:rsidRPr="00A74081">
        <w:rPr>
          <w:rFonts w:ascii="Times New Roman" w:eastAsia="Calibri" w:hAnsi="Times New Roman" w:cs="Times New Roman"/>
          <w:color w:val="000000"/>
          <w:spacing w:val="-2"/>
          <w:sz w:val="24"/>
          <w:szCs w:val="24"/>
        </w:rPr>
        <w:t xml:space="preserve"> the importance of </w:t>
      </w:r>
      <w:r w:rsidR="003B7B65">
        <w:rPr>
          <w:rFonts w:ascii="Times New Roman" w:eastAsia="Calibri" w:hAnsi="Times New Roman" w:cs="Times New Roman"/>
          <w:color w:val="000000"/>
          <w:spacing w:val="-2"/>
          <w:sz w:val="24"/>
          <w:szCs w:val="24"/>
        </w:rPr>
        <w:t>social recognition in enhancing</w:t>
      </w:r>
      <w:r w:rsidR="00BA29EC">
        <w:rPr>
          <w:rFonts w:ascii="Times New Roman" w:eastAsia="Calibri" w:hAnsi="Times New Roman" w:cs="Times New Roman"/>
          <w:color w:val="000000"/>
          <w:spacing w:val="-2"/>
          <w:sz w:val="24"/>
          <w:szCs w:val="24"/>
        </w:rPr>
        <w:t xml:space="preserve"> </w:t>
      </w:r>
      <w:r w:rsidR="003B7B65">
        <w:rPr>
          <w:rFonts w:ascii="Times New Roman" w:eastAsia="Calibri" w:hAnsi="Times New Roman" w:cs="Times New Roman"/>
          <w:color w:val="000000"/>
          <w:spacing w:val="-2"/>
          <w:sz w:val="24"/>
          <w:szCs w:val="24"/>
        </w:rPr>
        <w:t>motivation</w:t>
      </w:r>
      <w:r w:rsidR="000F3241">
        <w:rPr>
          <w:rFonts w:ascii="Times New Roman" w:eastAsia="Calibri" w:hAnsi="Times New Roman" w:cs="Times New Roman"/>
          <w:color w:val="000000"/>
          <w:spacing w:val="-2"/>
          <w:sz w:val="24"/>
          <w:szCs w:val="24"/>
        </w:rPr>
        <w:t>,</w:t>
      </w:r>
      <w:r w:rsidR="00251F42" w:rsidRPr="00A74081">
        <w:rPr>
          <w:rFonts w:ascii="Times New Roman" w:eastAsia="Calibri" w:hAnsi="Times New Roman" w:cs="Times New Roman"/>
          <w:color w:val="000000"/>
          <w:spacing w:val="-2"/>
          <w:sz w:val="24"/>
          <w:szCs w:val="24"/>
        </w:rPr>
        <w:t xml:space="preserve"> </w:t>
      </w:r>
      <w:r w:rsidRPr="00A74081">
        <w:rPr>
          <w:rFonts w:ascii="Times New Roman" w:eastAsia="Calibri" w:hAnsi="Times New Roman" w:cs="Times New Roman"/>
          <w:color w:val="000000"/>
          <w:spacing w:val="-2"/>
          <w:sz w:val="24"/>
          <w:szCs w:val="24"/>
        </w:rPr>
        <w:t xml:space="preserve">especially as </w:t>
      </w:r>
      <w:r w:rsidR="00D271F1">
        <w:rPr>
          <w:rFonts w:ascii="Times New Roman" w:eastAsia="Calibri" w:hAnsi="Times New Roman" w:cs="Times New Roman"/>
          <w:i/>
          <w:color w:val="000000"/>
          <w:spacing w:val="-2"/>
          <w:sz w:val="24"/>
          <w:szCs w:val="24"/>
        </w:rPr>
        <w:t>"</w:t>
      </w:r>
      <w:r w:rsidR="00D271F1" w:rsidRPr="00A74081">
        <w:rPr>
          <w:rFonts w:ascii="Times New Roman" w:eastAsia="Calibri" w:hAnsi="Times New Roman" w:cs="Times New Roman"/>
          <w:i/>
          <w:color w:val="000000"/>
          <w:spacing w:val="-2"/>
          <w:sz w:val="24"/>
          <w:szCs w:val="24"/>
        </w:rPr>
        <w:t>…</w:t>
      </w:r>
      <w:r w:rsidRPr="00A74081">
        <w:rPr>
          <w:rFonts w:ascii="Times New Roman" w:eastAsia="Calibri" w:hAnsi="Times New Roman" w:cs="Times New Roman"/>
          <w:i/>
          <w:color w:val="000000"/>
          <w:spacing w:val="-2"/>
          <w:sz w:val="24"/>
          <w:szCs w:val="24"/>
        </w:rPr>
        <w:t xml:space="preserve">you cannot work where you are not </w:t>
      </w:r>
      <w:r w:rsidRPr="00A74081">
        <w:rPr>
          <w:rFonts w:ascii="Times New Roman" w:eastAsia="Calibri" w:hAnsi="Times New Roman" w:cs="Times New Roman"/>
          <w:i/>
          <w:noProof/>
          <w:color w:val="000000"/>
          <w:spacing w:val="-2"/>
          <w:sz w:val="24"/>
          <w:szCs w:val="24"/>
        </w:rPr>
        <w:t>recognised</w:t>
      </w:r>
      <w:r w:rsidR="00D271F1" w:rsidRPr="00A74081">
        <w:rPr>
          <w:rFonts w:ascii="Times New Roman" w:eastAsia="Calibri" w:hAnsi="Times New Roman" w:cs="Times New Roman"/>
          <w:i/>
          <w:color w:val="000000"/>
          <w:spacing w:val="-2"/>
          <w:sz w:val="24"/>
          <w:szCs w:val="24"/>
        </w:rPr>
        <w:t>.</w:t>
      </w:r>
      <w:r w:rsidR="00D271F1">
        <w:rPr>
          <w:rFonts w:ascii="Times New Roman" w:eastAsia="Calibri" w:hAnsi="Times New Roman" w:cs="Times New Roman"/>
          <w:i/>
          <w:color w:val="000000"/>
          <w:spacing w:val="-2"/>
          <w:sz w:val="24"/>
          <w:szCs w:val="24"/>
        </w:rPr>
        <w:t>"</w:t>
      </w:r>
      <w:r w:rsidR="00D271F1" w:rsidRPr="00A74081">
        <w:rPr>
          <w:rFonts w:ascii="Times New Roman" w:eastAsia="Calibri" w:hAnsi="Times New Roman" w:cs="Times New Roman"/>
          <w:i/>
          <w:color w:val="000000"/>
          <w:spacing w:val="-2"/>
          <w:sz w:val="24"/>
          <w:szCs w:val="24"/>
        </w:rPr>
        <w:t xml:space="preserve"> </w:t>
      </w:r>
      <w:r w:rsidR="00E55EA1" w:rsidRPr="00A74081">
        <w:rPr>
          <w:rFonts w:ascii="Times New Roman" w:eastAsia="Calibri" w:hAnsi="Times New Roman" w:cs="Times New Roman"/>
          <w:color w:val="000000"/>
          <w:spacing w:val="-2"/>
          <w:sz w:val="24"/>
          <w:szCs w:val="24"/>
        </w:rPr>
        <w:t>This was particula</w:t>
      </w:r>
      <w:r w:rsidR="003A5A3B" w:rsidRPr="00A74081">
        <w:rPr>
          <w:rFonts w:ascii="Times New Roman" w:eastAsia="Calibri" w:hAnsi="Times New Roman" w:cs="Times New Roman"/>
          <w:color w:val="000000"/>
          <w:spacing w:val="-2"/>
          <w:sz w:val="24"/>
          <w:szCs w:val="24"/>
        </w:rPr>
        <w:t xml:space="preserve">rly important for </w:t>
      </w:r>
      <w:r w:rsidR="009D5ED8" w:rsidRPr="00A74081">
        <w:rPr>
          <w:rFonts w:ascii="Times New Roman" w:eastAsia="Calibri" w:hAnsi="Times New Roman" w:cs="Times New Roman"/>
          <w:sz w:val="24"/>
          <w:szCs w:val="24"/>
        </w:rPr>
        <w:t xml:space="preserve">CHWs </w:t>
      </w:r>
      <w:proofErr w:type="gramStart"/>
      <w:r w:rsidR="009D5ED8" w:rsidRPr="00A74081">
        <w:rPr>
          <w:rFonts w:ascii="Times New Roman" w:eastAsia="Calibri" w:hAnsi="Times New Roman" w:cs="Times New Roman"/>
          <w:sz w:val="24"/>
          <w:szCs w:val="24"/>
        </w:rPr>
        <w:t>whose</w:t>
      </w:r>
      <w:proofErr w:type="gramEnd"/>
      <w:r w:rsidR="009D5ED8" w:rsidRPr="00A74081">
        <w:rPr>
          <w:rFonts w:ascii="Times New Roman" w:eastAsia="Calibri" w:hAnsi="Times New Roman" w:cs="Times New Roman"/>
          <w:sz w:val="24"/>
          <w:szCs w:val="24"/>
        </w:rPr>
        <w:t xml:space="preserve"> primary work station is the community such as CHVs in Kenya</w:t>
      </w:r>
      <w:r w:rsidR="00711BB5" w:rsidRPr="00A74081">
        <w:rPr>
          <w:rFonts w:ascii="Times New Roman" w:eastAsia="Calibri" w:hAnsi="Times New Roman" w:cs="Times New Roman"/>
          <w:sz w:val="24"/>
          <w:szCs w:val="24"/>
        </w:rPr>
        <w:t xml:space="preserve"> and</w:t>
      </w:r>
      <w:r w:rsidR="00D67DFA" w:rsidRPr="00A74081">
        <w:rPr>
          <w:rFonts w:ascii="Times New Roman" w:eastAsia="Calibri" w:hAnsi="Times New Roman" w:cs="Times New Roman"/>
          <w:sz w:val="24"/>
          <w:szCs w:val="24"/>
        </w:rPr>
        <w:t xml:space="preserve"> ASHAs in India</w:t>
      </w:r>
      <w:r w:rsidR="003A5A3B" w:rsidRPr="00A74081">
        <w:rPr>
          <w:rFonts w:ascii="Times New Roman" w:eastAsia="Calibri" w:hAnsi="Times New Roman" w:cs="Times New Roman"/>
          <w:sz w:val="24"/>
          <w:szCs w:val="24"/>
        </w:rPr>
        <w:t xml:space="preserve">. </w:t>
      </w:r>
      <w:r w:rsidR="00866125" w:rsidRPr="00A74081">
        <w:rPr>
          <w:rFonts w:ascii="Times New Roman" w:eastAsia="Calibri" w:hAnsi="Times New Roman" w:cs="Times New Roman"/>
          <w:sz w:val="24"/>
          <w:szCs w:val="24"/>
        </w:rPr>
        <w:t xml:space="preserve"> </w:t>
      </w:r>
      <w:r w:rsidR="00EE7755" w:rsidRPr="00A74081">
        <w:rPr>
          <w:rFonts w:ascii="Times New Roman" w:eastAsia="Calibri" w:hAnsi="Times New Roman" w:cs="Times New Roman"/>
          <w:sz w:val="24"/>
          <w:szCs w:val="24"/>
        </w:rPr>
        <w:t>CHVs</w:t>
      </w:r>
      <w:r w:rsidR="009D5ED8" w:rsidRPr="00A74081">
        <w:rPr>
          <w:rFonts w:ascii="Times New Roman" w:eastAsia="Calibri" w:hAnsi="Times New Roman" w:cs="Times New Roman"/>
          <w:sz w:val="24"/>
          <w:szCs w:val="24"/>
        </w:rPr>
        <w:t xml:space="preserve"> expressed </w:t>
      </w:r>
      <w:r w:rsidR="003B7B65">
        <w:rPr>
          <w:rFonts w:ascii="Times New Roman" w:eastAsia="Calibri" w:hAnsi="Times New Roman" w:cs="Times New Roman"/>
          <w:sz w:val="24"/>
          <w:szCs w:val="24"/>
        </w:rPr>
        <w:t xml:space="preserve">motivation </w:t>
      </w:r>
      <w:r w:rsidR="009D5ED8" w:rsidRPr="00A74081">
        <w:rPr>
          <w:rFonts w:ascii="Times New Roman" w:eastAsia="Calibri" w:hAnsi="Times New Roman" w:cs="Times New Roman"/>
          <w:sz w:val="24"/>
          <w:szCs w:val="24"/>
        </w:rPr>
        <w:t xml:space="preserve">from being </w:t>
      </w:r>
      <w:r w:rsidR="00D271F1">
        <w:rPr>
          <w:rFonts w:ascii="Times New Roman" w:hAnsi="Times New Roman" w:cs="Times New Roman"/>
          <w:i/>
          <w:iCs/>
          <w:sz w:val="24"/>
          <w:szCs w:val="24"/>
        </w:rPr>
        <w:t>"</w:t>
      </w:r>
      <w:r w:rsidR="009D5ED8" w:rsidRPr="00A17D69">
        <w:rPr>
          <w:rFonts w:ascii="Times New Roman" w:hAnsi="Times New Roman" w:cs="Times New Roman"/>
          <w:i/>
          <w:iCs/>
          <w:noProof/>
          <w:sz w:val="24"/>
          <w:szCs w:val="24"/>
        </w:rPr>
        <w:t>recognised</w:t>
      </w:r>
      <w:r w:rsidR="009D5ED8" w:rsidRPr="00A17D69">
        <w:rPr>
          <w:rFonts w:ascii="Times New Roman" w:hAnsi="Times New Roman" w:cs="Times New Roman"/>
          <w:i/>
          <w:iCs/>
          <w:sz w:val="24"/>
          <w:szCs w:val="24"/>
        </w:rPr>
        <w:t xml:space="preserve"> and accepted</w:t>
      </w:r>
      <w:r w:rsidR="00D271F1">
        <w:rPr>
          <w:rFonts w:ascii="Times New Roman" w:hAnsi="Times New Roman" w:cs="Times New Roman"/>
          <w:i/>
          <w:iCs/>
          <w:sz w:val="24"/>
          <w:szCs w:val="24"/>
        </w:rPr>
        <w:t>"</w:t>
      </w:r>
      <w:r w:rsidR="009D5ED8" w:rsidRPr="00A17D69">
        <w:rPr>
          <w:rFonts w:ascii="Times New Roman" w:hAnsi="Times New Roman" w:cs="Times New Roman"/>
          <w:i/>
          <w:iCs/>
          <w:sz w:val="24"/>
          <w:szCs w:val="24"/>
        </w:rPr>
        <w:t xml:space="preserve"> </w:t>
      </w:r>
      <w:r w:rsidR="009D5ED8" w:rsidRPr="00A17D69">
        <w:rPr>
          <w:rFonts w:ascii="Times New Roman" w:hAnsi="Times New Roman" w:cs="Times New Roman"/>
          <w:sz w:val="24"/>
          <w:szCs w:val="24"/>
        </w:rPr>
        <w:t>by the community</w:t>
      </w:r>
      <w:r w:rsidR="000F3241">
        <w:rPr>
          <w:rFonts w:ascii="Times New Roman" w:hAnsi="Times New Roman" w:cs="Times New Roman"/>
          <w:sz w:val="24"/>
          <w:szCs w:val="24"/>
        </w:rPr>
        <w:t>,</w:t>
      </w:r>
      <w:r w:rsidR="009D5ED8" w:rsidRPr="00A17D69">
        <w:rPr>
          <w:rFonts w:ascii="Times New Roman" w:hAnsi="Times New Roman" w:cs="Times New Roman"/>
          <w:sz w:val="24"/>
          <w:szCs w:val="24"/>
        </w:rPr>
        <w:t xml:space="preserve"> as evidenced by getting special invitations to </w:t>
      </w:r>
      <w:r w:rsidR="00D271F1">
        <w:rPr>
          <w:rFonts w:ascii="Times New Roman" w:hAnsi="Times New Roman" w:cs="Times New Roman"/>
          <w:i/>
          <w:iCs/>
          <w:sz w:val="24"/>
          <w:szCs w:val="24"/>
        </w:rPr>
        <w:t>"</w:t>
      </w:r>
      <w:r w:rsidR="009D5ED8" w:rsidRPr="00A17D69">
        <w:rPr>
          <w:rFonts w:ascii="Times New Roman" w:hAnsi="Times New Roman" w:cs="Times New Roman"/>
          <w:i/>
          <w:iCs/>
          <w:sz w:val="24"/>
          <w:szCs w:val="24"/>
        </w:rPr>
        <w:t>meetings in schools and churches</w:t>
      </w:r>
      <w:r w:rsidR="00D271F1">
        <w:rPr>
          <w:rFonts w:ascii="Times New Roman" w:hAnsi="Times New Roman" w:cs="Times New Roman"/>
          <w:i/>
          <w:iCs/>
          <w:sz w:val="24"/>
          <w:szCs w:val="24"/>
        </w:rPr>
        <w:t>"</w:t>
      </w:r>
      <w:r w:rsidR="009D5ED8" w:rsidRPr="00A17D69">
        <w:rPr>
          <w:rFonts w:ascii="Times New Roman" w:hAnsi="Times New Roman" w:cs="Times New Roman"/>
          <w:i/>
          <w:iCs/>
          <w:sz w:val="24"/>
          <w:szCs w:val="24"/>
        </w:rPr>
        <w:t>.</w:t>
      </w:r>
      <w:r w:rsidR="001060EF" w:rsidRPr="00A17D69">
        <w:rPr>
          <w:rFonts w:ascii="Times New Roman" w:hAnsi="Times New Roman" w:cs="Times New Roman"/>
          <w:i/>
          <w:iCs/>
          <w:sz w:val="24"/>
          <w:szCs w:val="24"/>
        </w:rPr>
        <w:t xml:space="preserve"> </w:t>
      </w:r>
    </w:p>
    <w:p w14:paraId="2A755A00" w14:textId="6D74FD5F" w:rsidR="00E0316D" w:rsidRPr="00A74081" w:rsidRDefault="00BB7839" w:rsidP="00A17D69">
      <w:pPr>
        <w:spacing w:after="200" w:line="480" w:lineRule="auto"/>
        <w:jc w:val="both"/>
        <w:rPr>
          <w:rFonts w:ascii="Times New Roman" w:eastAsia="Calibri" w:hAnsi="Times New Roman" w:cs="Times New Roman"/>
          <w:color w:val="000000"/>
          <w:spacing w:val="-2"/>
          <w:sz w:val="24"/>
          <w:szCs w:val="24"/>
        </w:rPr>
      </w:pPr>
      <w:r w:rsidRPr="1876D891">
        <w:rPr>
          <w:rFonts w:ascii="Times New Roman" w:hAnsi="Times New Roman" w:cs="Times New Roman"/>
          <w:sz w:val="24"/>
          <w:szCs w:val="24"/>
        </w:rPr>
        <w:lastRenderedPageBreak/>
        <w:t xml:space="preserve">CHWs </w:t>
      </w:r>
      <w:r w:rsidR="003B7B65">
        <w:rPr>
          <w:rFonts w:ascii="Times New Roman" w:hAnsi="Times New Roman" w:cs="Times New Roman"/>
          <w:sz w:val="24"/>
          <w:szCs w:val="24"/>
        </w:rPr>
        <w:t xml:space="preserve">expressed satisfaction from having a </w:t>
      </w:r>
      <w:r w:rsidR="00687CE8">
        <w:rPr>
          <w:rFonts w:ascii="Times New Roman" w:hAnsi="Times New Roman" w:cs="Times New Roman"/>
          <w:sz w:val="24"/>
          <w:szCs w:val="24"/>
        </w:rPr>
        <w:t xml:space="preserve">good reputation but clarified </w:t>
      </w:r>
      <w:r w:rsidR="001060EF" w:rsidRPr="1876D891">
        <w:rPr>
          <w:rFonts w:ascii="Times New Roman" w:hAnsi="Times New Roman" w:cs="Times New Roman"/>
          <w:sz w:val="24"/>
          <w:szCs w:val="24"/>
        </w:rPr>
        <w:t>that</w:t>
      </w:r>
      <w:r w:rsidRPr="00A17D69">
        <w:rPr>
          <w:rFonts w:ascii="Times New Roman" w:hAnsi="Times New Roman" w:cs="Times New Roman"/>
          <w:sz w:val="24"/>
          <w:szCs w:val="24"/>
        </w:rPr>
        <w:t xml:space="preserve"> </w:t>
      </w:r>
      <w:r w:rsidR="00952AC8" w:rsidRPr="00A74081">
        <w:rPr>
          <w:rFonts w:ascii="Times New Roman" w:eastAsia="Calibri" w:hAnsi="Times New Roman" w:cs="Times New Roman"/>
          <w:color w:val="000000"/>
          <w:spacing w:val="-2"/>
          <w:sz w:val="24"/>
          <w:szCs w:val="24"/>
        </w:rPr>
        <w:t xml:space="preserve">reputation </w:t>
      </w:r>
      <w:r w:rsidR="00337EAF">
        <w:rPr>
          <w:rFonts w:ascii="Times New Roman" w:eastAsia="Calibri" w:hAnsi="Times New Roman" w:cs="Times New Roman"/>
          <w:color w:val="000000"/>
          <w:spacing w:val="-2"/>
          <w:sz w:val="24"/>
          <w:szCs w:val="24"/>
        </w:rPr>
        <w:t xml:space="preserve">often depended on diverse factors. On the one hand, </w:t>
      </w:r>
      <w:r w:rsidR="004D7A94">
        <w:rPr>
          <w:rFonts w:ascii="Times New Roman" w:eastAsia="Calibri" w:hAnsi="Times New Roman" w:cs="Times New Roman"/>
          <w:color w:val="000000"/>
          <w:spacing w:val="-2"/>
          <w:sz w:val="24"/>
          <w:szCs w:val="24"/>
        </w:rPr>
        <w:t>CHWs had a good reputation in the community if</w:t>
      </w:r>
      <w:r w:rsidR="00337EAF">
        <w:rPr>
          <w:rFonts w:ascii="Times New Roman" w:eastAsia="Calibri" w:hAnsi="Times New Roman" w:cs="Times New Roman"/>
          <w:color w:val="000000"/>
          <w:spacing w:val="-2"/>
          <w:sz w:val="24"/>
          <w:szCs w:val="24"/>
        </w:rPr>
        <w:t>:</w:t>
      </w:r>
      <w:r w:rsidR="00F452C4">
        <w:rPr>
          <w:rFonts w:ascii="Times New Roman" w:eastAsia="Calibri" w:hAnsi="Times New Roman" w:cs="Times New Roman"/>
          <w:color w:val="000000"/>
          <w:spacing w:val="-2"/>
          <w:sz w:val="24"/>
          <w:szCs w:val="24"/>
        </w:rPr>
        <w:t xml:space="preserve"> </w:t>
      </w:r>
      <w:proofErr w:type="spellStart"/>
      <w:r w:rsidR="00F452C4">
        <w:rPr>
          <w:rFonts w:ascii="Times New Roman" w:eastAsia="Calibri" w:hAnsi="Times New Roman" w:cs="Times New Roman"/>
          <w:color w:val="000000"/>
          <w:spacing w:val="-2"/>
          <w:sz w:val="24"/>
          <w:szCs w:val="24"/>
        </w:rPr>
        <w:t>i</w:t>
      </w:r>
      <w:proofErr w:type="spellEnd"/>
      <w:r w:rsidR="004D7A94">
        <w:rPr>
          <w:rFonts w:ascii="Times New Roman" w:eastAsia="Calibri" w:hAnsi="Times New Roman" w:cs="Times New Roman"/>
          <w:color w:val="000000"/>
          <w:spacing w:val="-2"/>
          <w:sz w:val="24"/>
          <w:szCs w:val="24"/>
        </w:rPr>
        <w:t xml:space="preserve">) perceived as </w:t>
      </w:r>
      <w:r w:rsidR="00F452C4">
        <w:rPr>
          <w:rFonts w:ascii="Times New Roman" w:eastAsia="Calibri" w:hAnsi="Times New Roman" w:cs="Times New Roman"/>
          <w:color w:val="000000"/>
          <w:spacing w:val="-2"/>
          <w:sz w:val="24"/>
          <w:szCs w:val="24"/>
        </w:rPr>
        <w:t xml:space="preserve">knowledgeable </w:t>
      </w:r>
      <w:r w:rsidR="00F452C4">
        <w:rPr>
          <w:rFonts w:ascii="Times New Roman" w:eastAsia="Calibri" w:hAnsi="Times New Roman" w:cs="Times New Roman"/>
          <w:sz w:val="24"/>
          <w:szCs w:val="24"/>
        </w:rPr>
        <w:t>(Quote 3</w:t>
      </w:r>
      <w:r w:rsidR="00196ABB">
        <w:rPr>
          <w:rFonts w:ascii="Times New Roman" w:eastAsia="Calibri" w:hAnsi="Times New Roman" w:cs="Times New Roman"/>
          <w:sz w:val="24"/>
          <w:szCs w:val="24"/>
        </w:rPr>
        <w:t>8</w:t>
      </w:r>
      <w:r w:rsidR="00F452C4">
        <w:rPr>
          <w:rFonts w:ascii="Times New Roman" w:eastAsia="Calibri" w:hAnsi="Times New Roman" w:cs="Times New Roman"/>
          <w:sz w:val="24"/>
          <w:szCs w:val="24"/>
        </w:rPr>
        <w:t xml:space="preserve">); </w:t>
      </w:r>
      <w:r w:rsidR="00F452C4" w:rsidRPr="1876D891">
        <w:rPr>
          <w:rFonts w:ascii="Times New Roman" w:eastAsia="Calibri" w:hAnsi="Times New Roman" w:cs="Times New Roman"/>
          <w:sz w:val="24"/>
          <w:szCs w:val="24"/>
        </w:rPr>
        <w:t xml:space="preserve"> </w:t>
      </w:r>
      <w:r w:rsidR="00F452C4">
        <w:rPr>
          <w:rFonts w:ascii="Times New Roman" w:eastAsia="Calibri" w:hAnsi="Times New Roman" w:cs="Times New Roman"/>
          <w:sz w:val="24"/>
          <w:szCs w:val="24"/>
        </w:rPr>
        <w:t xml:space="preserve">ii) </w:t>
      </w:r>
      <w:r w:rsidR="00231966">
        <w:rPr>
          <w:rFonts w:ascii="Times New Roman" w:eastAsia="Calibri" w:hAnsi="Times New Roman" w:cs="Times New Roman"/>
          <w:sz w:val="24"/>
          <w:szCs w:val="24"/>
        </w:rPr>
        <w:t xml:space="preserve">they have </w:t>
      </w:r>
      <w:r w:rsidR="00F452C4" w:rsidRPr="00A74081">
        <w:rPr>
          <w:rFonts w:ascii="Times New Roman" w:eastAsia="Calibri" w:hAnsi="Times New Roman" w:cs="Times New Roman"/>
          <w:color w:val="000000"/>
          <w:spacing w:val="-2"/>
          <w:sz w:val="24"/>
          <w:szCs w:val="24"/>
        </w:rPr>
        <w:t>visible links to formal health system</w:t>
      </w:r>
      <w:r w:rsidR="00FD439B">
        <w:rPr>
          <w:rFonts w:ascii="Times New Roman" w:eastAsia="Calibri" w:hAnsi="Times New Roman" w:cs="Times New Roman"/>
          <w:color w:val="000000"/>
          <w:spacing w:val="-2"/>
          <w:sz w:val="24"/>
          <w:szCs w:val="24"/>
        </w:rPr>
        <w:t xml:space="preserve"> but</w:t>
      </w:r>
      <w:r w:rsidR="008757E8">
        <w:rPr>
          <w:rFonts w:ascii="Times New Roman" w:eastAsia="Calibri" w:hAnsi="Times New Roman" w:cs="Times New Roman"/>
          <w:color w:val="000000"/>
          <w:spacing w:val="-2"/>
          <w:sz w:val="24"/>
          <w:szCs w:val="24"/>
        </w:rPr>
        <w:t xml:space="preserve"> this</w:t>
      </w:r>
      <w:r w:rsidR="00F452C4" w:rsidRPr="00A74081">
        <w:rPr>
          <w:rFonts w:ascii="Times New Roman" w:eastAsia="Calibri" w:hAnsi="Times New Roman" w:cs="Times New Roman"/>
          <w:color w:val="000000"/>
          <w:spacing w:val="-2"/>
          <w:sz w:val="24"/>
          <w:szCs w:val="24"/>
        </w:rPr>
        <w:t xml:space="preserve"> </w:t>
      </w:r>
      <w:r w:rsidR="00F452C4">
        <w:rPr>
          <w:rFonts w:ascii="Times New Roman" w:eastAsia="Calibri" w:hAnsi="Times New Roman" w:cs="Times New Roman"/>
          <w:sz w:val="24"/>
          <w:szCs w:val="24"/>
        </w:rPr>
        <w:t>was</w:t>
      </w:r>
      <w:r w:rsidR="00F452C4" w:rsidRPr="1876D891">
        <w:rPr>
          <w:rFonts w:ascii="Times New Roman" w:eastAsia="Calibri" w:hAnsi="Times New Roman" w:cs="Times New Roman"/>
          <w:sz w:val="24"/>
          <w:szCs w:val="24"/>
        </w:rPr>
        <w:t xml:space="preserve"> more important for non-uniformed community-based CHWs</w:t>
      </w:r>
      <w:r w:rsidR="00F452C4">
        <w:rPr>
          <w:rFonts w:ascii="Times New Roman" w:eastAsia="Calibri" w:hAnsi="Times New Roman" w:cs="Times New Roman"/>
          <w:sz w:val="24"/>
          <w:szCs w:val="24"/>
        </w:rPr>
        <w:t xml:space="preserve"> (such as CHVs in Kenya) </w:t>
      </w:r>
      <w:r w:rsidR="00F452C4" w:rsidRPr="1876D891">
        <w:rPr>
          <w:rFonts w:ascii="Times New Roman" w:eastAsia="Calibri" w:hAnsi="Times New Roman" w:cs="Times New Roman"/>
          <w:sz w:val="24"/>
          <w:szCs w:val="24"/>
        </w:rPr>
        <w:t xml:space="preserve"> in which supervisory visits from district programme office was often their sole visible link to formal health system</w:t>
      </w:r>
      <w:r w:rsidR="00752C13">
        <w:rPr>
          <w:rFonts w:ascii="Times New Roman" w:eastAsia="Calibri" w:hAnsi="Times New Roman" w:cs="Times New Roman"/>
          <w:sz w:val="24"/>
          <w:szCs w:val="24"/>
        </w:rPr>
        <w:t xml:space="preserve"> (Quote </w:t>
      </w:r>
      <w:r w:rsidR="00196ABB">
        <w:rPr>
          <w:rFonts w:ascii="Times New Roman" w:eastAsia="Calibri" w:hAnsi="Times New Roman" w:cs="Times New Roman"/>
          <w:sz w:val="24"/>
          <w:szCs w:val="24"/>
        </w:rPr>
        <w:t>39</w:t>
      </w:r>
      <w:r w:rsidR="00752C13">
        <w:rPr>
          <w:rFonts w:ascii="Times New Roman" w:eastAsia="Calibri" w:hAnsi="Times New Roman" w:cs="Times New Roman"/>
          <w:sz w:val="24"/>
          <w:szCs w:val="24"/>
        </w:rPr>
        <w:t>)</w:t>
      </w:r>
      <w:r w:rsidR="00F452C4">
        <w:rPr>
          <w:rFonts w:ascii="Times New Roman" w:eastAsia="Calibri" w:hAnsi="Times New Roman" w:cs="Times New Roman"/>
          <w:sz w:val="24"/>
          <w:szCs w:val="24"/>
        </w:rPr>
        <w:t xml:space="preserve">; iii) </w:t>
      </w:r>
      <w:r w:rsidR="00231966">
        <w:rPr>
          <w:rFonts w:ascii="Times New Roman" w:eastAsia="Calibri" w:hAnsi="Times New Roman" w:cs="Times New Roman"/>
          <w:sz w:val="24"/>
          <w:szCs w:val="24"/>
        </w:rPr>
        <w:t xml:space="preserve">they are regularly seen </w:t>
      </w:r>
      <w:r w:rsidR="00F452C4">
        <w:rPr>
          <w:rFonts w:ascii="Times New Roman" w:eastAsia="Calibri" w:hAnsi="Times New Roman" w:cs="Times New Roman"/>
          <w:sz w:val="24"/>
          <w:szCs w:val="24"/>
        </w:rPr>
        <w:t xml:space="preserve">with community leaders which </w:t>
      </w:r>
      <w:r w:rsidR="00FD439B">
        <w:rPr>
          <w:rFonts w:ascii="Times New Roman" w:eastAsia="Calibri" w:hAnsi="Times New Roman" w:cs="Times New Roman"/>
          <w:sz w:val="24"/>
          <w:szCs w:val="24"/>
        </w:rPr>
        <w:t>was</w:t>
      </w:r>
      <w:r w:rsidR="00F452C4" w:rsidRPr="00F452C4">
        <w:rPr>
          <w:rFonts w:ascii="Times New Roman" w:eastAsia="Calibri" w:hAnsi="Times New Roman" w:cs="Times New Roman"/>
          <w:sz w:val="24"/>
          <w:szCs w:val="24"/>
        </w:rPr>
        <w:t xml:space="preserve"> </w:t>
      </w:r>
      <w:r w:rsidR="00FD439B">
        <w:rPr>
          <w:rFonts w:ascii="Times New Roman" w:eastAsia="Calibri" w:hAnsi="Times New Roman" w:cs="Times New Roman"/>
          <w:sz w:val="24"/>
          <w:szCs w:val="24"/>
        </w:rPr>
        <w:t>often perceived</w:t>
      </w:r>
      <w:r w:rsidR="00F452C4" w:rsidRPr="00F452C4">
        <w:rPr>
          <w:rFonts w:ascii="Times New Roman" w:eastAsia="Calibri" w:hAnsi="Times New Roman" w:cs="Times New Roman"/>
          <w:sz w:val="24"/>
          <w:szCs w:val="24"/>
        </w:rPr>
        <w:t xml:space="preserve"> as a symbolic endorsement of CHW activities by their local leaders (Quote </w:t>
      </w:r>
      <w:r w:rsidR="00196ABB">
        <w:rPr>
          <w:rFonts w:ascii="Times New Roman" w:eastAsia="Calibri" w:hAnsi="Times New Roman" w:cs="Times New Roman"/>
          <w:sz w:val="24"/>
          <w:szCs w:val="24"/>
        </w:rPr>
        <w:t>40</w:t>
      </w:r>
      <w:r w:rsidR="00F452C4" w:rsidRPr="00F452C4">
        <w:rPr>
          <w:rFonts w:ascii="Times New Roman" w:eastAsia="Calibri" w:hAnsi="Times New Roman" w:cs="Times New Roman"/>
          <w:sz w:val="24"/>
          <w:szCs w:val="24"/>
        </w:rPr>
        <w:t xml:space="preserve">, </w:t>
      </w:r>
      <w:r w:rsidR="00196ABB">
        <w:rPr>
          <w:rFonts w:ascii="Times New Roman" w:eastAsia="Calibri" w:hAnsi="Times New Roman" w:cs="Times New Roman"/>
          <w:sz w:val="24"/>
          <w:szCs w:val="24"/>
        </w:rPr>
        <w:t>41</w:t>
      </w:r>
      <w:r w:rsidR="00337EAF">
        <w:rPr>
          <w:rFonts w:ascii="Times New Roman" w:eastAsia="Calibri" w:hAnsi="Times New Roman" w:cs="Times New Roman"/>
          <w:sz w:val="24"/>
          <w:szCs w:val="24"/>
        </w:rPr>
        <w:t xml:space="preserve">).  </w:t>
      </w:r>
      <w:r w:rsidR="004D7A94">
        <w:rPr>
          <w:rFonts w:ascii="Times New Roman" w:eastAsia="Calibri" w:hAnsi="Times New Roman" w:cs="Times New Roman"/>
          <w:sz w:val="24"/>
          <w:szCs w:val="24"/>
        </w:rPr>
        <w:t>On the other hand, CHWs</w:t>
      </w:r>
      <w:r w:rsidR="00D271F1">
        <w:rPr>
          <w:rFonts w:ascii="Times New Roman" w:eastAsia="Calibri" w:hAnsi="Times New Roman" w:cs="Times New Roman"/>
          <w:sz w:val="24"/>
          <w:szCs w:val="24"/>
        </w:rPr>
        <w:t>'</w:t>
      </w:r>
      <w:r w:rsidR="004D7A94">
        <w:rPr>
          <w:rFonts w:ascii="Times New Roman" w:eastAsia="Calibri" w:hAnsi="Times New Roman" w:cs="Times New Roman"/>
          <w:sz w:val="24"/>
          <w:szCs w:val="24"/>
        </w:rPr>
        <w:t xml:space="preserve"> reputation</w:t>
      </w:r>
      <w:r w:rsidR="008757E8">
        <w:rPr>
          <w:rFonts w:ascii="Times New Roman" w:eastAsia="Calibri" w:hAnsi="Times New Roman" w:cs="Times New Roman"/>
          <w:sz w:val="24"/>
          <w:szCs w:val="24"/>
        </w:rPr>
        <w:t xml:space="preserve"> was</w:t>
      </w:r>
      <w:r w:rsidR="004D7A94">
        <w:rPr>
          <w:rFonts w:ascii="Times New Roman" w:eastAsia="Calibri" w:hAnsi="Times New Roman" w:cs="Times New Roman"/>
          <w:sz w:val="24"/>
          <w:szCs w:val="24"/>
        </w:rPr>
        <w:t xml:space="preserve"> often tarnished by </w:t>
      </w:r>
      <w:proofErr w:type="spellStart"/>
      <w:r w:rsidR="004D7A94">
        <w:rPr>
          <w:rFonts w:ascii="Times New Roman" w:eastAsia="Calibri" w:hAnsi="Times New Roman" w:cs="Times New Roman"/>
          <w:sz w:val="24"/>
          <w:szCs w:val="24"/>
        </w:rPr>
        <w:t>i</w:t>
      </w:r>
      <w:proofErr w:type="spellEnd"/>
      <w:r w:rsidR="00337EAF">
        <w:rPr>
          <w:rFonts w:ascii="Times New Roman" w:eastAsia="Calibri" w:hAnsi="Times New Roman" w:cs="Times New Roman"/>
          <w:sz w:val="24"/>
          <w:szCs w:val="24"/>
        </w:rPr>
        <w:t>)</w:t>
      </w:r>
      <w:r w:rsidR="00F452C4" w:rsidRPr="00F452C4">
        <w:rPr>
          <w:rFonts w:ascii="Times New Roman" w:eastAsia="Calibri" w:hAnsi="Times New Roman" w:cs="Times New Roman"/>
          <w:sz w:val="24"/>
          <w:szCs w:val="24"/>
        </w:rPr>
        <w:t xml:space="preserve"> </w:t>
      </w:r>
      <w:r w:rsidR="00337EAF">
        <w:rPr>
          <w:rFonts w:ascii="Times New Roman" w:eastAsia="Calibri" w:hAnsi="Times New Roman" w:cs="Times New Roman"/>
          <w:sz w:val="24"/>
          <w:szCs w:val="24"/>
        </w:rPr>
        <w:t xml:space="preserve">perceived </w:t>
      </w:r>
      <w:r w:rsidR="004D7A94">
        <w:rPr>
          <w:rFonts w:ascii="Times New Roman" w:eastAsia="Calibri" w:hAnsi="Times New Roman" w:cs="Times New Roman"/>
          <w:sz w:val="24"/>
          <w:szCs w:val="24"/>
        </w:rPr>
        <w:t>dis</w:t>
      </w:r>
      <w:r w:rsidR="00337EAF">
        <w:rPr>
          <w:rFonts w:ascii="Times New Roman" w:eastAsia="Calibri" w:hAnsi="Times New Roman" w:cs="Times New Roman"/>
          <w:sz w:val="24"/>
          <w:szCs w:val="24"/>
        </w:rPr>
        <w:t xml:space="preserve">honesty </w:t>
      </w:r>
      <w:r w:rsidR="004D7A94">
        <w:rPr>
          <w:rFonts w:ascii="Times New Roman" w:eastAsia="Calibri" w:hAnsi="Times New Roman" w:cs="Times New Roman"/>
          <w:sz w:val="24"/>
          <w:szCs w:val="24"/>
        </w:rPr>
        <w:t xml:space="preserve">when they lacked commodities as community members would often </w:t>
      </w:r>
      <w:r w:rsidR="0037024C">
        <w:rPr>
          <w:rFonts w:ascii="Times New Roman" w:eastAsia="Calibri" w:hAnsi="Times New Roman" w:cs="Times New Roman"/>
          <w:sz w:val="24"/>
          <w:szCs w:val="24"/>
        </w:rPr>
        <w:t xml:space="preserve">consider that </w:t>
      </w:r>
      <w:r w:rsidR="004D7A94">
        <w:rPr>
          <w:rFonts w:ascii="Times New Roman" w:eastAsia="Calibri" w:hAnsi="Times New Roman" w:cs="Times New Roman"/>
          <w:sz w:val="24"/>
          <w:szCs w:val="24"/>
        </w:rPr>
        <w:t xml:space="preserve">CHWs </w:t>
      </w:r>
      <w:r w:rsidR="0037024C">
        <w:rPr>
          <w:rFonts w:ascii="Times New Roman" w:eastAsia="Calibri" w:hAnsi="Times New Roman" w:cs="Times New Roman"/>
          <w:sz w:val="24"/>
          <w:szCs w:val="24"/>
        </w:rPr>
        <w:t xml:space="preserve">misappropriated </w:t>
      </w:r>
      <w:r w:rsidR="004D7A94">
        <w:rPr>
          <w:rFonts w:ascii="Times New Roman" w:eastAsia="Calibri" w:hAnsi="Times New Roman" w:cs="Times New Roman"/>
          <w:sz w:val="24"/>
          <w:szCs w:val="24"/>
        </w:rPr>
        <w:t>the items</w:t>
      </w:r>
      <w:r w:rsidR="00337EAF">
        <w:rPr>
          <w:rFonts w:ascii="Times New Roman" w:eastAsia="Calibri" w:hAnsi="Times New Roman" w:cs="Times New Roman"/>
          <w:sz w:val="24"/>
          <w:szCs w:val="24"/>
        </w:rPr>
        <w:t xml:space="preserve"> (Quote </w:t>
      </w:r>
      <w:r w:rsidR="00072BAD">
        <w:rPr>
          <w:rFonts w:ascii="Times New Roman" w:eastAsia="Calibri" w:hAnsi="Times New Roman" w:cs="Times New Roman"/>
          <w:sz w:val="24"/>
          <w:szCs w:val="24"/>
        </w:rPr>
        <w:t>42</w:t>
      </w:r>
      <w:r w:rsidR="00337EAF">
        <w:rPr>
          <w:rFonts w:ascii="Times New Roman" w:eastAsia="Calibri" w:hAnsi="Times New Roman" w:cs="Times New Roman"/>
          <w:sz w:val="24"/>
          <w:szCs w:val="24"/>
        </w:rPr>
        <w:t xml:space="preserve">, </w:t>
      </w:r>
      <w:r w:rsidR="00072BAD">
        <w:rPr>
          <w:rFonts w:ascii="Times New Roman" w:eastAsia="Calibri" w:hAnsi="Times New Roman" w:cs="Times New Roman"/>
          <w:sz w:val="24"/>
          <w:szCs w:val="24"/>
        </w:rPr>
        <w:t>43</w:t>
      </w:r>
      <w:r w:rsidR="00337EAF">
        <w:rPr>
          <w:rFonts w:ascii="Times New Roman" w:eastAsia="Calibri" w:hAnsi="Times New Roman" w:cs="Times New Roman"/>
          <w:sz w:val="24"/>
          <w:szCs w:val="24"/>
        </w:rPr>
        <w:t>)</w:t>
      </w:r>
      <w:r w:rsidR="004D7A94">
        <w:rPr>
          <w:rFonts w:ascii="Times New Roman" w:eastAsia="Calibri" w:hAnsi="Times New Roman" w:cs="Times New Roman"/>
          <w:sz w:val="24"/>
          <w:szCs w:val="24"/>
        </w:rPr>
        <w:t xml:space="preserve">; ii) </w:t>
      </w:r>
      <w:r w:rsidR="00FD439B">
        <w:rPr>
          <w:rFonts w:ascii="Times New Roman" w:eastAsia="Calibri" w:hAnsi="Times New Roman" w:cs="Times New Roman"/>
          <w:sz w:val="24"/>
          <w:szCs w:val="24"/>
        </w:rPr>
        <w:t>provi</w:t>
      </w:r>
      <w:r w:rsidR="005D08B2">
        <w:rPr>
          <w:rFonts w:ascii="Times New Roman" w:eastAsia="Calibri" w:hAnsi="Times New Roman" w:cs="Times New Roman"/>
          <w:sz w:val="24"/>
          <w:szCs w:val="24"/>
        </w:rPr>
        <w:t>sion of</w:t>
      </w:r>
      <w:r w:rsidR="00FD439B">
        <w:rPr>
          <w:rFonts w:ascii="Times New Roman" w:eastAsia="Calibri" w:hAnsi="Times New Roman" w:cs="Times New Roman"/>
          <w:sz w:val="24"/>
          <w:szCs w:val="24"/>
        </w:rPr>
        <w:t xml:space="preserve"> </w:t>
      </w:r>
      <w:r w:rsidR="004D7A94">
        <w:rPr>
          <w:rFonts w:ascii="Times New Roman" w:eastAsia="Calibri" w:hAnsi="Times New Roman" w:cs="Times New Roman"/>
          <w:sz w:val="24"/>
          <w:szCs w:val="24"/>
        </w:rPr>
        <w:t xml:space="preserve">services (such as contraceptives) </w:t>
      </w:r>
      <w:r w:rsidR="00FD439B">
        <w:rPr>
          <w:rFonts w:ascii="Times New Roman" w:eastAsia="Calibri" w:hAnsi="Times New Roman" w:cs="Times New Roman"/>
          <w:sz w:val="24"/>
          <w:szCs w:val="24"/>
        </w:rPr>
        <w:t xml:space="preserve">that </w:t>
      </w:r>
      <w:r w:rsidR="004D7A94">
        <w:rPr>
          <w:rFonts w:ascii="Times New Roman" w:eastAsia="Calibri" w:hAnsi="Times New Roman" w:cs="Times New Roman"/>
          <w:sz w:val="24"/>
          <w:szCs w:val="24"/>
        </w:rPr>
        <w:t xml:space="preserve">do not align with sociocultural norms (Quote </w:t>
      </w:r>
      <w:r w:rsidR="00072BAD">
        <w:rPr>
          <w:rFonts w:ascii="Times New Roman" w:eastAsia="Calibri" w:hAnsi="Times New Roman" w:cs="Times New Roman"/>
          <w:sz w:val="24"/>
          <w:szCs w:val="24"/>
        </w:rPr>
        <w:t>44</w:t>
      </w:r>
      <w:r w:rsidR="004D7A94">
        <w:rPr>
          <w:rFonts w:ascii="Times New Roman" w:eastAsia="Calibri" w:hAnsi="Times New Roman" w:cs="Times New Roman"/>
          <w:sz w:val="24"/>
          <w:szCs w:val="24"/>
        </w:rPr>
        <w:t xml:space="preserve">); iii) poor health outcome </w:t>
      </w:r>
      <w:r w:rsidR="00FD439B">
        <w:rPr>
          <w:rFonts w:ascii="Times New Roman" w:eastAsia="Calibri" w:hAnsi="Times New Roman" w:cs="Times New Roman"/>
          <w:sz w:val="24"/>
          <w:szCs w:val="24"/>
        </w:rPr>
        <w:t xml:space="preserve">of service recipients which </w:t>
      </w:r>
      <w:r w:rsidR="005714AF">
        <w:rPr>
          <w:rFonts w:ascii="Times New Roman" w:eastAsia="Calibri" w:hAnsi="Times New Roman" w:cs="Times New Roman"/>
          <w:sz w:val="24"/>
          <w:szCs w:val="24"/>
        </w:rPr>
        <w:t xml:space="preserve">was </w:t>
      </w:r>
      <w:r w:rsidR="00FD439B">
        <w:rPr>
          <w:rFonts w:ascii="Times New Roman" w:eastAsia="Calibri" w:hAnsi="Times New Roman" w:cs="Times New Roman"/>
          <w:sz w:val="24"/>
          <w:szCs w:val="24"/>
        </w:rPr>
        <w:t xml:space="preserve">often </w:t>
      </w:r>
      <w:r w:rsidR="004D7A94">
        <w:rPr>
          <w:rFonts w:ascii="Times New Roman" w:eastAsia="Calibri" w:hAnsi="Times New Roman" w:cs="Times New Roman"/>
          <w:sz w:val="24"/>
          <w:szCs w:val="24"/>
        </w:rPr>
        <w:t>attributed to CHW negligence</w:t>
      </w:r>
      <w:r w:rsidR="00231966">
        <w:rPr>
          <w:rFonts w:ascii="Times New Roman" w:eastAsia="Calibri" w:hAnsi="Times New Roman" w:cs="Times New Roman"/>
          <w:sz w:val="24"/>
          <w:szCs w:val="24"/>
        </w:rPr>
        <w:t>. W</w:t>
      </w:r>
      <w:r w:rsidR="00FD439B">
        <w:rPr>
          <w:rFonts w:ascii="Times New Roman" w:eastAsia="Calibri" w:hAnsi="Times New Roman" w:cs="Times New Roman"/>
          <w:sz w:val="24"/>
          <w:szCs w:val="24"/>
        </w:rPr>
        <w:t>ors</w:t>
      </w:r>
      <w:r w:rsidR="0037024C">
        <w:rPr>
          <w:rFonts w:ascii="Times New Roman" w:eastAsia="Calibri" w:hAnsi="Times New Roman" w:cs="Times New Roman"/>
          <w:sz w:val="24"/>
          <w:szCs w:val="24"/>
        </w:rPr>
        <w:t>e</w:t>
      </w:r>
      <w:r w:rsidR="00FD439B">
        <w:rPr>
          <w:rFonts w:ascii="Times New Roman" w:eastAsia="Calibri" w:hAnsi="Times New Roman" w:cs="Times New Roman"/>
          <w:sz w:val="24"/>
          <w:szCs w:val="24"/>
        </w:rPr>
        <w:t xml:space="preserve">-affected </w:t>
      </w:r>
      <w:r w:rsidR="00A20B05">
        <w:rPr>
          <w:rFonts w:ascii="Times New Roman" w:eastAsia="Calibri" w:hAnsi="Times New Roman" w:cs="Times New Roman"/>
          <w:sz w:val="24"/>
          <w:szCs w:val="24"/>
        </w:rPr>
        <w:t>we</w:t>
      </w:r>
      <w:r w:rsidR="00FD439B">
        <w:rPr>
          <w:rFonts w:ascii="Times New Roman" w:eastAsia="Calibri" w:hAnsi="Times New Roman" w:cs="Times New Roman"/>
          <w:sz w:val="24"/>
          <w:szCs w:val="24"/>
        </w:rPr>
        <w:t>re</w:t>
      </w:r>
      <w:r w:rsidR="00953F15">
        <w:rPr>
          <w:rFonts w:ascii="Times New Roman" w:eastAsia="Calibri" w:hAnsi="Times New Roman" w:cs="Times New Roman"/>
          <w:sz w:val="24"/>
          <w:szCs w:val="24"/>
        </w:rPr>
        <w:t xml:space="preserve"> community-based CHWs </w:t>
      </w:r>
      <w:r w:rsidR="00FD439B">
        <w:rPr>
          <w:rFonts w:ascii="Times New Roman" w:eastAsia="Calibri" w:hAnsi="Times New Roman" w:cs="Times New Roman"/>
          <w:sz w:val="24"/>
          <w:szCs w:val="24"/>
        </w:rPr>
        <w:t>who are more accessible to</w:t>
      </w:r>
      <w:r w:rsidR="00953F15">
        <w:rPr>
          <w:rFonts w:ascii="Times New Roman" w:eastAsia="Calibri" w:hAnsi="Times New Roman" w:cs="Times New Roman"/>
          <w:sz w:val="24"/>
          <w:szCs w:val="24"/>
        </w:rPr>
        <w:t xml:space="preserve"> family members of </w:t>
      </w:r>
      <w:r w:rsidR="0037024C">
        <w:rPr>
          <w:rFonts w:ascii="Times New Roman" w:eastAsia="Calibri" w:hAnsi="Times New Roman" w:cs="Times New Roman"/>
          <w:sz w:val="24"/>
          <w:szCs w:val="24"/>
        </w:rPr>
        <w:t xml:space="preserve">the </w:t>
      </w:r>
      <w:r w:rsidR="00953F15">
        <w:rPr>
          <w:rFonts w:ascii="Times New Roman" w:eastAsia="Calibri" w:hAnsi="Times New Roman" w:cs="Times New Roman"/>
          <w:sz w:val="24"/>
          <w:szCs w:val="24"/>
        </w:rPr>
        <w:t xml:space="preserve">affected recipient (Quote </w:t>
      </w:r>
      <w:r w:rsidR="00072BAD">
        <w:rPr>
          <w:rFonts w:ascii="Times New Roman" w:eastAsia="Calibri" w:hAnsi="Times New Roman" w:cs="Times New Roman"/>
          <w:sz w:val="24"/>
          <w:szCs w:val="24"/>
        </w:rPr>
        <w:t>45</w:t>
      </w:r>
      <w:r w:rsidR="00953F15">
        <w:rPr>
          <w:rFonts w:ascii="Times New Roman" w:eastAsia="Calibri" w:hAnsi="Times New Roman" w:cs="Times New Roman"/>
          <w:sz w:val="24"/>
          <w:szCs w:val="24"/>
        </w:rPr>
        <w:t>)</w:t>
      </w:r>
      <w:r w:rsidR="005714AF">
        <w:rPr>
          <w:rFonts w:ascii="Times New Roman" w:eastAsia="Calibri" w:hAnsi="Times New Roman" w:cs="Times New Roman"/>
          <w:sz w:val="24"/>
          <w:szCs w:val="24"/>
        </w:rPr>
        <w:t>.</w:t>
      </w:r>
      <w:r w:rsidR="003543AB">
        <w:rPr>
          <w:rFonts w:ascii="Times New Roman" w:eastAsia="Calibri" w:hAnsi="Times New Roman" w:cs="Times New Roman"/>
          <w:sz w:val="24"/>
          <w:szCs w:val="24"/>
        </w:rPr>
        <w:t xml:space="preserve"> An ASHA in India explained, </w:t>
      </w:r>
      <w:r w:rsidR="00D271F1">
        <w:rPr>
          <w:rFonts w:ascii="Times New Roman" w:eastAsia="Calibri" w:hAnsi="Times New Roman" w:cs="Times New Roman"/>
          <w:i/>
          <w:sz w:val="24"/>
          <w:szCs w:val="24"/>
        </w:rPr>
        <w:t>"</w:t>
      </w:r>
      <w:r w:rsidR="003543AB" w:rsidRPr="00744FEA">
        <w:rPr>
          <w:rFonts w:ascii="Times New Roman" w:eastAsia="Calibri" w:hAnsi="Times New Roman" w:cs="Times New Roman"/>
          <w:i/>
          <w:sz w:val="24"/>
          <w:szCs w:val="24"/>
        </w:rPr>
        <w:t>…we feel guilty because we stay in the villages and the people see us daily</w:t>
      </w:r>
      <w:r w:rsidR="00D271F1">
        <w:rPr>
          <w:rFonts w:ascii="Times New Roman" w:eastAsia="Calibri" w:hAnsi="Times New Roman" w:cs="Times New Roman"/>
          <w:sz w:val="24"/>
          <w:szCs w:val="24"/>
        </w:rPr>
        <w:t>"</w:t>
      </w:r>
      <w:r w:rsidR="003543AB" w:rsidRPr="003543AB">
        <w:rPr>
          <w:rFonts w:ascii="Times New Roman" w:eastAsia="Calibri" w:hAnsi="Times New Roman" w:cs="Times New Roman"/>
          <w:sz w:val="24"/>
          <w:szCs w:val="24"/>
        </w:rPr>
        <w:t xml:space="preserve">. </w:t>
      </w:r>
      <w:r w:rsidR="00F452C4" w:rsidRPr="00A74081" w:rsidDel="00F452C4">
        <w:rPr>
          <w:rFonts w:ascii="Times New Roman" w:eastAsia="Calibri" w:hAnsi="Times New Roman" w:cs="Times New Roman"/>
          <w:color w:val="000000"/>
          <w:spacing w:val="-2"/>
          <w:sz w:val="24"/>
          <w:szCs w:val="24"/>
        </w:rPr>
        <w:t xml:space="preserve"> </w:t>
      </w:r>
      <w:bookmarkStart w:id="10" w:name="_Hlk536562217"/>
      <w:r w:rsidR="00B0660D">
        <w:rPr>
          <w:rFonts w:ascii="Times New Roman" w:eastAsia="Calibri" w:hAnsi="Times New Roman" w:cs="Times New Roman"/>
          <w:color w:val="000000"/>
          <w:spacing w:val="-2"/>
          <w:sz w:val="24"/>
          <w:szCs w:val="24"/>
        </w:rPr>
        <w:t xml:space="preserve"> </w:t>
      </w:r>
      <w:bookmarkEnd w:id="10"/>
      <w:r w:rsidR="1876D891" w:rsidRPr="1876D891">
        <w:rPr>
          <w:rFonts w:ascii="Times New Roman" w:eastAsia="Calibri" w:hAnsi="Times New Roman" w:cs="Times New Roman"/>
          <w:sz w:val="24"/>
          <w:szCs w:val="24"/>
        </w:rPr>
        <w:t xml:space="preserve"> </w:t>
      </w:r>
      <w:r w:rsidR="00B0660D">
        <w:rPr>
          <w:rFonts w:ascii="Times New Roman" w:eastAsia="Calibri" w:hAnsi="Times New Roman" w:cs="Times New Roman"/>
          <w:sz w:val="24"/>
          <w:szCs w:val="24"/>
        </w:rPr>
        <w:t xml:space="preserve"> </w:t>
      </w:r>
    </w:p>
    <w:p w14:paraId="730A780E" w14:textId="489A9939" w:rsidR="001D3D40" w:rsidRPr="00A74081" w:rsidRDefault="001D3D40" w:rsidP="00A17D69">
      <w:pPr>
        <w:spacing w:after="200" w:line="480" w:lineRule="auto"/>
        <w:jc w:val="both"/>
        <w:rPr>
          <w:rFonts w:ascii="Times New Roman" w:eastAsia="Calibri" w:hAnsi="Times New Roman" w:cs="Times New Roman"/>
          <w:sz w:val="24"/>
          <w:szCs w:val="24"/>
        </w:rPr>
      </w:pPr>
    </w:p>
    <w:p w14:paraId="73ACAAEB" w14:textId="2F2FF23F" w:rsidR="00A63E36" w:rsidRPr="00A17D69" w:rsidRDefault="00573284" w:rsidP="00A17D69">
      <w:pPr>
        <w:pStyle w:val="Heading1"/>
        <w:spacing w:line="480" w:lineRule="auto"/>
        <w:jc w:val="both"/>
        <w:rPr>
          <w:rFonts w:ascii="Times New Roman" w:hAnsi="Times New Roman" w:cs="Times New Roman"/>
          <w:b/>
          <w:bCs/>
          <w:color w:val="auto"/>
          <w:sz w:val="24"/>
          <w:szCs w:val="24"/>
        </w:rPr>
      </w:pPr>
      <w:r w:rsidRPr="00A17D69">
        <w:rPr>
          <w:rFonts w:ascii="Times New Roman" w:hAnsi="Times New Roman" w:cs="Times New Roman"/>
          <w:b/>
          <w:bCs/>
          <w:i/>
          <w:iCs/>
          <w:color w:val="auto"/>
          <w:sz w:val="24"/>
          <w:szCs w:val="24"/>
        </w:rPr>
        <w:t>Individual</w:t>
      </w:r>
      <w:r w:rsidR="00E91222" w:rsidRPr="00A17D69">
        <w:rPr>
          <w:rFonts w:ascii="Times New Roman" w:hAnsi="Times New Roman" w:cs="Times New Roman"/>
          <w:b/>
          <w:bCs/>
          <w:i/>
          <w:iCs/>
          <w:color w:val="auto"/>
          <w:sz w:val="24"/>
          <w:szCs w:val="24"/>
        </w:rPr>
        <w:t xml:space="preserve"> </w:t>
      </w:r>
      <w:r w:rsidR="005043E5" w:rsidRPr="00A17D69">
        <w:rPr>
          <w:rFonts w:ascii="Times New Roman" w:hAnsi="Times New Roman" w:cs="Times New Roman"/>
          <w:b/>
          <w:bCs/>
          <w:i/>
          <w:iCs/>
          <w:color w:val="auto"/>
          <w:sz w:val="24"/>
          <w:szCs w:val="24"/>
        </w:rPr>
        <w:t>values</w:t>
      </w:r>
      <w:r w:rsidR="00DF722B" w:rsidRPr="00A17D69">
        <w:rPr>
          <w:rFonts w:ascii="Times New Roman" w:hAnsi="Times New Roman" w:cs="Times New Roman"/>
          <w:b/>
          <w:bCs/>
          <w:i/>
          <w:iCs/>
          <w:color w:val="auto"/>
          <w:sz w:val="24"/>
          <w:szCs w:val="24"/>
        </w:rPr>
        <w:t xml:space="preserve"> &amp; beliefs</w:t>
      </w:r>
    </w:p>
    <w:p w14:paraId="4225E0B3" w14:textId="37542E49" w:rsidR="00A63E36" w:rsidRPr="00A74081" w:rsidRDefault="00A63E36" w:rsidP="00A17D69">
      <w:pPr>
        <w:spacing w:before="240" w:after="200" w:line="480" w:lineRule="auto"/>
        <w:jc w:val="both"/>
        <w:rPr>
          <w:rFonts w:ascii="Times New Roman" w:eastAsia="Calibri" w:hAnsi="Times New Roman" w:cs="Times New Roman"/>
          <w:sz w:val="24"/>
          <w:szCs w:val="24"/>
        </w:rPr>
      </w:pPr>
      <w:r w:rsidRPr="00A74081">
        <w:rPr>
          <w:rFonts w:ascii="Times New Roman" w:eastAsia="Calibri" w:hAnsi="Times New Roman" w:cs="Times New Roman"/>
          <w:color w:val="000000"/>
          <w:spacing w:val="-2"/>
          <w:sz w:val="24"/>
          <w:szCs w:val="24"/>
        </w:rPr>
        <w:t xml:space="preserve">Irrespective of </w:t>
      </w:r>
      <w:r w:rsidR="00953F15">
        <w:rPr>
          <w:rFonts w:ascii="Times New Roman" w:eastAsia="Calibri" w:hAnsi="Times New Roman" w:cs="Times New Roman"/>
          <w:color w:val="000000"/>
          <w:spacing w:val="-2"/>
          <w:sz w:val="24"/>
          <w:szCs w:val="24"/>
        </w:rPr>
        <w:t xml:space="preserve">remuneration </w:t>
      </w:r>
      <w:proofErr w:type="gramStart"/>
      <w:r w:rsidR="00A20B05">
        <w:rPr>
          <w:rFonts w:ascii="Times New Roman" w:eastAsia="Calibri" w:hAnsi="Times New Roman" w:cs="Times New Roman"/>
          <w:color w:val="000000"/>
          <w:spacing w:val="-2"/>
          <w:sz w:val="24"/>
          <w:szCs w:val="24"/>
        </w:rPr>
        <w:t>type,</w:t>
      </w:r>
      <w:r w:rsidR="00953F15">
        <w:rPr>
          <w:rFonts w:ascii="Times New Roman" w:eastAsia="Calibri" w:hAnsi="Times New Roman" w:cs="Times New Roman"/>
          <w:color w:val="000000"/>
          <w:spacing w:val="-2"/>
          <w:sz w:val="24"/>
          <w:szCs w:val="24"/>
        </w:rPr>
        <w:t xml:space="preserve"> </w:t>
      </w:r>
      <w:r w:rsidRPr="00A74081">
        <w:rPr>
          <w:rFonts w:ascii="Times New Roman" w:eastAsia="Calibri" w:hAnsi="Times New Roman" w:cs="Times New Roman"/>
          <w:color w:val="000000"/>
          <w:spacing w:val="-2"/>
          <w:sz w:val="24"/>
          <w:szCs w:val="24"/>
        </w:rPr>
        <w:t xml:space="preserve"> CHWs</w:t>
      </w:r>
      <w:proofErr w:type="gramEnd"/>
      <w:r w:rsidRPr="00A74081">
        <w:rPr>
          <w:rFonts w:ascii="Times New Roman" w:eastAsia="Calibri" w:hAnsi="Times New Roman" w:cs="Times New Roman"/>
          <w:color w:val="000000"/>
          <w:spacing w:val="-2"/>
          <w:sz w:val="24"/>
          <w:szCs w:val="24"/>
        </w:rPr>
        <w:t xml:space="preserve"> across the study countries expressed </w:t>
      </w:r>
      <w:r w:rsidR="00470E56">
        <w:rPr>
          <w:rFonts w:ascii="Times New Roman" w:eastAsia="Calibri" w:hAnsi="Times New Roman" w:cs="Times New Roman"/>
          <w:color w:val="000000"/>
          <w:spacing w:val="-2"/>
          <w:sz w:val="24"/>
          <w:szCs w:val="24"/>
        </w:rPr>
        <w:t xml:space="preserve">the </w:t>
      </w:r>
      <w:r w:rsidRPr="00A74081">
        <w:rPr>
          <w:rFonts w:ascii="Times New Roman" w:eastAsia="Calibri" w:hAnsi="Times New Roman" w:cs="Times New Roman"/>
          <w:color w:val="000000"/>
          <w:spacing w:val="-2"/>
          <w:sz w:val="24"/>
          <w:szCs w:val="24"/>
        </w:rPr>
        <w:t xml:space="preserve">motivation and satisfaction they get from working for their </w:t>
      </w:r>
      <w:r w:rsidR="00D271F1" w:rsidRPr="00A74081">
        <w:rPr>
          <w:rFonts w:ascii="Times New Roman" w:eastAsia="Calibri" w:hAnsi="Times New Roman" w:cs="Times New Roman"/>
          <w:color w:val="000000"/>
          <w:spacing w:val="-2"/>
          <w:sz w:val="24"/>
          <w:szCs w:val="24"/>
        </w:rPr>
        <w:t>community</w:t>
      </w:r>
      <w:r w:rsidR="00D271F1">
        <w:rPr>
          <w:rFonts w:ascii="Times New Roman" w:eastAsia="Calibri" w:hAnsi="Times New Roman" w:cs="Times New Roman"/>
          <w:color w:val="000000"/>
          <w:spacing w:val="-2"/>
          <w:sz w:val="24"/>
          <w:szCs w:val="24"/>
        </w:rPr>
        <w:t>'</w:t>
      </w:r>
      <w:r w:rsidR="00D271F1" w:rsidRPr="00A74081">
        <w:rPr>
          <w:rFonts w:ascii="Times New Roman" w:eastAsia="Calibri" w:hAnsi="Times New Roman" w:cs="Times New Roman"/>
          <w:color w:val="000000"/>
          <w:spacing w:val="-2"/>
          <w:sz w:val="24"/>
          <w:szCs w:val="24"/>
        </w:rPr>
        <w:t xml:space="preserve">s </w:t>
      </w:r>
      <w:r w:rsidRPr="00A74081">
        <w:rPr>
          <w:rFonts w:ascii="Times New Roman" w:eastAsia="Calibri" w:hAnsi="Times New Roman" w:cs="Times New Roman"/>
          <w:noProof/>
          <w:color w:val="000000"/>
          <w:spacing w:val="-2"/>
          <w:sz w:val="24"/>
          <w:szCs w:val="24"/>
        </w:rPr>
        <w:t>well-being</w:t>
      </w:r>
      <w:r w:rsidRPr="00A74081">
        <w:rPr>
          <w:rFonts w:ascii="Times New Roman" w:eastAsia="Calibri" w:hAnsi="Times New Roman" w:cs="Times New Roman"/>
          <w:color w:val="000000"/>
          <w:spacing w:val="-2"/>
          <w:sz w:val="24"/>
          <w:szCs w:val="24"/>
        </w:rPr>
        <w:t xml:space="preserve"> and seeing positive outcomes from their health service delivery (Quote</w:t>
      </w:r>
      <w:r w:rsidR="0070757D" w:rsidRPr="00A74081">
        <w:rPr>
          <w:rFonts w:ascii="Times New Roman" w:eastAsia="Calibri" w:hAnsi="Times New Roman" w:cs="Times New Roman"/>
          <w:color w:val="000000"/>
          <w:spacing w:val="-2"/>
          <w:sz w:val="24"/>
          <w:szCs w:val="24"/>
        </w:rPr>
        <w:t xml:space="preserve"> </w:t>
      </w:r>
      <w:r w:rsidR="00EF5BD4" w:rsidRPr="00A74081">
        <w:rPr>
          <w:rFonts w:ascii="Times New Roman" w:eastAsia="Calibri" w:hAnsi="Times New Roman" w:cs="Times New Roman"/>
          <w:color w:val="000000"/>
          <w:spacing w:val="-2"/>
          <w:sz w:val="24"/>
          <w:szCs w:val="24"/>
        </w:rPr>
        <w:t>4</w:t>
      </w:r>
      <w:r w:rsidR="00072BAD">
        <w:rPr>
          <w:rFonts w:ascii="Times New Roman" w:eastAsia="Calibri" w:hAnsi="Times New Roman" w:cs="Times New Roman"/>
          <w:color w:val="000000"/>
          <w:spacing w:val="-2"/>
          <w:sz w:val="24"/>
          <w:szCs w:val="24"/>
        </w:rPr>
        <w:t>6</w:t>
      </w:r>
      <w:r w:rsidR="008369AC" w:rsidRPr="00A74081">
        <w:rPr>
          <w:rFonts w:ascii="Times New Roman" w:eastAsia="Calibri" w:hAnsi="Times New Roman" w:cs="Times New Roman"/>
          <w:color w:val="000000"/>
          <w:spacing w:val="-2"/>
          <w:sz w:val="24"/>
          <w:szCs w:val="24"/>
        </w:rPr>
        <w:t>, 4</w:t>
      </w:r>
      <w:r w:rsidR="00072BAD">
        <w:rPr>
          <w:rFonts w:ascii="Times New Roman" w:eastAsia="Calibri" w:hAnsi="Times New Roman" w:cs="Times New Roman"/>
          <w:color w:val="000000"/>
          <w:spacing w:val="-2"/>
          <w:sz w:val="24"/>
          <w:szCs w:val="24"/>
        </w:rPr>
        <w:t>7</w:t>
      </w:r>
      <w:r w:rsidR="0070757D" w:rsidRPr="00A74081">
        <w:rPr>
          <w:rFonts w:ascii="Times New Roman" w:eastAsia="Calibri" w:hAnsi="Times New Roman" w:cs="Times New Roman"/>
          <w:color w:val="000000"/>
          <w:spacing w:val="-2"/>
          <w:sz w:val="24"/>
          <w:szCs w:val="24"/>
        </w:rPr>
        <w:t>, 4</w:t>
      </w:r>
      <w:r w:rsidR="00072BAD">
        <w:rPr>
          <w:rFonts w:ascii="Times New Roman" w:eastAsia="Calibri" w:hAnsi="Times New Roman" w:cs="Times New Roman"/>
          <w:color w:val="000000"/>
          <w:spacing w:val="-2"/>
          <w:sz w:val="24"/>
          <w:szCs w:val="24"/>
        </w:rPr>
        <w:t>8</w:t>
      </w:r>
      <w:r w:rsidRPr="00A74081">
        <w:rPr>
          <w:rFonts w:ascii="Times New Roman" w:eastAsia="Calibri" w:hAnsi="Times New Roman" w:cs="Times New Roman"/>
          <w:color w:val="000000"/>
          <w:spacing w:val="-2"/>
          <w:sz w:val="24"/>
          <w:szCs w:val="24"/>
        </w:rPr>
        <w:t xml:space="preserve">). Salaried CHWs who are driven by altruistic goals sometimes </w:t>
      </w:r>
      <w:r w:rsidR="00DB5262" w:rsidRPr="00A74081">
        <w:rPr>
          <w:rFonts w:ascii="Times New Roman" w:eastAsia="Calibri" w:hAnsi="Times New Roman" w:cs="Times New Roman"/>
          <w:color w:val="000000"/>
          <w:spacing w:val="-2"/>
          <w:sz w:val="24"/>
          <w:szCs w:val="24"/>
        </w:rPr>
        <w:t>reported</w:t>
      </w:r>
      <w:r w:rsidRPr="00A74081">
        <w:rPr>
          <w:rFonts w:ascii="Times New Roman" w:eastAsia="Calibri" w:hAnsi="Times New Roman" w:cs="Times New Roman"/>
          <w:color w:val="000000"/>
          <w:spacing w:val="-2"/>
          <w:sz w:val="24"/>
          <w:szCs w:val="24"/>
        </w:rPr>
        <w:t xml:space="preserve"> </w:t>
      </w:r>
      <w:r w:rsidR="00D271F1">
        <w:rPr>
          <w:rFonts w:ascii="Times New Roman" w:eastAsia="Calibri" w:hAnsi="Times New Roman" w:cs="Times New Roman"/>
          <w:color w:val="000000"/>
          <w:spacing w:val="-2"/>
          <w:sz w:val="24"/>
          <w:szCs w:val="24"/>
        </w:rPr>
        <w:t>"</w:t>
      </w:r>
      <w:r w:rsidRPr="00A74081">
        <w:rPr>
          <w:rFonts w:ascii="Times New Roman" w:eastAsia="Calibri" w:hAnsi="Times New Roman" w:cs="Times New Roman"/>
          <w:i/>
          <w:iCs/>
          <w:color w:val="000000"/>
          <w:spacing w:val="-2"/>
          <w:sz w:val="24"/>
          <w:szCs w:val="24"/>
        </w:rPr>
        <w:t>go</w:t>
      </w:r>
      <w:r w:rsidR="00DB5262" w:rsidRPr="00A74081">
        <w:rPr>
          <w:rFonts w:ascii="Times New Roman" w:eastAsia="Calibri" w:hAnsi="Times New Roman" w:cs="Times New Roman"/>
          <w:i/>
          <w:iCs/>
          <w:color w:val="000000"/>
          <w:spacing w:val="-2"/>
          <w:sz w:val="24"/>
          <w:szCs w:val="24"/>
        </w:rPr>
        <w:t>ing</w:t>
      </w:r>
      <w:r w:rsidRPr="00A17D69">
        <w:rPr>
          <w:rFonts w:ascii="Times New Roman" w:hAnsi="Times New Roman" w:cs="Times New Roman"/>
          <w:i/>
          <w:color w:val="000000"/>
          <w:spacing w:val="-2"/>
          <w:sz w:val="24"/>
          <w:szCs w:val="24"/>
        </w:rPr>
        <w:t xml:space="preserve"> the extra </w:t>
      </w:r>
      <w:r w:rsidRPr="00A74081">
        <w:rPr>
          <w:rFonts w:ascii="Times New Roman" w:eastAsia="Calibri" w:hAnsi="Times New Roman" w:cs="Times New Roman"/>
          <w:i/>
          <w:iCs/>
          <w:color w:val="000000"/>
          <w:spacing w:val="-2"/>
          <w:sz w:val="24"/>
          <w:szCs w:val="24"/>
        </w:rPr>
        <w:t>mile</w:t>
      </w:r>
      <w:r w:rsidR="00D271F1">
        <w:rPr>
          <w:rFonts w:ascii="Times New Roman" w:eastAsia="Calibri" w:hAnsi="Times New Roman" w:cs="Times New Roman"/>
          <w:i/>
          <w:iCs/>
          <w:color w:val="000000"/>
          <w:spacing w:val="-2"/>
          <w:sz w:val="24"/>
          <w:szCs w:val="24"/>
        </w:rPr>
        <w:t>"</w:t>
      </w:r>
      <w:r w:rsidRPr="00A74081">
        <w:rPr>
          <w:rFonts w:ascii="Times New Roman" w:eastAsia="Calibri" w:hAnsi="Times New Roman" w:cs="Times New Roman"/>
          <w:color w:val="000000"/>
          <w:spacing w:val="-2"/>
          <w:sz w:val="24"/>
          <w:szCs w:val="24"/>
        </w:rPr>
        <w:t xml:space="preserve"> to provide financial assistance to service recipients from low economic backgrounds </w:t>
      </w:r>
      <w:r w:rsidRPr="00A74081">
        <w:rPr>
          <w:rFonts w:ascii="Times New Roman" w:eastAsia="Calibri" w:hAnsi="Times New Roman" w:cs="Times New Roman"/>
          <w:noProof/>
          <w:color w:val="000000"/>
          <w:spacing w:val="-2"/>
          <w:sz w:val="24"/>
          <w:szCs w:val="24"/>
        </w:rPr>
        <w:t>emphasising</w:t>
      </w:r>
      <w:r w:rsidRPr="00A74081">
        <w:rPr>
          <w:rFonts w:ascii="Times New Roman" w:eastAsia="Calibri" w:hAnsi="Times New Roman" w:cs="Times New Roman"/>
          <w:color w:val="000000"/>
          <w:spacing w:val="-2"/>
          <w:sz w:val="24"/>
          <w:szCs w:val="24"/>
        </w:rPr>
        <w:t xml:space="preserve"> that </w:t>
      </w:r>
      <w:r w:rsidR="00D271F1">
        <w:rPr>
          <w:rFonts w:ascii="Times New Roman" w:eastAsia="Calibri" w:hAnsi="Times New Roman" w:cs="Times New Roman"/>
          <w:i/>
          <w:color w:val="000000"/>
          <w:spacing w:val="-2"/>
          <w:sz w:val="24"/>
          <w:szCs w:val="24"/>
        </w:rPr>
        <w:t>"</w:t>
      </w:r>
      <w:r w:rsidRPr="00A74081">
        <w:rPr>
          <w:rFonts w:ascii="Times New Roman" w:eastAsia="Calibri" w:hAnsi="Times New Roman" w:cs="Times New Roman"/>
          <w:i/>
          <w:color w:val="000000"/>
          <w:spacing w:val="-2"/>
          <w:sz w:val="24"/>
          <w:szCs w:val="24"/>
        </w:rPr>
        <w:t>life is more important than money</w:t>
      </w:r>
      <w:r w:rsidR="00D271F1">
        <w:rPr>
          <w:rFonts w:ascii="Times New Roman" w:eastAsia="Calibri" w:hAnsi="Times New Roman" w:cs="Times New Roman"/>
          <w:i/>
          <w:color w:val="000000"/>
          <w:spacing w:val="-2"/>
          <w:sz w:val="24"/>
          <w:szCs w:val="24"/>
        </w:rPr>
        <w:t>"</w:t>
      </w:r>
      <w:r w:rsidRPr="00A74081">
        <w:rPr>
          <w:rFonts w:ascii="Times New Roman" w:eastAsia="Calibri" w:hAnsi="Times New Roman" w:cs="Times New Roman"/>
          <w:color w:val="000000"/>
          <w:spacing w:val="-2"/>
          <w:sz w:val="24"/>
          <w:szCs w:val="24"/>
        </w:rPr>
        <w:t xml:space="preserve">. Some unsalaried CHWs such as </w:t>
      </w:r>
      <w:r w:rsidRPr="00A74081">
        <w:rPr>
          <w:rFonts w:ascii="Times New Roman" w:eastAsia="Calibri" w:hAnsi="Times New Roman" w:cs="Times New Roman"/>
          <w:sz w:val="24"/>
          <w:szCs w:val="24"/>
        </w:rPr>
        <w:t>CHVs in Kenya expressed motivation and satisfaction from providing services to the community on</w:t>
      </w:r>
      <w:r w:rsidR="00DB5262" w:rsidRPr="00A74081">
        <w:rPr>
          <w:rFonts w:ascii="Times New Roman" w:eastAsia="Calibri" w:hAnsi="Times New Roman" w:cs="Times New Roman"/>
          <w:sz w:val="24"/>
          <w:szCs w:val="24"/>
        </w:rPr>
        <w:t xml:space="preserve"> a</w:t>
      </w:r>
      <w:r w:rsidRPr="00A74081">
        <w:rPr>
          <w:rFonts w:ascii="Times New Roman" w:eastAsia="Calibri" w:hAnsi="Times New Roman" w:cs="Times New Roman"/>
          <w:sz w:val="24"/>
          <w:szCs w:val="24"/>
        </w:rPr>
        <w:t xml:space="preserve"> </w:t>
      </w:r>
      <w:r w:rsidRPr="00A74081">
        <w:rPr>
          <w:rFonts w:ascii="Times New Roman" w:eastAsia="Calibri" w:hAnsi="Times New Roman" w:cs="Times New Roman"/>
          <w:noProof/>
          <w:sz w:val="24"/>
          <w:szCs w:val="24"/>
        </w:rPr>
        <w:t>voluntary</w:t>
      </w:r>
      <w:r w:rsidRPr="00A74081">
        <w:rPr>
          <w:rFonts w:ascii="Times New Roman" w:eastAsia="Calibri" w:hAnsi="Times New Roman" w:cs="Times New Roman"/>
          <w:sz w:val="24"/>
          <w:szCs w:val="24"/>
        </w:rPr>
        <w:t xml:space="preserve"> basis. They </w:t>
      </w:r>
      <w:r w:rsidRPr="00A74081">
        <w:rPr>
          <w:rFonts w:ascii="Times New Roman" w:eastAsia="Calibri" w:hAnsi="Times New Roman" w:cs="Times New Roman"/>
          <w:noProof/>
          <w:sz w:val="24"/>
          <w:szCs w:val="24"/>
        </w:rPr>
        <w:t>emphasised</w:t>
      </w:r>
      <w:r w:rsidRPr="00A74081">
        <w:rPr>
          <w:rFonts w:ascii="Times New Roman" w:eastAsia="Calibri" w:hAnsi="Times New Roman" w:cs="Times New Roman"/>
          <w:sz w:val="24"/>
          <w:szCs w:val="24"/>
        </w:rPr>
        <w:t xml:space="preserve"> that they are </w:t>
      </w:r>
      <w:r w:rsidR="00D271F1">
        <w:rPr>
          <w:rFonts w:ascii="Times New Roman" w:eastAsia="Calibri" w:hAnsi="Times New Roman" w:cs="Times New Roman"/>
          <w:i/>
          <w:sz w:val="24"/>
          <w:szCs w:val="24"/>
        </w:rPr>
        <w:lastRenderedPageBreak/>
        <w:t>"</w:t>
      </w:r>
      <w:r w:rsidRPr="00A74081">
        <w:rPr>
          <w:rFonts w:ascii="Times New Roman" w:eastAsia="Calibri" w:hAnsi="Times New Roman" w:cs="Times New Roman"/>
          <w:i/>
          <w:sz w:val="24"/>
          <w:szCs w:val="24"/>
        </w:rPr>
        <w:t>like pastors</w:t>
      </w:r>
      <w:r w:rsidR="00D271F1">
        <w:rPr>
          <w:rFonts w:ascii="Times New Roman" w:eastAsia="Calibri" w:hAnsi="Times New Roman" w:cs="Times New Roman"/>
          <w:i/>
          <w:sz w:val="24"/>
          <w:szCs w:val="24"/>
        </w:rPr>
        <w:t>"</w:t>
      </w:r>
      <w:r w:rsidRPr="00A74081">
        <w:rPr>
          <w:rFonts w:ascii="Times New Roman" w:eastAsia="Calibri" w:hAnsi="Times New Roman" w:cs="Times New Roman"/>
          <w:sz w:val="24"/>
          <w:szCs w:val="24"/>
        </w:rPr>
        <w:t xml:space="preserve"> who may not expect financial rewards for services, that </w:t>
      </w:r>
      <w:r w:rsidR="00D271F1">
        <w:rPr>
          <w:rFonts w:ascii="Times New Roman" w:eastAsia="Calibri" w:hAnsi="Times New Roman" w:cs="Times New Roman"/>
          <w:sz w:val="24"/>
          <w:szCs w:val="24"/>
        </w:rPr>
        <w:t>"</w:t>
      </w:r>
      <w:r w:rsidRPr="00A74081">
        <w:rPr>
          <w:rFonts w:ascii="Times New Roman" w:eastAsia="Calibri" w:hAnsi="Times New Roman" w:cs="Times New Roman"/>
          <w:i/>
          <w:sz w:val="24"/>
          <w:szCs w:val="24"/>
        </w:rPr>
        <w:t>God who sees their hard work</w:t>
      </w:r>
      <w:r w:rsidR="00D271F1">
        <w:rPr>
          <w:rFonts w:ascii="Times New Roman" w:eastAsia="Calibri" w:hAnsi="Times New Roman" w:cs="Times New Roman"/>
          <w:i/>
          <w:sz w:val="24"/>
          <w:szCs w:val="24"/>
        </w:rPr>
        <w:t>"</w:t>
      </w:r>
      <w:r w:rsidRPr="00A74081">
        <w:rPr>
          <w:rFonts w:ascii="Times New Roman" w:eastAsia="Calibri" w:hAnsi="Times New Roman" w:cs="Times New Roman"/>
          <w:sz w:val="24"/>
          <w:szCs w:val="24"/>
        </w:rPr>
        <w:t xml:space="preserve"> would reward them. </w:t>
      </w:r>
    </w:p>
    <w:p w14:paraId="4229F916" w14:textId="77777777" w:rsidR="00EF6B92" w:rsidRPr="00A74081" w:rsidRDefault="00EF6B92" w:rsidP="00A17D69">
      <w:pPr>
        <w:spacing w:after="200" w:line="480" w:lineRule="auto"/>
        <w:jc w:val="both"/>
        <w:rPr>
          <w:rFonts w:ascii="Times New Roman" w:eastAsia="Calibri" w:hAnsi="Times New Roman" w:cs="Times New Roman"/>
          <w:b/>
          <w:bCs/>
          <w:sz w:val="24"/>
          <w:szCs w:val="24"/>
        </w:rPr>
      </w:pPr>
    </w:p>
    <w:p w14:paraId="5F459476" w14:textId="251DE2DC" w:rsidR="00F27121" w:rsidRPr="00A17D69" w:rsidRDefault="00D751D8" w:rsidP="00A17D69">
      <w:pPr>
        <w:pStyle w:val="Heading1"/>
        <w:spacing w:line="480" w:lineRule="auto"/>
        <w:jc w:val="both"/>
        <w:rPr>
          <w:rFonts w:ascii="Times New Roman" w:eastAsia="Calibri" w:hAnsi="Times New Roman" w:cs="Times New Roman"/>
          <w:b/>
          <w:bCs/>
        </w:rPr>
      </w:pPr>
      <w:r w:rsidRPr="00A17D69">
        <w:rPr>
          <w:rFonts w:ascii="Times New Roman" w:eastAsia="Calibri" w:hAnsi="Times New Roman" w:cs="Times New Roman"/>
          <w:b/>
          <w:bCs/>
          <w:color w:val="auto"/>
        </w:rPr>
        <w:t>D</w:t>
      </w:r>
      <w:r w:rsidR="00F27121" w:rsidRPr="00A17D69">
        <w:rPr>
          <w:rFonts w:ascii="Times New Roman" w:eastAsia="Calibri" w:hAnsi="Times New Roman" w:cs="Times New Roman"/>
          <w:b/>
          <w:bCs/>
          <w:color w:val="auto"/>
        </w:rPr>
        <w:t>iscussion</w:t>
      </w:r>
    </w:p>
    <w:p w14:paraId="1787A7A6" w14:textId="77777777" w:rsidR="000A50D2" w:rsidRPr="00A17D69" w:rsidRDefault="000A50D2" w:rsidP="00A17D69">
      <w:pPr>
        <w:pStyle w:val="Heading2"/>
        <w:spacing w:line="480" w:lineRule="auto"/>
        <w:jc w:val="both"/>
        <w:rPr>
          <w:rFonts w:ascii="Times New Roman" w:eastAsia="Calibri" w:hAnsi="Times New Roman" w:cs="Times New Roman"/>
          <w:b/>
          <w:bCs/>
        </w:rPr>
      </w:pPr>
      <w:r w:rsidRPr="00A17D69">
        <w:rPr>
          <w:rFonts w:ascii="Times New Roman" w:eastAsia="Calibri" w:hAnsi="Times New Roman" w:cs="Times New Roman"/>
          <w:b/>
          <w:bCs/>
          <w:color w:val="auto"/>
        </w:rPr>
        <w:t>Main Findings</w:t>
      </w:r>
    </w:p>
    <w:p w14:paraId="1E8E1463" w14:textId="39A9B7E1" w:rsidR="000A50D2" w:rsidRPr="00A74081" w:rsidRDefault="1876D891" w:rsidP="00A17D69">
      <w:pPr>
        <w:spacing w:line="480" w:lineRule="auto"/>
        <w:jc w:val="both"/>
        <w:rPr>
          <w:rFonts w:ascii="Times New Roman" w:eastAsia="Calibri" w:hAnsi="Times New Roman" w:cs="Times New Roman"/>
          <w:sz w:val="24"/>
          <w:szCs w:val="24"/>
        </w:rPr>
      </w:pPr>
      <w:r w:rsidRPr="1876D891">
        <w:rPr>
          <w:rFonts w:ascii="Times New Roman" w:eastAsia="Calibri" w:hAnsi="Times New Roman" w:cs="Times New Roman"/>
          <w:sz w:val="24"/>
          <w:szCs w:val="24"/>
        </w:rPr>
        <w:t xml:space="preserve">This study explored and identified factors associated with motivation and job satisfaction among CHWs providing MNH services in Africa and Asia. It notes how motivation and job satisfaction </w:t>
      </w:r>
      <w:r w:rsidR="00A47365">
        <w:rPr>
          <w:rFonts w:ascii="Times New Roman" w:eastAsia="Calibri" w:hAnsi="Times New Roman" w:cs="Times New Roman"/>
          <w:sz w:val="24"/>
          <w:szCs w:val="24"/>
        </w:rPr>
        <w:t>we</w:t>
      </w:r>
      <w:r w:rsidRPr="1876D891">
        <w:rPr>
          <w:rFonts w:ascii="Times New Roman" w:eastAsia="Calibri" w:hAnsi="Times New Roman" w:cs="Times New Roman"/>
          <w:sz w:val="24"/>
          <w:szCs w:val="24"/>
        </w:rPr>
        <w:t xml:space="preserve">re shaped by CHW programme structure </w:t>
      </w:r>
      <w:r w:rsidR="00794ED6">
        <w:rPr>
          <w:rFonts w:ascii="Times New Roman" w:eastAsia="Calibri" w:hAnsi="Times New Roman" w:cs="Times New Roman"/>
          <w:sz w:val="24"/>
          <w:szCs w:val="24"/>
        </w:rPr>
        <w:t>and</w:t>
      </w:r>
      <w:r w:rsidR="00794ED6" w:rsidRPr="1876D891">
        <w:rPr>
          <w:rFonts w:ascii="Times New Roman" w:eastAsia="Calibri" w:hAnsi="Times New Roman" w:cs="Times New Roman"/>
          <w:sz w:val="24"/>
          <w:szCs w:val="24"/>
        </w:rPr>
        <w:t xml:space="preserve"> </w:t>
      </w:r>
      <w:r w:rsidRPr="1876D891">
        <w:rPr>
          <w:rFonts w:ascii="Times New Roman" w:eastAsia="Calibri" w:hAnsi="Times New Roman" w:cs="Times New Roman"/>
          <w:sz w:val="24"/>
          <w:szCs w:val="24"/>
        </w:rPr>
        <w:t>availability of work tools</w:t>
      </w:r>
      <w:r w:rsidR="00794ED6">
        <w:rPr>
          <w:rFonts w:ascii="Times New Roman" w:eastAsia="Calibri" w:hAnsi="Times New Roman" w:cs="Times New Roman"/>
          <w:sz w:val="24"/>
          <w:szCs w:val="24"/>
        </w:rPr>
        <w:t>;</w:t>
      </w:r>
      <w:r w:rsidRPr="1876D891">
        <w:rPr>
          <w:rFonts w:ascii="Times New Roman" w:eastAsia="Calibri" w:hAnsi="Times New Roman" w:cs="Times New Roman"/>
          <w:sz w:val="24"/>
          <w:szCs w:val="24"/>
        </w:rPr>
        <w:t xml:space="preserve"> relationship with and perception of programme stakeholders</w:t>
      </w:r>
      <w:r w:rsidR="00794ED6">
        <w:rPr>
          <w:rFonts w:ascii="Times New Roman" w:eastAsia="Calibri" w:hAnsi="Times New Roman" w:cs="Times New Roman"/>
          <w:sz w:val="24"/>
          <w:szCs w:val="24"/>
        </w:rPr>
        <w:t>;</w:t>
      </w:r>
      <w:r w:rsidRPr="1876D891">
        <w:rPr>
          <w:rFonts w:ascii="Times New Roman" w:eastAsia="Calibri" w:hAnsi="Times New Roman" w:cs="Times New Roman"/>
          <w:sz w:val="24"/>
          <w:szCs w:val="24"/>
        </w:rPr>
        <w:t xml:space="preserve"> and CHW values </w:t>
      </w:r>
      <w:r w:rsidR="00794ED6">
        <w:rPr>
          <w:rFonts w:ascii="Times New Roman" w:eastAsia="Calibri" w:hAnsi="Times New Roman" w:cs="Times New Roman"/>
          <w:sz w:val="24"/>
          <w:szCs w:val="24"/>
        </w:rPr>
        <w:t>and</w:t>
      </w:r>
      <w:r w:rsidR="00794ED6" w:rsidRPr="1876D891">
        <w:rPr>
          <w:rFonts w:ascii="Times New Roman" w:eastAsia="Calibri" w:hAnsi="Times New Roman" w:cs="Times New Roman"/>
          <w:sz w:val="24"/>
          <w:szCs w:val="24"/>
        </w:rPr>
        <w:t xml:space="preserve"> </w:t>
      </w:r>
      <w:r w:rsidRPr="1876D891">
        <w:rPr>
          <w:rFonts w:ascii="Times New Roman" w:eastAsia="Calibri" w:hAnsi="Times New Roman" w:cs="Times New Roman"/>
          <w:sz w:val="24"/>
          <w:szCs w:val="24"/>
        </w:rPr>
        <w:t xml:space="preserve">beliefs. It clarifies that these factors may have diﬀerential impacts on various cadres of CHWs depending on remuneration type, primary </w:t>
      </w:r>
      <w:proofErr w:type="gramStart"/>
      <w:r w:rsidRPr="1876D891">
        <w:rPr>
          <w:rFonts w:ascii="Times New Roman" w:eastAsia="Calibri" w:hAnsi="Times New Roman" w:cs="Times New Roman"/>
          <w:sz w:val="24"/>
          <w:szCs w:val="24"/>
        </w:rPr>
        <w:t>workstation</w:t>
      </w:r>
      <w:proofErr w:type="gramEnd"/>
      <w:r w:rsidRPr="1876D891">
        <w:rPr>
          <w:rFonts w:ascii="Times New Roman" w:eastAsia="Calibri" w:hAnsi="Times New Roman" w:cs="Times New Roman"/>
          <w:sz w:val="24"/>
          <w:szCs w:val="24"/>
        </w:rPr>
        <w:t xml:space="preserve"> and gender. Overall, CHWs derive motivation and satisfaction from manageable workload; altruistic values and adequate, fair, timely and sustainable remuneration especially in a work environment with cordial relationship with </w:t>
      </w:r>
      <w:r w:rsidR="00521684">
        <w:rPr>
          <w:rFonts w:ascii="Times New Roman" w:eastAsia="Calibri" w:hAnsi="Times New Roman" w:cs="Times New Roman"/>
          <w:sz w:val="24"/>
          <w:szCs w:val="24"/>
        </w:rPr>
        <w:t xml:space="preserve">programme </w:t>
      </w:r>
      <w:r w:rsidRPr="1876D891">
        <w:rPr>
          <w:rFonts w:ascii="Times New Roman" w:eastAsia="Calibri" w:hAnsi="Times New Roman" w:cs="Times New Roman"/>
          <w:sz w:val="24"/>
          <w:szCs w:val="24"/>
        </w:rPr>
        <w:t xml:space="preserve">stakeholders as exemplified by recognition, </w:t>
      </w:r>
      <w:proofErr w:type="gramStart"/>
      <w:r w:rsidRPr="1876D891">
        <w:rPr>
          <w:rFonts w:ascii="Times New Roman" w:eastAsia="Calibri" w:hAnsi="Times New Roman" w:cs="Times New Roman"/>
          <w:sz w:val="24"/>
          <w:szCs w:val="24"/>
        </w:rPr>
        <w:t>reward</w:t>
      </w:r>
      <w:proofErr w:type="gramEnd"/>
      <w:r w:rsidRPr="1876D891">
        <w:rPr>
          <w:rFonts w:ascii="Times New Roman" w:eastAsia="Calibri" w:hAnsi="Times New Roman" w:cs="Times New Roman"/>
          <w:sz w:val="24"/>
          <w:szCs w:val="24"/>
        </w:rPr>
        <w:t xml:space="preserve"> and good reputation. </w:t>
      </w:r>
    </w:p>
    <w:p w14:paraId="6D46DB28" w14:textId="5B8721B0" w:rsidR="000A50D2" w:rsidRPr="00A17D69" w:rsidRDefault="000A50D2" w:rsidP="00A17D69">
      <w:pPr>
        <w:pStyle w:val="Heading2"/>
        <w:spacing w:line="480" w:lineRule="auto"/>
        <w:jc w:val="both"/>
        <w:rPr>
          <w:rFonts w:ascii="Times New Roman" w:eastAsia="Calibri" w:hAnsi="Times New Roman" w:cs="Times New Roman"/>
          <w:b/>
          <w:bCs/>
        </w:rPr>
      </w:pPr>
      <w:r w:rsidRPr="00A17D69">
        <w:rPr>
          <w:rFonts w:ascii="Times New Roman" w:eastAsia="Calibri" w:hAnsi="Times New Roman" w:cs="Times New Roman"/>
          <w:b/>
          <w:bCs/>
          <w:color w:val="auto"/>
        </w:rPr>
        <w:t>Relation to other literature</w:t>
      </w:r>
      <w:r w:rsidR="00670E71" w:rsidRPr="00A17D69">
        <w:rPr>
          <w:rFonts w:ascii="Times New Roman" w:eastAsia="Calibri" w:hAnsi="Times New Roman" w:cs="Times New Roman"/>
          <w:b/>
          <w:bCs/>
          <w:color w:val="auto"/>
        </w:rPr>
        <w:t xml:space="preserve"> on motivation</w:t>
      </w:r>
    </w:p>
    <w:p w14:paraId="17543669" w14:textId="37AFA01D" w:rsidR="00531A2B" w:rsidRPr="00A74081" w:rsidRDefault="1876D891" w:rsidP="00A17D69">
      <w:pPr>
        <w:spacing w:line="480" w:lineRule="auto"/>
        <w:jc w:val="both"/>
        <w:rPr>
          <w:rFonts w:ascii="Times New Roman" w:eastAsia="Calibri" w:hAnsi="Times New Roman" w:cs="Times New Roman"/>
          <w:sz w:val="24"/>
          <w:szCs w:val="24"/>
        </w:rPr>
      </w:pPr>
      <w:r w:rsidRPr="1876D891">
        <w:rPr>
          <w:rFonts w:ascii="Times New Roman" w:eastAsia="Calibri" w:hAnsi="Times New Roman" w:cs="Times New Roman"/>
          <w:sz w:val="24"/>
          <w:szCs w:val="24"/>
        </w:rPr>
        <w:t xml:space="preserve">Findings from this study largely align with theories on motivation drawn from </w:t>
      </w:r>
      <w:r w:rsidR="0037024C" w:rsidRPr="1876D891">
        <w:rPr>
          <w:rFonts w:ascii="Times New Roman" w:eastAsia="Calibri" w:hAnsi="Times New Roman" w:cs="Times New Roman"/>
          <w:sz w:val="24"/>
          <w:szCs w:val="24"/>
        </w:rPr>
        <w:t>high</w:t>
      </w:r>
      <w:r w:rsidR="0037024C">
        <w:rPr>
          <w:rFonts w:ascii="Times New Roman" w:eastAsia="Calibri" w:hAnsi="Times New Roman" w:cs="Times New Roman"/>
          <w:sz w:val="24"/>
          <w:szCs w:val="24"/>
        </w:rPr>
        <w:t>-</w:t>
      </w:r>
      <w:r w:rsidRPr="1876D891">
        <w:rPr>
          <w:rFonts w:ascii="Times New Roman" w:eastAsia="Calibri" w:hAnsi="Times New Roman" w:cs="Times New Roman"/>
          <w:sz w:val="24"/>
          <w:szCs w:val="24"/>
        </w:rPr>
        <w:t xml:space="preserve">income settings. This study </w:t>
      </w:r>
      <w:r w:rsidR="00794ED6">
        <w:rPr>
          <w:rFonts w:ascii="Times New Roman" w:eastAsia="Calibri" w:hAnsi="Times New Roman" w:cs="Times New Roman"/>
          <w:sz w:val="24"/>
          <w:szCs w:val="24"/>
        </w:rPr>
        <w:t>highlights</w:t>
      </w:r>
      <w:r w:rsidR="00794ED6" w:rsidRPr="1876D891">
        <w:rPr>
          <w:rFonts w:ascii="Times New Roman" w:eastAsia="Calibri" w:hAnsi="Times New Roman" w:cs="Times New Roman"/>
          <w:sz w:val="24"/>
          <w:szCs w:val="24"/>
        </w:rPr>
        <w:t xml:space="preserve"> </w:t>
      </w:r>
      <w:r w:rsidRPr="1876D891">
        <w:rPr>
          <w:rFonts w:ascii="Times New Roman" w:eastAsia="Calibri" w:hAnsi="Times New Roman" w:cs="Times New Roman"/>
          <w:sz w:val="24"/>
          <w:szCs w:val="24"/>
        </w:rPr>
        <w:t xml:space="preserve">important links between remuneration and </w:t>
      </w:r>
      <w:r w:rsidR="0037024C">
        <w:rPr>
          <w:rFonts w:ascii="Times New Roman" w:eastAsia="Calibri" w:hAnsi="Times New Roman" w:cs="Times New Roman"/>
          <w:sz w:val="24"/>
          <w:szCs w:val="24"/>
        </w:rPr>
        <w:t xml:space="preserve">the </w:t>
      </w:r>
      <w:r w:rsidRPr="1876D891">
        <w:rPr>
          <w:rFonts w:ascii="Times New Roman" w:eastAsia="Calibri" w:hAnsi="Times New Roman" w:cs="Times New Roman"/>
          <w:sz w:val="24"/>
          <w:szCs w:val="24"/>
        </w:rPr>
        <w:t xml:space="preserve">ability to meet physiological needs. Additionally, recognition and reputation described in this study largely align with ego/ self-esteem described in </w:t>
      </w:r>
      <w:r w:rsidR="00D271F1" w:rsidRPr="1876D891">
        <w:rPr>
          <w:rFonts w:ascii="Times New Roman" w:eastAsia="Calibri" w:hAnsi="Times New Roman" w:cs="Times New Roman"/>
          <w:sz w:val="24"/>
          <w:szCs w:val="24"/>
        </w:rPr>
        <w:t>Maslow</w:t>
      </w:r>
      <w:r w:rsidR="00D271F1">
        <w:rPr>
          <w:rFonts w:ascii="Times New Roman" w:eastAsia="Calibri" w:hAnsi="Times New Roman" w:cs="Times New Roman"/>
          <w:sz w:val="24"/>
          <w:szCs w:val="24"/>
        </w:rPr>
        <w:t>'</w:t>
      </w:r>
      <w:r w:rsidR="00D271F1" w:rsidRPr="1876D891">
        <w:rPr>
          <w:rFonts w:ascii="Times New Roman" w:eastAsia="Calibri" w:hAnsi="Times New Roman" w:cs="Times New Roman"/>
          <w:sz w:val="24"/>
          <w:szCs w:val="24"/>
        </w:rPr>
        <w:t xml:space="preserve">s </w:t>
      </w:r>
      <w:r w:rsidRPr="1876D891">
        <w:rPr>
          <w:rFonts w:ascii="Times New Roman" w:eastAsia="Calibri" w:hAnsi="Times New Roman" w:cs="Times New Roman"/>
          <w:sz w:val="24"/>
          <w:szCs w:val="24"/>
        </w:rPr>
        <w:t xml:space="preserve">hierarchy of needs </w:t>
      </w:r>
      <w:r w:rsidR="00F27FA7" w:rsidRPr="1876D891">
        <w:rPr>
          <w:rFonts w:ascii="Times New Roman" w:eastAsia="Calibri" w:hAnsi="Times New Roman" w:cs="Times New Roman"/>
          <w:sz w:val="24"/>
          <w:szCs w:val="24"/>
        </w:rPr>
        <w:fldChar w:fldCharType="begin" w:fldLock="1"/>
      </w:r>
      <w:r w:rsidR="00F27FA7" w:rsidRPr="1876D891">
        <w:rPr>
          <w:rFonts w:ascii="Times New Roman" w:eastAsia="Calibri" w:hAnsi="Times New Roman" w:cs="Times New Roman"/>
          <w:sz w:val="24"/>
          <w:szCs w:val="24"/>
        </w:rPr>
        <w:instrText>ADDIN CSL_CITATION {"citationItems":[{"id":"ITEM-1","itemData":{"author":[{"dropping-particle":"","family":"Maslow","given":"Abraham H","non-dropping-particle":"","parse-names":false,"suffix":""}],"id":"ITEM-1","issued":{"date-parts":[["1954"]]},"publisher":"Harper &amp; Row,Publishers, Inc.","title":"Motivation and Personality","type":"book"},"uris":["http://www.mendeley.com/documents/?uuid=7f6bb930-7899-4e5c-88e5-0f043b60a946"]}],"mendeley":{"formattedCitation":"(Maslow, 1954)","plainTextFormattedCitation":"(Maslow, 1954)","previouslyFormattedCitation":"(Maslow, 1954)"},"properties":{"noteIndex":0},"schema":"https://github.com/citation-style-language/schema/raw/master/csl-citation.json"}</w:instrText>
      </w:r>
      <w:r w:rsidR="00F27FA7" w:rsidRPr="1876D891">
        <w:rPr>
          <w:rFonts w:ascii="Times New Roman" w:eastAsia="Calibri" w:hAnsi="Times New Roman" w:cs="Times New Roman"/>
          <w:sz w:val="24"/>
          <w:szCs w:val="24"/>
        </w:rPr>
        <w:fldChar w:fldCharType="separate"/>
      </w:r>
      <w:r w:rsidRPr="1876D891">
        <w:rPr>
          <w:rFonts w:ascii="Times New Roman" w:eastAsia="Calibri" w:hAnsi="Times New Roman" w:cs="Times New Roman"/>
          <w:noProof/>
          <w:sz w:val="24"/>
          <w:szCs w:val="24"/>
        </w:rPr>
        <w:t>(Maslow, 1954)</w:t>
      </w:r>
      <w:r w:rsidR="00F27FA7" w:rsidRPr="1876D891">
        <w:rPr>
          <w:rFonts w:ascii="Times New Roman" w:eastAsia="Calibri" w:hAnsi="Times New Roman" w:cs="Times New Roman"/>
          <w:sz w:val="24"/>
          <w:szCs w:val="24"/>
        </w:rPr>
        <w:fldChar w:fldCharType="end"/>
      </w:r>
      <w:r w:rsidRPr="1876D891">
        <w:rPr>
          <w:rFonts w:ascii="Times New Roman" w:eastAsia="Calibri" w:hAnsi="Times New Roman" w:cs="Times New Roman"/>
          <w:sz w:val="24"/>
          <w:szCs w:val="24"/>
        </w:rPr>
        <w:t xml:space="preserve">. Furthermore, it supports the motivation-hygiene theory which acknowledges the roles of career </w:t>
      </w:r>
      <w:r w:rsidRPr="1876D891">
        <w:rPr>
          <w:rFonts w:ascii="Times New Roman" w:eastAsia="Calibri" w:hAnsi="Times New Roman" w:cs="Times New Roman"/>
          <w:sz w:val="24"/>
          <w:szCs w:val="24"/>
          <w:lang w:val="en-US"/>
        </w:rPr>
        <w:t xml:space="preserve">advancement, recognition for achievement, working conditions, salary, supervision and interpersonal relations in motivation and preventing dissatisfaction </w:t>
      </w:r>
      <w:r w:rsidR="00F27FA7" w:rsidRPr="1876D891">
        <w:rPr>
          <w:rFonts w:ascii="Times New Roman" w:eastAsia="Calibri" w:hAnsi="Times New Roman" w:cs="Times New Roman"/>
          <w:sz w:val="24"/>
          <w:szCs w:val="24"/>
          <w:lang w:val="en-US"/>
        </w:rPr>
        <w:fldChar w:fldCharType="begin" w:fldLock="1"/>
      </w:r>
      <w:r w:rsidR="00F27FA7" w:rsidRPr="1876D891">
        <w:rPr>
          <w:rFonts w:ascii="Times New Roman" w:eastAsia="Calibri" w:hAnsi="Times New Roman" w:cs="Times New Roman"/>
          <w:sz w:val="24"/>
          <w:szCs w:val="24"/>
          <w:lang w:val="en-US"/>
        </w:rPr>
        <w:instrText>ADDIN CSL_CITATION {"citationItems":[{"id":"ITEM-1","itemData":{"author":[{"dropping-particle":"","family":"Herzberg","given":"Frederick","non-dropping-particle":"","parse-names":false,"suffix":""}],"id":"ITEM-1","issued":{"date-parts":[["2002"]]},"title":"One More Time: How Do You Motivate Employees?","type":"report"},"uris":["http://www.mendeley.com/documents/?uuid=9a33c102-6571-3013-ae45-db91bd587e83"]}],"mendeley":{"formattedCitation":"(Herzberg, 2002)","plainTextFormattedCitation":"(Herzberg, 2002)","previouslyFormattedCitation":"(Herzberg, 2002)"},"properties":{"noteIndex":0},"schema":"https://github.com/citation-style-language/schema/raw/master/csl-citation.json"}</w:instrText>
      </w:r>
      <w:r w:rsidR="00F27FA7" w:rsidRPr="1876D891">
        <w:rPr>
          <w:rFonts w:ascii="Times New Roman" w:eastAsia="Calibri" w:hAnsi="Times New Roman" w:cs="Times New Roman"/>
          <w:sz w:val="24"/>
          <w:szCs w:val="24"/>
          <w:lang w:val="en-US"/>
        </w:rPr>
        <w:fldChar w:fldCharType="separate"/>
      </w:r>
      <w:r w:rsidRPr="1876D891">
        <w:rPr>
          <w:rFonts w:ascii="Times New Roman" w:eastAsia="Calibri" w:hAnsi="Times New Roman" w:cs="Times New Roman"/>
          <w:noProof/>
          <w:sz w:val="24"/>
          <w:szCs w:val="24"/>
          <w:lang w:val="en-US"/>
        </w:rPr>
        <w:t>(Herzberg, 2002)</w:t>
      </w:r>
      <w:r w:rsidR="00F27FA7" w:rsidRPr="1876D891">
        <w:rPr>
          <w:rFonts w:ascii="Times New Roman" w:eastAsia="Calibri" w:hAnsi="Times New Roman" w:cs="Times New Roman"/>
          <w:sz w:val="24"/>
          <w:szCs w:val="24"/>
          <w:lang w:val="en-US"/>
        </w:rPr>
        <w:fldChar w:fldCharType="end"/>
      </w:r>
      <w:r w:rsidRPr="1876D891">
        <w:rPr>
          <w:rFonts w:ascii="Times New Roman" w:eastAsia="Calibri" w:hAnsi="Times New Roman" w:cs="Times New Roman"/>
          <w:sz w:val="24"/>
          <w:szCs w:val="24"/>
          <w:lang w:val="en-US"/>
        </w:rPr>
        <w:t xml:space="preserve">. Nonetheless, our study builds on these popular theories to illustrate how contextual factors relating to CHW remuneration type (salaried or </w:t>
      </w:r>
      <w:r w:rsidR="00BC0D9A">
        <w:rPr>
          <w:rFonts w:ascii="Times New Roman" w:eastAsia="Calibri" w:hAnsi="Times New Roman" w:cs="Times New Roman"/>
          <w:sz w:val="24"/>
          <w:szCs w:val="24"/>
          <w:lang w:val="en-US"/>
        </w:rPr>
        <w:t>un</w:t>
      </w:r>
      <w:r w:rsidRPr="1876D891">
        <w:rPr>
          <w:rFonts w:ascii="Times New Roman" w:eastAsia="Calibri" w:hAnsi="Times New Roman" w:cs="Times New Roman"/>
          <w:sz w:val="24"/>
          <w:szCs w:val="24"/>
          <w:lang w:val="en-US"/>
        </w:rPr>
        <w:t xml:space="preserve">salaried [allowance/stipend]), primary </w:t>
      </w:r>
      <w:r w:rsidRPr="1876D891">
        <w:rPr>
          <w:rFonts w:ascii="Times New Roman" w:eastAsia="Calibri" w:hAnsi="Times New Roman" w:cs="Times New Roman"/>
          <w:sz w:val="24"/>
          <w:szCs w:val="24"/>
          <w:lang w:val="en-US"/>
        </w:rPr>
        <w:lastRenderedPageBreak/>
        <w:t>workstation (community or facility-based) and gender act on other factors in</w:t>
      </w:r>
      <w:r w:rsidRPr="1876D891">
        <w:rPr>
          <w:rFonts w:ascii="Times New Roman" w:eastAsia="Calibri" w:hAnsi="Times New Roman" w:cs="Times New Roman"/>
          <w:sz w:val="24"/>
          <w:szCs w:val="24"/>
        </w:rPr>
        <w:t xml:space="preserve"> determining if a factor will motivate and lead to job satisfaction or otherwise. </w:t>
      </w:r>
    </w:p>
    <w:p w14:paraId="19599605" w14:textId="71134772" w:rsidR="00292ABE" w:rsidRPr="00A17D69" w:rsidRDefault="0020235F" w:rsidP="00A17D69">
      <w:pPr>
        <w:spacing w:line="480" w:lineRule="auto"/>
        <w:jc w:val="both"/>
        <w:rPr>
          <w:rFonts w:ascii="Times New Roman" w:eastAsia="Calibri" w:hAnsi="Times New Roman" w:cs="Times New Roman"/>
          <w:b/>
          <w:bCs/>
          <w:sz w:val="26"/>
          <w:szCs w:val="26"/>
        </w:rPr>
      </w:pPr>
      <w:r w:rsidRPr="00A17D69">
        <w:rPr>
          <w:rFonts w:ascii="Times New Roman" w:eastAsia="Calibri" w:hAnsi="Times New Roman" w:cs="Times New Roman"/>
          <w:b/>
          <w:bCs/>
          <w:sz w:val="26"/>
          <w:szCs w:val="26"/>
        </w:rPr>
        <w:t>Implications for policy and practice</w:t>
      </w:r>
    </w:p>
    <w:p w14:paraId="14B80887" w14:textId="4D7FC423" w:rsidR="00304C4B" w:rsidRPr="00A74081" w:rsidRDefault="002D6104" w:rsidP="00A17D69">
      <w:pPr>
        <w:spacing w:line="480" w:lineRule="auto"/>
        <w:jc w:val="both"/>
        <w:rPr>
          <w:rFonts w:ascii="Times New Roman" w:eastAsia="Calibri" w:hAnsi="Times New Roman" w:cs="Times New Roman"/>
          <w:sz w:val="24"/>
          <w:szCs w:val="24"/>
        </w:rPr>
      </w:pPr>
      <w:r w:rsidRPr="00A74081">
        <w:rPr>
          <w:rFonts w:ascii="Times New Roman" w:eastAsia="Calibri" w:hAnsi="Times New Roman" w:cs="Times New Roman"/>
          <w:sz w:val="24"/>
          <w:szCs w:val="24"/>
        </w:rPr>
        <w:t xml:space="preserve">To lend insights to planning, implementation and evaluation of CHW programmes, </w:t>
      </w:r>
      <w:r w:rsidR="00ED3611" w:rsidRPr="00A74081">
        <w:rPr>
          <w:rFonts w:ascii="Times New Roman" w:eastAsia="Calibri" w:hAnsi="Times New Roman" w:cs="Times New Roman"/>
          <w:sz w:val="24"/>
          <w:szCs w:val="24"/>
        </w:rPr>
        <w:t xml:space="preserve">our study </w:t>
      </w:r>
      <w:r w:rsidR="0052035C" w:rsidRPr="00A74081">
        <w:rPr>
          <w:rFonts w:ascii="Times New Roman" w:eastAsia="Calibri" w:hAnsi="Times New Roman" w:cs="Times New Roman"/>
          <w:sz w:val="24"/>
          <w:szCs w:val="24"/>
        </w:rPr>
        <w:t xml:space="preserve">highlights the implications of </w:t>
      </w:r>
      <w:r w:rsidR="000D5C08">
        <w:rPr>
          <w:rFonts w:ascii="Times New Roman" w:eastAsia="Calibri" w:hAnsi="Times New Roman" w:cs="Times New Roman"/>
          <w:sz w:val="24"/>
          <w:szCs w:val="24"/>
        </w:rPr>
        <w:t xml:space="preserve">the </w:t>
      </w:r>
      <w:r w:rsidR="0052035C" w:rsidRPr="00A74081">
        <w:rPr>
          <w:rFonts w:ascii="Times New Roman" w:eastAsia="Calibri" w:hAnsi="Times New Roman" w:cs="Times New Roman"/>
          <w:sz w:val="24"/>
          <w:szCs w:val="24"/>
        </w:rPr>
        <w:t>findings for policy and practice</w:t>
      </w:r>
      <w:r w:rsidR="00131F59" w:rsidRPr="00A74081">
        <w:rPr>
          <w:rFonts w:ascii="Times New Roman" w:eastAsia="Calibri" w:hAnsi="Times New Roman" w:cs="Times New Roman"/>
          <w:sz w:val="24"/>
          <w:szCs w:val="24"/>
        </w:rPr>
        <w:t>:</w:t>
      </w:r>
      <w:r w:rsidR="0013511F" w:rsidRPr="00A74081">
        <w:rPr>
          <w:rFonts w:ascii="Times New Roman" w:eastAsia="Calibri" w:hAnsi="Times New Roman" w:cs="Times New Roman"/>
          <w:sz w:val="24"/>
          <w:szCs w:val="24"/>
        </w:rPr>
        <w:t xml:space="preserve"> </w:t>
      </w:r>
    </w:p>
    <w:p w14:paraId="732BE73A" w14:textId="663EA674" w:rsidR="00DF722B" w:rsidRPr="00A17D69" w:rsidRDefault="00794CA2" w:rsidP="00A17D69">
      <w:pPr>
        <w:pStyle w:val="Heading3"/>
        <w:spacing w:line="480" w:lineRule="auto"/>
        <w:jc w:val="both"/>
        <w:rPr>
          <w:rFonts w:ascii="Times New Roman" w:hAnsi="Times New Roman" w:cs="Times New Roman"/>
          <w:b/>
          <w:bCs/>
          <w:i/>
          <w:iCs/>
          <w:color w:val="auto"/>
        </w:rPr>
      </w:pPr>
      <w:r w:rsidRPr="00A17D69">
        <w:rPr>
          <w:rFonts w:ascii="Times New Roman" w:hAnsi="Times New Roman" w:cs="Times New Roman"/>
          <w:b/>
          <w:bCs/>
          <w:i/>
          <w:iCs/>
          <w:color w:val="auto"/>
        </w:rPr>
        <w:t xml:space="preserve">a. </w:t>
      </w:r>
      <w:r w:rsidR="00DF722B" w:rsidRPr="00A17D69">
        <w:rPr>
          <w:rFonts w:ascii="Times New Roman" w:hAnsi="Times New Roman" w:cs="Times New Roman"/>
          <w:b/>
          <w:bCs/>
          <w:i/>
          <w:iCs/>
          <w:color w:val="auto"/>
        </w:rPr>
        <w:t>CHW programme structure and resources</w:t>
      </w:r>
    </w:p>
    <w:p w14:paraId="76528125" w14:textId="3EBFAA93" w:rsidR="00B4698A" w:rsidRPr="00A74081" w:rsidRDefault="00B4698A" w:rsidP="00A17D69">
      <w:pPr>
        <w:spacing w:line="480" w:lineRule="auto"/>
        <w:jc w:val="both"/>
        <w:rPr>
          <w:rFonts w:ascii="Times New Roman" w:eastAsia="Calibri" w:hAnsi="Times New Roman" w:cs="Times New Roman"/>
          <w:sz w:val="24"/>
          <w:szCs w:val="24"/>
        </w:rPr>
      </w:pPr>
      <w:r w:rsidRPr="00A74081">
        <w:rPr>
          <w:rFonts w:ascii="Times New Roman" w:eastAsia="Calibri" w:hAnsi="Times New Roman" w:cs="Times New Roman"/>
          <w:sz w:val="24"/>
          <w:szCs w:val="24"/>
        </w:rPr>
        <w:t xml:space="preserve">This study shows that many CHWs implicitly desire a base salary </w:t>
      </w:r>
      <w:r w:rsidR="00614B6D" w:rsidRPr="00A74081">
        <w:rPr>
          <w:rFonts w:ascii="Times New Roman" w:eastAsia="Calibri" w:hAnsi="Times New Roman" w:cs="Times New Roman"/>
          <w:sz w:val="24"/>
          <w:szCs w:val="24"/>
        </w:rPr>
        <w:t xml:space="preserve">that </w:t>
      </w:r>
      <w:r w:rsidR="005D08B2">
        <w:rPr>
          <w:rFonts w:ascii="Times New Roman" w:eastAsia="Calibri" w:hAnsi="Times New Roman" w:cs="Times New Roman"/>
          <w:sz w:val="24"/>
          <w:szCs w:val="24"/>
        </w:rPr>
        <w:t>guarantees</w:t>
      </w:r>
      <w:r w:rsidR="005D08B2" w:rsidRPr="00A74081">
        <w:rPr>
          <w:rFonts w:ascii="Times New Roman" w:eastAsia="Calibri" w:hAnsi="Times New Roman" w:cs="Times New Roman"/>
          <w:sz w:val="24"/>
          <w:szCs w:val="24"/>
        </w:rPr>
        <w:t xml:space="preserve"> </w:t>
      </w:r>
      <w:r w:rsidR="00614B6D" w:rsidRPr="00A74081">
        <w:rPr>
          <w:rFonts w:ascii="Times New Roman" w:eastAsia="Calibri" w:hAnsi="Times New Roman" w:cs="Times New Roman"/>
          <w:sz w:val="24"/>
          <w:szCs w:val="24"/>
        </w:rPr>
        <w:t xml:space="preserve">a constant flow of income to </w:t>
      </w:r>
      <w:r w:rsidRPr="00A74081">
        <w:rPr>
          <w:rFonts w:ascii="Times New Roman" w:eastAsia="Calibri" w:hAnsi="Times New Roman" w:cs="Times New Roman"/>
          <w:sz w:val="24"/>
          <w:szCs w:val="24"/>
        </w:rPr>
        <w:t xml:space="preserve">address their basic </w:t>
      </w:r>
      <w:proofErr w:type="gramStart"/>
      <w:r w:rsidRPr="00A74081">
        <w:rPr>
          <w:rFonts w:ascii="Times New Roman" w:eastAsia="Calibri" w:hAnsi="Times New Roman" w:cs="Times New Roman"/>
          <w:sz w:val="24"/>
          <w:szCs w:val="24"/>
        </w:rPr>
        <w:t>needs</w:t>
      </w:r>
      <w:proofErr w:type="gramEnd"/>
      <w:r w:rsidR="002D6104" w:rsidRPr="00A74081">
        <w:rPr>
          <w:rFonts w:ascii="Times New Roman" w:eastAsia="Calibri" w:hAnsi="Times New Roman" w:cs="Times New Roman"/>
          <w:sz w:val="24"/>
          <w:szCs w:val="24"/>
        </w:rPr>
        <w:t xml:space="preserve"> and this may influence job retention. </w:t>
      </w:r>
      <w:r w:rsidRPr="00A74081">
        <w:rPr>
          <w:rFonts w:ascii="Times New Roman" w:eastAsia="Calibri" w:hAnsi="Times New Roman" w:cs="Times New Roman"/>
          <w:sz w:val="24"/>
          <w:szCs w:val="24"/>
        </w:rPr>
        <w:t>This finding validates concerns that the huge investments in selecting</w:t>
      </w:r>
      <w:r w:rsidR="00E24F6B" w:rsidRPr="00A74081">
        <w:rPr>
          <w:rFonts w:ascii="Times New Roman" w:eastAsia="Calibri" w:hAnsi="Times New Roman" w:cs="Times New Roman"/>
          <w:sz w:val="24"/>
          <w:szCs w:val="24"/>
        </w:rPr>
        <w:t xml:space="preserve"> and</w:t>
      </w:r>
      <w:r w:rsidR="00296BB2" w:rsidRPr="00A74081">
        <w:rPr>
          <w:rFonts w:ascii="Times New Roman" w:eastAsia="Calibri" w:hAnsi="Times New Roman" w:cs="Times New Roman"/>
          <w:sz w:val="24"/>
          <w:szCs w:val="24"/>
        </w:rPr>
        <w:t xml:space="preserve"> </w:t>
      </w:r>
      <w:r w:rsidRPr="00A74081">
        <w:rPr>
          <w:rFonts w:ascii="Times New Roman" w:eastAsia="Calibri" w:hAnsi="Times New Roman" w:cs="Times New Roman"/>
          <w:sz w:val="24"/>
          <w:szCs w:val="24"/>
        </w:rPr>
        <w:t>training</w:t>
      </w:r>
      <w:r w:rsidR="008C72FB" w:rsidRPr="00A74081">
        <w:rPr>
          <w:rFonts w:ascii="Times New Roman" w:eastAsia="Calibri" w:hAnsi="Times New Roman" w:cs="Times New Roman"/>
          <w:sz w:val="24"/>
          <w:szCs w:val="24"/>
        </w:rPr>
        <w:t xml:space="preserve"> </w:t>
      </w:r>
      <w:r w:rsidRPr="00A74081">
        <w:rPr>
          <w:rFonts w:ascii="Times New Roman" w:eastAsia="Calibri" w:hAnsi="Times New Roman" w:cs="Times New Roman"/>
          <w:sz w:val="24"/>
          <w:szCs w:val="24"/>
        </w:rPr>
        <w:t xml:space="preserve">CHWs may be lost to poor retention or underperformance when CHWs are </w:t>
      </w:r>
      <w:r w:rsidR="00614B6D" w:rsidRPr="00A74081">
        <w:rPr>
          <w:rFonts w:ascii="Times New Roman" w:eastAsia="Calibri" w:hAnsi="Times New Roman" w:cs="Times New Roman"/>
          <w:sz w:val="24"/>
          <w:szCs w:val="24"/>
        </w:rPr>
        <w:t>unsalaried</w:t>
      </w:r>
      <w:r w:rsidR="004B3390" w:rsidRPr="00A74081">
        <w:rPr>
          <w:rFonts w:ascii="Times New Roman" w:eastAsia="Calibri" w:hAnsi="Times New Roman" w:cs="Times New Roman"/>
          <w:sz w:val="24"/>
          <w:szCs w:val="24"/>
        </w:rPr>
        <w:t xml:space="preserve"> </w:t>
      </w:r>
      <w:r w:rsidR="004B3390" w:rsidRPr="00A17D69">
        <w:rPr>
          <w:rFonts w:ascii="Times New Roman" w:eastAsia="Calibri" w:hAnsi="Times New Roman" w:cs="Times New Roman"/>
          <w:sz w:val="24"/>
          <w:szCs w:val="24"/>
        </w:rPr>
        <w:fldChar w:fldCharType="begin" w:fldLock="1"/>
      </w:r>
      <w:r w:rsidR="00DB6983" w:rsidRPr="00A74081">
        <w:rPr>
          <w:rFonts w:ascii="Times New Roman" w:eastAsia="Calibri" w:hAnsi="Times New Roman" w:cs="Times New Roman"/>
          <w:sz w:val="24"/>
          <w:szCs w:val="24"/>
        </w:rPr>
        <w:instrText>ADDIN CSL_CITATION {"citationItems":[{"id":"ITEM-1","itemData":{"DOI":"10.1186/s13561-014-0016-4","ISSN":"2191-1991","PMID":"26208919","abstract":"Background: BRAC, a large Bangladeshi NGO, recently has been using female volunteer community health workers (CHWs) in Dhaka urban slums to provide maternal and child health services. Due to erratic performance-based income and higher opportunity cost the urban CHWs lose motivation which contributes to high dropout and poor performance. This results challenges for the cost effectiveness and sustainability of the urban health program. CHWs also consider their performance-based income very low compare to their work load. So, CHWs raise their voice for a fixed income. In order to understand this problem we explored fixed income for CHWs and the correlates that influence it. We surveyed a sample of 542 current CHWs. We used bidding game approach to derive the equilibrium reservation wage for CHWs for providing full-time services. Then, we performed ordered logit models with bootstrap simulation to identify the determinants of reservation wage. Results: The average reservation wage of CHWs to continue their work as full-time CHWs rather than volunteer CHWs was US$24.11 which was three times higher than their current performance-based average income of US$ 8.03. Those CHWs received additional health training outside BRAC were 72% and those who joined with an expectation of income were 62% more likely to ask for higher reservation wage. On the contrary, CHWs who were burdened with household loan were 65% and CHWs who had alternative income generating scope were 47% less likely to ask for higher reservation wage. Other important factors we identified were BRAC village organization membership, competition with other health services providers, performance as a CHW, and current and past monthly CHW income. Conclusions: The findings of this study are relevant to certain developing countries such as Bangladesh and Tanzania which commonly use volunteer CHWs, and where poor retention and performance is a common issue due to erratic and performance-based income. So, the study has implications in improving retention of health workers as well as their level of performance. The study also suggests that the financial incentives provided to CHWs should be clearly based on their qualifications and opportunity cost to ensure a high performing and motivated health workforce.","author":[{"dropping-particle":"","family":"Alam","given":"Khurshid","non-dropping-particle":"","parse-names":false,"suffix":""},{"dropping-particle":"","family":"Tasneem","given":"Sakiba","non-dropping-particle":"","parse-names":false,"suffix":""},{"dropping-particle":"","family":"Huq","given":"Molla","non-dropping-particle":"","parse-names":false,"suffix":""}],"container-title":"Health Economics Review","id":"ITEM-1","issue":"1","issued":{"date-parts":[["2014"]]},"page":"16","title":"Reservation wage of female volunteer community health workers in Dhaka urban slums: a bidding game approach","type":"article-journal","volume":"4"},"uris":["http://www.mendeley.com/documents/?uuid=b915a373-bd9d-4573-a9f5-6f591946cdf0"]}],"mendeley":{"formattedCitation":"(Alam, Tasneem and Huq, 2014)","plainTextFormattedCitation":"(Alam, Tasneem and Huq, 2014)","previouslyFormattedCitation":"(Alam, Tasneem and Huq, 2014)"},"properties":{"noteIndex":0},"schema":"https://github.com/citation-style-language/schema/raw/master/csl-citation.json"}</w:instrText>
      </w:r>
      <w:r w:rsidR="004B3390" w:rsidRPr="00A17D69">
        <w:rPr>
          <w:rFonts w:ascii="Times New Roman" w:eastAsia="Calibri" w:hAnsi="Times New Roman" w:cs="Times New Roman"/>
          <w:sz w:val="24"/>
          <w:szCs w:val="24"/>
        </w:rPr>
        <w:fldChar w:fldCharType="separate"/>
      </w:r>
      <w:r w:rsidR="004B3390" w:rsidRPr="00A74081">
        <w:rPr>
          <w:rFonts w:ascii="Times New Roman" w:eastAsia="Calibri" w:hAnsi="Times New Roman" w:cs="Times New Roman"/>
          <w:noProof/>
          <w:sz w:val="24"/>
          <w:szCs w:val="24"/>
        </w:rPr>
        <w:t>(Alam, Tasneem and Huq, 2014)</w:t>
      </w:r>
      <w:r w:rsidR="004B3390" w:rsidRPr="00A17D69">
        <w:rPr>
          <w:rFonts w:ascii="Times New Roman" w:eastAsia="Calibri" w:hAnsi="Times New Roman" w:cs="Times New Roman"/>
          <w:sz w:val="24"/>
          <w:szCs w:val="24"/>
        </w:rPr>
        <w:fldChar w:fldCharType="end"/>
      </w:r>
      <w:r w:rsidRPr="00A74081">
        <w:rPr>
          <w:rFonts w:ascii="Times New Roman" w:eastAsia="Calibri" w:hAnsi="Times New Roman" w:cs="Times New Roman"/>
          <w:sz w:val="24"/>
          <w:szCs w:val="24"/>
        </w:rPr>
        <w:t xml:space="preserve">. Programme implementers </w:t>
      </w:r>
      <w:r w:rsidRPr="00A74081">
        <w:rPr>
          <w:rFonts w:ascii="Times New Roman" w:eastAsia="Calibri" w:hAnsi="Times New Roman" w:cs="Times New Roman"/>
          <w:noProof/>
          <w:sz w:val="24"/>
          <w:szCs w:val="24"/>
        </w:rPr>
        <w:t>utilising</w:t>
      </w:r>
      <w:r w:rsidRPr="00A74081">
        <w:rPr>
          <w:rFonts w:ascii="Times New Roman" w:eastAsia="Calibri" w:hAnsi="Times New Roman" w:cs="Times New Roman"/>
          <w:sz w:val="24"/>
          <w:szCs w:val="24"/>
        </w:rPr>
        <w:t xml:space="preserve"> un</w:t>
      </w:r>
      <w:r w:rsidR="00614B6D" w:rsidRPr="00A74081">
        <w:rPr>
          <w:rFonts w:ascii="Times New Roman" w:eastAsia="Calibri" w:hAnsi="Times New Roman" w:cs="Times New Roman"/>
          <w:sz w:val="24"/>
          <w:szCs w:val="24"/>
        </w:rPr>
        <w:t>salaried</w:t>
      </w:r>
      <w:r w:rsidRPr="00A74081">
        <w:rPr>
          <w:rFonts w:ascii="Times New Roman" w:eastAsia="Calibri" w:hAnsi="Times New Roman" w:cs="Times New Roman"/>
          <w:sz w:val="24"/>
          <w:szCs w:val="24"/>
        </w:rPr>
        <w:t xml:space="preserve"> CHWs for health service delivery may be guided by a study </w:t>
      </w:r>
      <w:r w:rsidR="007035A1" w:rsidRPr="00A74081">
        <w:rPr>
          <w:rFonts w:ascii="Times New Roman" w:eastAsia="Calibri" w:hAnsi="Times New Roman" w:cs="Times New Roman"/>
          <w:sz w:val="24"/>
          <w:szCs w:val="24"/>
        </w:rPr>
        <w:t xml:space="preserve">which </w:t>
      </w:r>
      <w:r w:rsidRPr="00A74081">
        <w:rPr>
          <w:rFonts w:ascii="Times New Roman" w:eastAsia="Calibri" w:hAnsi="Times New Roman" w:cs="Times New Roman"/>
          <w:sz w:val="24"/>
          <w:szCs w:val="24"/>
        </w:rPr>
        <w:t>suggest</w:t>
      </w:r>
      <w:r w:rsidR="00AB2561">
        <w:rPr>
          <w:rFonts w:ascii="Times New Roman" w:eastAsia="Calibri" w:hAnsi="Times New Roman" w:cs="Times New Roman"/>
          <w:sz w:val="24"/>
          <w:szCs w:val="24"/>
        </w:rPr>
        <w:t>s</w:t>
      </w:r>
      <w:r w:rsidRPr="00A74081">
        <w:rPr>
          <w:rFonts w:ascii="Times New Roman" w:eastAsia="Calibri" w:hAnsi="Times New Roman" w:cs="Times New Roman"/>
          <w:sz w:val="24"/>
          <w:szCs w:val="24"/>
        </w:rPr>
        <w:t xml:space="preserve"> regular financial compensation to CHWs who are given heavy workloads which take away their autonomy and time for income</w:t>
      </w:r>
      <w:r w:rsidR="009D6C67">
        <w:rPr>
          <w:rFonts w:ascii="Times New Roman" w:eastAsia="Calibri" w:hAnsi="Times New Roman" w:cs="Times New Roman"/>
          <w:sz w:val="24"/>
          <w:szCs w:val="24"/>
        </w:rPr>
        <w:t>-</w:t>
      </w:r>
      <w:r w:rsidRPr="00A74081">
        <w:rPr>
          <w:rFonts w:ascii="Times New Roman" w:eastAsia="Calibri" w:hAnsi="Times New Roman" w:cs="Times New Roman"/>
          <w:sz w:val="24"/>
          <w:szCs w:val="24"/>
        </w:rPr>
        <w:t xml:space="preserve">generating activities </w:t>
      </w:r>
      <w:r w:rsidRPr="00A17D69">
        <w:rPr>
          <w:rFonts w:ascii="Times New Roman" w:eastAsia="Calibri" w:hAnsi="Times New Roman" w:cs="Times New Roman"/>
          <w:sz w:val="24"/>
          <w:szCs w:val="24"/>
        </w:rPr>
        <w:fldChar w:fldCharType="begin" w:fldLock="1"/>
      </w:r>
      <w:r w:rsidRPr="00A74081">
        <w:rPr>
          <w:rFonts w:ascii="Times New Roman" w:eastAsia="Calibri" w:hAnsi="Times New Roman" w:cs="Times New Roman"/>
          <w:sz w:val="24"/>
          <w:szCs w:val="24"/>
        </w:rPr>
        <w:instrText>ADDIN CSL_CITATION {"citationItems":[{"id":"ITEM-1","itemData":{"DOI":"10.1186/1478-4491-12-66","ISBN":"1478-4491","ISSN":"1478-4491","PMID":"25475643","abstract":"BACKGROUND: Community health workers (CHWs) have been central to broadening the access and coverage of preventative and curative health services worldwide. Much has been debated about how to best remunerate and incentivize this workforce, varying from volunteers to full time workers. Policy bodies, including the WHO and USAID, now advocate for regular stipends.\\n\\nMETHODS: This qualitative study examines the perspective of health programme managers from 16 international non-governmental organizations (NGOs) who directly oversee programmes in resource-limited settings. It aimed to explore institutional guidelines and approaches to designing CHW incentives, and inquire about how NGO managers are adapting their approaches to working with CHWs in this shifting political and funding climate. Second, it meant to understand the position of stakeholders who design and manage non-governmental organization-run CHW programmes on what they consider priorities to boost CHW motivation. Individuals were recruited using typical case sampling through chain referral at the semi-annual CORE Group meeting in the spring of 2012. Semi-structured interviews were guided by a peer reviewed tool. Two reviewers analyzed the transcripts for thematic saturation.\\n\\nRESULTS: Six key factors influenced programme manager decision-making: National-level government policy, donor practice, implicit organizational approaches, programmatic, cultural, and community contexts, experiences and values of managers, and the nature of the work asked of CHWs. Programme managers strongly relied on national government to provide clear guidance on CHW incentives schemes. Perspectives on remuneration varied greatly, from fears that it is unsustainable, to the view that it is a basic human right, and a mechanism to achieve greater gender equity. Programme managers were interested in exploring career paths and innovative financing schemes for CHWs, such as endowment funds or material sales, to heighten local ownership and sustainability of programmes. Participants also supported the creation of both national-level and global interfaces for sharing practical experience and best practices with other CHW programmes.\\n\\nCONCLUSION: Prescriptive recommendations for monetary remuneration, aside from those coming from national governments, will likely continue to meet resistance by NGOs, as contexts are nuanced. There is growing consensus that incentives should reflect the nature of the work asked of CHWs, and …","author":[{"dropping-particle":"","family":"B-Lajoie","given":"Marie-Renée","non-dropping-particle":"","parse-names":false,"suffix":""},{"dropping-particle":"","family":"Hulme","given":"Jennifer","non-dropping-particle":"","parse-names":false,"suffix":""},{"dropping-particle":"","family":"Johnson","given":"Kirsten","non-dropping-particle":"","parse-names":false,"suffix":""}],"container-title":"Human Resources for Health","id":"ITEM-1","issue":"1","issued":{"date-parts":[["2014"]]},"page":"66","title":"Payday, ponchos, and promotions: a qualitative analysis of perspectives from non-governmental organization programme managers on community health worker motivation and incentives.","type":"article-journal","volume":"12"},"uris":["http://www.mendeley.com/documents/?uuid=175d4d50-d2fa-4c17-9d5b-601302a7bb14"]}],"mendeley":{"formattedCitation":"(B-Lajoie, Hulme and Johnson, 2014)","plainTextFormattedCitation":"(B-Lajoie, Hulme and Johnson, 2014)","previouslyFormattedCitation":"(B-Lajoie, Hulme and Johnson, 2014)"},"properties":{"noteIndex":0},"schema":"https://github.com/citation-style-language/schema/raw/master/csl-citation.json"}</w:instrText>
      </w:r>
      <w:r w:rsidRPr="00A17D69">
        <w:rPr>
          <w:rFonts w:ascii="Times New Roman" w:eastAsia="Calibri" w:hAnsi="Times New Roman" w:cs="Times New Roman"/>
          <w:sz w:val="24"/>
          <w:szCs w:val="24"/>
        </w:rPr>
        <w:fldChar w:fldCharType="separate"/>
      </w:r>
      <w:r w:rsidRPr="00A74081">
        <w:rPr>
          <w:rFonts w:ascii="Times New Roman" w:eastAsia="Calibri" w:hAnsi="Times New Roman" w:cs="Times New Roman"/>
          <w:noProof/>
          <w:sz w:val="24"/>
          <w:szCs w:val="24"/>
        </w:rPr>
        <w:t>(B-Lajoie, Hulme and Johnson, 2014)</w:t>
      </w:r>
      <w:r w:rsidRPr="00A17D69">
        <w:rPr>
          <w:rFonts w:ascii="Times New Roman" w:eastAsia="Calibri" w:hAnsi="Times New Roman" w:cs="Times New Roman"/>
          <w:sz w:val="24"/>
          <w:szCs w:val="24"/>
        </w:rPr>
        <w:fldChar w:fldCharType="end"/>
      </w:r>
      <w:r w:rsidRPr="00A74081">
        <w:rPr>
          <w:rFonts w:ascii="Times New Roman" w:eastAsia="Calibri" w:hAnsi="Times New Roman" w:cs="Times New Roman"/>
          <w:sz w:val="24"/>
          <w:szCs w:val="24"/>
        </w:rPr>
        <w:t xml:space="preserve">. </w:t>
      </w:r>
    </w:p>
    <w:p w14:paraId="563169FE" w14:textId="1AD51B1D" w:rsidR="003A195F" w:rsidRPr="00A74081" w:rsidRDefault="00AA36C8" w:rsidP="00A17D69">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Performance-based incentives seem to be a key motivator for improved performance among the remuneration types</w:t>
      </w:r>
      <w:r w:rsidR="003A195F" w:rsidRPr="00A74081">
        <w:rPr>
          <w:rFonts w:ascii="Times New Roman" w:eastAsia="Calibri" w:hAnsi="Times New Roman" w:cs="Times New Roman"/>
          <w:sz w:val="24"/>
          <w:szCs w:val="24"/>
        </w:rPr>
        <w:t xml:space="preserve"> while other factors </w:t>
      </w:r>
      <w:r w:rsidR="006E0EDF" w:rsidRPr="00A74081">
        <w:rPr>
          <w:rFonts w:ascii="Times New Roman" w:eastAsia="Calibri" w:hAnsi="Times New Roman" w:cs="Times New Roman"/>
          <w:sz w:val="24"/>
          <w:szCs w:val="24"/>
        </w:rPr>
        <w:t>primari</w:t>
      </w:r>
      <w:r w:rsidR="003A195F" w:rsidRPr="00A74081">
        <w:rPr>
          <w:rFonts w:ascii="Times New Roman" w:eastAsia="Calibri" w:hAnsi="Times New Roman" w:cs="Times New Roman"/>
          <w:sz w:val="24"/>
          <w:szCs w:val="24"/>
        </w:rPr>
        <w:t xml:space="preserve">ly address dissatisfaction. However, </w:t>
      </w:r>
      <w:r w:rsidR="003A195F" w:rsidRPr="00A74081">
        <w:rPr>
          <w:rFonts w:ascii="Times New Roman" w:eastAsia="Calibri" w:hAnsi="Times New Roman" w:cs="Times New Roman"/>
          <w:noProof/>
          <w:sz w:val="24"/>
          <w:szCs w:val="24"/>
        </w:rPr>
        <w:t>performance-based</w:t>
      </w:r>
      <w:r w:rsidR="003A195F" w:rsidRPr="00A74081">
        <w:rPr>
          <w:rFonts w:ascii="Times New Roman" w:eastAsia="Calibri" w:hAnsi="Times New Roman" w:cs="Times New Roman"/>
          <w:sz w:val="24"/>
          <w:szCs w:val="24"/>
        </w:rPr>
        <w:t xml:space="preserve"> incentive</w:t>
      </w:r>
      <w:r w:rsidR="006974CD" w:rsidRPr="00A74081">
        <w:rPr>
          <w:rFonts w:ascii="Times New Roman" w:eastAsia="Calibri" w:hAnsi="Times New Roman" w:cs="Times New Roman"/>
          <w:sz w:val="24"/>
          <w:szCs w:val="24"/>
        </w:rPr>
        <w:t>s are</w:t>
      </w:r>
      <w:r w:rsidR="003A195F" w:rsidRPr="00A74081">
        <w:rPr>
          <w:rFonts w:ascii="Times New Roman" w:eastAsia="Calibri" w:hAnsi="Times New Roman" w:cs="Times New Roman"/>
          <w:sz w:val="24"/>
          <w:szCs w:val="24"/>
        </w:rPr>
        <w:t xml:space="preserve"> motivating only </w:t>
      </w:r>
      <w:r w:rsidR="00F63C89" w:rsidRPr="00A74081">
        <w:rPr>
          <w:rFonts w:ascii="Times New Roman" w:eastAsia="Calibri" w:hAnsi="Times New Roman" w:cs="Times New Roman"/>
          <w:sz w:val="24"/>
          <w:szCs w:val="24"/>
        </w:rPr>
        <w:t xml:space="preserve">when </w:t>
      </w:r>
      <w:r w:rsidR="004B3390" w:rsidRPr="00A74081">
        <w:rPr>
          <w:rFonts w:ascii="Times New Roman" w:eastAsia="Calibri" w:hAnsi="Times New Roman" w:cs="Times New Roman"/>
          <w:sz w:val="24"/>
          <w:szCs w:val="24"/>
        </w:rPr>
        <w:t xml:space="preserve">the </w:t>
      </w:r>
      <w:r w:rsidR="00F63C89" w:rsidRPr="00A74081">
        <w:rPr>
          <w:rFonts w:ascii="Times New Roman" w:eastAsia="Calibri" w:hAnsi="Times New Roman" w:cs="Times New Roman"/>
          <w:noProof/>
          <w:sz w:val="24"/>
          <w:szCs w:val="24"/>
        </w:rPr>
        <w:t>target</w:t>
      </w:r>
      <w:r w:rsidR="006974CD" w:rsidRPr="00A74081">
        <w:rPr>
          <w:rFonts w:ascii="Times New Roman" w:eastAsia="Calibri" w:hAnsi="Times New Roman" w:cs="Times New Roman"/>
          <w:noProof/>
          <w:sz w:val="24"/>
          <w:szCs w:val="24"/>
        </w:rPr>
        <w:t>s</w:t>
      </w:r>
      <w:r w:rsidR="00F63C89" w:rsidRPr="00A74081">
        <w:rPr>
          <w:rFonts w:ascii="Times New Roman" w:eastAsia="Calibri" w:hAnsi="Times New Roman" w:cs="Times New Roman"/>
          <w:sz w:val="24"/>
          <w:szCs w:val="24"/>
        </w:rPr>
        <w:t xml:space="preserve"> </w:t>
      </w:r>
      <w:r w:rsidR="006974CD" w:rsidRPr="00A74081">
        <w:rPr>
          <w:rFonts w:ascii="Times New Roman" w:eastAsia="Calibri" w:hAnsi="Times New Roman" w:cs="Times New Roman"/>
          <w:sz w:val="24"/>
          <w:szCs w:val="24"/>
        </w:rPr>
        <w:t>are</w:t>
      </w:r>
      <w:r w:rsidR="00F63C89" w:rsidRPr="00A74081">
        <w:rPr>
          <w:rFonts w:ascii="Times New Roman" w:eastAsia="Calibri" w:hAnsi="Times New Roman" w:cs="Times New Roman"/>
          <w:sz w:val="24"/>
          <w:szCs w:val="24"/>
        </w:rPr>
        <w:t xml:space="preserve"> seen as achievable</w:t>
      </w:r>
      <w:r w:rsidR="00A20B05">
        <w:rPr>
          <w:rFonts w:ascii="Times New Roman" w:eastAsia="Calibri" w:hAnsi="Times New Roman" w:cs="Times New Roman"/>
          <w:sz w:val="24"/>
          <w:szCs w:val="24"/>
        </w:rPr>
        <w:t>.</w:t>
      </w:r>
      <w:r w:rsidR="00C604EA">
        <w:rPr>
          <w:rFonts w:ascii="Times New Roman" w:eastAsia="Calibri" w:hAnsi="Times New Roman" w:cs="Times New Roman"/>
          <w:sz w:val="24"/>
          <w:szCs w:val="24"/>
        </w:rPr>
        <w:t xml:space="preserve"> </w:t>
      </w:r>
      <w:r w:rsidR="006E1BDC" w:rsidRPr="00A74081">
        <w:rPr>
          <w:rFonts w:ascii="Times New Roman" w:eastAsia="Calibri" w:hAnsi="Times New Roman" w:cs="Times New Roman"/>
          <w:sz w:val="24"/>
          <w:szCs w:val="24"/>
        </w:rPr>
        <w:t xml:space="preserve"> </w:t>
      </w:r>
      <w:r w:rsidR="00A20B05">
        <w:rPr>
          <w:rFonts w:ascii="Times New Roman" w:eastAsia="Calibri" w:hAnsi="Times New Roman" w:cs="Times New Roman"/>
          <w:sz w:val="24"/>
          <w:szCs w:val="24"/>
        </w:rPr>
        <w:t>T</w:t>
      </w:r>
      <w:r w:rsidR="006E1BDC" w:rsidRPr="00A74081">
        <w:rPr>
          <w:rFonts w:ascii="Times New Roman" w:eastAsia="Calibri" w:hAnsi="Times New Roman" w:cs="Times New Roman"/>
          <w:sz w:val="24"/>
          <w:szCs w:val="24"/>
        </w:rPr>
        <w:t>here are concerns about CHW</w:t>
      </w:r>
      <w:r w:rsidR="002B30D6" w:rsidRPr="00A74081">
        <w:rPr>
          <w:rFonts w:ascii="Times New Roman" w:eastAsia="Calibri" w:hAnsi="Times New Roman" w:cs="Times New Roman"/>
          <w:sz w:val="24"/>
          <w:szCs w:val="24"/>
        </w:rPr>
        <w:t xml:space="preserve"> programmes</w:t>
      </w:r>
      <w:r w:rsidR="006E1BDC" w:rsidRPr="00A74081">
        <w:rPr>
          <w:rFonts w:ascii="Times New Roman" w:eastAsia="Calibri" w:hAnsi="Times New Roman" w:cs="Times New Roman"/>
          <w:sz w:val="24"/>
          <w:szCs w:val="24"/>
        </w:rPr>
        <w:t xml:space="preserve"> relying solely on </w:t>
      </w:r>
      <w:r w:rsidR="003A195F" w:rsidRPr="00A74081">
        <w:rPr>
          <w:rFonts w:ascii="Times New Roman" w:eastAsia="Calibri" w:hAnsi="Times New Roman" w:cs="Times New Roman"/>
          <w:sz w:val="24"/>
          <w:szCs w:val="24"/>
        </w:rPr>
        <w:t>performance-based incentives</w:t>
      </w:r>
      <w:r w:rsidR="006E1BDC" w:rsidRPr="00A74081">
        <w:rPr>
          <w:rFonts w:ascii="Times New Roman" w:eastAsia="Calibri" w:hAnsi="Times New Roman" w:cs="Times New Roman"/>
          <w:sz w:val="24"/>
          <w:szCs w:val="24"/>
        </w:rPr>
        <w:t xml:space="preserve"> and rewarding outcomes alone. </w:t>
      </w:r>
      <w:r w:rsidR="00A20B05">
        <w:rPr>
          <w:rFonts w:ascii="Times New Roman" w:eastAsia="Calibri" w:hAnsi="Times New Roman" w:cs="Times New Roman"/>
          <w:sz w:val="24"/>
          <w:szCs w:val="24"/>
        </w:rPr>
        <w:t xml:space="preserve">Noteworthy </w:t>
      </w:r>
      <w:r w:rsidR="00C604EA">
        <w:rPr>
          <w:rFonts w:ascii="Times New Roman" w:eastAsia="Calibri" w:hAnsi="Times New Roman" w:cs="Times New Roman"/>
          <w:sz w:val="24"/>
          <w:szCs w:val="24"/>
        </w:rPr>
        <w:t>is</w:t>
      </w:r>
      <w:r w:rsidR="006E1BDC" w:rsidRPr="00A74081">
        <w:rPr>
          <w:rFonts w:ascii="Times New Roman" w:eastAsia="Calibri" w:hAnsi="Times New Roman" w:cs="Times New Roman"/>
          <w:sz w:val="24"/>
          <w:szCs w:val="24"/>
        </w:rPr>
        <w:t xml:space="preserve"> a </w:t>
      </w:r>
      <w:r w:rsidR="003A195F" w:rsidRPr="00A74081">
        <w:rPr>
          <w:rFonts w:ascii="Times New Roman" w:eastAsia="Calibri" w:hAnsi="Times New Roman" w:cs="Times New Roman"/>
          <w:sz w:val="24"/>
          <w:szCs w:val="24"/>
        </w:rPr>
        <w:t>tendency for CHWs to replace</w:t>
      </w:r>
      <w:r w:rsidR="006E1BDC" w:rsidRPr="00A74081">
        <w:rPr>
          <w:rFonts w:ascii="Times New Roman" w:eastAsia="Calibri" w:hAnsi="Times New Roman" w:cs="Times New Roman"/>
          <w:sz w:val="24"/>
          <w:szCs w:val="24"/>
        </w:rPr>
        <w:t xml:space="preserve"> </w:t>
      </w:r>
      <w:r w:rsidR="003A195F" w:rsidRPr="00A74081">
        <w:rPr>
          <w:rFonts w:ascii="Times New Roman" w:eastAsia="Calibri" w:hAnsi="Times New Roman" w:cs="Times New Roman"/>
          <w:sz w:val="24"/>
          <w:szCs w:val="24"/>
        </w:rPr>
        <w:t>their social values and altruistic motivation with opportunistic and coercive</w:t>
      </w:r>
      <w:r w:rsidR="006E1BDC" w:rsidRPr="00A74081">
        <w:rPr>
          <w:rFonts w:ascii="Times New Roman" w:eastAsia="Calibri" w:hAnsi="Times New Roman" w:cs="Times New Roman"/>
          <w:sz w:val="24"/>
          <w:szCs w:val="24"/>
        </w:rPr>
        <w:t xml:space="preserve"> </w:t>
      </w:r>
      <w:r w:rsidR="003A195F" w:rsidRPr="00A74081">
        <w:rPr>
          <w:rFonts w:ascii="Times New Roman" w:eastAsia="Calibri" w:hAnsi="Times New Roman" w:cs="Times New Roman"/>
          <w:noProof/>
          <w:sz w:val="24"/>
          <w:szCs w:val="24"/>
        </w:rPr>
        <w:t>behaviours</w:t>
      </w:r>
      <w:r w:rsidR="003A195F" w:rsidRPr="00A74081">
        <w:rPr>
          <w:rFonts w:ascii="Times New Roman" w:eastAsia="Calibri" w:hAnsi="Times New Roman" w:cs="Times New Roman"/>
          <w:sz w:val="24"/>
          <w:szCs w:val="24"/>
        </w:rPr>
        <w:t xml:space="preserve"> to earn the incentive. </w:t>
      </w:r>
      <w:r w:rsidR="006E1BDC" w:rsidRPr="00A74081">
        <w:rPr>
          <w:rFonts w:ascii="Times New Roman" w:eastAsia="Calibri" w:hAnsi="Times New Roman" w:cs="Times New Roman"/>
          <w:sz w:val="24"/>
          <w:szCs w:val="24"/>
        </w:rPr>
        <w:t xml:space="preserve">As shown in this study, </w:t>
      </w:r>
      <w:r w:rsidR="003A195F" w:rsidRPr="00A74081">
        <w:rPr>
          <w:rFonts w:ascii="Times New Roman" w:eastAsia="Calibri" w:hAnsi="Times New Roman" w:cs="Times New Roman"/>
          <w:sz w:val="24"/>
          <w:szCs w:val="24"/>
        </w:rPr>
        <w:t>only outcomes (such as a pregnant woman accessing ANC services)</w:t>
      </w:r>
      <w:r w:rsidR="00586BF2">
        <w:rPr>
          <w:rFonts w:ascii="Times New Roman" w:eastAsia="Calibri" w:hAnsi="Times New Roman" w:cs="Times New Roman"/>
          <w:sz w:val="24"/>
          <w:szCs w:val="24"/>
        </w:rPr>
        <w:t xml:space="preserve"> attracted an incentive</w:t>
      </w:r>
      <w:r w:rsidR="003A195F" w:rsidRPr="00A74081">
        <w:rPr>
          <w:rFonts w:ascii="Times New Roman" w:eastAsia="Calibri" w:hAnsi="Times New Roman" w:cs="Times New Roman"/>
          <w:sz w:val="24"/>
          <w:szCs w:val="24"/>
        </w:rPr>
        <w:t xml:space="preserve"> while the processes which produced the outcome (frequent home visits)</w:t>
      </w:r>
      <w:r w:rsidR="006E1BDC" w:rsidRPr="00A74081">
        <w:rPr>
          <w:rFonts w:ascii="Times New Roman" w:eastAsia="Calibri" w:hAnsi="Times New Roman" w:cs="Times New Roman"/>
          <w:sz w:val="24"/>
          <w:szCs w:val="24"/>
        </w:rPr>
        <w:t xml:space="preserve"> </w:t>
      </w:r>
      <w:r w:rsidR="003A195F" w:rsidRPr="00A74081">
        <w:rPr>
          <w:rFonts w:ascii="Times New Roman" w:eastAsia="Calibri" w:hAnsi="Times New Roman" w:cs="Times New Roman"/>
          <w:sz w:val="24"/>
          <w:szCs w:val="24"/>
        </w:rPr>
        <w:t xml:space="preserve">do not attract an incentive. </w:t>
      </w:r>
      <w:r w:rsidR="004B3390" w:rsidRPr="00A74081">
        <w:rPr>
          <w:rFonts w:ascii="Times New Roman" w:eastAsia="Calibri" w:hAnsi="Times New Roman" w:cs="Times New Roman"/>
          <w:sz w:val="24"/>
          <w:szCs w:val="24"/>
        </w:rPr>
        <w:t>The above findings corroborate a</w:t>
      </w:r>
      <w:r w:rsidR="003A195F" w:rsidRPr="00A74081">
        <w:rPr>
          <w:rFonts w:ascii="Times New Roman" w:eastAsia="Calibri" w:hAnsi="Times New Roman" w:cs="Times New Roman"/>
          <w:sz w:val="24"/>
          <w:szCs w:val="24"/>
        </w:rPr>
        <w:t xml:space="preserve"> qualitative study exploring factors influencing </w:t>
      </w:r>
      <w:r w:rsidR="00D271F1" w:rsidRPr="00A74081">
        <w:rPr>
          <w:rFonts w:ascii="Times New Roman" w:eastAsia="Calibri" w:hAnsi="Times New Roman" w:cs="Times New Roman"/>
          <w:sz w:val="24"/>
          <w:szCs w:val="24"/>
        </w:rPr>
        <w:t>CHWs</w:t>
      </w:r>
      <w:r w:rsidR="00D271F1">
        <w:rPr>
          <w:rFonts w:ascii="Times New Roman" w:eastAsia="Calibri" w:hAnsi="Times New Roman" w:cs="Times New Roman"/>
          <w:sz w:val="24"/>
          <w:szCs w:val="24"/>
        </w:rPr>
        <w:t>'</w:t>
      </w:r>
      <w:r w:rsidR="00D271F1" w:rsidRPr="00A74081">
        <w:rPr>
          <w:rFonts w:ascii="Times New Roman" w:eastAsia="Calibri" w:hAnsi="Times New Roman" w:cs="Times New Roman"/>
          <w:sz w:val="24"/>
          <w:szCs w:val="24"/>
        </w:rPr>
        <w:t xml:space="preserve"> </w:t>
      </w:r>
      <w:r w:rsidR="003A195F" w:rsidRPr="00A74081">
        <w:rPr>
          <w:rFonts w:ascii="Times New Roman" w:eastAsia="Calibri" w:hAnsi="Times New Roman" w:cs="Times New Roman"/>
          <w:sz w:val="24"/>
          <w:szCs w:val="24"/>
        </w:rPr>
        <w:t>service delivery in India</w:t>
      </w:r>
      <w:r>
        <w:rPr>
          <w:rFonts w:ascii="Times New Roman" w:eastAsia="Calibri" w:hAnsi="Times New Roman" w:cs="Times New Roman"/>
          <w:sz w:val="24"/>
          <w:szCs w:val="24"/>
        </w:rPr>
        <w:t>, illustrating</w:t>
      </w:r>
      <w:r w:rsidR="004B3390" w:rsidRPr="00A74081">
        <w:rPr>
          <w:rFonts w:ascii="Times New Roman" w:eastAsia="Calibri" w:hAnsi="Times New Roman" w:cs="Times New Roman"/>
          <w:sz w:val="24"/>
          <w:szCs w:val="24"/>
        </w:rPr>
        <w:t xml:space="preserve"> </w:t>
      </w:r>
      <w:r w:rsidR="003A195F" w:rsidRPr="00A74081">
        <w:rPr>
          <w:rFonts w:ascii="Times New Roman" w:eastAsia="Calibri" w:hAnsi="Times New Roman" w:cs="Times New Roman"/>
          <w:sz w:val="24"/>
          <w:szCs w:val="24"/>
        </w:rPr>
        <w:t xml:space="preserve">how financial </w:t>
      </w:r>
      <w:r w:rsidR="003A195F" w:rsidRPr="00A74081">
        <w:rPr>
          <w:rFonts w:ascii="Times New Roman" w:eastAsia="Calibri" w:hAnsi="Times New Roman" w:cs="Times New Roman"/>
          <w:sz w:val="24"/>
          <w:szCs w:val="24"/>
        </w:rPr>
        <w:lastRenderedPageBreak/>
        <w:t xml:space="preserve">incentives improve service delivery of </w:t>
      </w:r>
      <w:r w:rsidR="003A195F" w:rsidRPr="00A74081">
        <w:rPr>
          <w:rFonts w:ascii="Times New Roman" w:eastAsia="Calibri" w:hAnsi="Times New Roman" w:cs="Times New Roman"/>
          <w:noProof/>
          <w:sz w:val="24"/>
          <w:szCs w:val="24"/>
        </w:rPr>
        <w:t>incentivised</w:t>
      </w:r>
      <w:r w:rsidR="003A195F" w:rsidRPr="00A74081">
        <w:rPr>
          <w:rFonts w:ascii="Times New Roman" w:eastAsia="Calibri" w:hAnsi="Times New Roman" w:cs="Times New Roman"/>
          <w:sz w:val="24"/>
          <w:szCs w:val="24"/>
        </w:rPr>
        <w:t xml:space="preserve"> activities but limit their participation in non-incentivised activities</w:t>
      </w:r>
      <w:r w:rsidR="0081234C" w:rsidRPr="00A74081">
        <w:rPr>
          <w:rFonts w:ascii="Times New Roman" w:eastAsia="Calibri" w:hAnsi="Times New Roman" w:cs="Times New Roman"/>
          <w:sz w:val="24"/>
          <w:szCs w:val="24"/>
        </w:rPr>
        <w:t xml:space="preserve"> </w:t>
      </w:r>
      <w:r w:rsidR="003A195F" w:rsidRPr="00A17D69">
        <w:rPr>
          <w:rFonts w:ascii="Times New Roman" w:eastAsia="Calibri" w:hAnsi="Times New Roman" w:cs="Times New Roman"/>
          <w:sz w:val="24"/>
          <w:szCs w:val="24"/>
        </w:rPr>
        <w:fldChar w:fldCharType="begin" w:fldLock="1"/>
      </w:r>
      <w:r w:rsidR="003A195F" w:rsidRPr="00A74081">
        <w:rPr>
          <w:rFonts w:ascii="Times New Roman" w:eastAsia="Calibri" w:hAnsi="Times New Roman" w:cs="Times New Roman"/>
          <w:sz w:val="24"/>
          <w:szCs w:val="24"/>
        </w:rPr>
        <w:instrText>ADDIN CSL_CITATION {"citationItems":[{"id":"ITEM-1","itemData":{"DOI":"10.1186/s12960-015-0094-3","ISBN":"00945145","ISSN":"1478-4491","PMID":"26646109","abstract":"Globally, there is increasing interest in community health worker’s (CHW) performance; however, there are gaps in the evidence with respect to CHWs’ role in community participation and empowerment. Accredited Social Health Activists (ASHAs), whose roles include social activism, are the key cadre in India’s CHW programme which is designed to improve maternal and child health. In a diverse country like India, there is a need to understand how the ASHA programme operates in different underserved Indian contexts, such as rural Manipur. We undertook qualitative research to explore stakeholders’ perceptions and experiences of the ASHA scheme in strengthening maternal health and uncover the opportunities and challenges ASHAs face in realising their multiple roles in rural Manipur, India. Data was collected through in-depth interviews (n = 18) and focus group discussions (n = 3 FGDs, 18 participants). Participants included ASHAs, key stakeholders and community members. They were purposively sampled based on remoteness of villages and primary health centres to capture diverse and relevant constituencies, as we believed experiences of ASHAs can be shaped by remoteness. Data were analysed using the thematic framework approach. Findings suggested that ASHAs are mostly understood as link workers. ASHA’s ability to address the immediate needs of rural and marginalised communities meant that they were valued as service providers. The programme is perceived to be beneficial as it improves awareness and behaviour change towards maternal care. However, there are a number of challenges; the selection of ASHAs is influenced by power structures and poor community sensitisation of the ASHA programme presents a major risk to success and sustainability. The primary health centres which ASHAs link to are ill-equipped. Thus, ASHAs experience adverse consequences in their ability to inspire trust and credibility in the community. Small and irregular monetary incentives demotivate ASHAs. Finally, ASHAs had limited knowledge about their role as an ‘activist’ and how to realise this. ASHAs are valued for their contribution towards maternal health education and for their ability to provide basic biomedical care, but their role as social activists is much less visible as envisioned in the ASHA operational guideline. Access by ASHAs to fair monetary incentives commensurate with effort coupled with the poor functionality of the health system are critical elements limiting the role of AS…","author":[{"dropping-particle":"","family":"Saprii","given":"Lipekho","non-dropping-particle":"","parse-names":false,"suffix":""},{"dropping-particle":"","family":"Richards","given":"Esther","non-dropping-particle":"","parse-names":false,"suffix":""},{"dropping-particle":"","family":"Kokho","given":"Puni","non-dropping-particle":"","parse-names":false,"suffix":""},{"dropping-particle":"","family":"Theobald","given":"Sally","non-dropping-particle":"","parse-names":false,"suffix":""},{"dropping-particle":"","family":"Greenspan","given":"JA","non-dropping-particle":"","parse-names":false,"suffix":""},{"dropping-particle":"","family":"McMahon","given":"SA","non-dropping-particle":"","parse-names":false,"suffix":""},{"dropping-particle":"","family":"Chebet","given":"JJ","non-dropping-particle":"","parse-names":false,"suffix":""},{"dropping-particle":"","family":"Mpunga","given":"M","non-dropping-particle":"","parse-names":false,"suffix":""},{"dropping-particle":"","family":"Urassa","given":"DP","non-dropping-particle":"","parse-names":false,"suffix":""},{"dropping-particle":"","family":"Winch","given":"PJ","non-dropping-particle":"","parse-names":false,"suffix":""},{"dropping-particle":"","family":"Frankel","given":"S","non-dropping-particle":"","parse-names":false,"suffix":""},{"dropping-particle":"","family":"Scott","given":"K","non-dropping-particle":"","parse-names":false,"suffix":""},{"dropping-particle":"","family":"Shanker","given":"S","non-dropping-particle":"","parse-names":false,"suffix":""},{"dropping-particle":"","family":"Haines","given":"A","non-dropping-particle":"","parse-names":false,"suffix":""},{"dropping-particle":"","family":"Sanders","given":"D","non-dropping-particle":"","parse-names":false,"suffix":""},{"dropping-particle":"","family":"Lehmann","given":"U","non-dropping-particle":"","parse-names":false,"suffix":""},{"dropping-particle":"","family":"Rowe","given":"AK","non-dropping-particle":"","parse-names":false,"suffix":""},{"dropping-particle":"","family":"Lawn","given":"JE","non-dropping-particle":"","parse-names":false,"suffix":""},{"dropping-particle":"","family":"Jan","given":"S","non-dropping-particle":"","parse-names":false,"suffix":""},{"dropping-particle":"","family":"Walt","given":"G","non-dropping-particle":"","parse-names":false,"suffix":""},{"dropping-particle":"","family":"Witmer","given":"A","non-dropping-particle":"","parse-names":false,"suffix":""},{"dropping-particle":"","family":"Seifer","given":"SD","non-dropping-particle":"","parse-names":false,"suffix":""},{"dropping-particle":"","family":"Finocchio","given":"L","non-dropping-particle":"","parse-names":false,"suffix":""},{"dropping-particle":"","family":"Leslie","given":"J","non-dropping-particle":"","parse-names":false,"suffix":""},{"dropping-particle":"","family":"O’Neil","given":"EH","non-dropping-particle":"","parse-names":false,"suffix":""},{"dropping-particle":"","family":"Perry","given":"H","non-dropping-particle":"","parse-names":false,"suffix":""},{"dropping-particle":"","family":"Zulliger","given":"R","non-dropping-particle":"","parse-names":false,"suffix":""},{"dropping-particle":"","family":"Liu","given":"A","non-dropping-particle":"","parse-names":false,"suffix":""},{"dropping-particle":"","family":"Sullivan","given":"S","non-dropping-particle":"","parse-names":false,"suffix":""},{"dropping-particle":"","family":"Khan","given":"M","non-dropping-particle":"","parse-names":false,"suffix":""},{"dropping-particle":"","family":"Sachs","given":"S","non-dropping-particle":"","parse-names":false,"suffix":""},{"dropping-particle":"","family":"Singh","given":"P","non-dropping-particle":"","parse-names":false,"suffix":""},{"dropping-particle":"","family":"Bajpai","given":"N","non-dropping-particle":"","parse-names":false,"suffix":""},{"dropping-particle":"","family":"Dholakia","given":"RH","non-dropping-particle":"","parse-names":false,"suffix":""},{"dropping-particle":"","family":"Joshi","given":"S","non-dropping-particle":"","parse-names":false,"suffix":""},{"dropping-particle":"","family":"Mathews","given":"G","non-dropping-particle":"","parse-names":false,"suffix":""},{"dropping-particle":"","family":"Gopalan","given":"SS","non-dropping-particle":"","parse-names":false,"suffix":""},{"dropping-particle":"","family":"Varatharajan","given":"D","non-dropping-particle":"","parse-names":false,"suffix":""},{"dropping-particle":"","family":"Wang","given":"H","non-dropping-particle":"","parse-names":false,"suffix":""},{"dropping-particle":"","family":"Juyal","given":"RK","non-dropping-particle":"","parse-names":false,"suffix":""},{"dropping-particle":"","family":"Miner","given":"SA","non-dropping-particle":"","parse-names":false,"suffix":""},{"dropping-particle":"","family":"Fischer","given":"E","non-dropping-particle":"","parse-names":false,"suffix":""},{"dropping-particle":"","family":"Singh","given":"MK","non-dropping-particle":"","parse-names":false,"suffix":""},{"dropping-particle":"","family":"Singh","given":"JV","non-dropping-particle":"","parse-names":false,"suffix":""},{"dropping-particle":"","family":"Ahmad","given":"N","non-dropping-particle":"","parse-names":false,"suffix":""},{"dropping-particle":"","family":"Kumari","given":"R","non-dropping-particle":"","parse-names":false,"suffix":""},{"dropping-particle":"","family":"Khanna","given":"A","non-dropping-particle":"","parse-names":false,"suffix":""},{"dropping-particle":"","family":"Mony","given":"P","non-dropping-particle":"","parse-names":false,"suffix":""},{"dropping-particle":"","family":"Raju","given":"M","non-dropping-particle":"","parse-names":false,"suffix":""},{"dropping-particle":"","family":"Kumar","given":"A","non-dropping-particle":"","parse-names":false,"suffix":""},{"dropping-particle":"","family":"Kamei","given":"A","non-dropping-particle":"","parse-names":false,"suffix":""},{"dropping-particle":"","family":"Thangjam","given":"H","non-dropping-particle":"","parse-names":false,"suffix":""},{"dropping-particle":"","family":"Singh","given":"KB","non-dropping-particle":"","parse-names":false,"suffix":""},{"dropping-particle":"","family":"Ritchie","given":"J","non-dropping-particle":"","parse-names":false,"suffix":""},{"dropping-particle":"","family":"Lewis","given":"J","non-dropping-particle":"","parse-names":false,"suffix":""},{"dropping-particle":"","family":"Malterud","given":"K","non-dropping-particle":"","parse-names":false,"suffix":""},{"dropping-particle":"","family":"Smith","given":"J","non-dropping-particle":"","parse-names":false,"suffix":""},{"dropping-particle":"","family":"Firth","given":"J","non-dropping-particle":"","parse-names":false,"suffix":""},{"dropping-particle":"","family":"Lim","given":"SS","non-dropping-particle":"","parse-names":false,"suffix":""},{"dropping-particle":"","family":"Dandona","given":"L","non-dropping-particle":"","parse-names":false,"suffix":""},{"dropping-particle":"","family":"Hoisington","given":"JA","non-dropping-particle":"","parse-names":false,"suffix":""},{"dropping-particle":"","family":"James","given":"SL","non-dropping-particle":"","parse-names":false,"suffix":""},{"dropping-particle":"","family":"Hogan","given":"MC","non-dropping-particle":"","parse-names":false,"suffix":""},{"dropping-particle":"","family":"Gakidou","given":"E","non-dropping-particle":"","parse-names":false,"suffix":""},{"dropping-particle":"","family":"Peters","given":"DH","non-dropping-particle":"","parse-names":false,"suffix":""},{"dropping-particle":"","family":"Aldana","given":"JM","non-dropping-particle":"","parse-names":false,"suffix":""},{"dropping-particle":"","family":"Piechulek","given":"H","non-dropping-particle":"","parse-names":false,"suffix":""},{"dropping-particle":"","family":"Al-Sabir","given":"A","non-dropping-particle":"","parse-names":false,"suffix":""},{"dropping-particle":"","family":"Fomba","given":"S","non-dropping-particle":"","parse-names":false,"suffix":""},{"dropping-particle":"","family":"Yang","given":"Y","non-dropping-particle":"","parse-names":false,"suffix":""},{"dropping-particle":"","family":"Zhou","given":"H","non-dropping-particle":"","parse-names":false,"suffix":""},{"dropping-particle":"","family":"Liu","given":"Q","non-dropping-particle":"","parse-names":false,"suffix":""},{"dropping-particle":"","family":"Xiao","given":"PM","non-dropping-particle":"","parse-names":false,"suffix":""},{"dropping-particle":"","family":"Acerra","given":"JR","non-dropping-particle":"","parse-names":false,"suffix":""},{"dropping-particle":"","family":"Iskyan","given":"K","non-dropping-particle":"","parse-names":false,"suffix":""},{"dropping-particle":"","family":"Qureshi","given":"ZA","non-dropping-particle":"","parse-names":false,"suffix":""},{"dropping-particle":"","family":"Sharma","given":"RK","non-dropping-particle":"","parse-names":false,"suffix":""},{"dropping-particle":"","family":"Pérez","given":"LM","non-dropping-particle":"","parse-names":false,"suffix":""},{"dropping-particle":"","family":"Martinez","given":"J","non-dropping-particle":"","parse-names":false,"suffix":""},{"dropping-particle":"","family":"Ingram","given":"M","non-dropping-particle":"","parse-names":false,"suffix":""},{"dropping-particle":"","family":"Sabo","given":"S","non-dropping-particle":"","parse-names":false,"suffix":""},{"dropping-particle":"","family":"Rothers","given":"J","non-dropping-particle":"","parse-names":false,"suffix":""},{"dropping-particle":"","family":"Wennerstrom","given":"A","non-dropping-particle":"","parse-names":false,"suffix":""},{"dropping-particle":"","family":"Zapien","given":"JG","non-dropping-particle":"","parse-names":false,"suffix":""}],"container-title":"Human Resources for Health","id":"ITEM-1","issue":"1","issued":{"date-parts":[["2015"]]},"page":"95","publisher":"Human Resources for Health","title":"Community health workers in rural India: analysing the opportunities and challenges Accredited Social Health Activists (ASHAs) face in realising their multiple roles","type":"article-journal","volume":"13"},"uris":["http://www.mendeley.com/documents/?uuid=12f90141-eb5b-4f3b-8b43-f2bf30e6fc71"]}],"mendeley":{"formattedCitation":"(Saprii &lt;i&gt;et al.&lt;/i&gt;, 2015)","plainTextFormattedCitation":"(Saprii et al., 2015)","previouslyFormattedCitation":"(Saprii &lt;i&gt;et al.&lt;/i&gt;, 2015)"},"properties":{"noteIndex":0},"schema":"https://github.com/citation-style-language/schema/raw/master/csl-citation.json"}</w:instrText>
      </w:r>
      <w:r w:rsidR="003A195F" w:rsidRPr="00A17D69">
        <w:rPr>
          <w:rFonts w:ascii="Times New Roman" w:eastAsia="Calibri" w:hAnsi="Times New Roman" w:cs="Times New Roman"/>
          <w:sz w:val="24"/>
          <w:szCs w:val="24"/>
        </w:rPr>
        <w:fldChar w:fldCharType="separate"/>
      </w:r>
      <w:r w:rsidR="003A195F" w:rsidRPr="00A74081">
        <w:rPr>
          <w:rFonts w:ascii="Times New Roman" w:eastAsia="Calibri" w:hAnsi="Times New Roman" w:cs="Times New Roman"/>
          <w:noProof/>
          <w:sz w:val="24"/>
          <w:szCs w:val="24"/>
        </w:rPr>
        <w:t xml:space="preserve">(Saprii </w:t>
      </w:r>
      <w:r w:rsidR="003A195F" w:rsidRPr="00A74081">
        <w:rPr>
          <w:rFonts w:ascii="Times New Roman" w:eastAsia="Calibri" w:hAnsi="Times New Roman" w:cs="Times New Roman"/>
          <w:i/>
          <w:noProof/>
          <w:sz w:val="24"/>
          <w:szCs w:val="24"/>
        </w:rPr>
        <w:t>et al.</w:t>
      </w:r>
      <w:r w:rsidR="003A195F" w:rsidRPr="00A74081">
        <w:rPr>
          <w:rFonts w:ascii="Times New Roman" w:eastAsia="Calibri" w:hAnsi="Times New Roman" w:cs="Times New Roman"/>
          <w:noProof/>
          <w:sz w:val="24"/>
          <w:szCs w:val="24"/>
        </w:rPr>
        <w:t>, 2015)</w:t>
      </w:r>
      <w:r w:rsidR="003A195F" w:rsidRPr="00A17D69">
        <w:rPr>
          <w:rFonts w:ascii="Times New Roman" w:eastAsia="Calibri" w:hAnsi="Times New Roman" w:cs="Times New Roman"/>
          <w:sz w:val="24"/>
          <w:szCs w:val="24"/>
        </w:rPr>
        <w:fldChar w:fldCharType="end"/>
      </w:r>
      <w:r w:rsidR="003A195F" w:rsidRPr="00A74081">
        <w:rPr>
          <w:rFonts w:ascii="Times New Roman" w:eastAsia="Calibri" w:hAnsi="Times New Roman" w:cs="Times New Roman"/>
          <w:sz w:val="24"/>
          <w:szCs w:val="24"/>
        </w:rPr>
        <w:t>. Hence, community health programme planners may draw from principles in human resource</w:t>
      </w:r>
      <w:r w:rsidR="00820BA3">
        <w:rPr>
          <w:rFonts w:ascii="Times New Roman" w:eastAsia="Calibri" w:hAnsi="Times New Roman" w:cs="Times New Roman"/>
          <w:sz w:val="24"/>
          <w:szCs w:val="24"/>
        </w:rPr>
        <w:t xml:space="preserve"> management</w:t>
      </w:r>
      <w:r w:rsidR="00C334EE">
        <w:rPr>
          <w:rFonts w:ascii="Times New Roman" w:eastAsia="Calibri" w:hAnsi="Times New Roman" w:cs="Times New Roman"/>
          <w:sz w:val="24"/>
          <w:szCs w:val="24"/>
        </w:rPr>
        <w:t xml:space="preserve"> which </w:t>
      </w:r>
      <w:r w:rsidR="003A195F" w:rsidRPr="00A74081">
        <w:rPr>
          <w:rFonts w:ascii="Times New Roman" w:eastAsia="Calibri" w:hAnsi="Times New Roman" w:cs="Times New Roman"/>
          <w:sz w:val="24"/>
          <w:szCs w:val="24"/>
        </w:rPr>
        <w:t xml:space="preserve"> suggest that performance-based incentives should accommodate intangible inputs and processes that are not often measured but critical to achieving the outcomes </w:t>
      </w:r>
      <w:r w:rsidR="003A195F" w:rsidRPr="00A17D69">
        <w:rPr>
          <w:rFonts w:ascii="Times New Roman" w:eastAsia="Calibri" w:hAnsi="Times New Roman" w:cs="Times New Roman"/>
          <w:sz w:val="24"/>
          <w:szCs w:val="24"/>
        </w:rPr>
        <w:fldChar w:fldCharType="begin" w:fldLock="1"/>
      </w:r>
      <w:r w:rsidR="003A195F" w:rsidRPr="00A74081">
        <w:rPr>
          <w:rFonts w:ascii="Times New Roman" w:eastAsia="Calibri" w:hAnsi="Times New Roman" w:cs="Times New Roman"/>
          <w:sz w:val="24"/>
          <w:szCs w:val="24"/>
        </w:rPr>
        <w:instrText>ADDIN CSL_CITATION {"citationItems":[{"id":"ITEM-1","itemData":{"author":[{"dropping-particle":"","family":"Gilmore","given":"Sarah","non-dropping-particle":"","parse-names":false,"suffix":""},{"dropping-particle":"","family":"Williams","given":"Steve","non-dropping-particle":"","parse-names":false,"suffix":""}],"edition":"2nd","id":"ITEM-1","issued":{"date-parts":[["2012"]]},"publisher":"Oxford University Press","title":"Human Resource Management","type":"book"},"uris":["http://www.mendeley.com/documents/?uuid=ac3e8d20-3d39-4f0a-a5d8-5bea252f2bd5"]},{"id":"ITEM-2","itemData":{"author":[{"dropping-particle":"","family":"Pilbeam","given":"Stephen","non-dropping-particle":"","parse-names":false,"suffix":""},{"dropping-particle":"","family":"Corbridge","given":"Marjorie","non-dropping-particle":"","parse-names":false,"suffix":""}],"id":"ITEM-2","issued":{"date-parts":[["2010"]]},"publisher":"Financial Times Prentice Hall","publisher-place":"London","title":"People Resourcing and Talent Planning: HRM in Practice","type":"book"},"uris":["http://www.mendeley.com/documents/?uuid=a225b91f-78bb-4626-8e5a-6db924b971b2"]}],"mendeley":{"formattedCitation":"(Pilbeam and Corbridge, 2010; Gilmore and Williams, 2012)","plainTextFormattedCitation":"(Pilbeam and Corbridge, 2010; Gilmore and Williams, 2012)","previouslyFormattedCitation":"(Pilbeam and Corbridge, 2010; Gilmore and Williams, 2012)"},"properties":{"noteIndex":0},"schema":"https://github.com/citation-style-language/schema/raw/master/csl-citation.json"}</w:instrText>
      </w:r>
      <w:r w:rsidR="003A195F" w:rsidRPr="00A17D69">
        <w:rPr>
          <w:rFonts w:ascii="Times New Roman" w:eastAsia="Calibri" w:hAnsi="Times New Roman" w:cs="Times New Roman"/>
          <w:sz w:val="24"/>
          <w:szCs w:val="24"/>
        </w:rPr>
        <w:fldChar w:fldCharType="separate"/>
      </w:r>
      <w:r w:rsidR="003A195F" w:rsidRPr="00A74081">
        <w:rPr>
          <w:rFonts w:ascii="Times New Roman" w:eastAsia="Calibri" w:hAnsi="Times New Roman" w:cs="Times New Roman"/>
          <w:noProof/>
          <w:sz w:val="24"/>
          <w:szCs w:val="24"/>
        </w:rPr>
        <w:t>(Pilbeam and Corbridge, 2010; Gilmore and Williams, 2012)</w:t>
      </w:r>
      <w:r w:rsidR="003A195F" w:rsidRPr="00A17D69">
        <w:rPr>
          <w:rFonts w:ascii="Times New Roman" w:eastAsia="Calibri" w:hAnsi="Times New Roman" w:cs="Times New Roman"/>
          <w:sz w:val="24"/>
          <w:szCs w:val="24"/>
        </w:rPr>
        <w:fldChar w:fldCharType="end"/>
      </w:r>
      <w:r w:rsidR="003A195F" w:rsidRPr="00A74081">
        <w:rPr>
          <w:rFonts w:ascii="Times New Roman" w:eastAsia="Calibri" w:hAnsi="Times New Roman" w:cs="Times New Roman"/>
          <w:noProof/>
          <w:sz w:val="24"/>
          <w:szCs w:val="24"/>
        </w:rPr>
        <w:t>.</w:t>
      </w:r>
      <w:r w:rsidR="00C264BA" w:rsidRPr="00A74081">
        <w:rPr>
          <w:rFonts w:ascii="Times New Roman" w:eastAsia="Calibri" w:hAnsi="Times New Roman" w:cs="Times New Roman"/>
          <w:noProof/>
          <w:sz w:val="24"/>
          <w:szCs w:val="24"/>
        </w:rPr>
        <w:t xml:space="preserve"> </w:t>
      </w:r>
    </w:p>
    <w:p w14:paraId="40BC115C" w14:textId="642E1548" w:rsidR="001D40D9" w:rsidRPr="00A74081" w:rsidRDefault="001D40D9" w:rsidP="00A17D69">
      <w:pPr>
        <w:spacing w:line="480" w:lineRule="auto"/>
        <w:jc w:val="both"/>
        <w:rPr>
          <w:rFonts w:ascii="Times New Roman" w:eastAsia="Calibri" w:hAnsi="Times New Roman" w:cs="Times New Roman"/>
          <w:sz w:val="24"/>
          <w:szCs w:val="24"/>
        </w:rPr>
      </w:pPr>
      <w:r w:rsidRPr="00A74081">
        <w:rPr>
          <w:rFonts w:ascii="Times New Roman" w:eastAsia="Calibri" w:hAnsi="Times New Roman" w:cs="Times New Roman"/>
          <w:sz w:val="24"/>
          <w:szCs w:val="24"/>
        </w:rPr>
        <w:t xml:space="preserve">Furthermore, </w:t>
      </w:r>
      <w:r w:rsidR="0037024C">
        <w:rPr>
          <w:rFonts w:ascii="Times New Roman" w:eastAsia="Calibri" w:hAnsi="Times New Roman" w:cs="Times New Roman"/>
          <w:sz w:val="24"/>
          <w:szCs w:val="24"/>
        </w:rPr>
        <w:t>our</w:t>
      </w:r>
      <w:r w:rsidR="0037024C" w:rsidRPr="00A74081">
        <w:rPr>
          <w:rFonts w:ascii="Times New Roman" w:eastAsia="Calibri" w:hAnsi="Times New Roman" w:cs="Times New Roman"/>
          <w:sz w:val="24"/>
          <w:szCs w:val="24"/>
        </w:rPr>
        <w:t xml:space="preserve"> </w:t>
      </w:r>
      <w:r w:rsidRPr="00A74081">
        <w:rPr>
          <w:rFonts w:ascii="Times New Roman" w:eastAsia="Calibri" w:hAnsi="Times New Roman" w:cs="Times New Roman"/>
          <w:sz w:val="24"/>
          <w:szCs w:val="24"/>
        </w:rPr>
        <w:t>study contrasts findings from Bangladesh and India to illustrate the tendency for conflicts among CHWs when ac</w:t>
      </w:r>
      <w:r w:rsidR="00DB694E" w:rsidRPr="00A74081">
        <w:rPr>
          <w:rFonts w:ascii="Times New Roman" w:eastAsia="Calibri" w:hAnsi="Times New Roman" w:cs="Times New Roman"/>
          <w:sz w:val="24"/>
          <w:szCs w:val="24"/>
        </w:rPr>
        <w:t>tivity-based</w:t>
      </w:r>
      <w:r w:rsidRPr="00A74081">
        <w:rPr>
          <w:rFonts w:ascii="Times New Roman" w:eastAsia="Calibri" w:hAnsi="Times New Roman" w:cs="Times New Roman"/>
          <w:sz w:val="24"/>
          <w:szCs w:val="24"/>
        </w:rPr>
        <w:t xml:space="preserve"> incentives</w:t>
      </w:r>
      <w:r w:rsidR="00DB694E" w:rsidRPr="00A74081">
        <w:rPr>
          <w:rFonts w:ascii="Times New Roman" w:eastAsia="Calibri" w:hAnsi="Times New Roman" w:cs="Times New Roman"/>
          <w:sz w:val="24"/>
          <w:szCs w:val="24"/>
        </w:rPr>
        <w:t xml:space="preserve"> (relating to permanent contraception)</w:t>
      </w:r>
      <w:r w:rsidRPr="00A74081">
        <w:rPr>
          <w:rFonts w:ascii="Times New Roman" w:eastAsia="Calibri" w:hAnsi="Times New Roman" w:cs="Times New Roman"/>
          <w:sz w:val="24"/>
          <w:szCs w:val="24"/>
        </w:rPr>
        <w:t xml:space="preserve"> are paid to a </w:t>
      </w:r>
      <w:r w:rsidR="00AA36C8">
        <w:rPr>
          <w:rFonts w:ascii="Times New Roman" w:eastAsia="Calibri" w:hAnsi="Times New Roman" w:cs="Times New Roman"/>
          <w:sz w:val="24"/>
          <w:szCs w:val="24"/>
        </w:rPr>
        <w:t>health team member</w:t>
      </w:r>
      <w:r w:rsidRPr="00A74081">
        <w:rPr>
          <w:rFonts w:ascii="Times New Roman" w:eastAsia="Calibri" w:hAnsi="Times New Roman" w:cs="Times New Roman"/>
          <w:sz w:val="24"/>
          <w:szCs w:val="24"/>
        </w:rPr>
        <w:t xml:space="preserve"> rather than shared among all team members. While this </w:t>
      </w:r>
      <w:r w:rsidR="004B3390" w:rsidRPr="00A74081">
        <w:rPr>
          <w:rFonts w:ascii="Times New Roman" w:eastAsia="Calibri" w:hAnsi="Times New Roman" w:cs="Times New Roman"/>
          <w:sz w:val="24"/>
          <w:szCs w:val="24"/>
        </w:rPr>
        <w:t>multi</w:t>
      </w:r>
      <w:r w:rsidR="00D9552D">
        <w:rPr>
          <w:rFonts w:ascii="Times New Roman" w:eastAsia="Calibri" w:hAnsi="Times New Roman" w:cs="Times New Roman"/>
          <w:sz w:val="24"/>
          <w:szCs w:val="24"/>
        </w:rPr>
        <w:t>-</w:t>
      </w:r>
      <w:r w:rsidR="006A11D1">
        <w:rPr>
          <w:rFonts w:ascii="Times New Roman" w:eastAsia="Calibri" w:hAnsi="Times New Roman" w:cs="Times New Roman"/>
          <w:sz w:val="24"/>
          <w:szCs w:val="24"/>
        </w:rPr>
        <w:t>country</w:t>
      </w:r>
      <w:r w:rsidRPr="00A74081">
        <w:rPr>
          <w:rFonts w:ascii="Times New Roman" w:eastAsia="Calibri" w:hAnsi="Times New Roman" w:cs="Times New Roman"/>
          <w:sz w:val="24"/>
          <w:szCs w:val="24"/>
        </w:rPr>
        <w:t xml:space="preserve"> study underscores the benefit </w:t>
      </w:r>
      <w:r w:rsidR="00C334EE">
        <w:rPr>
          <w:rFonts w:ascii="Times New Roman" w:eastAsia="Calibri" w:hAnsi="Times New Roman" w:cs="Times New Roman"/>
          <w:sz w:val="24"/>
          <w:szCs w:val="24"/>
        </w:rPr>
        <w:t>of</w:t>
      </w:r>
      <w:r w:rsidR="00C334EE" w:rsidRPr="00A74081">
        <w:rPr>
          <w:rFonts w:ascii="Times New Roman" w:eastAsia="Calibri" w:hAnsi="Times New Roman" w:cs="Times New Roman"/>
          <w:sz w:val="24"/>
          <w:szCs w:val="24"/>
        </w:rPr>
        <w:t xml:space="preserve"> </w:t>
      </w:r>
      <w:r w:rsidRPr="00A74081">
        <w:rPr>
          <w:rFonts w:ascii="Times New Roman" w:eastAsia="Calibri" w:hAnsi="Times New Roman" w:cs="Times New Roman"/>
          <w:sz w:val="24"/>
          <w:szCs w:val="24"/>
        </w:rPr>
        <w:t xml:space="preserve">team-based performance incentives </w:t>
      </w:r>
      <w:r w:rsidR="00C334EE">
        <w:rPr>
          <w:rFonts w:ascii="Times New Roman" w:eastAsia="Calibri" w:hAnsi="Times New Roman" w:cs="Times New Roman"/>
          <w:sz w:val="24"/>
          <w:szCs w:val="24"/>
        </w:rPr>
        <w:t>in</w:t>
      </w:r>
      <w:r w:rsidR="00C334EE" w:rsidRPr="00A74081">
        <w:rPr>
          <w:rFonts w:ascii="Times New Roman" w:eastAsia="Calibri" w:hAnsi="Times New Roman" w:cs="Times New Roman"/>
          <w:sz w:val="24"/>
          <w:szCs w:val="24"/>
        </w:rPr>
        <w:t xml:space="preserve"> </w:t>
      </w:r>
      <w:r w:rsidRPr="00A74081">
        <w:rPr>
          <w:rFonts w:ascii="Times New Roman" w:eastAsia="Calibri" w:hAnsi="Times New Roman" w:cs="Times New Roman"/>
          <w:sz w:val="24"/>
          <w:szCs w:val="24"/>
        </w:rPr>
        <w:t>enhanc</w:t>
      </w:r>
      <w:r w:rsidR="00C334EE">
        <w:rPr>
          <w:rFonts w:ascii="Times New Roman" w:eastAsia="Calibri" w:hAnsi="Times New Roman" w:cs="Times New Roman"/>
          <w:sz w:val="24"/>
          <w:szCs w:val="24"/>
        </w:rPr>
        <w:t>ing</w:t>
      </w:r>
      <w:r w:rsidRPr="00A74081">
        <w:rPr>
          <w:rFonts w:ascii="Times New Roman" w:eastAsia="Calibri" w:hAnsi="Times New Roman" w:cs="Times New Roman"/>
          <w:sz w:val="24"/>
          <w:szCs w:val="24"/>
        </w:rPr>
        <w:t xml:space="preserve"> teamwork and prevent</w:t>
      </w:r>
      <w:r w:rsidR="00C334EE">
        <w:rPr>
          <w:rFonts w:ascii="Times New Roman" w:eastAsia="Calibri" w:hAnsi="Times New Roman" w:cs="Times New Roman"/>
          <w:sz w:val="24"/>
          <w:szCs w:val="24"/>
        </w:rPr>
        <w:t>ing</w:t>
      </w:r>
      <w:r w:rsidRPr="00A74081">
        <w:rPr>
          <w:rFonts w:ascii="Times New Roman" w:eastAsia="Calibri" w:hAnsi="Times New Roman" w:cs="Times New Roman"/>
          <w:sz w:val="24"/>
          <w:szCs w:val="24"/>
        </w:rPr>
        <w:t xml:space="preserve"> rivalry and conflicts among team members, human resource management principles</w:t>
      </w:r>
      <w:r w:rsidR="00C264BA" w:rsidRPr="00A74081">
        <w:rPr>
          <w:rFonts w:ascii="Times New Roman" w:eastAsia="Calibri" w:hAnsi="Times New Roman" w:cs="Times New Roman"/>
          <w:sz w:val="24"/>
          <w:szCs w:val="24"/>
        </w:rPr>
        <w:t xml:space="preserve"> </w:t>
      </w:r>
      <w:r w:rsidRPr="00A74081">
        <w:rPr>
          <w:rFonts w:ascii="Times New Roman" w:eastAsia="Calibri" w:hAnsi="Times New Roman" w:cs="Times New Roman"/>
          <w:sz w:val="24"/>
          <w:szCs w:val="24"/>
        </w:rPr>
        <w:t xml:space="preserve">acknowledge the above assertion but point out that team-based reward </w:t>
      </w:r>
      <w:r w:rsidR="00AA36C8">
        <w:rPr>
          <w:rFonts w:ascii="Times New Roman" w:eastAsia="Calibri" w:hAnsi="Times New Roman" w:cs="Times New Roman"/>
          <w:sz w:val="24"/>
          <w:szCs w:val="24"/>
        </w:rPr>
        <w:t>discourages</w:t>
      </w:r>
      <w:r w:rsidRPr="00A74081">
        <w:rPr>
          <w:rFonts w:ascii="Times New Roman" w:eastAsia="Calibri" w:hAnsi="Times New Roman" w:cs="Times New Roman"/>
          <w:sz w:val="24"/>
          <w:szCs w:val="24"/>
        </w:rPr>
        <w:t xml:space="preserve"> individual innovation and creativity</w:t>
      </w:r>
      <w:r w:rsidR="00DB694E" w:rsidRPr="00A74081">
        <w:rPr>
          <w:rFonts w:ascii="Times New Roman" w:eastAsia="Calibri" w:hAnsi="Times New Roman" w:cs="Times New Roman"/>
          <w:sz w:val="24"/>
          <w:szCs w:val="24"/>
        </w:rPr>
        <w:t xml:space="preserve"> </w:t>
      </w:r>
      <w:r w:rsidRPr="00A17D69">
        <w:rPr>
          <w:rFonts w:ascii="Times New Roman" w:eastAsia="Calibri" w:hAnsi="Times New Roman" w:cs="Times New Roman"/>
          <w:sz w:val="24"/>
          <w:szCs w:val="24"/>
        </w:rPr>
        <w:fldChar w:fldCharType="begin" w:fldLock="1"/>
      </w:r>
      <w:r w:rsidRPr="00A74081">
        <w:rPr>
          <w:rFonts w:ascii="Times New Roman" w:eastAsia="Calibri" w:hAnsi="Times New Roman" w:cs="Times New Roman"/>
          <w:sz w:val="24"/>
          <w:szCs w:val="24"/>
        </w:rPr>
        <w:instrText>ADDIN CSL_CITATION {"citationItems":[{"id":"ITEM-1","itemData":{"author":[{"dropping-particle":"","family":"Pilbeam","given":"Stephen","non-dropping-particle":"","parse-names":false,"suffix":""},{"dropping-particle":"","family":"Corbridge","given":"Marjorie","non-dropping-particle":"","parse-names":false,"suffix":""}],"id":"ITEM-1","issued":{"date-parts":[["2010"]]},"publisher":"Financial Times Prentice Hall","publisher-place":"London","title":"People Resourcing and Talent Planning: HRM in Practice","type":"book"},"uris":["http://www.mendeley.com/documents/?uuid=a225b91f-78bb-4626-8e5a-6db924b971b2"]}],"mendeley":{"formattedCitation":"(Pilbeam and Corbridge, 2010)","plainTextFormattedCitation":"(Pilbeam and Corbridge, 2010)","previouslyFormattedCitation":"(Pilbeam and Corbridge, 2010)"},"properties":{"noteIndex":0},"schema":"https://github.com/citation-style-language/schema/raw/master/csl-citation.json"}</w:instrText>
      </w:r>
      <w:r w:rsidRPr="00A17D69">
        <w:rPr>
          <w:rFonts w:ascii="Times New Roman" w:eastAsia="Calibri" w:hAnsi="Times New Roman" w:cs="Times New Roman"/>
          <w:sz w:val="24"/>
          <w:szCs w:val="24"/>
        </w:rPr>
        <w:fldChar w:fldCharType="separate"/>
      </w:r>
      <w:r w:rsidRPr="00A74081">
        <w:rPr>
          <w:rFonts w:ascii="Times New Roman" w:eastAsia="Calibri" w:hAnsi="Times New Roman" w:cs="Times New Roman"/>
          <w:noProof/>
          <w:sz w:val="24"/>
          <w:szCs w:val="24"/>
        </w:rPr>
        <w:t>(Pilbeam and Corbridge, 2010)</w:t>
      </w:r>
      <w:r w:rsidRPr="00A17D69">
        <w:rPr>
          <w:rFonts w:ascii="Times New Roman" w:eastAsia="Calibri" w:hAnsi="Times New Roman" w:cs="Times New Roman"/>
          <w:sz w:val="24"/>
          <w:szCs w:val="24"/>
        </w:rPr>
        <w:fldChar w:fldCharType="end"/>
      </w:r>
      <w:r w:rsidRPr="00A74081">
        <w:rPr>
          <w:rFonts w:ascii="Times New Roman" w:eastAsia="Calibri" w:hAnsi="Times New Roman" w:cs="Times New Roman"/>
          <w:sz w:val="24"/>
          <w:szCs w:val="24"/>
        </w:rPr>
        <w:t>. Hence, there are suggestions of team-based rewards with recognition</w:t>
      </w:r>
      <w:r w:rsidR="00DB694E" w:rsidRPr="00A74081">
        <w:rPr>
          <w:rFonts w:ascii="Times New Roman" w:eastAsia="Calibri" w:hAnsi="Times New Roman" w:cs="Times New Roman"/>
          <w:sz w:val="24"/>
          <w:szCs w:val="24"/>
        </w:rPr>
        <w:t xml:space="preserve"> </w:t>
      </w:r>
      <w:r w:rsidRPr="00A74081">
        <w:rPr>
          <w:rFonts w:ascii="Times New Roman" w:eastAsia="Calibri" w:hAnsi="Times New Roman" w:cs="Times New Roman"/>
          <w:sz w:val="24"/>
          <w:szCs w:val="24"/>
        </w:rPr>
        <w:t xml:space="preserve">of individuals with exemplary performance </w:t>
      </w:r>
      <w:r w:rsidRPr="00A17D69">
        <w:rPr>
          <w:rFonts w:ascii="Times New Roman" w:eastAsia="Calibri" w:hAnsi="Times New Roman" w:cs="Times New Roman"/>
          <w:sz w:val="24"/>
          <w:szCs w:val="24"/>
        </w:rPr>
        <w:fldChar w:fldCharType="begin" w:fldLock="1"/>
      </w:r>
      <w:r w:rsidRPr="00A74081">
        <w:rPr>
          <w:rFonts w:ascii="Times New Roman" w:eastAsia="Calibri" w:hAnsi="Times New Roman" w:cs="Times New Roman"/>
          <w:sz w:val="24"/>
          <w:szCs w:val="24"/>
        </w:rPr>
        <w:instrText>ADDIN CSL_CITATION {"citationItems":[{"id":"ITEM-1","itemData":{"author":[{"dropping-particle":"","family":"Pilbeam","given":"Stephen","non-dropping-particle":"","parse-names":false,"suffix":""},{"dropping-particle":"","family":"Corbridge","given":"Marjorie","non-dropping-particle":"","parse-names":false,"suffix":""}],"id":"ITEM-1","issued":{"date-parts":[["2010"]]},"publisher":"Financial Times Prentice Hall","publisher-place":"London","title":"People Resourcing and Talent Planning: HRM in Practice","type":"book"},"uris":["http://www.mendeley.com/documents/?uuid=a225b91f-78bb-4626-8e5a-6db924b971b2"]},{"id":"ITEM-2","itemData":{"DOI":"10.1186/1478-4505-7-7","abstract":"Background: Improving health workers' performance is vital for achieving the Millennium Development Goals. In the literature on human resource management (HRM) interventions to improve health workers' performance in Low and Middle Income Countries (LMIC), hardly any attention has been paid to the question how HRM interventions might bring about outcomes and in which contexts. Such information is, however, critical to assess the transferability of results. Our aim was to explore if realist review of published primary research provides better insight into the functioning of HRM interventions in LMIC. Methodology: A realist review not only asks whether an intervention has shown to be effective, but also through which mechanisms an intervention produces outcomes and which contextual factors appear to be of critical influence. Forty-eight published studies were reviewed. Results: The results show that HRM interventions can improve health workers' performance, but that different contexts produce different outcomes. Critical implementation aspects were involvement of local authorities, communities and management; adaptation to the local situation; and active involvement of local staff to identify and implement solutions to problems. Mechanisms that triggered change were increased knowledge and skills, feeling obliged to change and health workers' motivation. Mechanisms to contribute to motivation were health workers' awareness of local problems and staff empowerment, gaining acceptance of new information and creating a sense of belonging and respect. In addition, staff was motivated by visible improvements in quality of care and salary supplements. Only a limited variety of HRM interventions have been evaluated in the health sector in LMIC. Assumptions underlying HRM interventions are usually not made explicit, hampering our understanding of how HRM interventions work. Conclusion: Application of a realist perspective allows identifying which HRM interventions might improve performance, under which circumstances, and for which groups of health workers. To be better able to contribute to an understanding of how HRM interventions could improve health workers' performance, a combination of qualitative and quantitative research methods would be needed and the use of common indicators for evaluation and a common reporting format would be required.","author":[{"dropping-particle":"","family":"Dieleman","given":"Marjolein","non-dropping-particle":"","parse-names":false,"suffix":""},{"dropping-particle":"","family":"Gerretsen","given":"Barend","non-dropping-particle":"","parse-names":false,"suffix":""},{"dropping-particle":"","family":"Wilt","given":"Gert Jan","non-dropping-particle":"Van Der","parse-names":false,"suffix":""}],"container-title":"Health Research Policy and Systems","id":"ITEM-2","issue":"1","issued":{"date-parts":[["2009"]]},"page":"77","title":"Human resource management interventions to improve health workers' performance in low and middle income countries: a realist review","type":"article-journal","volume":"7"},"uris":["http://www.mendeley.com/documents/?uuid=b60fa5ed-825f-3d24-a9b9-3f1f6ffa56e3"]}],"mendeley":{"formattedCitation":"(Dieleman, Gerretsen and Van Der Wilt, 2009; Pilbeam and Corbridge, 2010)","plainTextFormattedCitation":"(Dieleman, Gerretsen and Van Der Wilt, 2009; Pilbeam and Corbridge, 2010)","previouslyFormattedCitation":"(Dieleman, Gerretsen and Van Der Wilt, 2009; Pilbeam and Corbridge, 2010)"},"properties":{"noteIndex":0},"schema":"https://github.com/citation-style-language/schema/raw/master/csl-citation.json"}</w:instrText>
      </w:r>
      <w:r w:rsidRPr="00A17D69">
        <w:rPr>
          <w:rFonts w:ascii="Times New Roman" w:eastAsia="Calibri" w:hAnsi="Times New Roman" w:cs="Times New Roman"/>
          <w:sz w:val="24"/>
          <w:szCs w:val="24"/>
        </w:rPr>
        <w:fldChar w:fldCharType="separate"/>
      </w:r>
      <w:r w:rsidRPr="00A74081">
        <w:rPr>
          <w:rFonts w:ascii="Times New Roman" w:eastAsia="Calibri" w:hAnsi="Times New Roman" w:cs="Times New Roman"/>
          <w:noProof/>
          <w:sz w:val="24"/>
          <w:szCs w:val="24"/>
        </w:rPr>
        <w:t>(Dieleman, Gerretsen and Van Der Wilt, 2009; Pilbeam and Corbridge, 2010)</w:t>
      </w:r>
      <w:r w:rsidRPr="00A17D69">
        <w:rPr>
          <w:rFonts w:ascii="Times New Roman" w:eastAsia="Calibri" w:hAnsi="Times New Roman" w:cs="Times New Roman"/>
          <w:sz w:val="24"/>
          <w:szCs w:val="24"/>
        </w:rPr>
        <w:fldChar w:fldCharType="end"/>
      </w:r>
      <w:r w:rsidRPr="00A74081">
        <w:rPr>
          <w:rFonts w:ascii="Times New Roman" w:eastAsia="Calibri" w:hAnsi="Times New Roman" w:cs="Times New Roman"/>
          <w:sz w:val="24"/>
          <w:szCs w:val="24"/>
        </w:rPr>
        <w:t xml:space="preserve">. </w:t>
      </w:r>
      <w:r w:rsidR="00C334EE">
        <w:rPr>
          <w:rFonts w:ascii="Times New Roman" w:eastAsia="Calibri" w:hAnsi="Times New Roman" w:cs="Times New Roman"/>
          <w:sz w:val="24"/>
          <w:szCs w:val="24"/>
        </w:rPr>
        <w:t>This may entail</w:t>
      </w:r>
      <w:r w:rsidR="00826DBF">
        <w:rPr>
          <w:rFonts w:ascii="Times New Roman" w:eastAsia="Calibri" w:hAnsi="Times New Roman" w:cs="Times New Roman"/>
          <w:sz w:val="24"/>
          <w:szCs w:val="24"/>
        </w:rPr>
        <w:t xml:space="preserve"> </w:t>
      </w:r>
      <w:r w:rsidRPr="00A74081">
        <w:rPr>
          <w:rFonts w:ascii="Times New Roman" w:eastAsia="Calibri" w:hAnsi="Times New Roman" w:cs="Times New Roman"/>
          <w:sz w:val="24"/>
          <w:szCs w:val="24"/>
        </w:rPr>
        <w:t>rewarding high-performing teams while identif</w:t>
      </w:r>
      <w:r w:rsidR="00AA36C8">
        <w:rPr>
          <w:rFonts w:ascii="Times New Roman" w:eastAsia="Calibri" w:hAnsi="Times New Roman" w:cs="Times New Roman"/>
          <w:sz w:val="24"/>
          <w:szCs w:val="24"/>
        </w:rPr>
        <w:t>ying</w:t>
      </w:r>
      <w:r w:rsidRPr="00A74081">
        <w:rPr>
          <w:rFonts w:ascii="Times New Roman" w:eastAsia="Calibri" w:hAnsi="Times New Roman" w:cs="Times New Roman"/>
          <w:sz w:val="24"/>
          <w:szCs w:val="24"/>
        </w:rPr>
        <w:t xml:space="preserve"> high-performing individuals within the team should be left to the team members through anonymous vote or nominations within the group. It is anticipated that this </w:t>
      </w:r>
      <w:r w:rsidR="00C604EA">
        <w:rPr>
          <w:rFonts w:ascii="Times New Roman" w:eastAsia="Calibri" w:hAnsi="Times New Roman" w:cs="Times New Roman"/>
          <w:sz w:val="24"/>
          <w:szCs w:val="24"/>
        </w:rPr>
        <w:t xml:space="preserve">approach </w:t>
      </w:r>
      <w:r w:rsidRPr="00A74081">
        <w:rPr>
          <w:rFonts w:ascii="Times New Roman" w:eastAsia="Calibri" w:hAnsi="Times New Roman" w:cs="Times New Roman"/>
          <w:sz w:val="24"/>
          <w:szCs w:val="24"/>
        </w:rPr>
        <w:t xml:space="preserve">will guarantee consensus within the group and strengthen the team spirit while encouraging self-motivation and individual creativity </w:t>
      </w:r>
      <w:r w:rsidRPr="00A17D69">
        <w:rPr>
          <w:rFonts w:ascii="Times New Roman" w:eastAsia="Calibri" w:hAnsi="Times New Roman" w:cs="Times New Roman"/>
          <w:sz w:val="24"/>
          <w:szCs w:val="24"/>
        </w:rPr>
        <w:fldChar w:fldCharType="begin" w:fldLock="1"/>
      </w:r>
      <w:r w:rsidRPr="00A74081">
        <w:rPr>
          <w:rFonts w:ascii="Times New Roman" w:eastAsia="Calibri" w:hAnsi="Times New Roman" w:cs="Times New Roman"/>
          <w:sz w:val="24"/>
          <w:szCs w:val="24"/>
        </w:rPr>
        <w:instrText>ADDIN CSL_CITATION {"citationItems":[{"id":"ITEM-1","itemData":{"author":[{"dropping-particle":"","family":"Redman","given":"Tom","non-dropping-particle":"","parse-names":false,"suffix":""},{"dropping-particle":"","family":"Wilkinson","given":"Adrian","non-dropping-particle":"","parse-names":false,"suffix":""}],"edition":"3rd","id":"ITEM-1","issued":{"date-parts":[["2009"]]},"title":"Contemporary Human Resource Management","type":"book"},"uris":["http://www.mendeley.com/documents/?uuid=e3adcdfa-8555-4232-ba3b-a25b007caeb1"]}],"mendeley":{"formattedCitation":"(Redman and Wilkinson, 2009)","plainTextFormattedCitation":"(Redman and Wilkinson, 2009)","previouslyFormattedCitation":"(Redman and Wilkinson, 2009)"},"properties":{"noteIndex":0},"schema":"https://github.com/citation-style-language/schema/raw/master/csl-citation.json"}</w:instrText>
      </w:r>
      <w:r w:rsidRPr="00A17D69">
        <w:rPr>
          <w:rFonts w:ascii="Times New Roman" w:eastAsia="Calibri" w:hAnsi="Times New Roman" w:cs="Times New Roman"/>
          <w:sz w:val="24"/>
          <w:szCs w:val="24"/>
        </w:rPr>
        <w:fldChar w:fldCharType="separate"/>
      </w:r>
      <w:r w:rsidRPr="00A74081">
        <w:rPr>
          <w:rFonts w:ascii="Times New Roman" w:eastAsia="Calibri" w:hAnsi="Times New Roman" w:cs="Times New Roman"/>
          <w:noProof/>
          <w:sz w:val="24"/>
          <w:szCs w:val="24"/>
        </w:rPr>
        <w:t>(Redman and Wilkinson, 2009)</w:t>
      </w:r>
      <w:r w:rsidRPr="00A17D69">
        <w:rPr>
          <w:rFonts w:ascii="Times New Roman" w:eastAsia="Calibri" w:hAnsi="Times New Roman" w:cs="Times New Roman"/>
          <w:sz w:val="24"/>
          <w:szCs w:val="24"/>
        </w:rPr>
        <w:fldChar w:fldCharType="end"/>
      </w:r>
      <w:r w:rsidRPr="00A74081">
        <w:rPr>
          <w:rFonts w:ascii="Times New Roman" w:eastAsia="Calibri" w:hAnsi="Times New Roman" w:cs="Times New Roman"/>
          <w:sz w:val="24"/>
          <w:szCs w:val="24"/>
        </w:rPr>
        <w:t>.</w:t>
      </w:r>
    </w:p>
    <w:p w14:paraId="09F2D955" w14:textId="06644851" w:rsidR="00BD6200" w:rsidRPr="00A74081" w:rsidRDefault="00614B6D" w:rsidP="00A17D69">
      <w:pPr>
        <w:spacing w:line="480" w:lineRule="auto"/>
        <w:jc w:val="both"/>
        <w:rPr>
          <w:rFonts w:ascii="Times New Roman" w:eastAsia="Calibri" w:hAnsi="Times New Roman" w:cs="Times New Roman"/>
          <w:sz w:val="24"/>
          <w:szCs w:val="24"/>
        </w:rPr>
      </w:pPr>
      <w:r w:rsidRPr="00A74081">
        <w:rPr>
          <w:rFonts w:ascii="Times New Roman" w:eastAsia="Calibri" w:hAnsi="Times New Roman" w:cs="Times New Roman"/>
          <w:sz w:val="24"/>
          <w:szCs w:val="24"/>
        </w:rPr>
        <w:t>Regardless of the remuneration types,</w:t>
      </w:r>
      <w:r w:rsidR="00DB694E" w:rsidRPr="00A74081">
        <w:rPr>
          <w:rFonts w:ascii="Times New Roman" w:eastAsia="Calibri" w:hAnsi="Times New Roman" w:cs="Times New Roman"/>
          <w:sz w:val="24"/>
          <w:szCs w:val="24"/>
        </w:rPr>
        <w:t xml:space="preserve"> however,</w:t>
      </w:r>
      <w:r w:rsidRPr="00A74081">
        <w:rPr>
          <w:rFonts w:ascii="Times New Roman" w:eastAsia="Calibri" w:hAnsi="Times New Roman" w:cs="Times New Roman"/>
          <w:sz w:val="24"/>
          <w:szCs w:val="24"/>
        </w:rPr>
        <w:t xml:space="preserve"> all remunerated CHWs had an insatiable quest for additional financial reward and were often demotivated by delayed salary and </w:t>
      </w:r>
      <w:r w:rsidR="001C7F9C" w:rsidRPr="00A74081">
        <w:rPr>
          <w:rFonts w:ascii="Times New Roman" w:eastAsia="Calibri" w:hAnsi="Times New Roman" w:cs="Times New Roman"/>
          <w:sz w:val="24"/>
          <w:szCs w:val="24"/>
        </w:rPr>
        <w:t xml:space="preserve">had </w:t>
      </w:r>
      <w:r w:rsidR="006E0EDF" w:rsidRPr="00A74081">
        <w:rPr>
          <w:rFonts w:ascii="Times New Roman" w:eastAsia="Calibri" w:hAnsi="Times New Roman" w:cs="Times New Roman"/>
          <w:sz w:val="24"/>
          <w:szCs w:val="24"/>
        </w:rPr>
        <w:t xml:space="preserve">the </w:t>
      </w:r>
      <w:r w:rsidRPr="00A74081">
        <w:rPr>
          <w:rFonts w:ascii="Times New Roman" w:eastAsia="Calibri" w:hAnsi="Times New Roman" w:cs="Times New Roman"/>
          <w:sz w:val="24"/>
          <w:szCs w:val="24"/>
        </w:rPr>
        <w:t>perception that their remuneration may not be commensurate to their level of effort especially when compared to other CHW cadres or health professionals. This aligns with the</w:t>
      </w:r>
      <w:r w:rsidR="009A6DD8">
        <w:rPr>
          <w:rFonts w:ascii="Times New Roman" w:eastAsia="Calibri" w:hAnsi="Times New Roman" w:cs="Times New Roman"/>
          <w:sz w:val="24"/>
          <w:szCs w:val="24"/>
        </w:rPr>
        <w:t>oretical and empirical</w:t>
      </w:r>
      <w:r w:rsidRPr="00A74081">
        <w:rPr>
          <w:rFonts w:ascii="Times New Roman" w:eastAsia="Calibri" w:hAnsi="Times New Roman" w:cs="Times New Roman"/>
          <w:sz w:val="24"/>
          <w:szCs w:val="24"/>
        </w:rPr>
        <w:t xml:space="preserve"> views </w:t>
      </w:r>
      <w:r w:rsidR="008C6997">
        <w:rPr>
          <w:rFonts w:ascii="Times New Roman" w:eastAsia="Calibri" w:hAnsi="Times New Roman" w:cs="Times New Roman"/>
          <w:sz w:val="24"/>
          <w:szCs w:val="24"/>
        </w:rPr>
        <w:t xml:space="preserve">on motivation which </w:t>
      </w:r>
      <w:r w:rsidRPr="00A74081">
        <w:rPr>
          <w:rFonts w:ascii="Times New Roman" w:eastAsia="Calibri" w:hAnsi="Times New Roman" w:cs="Times New Roman"/>
          <w:sz w:val="24"/>
          <w:szCs w:val="24"/>
        </w:rPr>
        <w:t xml:space="preserve">suggest that motivation from financial reward are </w:t>
      </w:r>
      <w:r w:rsidRPr="00A74081">
        <w:rPr>
          <w:rFonts w:ascii="Times New Roman" w:eastAsia="Calibri" w:hAnsi="Times New Roman" w:cs="Times New Roman"/>
          <w:sz w:val="24"/>
          <w:szCs w:val="24"/>
        </w:rPr>
        <w:lastRenderedPageBreak/>
        <w:t xml:space="preserve">subjective </w:t>
      </w:r>
      <w:r w:rsidR="00A20B05">
        <w:rPr>
          <w:rFonts w:ascii="Times New Roman" w:eastAsia="Calibri" w:hAnsi="Times New Roman" w:cs="Times New Roman"/>
          <w:sz w:val="24"/>
          <w:szCs w:val="24"/>
        </w:rPr>
        <w:t>and</w:t>
      </w:r>
      <w:r w:rsidR="00A20B05" w:rsidRPr="00A74081">
        <w:rPr>
          <w:rFonts w:ascii="Times New Roman" w:eastAsia="Calibri" w:hAnsi="Times New Roman" w:cs="Times New Roman"/>
          <w:sz w:val="24"/>
          <w:szCs w:val="24"/>
        </w:rPr>
        <w:t xml:space="preserve"> </w:t>
      </w:r>
      <w:r w:rsidRPr="00A74081">
        <w:rPr>
          <w:rFonts w:ascii="Times New Roman" w:eastAsia="Calibri" w:hAnsi="Times New Roman" w:cs="Times New Roman"/>
          <w:sz w:val="24"/>
          <w:szCs w:val="24"/>
        </w:rPr>
        <w:t xml:space="preserve">the effect </w:t>
      </w:r>
      <w:r w:rsidR="00826DBF">
        <w:rPr>
          <w:rFonts w:ascii="Times New Roman" w:eastAsia="Calibri" w:hAnsi="Times New Roman" w:cs="Times New Roman"/>
          <w:sz w:val="24"/>
          <w:szCs w:val="24"/>
        </w:rPr>
        <w:t xml:space="preserve">are </w:t>
      </w:r>
      <w:r w:rsidRPr="00A74081">
        <w:rPr>
          <w:rFonts w:ascii="Times New Roman" w:eastAsia="Calibri" w:hAnsi="Times New Roman" w:cs="Times New Roman"/>
          <w:sz w:val="24"/>
          <w:szCs w:val="24"/>
        </w:rPr>
        <w:t>person</w:t>
      </w:r>
      <w:r w:rsidR="00C264BA" w:rsidRPr="00A74081">
        <w:rPr>
          <w:rFonts w:ascii="Times New Roman" w:eastAsia="Calibri" w:hAnsi="Times New Roman" w:cs="Times New Roman"/>
          <w:sz w:val="24"/>
          <w:szCs w:val="24"/>
        </w:rPr>
        <w:t>-</w:t>
      </w:r>
      <w:r w:rsidRPr="00A74081">
        <w:rPr>
          <w:rFonts w:ascii="Times New Roman" w:eastAsia="Calibri" w:hAnsi="Times New Roman" w:cs="Times New Roman"/>
          <w:sz w:val="24"/>
          <w:szCs w:val="24"/>
        </w:rPr>
        <w:t>dependent</w:t>
      </w:r>
      <w:r w:rsidR="00A20B05">
        <w:rPr>
          <w:rFonts w:ascii="Times New Roman" w:eastAsia="Calibri" w:hAnsi="Times New Roman" w:cs="Times New Roman"/>
          <w:sz w:val="24"/>
          <w:szCs w:val="24"/>
        </w:rPr>
        <w:t>,</w:t>
      </w:r>
      <w:r w:rsidR="00826DBF">
        <w:rPr>
          <w:rFonts w:ascii="Times New Roman" w:eastAsia="Calibri" w:hAnsi="Times New Roman" w:cs="Times New Roman"/>
          <w:sz w:val="24"/>
          <w:szCs w:val="24"/>
        </w:rPr>
        <w:t xml:space="preserve"> </w:t>
      </w:r>
      <w:r w:rsidRPr="00A74081">
        <w:rPr>
          <w:rFonts w:ascii="Times New Roman" w:eastAsia="Calibri" w:hAnsi="Times New Roman" w:cs="Times New Roman"/>
          <w:sz w:val="24"/>
          <w:szCs w:val="24"/>
        </w:rPr>
        <w:t xml:space="preserve">shaped by comparisons made with colleagues </w:t>
      </w:r>
      <w:r w:rsidR="0037024C">
        <w:rPr>
          <w:rFonts w:ascii="Times New Roman" w:eastAsia="Calibri" w:hAnsi="Times New Roman" w:cs="Times New Roman"/>
          <w:sz w:val="24"/>
          <w:szCs w:val="24"/>
        </w:rPr>
        <w:fldChar w:fldCharType="begin" w:fldLock="1"/>
      </w:r>
      <w:r w:rsidR="0037024C">
        <w:rPr>
          <w:rFonts w:ascii="Times New Roman" w:eastAsia="Calibri" w:hAnsi="Times New Roman" w:cs="Times New Roman"/>
          <w:sz w:val="24"/>
          <w:szCs w:val="24"/>
        </w:rPr>
        <w:instrText>ADDIN CSL_CITATION {"citationItems":[{"id":"ITEM-1","itemData":{"author":[{"dropping-particle":"","family":"Adams","given":"Stacey J","non-dropping-particle":"","parse-names":false,"suffix":""}],"container-title":"Journal of Abnormal and Social Psychology","id":"ITEM-1","issued":{"date-parts":[["1965"]]},"page":"422-436","title":"Toward an understanding of inequity","type":"article-journal","volume":"67"},"uris":["http://www.mendeley.com/documents/?uuid=1857b195-71dd-4826-9b7f-d22a19f455c9"]},{"id":"ITEM-2","itemData":{"DOI":"10.1186/s12960-019-0387-z","ISSN":"14784491","PMID":"31324192","abstract":"Background: The recent publication of the WHO guideline on support to optimise community health worker (CHW) programmes illustrates the renewed attention for the need to strengthen the performance of CHWs. Performance partly depends on motivation, which in turn is influenced by incentives. This paper aims to critically analyse the use of incentives and their link with improving CHW motivation. Methods: We undertook a comparative analysis on the linkages between incentives and motivation based on existing datasets of qualitative studies in six countries. These studies had used a conceptual framework on factors influencing CHW performance, where motivational factors were defined as financial, material, non-material and intrinsic and had undertaken semi-structured interviews and focus group discussions with CHWs, supervisors, health managers and selected community members. Results: We found that (a mix of) incentives influence motivation in a similar and sometimes different way across contexts. The mode of CHW engagement (employed vs. volunteering) influenced how various forms of incentives affect each other as well as motivation. Motivation was negatively influenced by incentive-related \"expectation gaps\", including lower than expected financial incentives, later than expected payments, fewer than expected material incentives and job enablers, and unequally distributed incentives across groups of CHWs. Furthermore, we found that incentives could cause friction for the interface role of CHWs between communities and the health sector. Conclusions: Whether CHWs are employed or engaged as volunteers has implications for the way incentives influence motivation. Intrinsic motivational factors are important to and experienced by both types of CHWs, yet for many salaried CHWs, they do not compensate for the demotivation derived from the perceived low level of financial reward. Overall, introducing and/or sustaining a form of financial incentive seems key towards strengthening CHW motivation. Adequate expectation management regarding financial and material incentives is essential to prevent frustration about expectation gaps or \"broken promises\", which negatively affect motivation. Consistently receiving the type and amount of incentives promised appears as important to sustain motivation as raising the absolute level of incentives.","author":[{"dropping-particle":"","family":"Ormel","given":"Hermen","non-dropping-particle":"","parse-names":false,"suffix":""},{"dropping-particle":"","family":"Kok","given":"Maryse","non-dropping-particle":"","parse-names":false,"suffix":""},{"dropping-particle":"","family":"Kane","given":"Sumit","non-dropping-particle":"","parse-names":false,"suffix":""},{"dropping-particle":"","family":"Ahmed","given":"Rukhsana","non-dropping-particle":"","parse-names":false,"suffix":""},{"dropping-particle":"","family":"Chikaphupha","given":"Kingsley","non-dropping-particle":"","parse-names":false,"suffix":""},{"dropping-particle":"","family":"Rashid","given":"Sabina Faiz","non-dropping-particle":"","parse-names":false,"suffix":""},{"dropping-particle":"","family":"Gemechu","given":"Daniel","non-dropping-particle":"","parse-names":false,"suffix":""},{"dropping-particle":"","family":"Otiso","given":"Lilian","non-dropping-particle":"","parse-names":false,"suffix":""},{"dropping-particle":"","family":"Sidat","given":"Mohsin","non-dropping-particle":"","parse-names":false,"suffix":""},{"dropping-particle":"","family":"Theobald","given":"Sally","non-dropping-particle":"","parse-names":false,"suffix":""},{"dropping-particle":"","family":"Taegtmeyer","given":"Miriam","non-dropping-particle":"","parse-names":false,"suffix":""},{"dropping-particle":"","family":"Koning","given":"Korrie","non-dropping-particle":"De","parse-names":false,"suffix":""}],"container-title":"Human Resources for Health","id":"ITEM-2","issue":"1","issued":{"date-parts":[["2019","7","19"]]},"page":"59","publisher":"BioMed Central Ltd.","title":"Salaried and voluntary community health workers: Exploring how incentives and expectation gaps influence motivation","type":"article-journal","volume":"17"},"uris":["http://www.mendeley.com/documents/?uuid=fa44d210-3614-3a96-85a1-9c4f2caf3418"]}],"mendeley":{"formattedCitation":"(Adams, 1965; Ormel &lt;i&gt;et al.&lt;/i&gt;, 2019)","plainTextFormattedCitation":"(Adams, 1965; Ormel et al., 2019)","previouslyFormattedCitation":"(Adams, 1965; Ormel &lt;i&gt;et al.&lt;/i&gt;, 2019)"},"properties":{"noteIndex":0},"schema":"https://github.com/citation-style-language/schema/raw/master/csl-citation.json"}</w:instrText>
      </w:r>
      <w:r w:rsidR="0037024C">
        <w:rPr>
          <w:rFonts w:ascii="Times New Roman" w:eastAsia="Calibri" w:hAnsi="Times New Roman" w:cs="Times New Roman"/>
          <w:sz w:val="24"/>
          <w:szCs w:val="24"/>
        </w:rPr>
        <w:fldChar w:fldCharType="separate"/>
      </w:r>
      <w:r w:rsidR="0037024C" w:rsidRPr="0037024C">
        <w:rPr>
          <w:rFonts w:ascii="Times New Roman" w:eastAsia="Calibri" w:hAnsi="Times New Roman" w:cs="Times New Roman"/>
          <w:noProof/>
          <w:sz w:val="24"/>
          <w:szCs w:val="24"/>
        </w:rPr>
        <w:t xml:space="preserve">(Adams, 1965; Ormel </w:t>
      </w:r>
      <w:r w:rsidR="0037024C" w:rsidRPr="0037024C">
        <w:rPr>
          <w:rFonts w:ascii="Times New Roman" w:eastAsia="Calibri" w:hAnsi="Times New Roman" w:cs="Times New Roman"/>
          <w:i/>
          <w:noProof/>
          <w:sz w:val="24"/>
          <w:szCs w:val="24"/>
        </w:rPr>
        <w:t>et al.</w:t>
      </w:r>
      <w:r w:rsidR="0037024C" w:rsidRPr="0037024C">
        <w:rPr>
          <w:rFonts w:ascii="Times New Roman" w:eastAsia="Calibri" w:hAnsi="Times New Roman" w:cs="Times New Roman"/>
          <w:noProof/>
          <w:sz w:val="24"/>
          <w:szCs w:val="24"/>
        </w:rPr>
        <w:t>, 2019)</w:t>
      </w:r>
      <w:r w:rsidR="0037024C">
        <w:rPr>
          <w:rFonts w:ascii="Times New Roman" w:eastAsia="Calibri" w:hAnsi="Times New Roman" w:cs="Times New Roman"/>
          <w:sz w:val="24"/>
          <w:szCs w:val="24"/>
        </w:rPr>
        <w:fldChar w:fldCharType="end"/>
      </w:r>
      <w:r w:rsidRPr="00A74081">
        <w:rPr>
          <w:rFonts w:ascii="Times New Roman" w:eastAsia="Calibri" w:hAnsi="Times New Roman" w:cs="Times New Roman"/>
          <w:sz w:val="24"/>
          <w:szCs w:val="24"/>
        </w:rPr>
        <w:t xml:space="preserve">. In line with this view, a systematic review assessing the sustainability of CHW programmes found </w:t>
      </w:r>
      <w:r w:rsidR="008C6997">
        <w:rPr>
          <w:rFonts w:ascii="Times New Roman" w:eastAsia="Calibri" w:hAnsi="Times New Roman" w:cs="Times New Roman"/>
          <w:sz w:val="24"/>
          <w:szCs w:val="24"/>
        </w:rPr>
        <w:t xml:space="preserve">poor job retention among CHWs who perceived their remuneration package </w:t>
      </w:r>
      <w:r w:rsidRPr="00A74081">
        <w:rPr>
          <w:rFonts w:ascii="Times New Roman" w:eastAsia="Calibri" w:hAnsi="Times New Roman" w:cs="Times New Roman"/>
          <w:sz w:val="24"/>
          <w:szCs w:val="24"/>
        </w:rPr>
        <w:t>as inadequate or unfair</w:t>
      </w:r>
      <w:r w:rsidR="001D40D9" w:rsidRPr="00A74081">
        <w:rPr>
          <w:rFonts w:ascii="Times New Roman" w:eastAsia="Calibri" w:hAnsi="Times New Roman" w:cs="Times New Roman"/>
          <w:sz w:val="24"/>
          <w:szCs w:val="24"/>
        </w:rPr>
        <w:t xml:space="preserve"> </w:t>
      </w:r>
      <w:r w:rsidRPr="00A17D69">
        <w:rPr>
          <w:rFonts w:ascii="Times New Roman" w:eastAsia="Calibri" w:hAnsi="Times New Roman" w:cs="Times New Roman"/>
          <w:sz w:val="24"/>
          <w:szCs w:val="24"/>
        </w:rPr>
        <w:fldChar w:fldCharType="begin" w:fldLock="1"/>
      </w:r>
      <w:r w:rsidRPr="00A74081">
        <w:rPr>
          <w:rFonts w:ascii="Times New Roman" w:eastAsia="Calibri" w:hAnsi="Times New Roman" w:cs="Times New Roman"/>
          <w:sz w:val="24"/>
          <w:szCs w:val="24"/>
        </w:rPr>
        <w:instrText>ADDIN CSL_CITATION {"citationItems":[{"id":"ITEM-1","itemData":{"DOI":"10.2105/AJPH.2012.301102","ISBN":"1541-0048; 0090-0036","ISSN":"00900036","PMID":"23678926","abstract":"OBJECTIVES We sought to provide a systematic review of the determinants of success in scaling up and sustaining community health worker (CHW) programs in low- and middle-income countries (LMICs). METHODS We searched 11 electronic databases for academic literature published through December 2010 (n = 603 articles). Two independent reviewers applied exclusion criteria to identify articles that provided empirical evidence about the scale-up or sustainability of CHW programs in LMICs, then extracted data from each article by using a standardized form. We analyzed the resulting data for determinants and themes through iterated categorization. RESULTS The final sample of articles (n = 19) present data on CHW programs in 16 countries. We identified 23 enabling factors and 15 barriers to scale-up and sustainability, which were grouped into 3 thematic categories: program design and management, community fit, and integration with the broader environment. CONCLUSIONS Scaling up and sustaining CHW programs in LMICs requires effective program design and management, including adequate training, supervision, motivation, and funding; acceptability of the program to the communities served; and securing support for the program from political leaders and other health care providers.","author":[{"dropping-particle":"","family":"Pallas","given":"Sarah Wood","non-dropping-particle":"","parse-names":false,"suffix":""},{"dropping-particle":"","family":"Minhas","given":"Dilpreet","non-dropping-particle":"","parse-names":false,"suffix":""},{"dropping-particle":"","family":"P??rez-Escamilla","given":"Rafael","non-dropping-particle":"","parse-names":false,"suffix":""},{"dropping-particle":"","family":"Taylor","given":"Lauren","non-dropping-particle":"","parse-names":false,"suffix":""},{"dropping-particle":"","family":"Curry","given":"Leslie","non-dropping-particle":"","parse-names":false,"suffix":""},{"dropping-particle":"","family":"Bradley","given":"Elizabeth H.","non-dropping-particle":"","parse-names":false,"suffix":""}],"container-title":"American Journal of Public Health","id":"ITEM-1","issue":"7","issued":{"date-parts":[["2013"]]},"page":"74-82","title":"Community health workers in low- and middle-income countries: What do we know about scaling up and sustainability?","type":"article-journal","volume":"103"},"uris":["http://www.mendeley.com/documents/?uuid=8ae2c7ca-ebd4-4eb5-b9e5-5cea3c67ac25"]}],"mendeley":{"formattedCitation":"(Pallas &lt;i&gt;et al.&lt;/i&gt;, 2013)","plainTextFormattedCitation":"(Pallas et al., 2013)","previouslyFormattedCitation":"(Pallas &lt;i&gt;et al.&lt;/i&gt;, 2013)"},"properties":{"noteIndex":0},"schema":"https://github.com/citation-style-language/schema/raw/master/csl-citation.json"}</w:instrText>
      </w:r>
      <w:r w:rsidRPr="00A17D69">
        <w:rPr>
          <w:rFonts w:ascii="Times New Roman" w:eastAsia="Calibri" w:hAnsi="Times New Roman" w:cs="Times New Roman"/>
          <w:sz w:val="24"/>
          <w:szCs w:val="24"/>
        </w:rPr>
        <w:fldChar w:fldCharType="separate"/>
      </w:r>
      <w:r w:rsidRPr="00A74081">
        <w:rPr>
          <w:rFonts w:ascii="Times New Roman" w:eastAsia="Calibri" w:hAnsi="Times New Roman" w:cs="Times New Roman"/>
          <w:noProof/>
          <w:sz w:val="24"/>
          <w:szCs w:val="24"/>
        </w:rPr>
        <w:t xml:space="preserve">(Pallas </w:t>
      </w:r>
      <w:r w:rsidRPr="00A74081">
        <w:rPr>
          <w:rFonts w:ascii="Times New Roman" w:eastAsia="Calibri" w:hAnsi="Times New Roman" w:cs="Times New Roman"/>
          <w:i/>
          <w:noProof/>
          <w:sz w:val="24"/>
          <w:szCs w:val="24"/>
        </w:rPr>
        <w:t>et al.</w:t>
      </w:r>
      <w:r w:rsidRPr="00A74081">
        <w:rPr>
          <w:rFonts w:ascii="Times New Roman" w:eastAsia="Calibri" w:hAnsi="Times New Roman" w:cs="Times New Roman"/>
          <w:noProof/>
          <w:sz w:val="24"/>
          <w:szCs w:val="24"/>
        </w:rPr>
        <w:t>, 2013)</w:t>
      </w:r>
      <w:r w:rsidRPr="00A17D69">
        <w:rPr>
          <w:rFonts w:ascii="Times New Roman" w:eastAsia="Calibri" w:hAnsi="Times New Roman" w:cs="Times New Roman"/>
          <w:sz w:val="24"/>
          <w:szCs w:val="24"/>
        </w:rPr>
        <w:fldChar w:fldCharType="end"/>
      </w:r>
      <w:r w:rsidRPr="00A74081">
        <w:rPr>
          <w:rFonts w:ascii="Times New Roman" w:eastAsia="Calibri" w:hAnsi="Times New Roman" w:cs="Times New Roman"/>
          <w:sz w:val="24"/>
          <w:szCs w:val="24"/>
        </w:rPr>
        <w:t xml:space="preserve">. </w:t>
      </w:r>
      <w:r w:rsidR="0086624B">
        <w:rPr>
          <w:rFonts w:ascii="Times New Roman" w:eastAsia="Calibri" w:hAnsi="Times New Roman" w:cs="Times New Roman"/>
          <w:sz w:val="24"/>
          <w:szCs w:val="24"/>
        </w:rPr>
        <w:t xml:space="preserve">Accordingly, </w:t>
      </w:r>
      <w:r w:rsidRPr="00A74081">
        <w:rPr>
          <w:rFonts w:ascii="Times New Roman" w:eastAsia="Calibri" w:hAnsi="Times New Roman" w:cs="Times New Roman"/>
          <w:sz w:val="24"/>
          <w:szCs w:val="24"/>
        </w:rPr>
        <w:t>CHW remuneration should be competitive</w:t>
      </w:r>
      <w:r w:rsidR="0086624B">
        <w:rPr>
          <w:rFonts w:ascii="Times New Roman" w:eastAsia="Calibri" w:hAnsi="Times New Roman" w:cs="Times New Roman"/>
          <w:sz w:val="24"/>
          <w:szCs w:val="24"/>
        </w:rPr>
        <w:t xml:space="preserve"> and reflect</w:t>
      </w:r>
      <w:r w:rsidR="0086624B" w:rsidRPr="0086624B">
        <w:rPr>
          <w:rFonts w:ascii="Times New Roman" w:eastAsia="Calibri" w:hAnsi="Times New Roman" w:cs="Times New Roman"/>
          <w:sz w:val="24"/>
          <w:szCs w:val="24"/>
        </w:rPr>
        <w:t xml:space="preserve"> the</w:t>
      </w:r>
      <w:r w:rsidR="0086624B">
        <w:rPr>
          <w:rFonts w:ascii="Times New Roman" w:eastAsia="Calibri" w:hAnsi="Times New Roman" w:cs="Times New Roman"/>
          <w:sz w:val="24"/>
          <w:szCs w:val="24"/>
        </w:rPr>
        <w:t>ir level of competency,</w:t>
      </w:r>
      <w:r w:rsidR="0086624B" w:rsidRPr="0086624B">
        <w:rPr>
          <w:rFonts w:ascii="Times New Roman" w:eastAsia="Calibri" w:hAnsi="Times New Roman" w:cs="Times New Roman"/>
          <w:sz w:val="24"/>
          <w:szCs w:val="24"/>
        </w:rPr>
        <w:t xml:space="preserve"> job demands, complexity, number of </w:t>
      </w:r>
      <w:r w:rsidR="00A034DE">
        <w:rPr>
          <w:rFonts w:ascii="Times New Roman" w:eastAsia="Calibri" w:hAnsi="Times New Roman" w:cs="Times New Roman"/>
          <w:sz w:val="24"/>
          <w:szCs w:val="24"/>
        </w:rPr>
        <w:t xml:space="preserve">work </w:t>
      </w:r>
      <w:r w:rsidR="0086624B" w:rsidRPr="0086624B">
        <w:rPr>
          <w:rFonts w:ascii="Times New Roman" w:eastAsia="Calibri" w:hAnsi="Times New Roman" w:cs="Times New Roman"/>
          <w:sz w:val="24"/>
          <w:szCs w:val="24"/>
        </w:rPr>
        <w:t>hours, training, and roles that they undertake</w:t>
      </w:r>
      <w:r w:rsidR="0086624B">
        <w:rPr>
          <w:rFonts w:ascii="Times New Roman" w:eastAsia="Calibri" w:hAnsi="Times New Roman" w:cs="Times New Roman"/>
          <w:sz w:val="24"/>
          <w:szCs w:val="24"/>
        </w:rPr>
        <w:t xml:space="preserve"> </w:t>
      </w:r>
      <w:r w:rsidR="0037024C">
        <w:rPr>
          <w:rFonts w:ascii="Times New Roman" w:eastAsia="Calibri" w:hAnsi="Times New Roman" w:cs="Times New Roman"/>
          <w:sz w:val="24"/>
          <w:szCs w:val="24"/>
        </w:rPr>
        <w:fldChar w:fldCharType="begin" w:fldLock="1"/>
      </w:r>
      <w:r w:rsidR="0037024C">
        <w:rPr>
          <w:rFonts w:ascii="Times New Roman" w:eastAsia="Calibri" w:hAnsi="Times New Roman" w:cs="Times New Roman"/>
          <w:sz w:val="24"/>
          <w:szCs w:val="24"/>
        </w:rPr>
        <w:instrText>ADDIN CSL_CITATION {"citationItems":[{"id":"ITEM-1","itemData":{"DOI":"10.2105/AJPH.2012.301102","ISBN":"1541-0048; 0090-0036","ISSN":"00900036","PMID":"23678926","abstract":"OBJECTIVES We sought to provide a systematic review of the determinants of success in scaling up and sustaining community health worker (CHW) programs in low- and middle-income countries (LMICs). METHODS We searched 11 electronic databases for academic literature published through December 2010 (n = 603 articles). Two independent reviewers applied exclusion criteria to identify articles that provided empirical evidence about the scale-up or sustainability of CHW programs in LMICs, then extracted data from each article by using a standardized form. We analyzed the resulting data for determinants and themes through iterated categorization. RESULTS The final sample of articles (n = 19) present data on CHW programs in 16 countries. We identified 23 enabling factors and 15 barriers to scale-up and sustainability, which were grouped into 3 thematic categories: program design and management, community fit, and integration with the broader environment. CONCLUSIONS Scaling up and sustaining CHW programs in LMICs requires effective program design and management, including adequate training, supervision, motivation, and funding; acceptability of the program to the communities served; and securing support for the program from political leaders and other health care providers.","author":[{"dropping-particle":"","family":"Pallas","given":"Sarah Wood","non-dropping-particle":"","parse-names":false,"suffix":""},{"dropping-particle":"","family":"Minhas","given":"Dilpreet","non-dropping-particle":"","parse-names":false,"suffix":""},{"dropping-particle":"","family":"P??rez-Escamilla","given":"Rafael","non-dropping-particle":"","parse-names":false,"suffix":""},{"dropping-particle":"","family":"Taylor","given":"Lauren","non-dropping-particle":"","parse-names":false,"suffix":""},{"dropping-particle":"","family":"Curry","given":"Leslie","non-dropping-particle":"","parse-names":false,"suffix":""},{"dropping-particle":"","family":"Bradley","given":"Elizabeth H.","non-dropping-particle":"","parse-names":false,"suffix":""}],"container-title":"American Journal of Public Health","id":"ITEM-1","issue":"7","issued":{"date-parts":[["2013"]]},"page":"74-82","title":"Community health workers in low- and middle-income countries: What do we know about scaling up and sustainability?","type":"article-journal","volume":"103"},"uris":["http://www.mendeley.com/documents/?uuid=8ae2c7ca-ebd4-4eb5-b9e5-5cea3c67ac25"]},{"id":"ITEM-2","itemData":{"DOI":"10.1016/S2214-109X(18)30482-0","ISSN":"2214-109X","abstract":"Optimising community health worker (CHW) programmes requires evidence-based policies on their education, deployment, and management. This guideline aims to inform efforts by planners, policy makers, and managers to improve CHW programmes as part of an integrated approach to strengthen primary health care and health systems. The development of this guideline followed the standard WHO approach to developing global guidelines. We conducted one overview of reviews, 15 systematic reviews (each one on a specific policy question), and a survey of stakeholders' views on the acceptability and feasibility of the interventions under consideration. We assessed the quality of systematic reviews using the AMSTAR tool, and the certainty of the evidence using the GRADE methodology. The overview of reviews identified 122 eligible articles and the systematic reviews identified 137 eligible primary studies. The stakeholder perception survey obtained inputs from 96 respondents. Recommendations were developed in the areas of CHW selection, preservice education, certification, supervision, remuneration and career advancement, planning, community embeddedness, and health system support. These are the first evidence-based global guidelines for health policy and system support to optimise community health worker programmes. Key considerations for implementation include the need to define the role of CHWs in relation to other health workers and plan for the health workforce as a whole rather than by specific occupational groups; appropriately integrate CHW programmes into the general health system and existing community systems; and ensure internal coherence and consistency across different policies and programmes affecting CHWs.","author":[{"dropping-particle":"","family":"Cometto","given":"Giorgio","non-dropping-particle":"","parse-names":false,"suffix":""},{"dropping-particle":"","family":"Ford","given":"Nathan","non-dropping-particle":"","parse-names":false,"suffix":""},{"dropping-particle":"","family":"Pfaffman-Zambruni","given":"Jerome","non-dropping-particle":"","parse-names":false,"suffix":""},{"dropping-particle":"","family":"Akl","given":"Elie A","non-dropping-particle":"","parse-names":false,"suffix":""},{"dropping-particle":"","family":"Lehmann","given":"Uta","non-dropping-particle":"","parse-names":false,"suffix":""},{"dropping-particle":"","family":"McPake","given":"Barbara","non-dropping-particle":"","parse-names":false,"suffix":""},{"dropping-particle":"","family":"Ballard","given":"Madeleine","non-dropping-particle":"","parse-names":false,"suffix":""},{"dropping-particle":"","family":"Kok","given":"Maryse","non-dropping-particle":"","parse-names":false,"suffix":""},{"dropping-particle":"","family":"Najafizada","given":"Maisam","non-dropping-particle":"","parse-names":false,"suffix":""},{"dropping-particle":"","family":"Olaniran","given":"Abimbola","non-dropping-particle":"","parse-names":false,"suffix":""},{"dropping-particle":"","family":"Ajuebor","given":"Onyema","non-dropping-particle":"","parse-names":false,"suffix":""},{"dropping-particle":"","family":"Perry","given":"Henry B","non-dropping-particle":"","parse-names":false,"suffix":""},{"dropping-particle":"","family":"Scott","given":"Kerry","non-dropping-particle":"","parse-names":false,"suffix":""},{"dropping-particle":"","family":"Albers","given":"Bianca","non-dropping-particle":"","parse-names":false,"suffix":""},{"dropping-particle":"","family":"Shlonsky","given":"Aron","non-dropping-particle":"","parse-names":false,"suffix":""},{"dropping-particle":"","family":"Taylor","given":"David","non-dropping-particle":"","parse-names":false,"suffix":""}],"container-title":"The Lancet Global Health","id":"ITEM-2","issue":"18","issued":{"date-parts":[["2018"]]},"page":"1-8","publisher":"World Health Organization","title":"Health policy and system support to optimise community health worker programmes: an abridged WHO guideline","type":"article-journal"},"uris":["http://www.mendeley.com/documents/?uuid=d84ee328-1553-4e56-8ad9-c49f11dc5708"]}],"mendeley":{"formattedCitation":"(Pallas &lt;i&gt;et al.&lt;/i&gt;, 2013; Cometto &lt;i&gt;et al.&lt;/i&gt;, 2018)","plainTextFormattedCitation":"(Pallas et al., 2013; Cometto et al., 2018)","previouslyFormattedCitation":"(Pallas &lt;i&gt;et al.&lt;/i&gt;, 2013; Cometto &lt;i&gt;et al.&lt;/i&gt;, 2018)"},"properties":{"noteIndex":0},"schema":"https://github.com/citation-style-language/schema/raw/master/csl-citation.json"}</w:instrText>
      </w:r>
      <w:r w:rsidR="0037024C">
        <w:rPr>
          <w:rFonts w:ascii="Times New Roman" w:eastAsia="Calibri" w:hAnsi="Times New Roman" w:cs="Times New Roman"/>
          <w:sz w:val="24"/>
          <w:szCs w:val="24"/>
        </w:rPr>
        <w:fldChar w:fldCharType="separate"/>
      </w:r>
      <w:r w:rsidR="0037024C" w:rsidRPr="0037024C">
        <w:rPr>
          <w:rFonts w:ascii="Times New Roman" w:eastAsia="Calibri" w:hAnsi="Times New Roman" w:cs="Times New Roman"/>
          <w:noProof/>
          <w:sz w:val="24"/>
          <w:szCs w:val="24"/>
        </w:rPr>
        <w:t xml:space="preserve">(Pallas </w:t>
      </w:r>
      <w:r w:rsidR="0037024C" w:rsidRPr="0037024C">
        <w:rPr>
          <w:rFonts w:ascii="Times New Roman" w:eastAsia="Calibri" w:hAnsi="Times New Roman" w:cs="Times New Roman"/>
          <w:i/>
          <w:noProof/>
          <w:sz w:val="24"/>
          <w:szCs w:val="24"/>
        </w:rPr>
        <w:t>et al.</w:t>
      </w:r>
      <w:r w:rsidR="0037024C" w:rsidRPr="0037024C">
        <w:rPr>
          <w:rFonts w:ascii="Times New Roman" w:eastAsia="Calibri" w:hAnsi="Times New Roman" w:cs="Times New Roman"/>
          <w:noProof/>
          <w:sz w:val="24"/>
          <w:szCs w:val="24"/>
        </w:rPr>
        <w:t xml:space="preserve">, 2013; Cometto </w:t>
      </w:r>
      <w:r w:rsidR="0037024C" w:rsidRPr="0037024C">
        <w:rPr>
          <w:rFonts w:ascii="Times New Roman" w:eastAsia="Calibri" w:hAnsi="Times New Roman" w:cs="Times New Roman"/>
          <w:i/>
          <w:noProof/>
          <w:sz w:val="24"/>
          <w:szCs w:val="24"/>
        </w:rPr>
        <w:t>et al.</w:t>
      </w:r>
      <w:r w:rsidR="0037024C" w:rsidRPr="0037024C">
        <w:rPr>
          <w:rFonts w:ascii="Times New Roman" w:eastAsia="Calibri" w:hAnsi="Times New Roman" w:cs="Times New Roman"/>
          <w:noProof/>
          <w:sz w:val="24"/>
          <w:szCs w:val="24"/>
        </w:rPr>
        <w:t>, 2018)</w:t>
      </w:r>
      <w:r w:rsidR="0037024C">
        <w:rPr>
          <w:rFonts w:ascii="Times New Roman" w:eastAsia="Calibri" w:hAnsi="Times New Roman" w:cs="Times New Roman"/>
          <w:sz w:val="24"/>
          <w:szCs w:val="24"/>
        </w:rPr>
        <w:fldChar w:fldCharType="end"/>
      </w:r>
      <w:r w:rsidR="0037024C">
        <w:rPr>
          <w:rFonts w:ascii="Times New Roman" w:eastAsia="Calibri" w:hAnsi="Times New Roman" w:cs="Times New Roman"/>
          <w:sz w:val="24"/>
          <w:szCs w:val="24"/>
        </w:rPr>
        <w:t xml:space="preserve">. </w:t>
      </w:r>
      <w:r w:rsidR="00BD6200" w:rsidRPr="00A74081">
        <w:rPr>
          <w:rFonts w:ascii="Times New Roman" w:eastAsia="Calibri" w:hAnsi="Times New Roman" w:cs="Times New Roman"/>
          <w:sz w:val="24"/>
          <w:szCs w:val="24"/>
        </w:rPr>
        <w:t xml:space="preserve">Furthermore, the </w:t>
      </w:r>
      <w:r w:rsidR="00EF3350">
        <w:rPr>
          <w:rFonts w:ascii="Times New Roman" w:eastAsia="Calibri" w:hAnsi="Times New Roman" w:cs="Times New Roman"/>
          <w:sz w:val="24"/>
          <w:szCs w:val="24"/>
        </w:rPr>
        <w:t>impact</w:t>
      </w:r>
      <w:r w:rsidR="00EF3350" w:rsidRPr="00A74081">
        <w:rPr>
          <w:rFonts w:ascii="Times New Roman" w:eastAsia="Calibri" w:hAnsi="Times New Roman" w:cs="Times New Roman"/>
          <w:sz w:val="24"/>
          <w:szCs w:val="24"/>
        </w:rPr>
        <w:t xml:space="preserve"> </w:t>
      </w:r>
      <w:r w:rsidR="00BD6200" w:rsidRPr="00A74081">
        <w:rPr>
          <w:rFonts w:ascii="Times New Roman" w:eastAsia="Calibri" w:hAnsi="Times New Roman" w:cs="Times New Roman"/>
          <w:sz w:val="24"/>
          <w:szCs w:val="24"/>
        </w:rPr>
        <w:t xml:space="preserve">of short contracts and time-bound projects on motivation and job satisfaction should </w:t>
      </w:r>
      <w:r w:rsidR="008640B9">
        <w:rPr>
          <w:rFonts w:ascii="Times New Roman" w:eastAsia="Calibri" w:hAnsi="Times New Roman" w:cs="Times New Roman"/>
          <w:sz w:val="24"/>
          <w:szCs w:val="24"/>
        </w:rPr>
        <w:t>inform policy review especially because of its broader implication on performance and retention</w:t>
      </w:r>
      <w:r w:rsidR="00BD6200" w:rsidRPr="00A74081">
        <w:rPr>
          <w:rFonts w:ascii="Times New Roman" w:eastAsia="Calibri" w:hAnsi="Times New Roman" w:cs="Times New Roman"/>
          <w:sz w:val="24"/>
          <w:szCs w:val="24"/>
        </w:rPr>
        <w:t xml:space="preserve">. More so, the anticipation of a potential job loss may be a stressor to workers and consequently lead to </w:t>
      </w:r>
      <w:r w:rsidR="006E0EDF" w:rsidRPr="00A74081">
        <w:rPr>
          <w:rFonts w:ascii="Times New Roman" w:eastAsia="Calibri" w:hAnsi="Times New Roman" w:cs="Times New Roman"/>
          <w:sz w:val="24"/>
          <w:szCs w:val="24"/>
        </w:rPr>
        <w:t xml:space="preserve">a </w:t>
      </w:r>
      <w:r w:rsidR="00BD6200" w:rsidRPr="00A74081">
        <w:rPr>
          <w:rFonts w:ascii="Times New Roman" w:eastAsia="Calibri" w:hAnsi="Times New Roman" w:cs="Times New Roman"/>
          <w:sz w:val="24"/>
          <w:szCs w:val="24"/>
        </w:rPr>
        <w:t>poor attitude to work</w:t>
      </w:r>
      <w:r w:rsidR="00C9657D" w:rsidRPr="00A74081">
        <w:rPr>
          <w:rFonts w:ascii="Times New Roman" w:eastAsia="Calibri" w:hAnsi="Times New Roman" w:cs="Times New Roman"/>
          <w:sz w:val="24"/>
          <w:szCs w:val="24"/>
        </w:rPr>
        <w:t xml:space="preserve"> </w:t>
      </w:r>
      <w:r w:rsidR="00C9657D" w:rsidRPr="00A17D69">
        <w:rPr>
          <w:rFonts w:ascii="Times New Roman" w:eastAsia="Calibri" w:hAnsi="Times New Roman" w:cs="Times New Roman"/>
          <w:sz w:val="24"/>
          <w:szCs w:val="24"/>
        </w:rPr>
        <w:fldChar w:fldCharType="begin" w:fldLock="1"/>
      </w:r>
      <w:r w:rsidR="00BD3F02" w:rsidRPr="00A74081">
        <w:rPr>
          <w:rFonts w:ascii="Times New Roman" w:eastAsia="Calibri" w:hAnsi="Times New Roman" w:cs="Times New Roman"/>
          <w:sz w:val="24"/>
          <w:szCs w:val="24"/>
        </w:rPr>
        <w:instrText>ADDIN CSL_CITATION {"citationItems":[{"id":"ITEM-1","itemData":{"author":[{"dropping-particle":"","family":"Nella","given":"Dimitra","non-dropping-particle":"","parse-names":false,"suffix":""},{"dropping-particle":"","family":"Panagopoulou","given":"Efharis","non-dropping-particle":"","parse-names":false,"suffix":""},{"dropping-particle":"","family":"Galanis","given":"Nikiforos","non-dropping-particle":"","parse-names":false,"suffix":""},{"dropping-particle":"","family":"Montgomery","given":"Anthony","non-dropping-particle":"","parse-names":false,"suffix":""},{"dropping-particle":"","family":"Benos","given":"Alexis","non-dropping-particle":"","parse-names":false,"suffix":""}],"container-title":"BioMed Research International","id":"ITEM-1","issued":{"date-parts":[["2015"]]},"title":"Consequences of Job Insecurity on the Psychological and Physical Health of Greek Civil Servants","type":"article-journal","volume":"2015"},"uris":["http://www.mendeley.com/documents/?uuid=b0fca5f9-4425-4fbd-a8fd-27a544e47834"]}],"mendeley":{"formattedCitation":"(Nella &lt;i&gt;et al.&lt;/i&gt;, 2015)","plainTextFormattedCitation":"(Nella et al., 2015)","previouslyFormattedCitation":"(Nella &lt;i&gt;et al.&lt;/i&gt;, 2015)"},"properties":{"noteIndex":0},"schema":"https://github.com/citation-style-language/schema/raw/master/csl-citation.json"}</w:instrText>
      </w:r>
      <w:r w:rsidR="00C9657D" w:rsidRPr="00A17D69">
        <w:rPr>
          <w:rFonts w:ascii="Times New Roman" w:eastAsia="Calibri" w:hAnsi="Times New Roman" w:cs="Times New Roman"/>
          <w:sz w:val="24"/>
          <w:szCs w:val="24"/>
        </w:rPr>
        <w:fldChar w:fldCharType="separate"/>
      </w:r>
      <w:r w:rsidR="00C9657D" w:rsidRPr="00A74081">
        <w:rPr>
          <w:rFonts w:ascii="Times New Roman" w:eastAsia="Calibri" w:hAnsi="Times New Roman" w:cs="Times New Roman"/>
          <w:noProof/>
          <w:sz w:val="24"/>
          <w:szCs w:val="24"/>
        </w:rPr>
        <w:t xml:space="preserve">(Nella </w:t>
      </w:r>
      <w:r w:rsidR="00C9657D" w:rsidRPr="00A74081">
        <w:rPr>
          <w:rFonts w:ascii="Times New Roman" w:eastAsia="Calibri" w:hAnsi="Times New Roman" w:cs="Times New Roman"/>
          <w:i/>
          <w:noProof/>
          <w:sz w:val="24"/>
          <w:szCs w:val="24"/>
        </w:rPr>
        <w:t>et al.</w:t>
      </w:r>
      <w:r w:rsidR="00C9657D" w:rsidRPr="00A74081">
        <w:rPr>
          <w:rFonts w:ascii="Times New Roman" w:eastAsia="Calibri" w:hAnsi="Times New Roman" w:cs="Times New Roman"/>
          <w:noProof/>
          <w:sz w:val="24"/>
          <w:szCs w:val="24"/>
        </w:rPr>
        <w:t>, 2015)</w:t>
      </w:r>
      <w:r w:rsidR="00C9657D" w:rsidRPr="00A17D69">
        <w:rPr>
          <w:rFonts w:ascii="Times New Roman" w:eastAsia="Calibri" w:hAnsi="Times New Roman" w:cs="Times New Roman"/>
          <w:sz w:val="24"/>
          <w:szCs w:val="24"/>
        </w:rPr>
        <w:fldChar w:fldCharType="end"/>
      </w:r>
      <w:r w:rsidR="00BD6200" w:rsidRPr="00A74081">
        <w:rPr>
          <w:rFonts w:ascii="Times New Roman" w:eastAsia="Calibri" w:hAnsi="Times New Roman" w:cs="Times New Roman"/>
          <w:sz w:val="24"/>
          <w:szCs w:val="24"/>
        </w:rPr>
        <w:t>.</w:t>
      </w:r>
    </w:p>
    <w:p w14:paraId="71EBC964" w14:textId="370BB84D" w:rsidR="00EF1059" w:rsidRDefault="0091002F" w:rsidP="00EF1059">
      <w:pPr>
        <w:spacing w:line="480" w:lineRule="auto"/>
        <w:jc w:val="both"/>
        <w:rPr>
          <w:rFonts w:ascii="Times New Roman" w:eastAsia="Calibri" w:hAnsi="Times New Roman" w:cs="Times New Roman"/>
          <w:sz w:val="24"/>
          <w:szCs w:val="24"/>
        </w:rPr>
      </w:pPr>
      <w:proofErr w:type="gramStart"/>
      <w:r w:rsidRPr="00A74081">
        <w:rPr>
          <w:rFonts w:ascii="Times New Roman" w:eastAsia="Calibri" w:hAnsi="Times New Roman" w:cs="Times New Roman"/>
          <w:sz w:val="24"/>
          <w:szCs w:val="24"/>
        </w:rPr>
        <w:t>Asides</w:t>
      </w:r>
      <w:proofErr w:type="gramEnd"/>
      <w:r w:rsidRPr="00A74081">
        <w:rPr>
          <w:rFonts w:ascii="Times New Roman" w:eastAsia="Calibri" w:hAnsi="Times New Roman" w:cs="Times New Roman"/>
          <w:sz w:val="24"/>
          <w:szCs w:val="24"/>
        </w:rPr>
        <w:t xml:space="preserve"> remuneration, CHW motivation</w:t>
      </w:r>
      <w:r w:rsidR="00E91FAE" w:rsidRPr="00A74081">
        <w:rPr>
          <w:rFonts w:ascii="Times New Roman" w:eastAsia="Calibri" w:hAnsi="Times New Roman" w:cs="Times New Roman"/>
          <w:sz w:val="24"/>
          <w:szCs w:val="24"/>
        </w:rPr>
        <w:t xml:space="preserve"> and satisfaction</w:t>
      </w:r>
      <w:r w:rsidRPr="00A74081">
        <w:rPr>
          <w:rFonts w:ascii="Times New Roman" w:eastAsia="Calibri" w:hAnsi="Times New Roman" w:cs="Times New Roman"/>
          <w:sz w:val="24"/>
          <w:szCs w:val="24"/>
        </w:rPr>
        <w:t xml:space="preserve"> </w:t>
      </w:r>
      <w:r w:rsidR="00E91FAE" w:rsidRPr="00A74081">
        <w:rPr>
          <w:rFonts w:ascii="Times New Roman" w:eastAsia="Calibri" w:hAnsi="Times New Roman" w:cs="Times New Roman"/>
          <w:sz w:val="24"/>
          <w:szCs w:val="24"/>
        </w:rPr>
        <w:t>are</w:t>
      </w:r>
      <w:r w:rsidRPr="00A74081">
        <w:rPr>
          <w:rFonts w:ascii="Times New Roman" w:eastAsia="Calibri" w:hAnsi="Times New Roman" w:cs="Times New Roman"/>
          <w:sz w:val="24"/>
          <w:szCs w:val="24"/>
        </w:rPr>
        <w:t xml:space="preserve"> also influenced by </w:t>
      </w:r>
      <w:r w:rsidR="00EB1AA0" w:rsidRPr="00A74081">
        <w:rPr>
          <w:rFonts w:ascii="Times New Roman" w:eastAsia="Calibri" w:hAnsi="Times New Roman" w:cs="Times New Roman"/>
          <w:sz w:val="24"/>
          <w:szCs w:val="24"/>
        </w:rPr>
        <w:t xml:space="preserve">excessive workload, </w:t>
      </w:r>
      <w:r w:rsidR="009B336A" w:rsidRPr="00A74081">
        <w:rPr>
          <w:rFonts w:ascii="Times New Roman" w:eastAsia="Calibri" w:hAnsi="Times New Roman" w:cs="Times New Roman"/>
          <w:sz w:val="24"/>
          <w:szCs w:val="24"/>
        </w:rPr>
        <w:t xml:space="preserve">demands that </w:t>
      </w:r>
      <w:r w:rsidR="00B366F7">
        <w:rPr>
          <w:rFonts w:ascii="Times New Roman" w:eastAsia="Calibri" w:hAnsi="Times New Roman" w:cs="Times New Roman"/>
          <w:sz w:val="24"/>
          <w:szCs w:val="24"/>
        </w:rPr>
        <w:t>constrain</w:t>
      </w:r>
      <w:r w:rsidR="00A41DB9" w:rsidRPr="00A74081">
        <w:rPr>
          <w:rFonts w:ascii="Times New Roman" w:eastAsia="Calibri" w:hAnsi="Times New Roman" w:cs="Times New Roman"/>
          <w:sz w:val="24"/>
          <w:szCs w:val="24"/>
        </w:rPr>
        <w:t xml:space="preserve"> </w:t>
      </w:r>
      <w:r w:rsidR="00EB1AA0" w:rsidRPr="00A74081">
        <w:rPr>
          <w:rFonts w:ascii="Times New Roman" w:eastAsia="Calibri" w:hAnsi="Times New Roman" w:cs="Times New Roman"/>
          <w:sz w:val="24"/>
          <w:szCs w:val="24"/>
        </w:rPr>
        <w:t xml:space="preserve">work-life </w:t>
      </w:r>
      <w:r w:rsidR="005F6121" w:rsidRPr="00A74081">
        <w:rPr>
          <w:rFonts w:ascii="Times New Roman" w:eastAsia="Calibri" w:hAnsi="Times New Roman" w:cs="Times New Roman"/>
          <w:sz w:val="24"/>
          <w:szCs w:val="24"/>
        </w:rPr>
        <w:t>balance</w:t>
      </w:r>
      <w:r w:rsidR="00EB1AA0" w:rsidRPr="00A74081">
        <w:rPr>
          <w:rFonts w:ascii="Times New Roman" w:eastAsia="Calibri" w:hAnsi="Times New Roman" w:cs="Times New Roman"/>
          <w:sz w:val="24"/>
          <w:szCs w:val="24"/>
        </w:rPr>
        <w:t>, unreasonable performance target that threatens job security, non-availability of tools and limited opportunity for career advancement.</w:t>
      </w:r>
      <w:r w:rsidR="005F6121" w:rsidRPr="00A74081">
        <w:rPr>
          <w:rFonts w:ascii="Times New Roman" w:eastAsia="Calibri" w:hAnsi="Times New Roman" w:cs="Times New Roman"/>
          <w:sz w:val="24"/>
          <w:szCs w:val="24"/>
        </w:rPr>
        <w:t xml:space="preserve"> </w:t>
      </w:r>
      <w:r w:rsidR="00A95350">
        <w:rPr>
          <w:rFonts w:ascii="Times New Roman" w:eastAsia="Calibri" w:hAnsi="Times New Roman" w:cs="Times New Roman"/>
          <w:sz w:val="24"/>
          <w:szCs w:val="24"/>
        </w:rPr>
        <w:t xml:space="preserve">Our finding on </w:t>
      </w:r>
      <w:r w:rsidR="007F1D5F" w:rsidRPr="00A74081">
        <w:rPr>
          <w:rFonts w:ascii="Times New Roman" w:eastAsia="Calibri" w:hAnsi="Times New Roman" w:cs="Times New Roman"/>
          <w:noProof/>
          <w:sz w:val="24"/>
          <w:szCs w:val="24"/>
        </w:rPr>
        <w:t>excessive</w:t>
      </w:r>
      <w:r w:rsidR="00451334" w:rsidRPr="00A74081">
        <w:rPr>
          <w:rFonts w:ascii="Times New Roman" w:eastAsia="Calibri" w:hAnsi="Times New Roman" w:cs="Times New Roman"/>
          <w:noProof/>
          <w:sz w:val="24"/>
          <w:szCs w:val="24"/>
        </w:rPr>
        <w:t xml:space="preserve"> </w:t>
      </w:r>
      <w:r w:rsidR="007F1D5F" w:rsidRPr="00A74081">
        <w:rPr>
          <w:rFonts w:ascii="Times New Roman" w:eastAsia="Calibri" w:hAnsi="Times New Roman" w:cs="Times New Roman"/>
          <w:noProof/>
          <w:sz w:val="24"/>
          <w:szCs w:val="24"/>
        </w:rPr>
        <w:t>workload</w:t>
      </w:r>
      <w:r w:rsidR="007F1D5F" w:rsidRPr="00A74081">
        <w:rPr>
          <w:rFonts w:ascii="Times New Roman" w:eastAsia="Calibri" w:hAnsi="Times New Roman" w:cs="Times New Roman"/>
          <w:sz w:val="24"/>
          <w:szCs w:val="24"/>
        </w:rPr>
        <w:t xml:space="preserve"> and unrealistic work-related targets</w:t>
      </w:r>
      <w:r w:rsidR="00A41DB9" w:rsidRPr="00A74081">
        <w:rPr>
          <w:rFonts w:ascii="Times New Roman" w:eastAsia="Calibri" w:hAnsi="Times New Roman" w:cs="Times New Roman"/>
          <w:sz w:val="24"/>
          <w:szCs w:val="24"/>
        </w:rPr>
        <w:t xml:space="preserve"> that </w:t>
      </w:r>
      <w:r w:rsidR="007F1D5F" w:rsidRPr="00A74081">
        <w:rPr>
          <w:rFonts w:ascii="Times New Roman" w:eastAsia="Calibri" w:hAnsi="Times New Roman" w:cs="Times New Roman"/>
          <w:sz w:val="24"/>
          <w:szCs w:val="24"/>
        </w:rPr>
        <w:t>ignore current realities</w:t>
      </w:r>
      <w:r w:rsidR="00A95350">
        <w:rPr>
          <w:rFonts w:ascii="Times New Roman" w:eastAsia="Calibri" w:hAnsi="Times New Roman" w:cs="Times New Roman"/>
          <w:sz w:val="24"/>
          <w:szCs w:val="24"/>
        </w:rPr>
        <w:t xml:space="preserve"> should elicit policy review on </w:t>
      </w:r>
      <w:r w:rsidRPr="00A74081">
        <w:rPr>
          <w:rFonts w:ascii="Times New Roman" w:eastAsia="Calibri" w:hAnsi="Times New Roman" w:cs="Times New Roman"/>
          <w:sz w:val="24"/>
          <w:szCs w:val="24"/>
        </w:rPr>
        <w:t xml:space="preserve">performance </w:t>
      </w:r>
      <w:r w:rsidR="007F1D5F" w:rsidRPr="00A74081">
        <w:rPr>
          <w:rFonts w:ascii="Times New Roman" w:eastAsia="Calibri" w:hAnsi="Times New Roman" w:cs="Times New Roman"/>
          <w:sz w:val="24"/>
          <w:szCs w:val="24"/>
        </w:rPr>
        <w:t xml:space="preserve">targets. </w:t>
      </w:r>
      <w:r w:rsidR="00A95350">
        <w:rPr>
          <w:rFonts w:ascii="Times New Roman" w:eastAsia="Calibri" w:hAnsi="Times New Roman" w:cs="Times New Roman"/>
          <w:sz w:val="24"/>
          <w:szCs w:val="24"/>
        </w:rPr>
        <w:t xml:space="preserve">Policy makers may draw on human resource management principles </w:t>
      </w:r>
      <w:r w:rsidR="00E816FB">
        <w:rPr>
          <w:rFonts w:ascii="Times New Roman" w:eastAsia="Calibri" w:hAnsi="Times New Roman" w:cs="Times New Roman"/>
          <w:sz w:val="24"/>
          <w:szCs w:val="24"/>
        </w:rPr>
        <w:t xml:space="preserve">and a global guideline on </w:t>
      </w:r>
      <w:r w:rsidR="00826DBF">
        <w:rPr>
          <w:rFonts w:ascii="Times New Roman" w:eastAsia="Calibri" w:hAnsi="Times New Roman" w:cs="Times New Roman"/>
          <w:sz w:val="24"/>
          <w:szCs w:val="24"/>
        </w:rPr>
        <w:t>CHW</w:t>
      </w:r>
      <w:r w:rsidR="00E816FB" w:rsidRPr="00E816FB">
        <w:rPr>
          <w:rFonts w:ascii="Times New Roman" w:eastAsia="Calibri" w:hAnsi="Times New Roman" w:cs="Times New Roman"/>
          <w:sz w:val="24"/>
          <w:szCs w:val="24"/>
        </w:rPr>
        <w:t xml:space="preserve"> programmes</w:t>
      </w:r>
      <w:r w:rsidR="00E816FB">
        <w:rPr>
          <w:rFonts w:ascii="Times New Roman" w:eastAsia="Calibri" w:hAnsi="Times New Roman" w:cs="Times New Roman"/>
          <w:sz w:val="24"/>
          <w:szCs w:val="24"/>
        </w:rPr>
        <w:t xml:space="preserve"> </w:t>
      </w:r>
      <w:r w:rsidR="00A95350">
        <w:rPr>
          <w:rFonts w:ascii="Times New Roman" w:eastAsia="Calibri" w:hAnsi="Times New Roman" w:cs="Times New Roman"/>
          <w:sz w:val="24"/>
          <w:szCs w:val="24"/>
        </w:rPr>
        <w:t>which emphasise context-sensitive targets</w:t>
      </w:r>
      <w:r w:rsidR="007F1D5F" w:rsidRPr="00A74081">
        <w:rPr>
          <w:rFonts w:ascii="Times New Roman" w:eastAsia="Calibri" w:hAnsi="Times New Roman" w:cs="Times New Roman"/>
          <w:sz w:val="24"/>
          <w:szCs w:val="24"/>
        </w:rPr>
        <w:t xml:space="preserve"> </w:t>
      </w:r>
      <w:r w:rsidR="0037024C">
        <w:rPr>
          <w:rFonts w:ascii="Times New Roman" w:eastAsia="Calibri" w:hAnsi="Times New Roman" w:cs="Times New Roman"/>
          <w:sz w:val="24"/>
          <w:szCs w:val="24"/>
        </w:rPr>
        <w:fldChar w:fldCharType="begin" w:fldLock="1"/>
      </w:r>
      <w:r w:rsidR="0037024C">
        <w:rPr>
          <w:rFonts w:ascii="Times New Roman" w:eastAsia="Calibri" w:hAnsi="Times New Roman" w:cs="Times New Roman"/>
          <w:sz w:val="24"/>
          <w:szCs w:val="24"/>
        </w:rPr>
        <w:instrText>ADDIN CSL_CITATION {"citationItems":[{"id":"ITEM-1","itemData":{"author":[{"dropping-particle":"","family":"Gilmore","given":"Sarah","non-dropping-particle":"","parse-names":false,"suffix":""},{"dropping-particle":"","family":"Williams","given":"Steve","non-dropping-particle":"","parse-names":false,"suffix":""}],"edition":"2nd","id":"ITEM-1","issued":{"date-parts":[["2012"]]},"publisher":"Oxford University Press","title":"Human Resource Management","type":"book"},"uris":["http://www.mendeley.com/documents/?uuid=ac3e8d20-3d39-4f0a-a5d8-5bea252f2bd5"]},{"id":"ITEM-2","itemData":{"author":[{"dropping-particle":"","family":"Pilbeam","given":"Stephen","non-dropping-particle":"","parse-names":false,"suffix":""},{"dropping-particle":"","family":"Corbridge","given":"Marjorie","non-dropping-particle":"","parse-names":false,"suffix":""}],"id":"ITEM-2","issued":{"date-parts":[["2010"]]},"publisher":"Financial Times Prentice Hall","publisher-place":"London","title":"People Resourcing and Talent Planning: HRM in Practice","type":"book"},"uris":["http://www.mendeley.com/documents/?uuid=a225b91f-78bb-4626-8e5a-6db924b971b2"]},{"id":"ITEM-3","itemData":{"DOI":"10.1016/S2214-109X(18)30482-0","ISSN":"2214-109X","abstract":"Optimising community health worker (CHW) programmes requires evidence-based policies on their education, deployment, and management. This guideline aims to inform efforts by planners, policy makers, and managers to improve CHW programmes as part of an integrated approach to strengthen primary health care and health systems. The development of this guideline followed the standard WHO approach to developing global guidelines. We conducted one overview of reviews, 15 systematic reviews (each one on a specific policy question), and a survey of stakeholders' views on the acceptability and feasibility of the interventions under consideration. We assessed the quality of systematic reviews using the AMSTAR tool, and the certainty of the evidence using the GRADE methodology. The overview of reviews identified 122 eligible articles and the systematic reviews identified 137 eligible primary studies. The stakeholder perception survey obtained inputs from 96 respondents. Recommendations were developed in the areas of CHW selection, preservice education, certification, supervision, remuneration and career advancement, planning, community embeddedness, and health system support. These are the first evidence-based global guidelines for health policy and system support to optimise community health worker programmes. Key considerations for implementation include the need to define the role of CHWs in relation to other health workers and plan for the health workforce as a whole rather than by specific occupational groups; appropriately integrate CHW programmes into the general health system and existing community systems; and ensure internal coherence and consistency across different policies and programmes affecting CHWs.","author":[{"dropping-particle":"","family":"Cometto","given":"Giorgio","non-dropping-particle":"","parse-names":false,"suffix":""},{"dropping-particle":"","family":"Ford","given":"Nathan","non-dropping-particle":"","parse-names":false,"suffix":""},{"dropping-particle":"","family":"Pfaffman-Zambruni","given":"Jerome","non-dropping-particle":"","parse-names":false,"suffix":""},{"dropping-particle":"","family":"Akl","given":"Elie A","non-dropping-particle":"","parse-names":false,"suffix":""},{"dropping-particle":"","family":"Lehmann","given":"Uta","non-dropping-particle":"","parse-names":false,"suffix":""},{"dropping-particle":"","family":"McPake","given":"Barbara","non-dropping-particle":"","parse-names":false,"suffix":""},{"dropping-particle":"","family":"Ballard","given":"Madeleine","non-dropping-particle":"","parse-names":false,"suffix":""},{"dropping-particle":"","family":"Kok","given":"Maryse","non-dropping-particle":"","parse-names":false,"suffix":""},{"dropping-particle":"","family":"Najafizada","given":"Maisam","non-dropping-particle":"","parse-names":false,"suffix":""},{"dropping-particle":"","family":"Olaniran","given":"Abimbola","non-dropping-particle":"","parse-names":false,"suffix":""},{"dropping-particle":"","family":"Ajuebor","given":"Onyema","non-dropping-particle":"","parse-names":false,"suffix":""},{"dropping-particle":"","family":"Perry","given":"Henry B","non-dropping-particle":"","parse-names":false,"suffix":""},{"dropping-particle":"","family":"Scott","given":"Kerry","non-dropping-particle":"","parse-names":false,"suffix":""},{"dropping-particle":"","family":"Albers","given":"Bianca","non-dropping-particle":"","parse-names":false,"suffix":""},{"dropping-particle":"","family":"Shlonsky","given":"Aron","non-dropping-particle":"","parse-names":false,"suffix":""},{"dropping-particle":"","family":"Taylor","given":"David","non-dropping-particle":"","parse-names":false,"suffix":""}],"container-title":"The Lancet Global Health","id":"ITEM-3","issue":"18","issued":{"date-parts":[["2018"]]},"page":"1-8","publisher":"World Health Organization","title":"Health policy and system support to optimise community health worker programmes: an abridged WHO guideline","type":"article-journal"},"uris":["http://www.mendeley.com/documents/?uuid=d84ee328-1553-4e56-8ad9-c49f11dc5708"]}],"mendeley":{"formattedCitation":"(Pilbeam and Corbridge, 2010; Gilmore and Williams, 2012; Cometto &lt;i&gt;et al.&lt;/i&gt;, 2018)","plainTextFormattedCitation":"(Pilbeam and Corbridge, 2010; Gilmore and Williams, 2012; Cometto et al., 2018)","previouslyFormattedCitation":"(Pilbeam and Corbridge, 2010; Gilmore and Williams, 2012; Cometto &lt;i&gt;et al.&lt;/i&gt;, 2018)"},"properties":{"noteIndex":0},"schema":"https://github.com/citation-style-language/schema/raw/master/csl-citation.json"}</w:instrText>
      </w:r>
      <w:r w:rsidR="0037024C">
        <w:rPr>
          <w:rFonts w:ascii="Times New Roman" w:eastAsia="Calibri" w:hAnsi="Times New Roman" w:cs="Times New Roman"/>
          <w:sz w:val="24"/>
          <w:szCs w:val="24"/>
        </w:rPr>
        <w:fldChar w:fldCharType="separate"/>
      </w:r>
      <w:r w:rsidR="0037024C" w:rsidRPr="0037024C">
        <w:rPr>
          <w:rFonts w:ascii="Times New Roman" w:eastAsia="Calibri" w:hAnsi="Times New Roman" w:cs="Times New Roman"/>
          <w:noProof/>
          <w:sz w:val="24"/>
          <w:szCs w:val="24"/>
        </w:rPr>
        <w:t xml:space="preserve">(Pilbeam and Corbridge, 2010; Gilmore and Williams, 2012; Cometto </w:t>
      </w:r>
      <w:r w:rsidR="0037024C" w:rsidRPr="0037024C">
        <w:rPr>
          <w:rFonts w:ascii="Times New Roman" w:eastAsia="Calibri" w:hAnsi="Times New Roman" w:cs="Times New Roman"/>
          <w:i/>
          <w:noProof/>
          <w:sz w:val="24"/>
          <w:szCs w:val="24"/>
        </w:rPr>
        <w:t>et al.</w:t>
      </w:r>
      <w:r w:rsidR="0037024C" w:rsidRPr="0037024C">
        <w:rPr>
          <w:rFonts w:ascii="Times New Roman" w:eastAsia="Calibri" w:hAnsi="Times New Roman" w:cs="Times New Roman"/>
          <w:noProof/>
          <w:sz w:val="24"/>
          <w:szCs w:val="24"/>
        </w:rPr>
        <w:t>, 2018)</w:t>
      </w:r>
      <w:r w:rsidR="0037024C">
        <w:rPr>
          <w:rFonts w:ascii="Times New Roman" w:eastAsia="Calibri" w:hAnsi="Times New Roman" w:cs="Times New Roman"/>
          <w:sz w:val="24"/>
          <w:szCs w:val="24"/>
        </w:rPr>
        <w:fldChar w:fldCharType="end"/>
      </w:r>
      <w:r w:rsidR="007F1D5F" w:rsidRPr="00A74081">
        <w:rPr>
          <w:rFonts w:ascii="Times New Roman" w:eastAsia="Calibri" w:hAnsi="Times New Roman" w:cs="Times New Roman"/>
          <w:sz w:val="24"/>
          <w:szCs w:val="24"/>
        </w:rPr>
        <w:t xml:space="preserve">. </w:t>
      </w:r>
      <w:r w:rsidR="00A95350">
        <w:rPr>
          <w:rFonts w:ascii="Times New Roman" w:eastAsia="Calibri" w:hAnsi="Times New Roman" w:cs="Times New Roman"/>
          <w:sz w:val="24"/>
          <w:szCs w:val="24"/>
        </w:rPr>
        <w:t xml:space="preserve">Accordingly, policy review on </w:t>
      </w:r>
      <w:r w:rsidR="0012543B">
        <w:rPr>
          <w:rFonts w:ascii="Times New Roman" w:eastAsia="Calibri" w:hAnsi="Times New Roman" w:cs="Times New Roman"/>
          <w:sz w:val="24"/>
          <w:szCs w:val="24"/>
        </w:rPr>
        <w:t xml:space="preserve">CHW </w:t>
      </w:r>
      <w:r w:rsidR="00A95350">
        <w:rPr>
          <w:rFonts w:ascii="Times New Roman" w:eastAsia="Calibri" w:hAnsi="Times New Roman" w:cs="Times New Roman"/>
          <w:sz w:val="24"/>
          <w:szCs w:val="24"/>
        </w:rPr>
        <w:t xml:space="preserve">targets should be </w:t>
      </w:r>
      <w:r w:rsidR="0012543B">
        <w:rPr>
          <w:rFonts w:ascii="Times New Roman" w:eastAsia="Calibri" w:hAnsi="Times New Roman" w:cs="Times New Roman"/>
          <w:sz w:val="24"/>
          <w:szCs w:val="24"/>
        </w:rPr>
        <w:t xml:space="preserve">regular at </w:t>
      </w:r>
      <w:r w:rsidR="0037024C">
        <w:rPr>
          <w:rFonts w:ascii="Times New Roman" w:eastAsia="Calibri" w:hAnsi="Times New Roman" w:cs="Times New Roman"/>
          <w:sz w:val="24"/>
          <w:szCs w:val="24"/>
        </w:rPr>
        <w:t xml:space="preserve">the </w:t>
      </w:r>
      <w:r w:rsidR="0012543B">
        <w:rPr>
          <w:rFonts w:ascii="Times New Roman" w:eastAsia="Calibri" w:hAnsi="Times New Roman" w:cs="Times New Roman"/>
          <w:sz w:val="24"/>
          <w:szCs w:val="24"/>
        </w:rPr>
        <w:t xml:space="preserve">sub-national level to reflect changing context rather than depending solely on national </w:t>
      </w:r>
      <w:r w:rsidR="008A794F">
        <w:rPr>
          <w:rFonts w:ascii="Times New Roman" w:eastAsia="Calibri" w:hAnsi="Times New Roman" w:cs="Times New Roman"/>
          <w:sz w:val="24"/>
          <w:szCs w:val="24"/>
        </w:rPr>
        <w:t>benchmark</w:t>
      </w:r>
      <w:r w:rsidR="0012543B">
        <w:rPr>
          <w:rFonts w:ascii="Times New Roman" w:eastAsia="Calibri" w:hAnsi="Times New Roman" w:cs="Times New Roman"/>
          <w:sz w:val="24"/>
          <w:szCs w:val="24"/>
        </w:rPr>
        <w:t>s.</w:t>
      </w:r>
      <w:r w:rsidR="007F1D5F" w:rsidRPr="00A74081">
        <w:rPr>
          <w:rFonts w:ascii="Times New Roman" w:eastAsia="Calibri" w:hAnsi="Times New Roman" w:cs="Times New Roman"/>
          <w:sz w:val="24"/>
          <w:szCs w:val="24"/>
        </w:rPr>
        <w:t xml:space="preserve"> Furthermore, </w:t>
      </w:r>
      <w:r w:rsidR="0012543B">
        <w:rPr>
          <w:rFonts w:ascii="Times New Roman" w:eastAsia="Calibri" w:hAnsi="Times New Roman" w:cs="Times New Roman"/>
          <w:sz w:val="24"/>
          <w:szCs w:val="24"/>
        </w:rPr>
        <w:t xml:space="preserve">in line with our study which showed limited availability of tools, literature on health workers </w:t>
      </w:r>
      <w:r w:rsidR="008640B9">
        <w:rPr>
          <w:rFonts w:ascii="Times New Roman" w:eastAsia="Calibri" w:hAnsi="Times New Roman" w:cs="Times New Roman"/>
          <w:sz w:val="24"/>
          <w:szCs w:val="24"/>
        </w:rPr>
        <w:t>emphasise the</w:t>
      </w:r>
      <w:r w:rsidR="0012543B">
        <w:rPr>
          <w:rFonts w:ascii="Times New Roman" w:eastAsia="Calibri" w:hAnsi="Times New Roman" w:cs="Times New Roman"/>
          <w:sz w:val="24"/>
          <w:szCs w:val="24"/>
        </w:rPr>
        <w:t xml:space="preserve"> need for a system</w:t>
      </w:r>
      <w:r w:rsidR="003E7180" w:rsidRPr="003E7180">
        <w:rPr>
          <w:rFonts w:ascii="Times New Roman" w:eastAsia="Calibri" w:hAnsi="Times New Roman" w:cs="Times New Roman"/>
          <w:sz w:val="24"/>
          <w:szCs w:val="24"/>
          <w:lang w:val="en-US"/>
        </w:rPr>
        <w:t xml:space="preserve">-wide </w:t>
      </w:r>
      <w:r w:rsidR="0012543B">
        <w:rPr>
          <w:rFonts w:ascii="Times New Roman" w:eastAsia="Calibri" w:hAnsi="Times New Roman" w:cs="Times New Roman"/>
          <w:sz w:val="24"/>
          <w:szCs w:val="24"/>
          <w:lang w:val="en-US"/>
        </w:rPr>
        <w:t>support structure</w:t>
      </w:r>
      <w:r w:rsidR="008640B9">
        <w:rPr>
          <w:rFonts w:ascii="Times New Roman" w:eastAsia="Calibri" w:hAnsi="Times New Roman" w:cs="Times New Roman"/>
          <w:sz w:val="24"/>
          <w:szCs w:val="24"/>
          <w:lang w:val="en-US"/>
        </w:rPr>
        <w:t xml:space="preserve"> to enhance achievement of targets </w:t>
      </w:r>
      <w:r w:rsidR="00EF1059">
        <w:rPr>
          <w:rFonts w:ascii="Times New Roman" w:eastAsia="Calibri" w:hAnsi="Times New Roman" w:cs="Times New Roman"/>
          <w:sz w:val="24"/>
          <w:szCs w:val="24"/>
        </w:rPr>
        <w:fldChar w:fldCharType="begin" w:fldLock="1"/>
      </w:r>
      <w:r w:rsidR="00235EAE">
        <w:rPr>
          <w:rFonts w:ascii="Times New Roman" w:eastAsia="Calibri" w:hAnsi="Times New Roman" w:cs="Times New Roman"/>
          <w:sz w:val="24"/>
          <w:szCs w:val="24"/>
        </w:rPr>
        <w:instrText>ADDIN CSL_CITATION {"citationItems":[{"id":"ITEM-1","itemData":{"abstract":"Motivation in the work context can be defined as an individual's degree of willingness to exert and maintain an effort towards organizational goals. Health sector performance is critically dependent on worker motivation, with service quality, efficiency, and equity, all directly mediated by workers' willingness to apply themselves to their tasks. Resource availability and worker competence are essential but not sufficient to ensure desired worker performance. While financial incentives may be important determinants of worker motivation, they alone cannot and have not resolved all worker motivation problems. Worker motivation is a complex process and crosses many disciplinary boundaries, including economics, psychology, organizational development, human resource management, and sociology. This paper discusses the many layers of influences upon health worker motivation: the internal individual-level determinants, determinants that operate at organizational (work context) level, and determinants stemming from interactions with the broader societal culture. Worker motivation will be affected by health sector reforms which potentially affect organizational culture, reporting structures, human resource management, channels of accountability, types of interactions with clients and communities, etc. The conceptual model described in this paper clarifies ways in which worker motivation is influenced and how health sector reform can positively affect worker motivation. Among others, health sector policy makers can better facilitate goal congruence (between workers and the organizations they work for) and improved worker motivation by considering the following in their design and implementation of health sector reforms: addressing multiple channels for worker motivation, recognizing the importance of communication and leadership for reforms, identifying organizational and cultural values that might facilitate or impede implementation of reforms, and understanding that reforms may have differential impacts on various cadres of health workers. r","author":[{"dropping-particle":"","family":"Franco","given":"Lynne Miller","non-dropping-particle":"","parse-names":false,"suffix":""},{"dropping-particle":"","family":"Bennett","given":"Sara","non-dropping-particle":"","parse-names":false,"suffix":""},{"dropping-particle":"","family":"Kanfer","given":"Ruth","non-dropping-particle":"","parse-names":false,"suffix":""}],"container-title":"Social Science a Medicine","id":"ITEM-1","issued":{"date-parts":[["2002"]]},"number-of-pages":"1255-1266","title":"Health sector reform and public sector health worker motivation: a conceptual framework","type":"report","volume":"54"},"uris":["http://www.mendeley.com/documents/?uuid=f6c08934-dc0a-3b6f-8be8-829358b57cae"]}],"mendeley":{"formattedCitation":"(Franco, Bennett and Kanfer, 2002)","plainTextFormattedCitation":"(Franco, Bennett and Kanfer, 2002)","previouslyFormattedCitation":"(Franco, Bennett and Kanfer, 2002)"},"properties":{"noteIndex":0},"schema":"https://github.com/citation-style-language/schema/raw/master/csl-citation.json"}</w:instrText>
      </w:r>
      <w:r w:rsidR="00EF1059">
        <w:rPr>
          <w:rFonts w:ascii="Times New Roman" w:eastAsia="Calibri" w:hAnsi="Times New Roman" w:cs="Times New Roman"/>
          <w:sz w:val="24"/>
          <w:szCs w:val="24"/>
        </w:rPr>
        <w:fldChar w:fldCharType="separate"/>
      </w:r>
      <w:r w:rsidR="00EF1059" w:rsidRPr="003E7180">
        <w:rPr>
          <w:rFonts w:ascii="Times New Roman" w:eastAsia="Calibri" w:hAnsi="Times New Roman" w:cs="Times New Roman"/>
          <w:noProof/>
          <w:sz w:val="24"/>
          <w:szCs w:val="24"/>
        </w:rPr>
        <w:t>(Franco, Bennett and Kanfer, 2002)</w:t>
      </w:r>
      <w:r w:rsidR="00EF1059">
        <w:rPr>
          <w:rFonts w:ascii="Times New Roman" w:eastAsia="Calibri" w:hAnsi="Times New Roman" w:cs="Times New Roman"/>
          <w:sz w:val="24"/>
          <w:szCs w:val="24"/>
        </w:rPr>
        <w:fldChar w:fldCharType="end"/>
      </w:r>
      <w:r w:rsidR="008849BE">
        <w:rPr>
          <w:rFonts w:ascii="Times New Roman" w:eastAsia="Calibri" w:hAnsi="Times New Roman" w:cs="Times New Roman"/>
          <w:sz w:val="24"/>
          <w:szCs w:val="24"/>
        </w:rPr>
        <w:t>.</w:t>
      </w:r>
    </w:p>
    <w:p w14:paraId="14EA8D72" w14:textId="16C40B59" w:rsidR="002B02BD" w:rsidRPr="00A74081" w:rsidRDefault="003A0574" w:rsidP="00A17D69">
      <w:pPr>
        <w:spacing w:line="480" w:lineRule="auto"/>
        <w:jc w:val="both"/>
        <w:rPr>
          <w:rFonts w:ascii="Times New Roman" w:eastAsia="Calibri" w:hAnsi="Times New Roman" w:cs="Times New Roman"/>
          <w:sz w:val="24"/>
          <w:szCs w:val="24"/>
        </w:rPr>
      </w:pPr>
      <w:r w:rsidRPr="00A74081">
        <w:rPr>
          <w:rFonts w:ascii="Times New Roman" w:eastAsia="Calibri" w:hAnsi="Times New Roman" w:cs="Times New Roman"/>
          <w:sz w:val="24"/>
          <w:szCs w:val="24"/>
        </w:rPr>
        <w:t xml:space="preserve">While career advancement was often a source of motivation </w:t>
      </w:r>
      <w:r w:rsidR="00E91FAE" w:rsidRPr="00A74081">
        <w:rPr>
          <w:rFonts w:ascii="Times New Roman" w:eastAsia="Calibri" w:hAnsi="Times New Roman" w:cs="Times New Roman"/>
          <w:sz w:val="24"/>
          <w:szCs w:val="24"/>
        </w:rPr>
        <w:t xml:space="preserve">and satisfaction </w:t>
      </w:r>
      <w:r w:rsidRPr="00A74081">
        <w:rPr>
          <w:rFonts w:ascii="Times New Roman" w:eastAsia="Calibri" w:hAnsi="Times New Roman" w:cs="Times New Roman"/>
          <w:sz w:val="24"/>
          <w:szCs w:val="24"/>
        </w:rPr>
        <w:t xml:space="preserve">among CHWs with </w:t>
      </w:r>
      <w:r w:rsidR="001B5616" w:rsidRPr="00A74081">
        <w:rPr>
          <w:rFonts w:ascii="Times New Roman" w:eastAsia="Calibri" w:hAnsi="Times New Roman" w:cs="Times New Roman"/>
          <w:sz w:val="24"/>
          <w:szCs w:val="24"/>
        </w:rPr>
        <w:t xml:space="preserve">a </w:t>
      </w:r>
      <w:r w:rsidRPr="00A74081">
        <w:rPr>
          <w:rFonts w:ascii="Times New Roman" w:eastAsia="Calibri" w:hAnsi="Times New Roman" w:cs="Times New Roman"/>
          <w:noProof/>
          <w:sz w:val="24"/>
          <w:szCs w:val="24"/>
        </w:rPr>
        <w:t>clear</w:t>
      </w:r>
      <w:r w:rsidRPr="00A74081">
        <w:rPr>
          <w:rFonts w:ascii="Times New Roman" w:eastAsia="Calibri" w:hAnsi="Times New Roman" w:cs="Times New Roman"/>
          <w:sz w:val="24"/>
          <w:szCs w:val="24"/>
        </w:rPr>
        <w:t xml:space="preserve"> career pathway, </w:t>
      </w:r>
      <w:r w:rsidR="002B02BD" w:rsidRPr="00A74081">
        <w:rPr>
          <w:rFonts w:ascii="Times New Roman" w:eastAsia="Calibri" w:hAnsi="Times New Roman" w:cs="Times New Roman"/>
          <w:sz w:val="24"/>
          <w:szCs w:val="24"/>
        </w:rPr>
        <w:t>the lack of consistency and transparency in applying promotion criteria often le</w:t>
      </w:r>
      <w:r w:rsidR="00C66174" w:rsidRPr="00A74081">
        <w:rPr>
          <w:rFonts w:ascii="Times New Roman" w:eastAsia="Calibri" w:hAnsi="Times New Roman" w:cs="Times New Roman"/>
          <w:sz w:val="24"/>
          <w:szCs w:val="24"/>
        </w:rPr>
        <w:t>d</w:t>
      </w:r>
      <w:r w:rsidR="002B02BD" w:rsidRPr="00A74081">
        <w:rPr>
          <w:rFonts w:ascii="Times New Roman" w:eastAsia="Calibri" w:hAnsi="Times New Roman" w:cs="Times New Roman"/>
          <w:sz w:val="24"/>
          <w:szCs w:val="24"/>
        </w:rPr>
        <w:t xml:space="preserve"> to a perception of unfairness among affected workers.</w:t>
      </w:r>
      <w:r w:rsidR="001B7C8A" w:rsidRPr="00A74081">
        <w:rPr>
          <w:rFonts w:ascii="Times New Roman" w:eastAsia="Calibri" w:hAnsi="Times New Roman" w:cs="Times New Roman"/>
          <w:sz w:val="24"/>
          <w:szCs w:val="24"/>
        </w:rPr>
        <w:t xml:space="preserve"> Our finding</w:t>
      </w:r>
      <w:r w:rsidR="002B02BD" w:rsidRPr="00A74081">
        <w:rPr>
          <w:rFonts w:ascii="Times New Roman" w:eastAsia="Calibri" w:hAnsi="Times New Roman" w:cs="Times New Roman"/>
          <w:sz w:val="24"/>
          <w:szCs w:val="24"/>
        </w:rPr>
        <w:t xml:space="preserve"> is </w:t>
      </w:r>
      <w:r w:rsidR="002B02BD" w:rsidRPr="00A74081">
        <w:rPr>
          <w:rFonts w:ascii="Times New Roman" w:eastAsia="Calibri" w:hAnsi="Times New Roman" w:cs="Times New Roman"/>
          <w:sz w:val="24"/>
          <w:szCs w:val="24"/>
        </w:rPr>
        <w:lastRenderedPageBreak/>
        <w:t xml:space="preserve">consistent with </w:t>
      </w:r>
      <w:r w:rsidR="0037024C">
        <w:rPr>
          <w:rFonts w:ascii="Times New Roman" w:eastAsia="Calibri" w:hAnsi="Times New Roman" w:cs="Times New Roman"/>
          <w:sz w:val="24"/>
          <w:szCs w:val="24"/>
        </w:rPr>
        <w:t xml:space="preserve">the </w:t>
      </w:r>
      <w:r w:rsidR="002B02BD" w:rsidRPr="00A74081">
        <w:rPr>
          <w:rFonts w:ascii="Times New Roman" w:eastAsia="Calibri" w:hAnsi="Times New Roman" w:cs="Times New Roman"/>
          <w:sz w:val="24"/>
          <w:szCs w:val="24"/>
        </w:rPr>
        <w:t>findings of a study in rural Ne</w:t>
      </w:r>
      <w:r w:rsidR="002B02BD" w:rsidRPr="00A74081">
        <w:rPr>
          <w:rFonts w:ascii="Times New Roman" w:hAnsi="Times New Roman" w:cs="Times New Roman"/>
          <w:sz w:val="24"/>
          <w:szCs w:val="24"/>
          <w:shd w:val="clear" w:color="auto" w:fill="FFFFFF"/>
        </w:rPr>
        <w:t>p</w:t>
      </w:r>
      <w:r w:rsidR="002B02BD" w:rsidRPr="00A74081">
        <w:rPr>
          <w:rFonts w:ascii="Times New Roman" w:eastAsia="Calibri" w:hAnsi="Times New Roman" w:cs="Times New Roman"/>
          <w:sz w:val="24"/>
          <w:szCs w:val="24"/>
        </w:rPr>
        <w:t xml:space="preserve">al in which health workers were </w:t>
      </w:r>
      <w:r w:rsidR="002B02BD" w:rsidRPr="00A74081">
        <w:rPr>
          <w:rFonts w:ascii="Times New Roman" w:hAnsi="Times New Roman" w:cs="Times New Roman"/>
          <w:sz w:val="24"/>
          <w:szCs w:val="24"/>
          <w:shd w:val="clear" w:color="auto" w:fill="FFFFFF"/>
        </w:rPr>
        <w:t xml:space="preserve">critical of a policy that offered sponsorship for higher education abroad without linking the opportunity to the </w:t>
      </w:r>
      <w:r w:rsidR="002B02BD" w:rsidRPr="00A74081">
        <w:rPr>
          <w:rFonts w:ascii="Times New Roman" w:hAnsi="Times New Roman" w:cs="Times New Roman"/>
          <w:noProof/>
          <w:sz w:val="24"/>
          <w:szCs w:val="24"/>
          <w:shd w:val="clear" w:color="auto" w:fill="FFFFFF"/>
        </w:rPr>
        <w:t>performance</w:t>
      </w:r>
      <w:r w:rsidR="002B02BD" w:rsidRPr="00A74081">
        <w:rPr>
          <w:rFonts w:ascii="Times New Roman" w:hAnsi="Times New Roman" w:cs="Times New Roman"/>
          <w:sz w:val="24"/>
          <w:szCs w:val="24"/>
          <w:shd w:val="clear" w:color="auto" w:fill="FFFFFF"/>
        </w:rPr>
        <w:t xml:space="preserve"> of the worker</w:t>
      </w:r>
      <w:r w:rsidR="00F76971">
        <w:rPr>
          <w:rFonts w:ascii="Times New Roman" w:hAnsi="Times New Roman" w:cs="Times New Roman"/>
          <w:sz w:val="24"/>
          <w:szCs w:val="24"/>
          <w:shd w:val="clear" w:color="auto" w:fill="FFFFFF"/>
        </w:rPr>
        <w:t>s</w:t>
      </w:r>
      <w:r w:rsidR="00545A91" w:rsidRPr="00A74081">
        <w:rPr>
          <w:rFonts w:ascii="Times New Roman" w:hAnsi="Times New Roman" w:cs="Times New Roman"/>
          <w:sz w:val="24"/>
          <w:szCs w:val="24"/>
          <w:shd w:val="clear" w:color="auto" w:fill="FFFFFF"/>
        </w:rPr>
        <w:t xml:space="preserve"> </w:t>
      </w:r>
      <w:r w:rsidR="00545A91" w:rsidRPr="00A17D69">
        <w:rPr>
          <w:rFonts w:ascii="Times New Roman" w:hAnsi="Times New Roman" w:cs="Times New Roman"/>
          <w:sz w:val="24"/>
          <w:szCs w:val="24"/>
          <w:shd w:val="clear" w:color="auto" w:fill="FFFFFF"/>
        </w:rPr>
        <w:fldChar w:fldCharType="begin" w:fldLock="1"/>
      </w:r>
      <w:r w:rsidR="003F62BE" w:rsidRPr="00A74081">
        <w:rPr>
          <w:rFonts w:ascii="Times New Roman" w:hAnsi="Times New Roman" w:cs="Times New Roman"/>
          <w:sz w:val="24"/>
          <w:szCs w:val="24"/>
          <w:shd w:val="clear" w:color="auto" w:fill="FFFFFF"/>
        </w:rPr>
        <w:instrText>ADDIN CSL_CITATION {"citationItems":[{"id":"ITEM-1","itemData":{"DOI":"10.1186/1478-4491-6-18","ISSN":"1478-4491","PMID":"18793436","abstract":"This paper was initiated by the Australian Agency for International Development (AusAID) after identifying the need for an in-depth synthesis and analysis of available literature and information on incentives for retaining health workers in the Asia-Pacific region. The objectives of this paper are to: 1. Highlight the situation of health workers in Pacific and Asian countries to gain a better understanding of the contributing factors to health worker motivation, dissatisfaction and migration. 2. Examine the regional and global evidence on initiatives to retain a competent and motivated health workforce, especially in rural and remote areas. 3. Suggest ways to address the shortages of health workers in Pacific and Asian countries by using incentives. The review draws on literature and information gathered through a targeted search of websites and databases. Additional reports were gathered through AusAID country offices, UN agencies, and non-government organizations. The severe shortage of health workers in Pacific and Asian countries is a critical issue that must be addressed through policy, planning and implementation of innovative strategies--such as incentives--for retaining and motivating health workers. While economic factors play a significant role in the decisions of workers to remain in the health sector, evidence demonstrates that they are not the only factors. Research findings from the Asia-Pacific region indicate that salaries and benefits, together with working conditions, supervision and management, and education and training opportunities are important. The literature highlights the importance of packaging financial and non-financial incentives. Each country facing shortages of health workers needs to identify the underlying reasons for the shortages, determine what motivates health workers to remain in the health sector, and evaluate the incentives required for maintaining a competent and motivated health workforce. Decision-making factors and responses to financial and non-financial incentives have not been adequately monitored and evaluated in the Asia-Pacific region. Efforts must be made to build the evidence base so that countries can develop appropriate workforce strategies and incentive packages.","author":[{"dropping-particle":"","family":"Henderson","given":"Lyn N","non-dropping-particle":"","parse-names":false,"suffix":""},{"dropping-particle":"","family":"Tulloch","given":"Jim","non-dropping-particle":"","parse-names":false,"suffix":""}],"container-title":"Human resources for health","id":"ITEM-1","issued":{"date-parts":[["2008","9","15"]]},"page":"18","publisher":"BioMed Central","title":"Incentives for retaining and motivating health workers in Pacific and Asian countries.","type":"article-journal","volume":"6"},"uris":["http://www.mendeley.com/documents/?uuid=166fd1c1-058c-3df4-85b3-bc2bc26643ed"]}],"mendeley":{"formattedCitation":"(Henderson and Tulloch, 2008)","plainTextFormattedCitation":"(Henderson and Tulloch, 2008)","previouslyFormattedCitation":"(Henderson and Tulloch, 2008)"},"properties":{"noteIndex":0},"schema":"https://github.com/citation-style-language/schema/raw/master/csl-citation.json"}</w:instrText>
      </w:r>
      <w:r w:rsidR="00545A91" w:rsidRPr="00A17D69">
        <w:rPr>
          <w:rFonts w:ascii="Times New Roman" w:hAnsi="Times New Roman" w:cs="Times New Roman"/>
          <w:sz w:val="24"/>
          <w:szCs w:val="24"/>
          <w:shd w:val="clear" w:color="auto" w:fill="FFFFFF"/>
        </w:rPr>
        <w:fldChar w:fldCharType="separate"/>
      </w:r>
      <w:r w:rsidR="00545A91" w:rsidRPr="00A74081">
        <w:rPr>
          <w:rFonts w:ascii="Times New Roman" w:hAnsi="Times New Roman" w:cs="Times New Roman"/>
          <w:noProof/>
          <w:sz w:val="24"/>
          <w:szCs w:val="24"/>
          <w:shd w:val="clear" w:color="auto" w:fill="FFFFFF"/>
        </w:rPr>
        <w:t>(Henderson and Tulloch, 2008)</w:t>
      </w:r>
      <w:r w:rsidR="00545A91" w:rsidRPr="00A17D69">
        <w:rPr>
          <w:rFonts w:ascii="Times New Roman" w:hAnsi="Times New Roman" w:cs="Times New Roman"/>
          <w:sz w:val="24"/>
          <w:szCs w:val="24"/>
          <w:shd w:val="clear" w:color="auto" w:fill="FFFFFF"/>
        </w:rPr>
        <w:fldChar w:fldCharType="end"/>
      </w:r>
      <w:r w:rsidR="002B02BD" w:rsidRPr="00A74081">
        <w:rPr>
          <w:rFonts w:ascii="Times New Roman" w:hAnsi="Times New Roman" w:cs="Times New Roman"/>
          <w:sz w:val="24"/>
          <w:szCs w:val="24"/>
          <w:shd w:val="clear" w:color="auto" w:fill="FFFFFF"/>
        </w:rPr>
        <w:t>. Hence, there is a need to strengthen communication channels between employers and employees to enhance transparency and trust</w:t>
      </w:r>
      <w:r w:rsidR="00E077C5">
        <w:rPr>
          <w:rFonts w:ascii="Times New Roman" w:hAnsi="Times New Roman" w:cs="Times New Roman"/>
          <w:sz w:val="24"/>
          <w:szCs w:val="24"/>
          <w:shd w:val="clear" w:color="auto" w:fill="FFFFFF"/>
        </w:rPr>
        <w:t xml:space="preserve"> on issues relating to career advancement. </w:t>
      </w:r>
    </w:p>
    <w:p w14:paraId="0541160D" w14:textId="77777777" w:rsidR="000A5F58" w:rsidRPr="00A17D69" w:rsidRDefault="00794CA2" w:rsidP="00A17D69">
      <w:pPr>
        <w:pStyle w:val="Heading1"/>
        <w:spacing w:line="480" w:lineRule="auto"/>
        <w:jc w:val="both"/>
        <w:rPr>
          <w:rFonts w:ascii="Times New Roman" w:hAnsi="Times New Roman" w:cs="Times New Roman"/>
          <w:b/>
          <w:bCs/>
          <w:i/>
          <w:iCs/>
          <w:color w:val="auto"/>
          <w:sz w:val="24"/>
          <w:szCs w:val="24"/>
        </w:rPr>
      </w:pPr>
      <w:bookmarkStart w:id="11" w:name="_Hlk485241443"/>
      <w:r w:rsidRPr="00A17D69">
        <w:rPr>
          <w:rFonts w:ascii="Times New Roman" w:hAnsi="Times New Roman" w:cs="Times New Roman"/>
          <w:b/>
          <w:bCs/>
          <w:i/>
          <w:iCs/>
          <w:color w:val="auto"/>
          <w:sz w:val="24"/>
          <w:szCs w:val="24"/>
        </w:rPr>
        <w:t xml:space="preserve">b. </w:t>
      </w:r>
      <w:r w:rsidR="001C7F9C" w:rsidRPr="00A17D69">
        <w:rPr>
          <w:rFonts w:ascii="Times New Roman" w:hAnsi="Times New Roman" w:cs="Times New Roman"/>
          <w:b/>
          <w:bCs/>
          <w:i/>
          <w:iCs/>
          <w:color w:val="auto"/>
          <w:sz w:val="24"/>
          <w:szCs w:val="24"/>
        </w:rPr>
        <w:t>Relationship with stakeholders</w:t>
      </w:r>
    </w:p>
    <w:p w14:paraId="2CF796B6" w14:textId="5D8F83DB" w:rsidR="00F001BB" w:rsidRPr="00A74081" w:rsidRDefault="00FD663C" w:rsidP="00A17D69">
      <w:pPr>
        <w:spacing w:line="480" w:lineRule="auto"/>
        <w:jc w:val="both"/>
        <w:rPr>
          <w:rFonts w:ascii="Times New Roman" w:eastAsia="Calibri" w:hAnsi="Times New Roman" w:cs="Times New Roman"/>
          <w:sz w:val="24"/>
          <w:szCs w:val="24"/>
        </w:rPr>
      </w:pPr>
      <w:r w:rsidRPr="00A74081">
        <w:rPr>
          <w:rFonts w:ascii="Times New Roman" w:eastAsia="Calibri" w:hAnsi="Times New Roman" w:cs="Times New Roman"/>
          <w:noProof/>
          <w:sz w:val="24"/>
          <w:szCs w:val="24"/>
        </w:rPr>
        <w:t xml:space="preserve">CHWs in the study countries </w:t>
      </w:r>
      <w:r w:rsidR="003D1BBA" w:rsidRPr="00A74081">
        <w:rPr>
          <w:rFonts w:ascii="Times New Roman" w:eastAsia="Calibri" w:hAnsi="Times New Roman" w:cs="Times New Roman"/>
          <w:noProof/>
          <w:sz w:val="24"/>
          <w:szCs w:val="24"/>
        </w:rPr>
        <w:t>we</w:t>
      </w:r>
      <w:r w:rsidRPr="00A74081">
        <w:rPr>
          <w:rFonts w:ascii="Times New Roman" w:eastAsia="Calibri" w:hAnsi="Times New Roman" w:cs="Times New Roman"/>
          <w:noProof/>
          <w:sz w:val="24"/>
          <w:szCs w:val="24"/>
        </w:rPr>
        <w:t>re motivated by cordial relationshi</w:t>
      </w:r>
      <w:r w:rsidRPr="00A74081">
        <w:rPr>
          <w:rFonts w:ascii="Times New Roman" w:eastAsia="Calibri" w:hAnsi="Times New Roman" w:cs="Times New Roman"/>
          <w:sz w:val="24"/>
          <w:szCs w:val="24"/>
        </w:rPr>
        <w:t>p</w:t>
      </w:r>
      <w:r w:rsidRPr="00A74081">
        <w:rPr>
          <w:rFonts w:ascii="Times New Roman" w:eastAsia="Calibri" w:hAnsi="Times New Roman" w:cs="Times New Roman"/>
          <w:noProof/>
          <w:sz w:val="24"/>
          <w:szCs w:val="24"/>
        </w:rPr>
        <w:t xml:space="preserve"> between them and their su</w:t>
      </w:r>
      <w:proofErr w:type="spellStart"/>
      <w:r w:rsidRPr="00A74081">
        <w:rPr>
          <w:rFonts w:ascii="Times New Roman" w:eastAsia="Calibri" w:hAnsi="Times New Roman" w:cs="Times New Roman"/>
          <w:sz w:val="24"/>
          <w:szCs w:val="24"/>
        </w:rPr>
        <w:t>p</w:t>
      </w:r>
      <w:r w:rsidRPr="00A74081">
        <w:rPr>
          <w:rFonts w:ascii="Times New Roman" w:eastAsia="Calibri" w:hAnsi="Times New Roman" w:cs="Times New Roman"/>
          <w:noProof/>
          <w:sz w:val="24"/>
          <w:szCs w:val="24"/>
        </w:rPr>
        <w:t>ervisors</w:t>
      </w:r>
      <w:proofErr w:type="spellEnd"/>
      <w:r w:rsidRPr="00A74081">
        <w:rPr>
          <w:rFonts w:ascii="Times New Roman" w:eastAsia="Calibri" w:hAnsi="Times New Roman" w:cs="Times New Roman"/>
          <w:noProof/>
          <w:sz w:val="24"/>
          <w:szCs w:val="24"/>
        </w:rPr>
        <w:t>,</w:t>
      </w:r>
      <w:r w:rsidR="00BF11EC" w:rsidRPr="00A74081">
        <w:rPr>
          <w:rFonts w:ascii="Times New Roman" w:eastAsia="Calibri" w:hAnsi="Times New Roman" w:cs="Times New Roman"/>
          <w:noProof/>
          <w:sz w:val="24"/>
          <w:szCs w:val="24"/>
        </w:rPr>
        <w:t xml:space="preserve"> community leaders and members.</w:t>
      </w:r>
      <w:r w:rsidRPr="00A74081">
        <w:rPr>
          <w:rFonts w:ascii="Times New Roman" w:eastAsia="Calibri" w:hAnsi="Times New Roman" w:cs="Times New Roman"/>
          <w:noProof/>
          <w:sz w:val="24"/>
          <w:szCs w:val="24"/>
        </w:rPr>
        <w:t xml:space="preserve"> Es</w:t>
      </w:r>
      <w:proofErr w:type="spellStart"/>
      <w:r w:rsidRPr="00A74081">
        <w:rPr>
          <w:rFonts w:ascii="Times New Roman" w:eastAsia="Calibri" w:hAnsi="Times New Roman" w:cs="Times New Roman"/>
          <w:sz w:val="24"/>
          <w:szCs w:val="24"/>
        </w:rPr>
        <w:t>p</w:t>
      </w:r>
      <w:r w:rsidRPr="00A74081">
        <w:rPr>
          <w:rFonts w:ascii="Times New Roman" w:eastAsia="Calibri" w:hAnsi="Times New Roman" w:cs="Times New Roman"/>
          <w:noProof/>
          <w:sz w:val="24"/>
          <w:szCs w:val="24"/>
        </w:rPr>
        <w:t>ecially</w:t>
      </w:r>
      <w:proofErr w:type="spellEnd"/>
      <w:r w:rsidRPr="00A74081">
        <w:rPr>
          <w:rFonts w:ascii="Times New Roman" w:eastAsia="Calibri" w:hAnsi="Times New Roman" w:cs="Times New Roman"/>
          <w:noProof/>
          <w:sz w:val="24"/>
          <w:szCs w:val="24"/>
        </w:rPr>
        <w:t xml:space="preserve"> when they are recognised by their su</w:t>
      </w:r>
      <w:proofErr w:type="spellStart"/>
      <w:r w:rsidRPr="00A74081">
        <w:rPr>
          <w:rFonts w:ascii="Times New Roman" w:eastAsia="Calibri" w:hAnsi="Times New Roman" w:cs="Times New Roman"/>
          <w:sz w:val="24"/>
          <w:szCs w:val="24"/>
        </w:rPr>
        <w:t>p</w:t>
      </w:r>
      <w:r w:rsidRPr="00A74081">
        <w:rPr>
          <w:rFonts w:ascii="Times New Roman" w:eastAsia="Calibri" w:hAnsi="Times New Roman" w:cs="Times New Roman"/>
          <w:noProof/>
          <w:sz w:val="24"/>
          <w:szCs w:val="24"/>
        </w:rPr>
        <w:t>ervisors</w:t>
      </w:r>
      <w:proofErr w:type="spellEnd"/>
      <w:r w:rsidRPr="00A74081">
        <w:rPr>
          <w:rFonts w:ascii="Times New Roman" w:eastAsia="Calibri" w:hAnsi="Times New Roman" w:cs="Times New Roman"/>
          <w:noProof/>
          <w:sz w:val="24"/>
          <w:szCs w:val="24"/>
        </w:rPr>
        <w:t xml:space="preserve"> and trusted, res</w:t>
      </w:r>
      <w:r w:rsidRPr="00A74081">
        <w:rPr>
          <w:rFonts w:ascii="Times New Roman" w:eastAsia="Calibri" w:hAnsi="Times New Roman" w:cs="Times New Roman"/>
          <w:sz w:val="24"/>
          <w:szCs w:val="24"/>
        </w:rPr>
        <w:t>p</w:t>
      </w:r>
      <w:r w:rsidRPr="00A74081">
        <w:rPr>
          <w:rFonts w:ascii="Times New Roman" w:eastAsia="Calibri" w:hAnsi="Times New Roman" w:cs="Times New Roman"/>
          <w:noProof/>
          <w:sz w:val="24"/>
          <w:szCs w:val="24"/>
        </w:rPr>
        <w:t>ected and acce</w:t>
      </w:r>
      <w:r w:rsidRPr="00A74081">
        <w:rPr>
          <w:rFonts w:ascii="Times New Roman" w:eastAsia="Calibri" w:hAnsi="Times New Roman" w:cs="Times New Roman"/>
          <w:sz w:val="24"/>
          <w:szCs w:val="24"/>
        </w:rPr>
        <w:t>p</w:t>
      </w:r>
      <w:r w:rsidRPr="00A74081">
        <w:rPr>
          <w:rFonts w:ascii="Times New Roman" w:eastAsia="Calibri" w:hAnsi="Times New Roman" w:cs="Times New Roman"/>
          <w:noProof/>
          <w:sz w:val="24"/>
          <w:szCs w:val="24"/>
        </w:rPr>
        <w:t xml:space="preserve">ted by the community they serve in a way that </w:t>
      </w:r>
      <w:r w:rsidR="008D4758" w:rsidRPr="00A74081">
        <w:rPr>
          <w:rFonts w:ascii="Times New Roman" w:eastAsia="Calibri" w:hAnsi="Times New Roman" w:cs="Times New Roman"/>
          <w:noProof/>
          <w:sz w:val="24"/>
          <w:szCs w:val="24"/>
        </w:rPr>
        <w:t>earns</w:t>
      </w:r>
      <w:r w:rsidR="00BF11EC" w:rsidRPr="00A74081">
        <w:rPr>
          <w:rFonts w:ascii="Times New Roman" w:eastAsia="Calibri" w:hAnsi="Times New Roman" w:cs="Times New Roman"/>
          <w:noProof/>
          <w:sz w:val="24"/>
          <w:szCs w:val="24"/>
        </w:rPr>
        <w:t xml:space="preserve"> them recognition and </w:t>
      </w:r>
      <w:r w:rsidRPr="00A74081">
        <w:rPr>
          <w:rFonts w:ascii="Times New Roman" w:eastAsia="Calibri" w:hAnsi="Times New Roman" w:cs="Times New Roman"/>
          <w:noProof/>
          <w:sz w:val="24"/>
          <w:szCs w:val="24"/>
        </w:rPr>
        <w:t>enhances their re</w:t>
      </w:r>
      <w:proofErr w:type="spellStart"/>
      <w:r w:rsidRPr="00A74081">
        <w:rPr>
          <w:rFonts w:ascii="Times New Roman" w:eastAsia="Calibri" w:hAnsi="Times New Roman" w:cs="Times New Roman"/>
          <w:sz w:val="24"/>
          <w:szCs w:val="24"/>
        </w:rPr>
        <w:t>p</w:t>
      </w:r>
      <w:r w:rsidRPr="00A74081">
        <w:rPr>
          <w:rFonts w:ascii="Times New Roman" w:eastAsia="Calibri" w:hAnsi="Times New Roman" w:cs="Times New Roman"/>
          <w:noProof/>
          <w:sz w:val="24"/>
          <w:szCs w:val="24"/>
        </w:rPr>
        <w:t>utation</w:t>
      </w:r>
      <w:proofErr w:type="spellEnd"/>
      <w:r w:rsidRPr="00A74081">
        <w:rPr>
          <w:rFonts w:ascii="Times New Roman" w:eastAsia="Calibri" w:hAnsi="Times New Roman" w:cs="Times New Roman"/>
          <w:noProof/>
          <w:sz w:val="24"/>
          <w:szCs w:val="24"/>
        </w:rPr>
        <w:t xml:space="preserve">. </w:t>
      </w:r>
      <w:r w:rsidRPr="00A74081">
        <w:rPr>
          <w:rFonts w:ascii="Times New Roman" w:eastAsia="Calibri" w:hAnsi="Times New Roman" w:cs="Times New Roman"/>
          <w:sz w:val="24"/>
          <w:szCs w:val="24"/>
        </w:rPr>
        <w:t xml:space="preserve">However, </w:t>
      </w:r>
      <w:r w:rsidR="00D623AE" w:rsidRPr="00A74081">
        <w:rPr>
          <w:rFonts w:ascii="Times New Roman" w:eastAsia="Calibri" w:hAnsi="Times New Roman" w:cs="Times New Roman"/>
          <w:sz w:val="24"/>
          <w:szCs w:val="24"/>
        </w:rPr>
        <w:t>unsalaried CHWs residing in the community plac</w:t>
      </w:r>
      <w:r w:rsidRPr="00A74081">
        <w:rPr>
          <w:rFonts w:ascii="Times New Roman" w:eastAsia="Calibri" w:hAnsi="Times New Roman" w:cs="Times New Roman"/>
          <w:sz w:val="24"/>
          <w:szCs w:val="24"/>
        </w:rPr>
        <w:t>ed</w:t>
      </w:r>
      <w:r w:rsidR="00D623AE" w:rsidRPr="00A74081">
        <w:rPr>
          <w:rFonts w:ascii="Times New Roman" w:eastAsia="Calibri" w:hAnsi="Times New Roman" w:cs="Times New Roman"/>
          <w:sz w:val="24"/>
          <w:szCs w:val="24"/>
        </w:rPr>
        <w:t xml:space="preserve"> more importance on </w:t>
      </w:r>
      <w:r w:rsidRPr="00A74081">
        <w:rPr>
          <w:rFonts w:ascii="Times New Roman" w:eastAsia="Calibri" w:hAnsi="Times New Roman" w:cs="Times New Roman"/>
          <w:sz w:val="24"/>
          <w:szCs w:val="24"/>
        </w:rPr>
        <w:t>their reputation</w:t>
      </w:r>
      <w:r w:rsidR="00F001BB" w:rsidRPr="00A74081">
        <w:rPr>
          <w:rFonts w:ascii="Times New Roman" w:eastAsia="Calibri" w:hAnsi="Times New Roman" w:cs="Times New Roman"/>
          <w:sz w:val="24"/>
          <w:szCs w:val="24"/>
        </w:rPr>
        <w:t xml:space="preserve"> in the community than their facility-based salaried </w:t>
      </w:r>
      <w:r w:rsidR="00D02BFD" w:rsidRPr="00A74081">
        <w:rPr>
          <w:rFonts w:ascii="Times New Roman" w:eastAsia="Calibri" w:hAnsi="Times New Roman" w:cs="Times New Roman"/>
          <w:sz w:val="24"/>
          <w:szCs w:val="24"/>
        </w:rPr>
        <w:t>counterparts</w:t>
      </w:r>
      <w:r w:rsidR="00F001BB" w:rsidRPr="00A74081">
        <w:rPr>
          <w:rFonts w:ascii="Times New Roman" w:eastAsia="Calibri" w:hAnsi="Times New Roman" w:cs="Times New Roman"/>
          <w:sz w:val="24"/>
          <w:szCs w:val="24"/>
        </w:rPr>
        <w:t xml:space="preserve">. </w:t>
      </w:r>
      <w:r w:rsidR="00A034DE">
        <w:rPr>
          <w:rFonts w:ascii="Times New Roman" w:eastAsia="Calibri" w:hAnsi="Times New Roman" w:cs="Times New Roman"/>
          <w:sz w:val="24"/>
          <w:szCs w:val="24"/>
        </w:rPr>
        <w:t>T</w:t>
      </w:r>
      <w:r w:rsidR="00F001BB" w:rsidRPr="00A74081">
        <w:rPr>
          <w:rFonts w:ascii="Times New Roman" w:eastAsia="Calibri" w:hAnsi="Times New Roman" w:cs="Times New Roman"/>
          <w:sz w:val="24"/>
          <w:szCs w:val="24"/>
        </w:rPr>
        <w:t>his may be explained in part by</w:t>
      </w:r>
      <w:r w:rsidR="00C66174" w:rsidRPr="00A74081">
        <w:rPr>
          <w:rFonts w:ascii="Times New Roman" w:eastAsia="Calibri" w:hAnsi="Times New Roman" w:cs="Times New Roman"/>
          <w:sz w:val="24"/>
          <w:szCs w:val="24"/>
        </w:rPr>
        <w:t xml:space="preserve"> the </w:t>
      </w:r>
      <w:r w:rsidR="00D271F1" w:rsidRPr="00A74081">
        <w:rPr>
          <w:rFonts w:ascii="Times New Roman" w:eastAsia="Calibri" w:hAnsi="Times New Roman" w:cs="Times New Roman"/>
          <w:sz w:val="24"/>
          <w:szCs w:val="24"/>
        </w:rPr>
        <w:t>former</w:t>
      </w:r>
      <w:r w:rsidR="00D271F1">
        <w:rPr>
          <w:rFonts w:ascii="Times New Roman" w:eastAsia="Calibri" w:hAnsi="Times New Roman" w:cs="Times New Roman"/>
          <w:sz w:val="24"/>
          <w:szCs w:val="24"/>
        </w:rPr>
        <w:t>'</w:t>
      </w:r>
      <w:r w:rsidR="00D271F1" w:rsidRPr="00A74081">
        <w:rPr>
          <w:rFonts w:ascii="Times New Roman" w:eastAsia="Calibri" w:hAnsi="Times New Roman" w:cs="Times New Roman"/>
          <w:sz w:val="24"/>
          <w:szCs w:val="24"/>
        </w:rPr>
        <w:t xml:space="preserve">s </w:t>
      </w:r>
      <w:r w:rsidR="00F001BB" w:rsidRPr="00A74081">
        <w:rPr>
          <w:rFonts w:ascii="Times New Roman" w:eastAsia="Calibri" w:hAnsi="Times New Roman" w:cs="Times New Roman"/>
          <w:sz w:val="24"/>
          <w:szCs w:val="24"/>
        </w:rPr>
        <w:t xml:space="preserve">social </w:t>
      </w:r>
      <w:r w:rsidR="00AF36B8" w:rsidRPr="00A74081">
        <w:rPr>
          <w:rFonts w:ascii="Times New Roman" w:eastAsia="Calibri" w:hAnsi="Times New Roman" w:cs="Times New Roman"/>
          <w:sz w:val="24"/>
          <w:szCs w:val="24"/>
        </w:rPr>
        <w:t>embeddedness within the community</w:t>
      </w:r>
      <w:r w:rsidR="00F001BB" w:rsidRPr="00A74081">
        <w:rPr>
          <w:rFonts w:ascii="Times New Roman" w:eastAsia="Calibri" w:hAnsi="Times New Roman" w:cs="Times New Roman"/>
          <w:sz w:val="24"/>
          <w:szCs w:val="24"/>
        </w:rPr>
        <w:t>.</w:t>
      </w:r>
      <w:r w:rsidR="00235EAE">
        <w:rPr>
          <w:rFonts w:ascii="Times New Roman" w:eastAsia="Calibri" w:hAnsi="Times New Roman" w:cs="Times New Roman"/>
          <w:sz w:val="24"/>
          <w:szCs w:val="24"/>
        </w:rPr>
        <w:t xml:space="preserve"> More so, the role of social prestige in CHW motivation and satisfaction is well documented in literature on </w:t>
      </w:r>
      <w:r w:rsidR="00994A06">
        <w:rPr>
          <w:rFonts w:ascii="Times New Roman" w:eastAsia="Calibri" w:hAnsi="Times New Roman" w:cs="Times New Roman"/>
          <w:sz w:val="24"/>
          <w:szCs w:val="24"/>
        </w:rPr>
        <w:t>unsalaried</w:t>
      </w:r>
      <w:r w:rsidR="00235EAE">
        <w:rPr>
          <w:rFonts w:ascii="Times New Roman" w:eastAsia="Calibri" w:hAnsi="Times New Roman" w:cs="Times New Roman"/>
          <w:sz w:val="24"/>
          <w:szCs w:val="24"/>
        </w:rPr>
        <w:t xml:space="preserve"> CHWs providing services in LMICs </w:t>
      </w:r>
      <w:r w:rsidR="0037024C">
        <w:rPr>
          <w:rFonts w:ascii="Times New Roman" w:eastAsia="Calibri" w:hAnsi="Times New Roman" w:cs="Times New Roman"/>
          <w:sz w:val="24"/>
          <w:szCs w:val="24"/>
        </w:rPr>
        <w:fldChar w:fldCharType="begin" w:fldLock="1"/>
      </w:r>
      <w:r w:rsidR="0037024C">
        <w:rPr>
          <w:rFonts w:ascii="Times New Roman" w:eastAsia="Calibri" w:hAnsi="Times New Roman" w:cs="Times New Roman"/>
          <w:sz w:val="24"/>
          <w:szCs w:val="24"/>
        </w:rPr>
        <w:instrText>ADDIN CSL_CITATION {"citationItems":[{"id":"ITEM-1","itemData":{"DOI":"10.1093/heapol/czu126","ISBN":"0268-1080\\r1460-2237","ISSN":"14602237","PMID":"25500559","abstract":"Community health workers (CHWs) are increasingly recognized as an integral component of the health workforce needed to achieve public health goals in low- and middle-income countries (LMICs). Many factors influence CHW performance. A systematic review was conducted to identify intervention design related factors influencing performance of CHWs. We systematically searched six databases for quantitative and qualitative studies that included CHWs working in promotional, preventive or curative primary health services in LMICs. One hundred and forty studies met the inclusion criteria, were quality assessed and double read to extract data relevant to the design of CHW programmes. A preliminary framework containing factors influencing CHW performance and characteristics of CHW performance (such as motivation and competencies) guided the literature search and review. A mix of financial and non-financial incentives, predictable for the CHWs, was found to be an effective strategy to enhance performance, especially of those CHWs with multiple tasks. Performance-based financial incentives sometimes resulted in neglect of unpaid tasks. Intervention designs which involved frequent supervision and continuous training led to better CHW performance in certain settings. Supervision and training were often mentioned as facilitating factors, but few studies tested which approach worked best or how these were best implemented. Embedment of CHWs in community and health systems was found to diminish workload and increase CHW credibility. Clearly defined CHW roles and introduction of clear processes for communication among different levels of the health system could strengthen CHW performance. When designing community-based health programmes, factors that increased CHW performance in comparable settings should be taken into account. Additional intervention research to develop a better evidence base for the most effective training and supervision mechanisms and qualitative research to inform policymakers in development of CHW interventions are needed.","author":[{"dropping-particle":"","family":"Kok","given":"Maryse C","non-dropping-particle":"","parse-names":false,"suffix":""},{"dropping-particle":"","family":"Dieleman","given":"Marjolein","non-dropping-particle":"","parse-names":false,"suffix":""},{"dropping-particle":"","family":"Taegtmeyer","given":"Miriam","non-dropping-particle":"","parse-names":false,"suffix":""},{"dropping-particle":"","family":"Broerse","given":"Jacqueline E W","non-dropping-particle":"","parse-names":false,"suffix":""},{"dropping-particle":"","family":"Kane","given":"Sumit S.","non-dropping-particle":"","parse-names":false,"suffix":""},{"dropping-particle":"","family":"Ormel","given":"Hermen","non-dropping-particle":"","parse-names":false,"suffix":""},{"dropping-particle":"","family":"Tijm","given":"Mandy M.","non-dropping-particle":"","parse-names":false,"suffix":""},{"dropping-particle":"","family":"Koning","given":"Korrie A M","non-dropping-particle":"De","parse-names":false,"suffix":""}],"container-title":"Health Policy and Planning","id":"ITEM-1","issue":"9","issued":{"date-parts":[["2015"]]},"page":"1207-1227","title":"Which intervention design factors influence performance of community health workers in low- and middle-income countries? A systematic review","type":"article-journal","volume":"30"},"uris":["http://www.mendeley.com/documents/?uuid=acbd593e-e626-4a27-ba6b-ed0cd4b5d5ac"]},{"id":"ITEM-2","itemData":{"DOI":"10.1016/j.socscimed.2012.03.039","ISSN":"0277-9536","author":[{"dropping-particle":"","family":"Alam","given":"Khurshid","non-dropping-particle":"","parse-names":false,"suffix":""},{"dropping-particle":"","family":"Tasneem","given":"Sakiba","non-dropping-particle":"","parse-names":false,"suffix":""},{"dropping-particle":"","family":"Oliveras","given":"Elizabeth","non-dropping-particle":"","parse-names":false,"suffix":""}],"container-title":"Social Science &amp; Medicine","id":"ITEM-2","issue":"3","issued":{"date-parts":[["2012"]]},"page":"511-515","publisher":"Elsevier Ltd","title":"Performance of female volunteer community health workers in Dhaka urban slums","type":"article-journal","volume":"75"},"uris":["http://www.mendeley.com/documents/?uuid=b74925c3-bb5f-4c80-9771-0f149d57c6f9"]}],"mendeley":{"formattedCitation":"(Alam, Tasneem and Oliveras, 2012; Kok &lt;i&gt;et al.&lt;/i&gt;, 2015)","plainTextFormattedCitation":"(Alam, Tasneem and Oliveras, 2012; Kok et al., 2015)","previouslyFormattedCitation":"(Alam, Tasneem and Oliveras, 2012; Kok &lt;i&gt;et al.&lt;/i&gt;, 2015)"},"properties":{"noteIndex":0},"schema":"https://github.com/citation-style-language/schema/raw/master/csl-citation.json"}</w:instrText>
      </w:r>
      <w:r w:rsidR="0037024C">
        <w:rPr>
          <w:rFonts w:ascii="Times New Roman" w:eastAsia="Calibri" w:hAnsi="Times New Roman" w:cs="Times New Roman"/>
          <w:sz w:val="24"/>
          <w:szCs w:val="24"/>
        </w:rPr>
        <w:fldChar w:fldCharType="separate"/>
      </w:r>
      <w:r w:rsidR="0037024C" w:rsidRPr="0037024C">
        <w:rPr>
          <w:rFonts w:ascii="Times New Roman" w:eastAsia="Calibri" w:hAnsi="Times New Roman" w:cs="Times New Roman"/>
          <w:noProof/>
          <w:sz w:val="24"/>
          <w:szCs w:val="24"/>
        </w:rPr>
        <w:t xml:space="preserve">(Alam, Tasneem and Oliveras, 2012; Kok </w:t>
      </w:r>
      <w:r w:rsidR="0037024C" w:rsidRPr="0037024C">
        <w:rPr>
          <w:rFonts w:ascii="Times New Roman" w:eastAsia="Calibri" w:hAnsi="Times New Roman" w:cs="Times New Roman"/>
          <w:i/>
          <w:noProof/>
          <w:sz w:val="24"/>
          <w:szCs w:val="24"/>
        </w:rPr>
        <w:t>et al.</w:t>
      </w:r>
      <w:r w:rsidR="0037024C" w:rsidRPr="0037024C">
        <w:rPr>
          <w:rFonts w:ascii="Times New Roman" w:eastAsia="Calibri" w:hAnsi="Times New Roman" w:cs="Times New Roman"/>
          <w:noProof/>
          <w:sz w:val="24"/>
          <w:szCs w:val="24"/>
        </w:rPr>
        <w:t>, 2015)</w:t>
      </w:r>
      <w:r w:rsidR="0037024C">
        <w:rPr>
          <w:rFonts w:ascii="Times New Roman" w:eastAsia="Calibri" w:hAnsi="Times New Roman" w:cs="Times New Roman"/>
          <w:sz w:val="24"/>
          <w:szCs w:val="24"/>
        </w:rPr>
        <w:fldChar w:fldCharType="end"/>
      </w:r>
      <w:r w:rsidR="00B92477" w:rsidRPr="00A74081">
        <w:rPr>
          <w:rFonts w:ascii="Times New Roman" w:eastAsia="Calibri" w:hAnsi="Times New Roman" w:cs="Times New Roman"/>
          <w:sz w:val="24"/>
          <w:szCs w:val="24"/>
        </w:rPr>
        <w:t>.</w:t>
      </w:r>
    </w:p>
    <w:p w14:paraId="315DA17B" w14:textId="355209C4" w:rsidR="00D02BFD" w:rsidRPr="00A74081" w:rsidRDefault="00D02BFD" w:rsidP="00A17D69">
      <w:pPr>
        <w:spacing w:line="480" w:lineRule="auto"/>
        <w:jc w:val="both"/>
        <w:rPr>
          <w:rFonts w:ascii="Times New Roman" w:eastAsia="Calibri" w:hAnsi="Times New Roman" w:cs="Times New Roman"/>
          <w:noProof/>
          <w:sz w:val="24"/>
          <w:szCs w:val="24"/>
        </w:rPr>
      </w:pPr>
      <w:r w:rsidRPr="00A74081">
        <w:rPr>
          <w:rFonts w:ascii="Times New Roman" w:eastAsia="Calibri" w:hAnsi="Times New Roman" w:cs="Times New Roman"/>
          <w:sz w:val="24"/>
          <w:szCs w:val="24"/>
        </w:rPr>
        <w:t xml:space="preserve">In contrast to unsalaried community-based CHWs, salaried facility-based CHWs may place less emphasis on awards or </w:t>
      </w:r>
      <w:r w:rsidRPr="00A74081">
        <w:rPr>
          <w:rFonts w:ascii="Times New Roman" w:eastAsia="Calibri" w:hAnsi="Times New Roman" w:cs="Times New Roman"/>
          <w:noProof/>
          <w:sz w:val="24"/>
          <w:szCs w:val="24"/>
        </w:rPr>
        <w:t>recognition</w:t>
      </w:r>
      <w:r w:rsidRPr="00A74081">
        <w:rPr>
          <w:rFonts w:ascii="Times New Roman" w:eastAsia="Calibri" w:hAnsi="Times New Roman" w:cs="Times New Roman"/>
          <w:sz w:val="24"/>
          <w:szCs w:val="24"/>
        </w:rPr>
        <w:t xml:space="preserve"> that lack complementary monetary reward, emphasising that these awards lack market value. The above findings corroborate those of stud</w:t>
      </w:r>
      <w:r w:rsidR="004D56C2">
        <w:rPr>
          <w:rFonts w:ascii="Times New Roman" w:eastAsia="Calibri" w:hAnsi="Times New Roman" w:cs="Times New Roman"/>
          <w:sz w:val="24"/>
          <w:szCs w:val="24"/>
        </w:rPr>
        <w:t>ies</w:t>
      </w:r>
      <w:r w:rsidRPr="00A74081">
        <w:rPr>
          <w:rFonts w:ascii="Times New Roman" w:eastAsia="Calibri" w:hAnsi="Times New Roman" w:cs="Times New Roman"/>
          <w:sz w:val="24"/>
          <w:szCs w:val="24"/>
        </w:rPr>
        <w:t xml:space="preserve"> comparing paid workers and volunteers in which </w:t>
      </w:r>
      <w:r w:rsidR="00EB3E17">
        <w:rPr>
          <w:rFonts w:ascii="Times New Roman" w:eastAsia="Calibri" w:hAnsi="Times New Roman" w:cs="Times New Roman"/>
          <w:sz w:val="24"/>
          <w:szCs w:val="24"/>
        </w:rPr>
        <w:t>incentives</w:t>
      </w:r>
      <w:r w:rsidR="00EB3E17" w:rsidRPr="00A74081">
        <w:rPr>
          <w:rFonts w:ascii="Times New Roman" w:eastAsia="Calibri" w:hAnsi="Times New Roman" w:cs="Times New Roman"/>
          <w:sz w:val="24"/>
          <w:szCs w:val="24"/>
        </w:rPr>
        <w:t xml:space="preserve"> </w:t>
      </w:r>
      <w:r w:rsidRPr="00A74081">
        <w:rPr>
          <w:rFonts w:ascii="Times New Roman" w:eastAsia="Calibri" w:hAnsi="Times New Roman" w:cs="Times New Roman"/>
          <w:sz w:val="24"/>
          <w:szCs w:val="24"/>
        </w:rPr>
        <w:t xml:space="preserve">such as recognition and status were more rewarding for volunteers </w:t>
      </w:r>
      <w:r w:rsidR="0037024C">
        <w:rPr>
          <w:rFonts w:ascii="Times New Roman" w:eastAsia="Calibri" w:hAnsi="Times New Roman" w:cs="Times New Roman"/>
          <w:sz w:val="24"/>
          <w:szCs w:val="24"/>
        </w:rPr>
        <w:fldChar w:fldCharType="begin" w:fldLock="1"/>
      </w:r>
      <w:r w:rsidR="00794ED6">
        <w:rPr>
          <w:rFonts w:ascii="Times New Roman" w:eastAsia="Calibri" w:hAnsi="Times New Roman" w:cs="Times New Roman"/>
          <w:sz w:val="24"/>
          <w:szCs w:val="24"/>
        </w:rPr>
        <w:instrText>ADDIN CSL_CITATION {"citationItems":[{"id":"ITEM-1","itemData":{"DOI":"10.1080/09585192.2011.561222","ISBN":"0958-5192, 0958-5192","ISSN":"0958-5192","PMID":"99712405","abstract":"Path models were evaluated to explore the impact of job satisfaction as mediator of the relationship between perceived investment in employee development (PIED) and the adequacy and availability of training on turnover intention. Models were compared for volunteers (n = 2,306) and paid employees (n = 274) within the one emergency services organisation. Results indicated that job satisfaction mediated the relationship between PIED and intention to stay for both volunteers and paid employees. PIED was a stronger predictor of job satisfaction for paid employees, while support and recognition was a stronger predictor of job satisfaction for volunteers. Results highlight the indirect role of PIED on turnover intentions. Findings also support the notion of tailored employee development programmes that enhance job satisfaction. Further, PIED may be more salient to the turnover intentions of paid employees, while support and recognition may be a key motivator of volunteers' ongoing commitment to the organisation. (PsycINFO Database Record (c) 2015 APA, all rights reserved)(journal abstract)","author":[{"dropping-particle":"","family":"Fallon","given":"B. J.","non-dropping-particle":"","parse-names":false,"suffix":""},{"dropping-particle":"","family":"Rice","given":"S. M.","non-dropping-particle":"","parse-names":false,"suffix":""}],"container-title":"The International Journal of Human Resource Management","id":"ITEM-1","issue":"7","issued":{"date-parts":[["2011"]]},"page":"1-16","title":"Investment in staff development within an emergency services organisation: comparing future intention of volunteers and paid employees","type":"article-journal","volume":"26"},"uris":["http://www.mendeley.com/documents/?uuid=66befaa8-007a-4107-a0de-fe277a4532d1"]},{"id":"ITEM-2","itemData":{"DOI":"10.1186/s12960-019-0387-z","ISSN":"14784491","PMID":"31324192","abstract":"Background: The recent publication of the WHO guideline on support to optimise community health worker (CHW) programmes illustrates the renewed attention for the need to strengthen the performance of CHWs. Performance partly depends on motivation, which in turn is influenced by incentives. This paper aims to critically analyse the use of incentives and their link with improving CHW motivation. Methods: We undertook a comparative analysis on the linkages between incentives and motivation based on existing datasets of qualitative studies in six countries. These studies had used a conceptual framework on factors influencing CHW performance, where motivational factors were defined as financial, material, non-material and intrinsic and had undertaken semi-structured interviews and focus group discussions with CHWs, supervisors, health managers and selected community members. Results: We found that (a mix of) incentives influence motivation in a similar and sometimes different way across contexts. The mode of CHW engagement (employed vs. volunteering) influenced how various forms of incentives affect each other as well as motivation. Motivation was negatively influenced by incentive-related \"expectation gaps\", including lower than expected financial incentives, later than expected payments, fewer than expected material incentives and job enablers, and unequally distributed incentives across groups of CHWs. Furthermore, we found that incentives could cause friction for the interface role of CHWs between communities and the health sector. Conclusions: Whether CHWs are employed or engaged as volunteers has implications for the way incentives influence motivation. Intrinsic motivational factors are important to and experienced by both types of CHWs, yet for many salaried CHWs, they do not compensate for the demotivation derived from the perceived low level of financial reward. Overall, introducing and/or sustaining a form of financial incentive seems key towards strengthening CHW motivation. Adequate expectation management regarding financial and material incentives is essential to prevent frustration about expectation gaps or \"broken promises\", which negatively affect motivation. Consistently receiving the type and amount of incentives promised appears as important to sustain motivation as raising the absolute level of incentives.","author":[{"dropping-particle":"","family":"Ormel","given":"Hermen","non-dropping-particle":"","parse-names":false,"suffix":""},{"dropping-particle":"","family":"Kok","given":"Maryse","non-dropping-particle":"","parse-names":false,"suffix":""},{"dropping-particle":"","family":"Kane","given":"Sumit","non-dropping-particle":"","parse-names":false,"suffix":""},{"dropping-particle":"","family":"Ahmed","given":"Rukhsana","non-dropping-particle":"","parse-names":false,"suffix":""},{"dropping-particle":"","family":"Chikaphupha","given":"Kingsley","non-dropping-particle":"","parse-names":false,"suffix":""},{"dropping-particle":"","family":"Rashid","given":"Sabina Faiz","non-dropping-particle":"","parse-names":false,"suffix":""},{"dropping-particle":"","family":"Gemechu","given":"Daniel","non-dropping-particle":"","parse-names":false,"suffix":""},{"dropping-particle":"","family":"Otiso","given":"Lilian","non-dropping-particle":"","parse-names":false,"suffix":""},{"dropping-particle":"","family":"Sidat","given":"Mohsin","non-dropping-particle":"","parse-names":false,"suffix":""},{"dropping-particle":"","family":"Theobald","given":"Sally","non-dropping-particle":"","parse-names":false,"suffix":""},{"dropping-particle":"","family":"Taegtmeyer","given":"Miriam","non-dropping-particle":"","parse-names":false,"suffix":""},{"dropping-particle":"","family":"Koning","given":"Korrie","non-dropping-particle":"De","parse-names":false,"suffix":""}],"container-title":"Human Resources for Health","id":"ITEM-2","issue":"1","issued":{"date-parts":[["2019","7","19"]]},"page":"59","publisher":"BioMed Central Ltd.","title":"Salaried and voluntary community health workers: Exploring how incentives and expectation gaps influence motivation","type":"article-journal","volume":"17"},"uris":["http://www.mendeley.com/documents/?uuid=fa44d210-3614-3a96-85a1-9c4f2caf3418"]}],"mendeley":{"formattedCitation":"(Fallon and Rice, 2011; Ormel &lt;i&gt;et al.&lt;/i&gt;, 2019)","plainTextFormattedCitation":"(Fallon and Rice, 2011; Ormel et al., 2019)","previouslyFormattedCitation":"(Fallon and Rice, 2011; Ormel &lt;i&gt;et al.&lt;/i&gt;, 2019)"},"properties":{"noteIndex":0},"schema":"https://github.com/citation-style-language/schema/raw/master/csl-citation.json"}</w:instrText>
      </w:r>
      <w:r w:rsidR="0037024C">
        <w:rPr>
          <w:rFonts w:ascii="Times New Roman" w:eastAsia="Calibri" w:hAnsi="Times New Roman" w:cs="Times New Roman"/>
          <w:sz w:val="24"/>
          <w:szCs w:val="24"/>
        </w:rPr>
        <w:fldChar w:fldCharType="separate"/>
      </w:r>
      <w:r w:rsidR="0037024C" w:rsidRPr="0037024C">
        <w:rPr>
          <w:rFonts w:ascii="Times New Roman" w:eastAsia="Calibri" w:hAnsi="Times New Roman" w:cs="Times New Roman"/>
          <w:noProof/>
          <w:sz w:val="24"/>
          <w:szCs w:val="24"/>
        </w:rPr>
        <w:t xml:space="preserve">(Fallon and Rice, 2011; Ormel </w:t>
      </w:r>
      <w:r w:rsidR="0037024C" w:rsidRPr="0037024C">
        <w:rPr>
          <w:rFonts w:ascii="Times New Roman" w:eastAsia="Calibri" w:hAnsi="Times New Roman" w:cs="Times New Roman"/>
          <w:i/>
          <w:noProof/>
          <w:sz w:val="24"/>
          <w:szCs w:val="24"/>
        </w:rPr>
        <w:t>et al.</w:t>
      </w:r>
      <w:r w:rsidR="0037024C" w:rsidRPr="0037024C">
        <w:rPr>
          <w:rFonts w:ascii="Times New Roman" w:eastAsia="Calibri" w:hAnsi="Times New Roman" w:cs="Times New Roman"/>
          <w:noProof/>
          <w:sz w:val="24"/>
          <w:szCs w:val="24"/>
        </w:rPr>
        <w:t>, 2019)</w:t>
      </w:r>
      <w:r w:rsidR="0037024C">
        <w:rPr>
          <w:rFonts w:ascii="Times New Roman" w:eastAsia="Calibri" w:hAnsi="Times New Roman" w:cs="Times New Roman"/>
          <w:sz w:val="24"/>
          <w:szCs w:val="24"/>
        </w:rPr>
        <w:fldChar w:fldCharType="end"/>
      </w:r>
      <w:r w:rsidRPr="00A74081">
        <w:rPr>
          <w:rFonts w:ascii="Times New Roman" w:eastAsia="Calibri" w:hAnsi="Times New Roman" w:cs="Times New Roman"/>
          <w:sz w:val="24"/>
          <w:szCs w:val="24"/>
        </w:rPr>
        <w:t>.</w:t>
      </w:r>
      <w:bookmarkStart w:id="12" w:name="_Hlk485241444"/>
      <w:r w:rsidRPr="00A74081">
        <w:rPr>
          <w:rFonts w:ascii="Times New Roman" w:eastAsia="Calibri" w:hAnsi="Times New Roman" w:cs="Times New Roman"/>
          <w:noProof/>
          <w:sz w:val="24"/>
          <w:szCs w:val="24"/>
        </w:rPr>
        <w:t xml:space="preserve"> </w:t>
      </w:r>
      <w:r w:rsidR="00AF36B8" w:rsidRPr="00A74081">
        <w:rPr>
          <w:rFonts w:ascii="Times New Roman" w:eastAsia="Calibri" w:hAnsi="Times New Roman" w:cs="Times New Roman"/>
          <w:noProof/>
          <w:sz w:val="24"/>
          <w:szCs w:val="24"/>
        </w:rPr>
        <w:t xml:space="preserve">Hence, programme planners may consider harnessing the social capital from community recognition and awards to foster CHW commitment to service delivery. </w:t>
      </w:r>
      <w:r w:rsidRPr="00A74081">
        <w:rPr>
          <w:rFonts w:ascii="Times New Roman" w:eastAsia="Calibri" w:hAnsi="Times New Roman" w:cs="Times New Roman"/>
          <w:noProof/>
          <w:sz w:val="24"/>
          <w:szCs w:val="24"/>
        </w:rPr>
        <w:t xml:space="preserve">For salaried CHWs, human resource management principles suggest inclusion of recognition for meritorious performance as part of a </w:t>
      </w:r>
      <w:r w:rsidR="00D271F1">
        <w:rPr>
          <w:rFonts w:ascii="Times New Roman" w:eastAsia="Calibri" w:hAnsi="Times New Roman" w:cs="Times New Roman"/>
          <w:noProof/>
          <w:sz w:val="24"/>
          <w:szCs w:val="24"/>
        </w:rPr>
        <w:t>"</w:t>
      </w:r>
      <w:r w:rsidRPr="00A74081">
        <w:rPr>
          <w:rFonts w:ascii="Times New Roman" w:eastAsia="Calibri" w:hAnsi="Times New Roman" w:cs="Times New Roman"/>
          <w:noProof/>
          <w:sz w:val="24"/>
          <w:szCs w:val="24"/>
        </w:rPr>
        <w:t>total reward system</w:t>
      </w:r>
      <w:r w:rsidR="00D271F1">
        <w:rPr>
          <w:rFonts w:ascii="Times New Roman" w:eastAsia="Calibri" w:hAnsi="Times New Roman" w:cs="Times New Roman"/>
          <w:noProof/>
          <w:sz w:val="24"/>
          <w:szCs w:val="24"/>
        </w:rPr>
        <w:t>"</w:t>
      </w:r>
      <w:r w:rsidR="00D271F1" w:rsidRPr="00A74081">
        <w:rPr>
          <w:rFonts w:ascii="Times New Roman" w:eastAsia="Calibri" w:hAnsi="Times New Roman" w:cs="Times New Roman"/>
          <w:noProof/>
          <w:sz w:val="24"/>
          <w:szCs w:val="24"/>
        </w:rPr>
        <w:t xml:space="preserve"> </w:t>
      </w:r>
      <w:r w:rsidRPr="00A74081">
        <w:rPr>
          <w:rFonts w:ascii="Times New Roman" w:eastAsia="Calibri" w:hAnsi="Times New Roman" w:cs="Times New Roman"/>
          <w:noProof/>
          <w:sz w:val="24"/>
          <w:szCs w:val="24"/>
        </w:rPr>
        <w:t>that includes tangible rewards such as allowance</w:t>
      </w:r>
      <w:r w:rsidR="00EF3350">
        <w:rPr>
          <w:rFonts w:ascii="Times New Roman" w:eastAsia="Calibri" w:hAnsi="Times New Roman" w:cs="Times New Roman"/>
          <w:noProof/>
          <w:sz w:val="24"/>
          <w:szCs w:val="24"/>
        </w:rPr>
        <w:t xml:space="preserve"> and</w:t>
      </w:r>
      <w:r w:rsidR="00826DBF">
        <w:rPr>
          <w:rFonts w:ascii="Times New Roman" w:eastAsia="Calibri" w:hAnsi="Times New Roman" w:cs="Times New Roman"/>
          <w:noProof/>
          <w:sz w:val="24"/>
          <w:szCs w:val="24"/>
        </w:rPr>
        <w:t xml:space="preserve"> </w:t>
      </w:r>
      <w:r w:rsidRPr="00A74081">
        <w:rPr>
          <w:rFonts w:ascii="Times New Roman" w:eastAsia="Calibri" w:hAnsi="Times New Roman" w:cs="Times New Roman"/>
          <w:noProof/>
          <w:sz w:val="24"/>
          <w:szCs w:val="24"/>
        </w:rPr>
        <w:t xml:space="preserve">performance-based incentives </w:t>
      </w:r>
      <w:r w:rsidRPr="00A17D69">
        <w:rPr>
          <w:rFonts w:ascii="Times New Roman" w:eastAsia="Calibri" w:hAnsi="Times New Roman" w:cs="Times New Roman"/>
          <w:noProof/>
          <w:sz w:val="24"/>
          <w:szCs w:val="24"/>
        </w:rPr>
        <w:fldChar w:fldCharType="begin" w:fldLock="1"/>
      </w:r>
      <w:r w:rsidR="00341909" w:rsidRPr="00A74081">
        <w:rPr>
          <w:rFonts w:ascii="Times New Roman" w:eastAsia="Calibri" w:hAnsi="Times New Roman" w:cs="Times New Roman"/>
          <w:noProof/>
          <w:sz w:val="24"/>
          <w:szCs w:val="24"/>
        </w:rPr>
        <w:instrText>ADDIN CSL_CITATION {"citationItems":[{"id":"ITEM-1","itemData":{"author":[{"dropping-particle":"","family":"Pilbeam","given":"Stephen","non-dropping-particle":"","parse-names":false,"suffix":""},{"dropping-particle":"","family":"Corbridge","given":"Marjorie","non-dropping-particle":"","parse-names":false,"suffix":""}],"id":"ITEM-1","issued":{"date-parts":[["2010"]]},"publisher":"Financial Times Prentice Hall","publisher-place":"London","title":"People Resourcing and Talent Planning: HRM in Practice","type":"book"},"uris":["http://www.mendeley.com/documents/?uuid=a225b91f-78bb-4626-8e5a-6db924b971b2"]}],"mendeley":{"formattedCitation":"(Pilbeam and Corbridge, 2010)","plainTextFormattedCitation":"(Pilbeam and Corbridge, 2010)","previouslyFormattedCitation":"(Pilbeam and Corbridge, 2010)"},"properties":{"noteIndex":0},"schema":"https://github.com/citation-style-language/schema/raw/master/csl-citation.json"}</w:instrText>
      </w:r>
      <w:r w:rsidRPr="00A17D69">
        <w:rPr>
          <w:rFonts w:ascii="Times New Roman" w:eastAsia="Calibri" w:hAnsi="Times New Roman" w:cs="Times New Roman"/>
          <w:noProof/>
          <w:sz w:val="24"/>
          <w:szCs w:val="24"/>
        </w:rPr>
        <w:fldChar w:fldCharType="separate"/>
      </w:r>
      <w:r w:rsidR="003F62BE" w:rsidRPr="00A74081">
        <w:rPr>
          <w:rFonts w:ascii="Times New Roman" w:eastAsia="Calibri" w:hAnsi="Times New Roman" w:cs="Times New Roman"/>
          <w:noProof/>
          <w:sz w:val="24"/>
          <w:szCs w:val="24"/>
        </w:rPr>
        <w:t>(Pilbeam and Corbridge, 2010)</w:t>
      </w:r>
      <w:r w:rsidRPr="00A17D69">
        <w:rPr>
          <w:rFonts w:ascii="Times New Roman" w:eastAsia="Calibri" w:hAnsi="Times New Roman" w:cs="Times New Roman"/>
          <w:noProof/>
          <w:sz w:val="24"/>
          <w:szCs w:val="24"/>
        </w:rPr>
        <w:fldChar w:fldCharType="end"/>
      </w:r>
      <w:r w:rsidRPr="00A74081">
        <w:rPr>
          <w:rFonts w:ascii="Times New Roman" w:eastAsia="Calibri" w:hAnsi="Times New Roman" w:cs="Times New Roman"/>
          <w:noProof/>
          <w:sz w:val="24"/>
          <w:szCs w:val="24"/>
        </w:rPr>
        <w:t xml:space="preserve">. As human resource </w:t>
      </w:r>
      <w:r w:rsidRPr="00A74081">
        <w:rPr>
          <w:rFonts w:ascii="Times New Roman" w:eastAsia="Calibri" w:hAnsi="Times New Roman" w:cs="Times New Roman"/>
          <w:noProof/>
          <w:sz w:val="24"/>
          <w:szCs w:val="24"/>
        </w:rPr>
        <w:lastRenderedPageBreak/>
        <w:t xml:space="preserve">management principles tend to draw from different work sectors and countries, future research may explore the effectiveness, efficiency and sustainability of different combinations of tangible and intangible rewards for both salaried and unsalaried CHWs in different settings.  </w:t>
      </w:r>
    </w:p>
    <w:bookmarkEnd w:id="12"/>
    <w:p w14:paraId="7008AB98" w14:textId="6D773748" w:rsidR="001B7C8A" w:rsidRPr="00A74081" w:rsidRDefault="00BF11EC" w:rsidP="00A17D69">
      <w:pPr>
        <w:spacing w:line="480" w:lineRule="auto"/>
        <w:jc w:val="both"/>
        <w:rPr>
          <w:rFonts w:ascii="Times New Roman" w:eastAsia="Calibri" w:hAnsi="Times New Roman" w:cs="Times New Roman"/>
          <w:noProof/>
          <w:sz w:val="24"/>
          <w:szCs w:val="24"/>
        </w:rPr>
      </w:pPr>
      <w:r w:rsidRPr="00A74081">
        <w:rPr>
          <w:rFonts w:ascii="Times New Roman" w:eastAsia="Calibri" w:hAnsi="Times New Roman" w:cs="Times New Roman"/>
          <w:noProof/>
          <w:sz w:val="24"/>
          <w:szCs w:val="24"/>
        </w:rPr>
        <w:t>Further, t</w:t>
      </w:r>
      <w:r w:rsidR="001B7C8A" w:rsidRPr="00A74081">
        <w:rPr>
          <w:rFonts w:ascii="Times New Roman" w:eastAsia="Calibri" w:hAnsi="Times New Roman" w:cs="Times New Roman"/>
          <w:noProof/>
          <w:sz w:val="24"/>
          <w:szCs w:val="24"/>
        </w:rPr>
        <w:t>his multi</w:t>
      </w:r>
      <w:r w:rsidR="004B3251">
        <w:rPr>
          <w:rFonts w:ascii="Times New Roman" w:eastAsia="Calibri" w:hAnsi="Times New Roman" w:cs="Times New Roman"/>
          <w:noProof/>
          <w:sz w:val="24"/>
          <w:szCs w:val="24"/>
        </w:rPr>
        <w:t>-</w:t>
      </w:r>
      <w:r w:rsidR="003C3948" w:rsidRPr="00A74081">
        <w:rPr>
          <w:rFonts w:ascii="Times New Roman" w:eastAsia="Calibri" w:hAnsi="Times New Roman" w:cs="Times New Roman"/>
          <w:noProof/>
          <w:sz w:val="24"/>
          <w:szCs w:val="24"/>
        </w:rPr>
        <w:t>country</w:t>
      </w:r>
      <w:r w:rsidR="001B7C8A" w:rsidRPr="00A74081">
        <w:rPr>
          <w:rFonts w:ascii="Times New Roman" w:eastAsia="Calibri" w:hAnsi="Times New Roman" w:cs="Times New Roman"/>
          <w:noProof/>
          <w:sz w:val="24"/>
          <w:szCs w:val="24"/>
        </w:rPr>
        <w:t xml:space="preserve"> study </w:t>
      </w:r>
      <w:r w:rsidR="001B7C8A" w:rsidRPr="00A74081">
        <w:rPr>
          <w:rFonts w:ascii="Times New Roman" w:eastAsia="Calibri" w:hAnsi="Times New Roman" w:cs="Times New Roman"/>
          <w:noProof/>
          <w:sz w:val="24"/>
          <w:szCs w:val="24"/>
          <w:lang w:val="en-AU"/>
        </w:rPr>
        <w:t xml:space="preserve">illustrates how </w:t>
      </w:r>
      <w:r w:rsidR="001B7C8A" w:rsidRPr="00A74081">
        <w:rPr>
          <w:rFonts w:ascii="Times New Roman" w:eastAsia="Calibri" w:hAnsi="Times New Roman" w:cs="Times New Roman"/>
          <w:noProof/>
          <w:sz w:val="24"/>
          <w:szCs w:val="24"/>
        </w:rPr>
        <w:t xml:space="preserve">supervisory visits </w:t>
      </w:r>
      <w:r w:rsidR="008578C3" w:rsidRPr="00A74081">
        <w:rPr>
          <w:rFonts w:ascii="Times New Roman" w:eastAsia="Calibri" w:hAnsi="Times New Roman" w:cs="Times New Roman"/>
          <w:noProof/>
          <w:sz w:val="24"/>
          <w:szCs w:val="24"/>
        </w:rPr>
        <w:t xml:space="preserve">highlight </w:t>
      </w:r>
      <w:r w:rsidR="001B7C8A" w:rsidRPr="00A74081">
        <w:rPr>
          <w:rFonts w:ascii="Times New Roman" w:eastAsia="Calibri" w:hAnsi="Times New Roman" w:cs="Times New Roman"/>
          <w:noProof/>
          <w:sz w:val="24"/>
          <w:szCs w:val="24"/>
        </w:rPr>
        <w:t>CHW</w:t>
      </w:r>
      <w:r w:rsidR="0037024C">
        <w:rPr>
          <w:rFonts w:ascii="Times New Roman" w:eastAsia="Calibri" w:hAnsi="Times New Roman" w:cs="Times New Roman"/>
          <w:noProof/>
          <w:sz w:val="24"/>
          <w:szCs w:val="24"/>
        </w:rPr>
        <w:t>'s</w:t>
      </w:r>
      <w:r w:rsidR="001B7C8A" w:rsidRPr="00A74081">
        <w:rPr>
          <w:rFonts w:ascii="Times New Roman" w:eastAsia="Calibri" w:hAnsi="Times New Roman" w:cs="Times New Roman"/>
          <w:noProof/>
          <w:sz w:val="24"/>
          <w:szCs w:val="24"/>
        </w:rPr>
        <w:t xml:space="preserve"> </w:t>
      </w:r>
      <w:r w:rsidR="008578C3" w:rsidRPr="00A74081">
        <w:rPr>
          <w:rFonts w:ascii="Times New Roman" w:eastAsia="Calibri" w:hAnsi="Times New Roman" w:cs="Times New Roman"/>
          <w:noProof/>
          <w:sz w:val="24"/>
          <w:szCs w:val="24"/>
        </w:rPr>
        <w:t xml:space="preserve">link </w:t>
      </w:r>
      <w:r w:rsidR="001B7C8A" w:rsidRPr="00A74081">
        <w:rPr>
          <w:rFonts w:ascii="Times New Roman" w:eastAsia="Calibri" w:hAnsi="Times New Roman" w:cs="Times New Roman"/>
          <w:noProof/>
          <w:sz w:val="24"/>
          <w:szCs w:val="24"/>
        </w:rPr>
        <w:t>to the formal health system</w:t>
      </w:r>
      <w:r w:rsidR="00515136">
        <w:rPr>
          <w:rFonts w:ascii="Times New Roman" w:eastAsia="Calibri" w:hAnsi="Times New Roman" w:cs="Times New Roman"/>
          <w:noProof/>
          <w:sz w:val="24"/>
          <w:szCs w:val="24"/>
        </w:rPr>
        <w:t>,</w:t>
      </w:r>
      <w:r w:rsidR="001B7C8A" w:rsidRPr="00A74081">
        <w:rPr>
          <w:rFonts w:ascii="Times New Roman" w:eastAsia="Calibri" w:hAnsi="Times New Roman" w:cs="Times New Roman"/>
          <w:noProof/>
          <w:sz w:val="24"/>
          <w:szCs w:val="24"/>
        </w:rPr>
        <w:t xml:space="preserve"> </w:t>
      </w:r>
      <w:r w:rsidR="00A1561B" w:rsidRPr="00A74081">
        <w:rPr>
          <w:rFonts w:ascii="Times New Roman" w:eastAsia="Calibri" w:hAnsi="Times New Roman" w:cs="Times New Roman"/>
          <w:noProof/>
          <w:sz w:val="24"/>
          <w:szCs w:val="24"/>
        </w:rPr>
        <w:t xml:space="preserve">especially </w:t>
      </w:r>
      <w:r w:rsidR="001B7C8A" w:rsidRPr="00A74081">
        <w:rPr>
          <w:rFonts w:ascii="Times New Roman" w:eastAsia="Calibri" w:hAnsi="Times New Roman" w:cs="Times New Roman"/>
          <w:noProof/>
          <w:sz w:val="24"/>
          <w:szCs w:val="24"/>
        </w:rPr>
        <w:t xml:space="preserve">among community-based CHWs who lack a visible link to the formal health system. Consequently, this enhances CHW respect </w:t>
      </w:r>
      <w:r w:rsidR="008578C3" w:rsidRPr="00A74081">
        <w:rPr>
          <w:rFonts w:ascii="Times New Roman" w:eastAsia="Calibri" w:hAnsi="Times New Roman" w:cs="Times New Roman"/>
          <w:noProof/>
          <w:sz w:val="24"/>
          <w:szCs w:val="24"/>
        </w:rPr>
        <w:t xml:space="preserve">and social acceptance </w:t>
      </w:r>
      <w:r w:rsidR="001B7C8A" w:rsidRPr="00A74081">
        <w:rPr>
          <w:rFonts w:ascii="Times New Roman" w:eastAsia="Calibri" w:hAnsi="Times New Roman" w:cs="Times New Roman"/>
          <w:noProof/>
          <w:sz w:val="24"/>
          <w:szCs w:val="24"/>
        </w:rPr>
        <w:t xml:space="preserve">within the community. This finding </w:t>
      </w:r>
      <w:r w:rsidR="001B5616" w:rsidRPr="00A74081">
        <w:rPr>
          <w:rFonts w:ascii="Times New Roman" w:eastAsia="Calibri" w:hAnsi="Times New Roman" w:cs="Times New Roman"/>
          <w:noProof/>
          <w:sz w:val="24"/>
          <w:szCs w:val="24"/>
        </w:rPr>
        <w:t>broad</w:t>
      </w:r>
      <w:r w:rsidR="001B7C8A" w:rsidRPr="00A74081">
        <w:rPr>
          <w:rFonts w:ascii="Times New Roman" w:eastAsia="Calibri" w:hAnsi="Times New Roman" w:cs="Times New Roman"/>
          <w:noProof/>
          <w:sz w:val="24"/>
          <w:szCs w:val="24"/>
        </w:rPr>
        <w:t xml:space="preserve">ly aligns with </w:t>
      </w:r>
      <w:r w:rsidR="00F90488" w:rsidRPr="00A74081">
        <w:rPr>
          <w:rFonts w:ascii="Times New Roman" w:eastAsia="Calibri" w:hAnsi="Times New Roman" w:cs="Times New Roman"/>
          <w:noProof/>
          <w:sz w:val="24"/>
          <w:szCs w:val="24"/>
        </w:rPr>
        <w:t xml:space="preserve">those of </w:t>
      </w:r>
      <w:r w:rsidR="001B7C8A" w:rsidRPr="00A74081">
        <w:rPr>
          <w:rFonts w:ascii="Times New Roman" w:eastAsia="Calibri" w:hAnsi="Times New Roman" w:cs="Times New Roman"/>
          <w:noProof/>
          <w:sz w:val="24"/>
          <w:szCs w:val="24"/>
        </w:rPr>
        <w:t xml:space="preserve">a trial assessing factors influencing the acceptability of CHWs providing MNH care in rural Uganda. This trial clarifies the role of supervisory visits in fostering community respect for CHWs. It notes that this is more important for volunteer CHWs who reside within the community and lack any symbolic link to the health system such as uniforms </w:t>
      </w:r>
      <w:r w:rsidR="001B7C8A" w:rsidRPr="00A17D69">
        <w:rPr>
          <w:rFonts w:ascii="Times New Roman" w:eastAsia="Calibri" w:hAnsi="Times New Roman" w:cs="Times New Roman"/>
          <w:noProof/>
          <w:sz w:val="24"/>
          <w:szCs w:val="24"/>
        </w:rPr>
        <w:fldChar w:fldCharType="begin" w:fldLock="1"/>
      </w:r>
      <w:r w:rsidR="001B7C8A" w:rsidRPr="00A74081">
        <w:rPr>
          <w:rFonts w:ascii="Times New Roman" w:eastAsia="Calibri" w:hAnsi="Times New Roman" w:cs="Times New Roman"/>
          <w:noProof/>
          <w:sz w:val="24"/>
          <w:szCs w:val="24"/>
        </w:rPr>
        <w:instrText>ADDIN CSL_CITATION {"citationItems":[{"id":"ITEM-1","itemData":{"DOI":"10.1093/her/cyv045","ISSN":"0268-1153","author":[{"dropping-particle":"","family":"Singh","given":"Debra","non-dropping-particle":"","parse-names":false,"suffix":""},{"dropping-particle":"","family":"Cumming","given":"Robert","non-dropping-particle":"","parse-names":false,"suffix":""},{"dropping-particle":"","family":"Negin","given":"Joel","non-dropping-particle":"","parse-names":false,"suffix":""}],"container-title":"Health Education Research","id":"ITEM-1","issue":"2","issued":{"date-parts":[["2015"]]},"page":"1-12","title":"Acceptability and trust of community health workers offering maternal and newborn health education in rural Uganda","type":"article-journal"},"uris":["http://www.mendeley.com/documents/?uuid=60ef7326-7a46-4da8-8bbe-ea35512a1380"]}],"mendeley":{"formattedCitation":"(Singh, Cumming and Negin, 2015)","plainTextFormattedCitation":"(Singh, Cumming and Negin, 2015)","previouslyFormattedCitation":"(Singh, Cumming and Negin, 2015)"},"properties":{"noteIndex":0},"schema":"https://github.com/citation-style-language/schema/raw/master/csl-citation.json"}</w:instrText>
      </w:r>
      <w:r w:rsidR="001B7C8A" w:rsidRPr="00A17D69">
        <w:rPr>
          <w:rFonts w:ascii="Times New Roman" w:eastAsia="Calibri" w:hAnsi="Times New Roman" w:cs="Times New Roman"/>
          <w:noProof/>
          <w:sz w:val="24"/>
          <w:szCs w:val="24"/>
        </w:rPr>
        <w:fldChar w:fldCharType="separate"/>
      </w:r>
      <w:r w:rsidR="001B7C8A" w:rsidRPr="00A74081">
        <w:rPr>
          <w:rFonts w:ascii="Times New Roman" w:eastAsia="Calibri" w:hAnsi="Times New Roman" w:cs="Times New Roman"/>
          <w:noProof/>
          <w:sz w:val="24"/>
          <w:szCs w:val="24"/>
        </w:rPr>
        <w:t>(Singh, Cumming and Negin, 2015)</w:t>
      </w:r>
      <w:r w:rsidR="001B7C8A" w:rsidRPr="00A17D69">
        <w:rPr>
          <w:rFonts w:ascii="Times New Roman" w:eastAsia="Calibri" w:hAnsi="Times New Roman" w:cs="Times New Roman"/>
          <w:noProof/>
          <w:sz w:val="24"/>
          <w:szCs w:val="24"/>
        </w:rPr>
        <w:fldChar w:fldCharType="end"/>
      </w:r>
      <w:r w:rsidR="001B7C8A" w:rsidRPr="00A74081">
        <w:rPr>
          <w:rFonts w:ascii="Times New Roman" w:eastAsia="Calibri" w:hAnsi="Times New Roman" w:cs="Times New Roman"/>
          <w:noProof/>
          <w:sz w:val="24"/>
          <w:szCs w:val="24"/>
        </w:rPr>
        <w:t>.</w:t>
      </w:r>
    </w:p>
    <w:bookmarkEnd w:id="11"/>
    <w:p w14:paraId="17ABE41A" w14:textId="17D19DF0" w:rsidR="004D32DE" w:rsidRPr="00A17D69" w:rsidRDefault="00794CA2" w:rsidP="00A17D69">
      <w:pPr>
        <w:pStyle w:val="Heading1"/>
        <w:spacing w:line="480" w:lineRule="auto"/>
        <w:jc w:val="both"/>
        <w:rPr>
          <w:rFonts w:ascii="Times New Roman" w:hAnsi="Times New Roman" w:cs="Times New Roman"/>
          <w:b/>
          <w:bCs/>
          <w:i/>
          <w:iCs/>
          <w:sz w:val="24"/>
          <w:szCs w:val="24"/>
        </w:rPr>
      </w:pPr>
      <w:r w:rsidRPr="00A17D69">
        <w:rPr>
          <w:rFonts w:ascii="Times New Roman" w:hAnsi="Times New Roman" w:cs="Times New Roman"/>
          <w:b/>
          <w:bCs/>
          <w:i/>
          <w:iCs/>
          <w:color w:val="auto"/>
          <w:sz w:val="24"/>
          <w:szCs w:val="24"/>
        </w:rPr>
        <w:t xml:space="preserve">c. </w:t>
      </w:r>
      <w:r w:rsidR="00525DA8" w:rsidRPr="00A17D69">
        <w:rPr>
          <w:rFonts w:ascii="Times New Roman" w:hAnsi="Times New Roman" w:cs="Times New Roman"/>
          <w:b/>
          <w:bCs/>
          <w:i/>
          <w:iCs/>
          <w:color w:val="auto"/>
          <w:sz w:val="24"/>
          <w:szCs w:val="24"/>
        </w:rPr>
        <w:t xml:space="preserve">Individual </w:t>
      </w:r>
      <w:r w:rsidR="00062749" w:rsidRPr="00A17D69">
        <w:rPr>
          <w:rFonts w:ascii="Times New Roman" w:hAnsi="Times New Roman" w:cs="Times New Roman"/>
          <w:b/>
          <w:bCs/>
          <w:i/>
          <w:iCs/>
          <w:color w:val="auto"/>
          <w:sz w:val="24"/>
          <w:szCs w:val="24"/>
        </w:rPr>
        <w:t>beliefs</w:t>
      </w:r>
      <w:r w:rsidR="00525DA8" w:rsidRPr="00A17D69">
        <w:rPr>
          <w:rFonts w:ascii="Times New Roman" w:hAnsi="Times New Roman" w:cs="Times New Roman"/>
          <w:b/>
          <w:bCs/>
          <w:i/>
          <w:iCs/>
          <w:color w:val="auto"/>
          <w:sz w:val="24"/>
          <w:szCs w:val="24"/>
        </w:rPr>
        <w:t xml:space="preserve"> and </w:t>
      </w:r>
      <w:r w:rsidR="00D271F1" w:rsidRPr="00A17D69">
        <w:rPr>
          <w:rFonts w:ascii="Times New Roman" w:hAnsi="Times New Roman" w:cs="Times New Roman"/>
          <w:b/>
          <w:bCs/>
          <w:i/>
          <w:iCs/>
          <w:color w:val="auto"/>
          <w:sz w:val="24"/>
          <w:szCs w:val="24"/>
        </w:rPr>
        <w:t>values</w:t>
      </w:r>
      <w:r w:rsidR="00D271F1" w:rsidRPr="00A17D69" w:rsidDel="00D271F1">
        <w:rPr>
          <w:rFonts w:ascii="Times New Roman" w:hAnsi="Times New Roman" w:cs="Times New Roman"/>
          <w:b/>
          <w:bCs/>
          <w:i/>
          <w:iCs/>
          <w:color w:val="auto"/>
          <w:sz w:val="24"/>
          <w:szCs w:val="24"/>
        </w:rPr>
        <w:t xml:space="preserve"> </w:t>
      </w:r>
    </w:p>
    <w:p w14:paraId="385A72EB" w14:textId="3656B54E" w:rsidR="005C5E39" w:rsidRPr="00A74081" w:rsidRDefault="003456ED" w:rsidP="00A17D69">
      <w:pPr>
        <w:autoSpaceDE w:val="0"/>
        <w:autoSpaceDN w:val="0"/>
        <w:adjustRightInd w:val="0"/>
        <w:spacing w:after="0" w:line="480" w:lineRule="auto"/>
        <w:jc w:val="both"/>
        <w:rPr>
          <w:rFonts w:ascii="Times New Roman" w:eastAsia="Calibri" w:hAnsi="Times New Roman" w:cs="Times New Roman"/>
          <w:noProof/>
          <w:sz w:val="24"/>
          <w:szCs w:val="24"/>
        </w:rPr>
      </w:pPr>
      <w:r>
        <w:rPr>
          <w:rFonts w:ascii="Times New Roman" w:eastAsia="Calibri" w:hAnsi="Times New Roman" w:cs="Times New Roman"/>
          <w:sz w:val="24"/>
          <w:szCs w:val="24"/>
        </w:rPr>
        <w:t>Irrespective of remuneration type</w:t>
      </w:r>
      <w:r w:rsidR="00EE45EF">
        <w:rPr>
          <w:rFonts w:ascii="Times New Roman" w:eastAsia="Calibri" w:hAnsi="Times New Roman" w:cs="Times New Roman"/>
          <w:sz w:val="24"/>
          <w:szCs w:val="24"/>
        </w:rPr>
        <w:t xml:space="preserve">, </w:t>
      </w:r>
      <w:r w:rsidR="00E164BB" w:rsidRPr="00A74081">
        <w:rPr>
          <w:rFonts w:ascii="Times New Roman" w:eastAsia="Calibri" w:hAnsi="Times New Roman" w:cs="Times New Roman"/>
          <w:sz w:val="24"/>
          <w:szCs w:val="24"/>
        </w:rPr>
        <w:t xml:space="preserve">CHWs </w:t>
      </w:r>
      <w:r w:rsidR="00EE45EF">
        <w:rPr>
          <w:rFonts w:ascii="Times New Roman" w:eastAsia="Calibri" w:hAnsi="Times New Roman" w:cs="Times New Roman"/>
          <w:sz w:val="24"/>
          <w:szCs w:val="24"/>
        </w:rPr>
        <w:t xml:space="preserve">were </w:t>
      </w:r>
      <w:r w:rsidR="00E164BB" w:rsidRPr="00A74081">
        <w:rPr>
          <w:rFonts w:ascii="Times New Roman" w:eastAsia="Calibri" w:hAnsi="Times New Roman" w:cs="Times New Roman"/>
          <w:sz w:val="24"/>
          <w:szCs w:val="24"/>
        </w:rPr>
        <w:t xml:space="preserve">driven by altruistic goals </w:t>
      </w:r>
      <w:r w:rsidR="00EE45EF">
        <w:rPr>
          <w:rFonts w:ascii="Times New Roman" w:eastAsia="Calibri" w:hAnsi="Times New Roman" w:cs="Times New Roman"/>
          <w:sz w:val="24"/>
          <w:szCs w:val="24"/>
        </w:rPr>
        <w:t>and consequently</w:t>
      </w:r>
      <w:r w:rsidR="00EE45EF" w:rsidRPr="00A74081">
        <w:rPr>
          <w:rFonts w:ascii="Times New Roman" w:eastAsia="Calibri" w:hAnsi="Times New Roman" w:cs="Times New Roman"/>
          <w:sz w:val="24"/>
          <w:szCs w:val="24"/>
        </w:rPr>
        <w:t xml:space="preserve"> </w:t>
      </w:r>
      <w:r w:rsidR="00E164BB" w:rsidRPr="00A74081">
        <w:rPr>
          <w:rFonts w:ascii="Times New Roman" w:eastAsia="Calibri" w:hAnsi="Times New Roman" w:cs="Times New Roman"/>
          <w:sz w:val="24"/>
          <w:szCs w:val="24"/>
        </w:rPr>
        <w:t>more likely to navigate work-related challenges to improve the health status of their community members</w:t>
      </w:r>
      <w:r w:rsidR="00062749" w:rsidRPr="00A74081">
        <w:rPr>
          <w:rFonts w:ascii="Times New Roman" w:eastAsia="Calibri" w:hAnsi="Times New Roman" w:cs="Times New Roman"/>
          <w:sz w:val="24"/>
          <w:szCs w:val="24"/>
        </w:rPr>
        <w:t xml:space="preserve">. </w:t>
      </w:r>
      <w:r w:rsidR="00EE45EF">
        <w:rPr>
          <w:rFonts w:ascii="Times New Roman" w:eastAsia="Calibri" w:hAnsi="Times New Roman" w:cs="Times New Roman"/>
          <w:sz w:val="24"/>
          <w:szCs w:val="24"/>
        </w:rPr>
        <w:t xml:space="preserve">Self-motivation of CHWs has been highlighted by other authors </w:t>
      </w:r>
      <w:r>
        <w:rPr>
          <w:rFonts w:ascii="Times New Roman" w:eastAsia="Calibri" w:hAnsi="Times New Roman" w:cs="Times New Roman"/>
          <w:sz w:val="24"/>
          <w:szCs w:val="24"/>
        </w:rPr>
        <w:fldChar w:fldCharType="begin" w:fldLock="1"/>
      </w:r>
      <w:r w:rsidR="00EB3E17">
        <w:rPr>
          <w:rFonts w:ascii="Times New Roman" w:eastAsia="Calibri" w:hAnsi="Times New Roman" w:cs="Times New Roman"/>
          <w:sz w:val="24"/>
          <w:szCs w:val="24"/>
        </w:rPr>
        <w:instrText>ADDIN CSL_CITATION {"citationItems":[{"id":"ITEM-1","itemData":{"DOI":"10.1186/s12960-019-0387-z","ISSN":"14784491","PMID":"31324192","abstract":"Background: The recent publication of the WHO guideline on support to optimise community health worker (CHW) programmes illustrates the renewed attention for the need to strengthen the performance of CHWs. Performance partly depends on motivation, which in turn is influenced by incentives. This paper aims to critically analyse the use of incentives and their link with improving CHW motivation. Methods: We undertook a comparative analysis on the linkages between incentives and motivation based on existing datasets of qualitative studies in six countries. These studies had used a conceptual framework on factors influencing CHW performance, where motivational factors were defined as financial, material, non-material and intrinsic and had undertaken semi-structured interviews and focus group discussions with CHWs, supervisors, health managers and selected community members. Results: We found that (a mix of) incentives influence motivation in a similar and sometimes different way across contexts. The mode of CHW engagement (employed vs. volunteering) influenced how various forms of incentives affect each other as well as motivation. Motivation was negatively influenced by incentive-related \"expectation gaps\", including lower than expected financial incentives, later than expected payments, fewer than expected material incentives and job enablers, and unequally distributed incentives across groups of CHWs. Furthermore, we found that incentives could cause friction for the interface role of CHWs between communities and the health sector. Conclusions: Whether CHWs are employed or engaged as volunteers has implications for the way incentives influence motivation. Intrinsic motivational factors are important to and experienced by both types of CHWs, yet for many salaried CHWs, they do not compensate for the demotivation derived from the perceived low level of financial reward. Overall, introducing and/or sustaining a form of financial incentive seems key towards strengthening CHW motivation. Adequate expectation management regarding financial and material incentives is essential to prevent frustration about expectation gaps or \"broken promises\", which negatively affect motivation. Consistently receiving the type and amount of incentives promised appears as important to sustain motivation as raising the absolute level of incentives.","author":[{"dropping-particle":"","family":"Ormel","given":"Hermen","non-dropping-particle":"","parse-names":false,"suffix":""},{"dropping-particle":"","family":"Kok","given":"Maryse","non-dropping-particle":"","parse-names":false,"suffix":""},{"dropping-particle":"","family":"Kane","given":"Sumit","non-dropping-particle":"","parse-names":false,"suffix":""},{"dropping-particle":"","family":"Ahmed","given":"Rukhsana","non-dropping-particle":"","parse-names":false,"suffix":""},{"dropping-particle":"","family":"Chikaphupha","given":"Kingsley","non-dropping-particle":"","parse-names":false,"suffix":""},{"dropping-particle":"","family":"Rashid","given":"Sabina Faiz","non-dropping-particle":"","parse-names":false,"suffix":""},{"dropping-particle":"","family":"Gemechu","given":"Daniel","non-dropping-particle":"","parse-names":false,"suffix":""},{"dropping-particle":"","family":"Otiso","given":"Lilian","non-dropping-particle":"","parse-names":false,"suffix":""},{"dropping-particle":"","family":"Sidat","given":"Mohsin","non-dropping-particle":"","parse-names":false,"suffix":""},{"dropping-particle":"","family":"Theobald","given":"Sally","non-dropping-particle":"","parse-names":false,"suffix":""},{"dropping-particle":"","family":"Taegtmeyer","given":"Miriam","non-dropping-particle":"","parse-names":false,"suffix":""},{"dropping-particle":"","family":"Koning","given":"Korrie","non-dropping-particle":"De","parse-names":false,"suffix":""}],"container-title":"Human Resources for Health","id":"ITEM-1","issue":"1","issued":{"date-parts":[["2019","7","19"]]},"page":"59","publisher":"BioMed Central Ltd.","title":"Salaried and voluntary community health workers: Exploring how incentives and expectation gaps influence motivation","type":"article-journal","volume":"17"},"uris":["http://www.mendeley.com/documents/?uuid=fa44d210-3614-3a96-85a1-9c4f2caf3418"]}],"mendeley":{"formattedCitation":"(Ormel &lt;i&gt;et al.&lt;/i&gt;, 2019)","plainTextFormattedCitation":"(Ormel et al., 2019)","previouslyFormattedCitation":"(Ormel &lt;i&gt;et al.&lt;/i&gt;, 2019)"},"properties":{"noteIndex":0},"schema":"https://github.com/citation-style-language/schema/raw/master/csl-citation.json"}</w:instrText>
      </w:r>
      <w:r>
        <w:rPr>
          <w:rFonts w:ascii="Times New Roman" w:eastAsia="Calibri" w:hAnsi="Times New Roman" w:cs="Times New Roman"/>
          <w:sz w:val="24"/>
          <w:szCs w:val="24"/>
        </w:rPr>
        <w:fldChar w:fldCharType="separate"/>
      </w:r>
      <w:r w:rsidRPr="003456ED">
        <w:rPr>
          <w:rFonts w:ascii="Times New Roman" w:eastAsia="Calibri" w:hAnsi="Times New Roman" w:cs="Times New Roman"/>
          <w:noProof/>
          <w:sz w:val="24"/>
          <w:szCs w:val="24"/>
        </w:rPr>
        <w:t xml:space="preserve">(Ormel </w:t>
      </w:r>
      <w:r w:rsidRPr="003456ED">
        <w:rPr>
          <w:rFonts w:ascii="Times New Roman" w:eastAsia="Calibri" w:hAnsi="Times New Roman" w:cs="Times New Roman"/>
          <w:i/>
          <w:noProof/>
          <w:sz w:val="24"/>
          <w:szCs w:val="24"/>
        </w:rPr>
        <w:t>et al.</w:t>
      </w:r>
      <w:r w:rsidRPr="003456ED">
        <w:rPr>
          <w:rFonts w:ascii="Times New Roman" w:eastAsia="Calibri" w:hAnsi="Times New Roman" w:cs="Times New Roman"/>
          <w:noProof/>
          <w:sz w:val="24"/>
          <w:szCs w:val="24"/>
        </w:rPr>
        <w:t>, 2019)</w:t>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t xml:space="preserve"> </w:t>
      </w:r>
      <w:r w:rsidR="00EE45EF">
        <w:rPr>
          <w:rFonts w:ascii="Times New Roman" w:eastAsia="Calibri" w:hAnsi="Times New Roman" w:cs="Times New Roman"/>
          <w:sz w:val="24"/>
          <w:szCs w:val="24"/>
        </w:rPr>
        <w:t xml:space="preserve">and may be a reflection of </w:t>
      </w:r>
      <w:r w:rsidR="002B02BD" w:rsidRPr="00A74081">
        <w:rPr>
          <w:rFonts w:ascii="Times New Roman" w:eastAsia="Calibri" w:hAnsi="Times New Roman" w:cs="Times New Roman"/>
          <w:sz w:val="24"/>
          <w:szCs w:val="24"/>
        </w:rPr>
        <w:t>their social values</w:t>
      </w:r>
      <w:r w:rsidR="002233AA">
        <w:rPr>
          <w:rFonts w:ascii="Times New Roman" w:eastAsia="Calibri" w:hAnsi="Times New Roman" w:cs="Times New Roman"/>
          <w:sz w:val="24"/>
          <w:szCs w:val="24"/>
        </w:rPr>
        <w:t xml:space="preserve"> which are </w:t>
      </w:r>
      <w:r w:rsidR="00C57AD2" w:rsidRPr="00A74081">
        <w:rPr>
          <w:rFonts w:ascii="Times New Roman" w:hAnsi="Times New Roman" w:cs="Times New Roman"/>
          <w:sz w:val="24"/>
          <w:szCs w:val="24"/>
        </w:rPr>
        <w:t xml:space="preserve">socially constructed and entrenched in </w:t>
      </w:r>
      <w:r w:rsidR="004E699E">
        <w:rPr>
          <w:rFonts w:ascii="Times New Roman" w:hAnsi="Times New Roman" w:cs="Times New Roman"/>
          <w:sz w:val="24"/>
          <w:szCs w:val="24"/>
        </w:rPr>
        <w:t xml:space="preserve">the </w:t>
      </w:r>
      <w:r w:rsidR="00C57AD2" w:rsidRPr="00A74081">
        <w:rPr>
          <w:rFonts w:ascii="Times New Roman" w:hAnsi="Times New Roman" w:cs="Times New Roman"/>
          <w:noProof/>
          <w:sz w:val="24"/>
          <w:szCs w:val="24"/>
        </w:rPr>
        <w:t>individual</w:t>
      </w:r>
      <w:r w:rsidR="00D271F1">
        <w:rPr>
          <w:rFonts w:ascii="Times New Roman" w:hAnsi="Times New Roman" w:cs="Times New Roman"/>
          <w:noProof/>
          <w:sz w:val="24"/>
          <w:szCs w:val="24"/>
        </w:rPr>
        <w:t>'</w:t>
      </w:r>
      <w:r w:rsidR="00C57AD2" w:rsidRPr="00A74081">
        <w:rPr>
          <w:rFonts w:ascii="Times New Roman" w:hAnsi="Times New Roman" w:cs="Times New Roman"/>
          <w:noProof/>
          <w:sz w:val="24"/>
          <w:szCs w:val="24"/>
        </w:rPr>
        <w:t>s</w:t>
      </w:r>
      <w:r w:rsidR="00C57AD2" w:rsidRPr="00A74081">
        <w:rPr>
          <w:rFonts w:ascii="Times New Roman" w:hAnsi="Times New Roman" w:cs="Times New Roman"/>
          <w:sz w:val="24"/>
          <w:szCs w:val="24"/>
        </w:rPr>
        <w:t xml:space="preserve"> local context</w:t>
      </w:r>
      <w:r w:rsidR="0022144C" w:rsidRPr="00A74081">
        <w:rPr>
          <w:rFonts w:ascii="Times New Roman" w:hAnsi="Times New Roman" w:cs="Times New Roman"/>
          <w:sz w:val="24"/>
          <w:szCs w:val="24"/>
        </w:rPr>
        <w:t>,</w:t>
      </w:r>
      <w:r w:rsidR="00C57AD2" w:rsidRPr="00A74081">
        <w:rPr>
          <w:rFonts w:ascii="Times New Roman" w:hAnsi="Times New Roman" w:cs="Times New Roman"/>
          <w:sz w:val="24"/>
          <w:szCs w:val="24"/>
        </w:rPr>
        <w:t xml:space="preserve"> life experiences</w:t>
      </w:r>
      <w:r w:rsidR="002B02BD" w:rsidRPr="00A74081">
        <w:rPr>
          <w:rFonts w:ascii="Times New Roman" w:hAnsi="Times New Roman" w:cs="Times New Roman"/>
          <w:sz w:val="24"/>
          <w:szCs w:val="24"/>
        </w:rPr>
        <w:t xml:space="preserve"> and </w:t>
      </w:r>
      <w:r w:rsidR="00E659CD" w:rsidRPr="00A74081">
        <w:rPr>
          <w:rFonts w:ascii="Times New Roman" w:eastAsia="Calibri" w:hAnsi="Times New Roman" w:cs="Times New Roman"/>
          <w:sz w:val="24"/>
          <w:szCs w:val="24"/>
        </w:rPr>
        <w:t xml:space="preserve">social embeddedness in religious or </w:t>
      </w:r>
      <w:r w:rsidR="006A3F99" w:rsidRPr="00A74081">
        <w:rPr>
          <w:rFonts w:ascii="Times New Roman" w:eastAsia="Calibri" w:hAnsi="Times New Roman" w:cs="Times New Roman"/>
          <w:noProof/>
          <w:sz w:val="24"/>
          <w:szCs w:val="24"/>
        </w:rPr>
        <w:t>non</w:t>
      </w:r>
      <w:r w:rsidR="006A3F99" w:rsidRPr="00A74081">
        <w:rPr>
          <w:rFonts w:ascii="Times New Roman" w:eastAsia="Calibri" w:hAnsi="Times New Roman" w:cs="Times New Roman"/>
          <w:sz w:val="24"/>
          <w:szCs w:val="24"/>
        </w:rPr>
        <w:t>-</w:t>
      </w:r>
      <w:r w:rsidR="006A3F99" w:rsidRPr="00A74081">
        <w:rPr>
          <w:rFonts w:ascii="Times New Roman" w:eastAsia="Calibri" w:hAnsi="Times New Roman" w:cs="Times New Roman"/>
          <w:noProof/>
          <w:sz w:val="24"/>
          <w:szCs w:val="24"/>
        </w:rPr>
        <w:t>religious</w:t>
      </w:r>
      <w:r w:rsidR="00E74FFD" w:rsidRPr="00A74081">
        <w:rPr>
          <w:rFonts w:ascii="Times New Roman" w:eastAsia="Calibri" w:hAnsi="Times New Roman" w:cs="Times New Roman"/>
          <w:noProof/>
          <w:sz w:val="24"/>
          <w:szCs w:val="24"/>
        </w:rPr>
        <w:t xml:space="preserve"> </w:t>
      </w:r>
      <w:r w:rsidR="006A3F99" w:rsidRPr="00A74081">
        <w:rPr>
          <w:rFonts w:ascii="Times New Roman" w:eastAsia="Calibri" w:hAnsi="Times New Roman" w:cs="Times New Roman"/>
          <w:noProof/>
          <w:sz w:val="24"/>
          <w:szCs w:val="24"/>
        </w:rPr>
        <w:t>groups</w:t>
      </w:r>
      <w:r w:rsidR="005F7365" w:rsidRPr="00A74081">
        <w:rPr>
          <w:rFonts w:ascii="Times New Roman" w:eastAsia="Calibri" w:hAnsi="Times New Roman" w:cs="Times New Roman"/>
          <w:noProof/>
          <w:sz w:val="24"/>
          <w:szCs w:val="24"/>
        </w:rPr>
        <w:t>. The</w:t>
      </w:r>
      <w:r w:rsidR="00AA36C8">
        <w:rPr>
          <w:rFonts w:ascii="Times New Roman" w:eastAsia="Calibri" w:hAnsi="Times New Roman" w:cs="Times New Roman"/>
          <w:noProof/>
          <w:sz w:val="24"/>
          <w:szCs w:val="24"/>
        </w:rPr>
        <w:t>refore, these social values may</w:t>
      </w:r>
      <w:r w:rsidR="006A3F99" w:rsidRPr="00A74081">
        <w:rPr>
          <w:rFonts w:ascii="Times New Roman" w:eastAsia="Calibri" w:hAnsi="Times New Roman" w:cs="Times New Roman"/>
          <w:sz w:val="24"/>
          <w:szCs w:val="24"/>
        </w:rPr>
        <w:t xml:space="preserve"> be a key </w:t>
      </w:r>
      <w:r w:rsidR="002B02BD" w:rsidRPr="00A74081">
        <w:rPr>
          <w:rFonts w:ascii="Times New Roman" w:eastAsia="Calibri" w:hAnsi="Times New Roman" w:cs="Times New Roman"/>
          <w:sz w:val="24"/>
          <w:szCs w:val="24"/>
        </w:rPr>
        <w:t xml:space="preserve">driver of </w:t>
      </w:r>
      <w:r w:rsidR="00D271F1" w:rsidRPr="00A74081">
        <w:rPr>
          <w:rFonts w:ascii="Times New Roman" w:eastAsia="Calibri" w:hAnsi="Times New Roman" w:cs="Times New Roman"/>
          <w:sz w:val="24"/>
          <w:szCs w:val="24"/>
        </w:rPr>
        <w:t>CHWs</w:t>
      </w:r>
      <w:r w:rsidR="00D271F1">
        <w:rPr>
          <w:rFonts w:ascii="Times New Roman" w:eastAsia="Calibri" w:hAnsi="Times New Roman" w:cs="Times New Roman"/>
          <w:sz w:val="24"/>
          <w:szCs w:val="24"/>
        </w:rPr>
        <w:t>'</w:t>
      </w:r>
      <w:r w:rsidR="00D271F1" w:rsidRPr="00A74081">
        <w:rPr>
          <w:rFonts w:ascii="Times New Roman" w:eastAsia="Calibri" w:hAnsi="Times New Roman" w:cs="Times New Roman"/>
          <w:sz w:val="24"/>
          <w:szCs w:val="24"/>
        </w:rPr>
        <w:t xml:space="preserve"> </w:t>
      </w:r>
      <w:r w:rsidR="002B02BD" w:rsidRPr="00A74081">
        <w:rPr>
          <w:rFonts w:ascii="Times New Roman" w:eastAsia="Calibri" w:hAnsi="Times New Roman" w:cs="Times New Roman"/>
          <w:sz w:val="24"/>
          <w:szCs w:val="24"/>
        </w:rPr>
        <w:t>altruis</w:t>
      </w:r>
      <w:r w:rsidR="00B92477" w:rsidRPr="00A74081">
        <w:rPr>
          <w:rFonts w:ascii="Times New Roman" w:eastAsia="Calibri" w:hAnsi="Times New Roman" w:cs="Times New Roman"/>
          <w:sz w:val="24"/>
          <w:szCs w:val="24"/>
        </w:rPr>
        <w:t>m</w:t>
      </w:r>
      <w:r w:rsidR="002B02BD" w:rsidRPr="00A74081">
        <w:rPr>
          <w:rFonts w:ascii="Times New Roman" w:eastAsia="Calibri" w:hAnsi="Times New Roman" w:cs="Times New Roman"/>
          <w:sz w:val="24"/>
          <w:szCs w:val="24"/>
        </w:rPr>
        <w:t xml:space="preserve"> </w:t>
      </w:r>
      <w:r w:rsidR="002B02BD" w:rsidRPr="00A17D69">
        <w:rPr>
          <w:rFonts w:ascii="Times New Roman" w:eastAsia="Calibri" w:hAnsi="Times New Roman" w:cs="Times New Roman"/>
          <w:sz w:val="24"/>
          <w:szCs w:val="24"/>
        </w:rPr>
        <w:fldChar w:fldCharType="begin" w:fldLock="1"/>
      </w:r>
      <w:r w:rsidR="00990F23" w:rsidRPr="00A74081">
        <w:rPr>
          <w:rFonts w:ascii="Times New Roman" w:eastAsia="Calibri" w:hAnsi="Times New Roman" w:cs="Times New Roman"/>
          <w:sz w:val="24"/>
          <w:szCs w:val="24"/>
        </w:rPr>
        <w:instrText>ADDIN CSL_CITATION {"citationItems":[{"id":"ITEM-1","itemData":{"author":[{"dropping-particle":"","family":"Ramirez-valles","given":"Jesus","non-dropping-particle":"","parse-names":false,"suffix":""}],"container-title":"Social Science &amp; medicine","id":"ITEM-1","issue":"11","issued":{"date-parts":[["1998"]]},"title":"Promoting health, promoting women: The construction of female and professional identities in the discourse of community health workers","type":"article-journal","volume":"47"},"uris":["http://www.mendeley.com/documents/?uuid=89ef0382-7a42-41df-ba5f-1fbfa52115f4"]}],"mendeley":{"formattedCitation":"(Ramirez-valles, 1998)","plainTextFormattedCitation":"(Ramirez-valles, 1998)","previouslyFormattedCitation":"(Ramirez-valles, 1998)"},"properties":{"noteIndex":0},"schema":"https://github.com/citation-style-language/schema/raw/master/csl-citation.json"}</w:instrText>
      </w:r>
      <w:r w:rsidR="002B02BD" w:rsidRPr="00A17D69">
        <w:rPr>
          <w:rFonts w:ascii="Times New Roman" w:eastAsia="Calibri" w:hAnsi="Times New Roman" w:cs="Times New Roman"/>
          <w:sz w:val="24"/>
          <w:szCs w:val="24"/>
        </w:rPr>
        <w:fldChar w:fldCharType="separate"/>
      </w:r>
      <w:r w:rsidR="002B02BD" w:rsidRPr="00A74081">
        <w:rPr>
          <w:rFonts w:ascii="Times New Roman" w:eastAsia="Calibri" w:hAnsi="Times New Roman" w:cs="Times New Roman"/>
          <w:noProof/>
          <w:sz w:val="24"/>
          <w:szCs w:val="24"/>
        </w:rPr>
        <w:t>(Ramirez-valles, 1998)</w:t>
      </w:r>
      <w:r w:rsidR="002B02BD" w:rsidRPr="00A17D69">
        <w:rPr>
          <w:rFonts w:ascii="Times New Roman" w:eastAsia="Calibri" w:hAnsi="Times New Roman" w:cs="Times New Roman"/>
          <w:sz w:val="24"/>
          <w:szCs w:val="24"/>
        </w:rPr>
        <w:fldChar w:fldCharType="end"/>
      </w:r>
      <w:r w:rsidR="002B02BD" w:rsidRPr="00A74081">
        <w:rPr>
          <w:rFonts w:ascii="Times New Roman" w:eastAsia="Calibri" w:hAnsi="Times New Roman" w:cs="Times New Roman"/>
          <w:sz w:val="24"/>
          <w:szCs w:val="24"/>
        </w:rPr>
        <w:t xml:space="preserve">. </w:t>
      </w:r>
      <w:r w:rsidR="006A3F99" w:rsidRPr="00A74081">
        <w:rPr>
          <w:rFonts w:ascii="Times New Roman" w:eastAsia="Calibri" w:hAnsi="Times New Roman" w:cs="Times New Roman"/>
          <w:sz w:val="24"/>
          <w:szCs w:val="24"/>
        </w:rPr>
        <w:t xml:space="preserve"> </w:t>
      </w:r>
      <w:r w:rsidR="001544AE" w:rsidRPr="00A74081">
        <w:rPr>
          <w:rFonts w:ascii="Times New Roman" w:eastAsia="Calibri" w:hAnsi="Times New Roman" w:cs="Times New Roman"/>
          <w:sz w:val="24"/>
          <w:szCs w:val="24"/>
        </w:rPr>
        <w:t>CHW social ties to the community</w:t>
      </w:r>
      <w:r w:rsidR="00B92477" w:rsidRPr="00A74081">
        <w:rPr>
          <w:rFonts w:ascii="Times New Roman" w:eastAsia="Calibri" w:hAnsi="Times New Roman" w:cs="Times New Roman"/>
          <w:sz w:val="24"/>
          <w:szCs w:val="24"/>
        </w:rPr>
        <w:t xml:space="preserve"> may be viewed as a reinforcement of their </w:t>
      </w:r>
      <w:r w:rsidR="00D271F1">
        <w:rPr>
          <w:rFonts w:ascii="Times New Roman" w:eastAsia="Calibri" w:hAnsi="Times New Roman" w:cs="Times New Roman"/>
          <w:sz w:val="24"/>
          <w:szCs w:val="24"/>
        </w:rPr>
        <w:t>"</w:t>
      </w:r>
      <w:r w:rsidR="001A3B64" w:rsidRPr="00A74081">
        <w:rPr>
          <w:rFonts w:ascii="Times New Roman" w:eastAsia="Calibri" w:hAnsi="Times New Roman" w:cs="Times New Roman"/>
          <w:sz w:val="24"/>
          <w:szCs w:val="24"/>
        </w:rPr>
        <w:t>psychological contract</w:t>
      </w:r>
      <w:r w:rsidR="00D271F1">
        <w:rPr>
          <w:rFonts w:ascii="Times New Roman" w:eastAsia="Calibri" w:hAnsi="Times New Roman" w:cs="Times New Roman"/>
          <w:sz w:val="24"/>
          <w:szCs w:val="24"/>
        </w:rPr>
        <w:t>"</w:t>
      </w:r>
      <w:r w:rsidR="00D271F1" w:rsidRPr="00A74081">
        <w:rPr>
          <w:rFonts w:ascii="Times New Roman" w:eastAsia="Calibri" w:hAnsi="Times New Roman" w:cs="Times New Roman"/>
          <w:sz w:val="24"/>
          <w:szCs w:val="24"/>
        </w:rPr>
        <w:t xml:space="preserve"> </w:t>
      </w:r>
      <w:r w:rsidR="001A3B64" w:rsidRPr="00A17D69">
        <w:rPr>
          <w:rFonts w:ascii="Times New Roman" w:eastAsia="Calibri" w:hAnsi="Times New Roman" w:cs="Times New Roman"/>
          <w:sz w:val="24"/>
          <w:szCs w:val="24"/>
        </w:rPr>
        <w:fldChar w:fldCharType="begin" w:fldLock="1"/>
      </w:r>
      <w:r w:rsidR="004B3390" w:rsidRPr="00A74081">
        <w:rPr>
          <w:rFonts w:ascii="Times New Roman" w:eastAsia="Calibri" w:hAnsi="Times New Roman" w:cs="Times New Roman"/>
          <w:sz w:val="24"/>
          <w:szCs w:val="24"/>
        </w:rPr>
        <w:instrText>ADDIN CSL_CITATION {"citationItems":[{"id":"ITEM-1","itemData":{"author":[{"dropping-particle":"","family":"Handy","given":"Charles","non-dropping-particle":"","parse-names":false,"suffix":""}],"edition":"4th","editor":[{"dropping-particle":"","family":"Harmondsworth","given":"","non-dropping-particle":"","parse-names":false,"suffix":""}],"id":"ITEM-1","issued":{"date-parts":[["1993"]]},"number-of-pages":"29","publisher":"Penguin books","publisher-place":"London, UK","title":"On the motivation to work. In: understanding organisations","type":"book"},"uris":["http://www.mendeley.com/documents/?uuid=d9cd0a65-b565-443f-be31-422962988864"]}],"mendeley":{"formattedCitation":"(Handy, 1993)","plainTextFormattedCitation":"(Handy, 1993)","previouslyFormattedCitation":"(Handy, 1993)"},"properties":{"noteIndex":0},"schema":"https://github.com/citation-style-language/schema/raw/master/csl-citation.json"}</w:instrText>
      </w:r>
      <w:r w:rsidR="001A3B64" w:rsidRPr="00A17D69">
        <w:rPr>
          <w:rFonts w:ascii="Times New Roman" w:eastAsia="Calibri" w:hAnsi="Times New Roman" w:cs="Times New Roman"/>
          <w:sz w:val="24"/>
          <w:szCs w:val="24"/>
        </w:rPr>
        <w:fldChar w:fldCharType="separate"/>
      </w:r>
      <w:r w:rsidR="002B02BD" w:rsidRPr="00A74081">
        <w:rPr>
          <w:rFonts w:ascii="Times New Roman" w:eastAsia="Calibri" w:hAnsi="Times New Roman" w:cs="Times New Roman"/>
          <w:noProof/>
          <w:sz w:val="24"/>
          <w:szCs w:val="24"/>
        </w:rPr>
        <w:t>(Handy, 1993)</w:t>
      </w:r>
      <w:r w:rsidR="001A3B64" w:rsidRPr="00A17D69">
        <w:rPr>
          <w:rFonts w:ascii="Times New Roman" w:eastAsia="Calibri" w:hAnsi="Times New Roman" w:cs="Times New Roman"/>
          <w:sz w:val="24"/>
          <w:szCs w:val="24"/>
        </w:rPr>
        <w:fldChar w:fldCharType="end"/>
      </w:r>
      <w:r w:rsidR="001A3B64" w:rsidRPr="00A74081">
        <w:rPr>
          <w:rFonts w:ascii="Times New Roman" w:eastAsia="Calibri" w:hAnsi="Times New Roman" w:cs="Times New Roman"/>
          <w:sz w:val="24"/>
          <w:szCs w:val="24"/>
        </w:rPr>
        <w:t xml:space="preserve"> with the community in which they, as </w:t>
      </w:r>
      <w:r w:rsidR="005C5E39" w:rsidRPr="00A74081">
        <w:rPr>
          <w:rFonts w:ascii="Times New Roman" w:eastAsia="Calibri" w:hAnsi="Times New Roman" w:cs="Times New Roman"/>
          <w:sz w:val="24"/>
          <w:szCs w:val="24"/>
        </w:rPr>
        <w:t>fellow</w:t>
      </w:r>
      <w:r w:rsidR="001A3B64" w:rsidRPr="00A74081">
        <w:rPr>
          <w:rFonts w:ascii="Times New Roman" w:eastAsia="Calibri" w:hAnsi="Times New Roman" w:cs="Times New Roman"/>
          <w:sz w:val="24"/>
          <w:szCs w:val="24"/>
        </w:rPr>
        <w:t xml:space="preserve"> </w:t>
      </w:r>
      <w:r w:rsidR="005C5E39" w:rsidRPr="00A74081">
        <w:rPr>
          <w:rFonts w:ascii="Times New Roman" w:eastAsia="Calibri" w:hAnsi="Times New Roman" w:cs="Times New Roman"/>
          <w:sz w:val="24"/>
          <w:szCs w:val="24"/>
        </w:rPr>
        <w:t xml:space="preserve">community </w:t>
      </w:r>
      <w:r w:rsidR="001A3B64" w:rsidRPr="00A74081">
        <w:rPr>
          <w:rFonts w:ascii="Times New Roman" w:eastAsia="Calibri" w:hAnsi="Times New Roman" w:cs="Times New Roman"/>
          <w:sz w:val="24"/>
          <w:szCs w:val="24"/>
        </w:rPr>
        <w:t xml:space="preserve">members, are expected to </w:t>
      </w:r>
      <w:r w:rsidR="005C5E39" w:rsidRPr="00A74081">
        <w:rPr>
          <w:rFonts w:ascii="Times New Roman" w:eastAsia="Calibri" w:hAnsi="Times New Roman" w:cs="Times New Roman"/>
          <w:sz w:val="24"/>
          <w:szCs w:val="24"/>
        </w:rPr>
        <w:t>be committed and driven largely by altruistic goals</w:t>
      </w:r>
      <w:r w:rsidR="001A3B64" w:rsidRPr="00A74081">
        <w:rPr>
          <w:rFonts w:ascii="Times New Roman" w:eastAsia="Calibri" w:hAnsi="Times New Roman" w:cs="Times New Roman"/>
          <w:sz w:val="24"/>
          <w:szCs w:val="24"/>
        </w:rPr>
        <w:t xml:space="preserve"> rather than financial gains. </w:t>
      </w:r>
      <w:r w:rsidR="005C5E39" w:rsidRPr="00A74081">
        <w:rPr>
          <w:rFonts w:ascii="Times New Roman" w:eastAsia="Calibri" w:hAnsi="Times New Roman" w:cs="Times New Roman"/>
          <w:sz w:val="24"/>
          <w:szCs w:val="24"/>
        </w:rPr>
        <w:t>In return, th</w:t>
      </w:r>
      <w:r w:rsidR="00062749" w:rsidRPr="00A74081">
        <w:rPr>
          <w:rFonts w:ascii="Times New Roman" w:eastAsia="Calibri" w:hAnsi="Times New Roman" w:cs="Times New Roman"/>
          <w:sz w:val="24"/>
          <w:szCs w:val="24"/>
        </w:rPr>
        <w:t>e</w:t>
      </w:r>
      <w:r w:rsidR="005C5E39" w:rsidRPr="00A74081">
        <w:rPr>
          <w:rFonts w:ascii="Times New Roman" w:eastAsia="Calibri" w:hAnsi="Times New Roman" w:cs="Times New Roman"/>
          <w:sz w:val="24"/>
          <w:szCs w:val="24"/>
        </w:rPr>
        <w:t>s</w:t>
      </w:r>
      <w:r w:rsidR="00062749" w:rsidRPr="00A74081">
        <w:rPr>
          <w:rFonts w:ascii="Times New Roman" w:eastAsia="Calibri" w:hAnsi="Times New Roman" w:cs="Times New Roman"/>
          <w:sz w:val="24"/>
          <w:szCs w:val="24"/>
        </w:rPr>
        <w:t>e</w:t>
      </w:r>
      <w:r w:rsidR="005C5E39" w:rsidRPr="00A74081">
        <w:rPr>
          <w:rFonts w:ascii="Times New Roman" w:eastAsia="Calibri" w:hAnsi="Times New Roman" w:cs="Times New Roman"/>
          <w:sz w:val="24"/>
          <w:szCs w:val="24"/>
        </w:rPr>
        <w:t xml:space="preserve"> CHWs may expect recognition and enhanced reputation. Our findings</w:t>
      </w:r>
      <w:r w:rsidR="001B5616" w:rsidRPr="00A74081">
        <w:rPr>
          <w:rFonts w:ascii="Times New Roman" w:eastAsia="Calibri" w:hAnsi="Times New Roman" w:cs="Times New Roman"/>
          <w:sz w:val="24"/>
          <w:szCs w:val="24"/>
        </w:rPr>
        <w:t>, therefore,</w:t>
      </w:r>
      <w:r w:rsidR="005C5E39" w:rsidRPr="00A74081">
        <w:rPr>
          <w:rFonts w:ascii="Times New Roman" w:eastAsia="Calibri" w:hAnsi="Times New Roman" w:cs="Times New Roman"/>
          <w:sz w:val="24"/>
          <w:szCs w:val="24"/>
        </w:rPr>
        <w:t xml:space="preserve"> suggest that </w:t>
      </w:r>
      <w:r w:rsidR="009F2D2A" w:rsidRPr="00A74081">
        <w:rPr>
          <w:rFonts w:ascii="Times New Roman" w:eastAsia="Calibri" w:hAnsi="Times New Roman" w:cs="Times New Roman"/>
          <w:sz w:val="24"/>
          <w:szCs w:val="24"/>
        </w:rPr>
        <w:t xml:space="preserve">CHW </w:t>
      </w:r>
      <w:r w:rsidR="005C5E39" w:rsidRPr="00A74081">
        <w:rPr>
          <w:rFonts w:ascii="Times New Roman" w:eastAsia="Calibri" w:hAnsi="Times New Roman" w:cs="Times New Roman"/>
          <w:sz w:val="24"/>
          <w:szCs w:val="24"/>
        </w:rPr>
        <w:t xml:space="preserve">altruistic goals and </w:t>
      </w:r>
      <w:r w:rsidR="009F2D2A" w:rsidRPr="00A74081">
        <w:rPr>
          <w:rFonts w:ascii="Times New Roman" w:eastAsia="Calibri" w:hAnsi="Times New Roman" w:cs="Times New Roman"/>
          <w:sz w:val="24"/>
          <w:szCs w:val="24"/>
        </w:rPr>
        <w:t xml:space="preserve">community </w:t>
      </w:r>
      <w:r w:rsidR="005C5E39" w:rsidRPr="00A74081">
        <w:rPr>
          <w:rFonts w:ascii="Times New Roman" w:eastAsia="Calibri" w:hAnsi="Times New Roman" w:cs="Times New Roman"/>
          <w:sz w:val="24"/>
          <w:szCs w:val="24"/>
        </w:rPr>
        <w:t xml:space="preserve">recognition may be mutually reinforcing. </w:t>
      </w:r>
      <w:r w:rsidR="001A3B64" w:rsidRPr="00A74081">
        <w:rPr>
          <w:rFonts w:ascii="Times New Roman" w:eastAsia="Calibri" w:hAnsi="Times New Roman" w:cs="Times New Roman"/>
          <w:noProof/>
          <w:sz w:val="24"/>
          <w:szCs w:val="24"/>
        </w:rPr>
        <w:t xml:space="preserve">Programme planners working with community-based CHWs may </w:t>
      </w:r>
      <w:r w:rsidR="001A3B64" w:rsidRPr="00A74081">
        <w:rPr>
          <w:rFonts w:ascii="Times New Roman" w:eastAsia="Calibri" w:hAnsi="Times New Roman" w:cs="Times New Roman"/>
          <w:noProof/>
          <w:sz w:val="24"/>
          <w:szCs w:val="24"/>
        </w:rPr>
        <w:lastRenderedPageBreak/>
        <w:t xml:space="preserve">consider harnessing recognition and awards emanating from the community to foster this psychological contract and commitment to service delivery. </w:t>
      </w:r>
    </w:p>
    <w:p w14:paraId="72BC13F1" w14:textId="77777777" w:rsidR="006C5D19" w:rsidRPr="00744FEA" w:rsidRDefault="006C5D19" w:rsidP="00744FEA">
      <w:pPr>
        <w:pStyle w:val="Heading1"/>
        <w:spacing w:line="480" w:lineRule="auto"/>
        <w:jc w:val="both"/>
        <w:rPr>
          <w:rFonts w:ascii="Times New Roman" w:hAnsi="Times New Roman" w:cs="Times New Roman"/>
          <w:b/>
          <w:bCs/>
          <w:i/>
          <w:iCs/>
          <w:sz w:val="24"/>
          <w:szCs w:val="24"/>
        </w:rPr>
      </w:pPr>
      <w:r w:rsidRPr="00744FEA">
        <w:rPr>
          <w:rFonts w:ascii="Times New Roman" w:hAnsi="Times New Roman" w:cs="Times New Roman"/>
          <w:b/>
          <w:bCs/>
          <w:i/>
          <w:iCs/>
          <w:color w:val="auto"/>
          <w:sz w:val="24"/>
          <w:szCs w:val="24"/>
        </w:rPr>
        <w:t xml:space="preserve">Strengths and limitations </w:t>
      </w:r>
    </w:p>
    <w:p w14:paraId="516A3690" w14:textId="1186C09C" w:rsidR="006C5D19" w:rsidRPr="00A74081" w:rsidRDefault="006C5D19" w:rsidP="00A17D69">
      <w:pPr>
        <w:autoSpaceDE w:val="0"/>
        <w:autoSpaceDN w:val="0"/>
        <w:adjustRightInd w:val="0"/>
        <w:spacing w:after="0" w:line="480" w:lineRule="auto"/>
        <w:jc w:val="both"/>
        <w:rPr>
          <w:rFonts w:ascii="Times New Roman" w:eastAsia="Calibri" w:hAnsi="Times New Roman" w:cs="Times New Roman"/>
          <w:noProof/>
          <w:sz w:val="24"/>
          <w:szCs w:val="24"/>
        </w:rPr>
      </w:pPr>
      <w:r w:rsidRPr="00A74081">
        <w:rPr>
          <w:rFonts w:ascii="Times New Roman" w:eastAsia="Calibri" w:hAnsi="Times New Roman" w:cs="Times New Roman"/>
          <w:sz w:val="24"/>
          <w:szCs w:val="24"/>
          <w:lang w:val="en-US"/>
        </w:rPr>
        <w:t xml:space="preserve">To our knowledge, this is the first </w:t>
      </w:r>
      <w:r w:rsidR="00D80A06">
        <w:rPr>
          <w:rFonts w:ascii="Times New Roman" w:eastAsia="Calibri" w:hAnsi="Times New Roman" w:cs="Times New Roman"/>
          <w:sz w:val="24"/>
          <w:szCs w:val="24"/>
          <w:lang w:val="en-US"/>
        </w:rPr>
        <w:t xml:space="preserve">multi-country </w:t>
      </w:r>
      <w:r w:rsidRPr="00A74081">
        <w:rPr>
          <w:rFonts w:ascii="Times New Roman" w:eastAsia="Calibri" w:hAnsi="Times New Roman" w:cs="Times New Roman"/>
          <w:sz w:val="24"/>
          <w:szCs w:val="24"/>
          <w:lang w:val="en-US"/>
        </w:rPr>
        <w:t>qualitative study exploring the motivation and job satisfaction</w:t>
      </w:r>
      <w:r w:rsidR="0096449E">
        <w:rPr>
          <w:rFonts w:ascii="Times New Roman" w:eastAsia="Calibri" w:hAnsi="Times New Roman" w:cs="Times New Roman"/>
          <w:sz w:val="24"/>
          <w:szCs w:val="24"/>
          <w:lang w:val="en-US"/>
        </w:rPr>
        <w:t xml:space="preserve"> of CHWs</w:t>
      </w:r>
      <w:r w:rsidRPr="00A74081">
        <w:rPr>
          <w:rFonts w:ascii="Times New Roman" w:eastAsia="Calibri" w:hAnsi="Times New Roman" w:cs="Times New Roman"/>
          <w:sz w:val="24"/>
          <w:szCs w:val="24"/>
          <w:lang w:val="en-US"/>
        </w:rPr>
        <w:t xml:space="preserve">. Furthermore, CHWs were </w:t>
      </w:r>
      <w:proofErr w:type="spellStart"/>
      <w:r w:rsidRPr="00A74081">
        <w:rPr>
          <w:rFonts w:ascii="Times New Roman" w:eastAsia="Calibri" w:hAnsi="Times New Roman" w:cs="Times New Roman"/>
          <w:sz w:val="24"/>
          <w:szCs w:val="24"/>
          <w:lang w:val="en-US"/>
        </w:rPr>
        <w:t>categorised</w:t>
      </w:r>
      <w:proofErr w:type="spellEnd"/>
      <w:r w:rsidRPr="00A74081">
        <w:rPr>
          <w:rFonts w:ascii="Times New Roman" w:eastAsia="Calibri" w:hAnsi="Times New Roman" w:cs="Times New Roman"/>
          <w:sz w:val="24"/>
          <w:szCs w:val="24"/>
          <w:lang w:val="en-US"/>
        </w:rPr>
        <w:t xml:space="preserve"> based on training </w:t>
      </w:r>
      <w:proofErr w:type="gramStart"/>
      <w:r w:rsidRPr="00A74081">
        <w:rPr>
          <w:rFonts w:ascii="Times New Roman" w:eastAsia="Calibri" w:hAnsi="Times New Roman" w:cs="Times New Roman"/>
          <w:sz w:val="24"/>
          <w:szCs w:val="24"/>
          <w:lang w:val="en-US"/>
        </w:rPr>
        <w:t>duration</w:t>
      </w:r>
      <w:r w:rsidR="0096449E">
        <w:rPr>
          <w:rFonts w:ascii="Times New Roman" w:eastAsia="Calibri" w:hAnsi="Times New Roman" w:cs="Times New Roman"/>
          <w:sz w:val="24"/>
          <w:szCs w:val="24"/>
          <w:lang w:val="en-US"/>
        </w:rPr>
        <w:t xml:space="preserve">, </w:t>
      </w:r>
      <w:r w:rsidRPr="00A74081">
        <w:rPr>
          <w:rFonts w:ascii="Times New Roman" w:eastAsia="Calibri" w:hAnsi="Times New Roman" w:cs="Times New Roman"/>
          <w:sz w:val="24"/>
          <w:szCs w:val="24"/>
          <w:lang w:val="en-US"/>
        </w:rPr>
        <w:t xml:space="preserve"> remuneration</w:t>
      </w:r>
      <w:proofErr w:type="gramEnd"/>
      <w:r w:rsidRPr="00A74081">
        <w:rPr>
          <w:rFonts w:ascii="Times New Roman" w:eastAsia="Calibri" w:hAnsi="Times New Roman" w:cs="Times New Roman"/>
          <w:sz w:val="24"/>
          <w:szCs w:val="24"/>
          <w:lang w:val="en-US"/>
        </w:rPr>
        <w:t xml:space="preserve"> type </w:t>
      </w:r>
      <w:r w:rsidR="0096449E">
        <w:rPr>
          <w:rFonts w:ascii="Times New Roman" w:eastAsia="Calibri" w:hAnsi="Times New Roman" w:cs="Times New Roman"/>
          <w:sz w:val="24"/>
          <w:szCs w:val="24"/>
          <w:lang w:val="en-US"/>
        </w:rPr>
        <w:t xml:space="preserve">and primary workstation </w:t>
      </w:r>
      <w:r w:rsidRPr="00A74081">
        <w:rPr>
          <w:rFonts w:ascii="Times New Roman" w:eastAsia="Calibri" w:hAnsi="Times New Roman" w:cs="Times New Roman"/>
          <w:sz w:val="24"/>
          <w:szCs w:val="24"/>
          <w:lang w:val="en-US"/>
        </w:rPr>
        <w:t>to objectively compare the different CHW cadres. However,</w:t>
      </w:r>
      <w:r w:rsidR="007E3FD6">
        <w:rPr>
          <w:rFonts w:ascii="Times New Roman" w:eastAsia="Calibri" w:hAnsi="Times New Roman" w:cs="Times New Roman"/>
          <w:sz w:val="24"/>
          <w:szCs w:val="24"/>
          <w:lang w:val="en-US"/>
        </w:rPr>
        <w:t xml:space="preserve"> we are careful to point out that our findings may not be </w:t>
      </w:r>
      <w:proofErr w:type="spellStart"/>
      <w:r w:rsidR="007E3FD6">
        <w:rPr>
          <w:rFonts w:ascii="Times New Roman" w:eastAsia="Calibri" w:hAnsi="Times New Roman" w:cs="Times New Roman"/>
          <w:sz w:val="24"/>
          <w:szCs w:val="24"/>
          <w:lang w:val="en-US"/>
        </w:rPr>
        <w:t>generalisable</w:t>
      </w:r>
      <w:proofErr w:type="spellEnd"/>
      <w:r w:rsidR="007E3FD6">
        <w:rPr>
          <w:rFonts w:ascii="Times New Roman" w:eastAsia="Calibri" w:hAnsi="Times New Roman" w:cs="Times New Roman"/>
          <w:sz w:val="24"/>
          <w:szCs w:val="24"/>
          <w:lang w:val="en-US"/>
        </w:rPr>
        <w:t xml:space="preserve"> to all CHW cadres for various reasons. First, this study focused on CHWs providing MNH services and our findings </w:t>
      </w:r>
      <w:r w:rsidR="007E3FD6">
        <w:rPr>
          <w:rFonts w:ascii="Times New Roman" w:eastAsia="Calibri" w:hAnsi="Times New Roman" w:cs="Times New Roman"/>
          <w:sz w:val="24"/>
          <w:szCs w:val="24"/>
        </w:rPr>
        <w:t>may not be generalisable beyond this group</w:t>
      </w:r>
      <w:r w:rsidR="007E3FD6" w:rsidRPr="00622B30">
        <w:rPr>
          <w:rFonts w:ascii="Times New Roman" w:eastAsia="Calibri" w:hAnsi="Times New Roman" w:cs="Times New Roman"/>
          <w:sz w:val="24"/>
          <w:szCs w:val="24"/>
        </w:rPr>
        <w:t xml:space="preserve">, although many of the key findings appear to be consistent with literature </w:t>
      </w:r>
      <w:r w:rsidR="007E3FD6">
        <w:rPr>
          <w:rFonts w:ascii="Times New Roman" w:eastAsia="Calibri" w:hAnsi="Times New Roman" w:cs="Times New Roman"/>
          <w:sz w:val="24"/>
          <w:szCs w:val="24"/>
        </w:rPr>
        <w:t>on CHWs providing other services</w:t>
      </w:r>
      <w:r w:rsidR="007E3FD6" w:rsidRPr="00622B30">
        <w:rPr>
          <w:rFonts w:ascii="Times New Roman" w:eastAsia="Calibri" w:hAnsi="Times New Roman" w:cs="Times New Roman"/>
          <w:sz w:val="24"/>
          <w:szCs w:val="24"/>
        </w:rPr>
        <w:t>.</w:t>
      </w:r>
      <w:r w:rsidR="007E3FD6">
        <w:rPr>
          <w:rFonts w:ascii="Times New Roman" w:eastAsia="Calibri" w:hAnsi="Times New Roman" w:cs="Times New Roman"/>
          <w:sz w:val="24"/>
          <w:szCs w:val="24"/>
        </w:rPr>
        <w:t xml:space="preserve"> Second, </w:t>
      </w:r>
      <w:r w:rsidR="007E3FD6" w:rsidRPr="00A74081">
        <w:rPr>
          <w:rFonts w:ascii="Times New Roman" w:eastAsia="Calibri" w:hAnsi="Times New Roman" w:cs="Times New Roman"/>
          <w:sz w:val="24"/>
          <w:szCs w:val="24"/>
          <w:lang w:val="en-US"/>
        </w:rPr>
        <w:t>despite</w:t>
      </w:r>
      <w:r w:rsidRPr="00A74081">
        <w:rPr>
          <w:rFonts w:ascii="Times New Roman" w:eastAsia="Calibri" w:hAnsi="Times New Roman" w:cs="Times New Roman"/>
          <w:sz w:val="24"/>
          <w:szCs w:val="24"/>
          <w:lang w:val="en-US"/>
        </w:rPr>
        <w:t xml:space="preserve"> reviewing the policy documents of study countries and holding discussions with in-country partners while developing the study proposal, CHWs with less than secondary education </w:t>
      </w:r>
      <w:proofErr w:type="gramStart"/>
      <w:r w:rsidRPr="00A74081">
        <w:rPr>
          <w:rFonts w:ascii="Times New Roman" w:eastAsia="Calibri" w:hAnsi="Times New Roman" w:cs="Times New Roman"/>
          <w:sz w:val="24"/>
          <w:szCs w:val="24"/>
          <w:lang w:val="en-US"/>
        </w:rPr>
        <w:t>were</w:t>
      </w:r>
      <w:proofErr w:type="gramEnd"/>
      <w:r w:rsidRPr="00A74081">
        <w:rPr>
          <w:rFonts w:ascii="Times New Roman" w:eastAsia="Calibri" w:hAnsi="Times New Roman" w:cs="Times New Roman"/>
          <w:sz w:val="24"/>
          <w:szCs w:val="24"/>
          <w:lang w:val="en-US"/>
        </w:rPr>
        <w:t xml:space="preserve"> inadvertently left out. While this omission may affect the </w:t>
      </w:r>
      <w:proofErr w:type="spellStart"/>
      <w:r w:rsidRPr="00A74081">
        <w:rPr>
          <w:rFonts w:ascii="Times New Roman" w:eastAsia="Calibri" w:hAnsi="Times New Roman" w:cs="Times New Roman"/>
          <w:sz w:val="24"/>
          <w:szCs w:val="24"/>
          <w:lang w:val="en-US"/>
        </w:rPr>
        <w:t>generalisability</w:t>
      </w:r>
      <w:proofErr w:type="spellEnd"/>
      <w:r w:rsidRPr="00A74081">
        <w:rPr>
          <w:rFonts w:ascii="Times New Roman" w:eastAsia="Calibri" w:hAnsi="Times New Roman" w:cs="Times New Roman"/>
          <w:sz w:val="24"/>
          <w:szCs w:val="24"/>
          <w:lang w:val="en-US"/>
        </w:rPr>
        <w:t xml:space="preserve"> of the study findings</w:t>
      </w:r>
      <w:r w:rsidR="0037024C">
        <w:rPr>
          <w:rFonts w:ascii="Times New Roman" w:eastAsia="Calibri" w:hAnsi="Times New Roman" w:cs="Times New Roman"/>
          <w:sz w:val="24"/>
          <w:szCs w:val="24"/>
          <w:lang w:val="en-US"/>
        </w:rPr>
        <w:t xml:space="preserve"> to </w:t>
      </w:r>
      <w:r w:rsidR="0037024C" w:rsidRPr="00A74081">
        <w:rPr>
          <w:rFonts w:ascii="Times New Roman" w:eastAsia="Calibri" w:hAnsi="Times New Roman" w:cs="Times New Roman"/>
          <w:sz w:val="24"/>
          <w:szCs w:val="24"/>
          <w:lang w:val="en-US"/>
        </w:rPr>
        <w:t>CHWs with less than secondary education</w:t>
      </w:r>
      <w:r w:rsidRPr="00A74081">
        <w:rPr>
          <w:rFonts w:ascii="Times New Roman" w:eastAsia="Calibri" w:hAnsi="Times New Roman" w:cs="Times New Roman"/>
          <w:sz w:val="24"/>
          <w:szCs w:val="24"/>
          <w:lang w:val="en-US"/>
        </w:rPr>
        <w:t>, the diversity of views from various stakeholder groups across five countries may be broadly representative of all CHW cadres irrespective of education. Nonetheless, future research may explore the factors influencing motivation and job satisfaction of CHWs with lower educational qualification.</w:t>
      </w:r>
    </w:p>
    <w:p w14:paraId="2D53656D" w14:textId="77777777" w:rsidR="00BC0E61" w:rsidRPr="00A17D69" w:rsidRDefault="00BC0E61" w:rsidP="00A17D69">
      <w:pPr>
        <w:spacing w:line="480" w:lineRule="auto"/>
        <w:jc w:val="both"/>
        <w:rPr>
          <w:rFonts w:ascii="Times New Roman" w:hAnsi="Times New Roman" w:cs="Times New Roman"/>
          <w:sz w:val="24"/>
          <w:szCs w:val="24"/>
        </w:rPr>
      </w:pPr>
    </w:p>
    <w:p w14:paraId="7366CC6E" w14:textId="397D13B1" w:rsidR="008043B9" w:rsidRPr="00A17D69" w:rsidRDefault="008043B9" w:rsidP="00A17D69">
      <w:pPr>
        <w:spacing w:line="480" w:lineRule="auto"/>
        <w:jc w:val="both"/>
        <w:rPr>
          <w:rFonts w:ascii="Times New Roman" w:eastAsia="Calibri" w:hAnsi="Times New Roman" w:cs="Times New Roman"/>
          <w:b/>
          <w:bCs/>
          <w:sz w:val="24"/>
          <w:szCs w:val="24"/>
        </w:rPr>
      </w:pPr>
      <w:r w:rsidRPr="00A17D69">
        <w:rPr>
          <w:rFonts w:ascii="Times New Roman" w:eastAsia="Calibri" w:hAnsi="Times New Roman" w:cs="Times New Roman"/>
          <w:b/>
          <w:bCs/>
          <w:sz w:val="24"/>
          <w:szCs w:val="24"/>
        </w:rPr>
        <w:t>C</w:t>
      </w:r>
      <w:r w:rsidR="00F27121" w:rsidRPr="00A17D69">
        <w:rPr>
          <w:rFonts w:ascii="Times New Roman" w:eastAsia="Calibri" w:hAnsi="Times New Roman" w:cs="Times New Roman"/>
          <w:b/>
          <w:bCs/>
          <w:sz w:val="24"/>
          <w:szCs w:val="24"/>
        </w:rPr>
        <w:t>onclusion</w:t>
      </w:r>
    </w:p>
    <w:p w14:paraId="5CF79600" w14:textId="3927146F" w:rsidR="009F6057" w:rsidRDefault="00FE0FC9">
      <w:pPr>
        <w:spacing w:line="48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The impact of CHWs </w:t>
      </w:r>
      <w:r w:rsidR="00EC7B5F">
        <w:rPr>
          <w:rFonts w:ascii="Times New Roman" w:hAnsi="Times New Roman" w:cs="Times New Roman"/>
          <w:sz w:val="24"/>
          <w:szCs w:val="24"/>
        </w:rPr>
        <w:t>should</w:t>
      </w:r>
      <w:r w:rsidRPr="00FE0FC9">
        <w:rPr>
          <w:rFonts w:ascii="Times New Roman" w:hAnsi="Times New Roman" w:cs="Times New Roman"/>
          <w:sz w:val="24"/>
          <w:szCs w:val="24"/>
        </w:rPr>
        <w:t xml:space="preserve"> be maximised</w:t>
      </w:r>
      <w:r>
        <w:rPr>
          <w:rFonts w:ascii="Times New Roman" w:hAnsi="Times New Roman" w:cs="Times New Roman"/>
          <w:sz w:val="24"/>
          <w:szCs w:val="24"/>
        </w:rPr>
        <w:t xml:space="preserve"> through</w:t>
      </w:r>
      <w:r w:rsidR="00190D84">
        <w:rPr>
          <w:rFonts w:ascii="Times New Roman" w:hAnsi="Times New Roman" w:cs="Times New Roman"/>
          <w:sz w:val="24"/>
          <w:szCs w:val="24"/>
        </w:rPr>
        <w:t xml:space="preserve"> </w:t>
      </w:r>
      <w:r w:rsidR="00FE1B61">
        <w:rPr>
          <w:rFonts w:ascii="Times New Roman" w:hAnsi="Times New Roman" w:cs="Times New Roman"/>
          <w:sz w:val="24"/>
          <w:szCs w:val="24"/>
        </w:rPr>
        <w:t xml:space="preserve">policy revision and implementation that takes </w:t>
      </w:r>
      <w:r w:rsidR="00190D84">
        <w:rPr>
          <w:rFonts w:ascii="Times New Roman" w:hAnsi="Times New Roman" w:cs="Times New Roman"/>
          <w:sz w:val="24"/>
          <w:szCs w:val="24"/>
        </w:rPr>
        <w:t>a holistic approach to motivation and job satisfaction</w:t>
      </w:r>
      <w:r w:rsidR="00EC7B5F">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EC7B5F">
        <w:rPr>
          <w:rFonts w:ascii="Times New Roman" w:hAnsi="Times New Roman" w:cs="Times New Roman"/>
          <w:sz w:val="24"/>
          <w:szCs w:val="24"/>
          <w:lang w:val="en-US"/>
        </w:rPr>
        <w:t xml:space="preserve">Findings from this study </w:t>
      </w:r>
      <w:r w:rsidR="004E6AF9">
        <w:rPr>
          <w:rFonts w:ascii="Times New Roman" w:hAnsi="Times New Roman" w:cs="Times New Roman"/>
          <w:sz w:val="24"/>
          <w:szCs w:val="24"/>
          <w:lang w:val="en-US"/>
        </w:rPr>
        <w:t xml:space="preserve">provide a useful roadmap to </w:t>
      </w:r>
      <w:r w:rsidR="00EC7B5F">
        <w:rPr>
          <w:rFonts w:ascii="Times New Roman" w:hAnsi="Times New Roman" w:cs="Times New Roman"/>
          <w:sz w:val="24"/>
          <w:szCs w:val="24"/>
        </w:rPr>
        <w:t xml:space="preserve">guide </w:t>
      </w:r>
      <w:r w:rsidR="0037024C">
        <w:rPr>
          <w:rFonts w:ascii="Times New Roman" w:hAnsi="Times New Roman" w:cs="Times New Roman"/>
          <w:sz w:val="24"/>
          <w:szCs w:val="24"/>
        </w:rPr>
        <w:t xml:space="preserve">the </w:t>
      </w:r>
      <w:r w:rsidR="00EC7B5F">
        <w:rPr>
          <w:rFonts w:ascii="Times New Roman" w:hAnsi="Times New Roman" w:cs="Times New Roman"/>
          <w:sz w:val="24"/>
          <w:szCs w:val="24"/>
        </w:rPr>
        <w:t>development of</w:t>
      </w:r>
      <w:r w:rsidR="00EC7B5F" w:rsidRPr="00A74081" w:rsidDel="00190D84">
        <w:rPr>
          <w:rFonts w:ascii="Times New Roman" w:hAnsi="Times New Roman" w:cs="Times New Roman"/>
          <w:sz w:val="24"/>
          <w:szCs w:val="24"/>
        </w:rPr>
        <w:t xml:space="preserve"> </w:t>
      </w:r>
      <w:r w:rsidR="009F6057" w:rsidRPr="00A74081">
        <w:rPr>
          <w:rFonts w:ascii="Times New Roman" w:eastAsia="Calibri" w:hAnsi="Times New Roman" w:cs="Times New Roman"/>
          <w:sz w:val="24"/>
          <w:szCs w:val="24"/>
        </w:rPr>
        <w:t xml:space="preserve">a </w:t>
      </w:r>
      <w:r w:rsidR="00D271F1">
        <w:rPr>
          <w:rFonts w:ascii="Times New Roman" w:eastAsia="Calibri" w:hAnsi="Times New Roman" w:cs="Times New Roman"/>
          <w:sz w:val="24"/>
          <w:szCs w:val="24"/>
        </w:rPr>
        <w:t>"</w:t>
      </w:r>
      <w:r w:rsidR="009F6057" w:rsidRPr="00A74081">
        <w:rPr>
          <w:rFonts w:ascii="Times New Roman" w:eastAsia="Calibri" w:hAnsi="Times New Roman" w:cs="Times New Roman"/>
          <w:sz w:val="24"/>
          <w:szCs w:val="24"/>
        </w:rPr>
        <w:t>comprehensive motivation package</w:t>
      </w:r>
      <w:r w:rsidR="00D271F1">
        <w:rPr>
          <w:rFonts w:ascii="Times New Roman" w:eastAsia="Calibri" w:hAnsi="Times New Roman" w:cs="Times New Roman"/>
          <w:sz w:val="24"/>
          <w:szCs w:val="24"/>
        </w:rPr>
        <w:t>"</w:t>
      </w:r>
      <w:r w:rsidR="00D271F1" w:rsidRPr="00A74081">
        <w:rPr>
          <w:rFonts w:ascii="Times New Roman" w:eastAsia="Calibri" w:hAnsi="Times New Roman" w:cs="Times New Roman"/>
          <w:sz w:val="24"/>
          <w:szCs w:val="24"/>
        </w:rPr>
        <w:t xml:space="preserve"> </w:t>
      </w:r>
      <w:r w:rsidR="009F6057" w:rsidRPr="00A74081">
        <w:rPr>
          <w:rFonts w:ascii="Times New Roman" w:eastAsia="Calibri" w:hAnsi="Times New Roman" w:cs="Times New Roman"/>
          <w:sz w:val="24"/>
          <w:szCs w:val="24"/>
        </w:rPr>
        <w:t xml:space="preserve">that includes adequate financial reward, a manageable workload, </w:t>
      </w:r>
      <w:r w:rsidR="0037024C">
        <w:rPr>
          <w:rFonts w:ascii="Times New Roman" w:eastAsia="Calibri" w:hAnsi="Times New Roman" w:cs="Times New Roman"/>
          <w:sz w:val="24"/>
          <w:szCs w:val="24"/>
        </w:rPr>
        <w:t xml:space="preserve">a </w:t>
      </w:r>
      <w:r w:rsidR="009F6057" w:rsidRPr="00A74081">
        <w:rPr>
          <w:rFonts w:ascii="Times New Roman" w:eastAsia="Calibri" w:hAnsi="Times New Roman" w:cs="Times New Roman"/>
          <w:sz w:val="24"/>
          <w:szCs w:val="24"/>
        </w:rPr>
        <w:t>clear career path</w:t>
      </w:r>
      <w:r w:rsidR="0037024C">
        <w:rPr>
          <w:rFonts w:ascii="Times New Roman" w:eastAsia="Calibri" w:hAnsi="Times New Roman" w:cs="Times New Roman"/>
          <w:sz w:val="24"/>
          <w:szCs w:val="24"/>
        </w:rPr>
        <w:t>,</w:t>
      </w:r>
      <w:r w:rsidR="009F6057" w:rsidRPr="00A74081">
        <w:rPr>
          <w:rFonts w:ascii="Times New Roman" w:eastAsia="Calibri" w:hAnsi="Times New Roman" w:cs="Times New Roman"/>
          <w:sz w:val="24"/>
          <w:szCs w:val="24"/>
        </w:rPr>
        <w:t xml:space="preserve"> and promotion of altruistic values. </w:t>
      </w:r>
    </w:p>
    <w:p w14:paraId="340BF57C" w14:textId="77777777" w:rsidR="009159BD" w:rsidRDefault="009159BD" w:rsidP="009E2C5D">
      <w:pPr>
        <w:spacing w:line="480" w:lineRule="auto"/>
        <w:jc w:val="both"/>
        <w:rPr>
          <w:rFonts w:ascii="Times New Roman" w:eastAsia="Calibri" w:hAnsi="Times New Roman" w:cs="Times New Roman"/>
          <w:b/>
          <w:bCs/>
          <w:sz w:val="24"/>
          <w:szCs w:val="24"/>
          <w:lang w:val="en-US"/>
        </w:rPr>
      </w:pPr>
    </w:p>
    <w:p w14:paraId="413CEF43" w14:textId="77777777" w:rsidR="00A945A6" w:rsidRDefault="00A945A6">
      <w:pP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br w:type="page"/>
      </w:r>
    </w:p>
    <w:p w14:paraId="4399863B" w14:textId="67C9BBF7" w:rsidR="009E2C5D" w:rsidRPr="00A17D69" w:rsidRDefault="009E2C5D" w:rsidP="009E2C5D">
      <w:pPr>
        <w:spacing w:line="480" w:lineRule="auto"/>
        <w:jc w:val="both"/>
        <w:rPr>
          <w:rFonts w:ascii="Times New Roman" w:eastAsia="Calibri" w:hAnsi="Times New Roman" w:cs="Times New Roman"/>
          <w:b/>
          <w:bCs/>
          <w:sz w:val="24"/>
          <w:szCs w:val="24"/>
          <w:lang w:val="en-US"/>
        </w:rPr>
      </w:pPr>
      <w:r w:rsidRPr="00A17D69">
        <w:rPr>
          <w:rFonts w:ascii="Times New Roman" w:eastAsia="Calibri" w:hAnsi="Times New Roman" w:cs="Times New Roman"/>
          <w:b/>
          <w:bCs/>
          <w:sz w:val="24"/>
          <w:szCs w:val="24"/>
          <w:lang w:val="en-US"/>
        </w:rPr>
        <w:lastRenderedPageBreak/>
        <w:t>Acknowledgments</w:t>
      </w:r>
    </w:p>
    <w:p w14:paraId="73BF6F9B" w14:textId="3EA80CCB" w:rsidR="009E2C5D" w:rsidRPr="009E2C5D" w:rsidRDefault="009E2C5D" w:rsidP="009E2C5D">
      <w:pPr>
        <w:spacing w:line="480" w:lineRule="auto"/>
        <w:jc w:val="both"/>
        <w:rPr>
          <w:rFonts w:ascii="Times New Roman" w:eastAsia="Calibri" w:hAnsi="Times New Roman" w:cs="Times New Roman"/>
          <w:sz w:val="24"/>
          <w:szCs w:val="24"/>
          <w:lang w:val="en-US"/>
        </w:rPr>
      </w:pPr>
      <w:r w:rsidRPr="009E2C5D">
        <w:rPr>
          <w:rFonts w:ascii="Times New Roman" w:eastAsia="Calibri" w:hAnsi="Times New Roman" w:cs="Times New Roman"/>
          <w:sz w:val="24"/>
          <w:szCs w:val="24"/>
          <w:lang w:val="en-US"/>
        </w:rPr>
        <w:t xml:space="preserve">The authors acknowledge the data collection support provided by LSTM Kenya, </w:t>
      </w:r>
      <w:proofErr w:type="gramStart"/>
      <w:r w:rsidRPr="009E2C5D">
        <w:rPr>
          <w:rFonts w:ascii="Times New Roman" w:eastAsia="Calibri" w:hAnsi="Times New Roman" w:cs="Times New Roman"/>
          <w:sz w:val="24"/>
          <w:szCs w:val="24"/>
          <w:lang w:val="en-US"/>
        </w:rPr>
        <w:t>Malawi</w:t>
      </w:r>
      <w:proofErr w:type="gramEnd"/>
      <w:r w:rsidRPr="009E2C5D">
        <w:rPr>
          <w:rFonts w:ascii="Times New Roman" w:eastAsia="Calibri" w:hAnsi="Times New Roman" w:cs="Times New Roman"/>
          <w:sz w:val="24"/>
          <w:szCs w:val="24"/>
          <w:lang w:val="en-US"/>
        </w:rPr>
        <w:t xml:space="preserve"> and Nigeria; Centre for Injury Prevention and Research Bangladesh; and Foundation for Research in Community Health India. The authors would like to thank Dr Helen Smith for reviewing the PhD thesis that informed this manuscript.</w:t>
      </w:r>
    </w:p>
    <w:p w14:paraId="5BDF3D29" w14:textId="77777777" w:rsidR="009E2C5D" w:rsidRPr="00A74081" w:rsidRDefault="009E2C5D" w:rsidP="00A17D69">
      <w:pPr>
        <w:spacing w:line="480" w:lineRule="auto"/>
        <w:jc w:val="both"/>
        <w:rPr>
          <w:rFonts w:ascii="Times New Roman" w:eastAsia="Calibri" w:hAnsi="Times New Roman" w:cs="Times New Roman"/>
          <w:sz w:val="24"/>
          <w:szCs w:val="24"/>
        </w:rPr>
      </w:pPr>
    </w:p>
    <w:p w14:paraId="617C45AC" w14:textId="7390201C" w:rsidR="00D82047" w:rsidRPr="00A17D69" w:rsidRDefault="00604153" w:rsidP="00A17D69">
      <w:pPr>
        <w:spacing w:line="480" w:lineRule="auto"/>
        <w:rPr>
          <w:rFonts w:ascii="Times New Roman" w:eastAsia="Calibri" w:hAnsi="Times New Roman" w:cs="Times New Roman"/>
          <w:b/>
          <w:bCs/>
          <w:sz w:val="24"/>
          <w:szCs w:val="24"/>
        </w:rPr>
      </w:pPr>
      <w:r w:rsidRPr="00A74081">
        <w:rPr>
          <w:rFonts w:ascii="Times New Roman" w:eastAsia="Calibri" w:hAnsi="Times New Roman" w:cs="Times New Roman"/>
          <w:sz w:val="24"/>
          <w:szCs w:val="24"/>
        </w:rPr>
        <w:br w:type="page"/>
      </w:r>
      <w:r w:rsidRPr="00A17D69">
        <w:rPr>
          <w:rFonts w:ascii="Times New Roman" w:eastAsia="Calibri" w:hAnsi="Times New Roman" w:cs="Times New Roman"/>
          <w:b/>
          <w:bCs/>
          <w:sz w:val="24"/>
          <w:szCs w:val="24"/>
        </w:rPr>
        <w:lastRenderedPageBreak/>
        <w:t xml:space="preserve">References </w:t>
      </w:r>
    </w:p>
    <w:p w14:paraId="3FA82641" w14:textId="7B2DD6B8" w:rsidR="00FC2B39" w:rsidRPr="00FC2B39" w:rsidRDefault="00604153" w:rsidP="00FC2B39">
      <w:pPr>
        <w:widowControl w:val="0"/>
        <w:autoSpaceDE w:val="0"/>
        <w:autoSpaceDN w:val="0"/>
        <w:adjustRightInd w:val="0"/>
        <w:spacing w:line="480" w:lineRule="auto"/>
        <w:rPr>
          <w:rFonts w:ascii="Times New Roman" w:hAnsi="Times New Roman" w:cs="Times New Roman"/>
          <w:noProof/>
          <w:sz w:val="24"/>
          <w:szCs w:val="24"/>
        </w:rPr>
      </w:pPr>
      <w:r w:rsidRPr="00A17D69">
        <w:rPr>
          <w:rFonts w:ascii="Times New Roman" w:eastAsia="Calibri" w:hAnsi="Times New Roman" w:cs="Times New Roman"/>
          <w:sz w:val="24"/>
          <w:szCs w:val="24"/>
        </w:rPr>
        <w:fldChar w:fldCharType="begin" w:fldLock="1"/>
      </w:r>
      <w:r w:rsidRPr="00A74081">
        <w:rPr>
          <w:rFonts w:ascii="Times New Roman" w:eastAsia="Calibri" w:hAnsi="Times New Roman" w:cs="Times New Roman"/>
          <w:sz w:val="24"/>
          <w:szCs w:val="24"/>
        </w:rPr>
        <w:instrText xml:space="preserve">ADDIN Mendeley Bibliography CSL_BIBLIOGRAPHY </w:instrText>
      </w:r>
      <w:r w:rsidRPr="00A17D69">
        <w:rPr>
          <w:rFonts w:ascii="Times New Roman" w:eastAsia="Calibri" w:hAnsi="Times New Roman" w:cs="Times New Roman"/>
          <w:sz w:val="24"/>
          <w:szCs w:val="24"/>
        </w:rPr>
        <w:fldChar w:fldCharType="separate"/>
      </w:r>
      <w:r w:rsidR="00FC2B39" w:rsidRPr="00FC2B39">
        <w:rPr>
          <w:rFonts w:ascii="Times New Roman" w:hAnsi="Times New Roman" w:cs="Times New Roman"/>
          <w:noProof/>
          <w:sz w:val="24"/>
          <w:szCs w:val="24"/>
        </w:rPr>
        <w:t xml:space="preserve">Adams, S. J. (1965) </w:t>
      </w:r>
      <w:r w:rsidR="00D271F1">
        <w:rPr>
          <w:rFonts w:ascii="Times New Roman" w:hAnsi="Times New Roman" w:cs="Times New Roman"/>
          <w:noProof/>
          <w:sz w:val="24"/>
          <w:szCs w:val="24"/>
        </w:rPr>
        <w:t>'</w:t>
      </w:r>
      <w:r w:rsidR="00FC2B39" w:rsidRPr="00FC2B39">
        <w:rPr>
          <w:rFonts w:ascii="Times New Roman" w:hAnsi="Times New Roman" w:cs="Times New Roman"/>
          <w:noProof/>
          <w:sz w:val="24"/>
          <w:szCs w:val="24"/>
        </w:rPr>
        <w:t xml:space="preserve">Toward an understanding of </w:t>
      </w:r>
      <w:r w:rsidR="00D271F1" w:rsidRPr="00FC2B39">
        <w:rPr>
          <w:rFonts w:ascii="Times New Roman" w:hAnsi="Times New Roman" w:cs="Times New Roman"/>
          <w:noProof/>
          <w:sz w:val="24"/>
          <w:szCs w:val="24"/>
        </w:rPr>
        <w:t>inequity</w:t>
      </w:r>
      <w:r w:rsidR="00D271F1">
        <w:rPr>
          <w:rFonts w:ascii="Times New Roman" w:hAnsi="Times New Roman" w:cs="Times New Roman"/>
          <w:noProof/>
          <w:sz w:val="24"/>
          <w:szCs w:val="24"/>
        </w:rPr>
        <w:t>'</w:t>
      </w:r>
      <w:r w:rsidR="00FC2B39" w:rsidRPr="00FC2B39">
        <w:rPr>
          <w:rFonts w:ascii="Times New Roman" w:hAnsi="Times New Roman" w:cs="Times New Roman"/>
          <w:noProof/>
          <w:sz w:val="24"/>
          <w:szCs w:val="24"/>
        </w:rPr>
        <w:t xml:space="preserve">, </w:t>
      </w:r>
      <w:r w:rsidR="00FC2B39" w:rsidRPr="00FC2B39">
        <w:rPr>
          <w:rFonts w:ascii="Times New Roman" w:hAnsi="Times New Roman" w:cs="Times New Roman"/>
          <w:i/>
          <w:iCs/>
          <w:noProof/>
          <w:sz w:val="24"/>
          <w:szCs w:val="24"/>
        </w:rPr>
        <w:t>Journal of Abnormal and Social Psychology</w:t>
      </w:r>
      <w:r w:rsidR="00FC2B39" w:rsidRPr="00FC2B39">
        <w:rPr>
          <w:rFonts w:ascii="Times New Roman" w:hAnsi="Times New Roman" w:cs="Times New Roman"/>
          <w:noProof/>
          <w:sz w:val="24"/>
          <w:szCs w:val="24"/>
        </w:rPr>
        <w:t>, 67, pp. 422–436.</w:t>
      </w:r>
    </w:p>
    <w:p w14:paraId="30D05D49" w14:textId="35A1D63B" w:rsidR="00FC2B39" w:rsidRPr="00FC2B39" w:rsidRDefault="00FC2B39" w:rsidP="00FC2B39">
      <w:pPr>
        <w:widowControl w:val="0"/>
        <w:autoSpaceDE w:val="0"/>
        <w:autoSpaceDN w:val="0"/>
        <w:adjustRightInd w:val="0"/>
        <w:spacing w:line="480" w:lineRule="auto"/>
        <w:rPr>
          <w:rFonts w:ascii="Times New Roman" w:hAnsi="Times New Roman" w:cs="Times New Roman"/>
          <w:noProof/>
          <w:sz w:val="24"/>
          <w:szCs w:val="24"/>
        </w:rPr>
      </w:pPr>
      <w:r w:rsidRPr="00FC2B39">
        <w:rPr>
          <w:rFonts w:ascii="Times New Roman" w:hAnsi="Times New Roman" w:cs="Times New Roman"/>
          <w:noProof/>
          <w:sz w:val="24"/>
          <w:szCs w:val="24"/>
        </w:rPr>
        <w:t xml:space="preserve">Agyei-Baffour, P. </w:t>
      </w:r>
      <w:r w:rsidRPr="00FC2B39">
        <w:rPr>
          <w:rFonts w:ascii="Times New Roman" w:hAnsi="Times New Roman" w:cs="Times New Roman"/>
          <w:i/>
          <w:iCs/>
          <w:noProof/>
          <w:sz w:val="24"/>
          <w:szCs w:val="24"/>
        </w:rPr>
        <w:t>et al.</w:t>
      </w:r>
      <w:r w:rsidRPr="00FC2B39">
        <w:rPr>
          <w:rFonts w:ascii="Times New Roman" w:hAnsi="Times New Roman" w:cs="Times New Roman"/>
          <w:noProof/>
          <w:sz w:val="24"/>
          <w:szCs w:val="24"/>
        </w:rPr>
        <w:t xml:space="preserve"> (2011) </w:t>
      </w:r>
      <w:r w:rsidR="00D271F1">
        <w:rPr>
          <w:rFonts w:ascii="Times New Roman" w:hAnsi="Times New Roman" w:cs="Times New Roman"/>
          <w:noProof/>
          <w:sz w:val="24"/>
          <w:szCs w:val="24"/>
        </w:rPr>
        <w:t>'</w:t>
      </w:r>
      <w:r w:rsidRPr="00FC2B39">
        <w:rPr>
          <w:rFonts w:ascii="Times New Roman" w:hAnsi="Times New Roman" w:cs="Times New Roman"/>
          <w:noProof/>
          <w:sz w:val="24"/>
          <w:szCs w:val="24"/>
        </w:rPr>
        <w:t xml:space="preserve">Willingness to work in rural areas and the role of intrinsic versus extrinsic professional motivations - A survey of medical students in </w:t>
      </w:r>
      <w:r w:rsidR="00D271F1" w:rsidRPr="00FC2B39">
        <w:rPr>
          <w:rFonts w:ascii="Times New Roman" w:hAnsi="Times New Roman" w:cs="Times New Roman"/>
          <w:noProof/>
          <w:sz w:val="24"/>
          <w:szCs w:val="24"/>
        </w:rPr>
        <w:t>Ghana</w:t>
      </w:r>
      <w:r w:rsidR="00D271F1">
        <w:rPr>
          <w:rFonts w:ascii="Times New Roman" w:hAnsi="Times New Roman" w:cs="Times New Roman"/>
          <w:noProof/>
          <w:sz w:val="24"/>
          <w:szCs w:val="24"/>
        </w:rPr>
        <w:t>'</w:t>
      </w:r>
      <w:r w:rsidRPr="00FC2B39">
        <w:rPr>
          <w:rFonts w:ascii="Times New Roman" w:hAnsi="Times New Roman" w:cs="Times New Roman"/>
          <w:noProof/>
          <w:sz w:val="24"/>
          <w:szCs w:val="24"/>
        </w:rPr>
        <w:t xml:space="preserve">, </w:t>
      </w:r>
      <w:r w:rsidRPr="00FC2B39">
        <w:rPr>
          <w:rFonts w:ascii="Times New Roman" w:hAnsi="Times New Roman" w:cs="Times New Roman"/>
          <w:i/>
          <w:iCs/>
          <w:noProof/>
          <w:sz w:val="24"/>
          <w:szCs w:val="24"/>
        </w:rPr>
        <w:t>BMC Medical Education</w:t>
      </w:r>
      <w:r w:rsidRPr="00FC2B39">
        <w:rPr>
          <w:rFonts w:ascii="Times New Roman" w:hAnsi="Times New Roman" w:cs="Times New Roman"/>
          <w:noProof/>
          <w:sz w:val="24"/>
          <w:szCs w:val="24"/>
        </w:rPr>
        <w:t>, 11(1), pp. 0–7. doi: 10.1186/1472-6920-11-56.</w:t>
      </w:r>
    </w:p>
    <w:p w14:paraId="449792E9" w14:textId="67E6A949" w:rsidR="00FC2B39" w:rsidRPr="00FC2B39" w:rsidRDefault="00FC2B39" w:rsidP="00FC2B39">
      <w:pPr>
        <w:widowControl w:val="0"/>
        <w:autoSpaceDE w:val="0"/>
        <w:autoSpaceDN w:val="0"/>
        <w:adjustRightInd w:val="0"/>
        <w:spacing w:line="480" w:lineRule="auto"/>
        <w:rPr>
          <w:rFonts w:ascii="Times New Roman" w:hAnsi="Times New Roman" w:cs="Times New Roman"/>
          <w:noProof/>
          <w:sz w:val="24"/>
          <w:szCs w:val="24"/>
        </w:rPr>
      </w:pPr>
      <w:r w:rsidRPr="00FC2B39">
        <w:rPr>
          <w:rFonts w:ascii="Times New Roman" w:hAnsi="Times New Roman" w:cs="Times New Roman"/>
          <w:noProof/>
          <w:sz w:val="24"/>
          <w:szCs w:val="24"/>
        </w:rPr>
        <w:t xml:space="preserve">Alam, K., Tasneem, S. and Huq, M. (2014) </w:t>
      </w:r>
      <w:r w:rsidR="00D271F1">
        <w:rPr>
          <w:rFonts w:ascii="Times New Roman" w:hAnsi="Times New Roman" w:cs="Times New Roman"/>
          <w:noProof/>
          <w:sz w:val="24"/>
          <w:szCs w:val="24"/>
        </w:rPr>
        <w:t>'</w:t>
      </w:r>
      <w:r w:rsidRPr="00FC2B39">
        <w:rPr>
          <w:rFonts w:ascii="Times New Roman" w:hAnsi="Times New Roman" w:cs="Times New Roman"/>
          <w:noProof/>
          <w:sz w:val="24"/>
          <w:szCs w:val="24"/>
        </w:rPr>
        <w:t xml:space="preserve">Reservation wage of female volunteer community health workers in Dhaka urban slums: a bidding game </w:t>
      </w:r>
      <w:r w:rsidR="00D271F1" w:rsidRPr="00FC2B39">
        <w:rPr>
          <w:rFonts w:ascii="Times New Roman" w:hAnsi="Times New Roman" w:cs="Times New Roman"/>
          <w:noProof/>
          <w:sz w:val="24"/>
          <w:szCs w:val="24"/>
        </w:rPr>
        <w:t>approach</w:t>
      </w:r>
      <w:r w:rsidR="00D271F1">
        <w:rPr>
          <w:rFonts w:ascii="Times New Roman" w:hAnsi="Times New Roman" w:cs="Times New Roman"/>
          <w:noProof/>
          <w:sz w:val="24"/>
          <w:szCs w:val="24"/>
        </w:rPr>
        <w:t>'</w:t>
      </w:r>
      <w:r w:rsidRPr="00FC2B39">
        <w:rPr>
          <w:rFonts w:ascii="Times New Roman" w:hAnsi="Times New Roman" w:cs="Times New Roman"/>
          <w:noProof/>
          <w:sz w:val="24"/>
          <w:szCs w:val="24"/>
        </w:rPr>
        <w:t xml:space="preserve">, </w:t>
      </w:r>
      <w:r w:rsidRPr="00FC2B39">
        <w:rPr>
          <w:rFonts w:ascii="Times New Roman" w:hAnsi="Times New Roman" w:cs="Times New Roman"/>
          <w:i/>
          <w:iCs/>
          <w:noProof/>
          <w:sz w:val="24"/>
          <w:szCs w:val="24"/>
        </w:rPr>
        <w:t>Health Economics Review</w:t>
      </w:r>
      <w:r w:rsidRPr="00FC2B39">
        <w:rPr>
          <w:rFonts w:ascii="Times New Roman" w:hAnsi="Times New Roman" w:cs="Times New Roman"/>
          <w:noProof/>
          <w:sz w:val="24"/>
          <w:szCs w:val="24"/>
        </w:rPr>
        <w:t>, 4(1), p. 16. doi: 10.1186/s13561-014-0016-4.</w:t>
      </w:r>
    </w:p>
    <w:p w14:paraId="05EBC2E0" w14:textId="73B12A87" w:rsidR="00FC2B39" w:rsidRPr="00FC2B39" w:rsidRDefault="00FC2B39" w:rsidP="00FC2B39">
      <w:pPr>
        <w:widowControl w:val="0"/>
        <w:autoSpaceDE w:val="0"/>
        <w:autoSpaceDN w:val="0"/>
        <w:adjustRightInd w:val="0"/>
        <w:spacing w:line="480" w:lineRule="auto"/>
        <w:rPr>
          <w:rFonts w:ascii="Times New Roman" w:hAnsi="Times New Roman" w:cs="Times New Roman"/>
          <w:noProof/>
          <w:sz w:val="24"/>
          <w:szCs w:val="24"/>
        </w:rPr>
      </w:pPr>
      <w:r w:rsidRPr="00FC2B39">
        <w:rPr>
          <w:rFonts w:ascii="Times New Roman" w:hAnsi="Times New Roman" w:cs="Times New Roman"/>
          <w:noProof/>
          <w:sz w:val="24"/>
          <w:szCs w:val="24"/>
        </w:rPr>
        <w:t xml:space="preserve">Alam, K., Tasneem, S. and Oliveras, E. (2012) </w:t>
      </w:r>
      <w:r w:rsidR="00D271F1">
        <w:rPr>
          <w:rFonts w:ascii="Times New Roman" w:hAnsi="Times New Roman" w:cs="Times New Roman"/>
          <w:noProof/>
          <w:sz w:val="24"/>
          <w:szCs w:val="24"/>
        </w:rPr>
        <w:t>'</w:t>
      </w:r>
      <w:r w:rsidRPr="00FC2B39">
        <w:rPr>
          <w:rFonts w:ascii="Times New Roman" w:hAnsi="Times New Roman" w:cs="Times New Roman"/>
          <w:noProof/>
          <w:sz w:val="24"/>
          <w:szCs w:val="24"/>
        </w:rPr>
        <w:t xml:space="preserve">Performance of female volunteer community health workers in Dhaka urban </w:t>
      </w:r>
      <w:r w:rsidR="00D271F1" w:rsidRPr="00FC2B39">
        <w:rPr>
          <w:rFonts w:ascii="Times New Roman" w:hAnsi="Times New Roman" w:cs="Times New Roman"/>
          <w:noProof/>
          <w:sz w:val="24"/>
          <w:szCs w:val="24"/>
        </w:rPr>
        <w:t>slums</w:t>
      </w:r>
      <w:r w:rsidR="00D271F1">
        <w:rPr>
          <w:rFonts w:ascii="Times New Roman" w:hAnsi="Times New Roman" w:cs="Times New Roman"/>
          <w:noProof/>
          <w:sz w:val="24"/>
          <w:szCs w:val="24"/>
        </w:rPr>
        <w:t>'</w:t>
      </w:r>
      <w:r w:rsidRPr="00FC2B39">
        <w:rPr>
          <w:rFonts w:ascii="Times New Roman" w:hAnsi="Times New Roman" w:cs="Times New Roman"/>
          <w:noProof/>
          <w:sz w:val="24"/>
          <w:szCs w:val="24"/>
        </w:rPr>
        <w:t xml:space="preserve">, </w:t>
      </w:r>
      <w:r w:rsidRPr="00FC2B39">
        <w:rPr>
          <w:rFonts w:ascii="Times New Roman" w:hAnsi="Times New Roman" w:cs="Times New Roman"/>
          <w:i/>
          <w:iCs/>
          <w:noProof/>
          <w:sz w:val="24"/>
          <w:szCs w:val="24"/>
        </w:rPr>
        <w:t>Social Science &amp; Medicine</w:t>
      </w:r>
      <w:r w:rsidRPr="00FC2B39">
        <w:rPr>
          <w:rFonts w:ascii="Times New Roman" w:hAnsi="Times New Roman" w:cs="Times New Roman"/>
          <w:noProof/>
          <w:sz w:val="24"/>
          <w:szCs w:val="24"/>
        </w:rPr>
        <w:t>, 75(3), pp. 511–515. doi: 10.1016/j.socscimed.2012.03.039.</w:t>
      </w:r>
    </w:p>
    <w:p w14:paraId="409FB0C4" w14:textId="77777777" w:rsidR="00FC2B39" w:rsidRPr="00FC2B39" w:rsidRDefault="00FC2B39" w:rsidP="00FC2B39">
      <w:pPr>
        <w:widowControl w:val="0"/>
        <w:autoSpaceDE w:val="0"/>
        <w:autoSpaceDN w:val="0"/>
        <w:adjustRightInd w:val="0"/>
        <w:spacing w:line="480" w:lineRule="auto"/>
        <w:rPr>
          <w:rFonts w:ascii="Times New Roman" w:hAnsi="Times New Roman" w:cs="Times New Roman"/>
          <w:noProof/>
          <w:sz w:val="24"/>
          <w:szCs w:val="24"/>
        </w:rPr>
      </w:pPr>
      <w:r w:rsidRPr="00FC2B39">
        <w:rPr>
          <w:rFonts w:ascii="Times New Roman" w:hAnsi="Times New Roman" w:cs="Times New Roman"/>
          <w:noProof/>
          <w:sz w:val="24"/>
          <w:szCs w:val="24"/>
        </w:rPr>
        <w:t xml:space="preserve">Armstrong, M. and Taylor, S. (2014) </w:t>
      </w:r>
      <w:r w:rsidRPr="00FC2B39">
        <w:rPr>
          <w:rFonts w:ascii="Times New Roman" w:hAnsi="Times New Roman" w:cs="Times New Roman"/>
          <w:i/>
          <w:iCs/>
          <w:noProof/>
          <w:sz w:val="24"/>
          <w:szCs w:val="24"/>
        </w:rPr>
        <w:t>Handbook of Human Resource Management Practice</w:t>
      </w:r>
      <w:r w:rsidRPr="00FC2B39">
        <w:rPr>
          <w:rFonts w:ascii="Times New Roman" w:hAnsi="Times New Roman" w:cs="Times New Roman"/>
          <w:noProof/>
          <w:sz w:val="24"/>
          <w:szCs w:val="24"/>
        </w:rPr>
        <w:t>. 13th edn. London: Kogan page limited.</w:t>
      </w:r>
    </w:p>
    <w:p w14:paraId="494D1B2E" w14:textId="59D93028" w:rsidR="00FC2B39" w:rsidRPr="00FC2B39" w:rsidRDefault="00FC2B39" w:rsidP="00FC2B39">
      <w:pPr>
        <w:widowControl w:val="0"/>
        <w:autoSpaceDE w:val="0"/>
        <w:autoSpaceDN w:val="0"/>
        <w:adjustRightInd w:val="0"/>
        <w:spacing w:line="480" w:lineRule="auto"/>
        <w:rPr>
          <w:rFonts w:ascii="Times New Roman" w:hAnsi="Times New Roman" w:cs="Times New Roman"/>
          <w:noProof/>
          <w:sz w:val="24"/>
          <w:szCs w:val="24"/>
        </w:rPr>
      </w:pPr>
      <w:r w:rsidRPr="00FC2B39">
        <w:rPr>
          <w:rFonts w:ascii="Times New Roman" w:hAnsi="Times New Roman" w:cs="Times New Roman"/>
          <w:noProof/>
          <w:sz w:val="24"/>
          <w:szCs w:val="24"/>
        </w:rPr>
        <w:t>B-Lajoie, M.-R., Hulme, J. and Johnson, K. (2014)</w:t>
      </w:r>
      <w:r w:rsidR="00D271F1">
        <w:rPr>
          <w:rFonts w:ascii="Times New Roman" w:hAnsi="Times New Roman" w:cs="Times New Roman"/>
          <w:noProof/>
          <w:sz w:val="24"/>
          <w:szCs w:val="24"/>
        </w:rPr>
        <w:t xml:space="preserve">' </w:t>
      </w:r>
      <w:r w:rsidRPr="00FC2B39">
        <w:rPr>
          <w:rFonts w:ascii="Times New Roman" w:hAnsi="Times New Roman" w:cs="Times New Roman"/>
          <w:noProof/>
          <w:sz w:val="24"/>
          <w:szCs w:val="24"/>
        </w:rPr>
        <w:t>Payday, ponchos, and promotions: a qualitative analysis of perspectives from non-governmental organization programme managers on community health worker motivation and incentives.</w:t>
      </w:r>
      <w:r w:rsidR="00D271F1">
        <w:rPr>
          <w:rFonts w:ascii="Times New Roman" w:hAnsi="Times New Roman" w:cs="Times New Roman"/>
          <w:noProof/>
          <w:sz w:val="24"/>
          <w:szCs w:val="24"/>
        </w:rPr>
        <w:t>'</w:t>
      </w:r>
      <w:r w:rsidRPr="00FC2B39">
        <w:rPr>
          <w:rFonts w:ascii="Times New Roman" w:hAnsi="Times New Roman" w:cs="Times New Roman"/>
          <w:noProof/>
          <w:sz w:val="24"/>
          <w:szCs w:val="24"/>
        </w:rPr>
        <w:t xml:space="preserve">, </w:t>
      </w:r>
      <w:r w:rsidRPr="00FC2B39">
        <w:rPr>
          <w:rFonts w:ascii="Times New Roman" w:hAnsi="Times New Roman" w:cs="Times New Roman"/>
          <w:i/>
          <w:iCs/>
          <w:noProof/>
          <w:sz w:val="24"/>
          <w:szCs w:val="24"/>
        </w:rPr>
        <w:t>Human Resources for Health</w:t>
      </w:r>
      <w:r w:rsidRPr="00FC2B39">
        <w:rPr>
          <w:rFonts w:ascii="Times New Roman" w:hAnsi="Times New Roman" w:cs="Times New Roman"/>
          <w:noProof/>
          <w:sz w:val="24"/>
          <w:szCs w:val="24"/>
        </w:rPr>
        <w:t>, 12(1), p. 66. doi: 10.1186/1478-4491-12-66.</w:t>
      </w:r>
    </w:p>
    <w:p w14:paraId="2E189498" w14:textId="73391C51" w:rsidR="00FC2B39" w:rsidRPr="00FC2B39" w:rsidRDefault="00FC2B39" w:rsidP="00FC2B39">
      <w:pPr>
        <w:widowControl w:val="0"/>
        <w:autoSpaceDE w:val="0"/>
        <w:autoSpaceDN w:val="0"/>
        <w:adjustRightInd w:val="0"/>
        <w:spacing w:line="480" w:lineRule="auto"/>
        <w:rPr>
          <w:rFonts w:ascii="Times New Roman" w:hAnsi="Times New Roman" w:cs="Times New Roman"/>
          <w:noProof/>
          <w:sz w:val="24"/>
          <w:szCs w:val="24"/>
        </w:rPr>
      </w:pPr>
      <w:r w:rsidRPr="00FC2B39">
        <w:rPr>
          <w:rFonts w:ascii="Times New Roman" w:hAnsi="Times New Roman" w:cs="Times New Roman"/>
          <w:noProof/>
          <w:sz w:val="24"/>
          <w:szCs w:val="24"/>
        </w:rPr>
        <w:t xml:space="preserve">Carver, C. S., Sutton, S. K. and Scheier, M. F. (2000) </w:t>
      </w:r>
      <w:r w:rsidR="00D271F1">
        <w:rPr>
          <w:rFonts w:ascii="Times New Roman" w:hAnsi="Times New Roman" w:cs="Times New Roman"/>
          <w:noProof/>
          <w:sz w:val="24"/>
          <w:szCs w:val="24"/>
        </w:rPr>
        <w:t>'</w:t>
      </w:r>
      <w:r w:rsidRPr="00FC2B39">
        <w:rPr>
          <w:rFonts w:ascii="Times New Roman" w:hAnsi="Times New Roman" w:cs="Times New Roman"/>
          <w:noProof/>
          <w:sz w:val="24"/>
          <w:szCs w:val="24"/>
        </w:rPr>
        <w:t xml:space="preserve">Action, emotion, and personality: Emerging conceptual </w:t>
      </w:r>
      <w:r w:rsidR="00D271F1" w:rsidRPr="00FC2B39">
        <w:rPr>
          <w:rFonts w:ascii="Times New Roman" w:hAnsi="Times New Roman" w:cs="Times New Roman"/>
          <w:noProof/>
          <w:sz w:val="24"/>
          <w:szCs w:val="24"/>
        </w:rPr>
        <w:t>integration</w:t>
      </w:r>
      <w:r w:rsidR="00D271F1">
        <w:rPr>
          <w:rFonts w:ascii="Times New Roman" w:hAnsi="Times New Roman" w:cs="Times New Roman"/>
          <w:noProof/>
          <w:sz w:val="24"/>
          <w:szCs w:val="24"/>
        </w:rPr>
        <w:t>'</w:t>
      </w:r>
      <w:r w:rsidRPr="00FC2B39">
        <w:rPr>
          <w:rFonts w:ascii="Times New Roman" w:hAnsi="Times New Roman" w:cs="Times New Roman"/>
          <w:noProof/>
          <w:sz w:val="24"/>
          <w:szCs w:val="24"/>
        </w:rPr>
        <w:t xml:space="preserve">, </w:t>
      </w:r>
      <w:r w:rsidRPr="00FC2B39">
        <w:rPr>
          <w:rFonts w:ascii="Times New Roman" w:hAnsi="Times New Roman" w:cs="Times New Roman"/>
          <w:i/>
          <w:iCs/>
          <w:noProof/>
          <w:sz w:val="24"/>
          <w:szCs w:val="24"/>
        </w:rPr>
        <w:t>Personality and Social Psychology Bulletin</w:t>
      </w:r>
      <w:r w:rsidRPr="00FC2B39">
        <w:rPr>
          <w:rFonts w:ascii="Times New Roman" w:hAnsi="Times New Roman" w:cs="Times New Roman"/>
          <w:noProof/>
          <w:sz w:val="24"/>
          <w:szCs w:val="24"/>
        </w:rPr>
        <w:t>. SAGE Publications Inc., pp. 741–751. doi: 10.1177/0146167200268008.</w:t>
      </w:r>
    </w:p>
    <w:p w14:paraId="00095FBE" w14:textId="77777777" w:rsidR="00FC2B39" w:rsidRPr="00FC2B39" w:rsidRDefault="00FC2B39" w:rsidP="00FC2B39">
      <w:pPr>
        <w:widowControl w:val="0"/>
        <w:autoSpaceDE w:val="0"/>
        <w:autoSpaceDN w:val="0"/>
        <w:adjustRightInd w:val="0"/>
        <w:spacing w:line="480" w:lineRule="auto"/>
        <w:rPr>
          <w:rFonts w:ascii="Times New Roman" w:hAnsi="Times New Roman" w:cs="Times New Roman"/>
          <w:noProof/>
          <w:sz w:val="24"/>
          <w:szCs w:val="24"/>
        </w:rPr>
      </w:pPr>
      <w:r w:rsidRPr="00FC2B39">
        <w:rPr>
          <w:rFonts w:ascii="Times New Roman" w:hAnsi="Times New Roman" w:cs="Times New Roman"/>
          <w:noProof/>
          <w:sz w:val="24"/>
          <w:szCs w:val="24"/>
        </w:rPr>
        <w:t xml:space="preserve">CHPRBN (2006) </w:t>
      </w:r>
      <w:r w:rsidRPr="00FC2B39">
        <w:rPr>
          <w:rFonts w:ascii="Times New Roman" w:hAnsi="Times New Roman" w:cs="Times New Roman"/>
          <w:i/>
          <w:iCs/>
          <w:noProof/>
          <w:sz w:val="24"/>
          <w:szCs w:val="24"/>
        </w:rPr>
        <w:t>Curriculum of Community Health Practitioners</w:t>
      </w:r>
      <w:r w:rsidRPr="00FC2B39">
        <w:rPr>
          <w:rFonts w:ascii="Times New Roman" w:hAnsi="Times New Roman" w:cs="Times New Roman"/>
          <w:noProof/>
          <w:sz w:val="24"/>
          <w:szCs w:val="24"/>
        </w:rPr>
        <w:t>. Abuja, Nigeria.</w:t>
      </w:r>
    </w:p>
    <w:p w14:paraId="02AAAB4F" w14:textId="312745D4" w:rsidR="00FC2B39" w:rsidRPr="00FC2B39" w:rsidRDefault="00FC2B39" w:rsidP="00FC2B39">
      <w:pPr>
        <w:widowControl w:val="0"/>
        <w:autoSpaceDE w:val="0"/>
        <w:autoSpaceDN w:val="0"/>
        <w:adjustRightInd w:val="0"/>
        <w:spacing w:line="480" w:lineRule="auto"/>
        <w:rPr>
          <w:rFonts w:ascii="Times New Roman" w:hAnsi="Times New Roman" w:cs="Times New Roman"/>
          <w:noProof/>
          <w:sz w:val="24"/>
          <w:szCs w:val="24"/>
        </w:rPr>
      </w:pPr>
      <w:r w:rsidRPr="00FC2B39">
        <w:rPr>
          <w:rFonts w:ascii="Times New Roman" w:hAnsi="Times New Roman" w:cs="Times New Roman"/>
          <w:noProof/>
          <w:sz w:val="24"/>
          <w:szCs w:val="24"/>
        </w:rPr>
        <w:t xml:space="preserve">Cometto, G. </w:t>
      </w:r>
      <w:r w:rsidRPr="00FC2B39">
        <w:rPr>
          <w:rFonts w:ascii="Times New Roman" w:hAnsi="Times New Roman" w:cs="Times New Roman"/>
          <w:i/>
          <w:iCs/>
          <w:noProof/>
          <w:sz w:val="24"/>
          <w:szCs w:val="24"/>
        </w:rPr>
        <w:t>et al.</w:t>
      </w:r>
      <w:r w:rsidRPr="00FC2B39">
        <w:rPr>
          <w:rFonts w:ascii="Times New Roman" w:hAnsi="Times New Roman" w:cs="Times New Roman"/>
          <w:noProof/>
          <w:sz w:val="24"/>
          <w:szCs w:val="24"/>
        </w:rPr>
        <w:t xml:space="preserve"> (2018) </w:t>
      </w:r>
      <w:r w:rsidR="00D271F1">
        <w:rPr>
          <w:rFonts w:ascii="Times New Roman" w:hAnsi="Times New Roman" w:cs="Times New Roman"/>
          <w:noProof/>
          <w:sz w:val="24"/>
          <w:szCs w:val="24"/>
        </w:rPr>
        <w:t>'</w:t>
      </w:r>
      <w:r w:rsidRPr="00FC2B39">
        <w:rPr>
          <w:rFonts w:ascii="Times New Roman" w:hAnsi="Times New Roman" w:cs="Times New Roman"/>
          <w:noProof/>
          <w:sz w:val="24"/>
          <w:szCs w:val="24"/>
        </w:rPr>
        <w:t xml:space="preserve">Health policy and system support to optimise community health </w:t>
      </w:r>
      <w:r w:rsidRPr="00FC2B39">
        <w:rPr>
          <w:rFonts w:ascii="Times New Roman" w:hAnsi="Times New Roman" w:cs="Times New Roman"/>
          <w:noProof/>
          <w:sz w:val="24"/>
          <w:szCs w:val="24"/>
        </w:rPr>
        <w:lastRenderedPageBreak/>
        <w:t xml:space="preserve">worker programmes: an abridged WHO </w:t>
      </w:r>
      <w:r w:rsidR="00D271F1" w:rsidRPr="00FC2B39">
        <w:rPr>
          <w:rFonts w:ascii="Times New Roman" w:hAnsi="Times New Roman" w:cs="Times New Roman"/>
          <w:noProof/>
          <w:sz w:val="24"/>
          <w:szCs w:val="24"/>
        </w:rPr>
        <w:t>guideline</w:t>
      </w:r>
      <w:r w:rsidR="00D271F1">
        <w:rPr>
          <w:rFonts w:ascii="Times New Roman" w:hAnsi="Times New Roman" w:cs="Times New Roman"/>
          <w:noProof/>
          <w:sz w:val="24"/>
          <w:szCs w:val="24"/>
        </w:rPr>
        <w:t>'</w:t>
      </w:r>
      <w:r w:rsidRPr="00FC2B39">
        <w:rPr>
          <w:rFonts w:ascii="Times New Roman" w:hAnsi="Times New Roman" w:cs="Times New Roman"/>
          <w:noProof/>
          <w:sz w:val="24"/>
          <w:szCs w:val="24"/>
        </w:rPr>
        <w:t xml:space="preserve">, </w:t>
      </w:r>
      <w:r w:rsidRPr="00FC2B39">
        <w:rPr>
          <w:rFonts w:ascii="Times New Roman" w:hAnsi="Times New Roman" w:cs="Times New Roman"/>
          <w:i/>
          <w:iCs/>
          <w:noProof/>
          <w:sz w:val="24"/>
          <w:szCs w:val="24"/>
        </w:rPr>
        <w:t>The Lancet Global Health</w:t>
      </w:r>
      <w:r w:rsidRPr="00FC2B39">
        <w:rPr>
          <w:rFonts w:ascii="Times New Roman" w:hAnsi="Times New Roman" w:cs="Times New Roman"/>
          <w:noProof/>
          <w:sz w:val="24"/>
          <w:szCs w:val="24"/>
        </w:rPr>
        <w:t>, (18), pp. 1–8. doi: 10.1016/S2214-109X(18)30482-0.</w:t>
      </w:r>
    </w:p>
    <w:p w14:paraId="687A9A6A" w14:textId="2641E869" w:rsidR="00FC2B39" w:rsidRPr="00FC2B39" w:rsidRDefault="00FC2B39" w:rsidP="00FC2B39">
      <w:pPr>
        <w:widowControl w:val="0"/>
        <w:autoSpaceDE w:val="0"/>
        <w:autoSpaceDN w:val="0"/>
        <w:adjustRightInd w:val="0"/>
        <w:spacing w:line="480" w:lineRule="auto"/>
        <w:rPr>
          <w:rFonts w:ascii="Times New Roman" w:hAnsi="Times New Roman" w:cs="Times New Roman"/>
          <w:noProof/>
          <w:sz w:val="24"/>
          <w:szCs w:val="24"/>
        </w:rPr>
      </w:pPr>
      <w:r w:rsidRPr="00FC2B39">
        <w:rPr>
          <w:rFonts w:ascii="Times New Roman" w:hAnsi="Times New Roman" w:cs="Times New Roman"/>
          <w:noProof/>
          <w:sz w:val="24"/>
          <w:szCs w:val="24"/>
        </w:rPr>
        <w:t xml:space="preserve">Daniels, K. </w:t>
      </w:r>
      <w:r w:rsidRPr="00FC2B39">
        <w:rPr>
          <w:rFonts w:ascii="Times New Roman" w:hAnsi="Times New Roman" w:cs="Times New Roman"/>
          <w:i/>
          <w:iCs/>
          <w:noProof/>
          <w:sz w:val="24"/>
          <w:szCs w:val="24"/>
        </w:rPr>
        <w:t>et al.</w:t>
      </w:r>
      <w:r w:rsidRPr="00FC2B39">
        <w:rPr>
          <w:rFonts w:ascii="Times New Roman" w:hAnsi="Times New Roman" w:cs="Times New Roman"/>
          <w:noProof/>
          <w:sz w:val="24"/>
          <w:szCs w:val="24"/>
        </w:rPr>
        <w:t xml:space="preserve"> (2019) </w:t>
      </w:r>
      <w:r w:rsidR="00D271F1">
        <w:rPr>
          <w:rFonts w:ascii="Times New Roman" w:hAnsi="Times New Roman" w:cs="Times New Roman"/>
          <w:noProof/>
          <w:sz w:val="24"/>
          <w:szCs w:val="24"/>
        </w:rPr>
        <w:t>'</w:t>
      </w:r>
      <w:r w:rsidRPr="00FC2B39">
        <w:rPr>
          <w:rFonts w:ascii="Times New Roman" w:hAnsi="Times New Roman" w:cs="Times New Roman"/>
          <w:noProof/>
          <w:sz w:val="24"/>
          <w:szCs w:val="24"/>
        </w:rPr>
        <w:t xml:space="preserve">Incentives for lay health workers to improve recruitment, retention in service and </w:t>
      </w:r>
      <w:r w:rsidR="00D271F1" w:rsidRPr="00FC2B39">
        <w:rPr>
          <w:rFonts w:ascii="Times New Roman" w:hAnsi="Times New Roman" w:cs="Times New Roman"/>
          <w:noProof/>
          <w:sz w:val="24"/>
          <w:szCs w:val="24"/>
        </w:rPr>
        <w:t>performance</w:t>
      </w:r>
      <w:r w:rsidR="00D271F1">
        <w:rPr>
          <w:rFonts w:ascii="Times New Roman" w:hAnsi="Times New Roman" w:cs="Times New Roman"/>
          <w:noProof/>
          <w:sz w:val="24"/>
          <w:szCs w:val="24"/>
        </w:rPr>
        <w:t>'</w:t>
      </w:r>
      <w:r w:rsidRPr="00FC2B39">
        <w:rPr>
          <w:rFonts w:ascii="Times New Roman" w:hAnsi="Times New Roman" w:cs="Times New Roman"/>
          <w:noProof/>
          <w:sz w:val="24"/>
          <w:szCs w:val="24"/>
        </w:rPr>
        <w:t xml:space="preserve">, </w:t>
      </w:r>
      <w:r w:rsidRPr="00FC2B39">
        <w:rPr>
          <w:rFonts w:ascii="Times New Roman" w:hAnsi="Times New Roman" w:cs="Times New Roman"/>
          <w:i/>
          <w:iCs/>
          <w:noProof/>
          <w:sz w:val="24"/>
          <w:szCs w:val="24"/>
        </w:rPr>
        <w:t>Cochrane Database of Systematic Reviews</w:t>
      </w:r>
      <w:r w:rsidRPr="00FC2B39">
        <w:rPr>
          <w:rFonts w:ascii="Times New Roman" w:hAnsi="Times New Roman" w:cs="Times New Roman"/>
          <w:noProof/>
          <w:sz w:val="24"/>
          <w:szCs w:val="24"/>
        </w:rPr>
        <w:t>, 2019(12). doi: 10.1002/14651858.CD011201.pub2.</w:t>
      </w:r>
    </w:p>
    <w:p w14:paraId="4282BC27" w14:textId="46CC9252" w:rsidR="00FC2B39" w:rsidRPr="00FC2B39" w:rsidRDefault="00FC2B39" w:rsidP="00FC2B39">
      <w:pPr>
        <w:widowControl w:val="0"/>
        <w:autoSpaceDE w:val="0"/>
        <w:autoSpaceDN w:val="0"/>
        <w:adjustRightInd w:val="0"/>
        <w:spacing w:line="480" w:lineRule="auto"/>
        <w:rPr>
          <w:rFonts w:ascii="Times New Roman" w:hAnsi="Times New Roman" w:cs="Times New Roman"/>
          <w:noProof/>
          <w:sz w:val="24"/>
          <w:szCs w:val="24"/>
        </w:rPr>
      </w:pPr>
      <w:r w:rsidRPr="00FC2B39">
        <w:rPr>
          <w:rFonts w:ascii="Times New Roman" w:hAnsi="Times New Roman" w:cs="Times New Roman"/>
          <w:noProof/>
          <w:sz w:val="24"/>
          <w:szCs w:val="24"/>
        </w:rPr>
        <w:t xml:space="preserve">Dieleman, M., Gerretsen, B. and Van Der Wilt, G. J. (2009) </w:t>
      </w:r>
      <w:r w:rsidR="00D271F1">
        <w:rPr>
          <w:rFonts w:ascii="Times New Roman" w:hAnsi="Times New Roman" w:cs="Times New Roman"/>
          <w:noProof/>
          <w:sz w:val="24"/>
          <w:szCs w:val="24"/>
        </w:rPr>
        <w:t>'</w:t>
      </w:r>
      <w:r w:rsidRPr="00FC2B39">
        <w:rPr>
          <w:rFonts w:ascii="Times New Roman" w:hAnsi="Times New Roman" w:cs="Times New Roman"/>
          <w:noProof/>
          <w:sz w:val="24"/>
          <w:szCs w:val="24"/>
        </w:rPr>
        <w:t xml:space="preserve">Human resource management interventions to improve health </w:t>
      </w:r>
      <w:r w:rsidR="00D271F1" w:rsidRPr="00FC2B39">
        <w:rPr>
          <w:rFonts w:ascii="Times New Roman" w:hAnsi="Times New Roman" w:cs="Times New Roman"/>
          <w:noProof/>
          <w:sz w:val="24"/>
          <w:szCs w:val="24"/>
        </w:rPr>
        <w:t>workers</w:t>
      </w:r>
      <w:r w:rsidR="00D271F1">
        <w:rPr>
          <w:rFonts w:ascii="Times New Roman" w:hAnsi="Times New Roman" w:cs="Times New Roman"/>
          <w:noProof/>
          <w:sz w:val="24"/>
          <w:szCs w:val="24"/>
        </w:rPr>
        <w:t>'</w:t>
      </w:r>
      <w:r w:rsidR="00D271F1" w:rsidRPr="00FC2B39">
        <w:rPr>
          <w:rFonts w:ascii="Times New Roman" w:hAnsi="Times New Roman" w:cs="Times New Roman"/>
          <w:noProof/>
          <w:sz w:val="24"/>
          <w:szCs w:val="24"/>
        </w:rPr>
        <w:t xml:space="preserve"> </w:t>
      </w:r>
      <w:r w:rsidRPr="00FC2B39">
        <w:rPr>
          <w:rFonts w:ascii="Times New Roman" w:hAnsi="Times New Roman" w:cs="Times New Roman"/>
          <w:noProof/>
          <w:sz w:val="24"/>
          <w:szCs w:val="24"/>
        </w:rPr>
        <w:t xml:space="preserve">performance in low and middle income countries: a realist </w:t>
      </w:r>
      <w:r w:rsidR="00D271F1" w:rsidRPr="00FC2B39">
        <w:rPr>
          <w:rFonts w:ascii="Times New Roman" w:hAnsi="Times New Roman" w:cs="Times New Roman"/>
          <w:noProof/>
          <w:sz w:val="24"/>
          <w:szCs w:val="24"/>
        </w:rPr>
        <w:t>review</w:t>
      </w:r>
      <w:r w:rsidR="00D271F1">
        <w:rPr>
          <w:rFonts w:ascii="Times New Roman" w:hAnsi="Times New Roman" w:cs="Times New Roman"/>
          <w:noProof/>
          <w:sz w:val="24"/>
          <w:szCs w:val="24"/>
        </w:rPr>
        <w:t>'</w:t>
      </w:r>
      <w:r w:rsidRPr="00FC2B39">
        <w:rPr>
          <w:rFonts w:ascii="Times New Roman" w:hAnsi="Times New Roman" w:cs="Times New Roman"/>
          <w:noProof/>
          <w:sz w:val="24"/>
          <w:szCs w:val="24"/>
        </w:rPr>
        <w:t xml:space="preserve">, </w:t>
      </w:r>
      <w:r w:rsidRPr="00FC2B39">
        <w:rPr>
          <w:rFonts w:ascii="Times New Roman" w:hAnsi="Times New Roman" w:cs="Times New Roman"/>
          <w:i/>
          <w:iCs/>
          <w:noProof/>
          <w:sz w:val="24"/>
          <w:szCs w:val="24"/>
        </w:rPr>
        <w:t>Health Research Policy and Systems</w:t>
      </w:r>
      <w:r w:rsidRPr="00FC2B39">
        <w:rPr>
          <w:rFonts w:ascii="Times New Roman" w:hAnsi="Times New Roman" w:cs="Times New Roman"/>
          <w:noProof/>
          <w:sz w:val="24"/>
          <w:szCs w:val="24"/>
        </w:rPr>
        <w:t>, 7(1), p. 77. doi: 10.1186/1478-4505-7-7.</w:t>
      </w:r>
    </w:p>
    <w:p w14:paraId="2C78FE29" w14:textId="3B1AC893" w:rsidR="00FC2B39" w:rsidRPr="00FC2B39" w:rsidRDefault="00FC2B39" w:rsidP="00FC2B39">
      <w:pPr>
        <w:widowControl w:val="0"/>
        <w:autoSpaceDE w:val="0"/>
        <w:autoSpaceDN w:val="0"/>
        <w:adjustRightInd w:val="0"/>
        <w:spacing w:line="480" w:lineRule="auto"/>
        <w:rPr>
          <w:rFonts w:ascii="Times New Roman" w:hAnsi="Times New Roman" w:cs="Times New Roman"/>
          <w:noProof/>
          <w:sz w:val="24"/>
          <w:szCs w:val="24"/>
        </w:rPr>
      </w:pPr>
      <w:r w:rsidRPr="00FC2B39">
        <w:rPr>
          <w:rFonts w:ascii="Times New Roman" w:hAnsi="Times New Roman" w:cs="Times New Roman"/>
          <w:noProof/>
          <w:sz w:val="24"/>
          <w:szCs w:val="24"/>
        </w:rPr>
        <w:t xml:space="preserve">Fallon, B. J. and Rice, S. M. (2011) </w:t>
      </w:r>
      <w:r w:rsidR="00D271F1">
        <w:rPr>
          <w:rFonts w:ascii="Times New Roman" w:hAnsi="Times New Roman" w:cs="Times New Roman"/>
          <w:noProof/>
          <w:sz w:val="24"/>
          <w:szCs w:val="24"/>
        </w:rPr>
        <w:t>'</w:t>
      </w:r>
      <w:r w:rsidRPr="00FC2B39">
        <w:rPr>
          <w:rFonts w:ascii="Times New Roman" w:hAnsi="Times New Roman" w:cs="Times New Roman"/>
          <w:noProof/>
          <w:sz w:val="24"/>
          <w:szCs w:val="24"/>
        </w:rPr>
        <w:t xml:space="preserve">Investment in staff development within an emergency services organisation: comparing future intention of volunteers and paid </w:t>
      </w:r>
      <w:r w:rsidR="00D271F1" w:rsidRPr="00FC2B39">
        <w:rPr>
          <w:rFonts w:ascii="Times New Roman" w:hAnsi="Times New Roman" w:cs="Times New Roman"/>
          <w:noProof/>
          <w:sz w:val="24"/>
          <w:szCs w:val="24"/>
        </w:rPr>
        <w:t>employees</w:t>
      </w:r>
      <w:r w:rsidR="00D271F1">
        <w:rPr>
          <w:rFonts w:ascii="Times New Roman" w:hAnsi="Times New Roman" w:cs="Times New Roman"/>
          <w:noProof/>
          <w:sz w:val="24"/>
          <w:szCs w:val="24"/>
        </w:rPr>
        <w:t>'</w:t>
      </w:r>
      <w:r w:rsidRPr="00FC2B39">
        <w:rPr>
          <w:rFonts w:ascii="Times New Roman" w:hAnsi="Times New Roman" w:cs="Times New Roman"/>
          <w:noProof/>
          <w:sz w:val="24"/>
          <w:szCs w:val="24"/>
        </w:rPr>
        <w:t xml:space="preserve">, </w:t>
      </w:r>
      <w:r w:rsidRPr="00FC2B39">
        <w:rPr>
          <w:rFonts w:ascii="Times New Roman" w:hAnsi="Times New Roman" w:cs="Times New Roman"/>
          <w:i/>
          <w:iCs/>
          <w:noProof/>
          <w:sz w:val="24"/>
          <w:szCs w:val="24"/>
        </w:rPr>
        <w:t>The International Journal of Human Resource Management</w:t>
      </w:r>
      <w:r w:rsidRPr="00FC2B39">
        <w:rPr>
          <w:rFonts w:ascii="Times New Roman" w:hAnsi="Times New Roman" w:cs="Times New Roman"/>
          <w:noProof/>
          <w:sz w:val="24"/>
          <w:szCs w:val="24"/>
        </w:rPr>
        <w:t>, 26(7), pp. 1–16. doi: 10.1080/09585192.2011.561222.</w:t>
      </w:r>
    </w:p>
    <w:p w14:paraId="38BB2424" w14:textId="77777777" w:rsidR="00FC2B39" w:rsidRPr="00FC2B39" w:rsidRDefault="00FC2B39" w:rsidP="00FC2B39">
      <w:pPr>
        <w:widowControl w:val="0"/>
        <w:autoSpaceDE w:val="0"/>
        <w:autoSpaceDN w:val="0"/>
        <w:adjustRightInd w:val="0"/>
        <w:spacing w:line="480" w:lineRule="auto"/>
        <w:rPr>
          <w:rFonts w:ascii="Times New Roman" w:hAnsi="Times New Roman" w:cs="Times New Roman"/>
          <w:noProof/>
          <w:sz w:val="24"/>
          <w:szCs w:val="24"/>
        </w:rPr>
      </w:pPr>
      <w:r w:rsidRPr="00FC2B39">
        <w:rPr>
          <w:rFonts w:ascii="Times New Roman" w:hAnsi="Times New Roman" w:cs="Times New Roman"/>
          <w:noProof/>
          <w:sz w:val="24"/>
          <w:szCs w:val="24"/>
        </w:rPr>
        <w:t xml:space="preserve">Franco, L. M., Bennett, S. and Kanfer, R. (2002) </w:t>
      </w:r>
      <w:r w:rsidRPr="00FC2B39">
        <w:rPr>
          <w:rFonts w:ascii="Times New Roman" w:hAnsi="Times New Roman" w:cs="Times New Roman"/>
          <w:i/>
          <w:iCs/>
          <w:noProof/>
          <w:sz w:val="24"/>
          <w:szCs w:val="24"/>
        </w:rPr>
        <w:t>Health sector reform and public sector health worker motivation: a conceptual framework</w:t>
      </w:r>
      <w:r w:rsidRPr="00FC2B39">
        <w:rPr>
          <w:rFonts w:ascii="Times New Roman" w:hAnsi="Times New Roman" w:cs="Times New Roman"/>
          <w:noProof/>
          <w:sz w:val="24"/>
          <w:szCs w:val="24"/>
        </w:rPr>
        <w:t xml:space="preserve">, </w:t>
      </w:r>
      <w:r w:rsidRPr="00FC2B39">
        <w:rPr>
          <w:rFonts w:ascii="Times New Roman" w:hAnsi="Times New Roman" w:cs="Times New Roman"/>
          <w:i/>
          <w:iCs/>
          <w:noProof/>
          <w:sz w:val="24"/>
          <w:szCs w:val="24"/>
        </w:rPr>
        <w:t>Social Science a Medicine</w:t>
      </w:r>
      <w:r w:rsidRPr="00FC2B39">
        <w:rPr>
          <w:rFonts w:ascii="Times New Roman" w:hAnsi="Times New Roman" w:cs="Times New Roman"/>
          <w:noProof/>
          <w:sz w:val="24"/>
          <w:szCs w:val="24"/>
        </w:rPr>
        <w:t>. Available at: https://pdfs.semanticscholar.org (Accessed: 26 December 2018).</w:t>
      </w:r>
    </w:p>
    <w:p w14:paraId="7E664A39" w14:textId="77777777" w:rsidR="00FC2B39" w:rsidRPr="00FC2B39" w:rsidRDefault="00FC2B39" w:rsidP="00FC2B39">
      <w:pPr>
        <w:widowControl w:val="0"/>
        <w:autoSpaceDE w:val="0"/>
        <w:autoSpaceDN w:val="0"/>
        <w:adjustRightInd w:val="0"/>
        <w:spacing w:line="480" w:lineRule="auto"/>
        <w:rPr>
          <w:rFonts w:ascii="Times New Roman" w:hAnsi="Times New Roman" w:cs="Times New Roman"/>
          <w:noProof/>
          <w:sz w:val="24"/>
          <w:szCs w:val="24"/>
        </w:rPr>
      </w:pPr>
      <w:r w:rsidRPr="00FC2B39">
        <w:rPr>
          <w:rFonts w:ascii="Times New Roman" w:hAnsi="Times New Roman" w:cs="Times New Roman"/>
          <w:noProof/>
          <w:sz w:val="24"/>
          <w:szCs w:val="24"/>
        </w:rPr>
        <w:t xml:space="preserve">Gilmore, S. and Williams, S. (2012) </w:t>
      </w:r>
      <w:r w:rsidRPr="00FC2B39">
        <w:rPr>
          <w:rFonts w:ascii="Times New Roman" w:hAnsi="Times New Roman" w:cs="Times New Roman"/>
          <w:i/>
          <w:iCs/>
          <w:noProof/>
          <w:sz w:val="24"/>
          <w:szCs w:val="24"/>
        </w:rPr>
        <w:t>Human Resource Management</w:t>
      </w:r>
      <w:r w:rsidRPr="00FC2B39">
        <w:rPr>
          <w:rFonts w:ascii="Times New Roman" w:hAnsi="Times New Roman" w:cs="Times New Roman"/>
          <w:noProof/>
          <w:sz w:val="24"/>
          <w:szCs w:val="24"/>
        </w:rPr>
        <w:t>. 2nd edn. Oxford University Press.</w:t>
      </w:r>
    </w:p>
    <w:p w14:paraId="353A620C" w14:textId="77777777" w:rsidR="00FC2B39" w:rsidRPr="00FC2B39" w:rsidRDefault="00FC2B39" w:rsidP="00FC2B39">
      <w:pPr>
        <w:widowControl w:val="0"/>
        <w:autoSpaceDE w:val="0"/>
        <w:autoSpaceDN w:val="0"/>
        <w:adjustRightInd w:val="0"/>
        <w:spacing w:line="480" w:lineRule="auto"/>
        <w:rPr>
          <w:rFonts w:ascii="Times New Roman" w:hAnsi="Times New Roman" w:cs="Times New Roman"/>
          <w:noProof/>
          <w:sz w:val="24"/>
          <w:szCs w:val="24"/>
        </w:rPr>
      </w:pPr>
      <w:r w:rsidRPr="00FC2B39">
        <w:rPr>
          <w:rFonts w:ascii="Times New Roman" w:hAnsi="Times New Roman" w:cs="Times New Roman"/>
          <w:noProof/>
          <w:sz w:val="24"/>
          <w:szCs w:val="24"/>
        </w:rPr>
        <w:t xml:space="preserve">Government of Bangladesh (2016) </w:t>
      </w:r>
      <w:r w:rsidRPr="00FC2B39">
        <w:rPr>
          <w:rFonts w:ascii="Times New Roman" w:hAnsi="Times New Roman" w:cs="Times New Roman"/>
          <w:i/>
          <w:iCs/>
          <w:noProof/>
          <w:sz w:val="24"/>
          <w:szCs w:val="24"/>
        </w:rPr>
        <w:t>Bangladesh Essential Health Service Package</w:t>
      </w:r>
      <w:r w:rsidRPr="00FC2B39">
        <w:rPr>
          <w:rFonts w:ascii="Times New Roman" w:hAnsi="Times New Roman" w:cs="Times New Roman"/>
          <w:noProof/>
          <w:sz w:val="24"/>
          <w:szCs w:val="24"/>
        </w:rPr>
        <w:t>.</w:t>
      </w:r>
    </w:p>
    <w:p w14:paraId="1BD02B39" w14:textId="77777777" w:rsidR="00FC2B39" w:rsidRPr="00FC2B39" w:rsidRDefault="00FC2B39" w:rsidP="00FC2B39">
      <w:pPr>
        <w:widowControl w:val="0"/>
        <w:autoSpaceDE w:val="0"/>
        <w:autoSpaceDN w:val="0"/>
        <w:adjustRightInd w:val="0"/>
        <w:spacing w:line="480" w:lineRule="auto"/>
        <w:rPr>
          <w:rFonts w:ascii="Times New Roman" w:hAnsi="Times New Roman" w:cs="Times New Roman"/>
          <w:noProof/>
          <w:sz w:val="24"/>
          <w:szCs w:val="24"/>
        </w:rPr>
      </w:pPr>
      <w:r w:rsidRPr="00FC2B39">
        <w:rPr>
          <w:rFonts w:ascii="Times New Roman" w:hAnsi="Times New Roman" w:cs="Times New Roman"/>
          <w:noProof/>
          <w:sz w:val="24"/>
          <w:szCs w:val="24"/>
        </w:rPr>
        <w:t xml:space="preserve">Government of Kenya (2013) </w:t>
      </w:r>
      <w:r w:rsidRPr="00FC2B39">
        <w:rPr>
          <w:rFonts w:ascii="Times New Roman" w:hAnsi="Times New Roman" w:cs="Times New Roman"/>
          <w:i/>
          <w:iCs/>
          <w:noProof/>
          <w:sz w:val="24"/>
          <w:szCs w:val="24"/>
        </w:rPr>
        <w:t>A National Framework and Plan of Action for implementation of Integrated Community Case Management (iCCM) in Kenya, 2013-2018</w:t>
      </w:r>
      <w:r w:rsidRPr="00FC2B39">
        <w:rPr>
          <w:rFonts w:ascii="Times New Roman" w:hAnsi="Times New Roman" w:cs="Times New Roman"/>
          <w:noProof/>
          <w:sz w:val="24"/>
          <w:szCs w:val="24"/>
        </w:rPr>
        <w:t>. Nairobi.</w:t>
      </w:r>
    </w:p>
    <w:p w14:paraId="1C16DA6A" w14:textId="77777777" w:rsidR="00FC2B39" w:rsidRPr="00FC2B39" w:rsidRDefault="00FC2B39" w:rsidP="00FC2B39">
      <w:pPr>
        <w:widowControl w:val="0"/>
        <w:autoSpaceDE w:val="0"/>
        <w:autoSpaceDN w:val="0"/>
        <w:adjustRightInd w:val="0"/>
        <w:spacing w:line="480" w:lineRule="auto"/>
        <w:rPr>
          <w:rFonts w:ascii="Times New Roman" w:hAnsi="Times New Roman" w:cs="Times New Roman"/>
          <w:noProof/>
          <w:sz w:val="24"/>
          <w:szCs w:val="24"/>
        </w:rPr>
      </w:pPr>
      <w:r w:rsidRPr="00FC2B39">
        <w:rPr>
          <w:rFonts w:ascii="Times New Roman" w:hAnsi="Times New Roman" w:cs="Times New Roman"/>
          <w:noProof/>
          <w:sz w:val="24"/>
          <w:szCs w:val="24"/>
        </w:rPr>
        <w:t xml:space="preserve">Handy, C. (1993) </w:t>
      </w:r>
      <w:r w:rsidRPr="00FC2B39">
        <w:rPr>
          <w:rFonts w:ascii="Times New Roman" w:hAnsi="Times New Roman" w:cs="Times New Roman"/>
          <w:i/>
          <w:iCs/>
          <w:noProof/>
          <w:sz w:val="24"/>
          <w:szCs w:val="24"/>
        </w:rPr>
        <w:t>On the motivation to work. In: understanding organisations</w:t>
      </w:r>
      <w:r w:rsidRPr="00FC2B39">
        <w:rPr>
          <w:rFonts w:ascii="Times New Roman" w:hAnsi="Times New Roman" w:cs="Times New Roman"/>
          <w:noProof/>
          <w:sz w:val="24"/>
          <w:szCs w:val="24"/>
        </w:rPr>
        <w:t>. 4th edn. Edited by Harmondsworth. London, UK: Penguin books.</w:t>
      </w:r>
    </w:p>
    <w:p w14:paraId="33C5CA88" w14:textId="08EB2BCE" w:rsidR="00FC2B39" w:rsidRPr="00FC2B39" w:rsidRDefault="00FC2B39" w:rsidP="00FC2B39">
      <w:pPr>
        <w:widowControl w:val="0"/>
        <w:autoSpaceDE w:val="0"/>
        <w:autoSpaceDN w:val="0"/>
        <w:adjustRightInd w:val="0"/>
        <w:spacing w:line="480" w:lineRule="auto"/>
        <w:rPr>
          <w:rFonts w:ascii="Times New Roman" w:hAnsi="Times New Roman" w:cs="Times New Roman"/>
          <w:noProof/>
          <w:sz w:val="24"/>
          <w:szCs w:val="24"/>
        </w:rPr>
      </w:pPr>
      <w:r w:rsidRPr="00FC2B39">
        <w:rPr>
          <w:rFonts w:ascii="Times New Roman" w:hAnsi="Times New Roman" w:cs="Times New Roman"/>
          <w:noProof/>
          <w:sz w:val="24"/>
          <w:szCs w:val="24"/>
        </w:rPr>
        <w:t xml:space="preserve">Henderson, L. N. and Tulloch, J. (2008) </w:t>
      </w:r>
      <w:r w:rsidR="00D271F1">
        <w:rPr>
          <w:rFonts w:ascii="Times New Roman" w:hAnsi="Times New Roman" w:cs="Times New Roman"/>
          <w:noProof/>
          <w:sz w:val="24"/>
          <w:szCs w:val="24"/>
        </w:rPr>
        <w:t>'</w:t>
      </w:r>
      <w:r w:rsidRPr="00FC2B39">
        <w:rPr>
          <w:rFonts w:ascii="Times New Roman" w:hAnsi="Times New Roman" w:cs="Times New Roman"/>
          <w:noProof/>
          <w:sz w:val="24"/>
          <w:szCs w:val="24"/>
        </w:rPr>
        <w:t xml:space="preserve">Incentives for retaining and motivating health </w:t>
      </w:r>
      <w:r w:rsidRPr="00FC2B39">
        <w:rPr>
          <w:rFonts w:ascii="Times New Roman" w:hAnsi="Times New Roman" w:cs="Times New Roman"/>
          <w:noProof/>
          <w:sz w:val="24"/>
          <w:szCs w:val="24"/>
        </w:rPr>
        <w:lastRenderedPageBreak/>
        <w:t>workers in Pacific and Asian countries.</w:t>
      </w:r>
      <w:r w:rsidR="00D271F1">
        <w:rPr>
          <w:rFonts w:ascii="Times New Roman" w:hAnsi="Times New Roman" w:cs="Times New Roman"/>
          <w:noProof/>
          <w:sz w:val="24"/>
          <w:szCs w:val="24"/>
        </w:rPr>
        <w:t>'</w:t>
      </w:r>
      <w:r w:rsidRPr="00FC2B39">
        <w:rPr>
          <w:rFonts w:ascii="Times New Roman" w:hAnsi="Times New Roman" w:cs="Times New Roman"/>
          <w:noProof/>
          <w:sz w:val="24"/>
          <w:szCs w:val="24"/>
        </w:rPr>
        <w:t xml:space="preserve">, </w:t>
      </w:r>
      <w:r w:rsidRPr="00FC2B39">
        <w:rPr>
          <w:rFonts w:ascii="Times New Roman" w:hAnsi="Times New Roman" w:cs="Times New Roman"/>
          <w:i/>
          <w:iCs/>
          <w:noProof/>
          <w:sz w:val="24"/>
          <w:szCs w:val="24"/>
        </w:rPr>
        <w:t>Human resources for health</w:t>
      </w:r>
      <w:r w:rsidRPr="00FC2B39">
        <w:rPr>
          <w:rFonts w:ascii="Times New Roman" w:hAnsi="Times New Roman" w:cs="Times New Roman"/>
          <w:noProof/>
          <w:sz w:val="24"/>
          <w:szCs w:val="24"/>
        </w:rPr>
        <w:t>, 6, p. 18. doi: 10.1186/1478-4491-6-18.</w:t>
      </w:r>
    </w:p>
    <w:p w14:paraId="45F79BD2" w14:textId="24D1A930" w:rsidR="00FC2B39" w:rsidRPr="00FC2B39" w:rsidRDefault="00FC2B39" w:rsidP="00FC2B39">
      <w:pPr>
        <w:widowControl w:val="0"/>
        <w:autoSpaceDE w:val="0"/>
        <w:autoSpaceDN w:val="0"/>
        <w:adjustRightInd w:val="0"/>
        <w:spacing w:line="480" w:lineRule="auto"/>
        <w:rPr>
          <w:rFonts w:ascii="Times New Roman" w:hAnsi="Times New Roman" w:cs="Times New Roman"/>
          <w:noProof/>
          <w:sz w:val="24"/>
          <w:szCs w:val="24"/>
        </w:rPr>
      </w:pPr>
      <w:r w:rsidRPr="00FC2B39">
        <w:rPr>
          <w:rFonts w:ascii="Times New Roman" w:hAnsi="Times New Roman" w:cs="Times New Roman"/>
          <w:noProof/>
          <w:sz w:val="24"/>
          <w:szCs w:val="24"/>
        </w:rPr>
        <w:t xml:space="preserve">Hennink, M. M., Kaiser, B. N. and Marconi, V. C. (2017) </w:t>
      </w:r>
      <w:r w:rsidR="00D271F1">
        <w:rPr>
          <w:rFonts w:ascii="Times New Roman" w:hAnsi="Times New Roman" w:cs="Times New Roman"/>
          <w:noProof/>
          <w:sz w:val="24"/>
          <w:szCs w:val="24"/>
        </w:rPr>
        <w:t>'</w:t>
      </w:r>
      <w:r w:rsidRPr="00FC2B39">
        <w:rPr>
          <w:rFonts w:ascii="Times New Roman" w:hAnsi="Times New Roman" w:cs="Times New Roman"/>
          <w:noProof/>
          <w:sz w:val="24"/>
          <w:szCs w:val="24"/>
        </w:rPr>
        <w:t>Code Saturation Versus Meaning Saturation: How Many Interviews Are Enough?</w:t>
      </w:r>
      <w:r w:rsidR="00D271F1">
        <w:rPr>
          <w:rFonts w:ascii="Times New Roman" w:hAnsi="Times New Roman" w:cs="Times New Roman"/>
          <w:noProof/>
          <w:sz w:val="24"/>
          <w:szCs w:val="24"/>
        </w:rPr>
        <w:t>'</w:t>
      </w:r>
      <w:r w:rsidRPr="00FC2B39">
        <w:rPr>
          <w:rFonts w:ascii="Times New Roman" w:hAnsi="Times New Roman" w:cs="Times New Roman"/>
          <w:noProof/>
          <w:sz w:val="24"/>
          <w:szCs w:val="24"/>
        </w:rPr>
        <w:t xml:space="preserve">, </w:t>
      </w:r>
      <w:r w:rsidRPr="00FC2B39">
        <w:rPr>
          <w:rFonts w:ascii="Times New Roman" w:hAnsi="Times New Roman" w:cs="Times New Roman"/>
          <w:i/>
          <w:iCs/>
          <w:noProof/>
          <w:sz w:val="24"/>
          <w:szCs w:val="24"/>
        </w:rPr>
        <w:t>Qualitative Health Research</w:t>
      </w:r>
      <w:r w:rsidRPr="00FC2B39">
        <w:rPr>
          <w:rFonts w:ascii="Times New Roman" w:hAnsi="Times New Roman" w:cs="Times New Roman"/>
          <w:noProof/>
          <w:sz w:val="24"/>
          <w:szCs w:val="24"/>
        </w:rPr>
        <w:t>. SAGE Publications Inc., pp. 591–608. doi: 10.1177/1049732316665344.</w:t>
      </w:r>
    </w:p>
    <w:p w14:paraId="4721AE04" w14:textId="77777777" w:rsidR="00FC2B39" w:rsidRPr="00FC2B39" w:rsidRDefault="00FC2B39" w:rsidP="00FC2B39">
      <w:pPr>
        <w:widowControl w:val="0"/>
        <w:autoSpaceDE w:val="0"/>
        <w:autoSpaceDN w:val="0"/>
        <w:adjustRightInd w:val="0"/>
        <w:spacing w:line="480" w:lineRule="auto"/>
        <w:rPr>
          <w:rFonts w:ascii="Times New Roman" w:hAnsi="Times New Roman" w:cs="Times New Roman"/>
          <w:noProof/>
          <w:sz w:val="24"/>
          <w:szCs w:val="24"/>
        </w:rPr>
      </w:pPr>
      <w:r w:rsidRPr="00FC2B39">
        <w:rPr>
          <w:rFonts w:ascii="Times New Roman" w:hAnsi="Times New Roman" w:cs="Times New Roman"/>
          <w:noProof/>
          <w:sz w:val="24"/>
          <w:szCs w:val="24"/>
        </w:rPr>
        <w:t xml:space="preserve">Herzberg, F. (2002) </w:t>
      </w:r>
      <w:r w:rsidRPr="00FC2B39">
        <w:rPr>
          <w:rFonts w:ascii="Times New Roman" w:hAnsi="Times New Roman" w:cs="Times New Roman"/>
          <w:i/>
          <w:iCs/>
          <w:noProof/>
          <w:sz w:val="24"/>
          <w:szCs w:val="24"/>
        </w:rPr>
        <w:t>One More Time: How Do You Motivate Employees?</w:t>
      </w:r>
      <w:r w:rsidRPr="00FC2B39">
        <w:rPr>
          <w:rFonts w:ascii="Times New Roman" w:hAnsi="Times New Roman" w:cs="Times New Roman"/>
          <w:noProof/>
          <w:sz w:val="24"/>
          <w:szCs w:val="24"/>
        </w:rPr>
        <w:t xml:space="preserve"> Available at: https://www.thealexandergroup.com/static/uploads/photos/2012-04/HBR_One_More_Time.pdf (Accessed: 26 December 2018).</w:t>
      </w:r>
    </w:p>
    <w:p w14:paraId="721DAA6A" w14:textId="77777777" w:rsidR="00FC2B39" w:rsidRPr="00FC2B39" w:rsidRDefault="00FC2B39" w:rsidP="00FC2B39">
      <w:pPr>
        <w:widowControl w:val="0"/>
        <w:autoSpaceDE w:val="0"/>
        <w:autoSpaceDN w:val="0"/>
        <w:adjustRightInd w:val="0"/>
        <w:spacing w:line="480" w:lineRule="auto"/>
        <w:rPr>
          <w:rFonts w:ascii="Times New Roman" w:hAnsi="Times New Roman" w:cs="Times New Roman"/>
          <w:noProof/>
          <w:sz w:val="24"/>
          <w:szCs w:val="24"/>
        </w:rPr>
      </w:pPr>
      <w:r w:rsidRPr="00FC2B39">
        <w:rPr>
          <w:rFonts w:ascii="Times New Roman" w:hAnsi="Times New Roman" w:cs="Times New Roman"/>
          <w:noProof/>
          <w:sz w:val="24"/>
          <w:szCs w:val="24"/>
        </w:rPr>
        <w:t xml:space="preserve">Indian Nursing Council (2013) </w:t>
      </w:r>
      <w:r w:rsidRPr="00FC2B39">
        <w:rPr>
          <w:rFonts w:ascii="Times New Roman" w:hAnsi="Times New Roman" w:cs="Times New Roman"/>
          <w:i/>
          <w:iCs/>
          <w:noProof/>
          <w:sz w:val="24"/>
          <w:szCs w:val="24"/>
        </w:rPr>
        <w:t>Amendments for Auxiliary Nurses and Midwives syllabus and regulation</w:t>
      </w:r>
      <w:r w:rsidRPr="00FC2B39">
        <w:rPr>
          <w:rFonts w:ascii="Times New Roman" w:hAnsi="Times New Roman" w:cs="Times New Roman"/>
          <w:noProof/>
          <w:sz w:val="24"/>
          <w:szCs w:val="24"/>
        </w:rPr>
        <w:t>. Available at: www.indiannursingcouncil.org/pdf/amendments-anm-syllabus.pdf (Accessed: 20 September 2016).</w:t>
      </w:r>
    </w:p>
    <w:p w14:paraId="771F91FA" w14:textId="2F901D14" w:rsidR="00FC2B39" w:rsidRPr="00FC2B39" w:rsidRDefault="00FC2B39" w:rsidP="00FC2B39">
      <w:pPr>
        <w:widowControl w:val="0"/>
        <w:autoSpaceDE w:val="0"/>
        <w:autoSpaceDN w:val="0"/>
        <w:adjustRightInd w:val="0"/>
        <w:spacing w:line="480" w:lineRule="auto"/>
        <w:rPr>
          <w:rFonts w:ascii="Times New Roman" w:hAnsi="Times New Roman" w:cs="Times New Roman"/>
          <w:noProof/>
          <w:sz w:val="24"/>
          <w:szCs w:val="24"/>
        </w:rPr>
      </w:pPr>
      <w:r w:rsidRPr="00FC2B39">
        <w:rPr>
          <w:rFonts w:ascii="Times New Roman" w:hAnsi="Times New Roman" w:cs="Times New Roman"/>
          <w:noProof/>
          <w:sz w:val="24"/>
          <w:szCs w:val="24"/>
        </w:rPr>
        <w:t xml:space="preserve">Kok, M. C. </w:t>
      </w:r>
      <w:r w:rsidRPr="00FC2B39">
        <w:rPr>
          <w:rFonts w:ascii="Times New Roman" w:hAnsi="Times New Roman" w:cs="Times New Roman"/>
          <w:i/>
          <w:iCs/>
          <w:noProof/>
          <w:sz w:val="24"/>
          <w:szCs w:val="24"/>
        </w:rPr>
        <w:t>et al.</w:t>
      </w:r>
      <w:r w:rsidRPr="00FC2B39">
        <w:rPr>
          <w:rFonts w:ascii="Times New Roman" w:hAnsi="Times New Roman" w:cs="Times New Roman"/>
          <w:noProof/>
          <w:sz w:val="24"/>
          <w:szCs w:val="24"/>
        </w:rPr>
        <w:t xml:space="preserve"> (2015) </w:t>
      </w:r>
      <w:r w:rsidR="00D271F1">
        <w:rPr>
          <w:rFonts w:ascii="Times New Roman" w:hAnsi="Times New Roman" w:cs="Times New Roman"/>
          <w:noProof/>
          <w:sz w:val="24"/>
          <w:szCs w:val="24"/>
        </w:rPr>
        <w:t>'</w:t>
      </w:r>
      <w:r w:rsidRPr="00FC2B39">
        <w:rPr>
          <w:rFonts w:ascii="Times New Roman" w:hAnsi="Times New Roman" w:cs="Times New Roman"/>
          <w:noProof/>
          <w:sz w:val="24"/>
          <w:szCs w:val="24"/>
        </w:rPr>
        <w:t xml:space="preserve">Which intervention design factors influence performance of community health workers in low- and middle-income countries? A systematic </w:t>
      </w:r>
      <w:r w:rsidR="00D271F1" w:rsidRPr="00FC2B39">
        <w:rPr>
          <w:rFonts w:ascii="Times New Roman" w:hAnsi="Times New Roman" w:cs="Times New Roman"/>
          <w:noProof/>
          <w:sz w:val="24"/>
          <w:szCs w:val="24"/>
        </w:rPr>
        <w:t>review</w:t>
      </w:r>
      <w:r w:rsidR="00D271F1">
        <w:rPr>
          <w:rFonts w:ascii="Times New Roman" w:hAnsi="Times New Roman" w:cs="Times New Roman"/>
          <w:noProof/>
          <w:sz w:val="24"/>
          <w:szCs w:val="24"/>
        </w:rPr>
        <w:t>'</w:t>
      </w:r>
      <w:r w:rsidRPr="00FC2B39">
        <w:rPr>
          <w:rFonts w:ascii="Times New Roman" w:hAnsi="Times New Roman" w:cs="Times New Roman"/>
          <w:noProof/>
          <w:sz w:val="24"/>
          <w:szCs w:val="24"/>
        </w:rPr>
        <w:t xml:space="preserve">, </w:t>
      </w:r>
      <w:r w:rsidRPr="00FC2B39">
        <w:rPr>
          <w:rFonts w:ascii="Times New Roman" w:hAnsi="Times New Roman" w:cs="Times New Roman"/>
          <w:i/>
          <w:iCs/>
          <w:noProof/>
          <w:sz w:val="24"/>
          <w:szCs w:val="24"/>
        </w:rPr>
        <w:t>Health Policy and Planning</w:t>
      </w:r>
      <w:r w:rsidRPr="00FC2B39">
        <w:rPr>
          <w:rFonts w:ascii="Times New Roman" w:hAnsi="Times New Roman" w:cs="Times New Roman"/>
          <w:noProof/>
          <w:sz w:val="24"/>
          <w:szCs w:val="24"/>
        </w:rPr>
        <w:t>, 30(9), pp. 1207–1227. doi: 10.1093/heapol/czu126.</w:t>
      </w:r>
    </w:p>
    <w:p w14:paraId="11300C33" w14:textId="25E12DCD" w:rsidR="00FC2B39" w:rsidRPr="00FC2B39" w:rsidRDefault="00FC2B39" w:rsidP="00FC2B39">
      <w:pPr>
        <w:widowControl w:val="0"/>
        <w:autoSpaceDE w:val="0"/>
        <w:autoSpaceDN w:val="0"/>
        <w:adjustRightInd w:val="0"/>
        <w:spacing w:line="480" w:lineRule="auto"/>
        <w:rPr>
          <w:rFonts w:ascii="Times New Roman" w:hAnsi="Times New Roman" w:cs="Times New Roman"/>
          <w:noProof/>
          <w:sz w:val="24"/>
          <w:szCs w:val="24"/>
        </w:rPr>
      </w:pPr>
      <w:r w:rsidRPr="00FC2B39">
        <w:rPr>
          <w:rFonts w:ascii="Times New Roman" w:hAnsi="Times New Roman" w:cs="Times New Roman"/>
          <w:noProof/>
          <w:sz w:val="24"/>
          <w:szCs w:val="24"/>
        </w:rPr>
        <w:t xml:space="preserve">Kumah, E. (2017) </w:t>
      </w:r>
      <w:r w:rsidR="00D271F1">
        <w:rPr>
          <w:rFonts w:ascii="Times New Roman" w:hAnsi="Times New Roman" w:cs="Times New Roman"/>
          <w:noProof/>
          <w:sz w:val="24"/>
          <w:szCs w:val="24"/>
        </w:rPr>
        <w:t>'</w:t>
      </w:r>
      <w:r w:rsidRPr="00FC2B39">
        <w:rPr>
          <w:rFonts w:ascii="Times New Roman" w:hAnsi="Times New Roman" w:cs="Times New Roman"/>
          <w:noProof/>
          <w:sz w:val="24"/>
          <w:szCs w:val="24"/>
        </w:rPr>
        <w:t xml:space="preserve">Which Motivational Factors are of More Relevance to the Rural Health Worker? Evidence from a Ghanaian District </w:t>
      </w:r>
      <w:r w:rsidR="00D271F1" w:rsidRPr="00FC2B39">
        <w:rPr>
          <w:rFonts w:ascii="Times New Roman" w:hAnsi="Times New Roman" w:cs="Times New Roman"/>
          <w:noProof/>
          <w:sz w:val="24"/>
          <w:szCs w:val="24"/>
        </w:rPr>
        <w:t>Hospital</w:t>
      </w:r>
      <w:r w:rsidR="00D271F1">
        <w:rPr>
          <w:rFonts w:ascii="Times New Roman" w:hAnsi="Times New Roman" w:cs="Times New Roman"/>
          <w:noProof/>
          <w:sz w:val="24"/>
          <w:szCs w:val="24"/>
        </w:rPr>
        <w:t>'</w:t>
      </w:r>
      <w:r w:rsidRPr="00FC2B39">
        <w:rPr>
          <w:rFonts w:ascii="Times New Roman" w:hAnsi="Times New Roman" w:cs="Times New Roman"/>
          <w:noProof/>
          <w:sz w:val="24"/>
          <w:szCs w:val="24"/>
        </w:rPr>
        <w:t xml:space="preserve">, </w:t>
      </w:r>
      <w:r w:rsidRPr="00FC2B39">
        <w:rPr>
          <w:rFonts w:ascii="Times New Roman" w:hAnsi="Times New Roman" w:cs="Times New Roman"/>
          <w:i/>
          <w:iCs/>
          <w:noProof/>
          <w:sz w:val="24"/>
          <w:szCs w:val="24"/>
        </w:rPr>
        <w:t>Journal of General Practice</w:t>
      </w:r>
      <w:r w:rsidRPr="00FC2B39">
        <w:rPr>
          <w:rFonts w:ascii="Times New Roman" w:hAnsi="Times New Roman" w:cs="Times New Roman"/>
          <w:noProof/>
          <w:sz w:val="24"/>
          <w:szCs w:val="24"/>
        </w:rPr>
        <w:t>, 05(02). doi: 10.4172/2329-9126.1000299.</w:t>
      </w:r>
    </w:p>
    <w:p w14:paraId="7B50B50C" w14:textId="77777777" w:rsidR="00FC2B39" w:rsidRPr="00FC2B39" w:rsidRDefault="00FC2B39" w:rsidP="00FC2B39">
      <w:pPr>
        <w:widowControl w:val="0"/>
        <w:autoSpaceDE w:val="0"/>
        <w:autoSpaceDN w:val="0"/>
        <w:adjustRightInd w:val="0"/>
        <w:spacing w:line="480" w:lineRule="auto"/>
        <w:rPr>
          <w:rFonts w:ascii="Times New Roman" w:hAnsi="Times New Roman" w:cs="Times New Roman"/>
          <w:noProof/>
          <w:sz w:val="24"/>
          <w:szCs w:val="24"/>
        </w:rPr>
      </w:pPr>
      <w:r w:rsidRPr="00FC2B39">
        <w:rPr>
          <w:rFonts w:ascii="Times New Roman" w:hAnsi="Times New Roman" w:cs="Times New Roman"/>
          <w:noProof/>
          <w:sz w:val="24"/>
          <w:szCs w:val="24"/>
        </w:rPr>
        <w:t xml:space="preserve">Locke, E. A. and Latham, G. P. (2004) </w:t>
      </w:r>
      <w:r w:rsidRPr="00FC2B39">
        <w:rPr>
          <w:rFonts w:ascii="Times New Roman" w:hAnsi="Times New Roman" w:cs="Times New Roman"/>
          <w:i/>
          <w:iCs/>
          <w:noProof/>
          <w:sz w:val="24"/>
          <w:szCs w:val="24"/>
        </w:rPr>
        <w:t>What Should We Do about Motivation Theory? Six Recommendations for the Twenty-First Century</w:t>
      </w:r>
      <w:r w:rsidRPr="00FC2B39">
        <w:rPr>
          <w:rFonts w:ascii="Times New Roman" w:hAnsi="Times New Roman" w:cs="Times New Roman"/>
          <w:noProof/>
          <w:sz w:val="24"/>
          <w:szCs w:val="24"/>
        </w:rPr>
        <w:t xml:space="preserve">, </w:t>
      </w:r>
      <w:r w:rsidRPr="00FC2B39">
        <w:rPr>
          <w:rFonts w:ascii="Times New Roman" w:hAnsi="Times New Roman" w:cs="Times New Roman"/>
          <w:i/>
          <w:iCs/>
          <w:noProof/>
          <w:sz w:val="24"/>
          <w:szCs w:val="24"/>
        </w:rPr>
        <w:t>Source: The Academy of Management Review</w:t>
      </w:r>
      <w:r w:rsidRPr="00FC2B39">
        <w:rPr>
          <w:rFonts w:ascii="Times New Roman" w:hAnsi="Times New Roman" w:cs="Times New Roman"/>
          <w:noProof/>
          <w:sz w:val="24"/>
          <w:szCs w:val="24"/>
        </w:rPr>
        <w:t>. Available at: http://www-2.rotman.utoronto.ca/facbios/file/17 - Locke &amp; Latham AMR 2004.pdf (Accessed: 26 December 2018).</w:t>
      </w:r>
    </w:p>
    <w:p w14:paraId="623E9A39" w14:textId="77777777" w:rsidR="00FC2B39" w:rsidRPr="00FC2B39" w:rsidRDefault="00FC2B39" w:rsidP="00FC2B39">
      <w:pPr>
        <w:widowControl w:val="0"/>
        <w:autoSpaceDE w:val="0"/>
        <w:autoSpaceDN w:val="0"/>
        <w:adjustRightInd w:val="0"/>
        <w:spacing w:line="480" w:lineRule="auto"/>
        <w:rPr>
          <w:rFonts w:ascii="Times New Roman" w:hAnsi="Times New Roman" w:cs="Times New Roman"/>
          <w:noProof/>
          <w:sz w:val="24"/>
          <w:szCs w:val="24"/>
        </w:rPr>
      </w:pPr>
      <w:r w:rsidRPr="00FC2B39">
        <w:rPr>
          <w:rFonts w:ascii="Times New Roman" w:hAnsi="Times New Roman" w:cs="Times New Roman"/>
          <w:noProof/>
          <w:sz w:val="24"/>
          <w:szCs w:val="24"/>
        </w:rPr>
        <w:t xml:space="preserve">Maslow, A. H. (1954) </w:t>
      </w:r>
      <w:r w:rsidRPr="00FC2B39">
        <w:rPr>
          <w:rFonts w:ascii="Times New Roman" w:hAnsi="Times New Roman" w:cs="Times New Roman"/>
          <w:i/>
          <w:iCs/>
          <w:noProof/>
          <w:sz w:val="24"/>
          <w:szCs w:val="24"/>
        </w:rPr>
        <w:t>Motivation and Personality</w:t>
      </w:r>
      <w:r w:rsidRPr="00FC2B39">
        <w:rPr>
          <w:rFonts w:ascii="Times New Roman" w:hAnsi="Times New Roman" w:cs="Times New Roman"/>
          <w:noProof/>
          <w:sz w:val="24"/>
          <w:szCs w:val="24"/>
        </w:rPr>
        <w:t>. Harper &amp; Row,Publishers, Inc.</w:t>
      </w:r>
    </w:p>
    <w:p w14:paraId="16AF6922" w14:textId="77777777" w:rsidR="00FC2B39" w:rsidRPr="00FC2B39" w:rsidRDefault="00FC2B39" w:rsidP="00FC2B39">
      <w:pPr>
        <w:widowControl w:val="0"/>
        <w:autoSpaceDE w:val="0"/>
        <w:autoSpaceDN w:val="0"/>
        <w:adjustRightInd w:val="0"/>
        <w:spacing w:line="480" w:lineRule="auto"/>
        <w:rPr>
          <w:rFonts w:ascii="Times New Roman" w:hAnsi="Times New Roman" w:cs="Times New Roman"/>
          <w:noProof/>
          <w:sz w:val="24"/>
          <w:szCs w:val="24"/>
        </w:rPr>
      </w:pPr>
      <w:r w:rsidRPr="00FC2B39">
        <w:rPr>
          <w:rFonts w:ascii="Times New Roman" w:hAnsi="Times New Roman" w:cs="Times New Roman"/>
          <w:noProof/>
          <w:sz w:val="24"/>
          <w:szCs w:val="24"/>
        </w:rPr>
        <w:t xml:space="preserve">Ministry of Health Kenya (2013) </w:t>
      </w:r>
      <w:r w:rsidRPr="00FC2B39">
        <w:rPr>
          <w:rFonts w:ascii="Times New Roman" w:hAnsi="Times New Roman" w:cs="Times New Roman"/>
          <w:i/>
          <w:iCs/>
          <w:noProof/>
          <w:sz w:val="24"/>
          <w:szCs w:val="24"/>
        </w:rPr>
        <w:t xml:space="preserve">Community Health Volunteers (CHV): Basic Modules </w:t>
      </w:r>
      <w:r w:rsidRPr="00FC2B39">
        <w:rPr>
          <w:rFonts w:ascii="Times New Roman" w:hAnsi="Times New Roman" w:cs="Times New Roman"/>
          <w:i/>
          <w:iCs/>
          <w:noProof/>
          <w:sz w:val="24"/>
          <w:szCs w:val="24"/>
        </w:rPr>
        <w:lastRenderedPageBreak/>
        <w:t>Manual</w:t>
      </w:r>
      <w:r w:rsidRPr="00FC2B39">
        <w:rPr>
          <w:rFonts w:ascii="Times New Roman" w:hAnsi="Times New Roman" w:cs="Times New Roman"/>
          <w:noProof/>
          <w:sz w:val="24"/>
          <w:szCs w:val="24"/>
        </w:rPr>
        <w:t>.</w:t>
      </w:r>
    </w:p>
    <w:p w14:paraId="6260EA75" w14:textId="77777777" w:rsidR="00FC2B39" w:rsidRPr="00FC2B39" w:rsidRDefault="00FC2B39" w:rsidP="00FC2B39">
      <w:pPr>
        <w:widowControl w:val="0"/>
        <w:autoSpaceDE w:val="0"/>
        <w:autoSpaceDN w:val="0"/>
        <w:adjustRightInd w:val="0"/>
        <w:spacing w:line="480" w:lineRule="auto"/>
        <w:rPr>
          <w:rFonts w:ascii="Times New Roman" w:hAnsi="Times New Roman" w:cs="Times New Roman"/>
          <w:noProof/>
          <w:sz w:val="24"/>
          <w:szCs w:val="24"/>
        </w:rPr>
      </w:pPr>
      <w:r w:rsidRPr="00FC2B39">
        <w:rPr>
          <w:rFonts w:ascii="Times New Roman" w:hAnsi="Times New Roman" w:cs="Times New Roman"/>
          <w:noProof/>
          <w:sz w:val="24"/>
          <w:szCs w:val="24"/>
        </w:rPr>
        <w:t xml:space="preserve">MoHFW (2013) </w:t>
      </w:r>
      <w:r w:rsidRPr="00FC2B39">
        <w:rPr>
          <w:rFonts w:ascii="Times New Roman" w:hAnsi="Times New Roman" w:cs="Times New Roman"/>
          <w:i/>
          <w:iCs/>
          <w:noProof/>
          <w:sz w:val="24"/>
          <w:szCs w:val="24"/>
        </w:rPr>
        <w:t>Annual report 2013-14</w:t>
      </w:r>
      <w:r w:rsidRPr="00FC2B39">
        <w:rPr>
          <w:rFonts w:ascii="Times New Roman" w:hAnsi="Times New Roman" w:cs="Times New Roman"/>
          <w:noProof/>
          <w:sz w:val="24"/>
          <w:szCs w:val="24"/>
        </w:rPr>
        <w:t>. Available at: http://nrhm.gov.in/images/pdf/media/publication/Annual_Report-Mohfw.pdf.</w:t>
      </w:r>
    </w:p>
    <w:p w14:paraId="3B0F71AE" w14:textId="0553ECC4" w:rsidR="00FC2B39" w:rsidRPr="00FC2B39" w:rsidRDefault="00FC2B39" w:rsidP="00FC2B39">
      <w:pPr>
        <w:widowControl w:val="0"/>
        <w:autoSpaceDE w:val="0"/>
        <w:autoSpaceDN w:val="0"/>
        <w:adjustRightInd w:val="0"/>
        <w:spacing w:line="480" w:lineRule="auto"/>
        <w:rPr>
          <w:rFonts w:ascii="Times New Roman" w:hAnsi="Times New Roman" w:cs="Times New Roman"/>
          <w:noProof/>
          <w:sz w:val="24"/>
          <w:szCs w:val="24"/>
        </w:rPr>
      </w:pPr>
      <w:r w:rsidRPr="00FC2B39">
        <w:rPr>
          <w:rFonts w:ascii="Times New Roman" w:hAnsi="Times New Roman" w:cs="Times New Roman"/>
          <w:noProof/>
          <w:sz w:val="24"/>
          <w:szCs w:val="24"/>
        </w:rPr>
        <w:t xml:space="preserve">Munar, W. </w:t>
      </w:r>
      <w:r w:rsidRPr="00FC2B39">
        <w:rPr>
          <w:rFonts w:ascii="Times New Roman" w:hAnsi="Times New Roman" w:cs="Times New Roman"/>
          <w:i/>
          <w:iCs/>
          <w:noProof/>
          <w:sz w:val="24"/>
          <w:szCs w:val="24"/>
        </w:rPr>
        <w:t>et al.</w:t>
      </w:r>
      <w:r w:rsidRPr="00FC2B39">
        <w:rPr>
          <w:rFonts w:ascii="Times New Roman" w:hAnsi="Times New Roman" w:cs="Times New Roman"/>
          <w:noProof/>
          <w:sz w:val="24"/>
          <w:szCs w:val="24"/>
        </w:rPr>
        <w:t xml:space="preserve"> (2018) </w:t>
      </w:r>
      <w:r w:rsidR="00D271F1">
        <w:rPr>
          <w:rFonts w:ascii="Times New Roman" w:hAnsi="Times New Roman" w:cs="Times New Roman"/>
          <w:noProof/>
          <w:sz w:val="24"/>
          <w:szCs w:val="24"/>
        </w:rPr>
        <w:t>'</w:t>
      </w:r>
      <w:r w:rsidRPr="00FC2B39">
        <w:rPr>
          <w:rFonts w:ascii="Times New Roman" w:hAnsi="Times New Roman" w:cs="Times New Roman"/>
          <w:noProof/>
          <w:sz w:val="24"/>
          <w:szCs w:val="24"/>
        </w:rPr>
        <w:t xml:space="preserve">Team- and individual-level motivation in complex primary care system change : A realist evaluation of the Salud Mesoamerica Initiative in El Salvador [ version 1 ; referees : awaiting peer review ] Gates Open </w:t>
      </w:r>
      <w:r w:rsidR="00D271F1" w:rsidRPr="00FC2B39">
        <w:rPr>
          <w:rFonts w:ascii="Times New Roman" w:hAnsi="Times New Roman" w:cs="Times New Roman"/>
          <w:noProof/>
          <w:sz w:val="24"/>
          <w:szCs w:val="24"/>
        </w:rPr>
        <w:t>Research</w:t>
      </w:r>
      <w:r w:rsidR="00D271F1">
        <w:rPr>
          <w:rFonts w:ascii="Times New Roman" w:hAnsi="Times New Roman" w:cs="Times New Roman"/>
          <w:noProof/>
          <w:sz w:val="24"/>
          <w:szCs w:val="24"/>
        </w:rPr>
        <w:t>'</w:t>
      </w:r>
      <w:r w:rsidRPr="00FC2B39">
        <w:rPr>
          <w:rFonts w:ascii="Times New Roman" w:hAnsi="Times New Roman" w:cs="Times New Roman"/>
          <w:noProof/>
          <w:sz w:val="24"/>
          <w:szCs w:val="24"/>
        </w:rPr>
        <w:t xml:space="preserve">, </w:t>
      </w:r>
      <w:r w:rsidRPr="00FC2B39">
        <w:rPr>
          <w:rFonts w:ascii="Times New Roman" w:hAnsi="Times New Roman" w:cs="Times New Roman"/>
          <w:i/>
          <w:iCs/>
          <w:noProof/>
          <w:sz w:val="24"/>
          <w:szCs w:val="24"/>
        </w:rPr>
        <w:t>Gates Open Research</w:t>
      </w:r>
      <w:r w:rsidRPr="00FC2B39">
        <w:rPr>
          <w:rFonts w:ascii="Times New Roman" w:hAnsi="Times New Roman" w:cs="Times New Roman"/>
          <w:noProof/>
          <w:sz w:val="24"/>
          <w:szCs w:val="24"/>
        </w:rPr>
        <w:t>, (0), pp. 1–19.</w:t>
      </w:r>
    </w:p>
    <w:p w14:paraId="5A88FE9F" w14:textId="71892BE1" w:rsidR="00FC2B39" w:rsidRPr="00FC2B39" w:rsidRDefault="00FC2B39" w:rsidP="00FC2B39">
      <w:pPr>
        <w:widowControl w:val="0"/>
        <w:autoSpaceDE w:val="0"/>
        <w:autoSpaceDN w:val="0"/>
        <w:adjustRightInd w:val="0"/>
        <w:spacing w:line="480" w:lineRule="auto"/>
        <w:rPr>
          <w:rFonts w:ascii="Times New Roman" w:hAnsi="Times New Roman" w:cs="Times New Roman"/>
          <w:noProof/>
          <w:sz w:val="24"/>
          <w:szCs w:val="24"/>
        </w:rPr>
      </w:pPr>
      <w:r w:rsidRPr="00FC2B39">
        <w:rPr>
          <w:rFonts w:ascii="Times New Roman" w:hAnsi="Times New Roman" w:cs="Times New Roman"/>
          <w:noProof/>
          <w:sz w:val="24"/>
          <w:szCs w:val="24"/>
        </w:rPr>
        <w:t xml:space="preserve">Nella, D. </w:t>
      </w:r>
      <w:r w:rsidRPr="00FC2B39">
        <w:rPr>
          <w:rFonts w:ascii="Times New Roman" w:hAnsi="Times New Roman" w:cs="Times New Roman"/>
          <w:i/>
          <w:iCs/>
          <w:noProof/>
          <w:sz w:val="24"/>
          <w:szCs w:val="24"/>
        </w:rPr>
        <w:t>et al.</w:t>
      </w:r>
      <w:r w:rsidRPr="00FC2B39">
        <w:rPr>
          <w:rFonts w:ascii="Times New Roman" w:hAnsi="Times New Roman" w:cs="Times New Roman"/>
          <w:noProof/>
          <w:sz w:val="24"/>
          <w:szCs w:val="24"/>
        </w:rPr>
        <w:t xml:space="preserve"> (2015) </w:t>
      </w:r>
      <w:r w:rsidR="00D271F1">
        <w:rPr>
          <w:rFonts w:ascii="Times New Roman" w:hAnsi="Times New Roman" w:cs="Times New Roman"/>
          <w:noProof/>
          <w:sz w:val="24"/>
          <w:szCs w:val="24"/>
        </w:rPr>
        <w:t>'</w:t>
      </w:r>
      <w:r w:rsidRPr="00FC2B39">
        <w:rPr>
          <w:rFonts w:ascii="Times New Roman" w:hAnsi="Times New Roman" w:cs="Times New Roman"/>
          <w:noProof/>
          <w:sz w:val="24"/>
          <w:szCs w:val="24"/>
        </w:rPr>
        <w:t xml:space="preserve">Consequences of Job Insecurity on the Psychological and Physical Health of Greek Civil </w:t>
      </w:r>
      <w:r w:rsidR="00D271F1" w:rsidRPr="00FC2B39">
        <w:rPr>
          <w:rFonts w:ascii="Times New Roman" w:hAnsi="Times New Roman" w:cs="Times New Roman"/>
          <w:noProof/>
          <w:sz w:val="24"/>
          <w:szCs w:val="24"/>
        </w:rPr>
        <w:t>Servants</w:t>
      </w:r>
      <w:r w:rsidR="00D271F1">
        <w:rPr>
          <w:rFonts w:ascii="Times New Roman" w:hAnsi="Times New Roman" w:cs="Times New Roman"/>
          <w:noProof/>
          <w:sz w:val="24"/>
          <w:szCs w:val="24"/>
        </w:rPr>
        <w:t>'</w:t>
      </w:r>
      <w:r w:rsidRPr="00FC2B39">
        <w:rPr>
          <w:rFonts w:ascii="Times New Roman" w:hAnsi="Times New Roman" w:cs="Times New Roman"/>
          <w:noProof/>
          <w:sz w:val="24"/>
          <w:szCs w:val="24"/>
        </w:rPr>
        <w:t xml:space="preserve">, </w:t>
      </w:r>
      <w:r w:rsidRPr="00FC2B39">
        <w:rPr>
          <w:rFonts w:ascii="Times New Roman" w:hAnsi="Times New Roman" w:cs="Times New Roman"/>
          <w:i/>
          <w:iCs/>
          <w:noProof/>
          <w:sz w:val="24"/>
          <w:szCs w:val="24"/>
        </w:rPr>
        <w:t>BioMed Research International</w:t>
      </w:r>
      <w:r w:rsidRPr="00FC2B39">
        <w:rPr>
          <w:rFonts w:ascii="Times New Roman" w:hAnsi="Times New Roman" w:cs="Times New Roman"/>
          <w:noProof/>
          <w:sz w:val="24"/>
          <w:szCs w:val="24"/>
        </w:rPr>
        <w:t>, 2015.</w:t>
      </w:r>
    </w:p>
    <w:p w14:paraId="549CEE81" w14:textId="77777777" w:rsidR="00FC2B39" w:rsidRPr="00FC2B39" w:rsidRDefault="00FC2B39" w:rsidP="00FC2B39">
      <w:pPr>
        <w:widowControl w:val="0"/>
        <w:autoSpaceDE w:val="0"/>
        <w:autoSpaceDN w:val="0"/>
        <w:adjustRightInd w:val="0"/>
        <w:spacing w:line="480" w:lineRule="auto"/>
        <w:rPr>
          <w:rFonts w:ascii="Times New Roman" w:hAnsi="Times New Roman" w:cs="Times New Roman"/>
          <w:noProof/>
          <w:sz w:val="24"/>
          <w:szCs w:val="24"/>
        </w:rPr>
      </w:pPr>
      <w:r w:rsidRPr="00FC2B39">
        <w:rPr>
          <w:rFonts w:ascii="Times New Roman" w:hAnsi="Times New Roman" w:cs="Times New Roman"/>
          <w:noProof/>
          <w:sz w:val="24"/>
          <w:szCs w:val="24"/>
        </w:rPr>
        <w:t xml:space="preserve">NHM (2021) </w:t>
      </w:r>
      <w:r w:rsidRPr="00FC2B39">
        <w:rPr>
          <w:rFonts w:ascii="Times New Roman" w:hAnsi="Times New Roman" w:cs="Times New Roman"/>
          <w:i/>
          <w:iCs/>
          <w:noProof/>
          <w:sz w:val="24"/>
          <w:szCs w:val="24"/>
        </w:rPr>
        <w:t>About Accredited Social Health Activist (ASHA)</w:t>
      </w:r>
      <w:r w:rsidRPr="00FC2B39">
        <w:rPr>
          <w:rFonts w:ascii="Times New Roman" w:hAnsi="Times New Roman" w:cs="Times New Roman"/>
          <w:noProof/>
          <w:sz w:val="24"/>
          <w:szCs w:val="24"/>
        </w:rPr>
        <w:t xml:space="preserve">, </w:t>
      </w:r>
      <w:r w:rsidRPr="00FC2B39">
        <w:rPr>
          <w:rFonts w:ascii="Times New Roman" w:hAnsi="Times New Roman" w:cs="Times New Roman"/>
          <w:i/>
          <w:iCs/>
          <w:noProof/>
          <w:sz w:val="24"/>
          <w:szCs w:val="24"/>
        </w:rPr>
        <w:t>Ministry of Health and Family Welfare, Government of India</w:t>
      </w:r>
      <w:r w:rsidRPr="00FC2B39">
        <w:rPr>
          <w:rFonts w:ascii="Times New Roman" w:hAnsi="Times New Roman" w:cs="Times New Roman"/>
          <w:noProof/>
          <w:sz w:val="24"/>
          <w:szCs w:val="24"/>
        </w:rPr>
        <w:t>. Available at: https://nhm.gov.in/index1.php?lang=1&amp;level=1&amp;sublinkid=150&amp;lid=226 (Accessed: 5 February 2021).</w:t>
      </w:r>
    </w:p>
    <w:p w14:paraId="2376B56A" w14:textId="66134C55" w:rsidR="00FC2B39" w:rsidRPr="00FC2B39" w:rsidRDefault="00FC2B39" w:rsidP="00FC2B39">
      <w:pPr>
        <w:widowControl w:val="0"/>
        <w:autoSpaceDE w:val="0"/>
        <w:autoSpaceDN w:val="0"/>
        <w:adjustRightInd w:val="0"/>
        <w:spacing w:line="480" w:lineRule="auto"/>
        <w:rPr>
          <w:rFonts w:ascii="Times New Roman" w:hAnsi="Times New Roman" w:cs="Times New Roman"/>
          <w:noProof/>
          <w:sz w:val="24"/>
          <w:szCs w:val="24"/>
        </w:rPr>
      </w:pPr>
      <w:r w:rsidRPr="00FC2B39">
        <w:rPr>
          <w:rFonts w:ascii="Times New Roman" w:hAnsi="Times New Roman" w:cs="Times New Roman"/>
          <w:noProof/>
          <w:sz w:val="24"/>
          <w:szCs w:val="24"/>
        </w:rPr>
        <w:t xml:space="preserve">Olaniran, A. </w:t>
      </w:r>
      <w:r w:rsidRPr="00FC2B39">
        <w:rPr>
          <w:rFonts w:ascii="Times New Roman" w:hAnsi="Times New Roman" w:cs="Times New Roman"/>
          <w:i/>
          <w:iCs/>
          <w:noProof/>
          <w:sz w:val="24"/>
          <w:szCs w:val="24"/>
        </w:rPr>
        <w:t>et al.</w:t>
      </w:r>
      <w:r w:rsidRPr="00FC2B39">
        <w:rPr>
          <w:rFonts w:ascii="Times New Roman" w:hAnsi="Times New Roman" w:cs="Times New Roman"/>
          <w:noProof/>
          <w:sz w:val="24"/>
          <w:szCs w:val="24"/>
        </w:rPr>
        <w:t xml:space="preserve"> (2019) </w:t>
      </w:r>
      <w:r w:rsidR="00D271F1">
        <w:rPr>
          <w:rFonts w:ascii="Times New Roman" w:hAnsi="Times New Roman" w:cs="Times New Roman"/>
          <w:noProof/>
          <w:sz w:val="24"/>
          <w:szCs w:val="24"/>
        </w:rPr>
        <w:t>'</w:t>
      </w:r>
      <w:r w:rsidRPr="00FC2B39">
        <w:rPr>
          <w:rFonts w:ascii="Times New Roman" w:hAnsi="Times New Roman" w:cs="Times New Roman"/>
          <w:noProof/>
          <w:sz w:val="24"/>
          <w:szCs w:val="24"/>
        </w:rPr>
        <w:t xml:space="preserve">The role of community health workers providing maternal and newborn health: case studies from Africa and Asia. Manuscript submitted for </w:t>
      </w:r>
      <w:r w:rsidR="00D271F1" w:rsidRPr="00FC2B39">
        <w:rPr>
          <w:rFonts w:ascii="Times New Roman" w:hAnsi="Times New Roman" w:cs="Times New Roman"/>
          <w:noProof/>
          <w:sz w:val="24"/>
          <w:szCs w:val="24"/>
        </w:rPr>
        <w:t>publication</w:t>
      </w:r>
      <w:r w:rsidR="00D271F1">
        <w:rPr>
          <w:rFonts w:ascii="Times New Roman" w:hAnsi="Times New Roman" w:cs="Times New Roman"/>
          <w:noProof/>
          <w:sz w:val="24"/>
          <w:szCs w:val="24"/>
        </w:rPr>
        <w:t>'</w:t>
      </w:r>
      <w:r w:rsidRPr="00FC2B39">
        <w:rPr>
          <w:rFonts w:ascii="Times New Roman" w:hAnsi="Times New Roman" w:cs="Times New Roman"/>
          <w:noProof/>
          <w:sz w:val="24"/>
          <w:szCs w:val="24"/>
        </w:rPr>
        <w:t xml:space="preserve">, </w:t>
      </w:r>
      <w:r w:rsidRPr="00FC2B39">
        <w:rPr>
          <w:rFonts w:ascii="Times New Roman" w:hAnsi="Times New Roman" w:cs="Times New Roman"/>
          <w:i/>
          <w:iCs/>
          <w:noProof/>
          <w:sz w:val="24"/>
          <w:szCs w:val="24"/>
        </w:rPr>
        <w:t>British Medical Journal Global Health</w:t>
      </w:r>
      <w:r w:rsidRPr="00FC2B39">
        <w:rPr>
          <w:rFonts w:ascii="Times New Roman" w:hAnsi="Times New Roman" w:cs="Times New Roman"/>
          <w:noProof/>
          <w:sz w:val="24"/>
          <w:szCs w:val="24"/>
        </w:rPr>
        <w:t>.</w:t>
      </w:r>
    </w:p>
    <w:p w14:paraId="1C1A623A" w14:textId="5D726F88" w:rsidR="00FC2B39" w:rsidRPr="00FC2B39" w:rsidRDefault="00FC2B39" w:rsidP="00FC2B39">
      <w:pPr>
        <w:widowControl w:val="0"/>
        <w:autoSpaceDE w:val="0"/>
        <w:autoSpaceDN w:val="0"/>
        <w:adjustRightInd w:val="0"/>
        <w:spacing w:line="480" w:lineRule="auto"/>
        <w:rPr>
          <w:rFonts w:ascii="Times New Roman" w:hAnsi="Times New Roman" w:cs="Times New Roman"/>
          <w:noProof/>
          <w:sz w:val="24"/>
          <w:szCs w:val="24"/>
        </w:rPr>
      </w:pPr>
      <w:r w:rsidRPr="00FC2B39">
        <w:rPr>
          <w:rFonts w:ascii="Times New Roman" w:hAnsi="Times New Roman" w:cs="Times New Roman"/>
          <w:noProof/>
          <w:sz w:val="24"/>
          <w:szCs w:val="24"/>
        </w:rPr>
        <w:t xml:space="preserve">Ormel, H. </w:t>
      </w:r>
      <w:r w:rsidRPr="00FC2B39">
        <w:rPr>
          <w:rFonts w:ascii="Times New Roman" w:hAnsi="Times New Roman" w:cs="Times New Roman"/>
          <w:i/>
          <w:iCs/>
          <w:noProof/>
          <w:sz w:val="24"/>
          <w:szCs w:val="24"/>
        </w:rPr>
        <w:t>et al.</w:t>
      </w:r>
      <w:r w:rsidRPr="00FC2B39">
        <w:rPr>
          <w:rFonts w:ascii="Times New Roman" w:hAnsi="Times New Roman" w:cs="Times New Roman"/>
          <w:noProof/>
          <w:sz w:val="24"/>
          <w:szCs w:val="24"/>
        </w:rPr>
        <w:t xml:space="preserve"> (2019) </w:t>
      </w:r>
      <w:r w:rsidR="00D271F1">
        <w:rPr>
          <w:rFonts w:ascii="Times New Roman" w:hAnsi="Times New Roman" w:cs="Times New Roman"/>
          <w:noProof/>
          <w:sz w:val="24"/>
          <w:szCs w:val="24"/>
        </w:rPr>
        <w:t>'</w:t>
      </w:r>
      <w:r w:rsidRPr="00FC2B39">
        <w:rPr>
          <w:rFonts w:ascii="Times New Roman" w:hAnsi="Times New Roman" w:cs="Times New Roman"/>
          <w:noProof/>
          <w:sz w:val="24"/>
          <w:szCs w:val="24"/>
        </w:rPr>
        <w:t xml:space="preserve">Salaried and voluntary community health workers: Exploring how incentives and expectation gaps influence </w:t>
      </w:r>
      <w:r w:rsidR="00D271F1" w:rsidRPr="00FC2B39">
        <w:rPr>
          <w:rFonts w:ascii="Times New Roman" w:hAnsi="Times New Roman" w:cs="Times New Roman"/>
          <w:noProof/>
          <w:sz w:val="24"/>
          <w:szCs w:val="24"/>
        </w:rPr>
        <w:t>motivation</w:t>
      </w:r>
      <w:r w:rsidR="00D271F1">
        <w:rPr>
          <w:rFonts w:ascii="Times New Roman" w:hAnsi="Times New Roman" w:cs="Times New Roman"/>
          <w:noProof/>
          <w:sz w:val="24"/>
          <w:szCs w:val="24"/>
        </w:rPr>
        <w:t>'</w:t>
      </w:r>
      <w:r w:rsidRPr="00FC2B39">
        <w:rPr>
          <w:rFonts w:ascii="Times New Roman" w:hAnsi="Times New Roman" w:cs="Times New Roman"/>
          <w:noProof/>
          <w:sz w:val="24"/>
          <w:szCs w:val="24"/>
        </w:rPr>
        <w:t xml:space="preserve">, </w:t>
      </w:r>
      <w:r w:rsidRPr="00FC2B39">
        <w:rPr>
          <w:rFonts w:ascii="Times New Roman" w:hAnsi="Times New Roman" w:cs="Times New Roman"/>
          <w:i/>
          <w:iCs/>
          <w:noProof/>
          <w:sz w:val="24"/>
          <w:szCs w:val="24"/>
        </w:rPr>
        <w:t>Human Resources for Health</w:t>
      </w:r>
      <w:r w:rsidRPr="00FC2B39">
        <w:rPr>
          <w:rFonts w:ascii="Times New Roman" w:hAnsi="Times New Roman" w:cs="Times New Roman"/>
          <w:noProof/>
          <w:sz w:val="24"/>
          <w:szCs w:val="24"/>
        </w:rPr>
        <w:t>, 17(1), p. 59. doi: 10.1186/s12960-019-0387-z.</w:t>
      </w:r>
    </w:p>
    <w:p w14:paraId="3B36FFD2" w14:textId="14968BF2" w:rsidR="00FC2B39" w:rsidRPr="00FC2B39" w:rsidRDefault="00FC2B39" w:rsidP="00FC2B39">
      <w:pPr>
        <w:widowControl w:val="0"/>
        <w:autoSpaceDE w:val="0"/>
        <w:autoSpaceDN w:val="0"/>
        <w:adjustRightInd w:val="0"/>
        <w:spacing w:line="480" w:lineRule="auto"/>
        <w:rPr>
          <w:rFonts w:ascii="Times New Roman" w:hAnsi="Times New Roman" w:cs="Times New Roman"/>
          <w:noProof/>
          <w:sz w:val="24"/>
          <w:szCs w:val="24"/>
        </w:rPr>
      </w:pPr>
      <w:r w:rsidRPr="00FC2B39">
        <w:rPr>
          <w:rFonts w:ascii="Times New Roman" w:hAnsi="Times New Roman" w:cs="Times New Roman"/>
          <w:noProof/>
          <w:sz w:val="24"/>
          <w:szCs w:val="24"/>
        </w:rPr>
        <w:t xml:space="preserve">Pallas, S. W. </w:t>
      </w:r>
      <w:r w:rsidRPr="00FC2B39">
        <w:rPr>
          <w:rFonts w:ascii="Times New Roman" w:hAnsi="Times New Roman" w:cs="Times New Roman"/>
          <w:i/>
          <w:iCs/>
          <w:noProof/>
          <w:sz w:val="24"/>
          <w:szCs w:val="24"/>
        </w:rPr>
        <w:t>et al.</w:t>
      </w:r>
      <w:r w:rsidRPr="00FC2B39">
        <w:rPr>
          <w:rFonts w:ascii="Times New Roman" w:hAnsi="Times New Roman" w:cs="Times New Roman"/>
          <w:noProof/>
          <w:sz w:val="24"/>
          <w:szCs w:val="24"/>
        </w:rPr>
        <w:t xml:space="preserve"> (2013) </w:t>
      </w:r>
      <w:r w:rsidR="00D271F1">
        <w:rPr>
          <w:rFonts w:ascii="Times New Roman" w:hAnsi="Times New Roman" w:cs="Times New Roman"/>
          <w:noProof/>
          <w:sz w:val="24"/>
          <w:szCs w:val="24"/>
        </w:rPr>
        <w:t>'</w:t>
      </w:r>
      <w:r w:rsidRPr="00FC2B39">
        <w:rPr>
          <w:rFonts w:ascii="Times New Roman" w:hAnsi="Times New Roman" w:cs="Times New Roman"/>
          <w:noProof/>
          <w:sz w:val="24"/>
          <w:szCs w:val="24"/>
        </w:rPr>
        <w:t>Community health workers in low- and middle-income countries: What do we know about scaling up and sustainability?</w:t>
      </w:r>
      <w:r w:rsidR="00D271F1">
        <w:rPr>
          <w:rFonts w:ascii="Times New Roman" w:hAnsi="Times New Roman" w:cs="Times New Roman"/>
          <w:noProof/>
          <w:sz w:val="24"/>
          <w:szCs w:val="24"/>
        </w:rPr>
        <w:t>'</w:t>
      </w:r>
      <w:r w:rsidRPr="00FC2B39">
        <w:rPr>
          <w:rFonts w:ascii="Times New Roman" w:hAnsi="Times New Roman" w:cs="Times New Roman"/>
          <w:noProof/>
          <w:sz w:val="24"/>
          <w:szCs w:val="24"/>
        </w:rPr>
        <w:t xml:space="preserve">, </w:t>
      </w:r>
      <w:r w:rsidRPr="00FC2B39">
        <w:rPr>
          <w:rFonts w:ascii="Times New Roman" w:hAnsi="Times New Roman" w:cs="Times New Roman"/>
          <w:i/>
          <w:iCs/>
          <w:noProof/>
          <w:sz w:val="24"/>
          <w:szCs w:val="24"/>
        </w:rPr>
        <w:t>American Journal of Public Health</w:t>
      </w:r>
      <w:r w:rsidRPr="00FC2B39">
        <w:rPr>
          <w:rFonts w:ascii="Times New Roman" w:hAnsi="Times New Roman" w:cs="Times New Roman"/>
          <w:noProof/>
          <w:sz w:val="24"/>
          <w:szCs w:val="24"/>
        </w:rPr>
        <w:t>, 103(7), pp. 74–82. doi: 10.2105/AJPH.2012.301102.</w:t>
      </w:r>
    </w:p>
    <w:p w14:paraId="4800F055" w14:textId="77777777" w:rsidR="00FC2B39" w:rsidRPr="00FC2B39" w:rsidRDefault="00FC2B39" w:rsidP="00FC2B39">
      <w:pPr>
        <w:widowControl w:val="0"/>
        <w:autoSpaceDE w:val="0"/>
        <w:autoSpaceDN w:val="0"/>
        <w:adjustRightInd w:val="0"/>
        <w:spacing w:line="480" w:lineRule="auto"/>
        <w:rPr>
          <w:rFonts w:ascii="Times New Roman" w:hAnsi="Times New Roman" w:cs="Times New Roman"/>
          <w:noProof/>
          <w:sz w:val="24"/>
          <w:szCs w:val="24"/>
        </w:rPr>
      </w:pPr>
      <w:r w:rsidRPr="00FC2B39">
        <w:rPr>
          <w:rFonts w:ascii="Times New Roman" w:hAnsi="Times New Roman" w:cs="Times New Roman"/>
          <w:noProof/>
          <w:sz w:val="24"/>
          <w:szCs w:val="24"/>
        </w:rPr>
        <w:t xml:space="preserve">Pilbeam, S. and Corbridge, M. (2010) </w:t>
      </w:r>
      <w:r w:rsidRPr="00FC2B39">
        <w:rPr>
          <w:rFonts w:ascii="Times New Roman" w:hAnsi="Times New Roman" w:cs="Times New Roman"/>
          <w:i/>
          <w:iCs/>
          <w:noProof/>
          <w:sz w:val="24"/>
          <w:szCs w:val="24"/>
        </w:rPr>
        <w:t xml:space="preserve">People Resourcing and Talent Planning: HRM in </w:t>
      </w:r>
      <w:r w:rsidRPr="00FC2B39">
        <w:rPr>
          <w:rFonts w:ascii="Times New Roman" w:hAnsi="Times New Roman" w:cs="Times New Roman"/>
          <w:i/>
          <w:iCs/>
          <w:noProof/>
          <w:sz w:val="24"/>
          <w:szCs w:val="24"/>
        </w:rPr>
        <w:lastRenderedPageBreak/>
        <w:t>Practice</w:t>
      </w:r>
      <w:r w:rsidRPr="00FC2B39">
        <w:rPr>
          <w:rFonts w:ascii="Times New Roman" w:hAnsi="Times New Roman" w:cs="Times New Roman"/>
          <w:noProof/>
          <w:sz w:val="24"/>
          <w:szCs w:val="24"/>
        </w:rPr>
        <w:t>. London: Financial Times Prentice Hall.</w:t>
      </w:r>
    </w:p>
    <w:p w14:paraId="6710CCEF" w14:textId="77777777" w:rsidR="00FC2B39" w:rsidRPr="00FC2B39" w:rsidRDefault="00FC2B39" w:rsidP="00FC2B39">
      <w:pPr>
        <w:widowControl w:val="0"/>
        <w:autoSpaceDE w:val="0"/>
        <w:autoSpaceDN w:val="0"/>
        <w:adjustRightInd w:val="0"/>
        <w:spacing w:line="480" w:lineRule="auto"/>
        <w:rPr>
          <w:rFonts w:ascii="Times New Roman" w:hAnsi="Times New Roman" w:cs="Times New Roman"/>
          <w:noProof/>
          <w:sz w:val="24"/>
          <w:szCs w:val="24"/>
        </w:rPr>
      </w:pPr>
      <w:r w:rsidRPr="00FC2B39">
        <w:rPr>
          <w:rFonts w:ascii="Times New Roman" w:hAnsi="Times New Roman" w:cs="Times New Roman"/>
          <w:noProof/>
          <w:sz w:val="24"/>
          <w:szCs w:val="24"/>
        </w:rPr>
        <w:t xml:space="preserve">QSR (2014) </w:t>
      </w:r>
      <w:r w:rsidRPr="00FC2B39">
        <w:rPr>
          <w:rFonts w:ascii="Times New Roman" w:hAnsi="Times New Roman" w:cs="Times New Roman"/>
          <w:i/>
          <w:iCs/>
          <w:noProof/>
          <w:sz w:val="24"/>
          <w:szCs w:val="24"/>
        </w:rPr>
        <w:t>Qualitative Research | Data Analysis Software | NVivo</w:t>
      </w:r>
      <w:r w:rsidRPr="00FC2B39">
        <w:rPr>
          <w:rFonts w:ascii="Times New Roman" w:hAnsi="Times New Roman" w:cs="Times New Roman"/>
          <w:noProof/>
          <w:sz w:val="24"/>
          <w:szCs w:val="24"/>
        </w:rPr>
        <w:t>. Available at: http://www.qsrinternational.com/default.aspx (Accessed: 2 December 2014).</w:t>
      </w:r>
    </w:p>
    <w:p w14:paraId="0A92E7C9" w14:textId="43F750C9" w:rsidR="00FC2B39" w:rsidRPr="00FC2B39" w:rsidRDefault="00FC2B39" w:rsidP="00FC2B39">
      <w:pPr>
        <w:widowControl w:val="0"/>
        <w:autoSpaceDE w:val="0"/>
        <w:autoSpaceDN w:val="0"/>
        <w:adjustRightInd w:val="0"/>
        <w:spacing w:line="480" w:lineRule="auto"/>
        <w:rPr>
          <w:rFonts w:ascii="Times New Roman" w:hAnsi="Times New Roman" w:cs="Times New Roman"/>
          <w:noProof/>
          <w:sz w:val="24"/>
          <w:szCs w:val="24"/>
        </w:rPr>
      </w:pPr>
      <w:r w:rsidRPr="00FC2B39">
        <w:rPr>
          <w:rFonts w:ascii="Times New Roman" w:hAnsi="Times New Roman" w:cs="Times New Roman"/>
          <w:noProof/>
          <w:sz w:val="24"/>
          <w:szCs w:val="24"/>
        </w:rPr>
        <w:t xml:space="preserve">Rahman, S. M. </w:t>
      </w:r>
      <w:r w:rsidRPr="00FC2B39">
        <w:rPr>
          <w:rFonts w:ascii="Times New Roman" w:hAnsi="Times New Roman" w:cs="Times New Roman"/>
          <w:i/>
          <w:iCs/>
          <w:noProof/>
          <w:sz w:val="24"/>
          <w:szCs w:val="24"/>
        </w:rPr>
        <w:t>et al.</w:t>
      </w:r>
      <w:r w:rsidRPr="00FC2B39">
        <w:rPr>
          <w:rFonts w:ascii="Times New Roman" w:hAnsi="Times New Roman" w:cs="Times New Roman"/>
          <w:noProof/>
          <w:sz w:val="24"/>
          <w:szCs w:val="24"/>
        </w:rPr>
        <w:t xml:space="preserve"> (2010) </w:t>
      </w:r>
      <w:r w:rsidR="00D271F1">
        <w:rPr>
          <w:rFonts w:ascii="Times New Roman" w:hAnsi="Times New Roman" w:cs="Times New Roman"/>
          <w:noProof/>
          <w:sz w:val="24"/>
          <w:szCs w:val="24"/>
        </w:rPr>
        <w:t>'</w:t>
      </w:r>
      <w:r w:rsidRPr="00FC2B39">
        <w:rPr>
          <w:rFonts w:ascii="Times New Roman" w:hAnsi="Times New Roman" w:cs="Times New Roman"/>
          <w:noProof/>
          <w:sz w:val="24"/>
          <w:szCs w:val="24"/>
        </w:rPr>
        <w:t xml:space="preserve">Factors affecting recruitment and retention of community health workers in a newborn care intervention in </w:t>
      </w:r>
      <w:r w:rsidR="00D271F1" w:rsidRPr="00FC2B39">
        <w:rPr>
          <w:rFonts w:ascii="Times New Roman" w:hAnsi="Times New Roman" w:cs="Times New Roman"/>
          <w:noProof/>
          <w:sz w:val="24"/>
          <w:szCs w:val="24"/>
        </w:rPr>
        <w:t>Bangladesh</w:t>
      </w:r>
      <w:r w:rsidR="00D271F1">
        <w:rPr>
          <w:rFonts w:ascii="Times New Roman" w:hAnsi="Times New Roman" w:cs="Times New Roman"/>
          <w:noProof/>
          <w:sz w:val="24"/>
          <w:szCs w:val="24"/>
        </w:rPr>
        <w:t>'</w:t>
      </w:r>
      <w:r w:rsidRPr="00FC2B39">
        <w:rPr>
          <w:rFonts w:ascii="Times New Roman" w:hAnsi="Times New Roman" w:cs="Times New Roman"/>
          <w:noProof/>
          <w:sz w:val="24"/>
          <w:szCs w:val="24"/>
        </w:rPr>
        <w:t xml:space="preserve">, </w:t>
      </w:r>
      <w:r w:rsidRPr="00FC2B39">
        <w:rPr>
          <w:rFonts w:ascii="Times New Roman" w:hAnsi="Times New Roman" w:cs="Times New Roman"/>
          <w:i/>
          <w:iCs/>
          <w:noProof/>
          <w:sz w:val="24"/>
          <w:szCs w:val="24"/>
        </w:rPr>
        <w:t>Human Resources for Health</w:t>
      </w:r>
      <w:r w:rsidRPr="00FC2B39">
        <w:rPr>
          <w:rFonts w:ascii="Times New Roman" w:hAnsi="Times New Roman" w:cs="Times New Roman"/>
          <w:noProof/>
          <w:sz w:val="24"/>
          <w:szCs w:val="24"/>
        </w:rPr>
        <w:t>, 8(1), p. 12. doi: 10.1186/1478-4491-8-12.</w:t>
      </w:r>
    </w:p>
    <w:p w14:paraId="40D2C045" w14:textId="7DA3F3EB" w:rsidR="00FC2B39" w:rsidRPr="00FC2B39" w:rsidRDefault="00FC2B39" w:rsidP="00FC2B39">
      <w:pPr>
        <w:widowControl w:val="0"/>
        <w:autoSpaceDE w:val="0"/>
        <w:autoSpaceDN w:val="0"/>
        <w:adjustRightInd w:val="0"/>
        <w:spacing w:line="480" w:lineRule="auto"/>
        <w:rPr>
          <w:rFonts w:ascii="Times New Roman" w:hAnsi="Times New Roman" w:cs="Times New Roman"/>
          <w:noProof/>
          <w:sz w:val="24"/>
          <w:szCs w:val="24"/>
        </w:rPr>
      </w:pPr>
      <w:r w:rsidRPr="00FC2B39">
        <w:rPr>
          <w:rFonts w:ascii="Times New Roman" w:hAnsi="Times New Roman" w:cs="Times New Roman"/>
          <w:noProof/>
          <w:sz w:val="24"/>
          <w:szCs w:val="24"/>
        </w:rPr>
        <w:t xml:space="preserve">Ramirez-valles, J. (1998) </w:t>
      </w:r>
      <w:r w:rsidR="00D271F1">
        <w:rPr>
          <w:rFonts w:ascii="Times New Roman" w:hAnsi="Times New Roman" w:cs="Times New Roman"/>
          <w:noProof/>
          <w:sz w:val="24"/>
          <w:szCs w:val="24"/>
        </w:rPr>
        <w:t>'</w:t>
      </w:r>
      <w:r w:rsidRPr="00FC2B39">
        <w:rPr>
          <w:rFonts w:ascii="Times New Roman" w:hAnsi="Times New Roman" w:cs="Times New Roman"/>
          <w:noProof/>
          <w:sz w:val="24"/>
          <w:szCs w:val="24"/>
        </w:rPr>
        <w:t xml:space="preserve">Promoting health, promoting women: The construction of female and professional identities in the discourse of community health </w:t>
      </w:r>
      <w:r w:rsidR="00D271F1" w:rsidRPr="00FC2B39">
        <w:rPr>
          <w:rFonts w:ascii="Times New Roman" w:hAnsi="Times New Roman" w:cs="Times New Roman"/>
          <w:noProof/>
          <w:sz w:val="24"/>
          <w:szCs w:val="24"/>
        </w:rPr>
        <w:t>workers</w:t>
      </w:r>
      <w:r w:rsidR="00D271F1">
        <w:rPr>
          <w:rFonts w:ascii="Times New Roman" w:hAnsi="Times New Roman" w:cs="Times New Roman"/>
          <w:noProof/>
          <w:sz w:val="24"/>
          <w:szCs w:val="24"/>
        </w:rPr>
        <w:t>'</w:t>
      </w:r>
      <w:r w:rsidRPr="00FC2B39">
        <w:rPr>
          <w:rFonts w:ascii="Times New Roman" w:hAnsi="Times New Roman" w:cs="Times New Roman"/>
          <w:noProof/>
          <w:sz w:val="24"/>
          <w:szCs w:val="24"/>
        </w:rPr>
        <w:t xml:space="preserve">, </w:t>
      </w:r>
      <w:r w:rsidRPr="00FC2B39">
        <w:rPr>
          <w:rFonts w:ascii="Times New Roman" w:hAnsi="Times New Roman" w:cs="Times New Roman"/>
          <w:i/>
          <w:iCs/>
          <w:noProof/>
          <w:sz w:val="24"/>
          <w:szCs w:val="24"/>
        </w:rPr>
        <w:t>Social Science &amp; medicine</w:t>
      </w:r>
      <w:r w:rsidRPr="00FC2B39">
        <w:rPr>
          <w:rFonts w:ascii="Times New Roman" w:hAnsi="Times New Roman" w:cs="Times New Roman"/>
          <w:noProof/>
          <w:sz w:val="24"/>
          <w:szCs w:val="24"/>
        </w:rPr>
        <w:t>, 47(11).</w:t>
      </w:r>
    </w:p>
    <w:p w14:paraId="7026DE05" w14:textId="77777777" w:rsidR="00FC2B39" w:rsidRPr="00FC2B39" w:rsidRDefault="00FC2B39" w:rsidP="00FC2B39">
      <w:pPr>
        <w:widowControl w:val="0"/>
        <w:autoSpaceDE w:val="0"/>
        <w:autoSpaceDN w:val="0"/>
        <w:adjustRightInd w:val="0"/>
        <w:spacing w:line="480" w:lineRule="auto"/>
        <w:rPr>
          <w:rFonts w:ascii="Times New Roman" w:hAnsi="Times New Roman" w:cs="Times New Roman"/>
          <w:noProof/>
          <w:sz w:val="24"/>
          <w:szCs w:val="24"/>
        </w:rPr>
      </w:pPr>
      <w:r w:rsidRPr="00FC2B39">
        <w:rPr>
          <w:rFonts w:ascii="Times New Roman" w:hAnsi="Times New Roman" w:cs="Times New Roman"/>
          <w:noProof/>
          <w:sz w:val="24"/>
          <w:szCs w:val="24"/>
        </w:rPr>
        <w:t xml:space="preserve">Redman, T. and Wilkinson, A. (2009) </w:t>
      </w:r>
      <w:r w:rsidRPr="00FC2B39">
        <w:rPr>
          <w:rFonts w:ascii="Times New Roman" w:hAnsi="Times New Roman" w:cs="Times New Roman"/>
          <w:i/>
          <w:iCs/>
          <w:noProof/>
          <w:sz w:val="24"/>
          <w:szCs w:val="24"/>
        </w:rPr>
        <w:t>Contemporary Human Resource Management</w:t>
      </w:r>
      <w:r w:rsidRPr="00FC2B39">
        <w:rPr>
          <w:rFonts w:ascii="Times New Roman" w:hAnsi="Times New Roman" w:cs="Times New Roman"/>
          <w:noProof/>
          <w:sz w:val="24"/>
          <w:szCs w:val="24"/>
        </w:rPr>
        <w:t>. 3rd edn.</w:t>
      </w:r>
    </w:p>
    <w:p w14:paraId="1E20668C" w14:textId="77777777" w:rsidR="00FC2B39" w:rsidRPr="00FC2B39" w:rsidRDefault="00FC2B39" w:rsidP="00FC2B39">
      <w:pPr>
        <w:widowControl w:val="0"/>
        <w:autoSpaceDE w:val="0"/>
        <w:autoSpaceDN w:val="0"/>
        <w:adjustRightInd w:val="0"/>
        <w:spacing w:line="480" w:lineRule="auto"/>
        <w:rPr>
          <w:rFonts w:ascii="Times New Roman" w:hAnsi="Times New Roman" w:cs="Times New Roman"/>
          <w:noProof/>
          <w:sz w:val="24"/>
          <w:szCs w:val="24"/>
        </w:rPr>
      </w:pPr>
      <w:r w:rsidRPr="00FC2B39">
        <w:rPr>
          <w:rFonts w:ascii="Times New Roman" w:hAnsi="Times New Roman" w:cs="Times New Roman"/>
          <w:noProof/>
          <w:sz w:val="24"/>
          <w:szCs w:val="24"/>
        </w:rPr>
        <w:t xml:space="preserve">Ritchie, J. </w:t>
      </w:r>
      <w:r w:rsidRPr="00FC2B39">
        <w:rPr>
          <w:rFonts w:ascii="Times New Roman" w:hAnsi="Times New Roman" w:cs="Times New Roman"/>
          <w:i/>
          <w:iCs/>
          <w:noProof/>
          <w:sz w:val="24"/>
          <w:szCs w:val="24"/>
        </w:rPr>
        <w:t>et al.</w:t>
      </w:r>
      <w:r w:rsidRPr="00FC2B39">
        <w:rPr>
          <w:rFonts w:ascii="Times New Roman" w:hAnsi="Times New Roman" w:cs="Times New Roman"/>
          <w:noProof/>
          <w:sz w:val="24"/>
          <w:szCs w:val="24"/>
        </w:rPr>
        <w:t xml:space="preserve"> (2014) </w:t>
      </w:r>
      <w:r w:rsidRPr="00FC2B39">
        <w:rPr>
          <w:rFonts w:ascii="Times New Roman" w:hAnsi="Times New Roman" w:cs="Times New Roman"/>
          <w:i/>
          <w:iCs/>
          <w:noProof/>
          <w:sz w:val="24"/>
          <w:szCs w:val="24"/>
        </w:rPr>
        <w:t>Qualitative Research Practice: A Guide for Social Science Students and Researchers</w:t>
      </w:r>
      <w:r w:rsidRPr="00FC2B39">
        <w:rPr>
          <w:rFonts w:ascii="Times New Roman" w:hAnsi="Times New Roman" w:cs="Times New Roman"/>
          <w:noProof/>
          <w:sz w:val="24"/>
          <w:szCs w:val="24"/>
        </w:rPr>
        <w:t>. 2nd edn. London: Sage Publication.</w:t>
      </w:r>
    </w:p>
    <w:p w14:paraId="5C0ABEBB" w14:textId="207EBB41" w:rsidR="00FC2B39" w:rsidRPr="00FC2B39" w:rsidRDefault="00FC2B39" w:rsidP="00FC2B39">
      <w:pPr>
        <w:widowControl w:val="0"/>
        <w:autoSpaceDE w:val="0"/>
        <w:autoSpaceDN w:val="0"/>
        <w:adjustRightInd w:val="0"/>
        <w:spacing w:line="480" w:lineRule="auto"/>
        <w:rPr>
          <w:rFonts w:ascii="Times New Roman" w:hAnsi="Times New Roman" w:cs="Times New Roman"/>
          <w:noProof/>
          <w:sz w:val="24"/>
          <w:szCs w:val="24"/>
        </w:rPr>
      </w:pPr>
      <w:r w:rsidRPr="00FC2B39">
        <w:rPr>
          <w:rFonts w:ascii="Times New Roman" w:hAnsi="Times New Roman" w:cs="Times New Roman"/>
          <w:noProof/>
          <w:sz w:val="24"/>
          <w:szCs w:val="24"/>
        </w:rPr>
        <w:t xml:space="preserve">Saprii, L. </w:t>
      </w:r>
      <w:r w:rsidRPr="00FC2B39">
        <w:rPr>
          <w:rFonts w:ascii="Times New Roman" w:hAnsi="Times New Roman" w:cs="Times New Roman"/>
          <w:i/>
          <w:iCs/>
          <w:noProof/>
          <w:sz w:val="24"/>
          <w:szCs w:val="24"/>
        </w:rPr>
        <w:t>et al.</w:t>
      </w:r>
      <w:r w:rsidRPr="00FC2B39">
        <w:rPr>
          <w:rFonts w:ascii="Times New Roman" w:hAnsi="Times New Roman" w:cs="Times New Roman"/>
          <w:noProof/>
          <w:sz w:val="24"/>
          <w:szCs w:val="24"/>
        </w:rPr>
        <w:t xml:space="preserve"> (2015) </w:t>
      </w:r>
      <w:r w:rsidR="00D271F1">
        <w:rPr>
          <w:rFonts w:ascii="Times New Roman" w:hAnsi="Times New Roman" w:cs="Times New Roman"/>
          <w:noProof/>
          <w:sz w:val="24"/>
          <w:szCs w:val="24"/>
        </w:rPr>
        <w:t>'</w:t>
      </w:r>
      <w:r w:rsidRPr="00FC2B39">
        <w:rPr>
          <w:rFonts w:ascii="Times New Roman" w:hAnsi="Times New Roman" w:cs="Times New Roman"/>
          <w:noProof/>
          <w:sz w:val="24"/>
          <w:szCs w:val="24"/>
        </w:rPr>
        <w:t xml:space="preserve">Community health workers in rural India: analysing the opportunities and challenges Accredited Social Health Activists (ASHAs) face in realising their multiple </w:t>
      </w:r>
      <w:r w:rsidR="00D271F1" w:rsidRPr="00FC2B39">
        <w:rPr>
          <w:rFonts w:ascii="Times New Roman" w:hAnsi="Times New Roman" w:cs="Times New Roman"/>
          <w:noProof/>
          <w:sz w:val="24"/>
          <w:szCs w:val="24"/>
        </w:rPr>
        <w:t>roles</w:t>
      </w:r>
      <w:r w:rsidR="00D271F1">
        <w:rPr>
          <w:rFonts w:ascii="Times New Roman" w:hAnsi="Times New Roman" w:cs="Times New Roman"/>
          <w:noProof/>
          <w:sz w:val="24"/>
          <w:szCs w:val="24"/>
        </w:rPr>
        <w:t>'</w:t>
      </w:r>
      <w:r w:rsidRPr="00FC2B39">
        <w:rPr>
          <w:rFonts w:ascii="Times New Roman" w:hAnsi="Times New Roman" w:cs="Times New Roman"/>
          <w:noProof/>
          <w:sz w:val="24"/>
          <w:szCs w:val="24"/>
        </w:rPr>
        <w:t xml:space="preserve">, </w:t>
      </w:r>
      <w:r w:rsidRPr="00FC2B39">
        <w:rPr>
          <w:rFonts w:ascii="Times New Roman" w:hAnsi="Times New Roman" w:cs="Times New Roman"/>
          <w:i/>
          <w:iCs/>
          <w:noProof/>
          <w:sz w:val="24"/>
          <w:szCs w:val="24"/>
        </w:rPr>
        <w:t>Human Resources for Health</w:t>
      </w:r>
      <w:r w:rsidRPr="00FC2B39">
        <w:rPr>
          <w:rFonts w:ascii="Times New Roman" w:hAnsi="Times New Roman" w:cs="Times New Roman"/>
          <w:noProof/>
          <w:sz w:val="24"/>
          <w:szCs w:val="24"/>
        </w:rPr>
        <w:t>, 13(1), p. 95. doi: 10.1186/s12960-015-0094-3.</w:t>
      </w:r>
    </w:p>
    <w:p w14:paraId="2343FCC7" w14:textId="5FD500CB" w:rsidR="00FC2B39" w:rsidRPr="00FC2B39" w:rsidRDefault="00FC2B39" w:rsidP="00FC2B39">
      <w:pPr>
        <w:widowControl w:val="0"/>
        <w:autoSpaceDE w:val="0"/>
        <w:autoSpaceDN w:val="0"/>
        <w:adjustRightInd w:val="0"/>
        <w:spacing w:line="480" w:lineRule="auto"/>
        <w:rPr>
          <w:rFonts w:ascii="Times New Roman" w:hAnsi="Times New Roman" w:cs="Times New Roman"/>
          <w:noProof/>
          <w:sz w:val="24"/>
          <w:szCs w:val="24"/>
        </w:rPr>
      </w:pPr>
      <w:r w:rsidRPr="00FC2B39">
        <w:rPr>
          <w:rFonts w:ascii="Times New Roman" w:hAnsi="Times New Roman" w:cs="Times New Roman"/>
          <w:noProof/>
          <w:sz w:val="24"/>
          <w:szCs w:val="24"/>
        </w:rPr>
        <w:t xml:space="preserve">Singh, D., Cumming, R. and Negin, J. (2015) </w:t>
      </w:r>
      <w:r w:rsidR="00D271F1">
        <w:rPr>
          <w:rFonts w:ascii="Times New Roman" w:hAnsi="Times New Roman" w:cs="Times New Roman"/>
          <w:noProof/>
          <w:sz w:val="24"/>
          <w:szCs w:val="24"/>
        </w:rPr>
        <w:t>'</w:t>
      </w:r>
      <w:r w:rsidRPr="00FC2B39">
        <w:rPr>
          <w:rFonts w:ascii="Times New Roman" w:hAnsi="Times New Roman" w:cs="Times New Roman"/>
          <w:noProof/>
          <w:sz w:val="24"/>
          <w:szCs w:val="24"/>
        </w:rPr>
        <w:t xml:space="preserve">Acceptability and trust of community health workers offering maternal and newborn health education in rural </w:t>
      </w:r>
      <w:r w:rsidR="00D271F1" w:rsidRPr="00FC2B39">
        <w:rPr>
          <w:rFonts w:ascii="Times New Roman" w:hAnsi="Times New Roman" w:cs="Times New Roman"/>
          <w:noProof/>
          <w:sz w:val="24"/>
          <w:szCs w:val="24"/>
        </w:rPr>
        <w:t>Uganda</w:t>
      </w:r>
      <w:r w:rsidR="00D271F1">
        <w:rPr>
          <w:rFonts w:ascii="Times New Roman" w:hAnsi="Times New Roman" w:cs="Times New Roman"/>
          <w:noProof/>
          <w:sz w:val="24"/>
          <w:szCs w:val="24"/>
        </w:rPr>
        <w:t>'</w:t>
      </w:r>
      <w:r w:rsidRPr="00FC2B39">
        <w:rPr>
          <w:rFonts w:ascii="Times New Roman" w:hAnsi="Times New Roman" w:cs="Times New Roman"/>
          <w:noProof/>
          <w:sz w:val="24"/>
          <w:szCs w:val="24"/>
        </w:rPr>
        <w:t xml:space="preserve">, </w:t>
      </w:r>
      <w:r w:rsidRPr="00FC2B39">
        <w:rPr>
          <w:rFonts w:ascii="Times New Roman" w:hAnsi="Times New Roman" w:cs="Times New Roman"/>
          <w:i/>
          <w:iCs/>
          <w:noProof/>
          <w:sz w:val="24"/>
          <w:szCs w:val="24"/>
        </w:rPr>
        <w:t>Health Education Research</w:t>
      </w:r>
      <w:r w:rsidRPr="00FC2B39">
        <w:rPr>
          <w:rFonts w:ascii="Times New Roman" w:hAnsi="Times New Roman" w:cs="Times New Roman"/>
          <w:noProof/>
          <w:sz w:val="24"/>
          <w:szCs w:val="24"/>
        </w:rPr>
        <w:t>, (2), pp. 1–12. doi: 10.1093/her/cyv045.</w:t>
      </w:r>
    </w:p>
    <w:p w14:paraId="024526E7" w14:textId="6713E91E" w:rsidR="00FC2B39" w:rsidRPr="00FC2B39" w:rsidRDefault="00FC2B39" w:rsidP="00FC2B39">
      <w:pPr>
        <w:widowControl w:val="0"/>
        <w:autoSpaceDE w:val="0"/>
        <w:autoSpaceDN w:val="0"/>
        <w:adjustRightInd w:val="0"/>
        <w:spacing w:line="480" w:lineRule="auto"/>
        <w:rPr>
          <w:rFonts w:ascii="Times New Roman" w:hAnsi="Times New Roman" w:cs="Times New Roman"/>
          <w:noProof/>
          <w:sz w:val="24"/>
          <w:szCs w:val="24"/>
        </w:rPr>
      </w:pPr>
      <w:r w:rsidRPr="00FC2B39">
        <w:rPr>
          <w:rFonts w:ascii="Times New Roman" w:hAnsi="Times New Roman" w:cs="Times New Roman"/>
          <w:noProof/>
          <w:sz w:val="24"/>
          <w:szCs w:val="24"/>
        </w:rPr>
        <w:t xml:space="preserve">Steel, P. and König, C. J. (2006) </w:t>
      </w:r>
      <w:r w:rsidR="00D271F1">
        <w:rPr>
          <w:rFonts w:ascii="Times New Roman" w:hAnsi="Times New Roman" w:cs="Times New Roman"/>
          <w:noProof/>
          <w:sz w:val="24"/>
          <w:szCs w:val="24"/>
        </w:rPr>
        <w:t>'</w:t>
      </w:r>
      <w:r w:rsidRPr="00FC2B39">
        <w:rPr>
          <w:rFonts w:ascii="Times New Roman" w:hAnsi="Times New Roman" w:cs="Times New Roman"/>
          <w:noProof/>
          <w:sz w:val="24"/>
          <w:szCs w:val="24"/>
        </w:rPr>
        <w:t xml:space="preserve">Integrating theories of </w:t>
      </w:r>
      <w:r w:rsidR="00D271F1" w:rsidRPr="00FC2B39">
        <w:rPr>
          <w:rFonts w:ascii="Times New Roman" w:hAnsi="Times New Roman" w:cs="Times New Roman"/>
          <w:noProof/>
          <w:sz w:val="24"/>
          <w:szCs w:val="24"/>
        </w:rPr>
        <w:t>motivation</w:t>
      </w:r>
      <w:r w:rsidR="00D271F1">
        <w:rPr>
          <w:rFonts w:ascii="Times New Roman" w:hAnsi="Times New Roman" w:cs="Times New Roman"/>
          <w:noProof/>
          <w:sz w:val="24"/>
          <w:szCs w:val="24"/>
        </w:rPr>
        <w:t>'</w:t>
      </w:r>
      <w:r w:rsidRPr="00FC2B39">
        <w:rPr>
          <w:rFonts w:ascii="Times New Roman" w:hAnsi="Times New Roman" w:cs="Times New Roman"/>
          <w:noProof/>
          <w:sz w:val="24"/>
          <w:szCs w:val="24"/>
        </w:rPr>
        <w:t xml:space="preserve">, </w:t>
      </w:r>
      <w:r w:rsidRPr="00FC2B39">
        <w:rPr>
          <w:rFonts w:ascii="Times New Roman" w:hAnsi="Times New Roman" w:cs="Times New Roman"/>
          <w:i/>
          <w:iCs/>
          <w:noProof/>
          <w:sz w:val="24"/>
          <w:szCs w:val="24"/>
        </w:rPr>
        <w:t>Academy of Management Review</w:t>
      </w:r>
      <w:r w:rsidRPr="00FC2B39">
        <w:rPr>
          <w:rFonts w:ascii="Times New Roman" w:hAnsi="Times New Roman" w:cs="Times New Roman"/>
          <w:noProof/>
          <w:sz w:val="24"/>
          <w:szCs w:val="24"/>
        </w:rPr>
        <w:t>, 31(4), pp. 889–913. doi: 10.5465/AMR.2006.22527462.</w:t>
      </w:r>
    </w:p>
    <w:p w14:paraId="31F21FC5" w14:textId="77777777" w:rsidR="00FC2B39" w:rsidRPr="00FC2B39" w:rsidRDefault="00FC2B39" w:rsidP="00FC2B39">
      <w:pPr>
        <w:widowControl w:val="0"/>
        <w:autoSpaceDE w:val="0"/>
        <w:autoSpaceDN w:val="0"/>
        <w:adjustRightInd w:val="0"/>
        <w:spacing w:line="480" w:lineRule="auto"/>
        <w:rPr>
          <w:rFonts w:ascii="Times New Roman" w:hAnsi="Times New Roman" w:cs="Times New Roman"/>
          <w:noProof/>
          <w:sz w:val="24"/>
          <w:szCs w:val="24"/>
        </w:rPr>
      </w:pPr>
      <w:r w:rsidRPr="00FC2B39">
        <w:rPr>
          <w:rFonts w:ascii="Times New Roman" w:hAnsi="Times New Roman" w:cs="Times New Roman"/>
          <w:noProof/>
          <w:sz w:val="24"/>
          <w:szCs w:val="24"/>
        </w:rPr>
        <w:t xml:space="preserve">Stewart, A. (2016) </w:t>
      </w:r>
      <w:r w:rsidRPr="00FC2B39">
        <w:rPr>
          <w:rFonts w:ascii="Times New Roman" w:hAnsi="Times New Roman" w:cs="Times New Roman"/>
          <w:i/>
          <w:iCs/>
          <w:noProof/>
          <w:sz w:val="24"/>
          <w:szCs w:val="24"/>
        </w:rPr>
        <w:t>Basic Statistics and Epidemiology: A Practical Guide</w:t>
      </w:r>
      <w:r w:rsidRPr="00FC2B39">
        <w:rPr>
          <w:rFonts w:ascii="Times New Roman" w:hAnsi="Times New Roman" w:cs="Times New Roman"/>
          <w:noProof/>
          <w:sz w:val="24"/>
          <w:szCs w:val="24"/>
        </w:rPr>
        <w:t>. 4th edn. Boca Raton, Florida: CRC Press, Taylor and Francis Group.</w:t>
      </w:r>
    </w:p>
    <w:p w14:paraId="30B996B8" w14:textId="77777777" w:rsidR="00FC2B39" w:rsidRPr="00FC2B39" w:rsidRDefault="00FC2B39" w:rsidP="00FC2B39">
      <w:pPr>
        <w:widowControl w:val="0"/>
        <w:autoSpaceDE w:val="0"/>
        <w:autoSpaceDN w:val="0"/>
        <w:adjustRightInd w:val="0"/>
        <w:spacing w:line="480" w:lineRule="auto"/>
        <w:rPr>
          <w:rFonts w:ascii="Times New Roman" w:hAnsi="Times New Roman" w:cs="Times New Roman"/>
          <w:noProof/>
          <w:sz w:val="24"/>
          <w:szCs w:val="24"/>
        </w:rPr>
      </w:pPr>
      <w:r w:rsidRPr="00FC2B39">
        <w:rPr>
          <w:rFonts w:ascii="Times New Roman" w:hAnsi="Times New Roman" w:cs="Times New Roman"/>
          <w:noProof/>
          <w:sz w:val="24"/>
          <w:szCs w:val="24"/>
        </w:rPr>
        <w:lastRenderedPageBreak/>
        <w:t xml:space="preserve">SURE-P (2013) </w:t>
      </w:r>
      <w:r w:rsidRPr="00FC2B39">
        <w:rPr>
          <w:rFonts w:ascii="Times New Roman" w:hAnsi="Times New Roman" w:cs="Times New Roman"/>
          <w:i/>
          <w:iCs/>
          <w:noProof/>
          <w:sz w:val="24"/>
          <w:szCs w:val="24"/>
        </w:rPr>
        <w:t>Community Health Extension workers</w:t>
      </w:r>
      <w:r w:rsidRPr="00FC2B39">
        <w:rPr>
          <w:rFonts w:ascii="Times New Roman" w:hAnsi="Times New Roman" w:cs="Times New Roman"/>
          <w:noProof/>
          <w:sz w:val="24"/>
          <w:szCs w:val="24"/>
        </w:rPr>
        <w:t>. Available at: http://www.surepmch.org/spmch_hw_chew.php (Accessed: 20 October 2015).</w:t>
      </w:r>
    </w:p>
    <w:p w14:paraId="5AD7ECA1" w14:textId="7E1E56F5" w:rsidR="00FC2B39" w:rsidRPr="00FC2B39" w:rsidRDefault="00FC2B39" w:rsidP="00FC2B39">
      <w:pPr>
        <w:widowControl w:val="0"/>
        <w:autoSpaceDE w:val="0"/>
        <w:autoSpaceDN w:val="0"/>
        <w:adjustRightInd w:val="0"/>
        <w:spacing w:line="480" w:lineRule="auto"/>
        <w:rPr>
          <w:rFonts w:ascii="Times New Roman" w:hAnsi="Times New Roman" w:cs="Times New Roman"/>
          <w:noProof/>
          <w:sz w:val="24"/>
          <w:szCs w:val="24"/>
        </w:rPr>
      </w:pPr>
      <w:r w:rsidRPr="00FC2B39">
        <w:rPr>
          <w:rFonts w:ascii="Times New Roman" w:hAnsi="Times New Roman" w:cs="Times New Roman"/>
          <w:noProof/>
          <w:sz w:val="24"/>
          <w:szCs w:val="24"/>
        </w:rPr>
        <w:t xml:space="preserve">Tulenko, K. </w:t>
      </w:r>
      <w:r w:rsidRPr="00FC2B39">
        <w:rPr>
          <w:rFonts w:ascii="Times New Roman" w:hAnsi="Times New Roman" w:cs="Times New Roman"/>
          <w:i/>
          <w:iCs/>
          <w:noProof/>
          <w:sz w:val="24"/>
          <w:szCs w:val="24"/>
        </w:rPr>
        <w:t>et al.</w:t>
      </w:r>
      <w:r w:rsidRPr="00FC2B39">
        <w:rPr>
          <w:rFonts w:ascii="Times New Roman" w:hAnsi="Times New Roman" w:cs="Times New Roman"/>
          <w:noProof/>
          <w:sz w:val="24"/>
          <w:szCs w:val="24"/>
        </w:rPr>
        <w:t xml:space="preserve"> (2013) </w:t>
      </w:r>
      <w:r w:rsidR="00D271F1">
        <w:rPr>
          <w:rFonts w:ascii="Times New Roman" w:hAnsi="Times New Roman" w:cs="Times New Roman"/>
          <w:noProof/>
          <w:sz w:val="24"/>
          <w:szCs w:val="24"/>
        </w:rPr>
        <w:t>'</w:t>
      </w:r>
      <w:r w:rsidRPr="00FC2B39">
        <w:rPr>
          <w:rFonts w:ascii="Times New Roman" w:hAnsi="Times New Roman" w:cs="Times New Roman"/>
          <w:noProof/>
          <w:sz w:val="24"/>
          <w:szCs w:val="24"/>
        </w:rPr>
        <w:t>Community health workers for universal health-care coverage: from fragmentation to synergy.</w:t>
      </w:r>
      <w:r w:rsidR="00D271F1">
        <w:rPr>
          <w:rFonts w:ascii="Times New Roman" w:hAnsi="Times New Roman" w:cs="Times New Roman"/>
          <w:noProof/>
          <w:sz w:val="24"/>
          <w:szCs w:val="24"/>
        </w:rPr>
        <w:t>'</w:t>
      </w:r>
      <w:r w:rsidRPr="00FC2B39">
        <w:rPr>
          <w:rFonts w:ascii="Times New Roman" w:hAnsi="Times New Roman" w:cs="Times New Roman"/>
          <w:noProof/>
          <w:sz w:val="24"/>
          <w:szCs w:val="24"/>
        </w:rPr>
        <w:t xml:space="preserve">, </w:t>
      </w:r>
      <w:r w:rsidRPr="00FC2B39">
        <w:rPr>
          <w:rFonts w:ascii="Times New Roman" w:hAnsi="Times New Roman" w:cs="Times New Roman"/>
          <w:i/>
          <w:iCs/>
          <w:noProof/>
          <w:sz w:val="24"/>
          <w:szCs w:val="24"/>
        </w:rPr>
        <w:t>Bulletin of the World Health Organization</w:t>
      </w:r>
      <w:r w:rsidRPr="00FC2B39">
        <w:rPr>
          <w:rFonts w:ascii="Times New Roman" w:hAnsi="Times New Roman" w:cs="Times New Roman"/>
          <w:noProof/>
          <w:sz w:val="24"/>
          <w:szCs w:val="24"/>
        </w:rPr>
        <w:t>, 91(11), pp. 847–52. doi: 10.2471/BLT.13.118745.</w:t>
      </w:r>
    </w:p>
    <w:p w14:paraId="289DC9E3" w14:textId="77777777" w:rsidR="00FC2B39" w:rsidRPr="00FC2B39" w:rsidRDefault="00FC2B39" w:rsidP="00FC2B39">
      <w:pPr>
        <w:widowControl w:val="0"/>
        <w:autoSpaceDE w:val="0"/>
        <w:autoSpaceDN w:val="0"/>
        <w:adjustRightInd w:val="0"/>
        <w:spacing w:line="480" w:lineRule="auto"/>
        <w:rPr>
          <w:rFonts w:ascii="Times New Roman" w:hAnsi="Times New Roman" w:cs="Times New Roman"/>
          <w:noProof/>
          <w:sz w:val="24"/>
          <w:szCs w:val="24"/>
        </w:rPr>
      </w:pPr>
      <w:r w:rsidRPr="00FC2B39">
        <w:rPr>
          <w:rFonts w:ascii="Times New Roman" w:hAnsi="Times New Roman" w:cs="Times New Roman"/>
          <w:noProof/>
          <w:sz w:val="24"/>
          <w:szCs w:val="24"/>
        </w:rPr>
        <w:t xml:space="preserve">UNICEF (2014) </w:t>
      </w:r>
      <w:r w:rsidRPr="00FC2B39">
        <w:rPr>
          <w:rFonts w:ascii="Times New Roman" w:hAnsi="Times New Roman" w:cs="Times New Roman"/>
          <w:i/>
          <w:iCs/>
          <w:noProof/>
          <w:sz w:val="24"/>
          <w:szCs w:val="24"/>
        </w:rPr>
        <w:t>Summative report on the external evaluation of the Catalytic Initiative ( CI )/ Integrated Health Systems Strengthening ( IHSS ) programme in Malawi</w:t>
      </w:r>
      <w:r w:rsidRPr="00FC2B39">
        <w:rPr>
          <w:rFonts w:ascii="Times New Roman" w:hAnsi="Times New Roman" w:cs="Times New Roman"/>
          <w:noProof/>
          <w:sz w:val="24"/>
          <w:szCs w:val="24"/>
        </w:rPr>
        <w:t>.</w:t>
      </w:r>
    </w:p>
    <w:p w14:paraId="4856C46F" w14:textId="77777777" w:rsidR="00FC2B39" w:rsidRPr="00FC2B39" w:rsidRDefault="00FC2B39" w:rsidP="00FC2B39">
      <w:pPr>
        <w:widowControl w:val="0"/>
        <w:autoSpaceDE w:val="0"/>
        <w:autoSpaceDN w:val="0"/>
        <w:adjustRightInd w:val="0"/>
        <w:spacing w:line="480" w:lineRule="auto"/>
        <w:rPr>
          <w:rFonts w:ascii="Times New Roman" w:hAnsi="Times New Roman" w:cs="Times New Roman"/>
          <w:noProof/>
          <w:sz w:val="24"/>
          <w:szCs w:val="24"/>
        </w:rPr>
      </w:pPr>
      <w:r w:rsidRPr="00FC2B39">
        <w:rPr>
          <w:rFonts w:ascii="Times New Roman" w:hAnsi="Times New Roman" w:cs="Times New Roman"/>
          <w:noProof/>
          <w:sz w:val="24"/>
          <w:szCs w:val="24"/>
        </w:rPr>
        <w:t xml:space="preserve">USAID (2018) </w:t>
      </w:r>
      <w:r w:rsidRPr="00FC2B39">
        <w:rPr>
          <w:rFonts w:ascii="Times New Roman" w:hAnsi="Times New Roman" w:cs="Times New Roman"/>
          <w:i/>
          <w:iCs/>
          <w:noProof/>
          <w:sz w:val="24"/>
          <w:szCs w:val="24"/>
        </w:rPr>
        <w:t>Newborn Health — MEASURE Evaluation</w:t>
      </w:r>
      <w:r w:rsidRPr="00FC2B39">
        <w:rPr>
          <w:rFonts w:ascii="Times New Roman" w:hAnsi="Times New Roman" w:cs="Times New Roman"/>
          <w:noProof/>
          <w:sz w:val="24"/>
          <w:szCs w:val="24"/>
        </w:rPr>
        <w:t>. Available at: https://www.measureevaluation.org/prh/rh_indicators/womens-health/nb (Accessed: 16 January 2021).</w:t>
      </w:r>
    </w:p>
    <w:p w14:paraId="43BAAE4A" w14:textId="77777777" w:rsidR="00FC2B39" w:rsidRPr="00FC2B39" w:rsidRDefault="00FC2B39" w:rsidP="00FC2B39">
      <w:pPr>
        <w:widowControl w:val="0"/>
        <w:autoSpaceDE w:val="0"/>
        <w:autoSpaceDN w:val="0"/>
        <w:adjustRightInd w:val="0"/>
        <w:spacing w:line="480" w:lineRule="auto"/>
        <w:rPr>
          <w:rFonts w:ascii="Times New Roman" w:hAnsi="Times New Roman" w:cs="Times New Roman"/>
          <w:noProof/>
          <w:sz w:val="24"/>
          <w:szCs w:val="24"/>
        </w:rPr>
      </w:pPr>
      <w:r w:rsidRPr="00FC2B39">
        <w:rPr>
          <w:rFonts w:ascii="Times New Roman" w:hAnsi="Times New Roman" w:cs="Times New Roman"/>
          <w:noProof/>
          <w:sz w:val="24"/>
          <w:szCs w:val="24"/>
        </w:rPr>
        <w:t xml:space="preserve">WHO (2005) </w:t>
      </w:r>
      <w:r w:rsidRPr="00FC2B39">
        <w:rPr>
          <w:rFonts w:ascii="Times New Roman" w:hAnsi="Times New Roman" w:cs="Times New Roman"/>
          <w:i/>
          <w:iCs/>
          <w:noProof/>
          <w:sz w:val="24"/>
          <w:szCs w:val="24"/>
        </w:rPr>
        <w:t>The World Health Report 2005 - Make Every Mother and Child Count</w:t>
      </w:r>
      <w:r w:rsidRPr="00FC2B39">
        <w:rPr>
          <w:rFonts w:ascii="Times New Roman" w:hAnsi="Times New Roman" w:cs="Times New Roman"/>
          <w:noProof/>
          <w:sz w:val="24"/>
          <w:szCs w:val="24"/>
        </w:rPr>
        <w:t>. doi: 10.5144/0256-4947.2005.516.</w:t>
      </w:r>
    </w:p>
    <w:p w14:paraId="6BBD3029" w14:textId="6F312272" w:rsidR="00FC2B39" w:rsidRPr="00FC2B39" w:rsidRDefault="00FC2B39" w:rsidP="00FC2B39">
      <w:pPr>
        <w:widowControl w:val="0"/>
        <w:autoSpaceDE w:val="0"/>
        <w:autoSpaceDN w:val="0"/>
        <w:adjustRightInd w:val="0"/>
        <w:spacing w:line="480" w:lineRule="auto"/>
        <w:rPr>
          <w:rFonts w:ascii="Times New Roman" w:hAnsi="Times New Roman" w:cs="Times New Roman"/>
          <w:noProof/>
          <w:sz w:val="24"/>
          <w:szCs w:val="24"/>
        </w:rPr>
      </w:pPr>
      <w:r w:rsidRPr="00FC2B39">
        <w:rPr>
          <w:rFonts w:ascii="Times New Roman" w:hAnsi="Times New Roman" w:cs="Times New Roman"/>
          <w:noProof/>
          <w:sz w:val="24"/>
          <w:szCs w:val="24"/>
        </w:rPr>
        <w:t xml:space="preserve">WHO (2014a) </w:t>
      </w:r>
      <w:r w:rsidRPr="00FC2B39">
        <w:rPr>
          <w:rFonts w:ascii="Times New Roman" w:hAnsi="Times New Roman" w:cs="Times New Roman"/>
          <w:i/>
          <w:iCs/>
          <w:noProof/>
          <w:sz w:val="24"/>
          <w:szCs w:val="24"/>
        </w:rPr>
        <w:t xml:space="preserve">Accountability for </w:t>
      </w:r>
      <w:r w:rsidR="00D271F1" w:rsidRPr="00FC2B39">
        <w:rPr>
          <w:rFonts w:ascii="Times New Roman" w:hAnsi="Times New Roman" w:cs="Times New Roman"/>
          <w:i/>
          <w:iCs/>
          <w:noProof/>
          <w:sz w:val="24"/>
          <w:szCs w:val="24"/>
        </w:rPr>
        <w:t>women</w:t>
      </w:r>
      <w:r w:rsidR="00D271F1">
        <w:rPr>
          <w:rFonts w:ascii="Times New Roman" w:hAnsi="Times New Roman" w:cs="Times New Roman"/>
          <w:i/>
          <w:iCs/>
          <w:noProof/>
          <w:sz w:val="24"/>
          <w:szCs w:val="24"/>
        </w:rPr>
        <w:t>'</w:t>
      </w:r>
      <w:r w:rsidR="00D271F1" w:rsidRPr="00FC2B39">
        <w:rPr>
          <w:rFonts w:ascii="Times New Roman" w:hAnsi="Times New Roman" w:cs="Times New Roman"/>
          <w:i/>
          <w:iCs/>
          <w:noProof/>
          <w:sz w:val="24"/>
          <w:szCs w:val="24"/>
        </w:rPr>
        <w:t xml:space="preserve">s </w:t>
      </w:r>
      <w:r w:rsidRPr="00FC2B39">
        <w:rPr>
          <w:rFonts w:ascii="Times New Roman" w:hAnsi="Times New Roman" w:cs="Times New Roman"/>
          <w:i/>
          <w:iCs/>
          <w:noProof/>
          <w:sz w:val="24"/>
          <w:szCs w:val="24"/>
        </w:rPr>
        <w:t xml:space="preserve">and </w:t>
      </w:r>
      <w:r w:rsidR="00D271F1" w:rsidRPr="00FC2B39">
        <w:rPr>
          <w:rFonts w:ascii="Times New Roman" w:hAnsi="Times New Roman" w:cs="Times New Roman"/>
          <w:i/>
          <w:iCs/>
          <w:noProof/>
          <w:sz w:val="24"/>
          <w:szCs w:val="24"/>
        </w:rPr>
        <w:t>children</w:t>
      </w:r>
      <w:r w:rsidR="00D271F1">
        <w:rPr>
          <w:rFonts w:ascii="Times New Roman" w:hAnsi="Times New Roman" w:cs="Times New Roman"/>
          <w:i/>
          <w:iCs/>
          <w:noProof/>
          <w:sz w:val="24"/>
          <w:szCs w:val="24"/>
        </w:rPr>
        <w:t>'</w:t>
      </w:r>
      <w:r w:rsidR="00D271F1" w:rsidRPr="00FC2B39">
        <w:rPr>
          <w:rFonts w:ascii="Times New Roman" w:hAnsi="Times New Roman" w:cs="Times New Roman"/>
          <w:i/>
          <w:iCs/>
          <w:noProof/>
          <w:sz w:val="24"/>
          <w:szCs w:val="24"/>
        </w:rPr>
        <w:t xml:space="preserve">s </w:t>
      </w:r>
      <w:r w:rsidRPr="00FC2B39">
        <w:rPr>
          <w:rFonts w:ascii="Times New Roman" w:hAnsi="Times New Roman" w:cs="Times New Roman"/>
          <w:i/>
          <w:iCs/>
          <w:noProof/>
          <w:sz w:val="24"/>
          <w:szCs w:val="24"/>
        </w:rPr>
        <w:t>health 2014: Progress report</w:t>
      </w:r>
      <w:r w:rsidRPr="00FC2B39">
        <w:rPr>
          <w:rFonts w:ascii="Times New Roman" w:hAnsi="Times New Roman" w:cs="Times New Roman"/>
          <w:noProof/>
          <w:sz w:val="24"/>
          <w:szCs w:val="24"/>
        </w:rPr>
        <w:t>. Available at: http://www.who.int/woman_child_accountability/about/COIA_report_2014.</w:t>
      </w:r>
    </w:p>
    <w:p w14:paraId="53ED8895" w14:textId="5C23260F" w:rsidR="00FC2B39" w:rsidRPr="00FC2B39" w:rsidRDefault="00FC2B39" w:rsidP="00FC2B39">
      <w:pPr>
        <w:widowControl w:val="0"/>
        <w:autoSpaceDE w:val="0"/>
        <w:autoSpaceDN w:val="0"/>
        <w:adjustRightInd w:val="0"/>
        <w:spacing w:line="480" w:lineRule="auto"/>
        <w:rPr>
          <w:rFonts w:ascii="Times New Roman" w:hAnsi="Times New Roman" w:cs="Times New Roman"/>
          <w:noProof/>
          <w:sz w:val="24"/>
          <w:szCs w:val="24"/>
        </w:rPr>
      </w:pPr>
      <w:r w:rsidRPr="00FC2B39">
        <w:rPr>
          <w:rFonts w:ascii="Times New Roman" w:hAnsi="Times New Roman" w:cs="Times New Roman"/>
          <w:noProof/>
          <w:sz w:val="24"/>
          <w:szCs w:val="24"/>
        </w:rPr>
        <w:t xml:space="preserve">WHO (2014b) </w:t>
      </w:r>
      <w:r w:rsidRPr="00FC2B39">
        <w:rPr>
          <w:rFonts w:ascii="Times New Roman" w:hAnsi="Times New Roman" w:cs="Times New Roman"/>
          <w:i/>
          <w:iCs/>
          <w:noProof/>
          <w:sz w:val="24"/>
          <w:szCs w:val="24"/>
        </w:rPr>
        <w:t xml:space="preserve">PMNCH Countdown to 2015 report: </w:t>
      </w:r>
      <w:r w:rsidR="00D271F1">
        <w:rPr>
          <w:rFonts w:ascii="Times New Roman" w:hAnsi="Times New Roman" w:cs="Times New Roman"/>
          <w:i/>
          <w:iCs/>
          <w:noProof/>
          <w:sz w:val="24"/>
          <w:szCs w:val="24"/>
        </w:rPr>
        <w:t>'</w:t>
      </w:r>
      <w:r w:rsidRPr="00FC2B39">
        <w:rPr>
          <w:rFonts w:ascii="Times New Roman" w:hAnsi="Times New Roman" w:cs="Times New Roman"/>
          <w:i/>
          <w:iCs/>
          <w:noProof/>
          <w:sz w:val="24"/>
          <w:szCs w:val="24"/>
        </w:rPr>
        <w:t xml:space="preserve">unfinished </w:t>
      </w:r>
      <w:r w:rsidR="00D271F1" w:rsidRPr="00FC2B39">
        <w:rPr>
          <w:rFonts w:ascii="Times New Roman" w:hAnsi="Times New Roman" w:cs="Times New Roman"/>
          <w:i/>
          <w:iCs/>
          <w:noProof/>
          <w:sz w:val="24"/>
          <w:szCs w:val="24"/>
        </w:rPr>
        <w:t>business</w:t>
      </w:r>
      <w:r w:rsidR="00D271F1">
        <w:rPr>
          <w:rFonts w:ascii="Times New Roman" w:hAnsi="Times New Roman" w:cs="Times New Roman"/>
          <w:i/>
          <w:iCs/>
          <w:noProof/>
          <w:sz w:val="24"/>
          <w:szCs w:val="24"/>
        </w:rPr>
        <w:t>'</w:t>
      </w:r>
      <w:r w:rsidR="00D271F1" w:rsidRPr="00FC2B39">
        <w:rPr>
          <w:rFonts w:ascii="Times New Roman" w:hAnsi="Times New Roman" w:cs="Times New Roman"/>
          <w:i/>
          <w:iCs/>
          <w:noProof/>
          <w:sz w:val="24"/>
          <w:szCs w:val="24"/>
        </w:rPr>
        <w:t xml:space="preserve"> </w:t>
      </w:r>
      <w:r w:rsidRPr="00FC2B39">
        <w:rPr>
          <w:rFonts w:ascii="Times New Roman" w:hAnsi="Times New Roman" w:cs="Times New Roman"/>
          <w:i/>
          <w:iCs/>
          <w:noProof/>
          <w:sz w:val="24"/>
          <w:szCs w:val="24"/>
        </w:rPr>
        <w:t>on maternal, child health</w:t>
      </w:r>
      <w:r w:rsidRPr="00FC2B39">
        <w:rPr>
          <w:rFonts w:ascii="Times New Roman" w:hAnsi="Times New Roman" w:cs="Times New Roman"/>
          <w:noProof/>
          <w:sz w:val="24"/>
          <w:szCs w:val="24"/>
        </w:rPr>
        <w:t>. Johannesburg, South Africa: World Health Organization. Available at: http://www.who.int/pmnch/about/governance/partnersforum/countdown/en/index1.html (Accessed: 11 January 2015).</w:t>
      </w:r>
    </w:p>
    <w:p w14:paraId="5A9DA75A" w14:textId="77777777" w:rsidR="00FC2B39" w:rsidRPr="00FC2B39" w:rsidRDefault="00FC2B39" w:rsidP="00FC2B39">
      <w:pPr>
        <w:widowControl w:val="0"/>
        <w:autoSpaceDE w:val="0"/>
        <w:autoSpaceDN w:val="0"/>
        <w:adjustRightInd w:val="0"/>
        <w:spacing w:line="480" w:lineRule="auto"/>
        <w:rPr>
          <w:rFonts w:ascii="Times New Roman" w:hAnsi="Times New Roman" w:cs="Times New Roman"/>
          <w:noProof/>
          <w:sz w:val="24"/>
          <w:szCs w:val="24"/>
        </w:rPr>
      </w:pPr>
      <w:r w:rsidRPr="00FC2B39">
        <w:rPr>
          <w:rFonts w:ascii="Times New Roman" w:hAnsi="Times New Roman" w:cs="Times New Roman"/>
          <w:noProof/>
          <w:sz w:val="24"/>
          <w:szCs w:val="24"/>
        </w:rPr>
        <w:t xml:space="preserve">WHO (2020) </w:t>
      </w:r>
      <w:r w:rsidRPr="00FC2B39">
        <w:rPr>
          <w:rFonts w:ascii="Times New Roman" w:hAnsi="Times New Roman" w:cs="Times New Roman"/>
          <w:i/>
          <w:iCs/>
          <w:noProof/>
          <w:sz w:val="24"/>
          <w:szCs w:val="24"/>
        </w:rPr>
        <w:t>Nursing and midwifery</w:t>
      </w:r>
      <w:r w:rsidRPr="00FC2B39">
        <w:rPr>
          <w:rFonts w:ascii="Times New Roman" w:hAnsi="Times New Roman" w:cs="Times New Roman"/>
          <w:noProof/>
          <w:sz w:val="24"/>
          <w:szCs w:val="24"/>
        </w:rPr>
        <w:t>. Available at: https://www.who.int/news-room/fact-sheets/detail/nursing-and-midwifery (Accessed: 19 December 2020).</w:t>
      </w:r>
    </w:p>
    <w:p w14:paraId="6D29FEC2" w14:textId="77777777" w:rsidR="00FC2B39" w:rsidRPr="00FC2B39" w:rsidRDefault="00FC2B39" w:rsidP="00FC2B39">
      <w:pPr>
        <w:widowControl w:val="0"/>
        <w:autoSpaceDE w:val="0"/>
        <w:autoSpaceDN w:val="0"/>
        <w:adjustRightInd w:val="0"/>
        <w:spacing w:line="480" w:lineRule="auto"/>
        <w:rPr>
          <w:rFonts w:ascii="Times New Roman" w:hAnsi="Times New Roman" w:cs="Times New Roman"/>
          <w:noProof/>
          <w:sz w:val="24"/>
          <w:szCs w:val="24"/>
        </w:rPr>
      </w:pPr>
      <w:r w:rsidRPr="00FC2B39">
        <w:rPr>
          <w:rFonts w:ascii="Times New Roman" w:hAnsi="Times New Roman" w:cs="Times New Roman"/>
          <w:noProof/>
          <w:sz w:val="24"/>
          <w:szCs w:val="24"/>
        </w:rPr>
        <w:t xml:space="preserve">WHO and GHWA (2014) </w:t>
      </w:r>
      <w:r w:rsidRPr="00FC2B39">
        <w:rPr>
          <w:rFonts w:ascii="Times New Roman" w:hAnsi="Times New Roman" w:cs="Times New Roman"/>
          <w:i/>
          <w:iCs/>
          <w:noProof/>
          <w:sz w:val="24"/>
          <w:szCs w:val="24"/>
        </w:rPr>
        <w:t>A universal truth: No health without a workforce</w:t>
      </w:r>
      <w:r w:rsidRPr="00FC2B39">
        <w:rPr>
          <w:rFonts w:ascii="Times New Roman" w:hAnsi="Times New Roman" w:cs="Times New Roman"/>
          <w:noProof/>
          <w:sz w:val="24"/>
          <w:szCs w:val="24"/>
        </w:rPr>
        <w:t>. doi: ISBN 978 92 4 150676 2.</w:t>
      </w:r>
    </w:p>
    <w:p w14:paraId="7F1F5B39" w14:textId="560A045A" w:rsidR="00FC2B39" w:rsidRPr="00FC2B39" w:rsidRDefault="00FC2B39" w:rsidP="00FC2B39">
      <w:pPr>
        <w:widowControl w:val="0"/>
        <w:autoSpaceDE w:val="0"/>
        <w:autoSpaceDN w:val="0"/>
        <w:adjustRightInd w:val="0"/>
        <w:spacing w:line="480" w:lineRule="auto"/>
        <w:rPr>
          <w:rFonts w:ascii="Times New Roman" w:hAnsi="Times New Roman" w:cs="Times New Roman"/>
          <w:noProof/>
          <w:sz w:val="24"/>
        </w:rPr>
      </w:pPr>
      <w:r w:rsidRPr="00FC2B39">
        <w:rPr>
          <w:rFonts w:ascii="Times New Roman" w:hAnsi="Times New Roman" w:cs="Times New Roman"/>
          <w:noProof/>
          <w:sz w:val="24"/>
          <w:szCs w:val="24"/>
        </w:rPr>
        <w:t xml:space="preserve">Willis-Shattuck, M. </w:t>
      </w:r>
      <w:r w:rsidRPr="00FC2B39">
        <w:rPr>
          <w:rFonts w:ascii="Times New Roman" w:hAnsi="Times New Roman" w:cs="Times New Roman"/>
          <w:i/>
          <w:iCs/>
          <w:noProof/>
          <w:sz w:val="24"/>
          <w:szCs w:val="24"/>
        </w:rPr>
        <w:t>et al.</w:t>
      </w:r>
      <w:r w:rsidRPr="00FC2B39">
        <w:rPr>
          <w:rFonts w:ascii="Times New Roman" w:hAnsi="Times New Roman" w:cs="Times New Roman"/>
          <w:noProof/>
          <w:sz w:val="24"/>
          <w:szCs w:val="24"/>
        </w:rPr>
        <w:t xml:space="preserve"> (2008) </w:t>
      </w:r>
      <w:r w:rsidR="00D271F1">
        <w:rPr>
          <w:rFonts w:ascii="Times New Roman" w:hAnsi="Times New Roman" w:cs="Times New Roman"/>
          <w:noProof/>
          <w:sz w:val="24"/>
          <w:szCs w:val="24"/>
        </w:rPr>
        <w:t>'</w:t>
      </w:r>
      <w:r w:rsidRPr="00FC2B39">
        <w:rPr>
          <w:rFonts w:ascii="Times New Roman" w:hAnsi="Times New Roman" w:cs="Times New Roman"/>
          <w:noProof/>
          <w:sz w:val="24"/>
          <w:szCs w:val="24"/>
        </w:rPr>
        <w:t xml:space="preserve">Motivation and retention of health workers in developing </w:t>
      </w:r>
      <w:r w:rsidRPr="00FC2B39">
        <w:rPr>
          <w:rFonts w:ascii="Times New Roman" w:hAnsi="Times New Roman" w:cs="Times New Roman"/>
          <w:noProof/>
          <w:sz w:val="24"/>
          <w:szCs w:val="24"/>
        </w:rPr>
        <w:lastRenderedPageBreak/>
        <w:t xml:space="preserve">countries: A systematic </w:t>
      </w:r>
      <w:r w:rsidR="00D271F1" w:rsidRPr="00FC2B39">
        <w:rPr>
          <w:rFonts w:ascii="Times New Roman" w:hAnsi="Times New Roman" w:cs="Times New Roman"/>
          <w:noProof/>
          <w:sz w:val="24"/>
          <w:szCs w:val="24"/>
        </w:rPr>
        <w:t>review</w:t>
      </w:r>
      <w:r w:rsidR="00D271F1">
        <w:rPr>
          <w:rFonts w:ascii="Times New Roman" w:hAnsi="Times New Roman" w:cs="Times New Roman"/>
          <w:noProof/>
          <w:sz w:val="24"/>
          <w:szCs w:val="24"/>
        </w:rPr>
        <w:t>'</w:t>
      </w:r>
      <w:r w:rsidRPr="00FC2B39">
        <w:rPr>
          <w:rFonts w:ascii="Times New Roman" w:hAnsi="Times New Roman" w:cs="Times New Roman"/>
          <w:noProof/>
          <w:sz w:val="24"/>
          <w:szCs w:val="24"/>
        </w:rPr>
        <w:t xml:space="preserve">, </w:t>
      </w:r>
      <w:r w:rsidRPr="00FC2B39">
        <w:rPr>
          <w:rFonts w:ascii="Times New Roman" w:hAnsi="Times New Roman" w:cs="Times New Roman"/>
          <w:i/>
          <w:iCs/>
          <w:noProof/>
          <w:sz w:val="24"/>
          <w:szCs w:val="24"/>
        </w:rPr>
        <w:t>BMC Health Services Research</w:t>
      </w:r>
      <w:r w:rsidRPr="00FC2B39">
        <w:rPr>
          <w:rFonts w:ascii="Times New Roman" w:hAnsi="Times New Roman" w:cs="Times New Roman"/>
          <w:noProof/>
          <w:sz w:val="24"/>
          <w:szCs w:val="24"/>
        </w:rPr>
        <w:t>, 8(1), pp. 1–8. doi: 10.1186/1472-6963-8-247.</w:t>
      </w:r>
    </w:p>
    <w:p w14:paraId="1869AF18" w14:textId="77777777" w:rsidR="00604153" w:rsidRPr="00A74081" w:rsidRDefault="00604153" w:rsidP="00A17D69">
      <w:pPr>
        <w:spacing w:line="480" w:lineRule="auto"/>
        <w:jc w:val="both"/>
        <w:rPr>
          <w:rFonts w:ascii="Times New Roman" w:eastAsia="Calibri" w:hAnsi="Times New Roman" w:cs="Times New Roman"/>
          <w:sz w:val="24"/>
          <w:szCs w:val="24"/>
        </w:rPr>
      </w:pPr>
      <w:r w:rsidRPr="00A17D69">
        <w:rPr>
          <w:rFonts w:ascii="Times New Roman" w:eastAsia="Calibri" w:hAnsi="Times New Roman" w:cs="Times New Roman"/>
          <w:sz w:val="24"/>
          <w:szCs w:val="24"/>
        </w:rPr>
        <w:fldChar w:fldCharType="end"/>
      </w:r>
    </w:p>
    <w:p w14:paraId="296ED9E0" w14:textId="6D0F58A3" w:rsidR="005D374E" w:rsidRDefault="005D374E" w:rsidP="00ED3C8B">
      <w:pPr>
        <w:spacing w:line="480" w:lineRule="auto"/>
        <w:jc w:val="both"/>
        <w:rPr>
          <w:rFonts w:ascii="Times New Roman" w:eastAsia="Calibri" w:hAnsi="Times New Roman" w:cs="Times New Roman"/>
          <w:sz w:val="24"/>
          <w:szCs w:val="24"/>
        </w:rPr>
      </w:pPr>
    </w:p>
    <w:p w14:paraId="00C85A08" w14:textId="46E61AFE" w:rsidR="00B524FB" w:rsidRPr="00A17D69" w:rsidRDefault="00B524FB" w:rsidP="00ED3C8B">
      <w:pPr>
        <w:spacing w:line="480" w:lineRule="auto"/>
        <w:jc w:val="both"/>
        <w:rPr>
          <w:rFonts w:ascii="Times New Roman" w:eastAsia="Calibri" w:hAnsi="Times New Roman" w:cs="Times New Roman"/>
          <w:b/>
          <w:bCs/>
          <w:sz w:val="28"/>
          <w:szCs w:val="28"/>
        </w:rPr>
      </w:pPr>
      <w:r w:rsidRPr="00A17D69">
        <w:rPr>
          <w:rFonts w:ascii="Times New Roman" w:eastAsia="Calibri" w:hAnsi="Times New Roman" w:cs="Times New Roman"/>
          <w:b/>
          <w:bCs/>
          <w:sz w:val="28"/>
          <w:szCs w:val="28"/>
        </w:rPr>
        <w:t xml:space="preserve">Footnotes </w:t>
      </w:r>
    </w:p>
    <w:p w14:paraId="04A6505A" w14:textId="54DABF00" w:rsidR="00945493" w:rsidRDefault="00945493" w:rsidP="00ED3C8B">
      <w:pPr>
        <w:spacing w:line="480" w:lineRule="auto"/>
        <w:jc w:val="both"/>
        <w:rPr>
          <w:rFonts w:ascii="Times New Roman" w:eastAsia="Calibri" w:hAnsi="Times New Roman" w:cs="Times New Roman"/>
          <w:sz w:val="24"/>
          <w:szCs w:val="24"/>
        </w:rPr>
      </w:pPr>
      <w:r w:rsidRPr="00945493">
        <w:rPr>
          <w:rFonts w:ascii="Times New Roman" w:eastAsia="Calibri" w:hAnsi="Times New Roman" w:cs="Times New Roman"/>
          <w:b/>
          <w:bCs/>
          <w:sz w:val="24"/>
          <w:szCs w:val="24"/>
        </w:rPr>
        <w:t>Contributors</w:t>
      </w:r>
      <w:r w:rsidRPr="00945493">
        <w:rPr>
          <w:rFonts w:ascii="Times New Roman" w:eastAsia="Calibri" w:hAnsi="Times New Roman" w:cs="Times New Roman"/>
          <w:sz w:val="24"/>
          <w:szCs w:val="24"/>
        </w:rPr>
        <w:t xml:space="preserve"> AO and </w:t>
      </w:r>
      <w:proofErr w:type="spellStart"/>
      <w:r w:rsidRPr="00945493">
        <w:rPr>
          <w:rFonts w:ascii="Times New Roman" w:eastAsia="Calibri" w:hAnsi="Times New Roman" w:cs="Times New Roman"/>
          <w:sz w:val="24"/>
          <w:szCs w:val="24"/>
        </w:rPr>
        <w:t>NvdB</w:t>
      </w:r>
      <w:proofErr w:type="spellEnd"/>
      <w:r w:rsidRPr="00945493">
        <w:rPr>
          <w:rFonts w:ascii="Times New Roman" w:eastAsia="Calibri" w:hAnsi="Times New Roman" w:cs="Times New Roman"/>
          <w:sz w:val="24"/>
          <w:szCs w:val="24"/>
        </w:rPr>
        <w:t xml:space="preserve"> conceived the study with contributions from BM and SB-Z. AO collected and analysed the data and drafted the PhD thesis which informed the manuscript. </w:t>
      </w:r>
      <w:proofErr w:type="spellStart"/>
      <w:r w:rsidRPr="00945493">
        <w:rPr>
          <w:rFonts w:ascii="Times New Roman" w:eastAsia="Calibri" w:hAnsi="Times New Roman" w:cs="Times New Roman"/>
          <w:sz w:val="24"/>
          <w:szCs w:val="24"/>
        </w:rPr>
        <w:t>NvdB</w:t>
      </w:r>
      <w:proofErr w:type="spellEnd"/>
      <w:r w:rsidRPr="00945493">
        <w:rPr>
          <w:rFonts w:ascii="Times New Roman" w:eastAsia="Calibri" w:hAnsi="Times New Roman" w:cs="Times New Roman"/>
          <w:sz w:val="24"/>
          <w:szCs w:val="24"/>
        </w:rPr>
        <w:t xml:space="preserve">, BM and SB-Z reviewed the thesis and contributed to interpretation of the results. AO drafted the initial version of the manuscript while </w:t>
      </w:r>
      <w:proofErr w:type="spellStart"/>
      <w:r w:rsidRPr="00945493">
        <w:rPr>
          <w:rFonts w:ascii="Times New Roman" w:eastAsia="Calibri" w:hAnsi="Times New Roman" w:cs="Times New Roman"/>
          <w:sz w:val="24"/>
          <w:szCs w:val="24"/>
        </w:rPr>
        <w:t>NvdB</w:t>
      </w:r>
      <w:proofErr w:type="spellEnd"/>
      <w:r w:rsidRPr="00945493">
        <w:rPr>
          <w:rFonts w:ascii="Times New Roman" w:eastAsia="Calibri" w:hAnsi="Times New Roman" w:cs="Times New Roman"/>
          <w:sz w:val="24"/>
          <w:szCs w:val="24"/>
        </w:rPr>
        <w:t>, BM</w:t>
      </w:r>
      <w:r>
        <w:rPr>
          <w:rFonts w:ascii="Times New Roman" w:eastAsia="Calibri" w:hAnsi="Times New Roman" w:cs="Times New Roman"/>
          <w:sz w:val="24"/>
          <w:szCs w:val="24"/>
        </w:rPr>
        <w:t xml:space="preserve">, </w:t>
      </w:r>
      <w:r w:rsidRPr="00945493">
        <w:rPr>
          <w:rFonts w:ascii="Times New Roman" w:eastAsia="Calibri" w:hAnsi="Times New Roman" w:cs="Times New Roman"/>
          <w:sz w:val="24"/>
          <w:szCs w:val="24"/>
        </w:rPr>
        <w:t xml:space="preserve">SB-Z </w:t>
      </w:r>
      <w:r>
        <w:rPr>
          <w:rFonts w:ascii="Times New Roman" w:eastAsia="Calibri" w:hAnsi="Times New Roman" w:cs="Times New Roman"/>
          <w:sz w:val="24"/>
          <w:szCs w:val="24"/>
        </w:rPr>
        <w:t xml:space="preserve">and AB-T </w:t>
      </w:r>
      <w:r w:rsidRPr="00945493">
        <w:rPr>
          <w:rFonts w:ascii="Times New Roman" w:eastAsia="Calibri" w:hAnsi="Times New Roman" w:cs="Times New Roman"/>
          <w:sz w:val="24"/>
          <w:szCs w:val="24"/>
        </w:rPr>
        <w:t xml:space="preserve">reviewed it. </w:t>
      </w:r>
      <w:proofErr w:type="spellStart"/>
      <w:r w:rsidRPr="00945493">
        <w:rPr>
          <w:rFonts w:ascii="Times New Roman" w:eastAsia="Calibri" w:hAnsi="Times New Roman" w:cs="Times New Roman"/>
          <w:sz w:val="24"/>
          <w:szCs w:val="24"/>
        </w:rPr>
        <w:t>NvdB</w:t>
      </w:r>
      <w:proofErr w:type="spellEnd"/>
      <w:r w:rsidRPr="00945493">
        <w:rPr>
          <w:rFonts w:ascii="Times New Roman" w:eastAsia="Calibri" w:hAnsi="Times New Roman" w:cs="Times New Roman"/>
          <w:sz w:val="24"/>
          <w:szCs w:val="24"/>
        </w:rPr>
        <w:t>, BM</w:t>
      </w:r>
      <w:r w:rsidR="00315D01">
        <w:rPr>
          <w:rFonts w:ascii="Times New Roman" w:eastAsia="Calibri" w:hAnsi="Times New Roman" w:cs="Times New Roman"/>
          <w:sz w:val="24"/>
          <w:szCs w:val="24"/>
        </w:rPr>
        <w:t xml:space="preserve">, </w:t>
      </w:r>
      <w:r w:rsidR="009159BD">
        <w:rPr>
          <w:rFonts w:ascii="Times New Roman" w:eastAsia="Calibri" w:hAnsi="Times New Roman" w:cs="Times New Roman"/>
          <w:sz w:val="24"/>
          <w:szCs w:val="24"/>
        </w:rPr>
        <w:t>AB-T</w:t>
      </w:r>
      <w:r w:rsidRPr="00945493">
        <w:rPr>
          <w:rFonts w:ascii="Times New Roman" w:eastAsia="Calibri" w:hAnsi="Times New Roman" w:cs="Times New Roman"/>
          <w:sz w:val="24"/>
          <w:szCs w:val="24"/>
        </w:rPr>
        <w:t xml:space="preserve"> and AO drafted the final version of the manuscript.</w:t>
      </w:r>
    </w:p>
    <w:p w14:paraId="6FCC0182" w14:textId="4A02EA0E" w:rsidR="00B524FB" w:rsidRDefault="00B524FB" w:rsidP="00A17D69">
      <w:pPr>
        <w:spacing w:line="480" w:lineRule="auto"/>
        <w:jc w:val="both"/>
        <w:rPr>
          <w:rFonts w:ascii="Times New Roman" w:eastAsia="Calibri" w:hAnsi="Times New Roman" w:cs="Times New Roman"/>
          <w:sz w:val="24"/>
          <w:szCs w:val="24"/>
        </w:rPr>
      </w:pPr>
      <w:r w:rsidRPr="00B524FB">
        <w:rPr>
          <w:rFonts w:ascii="Times New Roman" w:eastAsia="Calibri" w:hAnsi="Times New Roman" w:cs="Times New Roman"/>
          <w:b/>
          <w:bCs/>
          <w:sz w:val="24"/>
          <w:szCs w:val="24"/>
        </w:rPr>
        <w:t>Funding</w:t>
      </w:r>
      <w:r>
        <w:rPr>
          <w:rFonts w:ascii="Times New Roman" w:eastAsia="Calibri" w:hAnsi="Times New Roman" w:cs="Times New Roman"/>
          <w:b/>
          <w:bCs/>
          <w:sz w:val="24"/>
          <w:szCs w:val="24"/>
        </w:rPr>
        <w:t xml:space="preserve">: </w:t>
      </w:r>
      <w:r w:rsidRPr="00B524FB">
        <w:rPr>
          <w:rFonts w:ascii="Times New Roman" w:eastAsia="Calibri" w:hAnsi="Times New Roman" w:cs="Times New Roman"/>
          <w:sz w:val="24"/>
          <w:szCs w:val="24"/>
        </w:rPr>
        <w:t xml:space="preserve">This study is funded by Department for International Development (DFID) through the Liverpool School of Tropical Medicine </w:t>
      </w:r>
      <w:r w:rsidR="00D271F1">
        <w:rPr>
          <w:rFonts w:ascii="Times New Roman" w:eastAsia="Calibri" w:hAnsi="Times New Roman" w:cs="Times New Roman"/>
          <w:sz w:val="24"/>
          <w:szCs w:val="24"/>
        </w:rPr>
        <w:t>"</w:t>
      </w:r>
      <w:r w:rsidRPr="00B524FB">
        <w:rPr>
          <w:rFonts w:ascii="Times New Roman" w:eastAsia="Calibri" w:hAnsi="Times New Roman" w:cs="Times New Roman"/>
          <w:sz w:val="24"/>
          <w:szCs w:val="24"/>
        </w:rPr>
        <w:t>Making it Happen</w:t>
      </w:r>
      <w:r w:rsidR="00D271F1">
        <w:rPr>
          <w:rFonts w:ascii="Times New Roman" w:eastAsia="Calibri" w:hAnsi="Times New Roman" w:cs="Times New Roman"/>
          <w:sz w:val="24"/>
          <w:szCs w:val="24"/>
        </w:rPr>
        <w:t>"</w:t>
      </w:r>
      <w:r w:rsidR="00D271F1" w:rsidRPr="00B524FB">
        <w:rPr>
          <w:rFonts w:ascii="Times New Roman" w:eastAsia="Calibri" w:hAnsi="Times New Roman" w:cs="Times New Roman"/>
          <w:sz w:val="24"/>
          <w:szCs w:val="24"/>
        </w:rPr>
        <w:t xml:space="preserve"> </w:t>
      </w:r>
      <w:r w:rsidRPr="00B524FB">
        <w:rPr>
          <w:rFonts w:ascii="Times New Roman" w:eastAsia="Calibri" w:hAnsi="Times New Roman" w:cs="Times New Roman"/>
          <w:sz w:val="24"/>
          <w:szCs w:val="24"/>
        </w:rPr>
        <w:t>programme (202945-101).</w:t>
      </w:r>
    </w:p>
    <w:p w14:paraId="2DB1583A" w14:textId="3577D13D" w:rsidR="00940221" w:rsidRDefault="00442B8C" w:rsidP="00A17D69">
      <w:pPr>
        <w:spacing w:line="480" w:lineRule="auto"/>
        <w:jc w:val="both"/>
        <w:rPr>
          <w:rFonts w:ascii="Times New Roman" w:eastAsia="Calibri" w:hAnsi="Times New Roman" w:cs="Times New Roman"/>
          <w:sz w:val="24"/>
          <w:szCs w:val="24"/>
        </w:rPr>
      </w:pPr>
      <w:r w:rsidRPr="00442B8C">
        <w:rPr>
          <w:rFonts w:ascii="Times New Roman" w:eastAsia="Calibri" w:hAnsi="Times New Roman" w:cs="Times New Roman"/>
          <w:b/>
          <w:bCs/>
          <w:sz w:val="24"/>
          <w:szCs w:val="24"/>
        </w:rPr>
        <w:t>List of tables and figures</w:t>
      </w:r>
      <w:r>
        <w:rPr>
          <w:rFonts w:ascii="Times New Roman" w:eastAsia="Calibri" w:hAnsi="Times New Roman" w:cs="Times New Roman"/>
          <w:sz w:val="24"/>
          <w:szCs w:val="24"/>
        </w:rPr>
        <w:t xml:space="preserve">: </w:t>
      </w:r>
    </w:p>
    <w:p w14:paraId="50A2E59B" w14:textId="7085908D" w:rsidR="00442B8C" w:rsidRDefault="00442B8C" w:rsidP="00442B8C">
      <w:pPr>
        <w:pStyle w:val="ListParagraph"/>
        <w:numPr>
          <w:ilvl w:val="0"/>
          <w:numId w:val="20"/>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Table 1: Summary of data collection </w:t>
      </w:r>
      <w:r w:rsidR="00DD61B7">
        <w:rPr>
          <w:rFonts w:ascii="Times New Roman" w:eastAsia="Calibri" w:hAnsi="Times New Roman" w:cs="Times New Roman"/>
          <w:sz w:val="24"/>
          <w:szCs w:val="24"/>
        </w:rPr>
        <w:t>in study countries</w:t>
      </w:r>
    </w:p>
    <w:p w14:paraId="4F076EF4" w14:textId="50142995" w:rsidR="00015E8C" w:rsidRDefault="00015E8C" w:rsidP="00442B8C">
      <w:pPr>
        <w:pStyle w:val="ListParagraph"/>
        <w:numPr>
          <w:ilvl w:val="0"/>
          <w:numId w:val="20"/>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Table 2: Supplementary quotes</w:t>
      </w:r>
    </w:p>
    <w:p w14:paraId="308C0675" w14:textId="6CD9F9CB" w:rsidR="003E4853" w:rsidRDefault="008A031F" w:rsidP="00442B8C">
      <w:pPr>
        <w:pStyle w:val="ListParagraph"/>
        <w:numPr>
          <w:ilvl w:val="0"/>
          <w:numId w:val="20"/>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Table 3</w:t>
      </w:r>
      <w:r w:rsidR="00D91801">
        <w:rPr>
          <w:rFonts w:ascii="Times New Roman" w:eastAsia="Calibri" w:hAnsi="Times New Roman" w:cs="Times New Roman"/>
          <w:sz w:val="24"/>
          <w:szCs w:val="24"/>
        </w:rPr>
        <w:t>: C</w:t>
      </w:r>
      <w:r w:rsidR="00045974">
        <w:rPr>
          <w:rFonts w:ascii="Times New Roman" w:eastAsia="Calibri" w:hAnsi="Times New Roman" w:cs="Times New Roman"/>
          <w:sz w:val="24"/>
          <w:szCs w:val="24"/>
        </w:rPr>
        <w:t>haracteristics of CHWs</w:t>
      </w:r>
    </w:p>
    <w:p w14:paraId="5945AE57" w14:textId="68919EF6" w:rsidR="00A07CF3" w:rsidRPr="00A07CF3" w:rsidRDefault="00045974">
      <w:pPr>
        <w:pStyle w:val="ListParagraph"/>
        <w:numPr>
          <w:ilvl w:val="0"/>
          <w:numId w:val="20"/>
        </w:numPr>
        <w:spacing w:line="480" w:lineRule="auto"/>
        <w:jc w:val="both"/>
      </w:pPr>
      <w:r>
        <w:rPr>
          <w:rFonts w:ascii="Times New Roman" w:eastAsia="Calibri" w:hAnsi="Times New Roman" w:cs="Times New Roman"/>
          <w:sz w:val="24"/>
          <w:szCs w:val="24"/>
        </w:rPr>
        <w:t xml:space="preserve">Figure </w:t>
      </w:r>
      <w:r w:rsidR="008A031F">
        <w:rPr>
          <w:rFonts w:ascii="Times New Roman" w:eastAsia="Calibri" w:hAnsi="Times New Roman" w:cs="Times New Roman"/>
          <w:sz w:val="24"/>
          <w:szCs w:val="24"/>
        </w:rPr>
        <w:t>1</w:t>
      </w:r>
      <w:r>
        <w:rPr>
          <w:rFonts w:ascii="Times New Roman" w:eastAsia="Calibri" w:hAnsi="Times New Roman" w:cs="Times New Roman"/>
          <w:sz w:val="24"/>
          <w:szCs w:val="24"/>
        </w:rPr>
        <w:t>: Factors affecting CHW motivation</w:t>
      </w:r>
    </w:p>
    <w:sectPr w:rsidR="00A07CF3" w:rsidRPr="00A07CF3" w:rsidSect="008E52D5">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B1679" w14:textId="77777777" w:rsidR="004B62CE" w:rsidRDefault="004B62CE" w:rsidP="00812465">
      <w:pPr>
        <w:spacing w:after="0" w:line="240" w:lineRule="auto"/>
      </w:pPr>
      <w:r>
        <w:separator/>
      </w:r>
    </w:p>
  </w:endnote>
  <w:endnote w:type="continuationSeparator" w:id="0">
    <w:p w14:paraId="2BAD7C89" w14:textId="77777777" w:rsidR="004B62CE" w:rsidRDefault="004B62CE" w:rsidP="00812465">
      <w:pPr>
        <w:spacing w:after="0" w:line="240" w:lineRule="auto"/>
      </w:pPr>
      <w:r>
        <w:continuationSeparator/>
      </w:r>
    </w:p>
  </w:endnote>
  <w:endnote w:type="continuationNotice" w:id="1">
    <w:p w14:paraId="494566B4" w14:textId="77777777" w:rsidR="004B62CE" w:rsidRDefault="004B62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2035"/>
      <w:docPartObj>
        <w:docPartGallery w:val="Page Numbers (Bottom of Page)"/>
        <w:docPartUnique/>
      </w:docPartObj>
    </w:sdtPr>
    <w:sdtEndPr>
      <w:rPr>
        <w:noProof/>
      </w:rPr>
    </w:sdtEndPr>
    <w:sdtContent>
      <w:p w14:paraId="4706FDFD" w14:textId="6F3A0A46" w:rsidR="00BB2C6F" w:rsidRDefault="00BB2C6F">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724AA75A" w14:textId="77777777" w:rsidR="00BB2C6F" w:rsidRDefault="00BB2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FAD84" w14:textId="77777777" w:rsidR="004B62CE" w:rsidRDefault="004B62CE" w:rsidP="00812465">
      <w:pPr>
        <w:spacing w:after="0" w:line="240" w:lineRule="auto"/>
      </w:pPr>
      <w:r>
        <w:separator/>
      </w:r>
    </w:p>
  </w:footnote>
  <w:footnote w:type="continuationSeparator" w:id="0">
    <w:p w14:paraId="63F31D71" w14:textId="77777777" w:rsidR="004B62CE" w:rsidRDefault="004B62CE" w:rsidP="00812465">
      <w:pPr>
        <w:spacing w:after="0" w:line="240" w:lineRule="auto"/>
      </w:pPr>
      <w:r>
        <w:continuationSeparator/>
      </w:r>
    </w:p>
  </w:footnote>
  <w:footnote w:type="continuationNotice" w:id="1">
    <w:p w14:paraId="7A4EC5BF" w14:textId="77777777" w:rsidR="004B62CE" w:rsidRDefault="004B62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63D8"/>
    <w:multiLevelType w:val="hybridMultilevel"/>
    <w:tmpl w:val="2604B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D7327"/>
    <w:multiLevelType w:val="hybridMultilevel"/>
    <w:tmpl w:val="32E85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53068"/>
    <w:multiLevelType w:val="hybridMultilevel"/>
    <w:tmpl w:val="C9065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21EF7"/>
    <w:multiLevelType w:val="hybridMultilevel"/>
    <w:tmpl w:val="32E85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F4559"/>
    <w:multiLevelType w:val="hybridMultilevel"/>
    <w:tmpl w:val="2EECA2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E446E"/>
    <w:multiLevelType w:val="hybridMultilevel"/>
    <w:tmpl w:val="4F665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80145"/>
    <w:multiLevelType w:val="multilevel"/>
    <w:tmpl w:val="B4C0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99542F"/>
    <w:multiLevelType w:val="hybridMultilevel"/>
    <w:tmpl w:val="62BEA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C1B01"/>
    <w:multiLevelType w:val="hybridMultilevel"/>
    <w:tmpl w:val="1BD0738E"/>
    <w:lvl w:ilvl="0" w:tplc="48B49B74">
      <w:start w:val="1"/>
      <w:numFmt w:val="lowerRoman"/>
      <w:lvlText w:val="%1."/>
      <w:lvlJc w:val="left"/>
      <w:pPr>
        <w:ind w:left="1080" w:hanging="72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4B0995"/>
    <w:multiLevelType w:val="multilevel"/>
    <w:tmpl w:val="995E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12074E"/>
    <w:multiLevelType w:val="multilevel"/>
    <w:tmpl w:val="C1BA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AA435C"/>
    <w:multiLevelType w:val="multilevel"/>
    <w:tmpl w:val="E25A5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9B69EE"/>
    <w:multiLevelType w:val="hybridMultilevel"/>
    <w:tmpl w:val="45067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44217F"/>
    <w:multiLevelType w:val="hybridMultilevel"/>
    <w:tmpl w:val="32E85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E15A1"/>
    <w:multiLevelType w:val="multilevel"/>
    <w:tmpl w:val="F3B05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B9074C"/>
    <w:multiLevelType w:val="hybridMultilevel"/>
    <w:tmpl w:val="8910D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BF5545"/>
    <w:multiLevelType w:val="multilevel"/>
    <w:tmpl w:val="FCE6C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C9136E"/>
    <w:multiLevelType w:val="hybridMultilevel"/>
    <w:tmpl w:val="62BEA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0E471D"/>
    <w:multiLevelType w:val="hybridMultilevel"/>
    <w:tmpl w:val="1CEAB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466C33"/>
    <w:multiLevelType w:val="hybridMultilevel"/>
    <w:tmpl w:val="32E85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19"/>
  </w:num>
  <w:num w:numId="4">
    <w:abstractNumId w:val="1"/>
  </w:num>
  <w:num w:numId="5">
    <w:abstractNumId w:val="5"/>
  </w:num>
  <w:num w:numId="6">
    <w:abstractNumId w:val="9"/>
  </w:num>
  <w:num w:numId="7">
    <w:abstractNumId w:val="6"/>
  </w:num>
  <w:num w:numId="8">
    <w:abstractNumId w:val="11"/>
  </w:num>
  <w:num w:numId="9">
    <w:abstractNumId w:val="10"/>
  </w:num>
  <w:num w:numId="10">
    <w:abstractNumId w:val="13"/>
  </w:num>
  <w:num w:numId="11">
    <w:abstractNumId w:val="14"/>
  </w:num>
  <w:num w:numId="12">
    <w:abstractNumId w:val="16"/>
  </w:num>
  <w:num w:numId="13">
    <w:abstractNumId w:val="15"/>
  </w:num>
  <w:num w:numId="14">
    <w:abstractNumId w:val="7"/>
  </w:num>
  <w:num w:numId="15">
    <w:abstractNumId w:val="4"/>
  </w:num>
  <w:num w:numId="16">
    <w:abstractNumId w:val="12"/>
  </w:num>
  <w:num w:numId="17">
    <w:abstractNumId w:val="2"/>
  </w:num>
  <w:num w:numId="18">
    <w:abstractNumId w:val="18"/>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1N7UwMjI2MjM3NjJU0lEKTi0uzszPAykwM6kFAIxEpL4tAAAA"/>
  </w:docVars>
  <w:rsids>
    <w:rsidRoot w:val="004F4E07"/>
    <w:rsid w:val="000017D5"/>
    <w:rsid w:val="00001ED4"/>
    <w:rsid w:val="00002904"/>
    <w:rsid w:val="00002AA3"/>
    <w:rsid w:val="0000397C"/>
    <w:rsid w:val="0000585A"/>
    <w:rsid w:val="000061E1"/>
    <w:rsid w:val="000070C1"/>
    <w:rsid w:val="00007E3C"/>
    <w:rsid w:val="000117A6"/>
    <w:rsid w:val="00012C29"/>
    <w:rsid w:val="0001364F"/>
    <w:rsid w:val="00013863"/>
    <w:rsid w:val="00013F39"/>
    <w:rsid w:val="00014838"/>
    <w:rsid w:val="00014D75"/>
    <w:rsid w:val="00015E8C"/>
    <w:rsid w:val="00016847"/>
    <w:rsid w:val="000204F8"/>
    <w:rsid w:val="000243F5"/>
    <w:rsid w:val="00024588"/>
    <w:rsid w:val="00024642"/>
    <w:rsid w:val="00024C92"/>
    <w:rsid w:val="00026485"/>
    <w:rsid w:val="0002791B"/>
    <w:rsid w:val="0003347D"/>
    <w:rsid w:val="00033FA1"/>
    <w:rsid w:val="00035497"/>
    <w:rsid w:val="0003590E"/>
    <w:rsid w:val="00036951"/>
    <w:rsid w:val="000379BF"/>
    <w:rsid w:val="000408FE"/>
    <w:rsid w:val="00040F1A"/>
    <w:rsid w:val="00041792"/>
    <w:rsid w:val="00043A1A"/>
    <w:rsid w:val="00043D97"/>
    <w:rsid w:val="0004446A"/>
    <w:rsid w:val="0004535D"/>
    <w:rsid w:val="0004564F"/>
    <w:rsid w:val="00045974"/>
    <w:rsid w:val="00046638"/>
    <w:rsid w:val="00046D4A"/>
    <w:rsid w:val="00047B2B"/>
    <w:rsid w:val="00054BEB"/>
    <w:rsid w:val="00060B64"/>
    <w:rsid w:val="000624EE"/>
    <w:rsid w:val="00062749"/>
    <w:rsid w:val="000631C4"/>
    <w:rsid w:val="000642B5"/>
    <w:rsid w:val="00065602"/>
    <w:rsid w:val="00065B56"/>
    <w:rsid w:val="00066E6D"/>
    <w:rsid w:val="00067B35"/>
    <w:rsid w:val="00071A5D"/>
    <w:rsid w:val="000720BF"/>
    <w:rsid w:val="00072A46"/>
    <w:rsid w:val="00072BAD"/>
    <w:rsid w:val="00074954"/>
    <w:rsid w:val="0007501C"/>
    <w:rsid w:val="000758A8"/>
    <w:rsid w:val="0007590E"/>
    <w:rsid w:val="00075D40"/>
    <w:rsid w:val="00077BB3"/>
    <w:rsid w:val="00080142"/>
    <w:rsid w:val="000807EB"/>
    <w:rsid w:val="00080FDF"/>
    <w:rsid w:val="00081607"/>
    <w:rsid w:val="00081660"/>
    <w:rsid w:val="000816AF"/>
    <w:rsid w:val="00081ED7"/>
    <w:rsid w:val="00082F96"/>
    <w:rsid w:val="000831B0"/>
    <w:rsid w:val="000839CE"/>
    <w:rsid w:val="0008465D"/>
    <w:rsid w:val="000869BD"/>
    <w:rsid w:val="0009058E"/>
    <w:rsid w:val="0009137A"/>
    <w:rsid w:val="000917DB"/>
    <w:rsid w:val="00091832"/>
    <w:rsid w:val="00094BDC"/>
    <w:rsid w:val="000979F3"/>
    <w:rsid w:val="00097FB3"/>
    <w:rsid w:val="000A09DE"/>
    <w:rsid w:val="000A0B89"/>
    <w:rsid w:val="000A189B"/>
    <w:rsid w:val="000A1E57"/>
    <w:rsid w:val="000A3738"/>
    <w:rsid w:val="000A43C4"/>
    <w:rsid w:val="000A50D2"/>
    <w:rsid w:val="000A5575"/>
    <w:rsid w:val="000A5F58"/>
    <w:rsid w:val="000A6CF3"/>
    <w:rsid w:val="000B147E"/>
    <w:rsid w:val="000B1890"/>
    <w:rsid w:val="000B1F87"/>
    <w:rsid w:val="000B21BE"/>
    <w:rsid w:val="000B2687"/>
    <w:rsid w:val="000B3DD7"/>
    <w:rsid w:val="000B48B6"/>
    <w:rsid w:val="000B4A8E"/>
    <w:rsid w:val="000B5950"/>
    <w:rsid w:val="000B646D"/>
    <w:rsid w:val="000B7C6C"/>
    <w:rsid w:val="000C0F47"/>
    <w:rsid w:val="000C161B"/>
    <w:rsid w:val="000C2392"/>
    <w:rsid w:val="000C2DAA"/>
    <w:rsid w:val="000C2E7C"/>
    <w:rsid w:val="000C39BF"/>
    <w:rsid w:val="000C579E"/>
    <w:rsid w:val="000D18AB"/>
    <w:rsid w:val="000D1F34"/>
    <w:rsid w:val="000D2B7F"/>
    <w:rsid w:val="000D5C08"/>
    <w:rsid w:val="000D5D64"/>
    <w:rsid w:val="000D7155"/>
    <w:rsid w:val="000D7439"/>
    <w:rsid w:val="000D7FB8"/>
    <w:rsid w:val="000E0E5E"/>
    <w:rsid w:val="000E1084"/>
    <w:rsid w:val="000E136B"/>
    <w:rsid w:val="000E47FB"/>
    <w:rsid w:val="000E61C8"/>
    <w:rsid w:val="000E6F1E"/>
    <w:rsid w:val="000E768B"/>
    <w:rsid w:val="000E7922"/>
    <w:rsid w:val="000E7A98"/>
    <w:rsid w:val="000F0F73"/>
    <w:rsid w:val="000F1B2E"/>
    <w:rsid w:val="000F23E7"/>
    <w:rsid w:val="000F25E7"/>
    <w:rsid w:val="000F3241"/>
    <w:rsid w:val="000F3AAC"/>
    <w:rsid w:val="000F4D98"/>
    <w:rsid w:val="000F77FC"/>
    <w:rsid w:val="0010186C"/>
    <w:rsid w:val="00104403"/>
    <w:rsid w:val="001060EF"/>
    <w:rsid w:val="001067B1"/>
    <w:rsid w:val="001069BA"/>
    <w:rsid w:val="00106FE5"/>
    <w:rsid w:val="001073F3"/>
    <w:rsid w:val="001100C6"/>
    <w:rsid w:val="001103BF"/>
    <w:rsid w:val="00110B7E"/>
    <w:rsid w:val="00110BDD"/>
    <w:rsid w:val="00111BB1"/>
    <w:rsid w:val="00112AE1"/>
    <w:rsid w:val="001130B5"/>
    <w:rsid w:val="00113ADD"/>
    <w:rsid w:val="00113D66"/>
    <w:rsid w:val="00114217"/>
    <w:rsid w:val="00114BB2"/>
    <w:rsid w:val="00115C28"/>
    <w:rsid w:val="00121200"/>
    <w:rsid w:val="0012131A"/>
    <w:rsid w:val="001229BE"/>
    <w:rsid w:val="00123E40"/>
    <w:rsid w:val="00123F21"/>
    <w:rsid w:val="00124CF7"/>
    <w:rsid w:val="001251DB"/>
    <w:rsid w:val="0012543B"/>
    <w:rsid w:val="00126254"/>
    <w:rsid w:val="0012640B"/>
    <w:rsid w:val="00126DEA"/>
    <w:rsid w:val="001275F6"/>
    <w:rsid w:val="0013089D"/>
    <w:rsid w:val="00131160"/>
    <w:rsid w:val="001313F2"/>
    <w:rsid w:val="001315B8"/>
    <w:rsid w:val="00131A36"/>
    <w:rsid w:val="00131F59"/>
    <w:rsid w:val="00132447"/>
    <w:rsid w:val="0013511F"/>
    <w:rsid w:val="001351A6"/>
    <w:rsid w:val="00135529"/>
    <w:rsid w:val="00135539"/>
    <w:rsid w:val="00136935"/>
    <w:rsid w:val="00136AB7"/>
    <w:rsid w:val="0013776C"/>
    <w:rsid w:val="0013778E"/>
    <w:rsid w:val="00141063"/>
    <w:rsid w:val="00141273"/>
    <w:rsid w:val="001431D2"/>
    <w:rsid w:val="00143631"/>
    <w:rsid w:val="00143E23"/>
    <w:rsid w:val="00146C93"/>
    <w:rsid w:val="0014720F"/>
    <w:rsid w:val="00147BEF"/>
    <w:rsid w:val="00150264"/>
    <w:rsid w:val="00151A0C"/>
    <w:rsid w:val="00151B72"/>
    <w:rsid w:val="0015330A"/>
    <w:rsid w:val="00153AE5"/>
    <w:rsid w:val="001544AE"/>
    <w:rsid w:val="00154708"/>
    <w:rsid w:val="0015488A"/>
    <w:rsid w:val="00154C93"/>
    <w:rsid w:val="00155169"/>
    <w:rsid w:val="00155295"/>
    <w:rsid w:val="00155411"/>
    <w:rsid w:val="00155ACD"/>
    <w:rsid w:val="00157FF0"/>
    <w:rsid w:val="00160515"/>
    <w:rsid w:val="00160ABF"/>
    <w:rsid w:val="00161535"/>
    <w:rsid w:val="00161E3A"/>
    <w:rsid w:val="00164D3D"/>
    <w:rsid w:val="001650A6"/>
    <w:rsid w:val="001673A5"/>
    <w:rsid w:val="0017092C"/>
    <w:rsid w:val="00171CC1"/>
    <w:rsid w:val="00171F6C"/>
    <w:rsid w:val="00174006"/>
    <w:rsid w:val="001751B2"/>
    <w:rsid w:val="00177739"/>
    <w:rsid w:val="00180094"/>
    <w:rsid w:val="00180D06"/>
    <w:rsid w:val="001862D2"/>
    <w:rsid w:val="00186388"/>
    <w:rsid w:val="001876A3"/>
    <w:rsid w:val="00190727"/>
    <w:rsid w:val="00190D84"/>
    <w:rsid w:val="00192228"/>
    <w:rsid w:val="00192370"/>
    <w:rsid w:val="00192D03"/>
    <w:rsid w:val="0019318D"/>
    <w:rsid w:val="00193719"/>
    <w:rsid w:val="00193BE8"/>
    <w:rsid w:val="001946A6"/>
    <w:rsid w:val="00194FD0"/>
    <w:rsid w:val="00195780"/>
    <w:rsid w:val="00195A77"/>
    <w:rsid w:val="00196ABB"/>
    <w:rsid w:val="00197BC8"/>
    <w:rsid w:val="001A1196"/>
    <w:rsid w:val="001A1648"/>
    <w:rsid w:val="001A1BBA"/>
    <w:rsid w:val="001A1F9E"/>
    <w:rsid w:val="001A248F"/>
    <w:rsid w:val="001A3788"/>
    <w:rsid w:val="001A3B64"/>
    <w:rsid w:val="001A4016"/>
    <w:rsid w:val="001A4B7B"/>
    <w:rsid w:val="001A4F11"/>
    <w:rsid w:val="001A514C"/>
    <w:rsid w:val="001A6165"/>
    <w:rsid w:val="001A78D1"/>
    <w:rsid w:val="001B0EB3"/>
    <w:rsid w:val="001B188A"/>
    <w:rsid w:val="001B214D"/>
    <w:rsid w:val="001B3784"/>
    <w:rsid w:val="001B3C04"/>
    <w:rsid w:val="001B4BC0"/>
    <w:rsid w:val="001B4DB0"/>
    <w:rsid w:val="001B5094"/>
    <w:rsid w:val="001B53F8"/>
    <w:rsid w:val="001B551B"/>
    <w:rsid w:val="001B5616"/>
    <w:rsid w:val="001B6625"/>
    <w:rsid w:val="001B7C52"/>
    <w:rsid w:val="001B7C8A"/>
    <w:rsid w:val="001C1C22"/>
    <w:rsid w:val="001C27EF"/>
    <w:rsid w:val="001C31DD"/>
    <w:rsid w:val="001C3C9D"/>
    <w:rsid w:val="001C3D39"/>
    <w:rsid w:val="001C4694"/>
    <w:rsid w:val="001C52B1"/>
    <w:rsid w:val="001C5566"/>
    <w:rsid w:val="001C65FC"/>
    <w:rsid w:val="001C7200"/>
    <w:rsid w:val="001C7F9C"/>
    <w:rsid w:val="001D0227"/>
    <w:rsid w:val="001D0D16"/>
    <w:rsid w:val="001D0D6F"/>
    <w:rsid w:val="001D1817"/>
    <w:rsid w:val="001D3971"/>
    <w:rsid w:val="001D3D40"/>
    <w:rsid w:val="001D40D9"/>
    <w:rsid w:val="001D40F8"/>
    <w:rsid w:val="001D5AF3"/>
    <w:rsid w:val="001D5F46"/>
    <w:rsid w:val="001D5F88"/>
    <w:rsid w:val="001D7D89"/>
    <w:rsid w:val="001E057C"/>
    <w:rsid w:val="001E0DE4"/>
    <w:rsid w:val="001E0FF5"/>
    <w:rsid w:val="001E274A"/>
    <w:rsid w:val="001E29C8"/>
    <w:rsid w:val="001E3D65"/>
    <w:rsid w:val="001E41D4"/>
    <w:rsid w:val="001E64C4"/>
    <w:rsid w:val="001F0911"/>
    <w:rsid w:val="001F18A0"/>
    <w:rsid w:val="001F1EFF"/>
    <w:rsid w:val="001F210A"/>
    <w:rsid w:val="001F2F41"/>
    <w:rsid w:val="001F321D"/>
    <w:rsid w:val="001F4203"/>
    <w:rsid w:val="001F4324"/>
    <w:rsid w:val="001F4C6C"/>
    <w:rsid w:val="001F581D"/>
    <w:rsid w:val="001F601B"/>
    <w:rsid w:val="001F6140"/>
    <w:rsid w:val="001F6AB7"/>
    <w:rsid w:val="002010D8"/>
    <w:rsid w:val="00201E70"/>
    <w:rsid w:val="0020235F"/>
    <w:rsid w:val="00203694"/>
    <w:rsid w:val="0020384D"/>
    <w:rsid w:val="00204145"/>
    <w:rsid w:val="00204631"/>
    <w:rsid w:val="00204EAC"/>
    <w:rsid w:val="00211044"/>
    <w:rsid w:val="00211983"/>
    <w:rsid w:val="00211990"/>
    <w:rsid w:val="002129C4"/>
    <w:rsid w:val="00212CB4"/>
    <w:rsid w:val="00213310"/>
    <w:rsid w:val="0021447E"/>
    <w:rsid w:val="00216E5D"/>
    <w:rsid w:val="0021791B"/>
    <w:rsid w:val="0022144C"/>
    <w:rsid w:val="00221C9F"/>
    <w:rsid w:val="002221E3"/>
    <w:rsid w:val="002224D0"/>
    <w:rsid w:val="00222B31"/>
    <w:rsid w:val="002233AA"/>
    <w:rsid w:val="0022481E"/>
    <w:rsid w:val="00224868"/>
    <w:rsid w:val="0022575E"/>
    <w:rsid w:val="0022705F"/>
    <w:rsid w:val="00227307"/>
    <w:rsid w:val="002279FD"/>
    <w:rsid w:val="00227FE1"/>
    <w:rsid w:val="002304B8"/>
    <w:rsid w:val="002307AA"/>
    <w:rsid w:val="0023082F"/>
    <w:rsid w:val="00231517"/>
    <w:rsid w:val="00231966"/>
    <w:rsid w:val="00231FE8"/>
    <w:rsid w:val="00233BC2"/>
    <w:rsid w:val="002342B4"/>
    <w:rsid w:val="00235588"/>
    <w:rsid w:val="00235EAE"/>
    <w:rsid w:val="0023797F"/>
    <w:rsid w:val="0024138E"/>
    <w:rsid w:val="00241E99"/>
    <w:rsid w:val="00243574"/>
    <w:rsid w:val="002436C9"/>
    <w:rsid w:val="00244C7C"/>
    <w:rsid w:val="00245488"/>
    <w:rsid w:val="00245687"/>
    <w:rsid w:val="0024659D"/>
    <w:rsid w:val="00246D3E"/>
    <w:rsid w:val="00250AE1"/>
    <w:rsid w:val="00251F42"/>
    <w:rsid w:val="00253BAA"/>
    <w:rsid w:val="002569A9"/>
    <w:rsid w:val="00257FE0"/>
    <w:rsid w:val="00261A6A"/>
    <w:rsid w:val="00261F1F"/>
    <w:rsid w:val="0026439A"/>
    <w:rsid w:val="00265A7D"/>
    <w:rsid w:val="002674F8"/>
    <w:rsid w:val="0026763B"/>
    <w:rsid w:val="0026774C"/>
    <w:rsid w:val="00267D88"/>
    <w:rsid w:val="00267FA2"/>
    <w:rsid w:val="00270AB9"/>
    <w:rsid w:val="00270E64"/>
    <w:rsid w:val="00271EE0"/>
    <w:rsid w:val="00273C2F"/>
    <w:rsid w:val="00275A88"/>
    <w:rsid w:val="00282083"/>
    <w:rsid w:val="00283332"/>
    <w:rsid w:val="00286624"/>
    <w:rsid w:val="00287BA7"/>
    <w:rsid w:val="002905F5"/>
    <w:rsid w:val="00291E09"/>
    <w:rsid w:val="002920CB"/>
    <w:rsid w:val="00292ABE"/>
    <w:rsid w:val="00293C07"/>
    <w:rsid w:val="00294122"/>
    <w:rsid w:val="00294B63"/>
    <w:rsid w:val="00295017"/>
    <w:rsid w:val="002950EA"/>
    <w:rsid w:val="00296BB2"/>
    <w:rsid w:val="00297491"/>
    <w:rsid w:val="002A02F9"/>
    <w:rsid w:val="002A079E"/>
    <w:rsid w:val="002A1C62"/>
    <w:rsid w:val="002A4745"/>
    <w:rsid w:val="002B02BD"/>
    <w:rsid w:val="002B126E"/>
    <w:rsid w:val="002B1C88"/>
    <w:rsid w:val="002B26F2"/>
    <w:rsid w:val="002B30D6"/>
    <w:rsid w:val="002B31FD"/>
    <w:rsid w:val="002B41C3"/>
    <w:rsid w:val="002B53F8"/>
    <w:rsid w:val="002B68AE"/>
    <w:rsid w:val="002B6D67"/>
    <w:rsid w:val="002B7275"/>
    <w:rsid w:val="002B7D72"/>
    <w:rsid w:val="002C27D9"/>
    <w:rsid w:val="002C459D"/>
    <w:rsid w:val="002C45C5"/>
    <w:rsid w:val="002C500B"/>
    <w:rsid w:val="002C5B62"/>
    <w:rsid w:val="002C6CF0"/>
    <w:rsid w:val="002D0BE2"/>
    <w:rsid w:val="002D0E46"/>
    <w:rsid w:val="002D2FE5"/>
    <w:rsid w:val="002D368F"/>
    <w:rsid w:val="002D4116"/>
    <w:rsid w:val="002D43CC"/>
    <w:rsid w:val="002D4494"/>
    <w:rsid w:val="002D53D5"/>
    <w:rsid w:val="002D5592"/>
    <w:rsid w:val="002D5601"/>
    <w:rsid w:val="002D6104"/>
    <w:rsid w:val="002D6830"/>
    <w:rsid w:val="002E11DE"/>
    <w:rsid w:val="002E12F1"/>
    <w:rsid w:val="002E16F4"/>
    <w:rsid w:val="002E1BDD"/>
    <w:rsid w:val="002E238A"/>
    <w:rsid w:val="002E5709"/>
    <w:rsid w:val="002E6870"/>
    <w:rsid w:val="002E6A6C"/>
    <w:rsid w:val="002E7592"/>
    <w:rsid w:val="002E789E"/>
    <w:rsid w:val="002F05CA"/>
    <w:rsid w:val="002F0A69"/>
    <w:rsid w:val="002F1915"/>
    <w:rsid w:val="002F27BE"/>
    <w:rsid w:val="002F2B9F"/>
    <w:rsid w:val="002F31D5"/>
    <w:rsid w:val="002F375A"/>
    <w:rsid w:val="002F3C19"/>
    <w:rsid w:val="002F3ED3"/>
    <w:rsid w:val="002F4140"/>
    <w:rsid w:val="002F446D"/>
    <w:rsid w:val="002F62B0"/>
    <w:rsid w:val="002F7364"/>
    <w:rsid w:val="003005C1"/>
    <w:rsid w:val="00300CAA"/>
    <w:rsid w:val="00301372"/>
    <w:rsid w:val="00302120"/>
    <w:rsid w:val="00302287"/>
    <w:rsid w:val="00302EF6"/>
    <w:rsid w:val="00303201"/>
    <w:rsid w:val="00303377"/>
    <w:rsid w:val="00304C4B"/>
    <w:rsid w:val="003068A9"/>
    <w:rsid w:val="003103BD"/>
    <w:rsid w:val="00310DD2"/>
    <w:rsid w:val="00312B2B"/>
    <w:rsid w:val="00312DE5"/>
    <w:rsid w:val="00313132"/>
    <w:rsid w:val="003136E9"/>
    <w:rsid w:val="0031408B"/>
    <w:rsid w:val="00314D82"/>
    <w:rsid w:val="00315D01"/>
    <w:rsid w:val="00316D1F"/>
    <w:rsid w:val="00317D68"/>
    <w:rsid w:val="00320275"/>
    <w:rsid w:val="00320769"/>
    <w:rsid w:val="00320E2B"/>
    <w:rsid w:val="00321D93"/>
    <w:rsid w:val="003223D2"/>
    <w:rsid w:val="00322768"/>
    <w:rsid w:val="003234B6"/>
    <w:rsid w:val="0032533E"/>
    <w:rsid w:val="00326DAB"/>
    <w:rsid w:val="003278DE"/>
    <w:rsid w:val="00330B25"/>
    <w:rsid w:val="003317EC"/>
    <w:rsid w:val="00331C71"/>
    <w:rsid w:val="0033339F"/>
    <w:rsid w:val="00333802"/>
    <w:rsid w:val="0033408B"/>
    <w:rsid w:val="00334857"/>
    <w:rsid w:val="0033552F"/>
    <w:rsid w:val="00335784"/>
    <w:rsid w:val="00336DEE"/>
    <w:rsid w:val="00337432"/>
    <w:rsid w:val="003378C5"/>
    <w:rsid w:val="00337ADA"/>
    <w:rsid w:val="00337EAF"/>
    <w:rsid w:val="00340400"/>
    <w:rsid w:val="00340C84"/>
    <w:rsid w:val="00341102"/>
    <w:rsid w:val="00341909"/>
    <w:rsid w:val="00342012"/>
    <w:rsid w:val="0034284F"/>
    <w:rsid w:val="00343663"/>
    <w:rsid w:val="00343FF5"/>
    <w:rsid w:val="00344FC6"/>
    <w:rsid w:val="003453BF"/>
    <w:rsid w:val="003456ED"/>
    <w:rsid w:val="00345A9A"/>
    <w:rsid w:val="00351F66"/>
    <w:rsid w:val="003534E9"/>
    <w:rsid w:val="00353CB0"/>
    <w:rsid w:val="003540CE"/>
    <w:rsid w:val="003543AB"/>
    <w:rsid w:val="00356325"/>
    <w:rsid w:val="00356C3B"/>
    <w:rsid w:val="00356E7A"/>
    <w:rsid w:val="00357389"/>
    <w:rsid w:val="00361459"/>
    <w:rsid w:val="00365053"/>
    <w:rsid w:val="003663F3"/>
    <w:rsid w:val="00366A48"/>
    <w:rsid w:val="00366FDB"/>
    <w:rsid w:val="0037024C"/>
    <w:rsid w:val="00371A61"/>
    <w:rsid w:val="003735ED"/>
    <w:rsid w:val="0037559C"/>
    <w:rsid w:val="003761AD"/>
    <w:rsid w:val="003761F3"/>
    <w:rsid w:val="00376A4E"/>
    <w:rsid w:val="003775BE"/>
    <w:rsid w:val="003802DD"/>
    <w:rsid w:val="00384BA0"/>
    <w:rsid w:val="003851BC"/>
    <w:rsid w:val="00385A6E"/>
    <w:rsid w:val="00386AA3"/>
    <w:rsid w:val="00386F05"/>
    <w:rsid w:val="00387BA4"/>
    <w:rsid w:val="00391ABF"/>
    <w:rsid w:val="00393651"/>
    <w:rsid w:val="003941CD"/>
    <w:rsid w:val="00394D80"/>
    <w:rsid w:val="0039520B"/>
    <w:rsid w:val="00396265"/>
    <w:rsid w:val="00397EC8"/>
    <w:rsid w:val="003A0574"/>
    <w:rsid w:val="003A1357"/>
    <w:rsid w:val="003A195F"/>
    <w:rsid w:val="003A2581"/>
    <w:rsid w:val="003A27A6"/>
    <w:rsid w:val="003A4CD8"/>
    <w:rsid w:val="003A5A3B"/>
    <w:rsid w:val="003A6788"/>
    <w:rsid w:val="003A6B4F"/>
    <w:rsid w:val="003A7588"/>
    <w:rsid w:val="003B1063"/>
    <w:rsid w:val="003B10CE"/>
    <w:rsid w:val="003B26FE"/>
    <w:rsid w:val="003B3BEF"/>
    <w:rsid w:val="003B3E36"/>
    <w:rsid w:val="003B5A08"/>
    <w:rsid w:val="003B7B65"/>
    <w:rsid w:val="003C026B"/>
    <w:rsid w:val="003C10D8"/>
    <w:rsid w:val="003C1618"/>
    <w:rsid w:val="003C21E2"/>
    <w:rsid w:val="003C2C84"/>
    <w:rsid w:val="003C3948"/>
    <w:rsid w:val="003C5EF5"/>
    <w:rsid w:val="003C66F9"/>
    <w:rsid w:val="003C6FB1"/>
    <w:rsid w:val="003C7616"/>
    <w:rsid w:val="003D051C"/>
    <w:rsid w:val="003D0D79"/>
    <w:rsid w:val="003D1BBA"/>
    <w:rsid w:val="003D1F61"/>
    <w:rsid w:val="003D3525"/>
    <w:rsid w:val="003D41CF"/>
    <w:rsid w:val="003D49E2"/>
    <w:rsid w:val="003D5B85"/>
    <w:rsid w:val="003D6649"/>
    <w:rsid w:val="003D6869"/>
    <w:rsid w:val="003D732C"/>
    <w:rsid w:val="003D7ABD"/>
    <w:rsid w:val="003E331E"/>
    <w:rsid w:val="003E3520"/>
    <w:rsid w:val="003E36CB"/>
    <w:rsid w:val="003E4347"/>
    <w:rsid w:val="003E43BC"/>
    <w:rsid w:val="003E4853"/>
    <w:rsid w:val="003E6C26"/>
    <w:rsid w:val="003E6F3F"/>
    <w:rsid w:val="003E7180"/>
    <w:rsid w:val="003F0015"/>
    <w:rsid w:val="003F0037"/>
    <w:rsid w:val="003F0696"/>
    <w:rsid w:val="003F19FB"/>
    <w:rsid w:val="003F3939"/>
    <w:rsid w:val="003F41FA"/>
    <w:rsid w:val="003F489D"/>
    <w:rsid w:val="003F5963"/>
    <w:rsid w:val="003F5B99"/>
    <w:rsid w:val="003F62BE"/>
    <w:rsid w:val="003F65DA"/>
    <w:rsid w:val="003F7356"/>
    <w:rsid w:val="003F7CCA"/>
    <w:rsid w:val="0040027C"/>
    <w:rsid w:val="00400DEA"/>
    <w:rsid w:val="00401126"/>
    <w:rsid w:val="0040229B"/>
    <w:rsid w:val="00403FB4"/>
    <w:rsid w:val="0040408F"/>
    <w:rsid w:val="004067DC"/>
    <w:rsid w:val="00406835"/>
    <w:rsid w:val="00406D1C"/>
    <w:rsid w:val="00413251"/>
    <w:rsid w:val="00415B65"/>
    <w:rsid w:val="0041681B"/>
    <w:rsid w:val="00416897"/>
    <w:rsid w:val="00416FF4"/>
    <w:rsid w:val="004202FB"/>
    <w:rsid w:val="004215B1"/>
    <w:rsid w:val="0042246F"/>
    <w:rsid w:val="00422719"/>
    <w:rsid w:val="00423EE4"/>
    <w:rsid w:val="004240F2"/>
    <w:rsid w:val="004262C1"/>
    <w:rsid w:val="004279E0"/>
    <w:rsid w:val="00427AA8"/>
    <w:rsid w:val="00432A71"/>
    <w:rsid w:val="004332E9"/>
    <w:rsid w:val="00433CAD"/>
    <w:rsid w:val="00433F08"/>
    <w:rsid w:val="00435A21"/>
    <w:rsid w:val="00435E42"/>
    <w:rsid w:val="00435F04"/>
    <w:rsid w:val="0044081B"/>
    <w:rsid w:val="00440918"/>
    <w:rsid w:val="00440C9A"/>
    <w:rsid w:val="00441123"/>
    <w:rsid w:val="004416AC"/>
    <w:rsid w:val="00442B8C"/>
    <w:rsid w:val="00442E21"/>
    <w:rsid w:val="00443C6E"/>
    <w:rsid w:val="00444CA2"/>
    <w:rsid w:val="00445051"/>
    <w:rsid w:val="00445577"/>
    <w:rsid w:val="00446E5A"/>
    <w:rsid w:val="00447F68"/>
    <w:rsid w:val="004500DD"/>
    <w:rsid w:val="004503EF"/>
    <w:rsid w:val="004505DD"/>
    <w:rsid w:val="00450A6F"/>
    <w:rsid w:val="00451291"/>
    <w:rsid w:val="00451334"/>
    <w:rsid w:val="004532C7"/>
    <w:rsid w:val="004533F3"/>
    <w:rsid w:val="004552B6"/>
    <w:rsid w:val="00456049"/>
    <w:rsid w:val="00456957"/>
    <w:rsid w:val="00456D88"/>
    <w:rsid w:val="004574E1"/>
    <w:rsid w:val="00460B7E"/>
    <w:rsid w:val="00461360"/>
    <w:rsid w:val="004659F2"/>
    <w:rsid w:val="00465B69"/>
    <w:rsid w:val="0046697A"/>
    <w:rsid w:val="00466A3F"/>
    <w:rsid w:val="004671B1"/>
    <w:rsid w:val="004678E4"/>
    <w:rsid w:val="00467B2A"/>
    <w:rsid w:val="00470E56"/>
    <w:rsid w:val="004726AA"/>
    <w:rsid w:val="00474087"/>
    <w:rsid w:val="0047496A"/>
    <w:rsid w:val="004752A5"/>
    <w:rsid w:val="00475C71"/>
    <w:rsid w:val="00475EB4"/>
    <w:rsid w:val="00481F2E"/>
    <w:rsid w:val="0048274B"/>
    <w:rsid w:val="004828CF"/>
    <w:rsid w:val="0048477C"/>
    <w:rsid w:val="00484C39"/>
    <w:rsid w:val="004855CE"/>
    <w:rsid w:val="0048599E"/>
    <w:rsid w:val="004867C3"/>
    <w:rsid w:val="00487BDB"/>
    <w:rsid w:val="00491286"/>
    <w:rsid w:val="0049202C"/>
    <w:rsid w:val="00492204"/>
    <w:rsid w:val="00492676"/>
    <w:rsid w:val="00493158"/>
    <w:rsid w:val="004932CA"/>
    <w:rsid w:val="004960CA"/>
    <w:rsid w:val="00496BB2"/>
    <w:rsid w:val="004A04DD"/>
    <w:rsid w:val="004A0BBD"/>
    <w:rsid w:val="004A16D0"/>
    <w:rsid w:val="004A4075"/>
    <w:rsid w:val="004A6361"/>
    <w:rsid w:val="004B002F"/>
    <w:rsid w:val="004B0EBB"/>
    <w:rsid w:val="004B195E"/>
    <w:rsid w:val="004B1B17"/>
    <w:rsid w:val="004B219C"/>
    <w:rsid w:val="004B2CD3"/>
    <w:rsid w:val="004B3251"/>
    <w:rsid w:val="004B3390"/>
    <w:rsid w:val="004B38D8"/>
    <w:rsid w:val="004B40AB"/>
    <w:rsid w:val="004B4222"/>
    <w:rsid w:val="004B552E"/>
    <w:rsid w:val="004B5B51"/>
    <w:rsid w:val="004B6119"/>
    <w:rsid w:val="004B62CE"/>
    <w:rsid w:val="004B63F2"/>
    <w:rsid w:val="004B715C"/>
    <w:rsid w:val="004C03D5"/>
    <w:rsid w:val="004C0A93"/>
    <w:rsid w:val="004C1486"/>
    <w:rsid w:val="004C299F"/>
    <w:rsid w:val="004C2B08"/>
    <w:rsid w:val="004C34C3"/>
    <w:rsid w:val="004C3B93"/>
    <w:rsid w:val="004C3EC6"/>
    <w:rsid w:val="004C58A9"/>
    <w:rsid w:val="004C58DD"/>
    <w:rsid w:val="004C6715"/>
    <w:rsid w:val="004C75C3"/>
    <w:rsid w:val="004D005B"/>
    <w:rsid w:val="004D0194"/>
    <w:rsid w:val="004D04E9"/>
    <w:rsid w:val="004D14BE"/>
    <w:rsid w:val="004D2337"/>
    <w:rsid w:val="004D286B"/>
    <w:rsid w:val="004D32DE"/>
    <w:rsid w:val="004D56C2"/>
    <w:rsid w:val="004D788F"/>
    <w:rsid w:val="004D7A94"/>
    <w:rsid w:val="004E1AFB"/>
    <w:rsid w:val="004E2269"/>
    <w:rsid w:val="004E236C"/>
    <w:rsid w:val="004E24DC"/>
    <w:rsid w:val="004E2C2F"/>
    <w:rsid w:val="004E2C68"/>
    <w:rsid w:val="004E3562"/>
    <w:rsid w:val="004E36AE"/>
    <w:rsid w:val="004E564B"/>
    <w:rsid w:val="004E57E0"/>
    <w:rsid w:val="004E699E"/>
    <w:rsid w:val="004E6AF9"/>
    <w:rsid w:val="004E7432"/>
    <w:rsid w:val="004E79D1"/>
    <w:rsid w:val="004E7A24"/>
    <w:rsid w:val="004E7CB2"/>
    <w:rsid w:val="004F0841"/>
    <w:rsid w:val="004F1B1F"/>
    <w:rsid w:val="004F1E19"/>
    <w:rsid w:val="004F23A2"/>
    <w:rsid w:val="004F3FEB"/>
    <w:rsid w:val="004F4E07"/>
    <w:rsid w:val="004F50B2"/>
    <w:rsid w:val="004F56C9"/>
    <w:rsid w:val="004F5EA2"/>
    <w:rsid w:val="005005E6"/>
    <w:rsid w:val="005012C4"/>
    <w:rsid w:val="0050223D"/>
    <w:rsid w:val="0050246E"/>
    <w:rsid w:val="005035EC"/>
    <w:rsid w:val="005036B8"/>
    <w:rsid w:val="005043E5"/>
    <w:rsid w:val="00507E04"/>
    <w:rsid w:val="005128B3"/>
    <w:rsid w:val="00512CFD"/>
    <w:rsid w:val="00515136"/>
    <w:rsid w:val="005171BD"/>
    <w:rsid w:val="00517D07"/>
    <w:rsid w:val="0052035C"/>
    <w:rsid w:val="00521684"/>
    <w:rsid w:val="00523D6E"/>
    <w:rsid w:val="00525DA8"/>
    <w:rsid w:val="00526A79"/>
    <w:rsid w:val="00526E31"/>
    <w:rsid w:val="005270B2"/>
    <w:rsid w:val="0052734B"/>
    <w:rsid w:val="005311BC"/>
    <w:rsid w:val="005318E3"/>
    <w:rsid w:val="00531A2B"/>
    <w:rsid w:val="00531C1D"/>
    <w:rsid w:val="00532025"/>
    <w:rsid w:val="00532E96"/>
    <w:rsid w:val="005334F4"/>
    <w:rsid w:val="00534709"/>
    <w:rsid w:val="00534C8E"/>
    <w:rsid w:val="005356FF"/>
    <w:rsid w:val="0053617B"/>
    <w:rsid w:val="005362CC"/>
    <w:rsid w:val="00536B4B"/>
    <w:rsid w:val="005415BE"/>
    <w:rsid w:val="00542D27"/>
    <w:rsid w:val="00543251"/>
    <w:rsid w:val="00543908"/>
    <w:rsid w:val="00543EF0"/>
    <w:rsid w:val="00545728"/>
    <w:rsid w:val="00545803"/>
    <w:rsid w:val="00545A91"/>
    <w:rsid w:val="00547227"/>
    <w:rsid w:val="00547CD9"/>
    <w:rsid w:val="0055016B"/>
    <w:rsid w:val="00550932"/>
    <w:rsid w:val="005510CF"/>
    <w:rsid w:val="005542F1"/>
    <w:rsid w:val="005544EA"/>
    <w:rsid w:val="0055499C"/>
    <w:rsid w:val="00554B9F"/>
    <w:rsid w:val="00555108"/>
    <w:rsid w:val="005601B1"/>
    <w:rsid w:val="00560799"/>
    <w:rsid w:val="005616A5"/>
    <w:rsid w:val="005625DF"/>
    <w:rsid w:val="00565613"/>
    <w:rsid w:val="005663D0"/>
    <w:rsid w:val="005705F1"/>
    <w:rsid w:val="005714AF"/>
    <w:rsid w:val="0057212A"/>
    <w:rsid w:val="00573284"/>
    <w:rsid w:val="00575963"/>
    <w:rsid w:val="005817F5"/>
    <w:rsid w:val="005818DE"/>
    <w:rsid w:val="005819B6"/>
    <w:rsid w:val="00583324"/>
    <w:rsid w:val="00583351"/>
    <w:rsid w:val="00586BF2"/>
    <w:rsid w:val="00587C17"/>
    <w:rsid w:val="00590A1C"/>
    <w:rsid w:val="00591446"/>
    <w:rsid w:val="00591AAC"/>
    <w:rsid w:val="005954C6"/>
    <w:rsid w:val="005959CF"/>
    <w:rsid w:val="00595A6A"/>
    <w:rsid w:val="00596881"/>
    <w:rsid w:val="00596C72"/>
    <w:rsid w:val="00596EE7"/>
    <w:rsid w:val="00597233"/>
    <w:rsid w:val="0059759E"/>
    <w:rsid w:val="005A04C8"/>
    <w:rsid w:val="005A08E1"/>
    <w:rsid w:val="005A0AAC"/>
    <w:rsid w:val="005A0DA3"/>
    <w:rsid w:val="005A1340"/>
    <w:rsid w:val="005A1B34"/>
    <w:rsid w:val="005A1D01"/>
    <w:rsid w:val="005A28FA"/>
    <w:rsid w:val="005A2A41"/>
    <w:rsid w:val="005A38C2"/>
    <w:rsid w:val="005A39AB"/>
    <w:rsid w:val="005A413A"/>
    <w:rsid w:val="005A57E7"/>
    <w:rsid w:val="005B21E1"/>
    <w:rsid w:val="005B259B"/>
    <w:rsid w:val="005B347F"/>
    <w:rsid w:val="005B36F3"/>
    <w:rsid w:val="005B3B35"/>
    <w:rsid w:val="005B3B3F"/>
    <w:rsid w:val="005B4DDB"/>
    <w:rsid w:val="005B58A8"/>
    <w:rsid w:val="005C0583"/>
    <w:rsid w:val="005C0AEB"/>
    <w:rsid w:val="005C0B26"/>
    <w:rsid w:val="005C3987"/>
    <w:rsid w:val="005C3DD8"/>
    <w:rsid w:val="005C415E"/>
    <w:rsid w:val="005C447D"/>
    <w:rsid w:val="005C4E7D"/>
    <w:rsid w:val="005C513A"/>
    <w:rsid w:val="005C5E39"/>
    <w:rsid w:val="005C67DA"/>
    <w:rsid w:val="005D087C"/>
    <w:rsid w:val="005D08B2"/>
    <w:rsid w:val="005D1840"/>
    <w:rsid w:val="005D2866"/>
    <w:rsid w:val="005D374E"/>
    <w:rsid w:val="005D4446"/>
    <w:rsid w:val="005D4EC5"/>
    <w:rsid w:val="005D73F5"/>
    <w:rsid w:val="005D7E9D"/>
    <w:rsid w:val="005E281F"/>
    <w:rsid w:val="005E4008"/>
    <w:rsid w:val="005E40F5"/>
    <w:rsid w:val="005E5007"/>
    <w:rsid w:val="005E53AA"/>
    <w:rsid w:val="005E548B"/>
    <w:rsid w:val="005E617E"/>
    <w:rsid w:val="005F0C8F"/>
    <w:rsid w:val="005F3CC2"/>
    <w:rsid w:val="005F3DA5"/>
    <w:rsid w:val="005F5805"/>
    <w:rsid w:val="005F6121"/>
    <w:rsid w:val="005F7365"/>
    <w:rsid w:val="005F7939"/>
    <w:rsid w:val="005F7F1C"/>
    <w:rsid w:val="006007F1"/>
    <w:rsid w:val="006018B8"/>
    <w:rsid w:val="00602DFA"/>
    <w:rsid w:val="00603853"/>
    <w:rsid w:val="00604153"/>
    <w:rsid w:val="006045FE"/>
    <w:rsid w:val="006050BA"/>
    <w:rsid w:val="006064A7"/>
    <w:rsid w:val="006066ED"/>
    <w:rsid w:val="00606B5D"/>
    <w:rsid w:val="0060793E"/>
    <w:rsid w:val="00607E9B"/>
    <w:rsid w:val="00610038"/>
    <w:rsid w:val="00610AA8"/>
    <w:rsid w:val="00611485"/>
    <w:rsid w:val="00613181"/>
    <w:rsid w:val="00613AB6"/>
    <w:rsid w:val="00613FFA"/>
    <w:rsid w:val="00614B6D"/>
    <w:rsid w:val="00616B4B"/>
    <w:rsid w:val="006170FC"/>
    <w:rsid w:val="00620D17"/>
    <w:rsid w:val="006214FC"/>
    <w:rsid w:val="00622992"/>
    <w:rsid w:val="00622D52"/>
    <w:rsid w:val="00622F6E"/>
    <w:rsid w:val="00623675"/>
    <w:rsid w:val="00624F72"/>
    <w:rsid w:val="00625870"/>
    <w:rsid w:val="006259B5"/>
    <w:rsid w:val="00626696"/>
    <w:rsid w:val="00626857"/>
    <w:rsid w:val="006329E4"/>
    <w:rsid w:val="0063533F"/>
    <w:rsid w:val="006359CC"/>
    <w:rsid w:val="00635F4A"/>
    <w:rsid w:val="00636236"/>
    <w:rsid w:val="006368ED"/>
    <w:rsid w:val="00636B16"/>
    <w:rsid w:val="006371D7"/>
    <w:rsid w:val="00641656"/>
    <w:rsid w:val="00641861"/>
    <w:rsid w:val="00643ADC"/>
    <w:rsid w:val="00644739"/>
    <w:rsid w:val="006451DC"/>
    <w:rsid w:val="0064686B"/>
    <w:rsid w:val="006468EE"/>
    <w:rsid w:val="00653181"/>
    <w:rsid w:val="00657459"/>
    <w:rsid w:val="00661493"/>
    <w:rsid w:val="0066150C"/>
    <w:rsid w:val="00662CEF"/>
    <w:rsid w:val="0066507D"/>
    <w:rsid w:val="00667645"/>
    <w:rsid w:val="006678BC"/>
    <w:rsid w:val="00670E03"/>
    <w:rsid w:val="00670E71"/>
    <w:rsid w:val="00671CE3"/>
    <w:rsid w:val="00672034"/>
    <w:rsid w:val="00672052"/>
    <w:rsid w:val="006738A5"/>
    <w:rsid w:val="00673C41"/>
    <w:rsid w:val="00673C4D"/>
    <w:rsid w:val="00674A81"/>
    <w:rsid w:val="006760DD"/>
    <w:rsid w:val="00676566"/>
    <w:rsid w:val="00676A7A"/>
    <w:rsid w:val="006775A8"/>
    <w:rsid w:val="006811EE"/>
    <w:rsid w:val="006825C7"/>
    <w:rsid w:val="00682734"/>
    <w:rsid w:val="0068298C"/>
    <w:rsid w:val="006841C7"/>
    <w:rsid w:val="0068598A"/>
    <w:rsid w:val="006867AA"/>
    <w:rsid w:val="00686ECF"/>
    <w:rsid w:val="00687080"/>
    <w:rsid w:val="00687CE8"/>
    <w:rsid w:val="00687F66"/>
    <w:rsid w:val="006914B1"/>
    <w:rsid w:val="00691B74"/>
    <w:rsid w:val="0069287E"/>
    <w:rsid w:val="006928BC"/>
    <w:rsid w:val="0069526A"/>
    <w:rsid w:val="00696044"/>
    <w:rsid w:val="006974CD"/>
    <w:rsid w:val="00697F78"/>
    <w:rsid w:val="006A11D1"/>
    <w:rsid w:val="006A1A2A"/>
    <w:rsid w:val="006A1B78"/>
    <w:rsid w:val="006A35EE"/>
    <w:rsid w:val="006A3F99"/>
    <w:rsid w:val="006A455D"/>
    <w:rsid w:val="006A55B9"/>
    <w:rsid w:val="006A5959"/>
    <w:rsid w:val="006A5AF2"/>
    <w:rsid w:val="006A5B06"/>
    <w:rsid w:val="006A62BF"/>
    <w:rsid w:val="006A7C05"/>
    <w:rsid w:val="006B214D"/>
    <w:rsid w:val="006B21E7"/>
    <w:rsid w:val="006B2354"/>
    <w:rsid w:val="006B246A"/>
    <w:rsid w:val="006B2DE6"/>
    <w:rsid w:val="006B3337"/>
    <w:rsid w:val="006B4476"/>
    <w:rsid w:val="006B51AD"/>
    <w:rsid w:val="006B76F7"/>
    <w:rsid w:val="006C05D4"/>
    <w:rsid w:val="006C0C96"/>
    <w:rsid w:val="006C2D3E"/>
    <w:rsid w:val="006C308B"/>
    <w:rsid w:val="006C3DD9"/>
    <w:rsid w:val="006C47E1"/>
    <w:rsid w:val="006C57BA"/>
    <w:rsid w:val="006C5D19"/>
    <w:rsid w:val="006C635F"/>
    <w:rsid w:val="006C7599"/>
    <w:rsid w:val="006C7A61"/>
    <w:rsid w:val="006D0C47"/>
    <w:rsid w:val="006D1089"/>
    <w:rsid w:val="006D1673"/>
    <w:rsid w:val="006D1FA6"/>
    <w:rsid w:val="006D32DF"/>
    <w:rsid w:val="006D3E37"/>
    <w:rsid w:val="006D68A5"/>
    <w:rsid w:val="006D7655"/>
    <w:rsid w:val="006E0182"/>
    <w:rsid w:val="006E03AD"/>
    <w:rsid w:val="006E0E2F"/>
    <w:rsid w:val="006E0EDF"/>
    <w:rsid w:val="006E1BDC"/>
    <w:rsid w:val="006E2242"/>
    <w:rsid w:val="006E3C8B"/>
    <w:rsid w:val="006E5D59"/>
    <w:rsid w:val="006E62A8"/>
    <w:rsid w:val="006E6846"/>
    <w:rsid w:val="006E6F48"/>
    <w:rsid w:val="006E769E"/>
    <w:rsid w:val="006F115A"/>
    <w:rsid w:val="006F174F"/>
    <w:rsid w:val="006F1785"/>
    <w:rsid w:val="006F43CB"/>
    <w:rsid w:val="006F5AC1"/>
    <w:rsid w:val="006F7579"/>
    <w:rsid w:val="00700079"/>
    <w:rsid w:val="00700EAF"/>
    <w:rsid w:val="00701251"/>
    <w:rsid w:val="00701F71"/>
    <w:rsid w:val="007023D8"/>
    <w:rsid w:val="00702A47"/>
    <w:rsid w:val="0070345F"/>
    <w:rsid w:val="007035A1"/>
    <w:rsid w:val="00703D78"/>
    <w:rsid w:val="0070539F"/>
    <w:rsid w:val="00705F74"/>
    <w:rsid w:val="0070757D"/>
    <w:rsid w:val="007079D5"/>
    <w:rsid w:val="00710472"/>
    <w:rsid w:val="00710DCC"/>
    <w:rsid w:val="00711BB5"/>
    <w:rsid w:val="00712633"/>
    <w:rsid w:val="00712726"/>
    <w:rsid w:val="0071399B"/>
    <w:rsid w:val="0071585B"/>
    <w:rsid w:val="007159D8"/>
    <w:rsid w:val="00715AB4"/>
    <w:rsid w:val="007203A3"/>
    <w:rsid w:val="00720AC2"/>
    <w:rsid w:val="00722D86"/>
    <w:rsid w:val="007233BF"/>
    <w:rsid w:val="0072565D"/>
    <w:rsid w:val="007265CF"/>
    <w:rsid w:val="00726D24"/>
    <w:rsid w:val="00727192"/>
    <w:rsid w:val="00730506"/>
    <w:rsid w:val="00732597"/>
    <w:rsid w:val="00732AF7"/>
    <w:rsid w:val="00732D2C"/>
    <w:rsid w:val="00733224"/>
    <w:rsid w:val="00733D39"/>
    <w:rsid w:val="0073407E"/>
    <w:rsid w:val="00734243"/>
    <w:rsid w:val="00734933"/>
    <w:rsid w:val="00734D67"/>
    <w:rsid w:val="00735789"/>
    <w:rsid w:val="007360FE"/>
    <w:rsid w:val="00736963"/>
    <w:rsid w:val="007369A3"/>
    <w:rsid w:val="00736A88"/>
    <w:rsid w:val="007373D6"/>
    <w:rsid w:val="007379AB"/>
    <w:rsid w:val="00740B5C"/>
    <w:rsid w:val="00740D74"/>
    <w:rsid w:val="00741629"/>
    <w:rsid w:val="007416A4"/>
    <w:rsid w:val="00742169"/>
    <w:rsid w:val="007444FD"/>
    <w:rsid w:val="00744FEA"/>
    <w:rsid w:val="007464D5"/>
    <w:rsid w:val="0075032B"/>
    <w:rsid w:val="007508CF"/>
    <w:rsid w:val="0075103D"/>
    <w:rsid w:val="00752C13"/>
    <w:rsid w:val="00753687"/>
    <w:rsid w:val="00753FAC"/>
    <w:rsid w:val="00754BC9"/>
    <w:rsid w:val="00756693"/>
    <w:rsid w:val="00757690"/>
    <w:rsid w:val="007577F1"/>
    <w:rsid w:val="0076010B"/>
    <w:rsid w:val="00761092"/>
    <w:rsid w:val="00762B1F"/>
    <w:rsid w:val="00763436"/>
    <w:rsid w:val="00763782"/>
    <w:rsid w:val="0076481F"/>
    <w:rsid w:val="0076491C"/>
    <w:rsid w:val="0076586E"/>
    <w:rsid w:val="0076614A"/>
    <w:rsid w:val="0076675A"/>
    <w:rsid w:val="00767772"/>
    <w:rsid w:val="0077148F"/>
    <w:rsid w:val="00774951"/>
    <w:rsid w:val="00775DCE"/>
    <w:rsid w:val="00777735"/>
    <w:rsid w:val="007806D3"/>
    <w:rsid w:val="00781F8B"/>
    <w:rsid w:val="0078285C"/>
    <w:rsid w:val="00782B8A"/>
    <w:rsid w:val="007836D7"/>
    <w:rsid w:val="00783787"/>
    <w:rsid w:val="0078408F"/>
    <w:rsid w:val="00784CC5"/>
    <w:rsid w:val="00784ED0"/>
    <w:rsid w:val="007858B8"/>
    <w:rsid w:val="00786C2B"/>
    <w:rsid w:val="00790D5C"/>
    <w:rsid w:val="00792446"/>
    <w:rsid w:val="00794A60"/>
    <w:rsid w:val="00794CA2"/>
    <w:rsid w:val="00794ED6"/>
    <w:rsid w:val="00797C46"/>
    <w:rsid w:val="007A04F4"/>
    <w:rsid w:val="007A054D"/>
    <w:rsid w:val="007A139E"/>
    <w:rsid w:val="007A2A5F"/>
    <w:rsid w:val="007A5FAA"/>
    <w:rsid w:val="007A66F9"/>
    <w:rsid w:val="007A74F5"/>
    <w:rsid w:val="007B0D2F"/>
    <w:rsid w:val="007B1818"/>
    <w:rsid w:val="007B36CA"/>
    <w:rsid w:val="007B3F2D"/>
    <w:rsid w:val="007B6429"/>
    <w:rsid w:val="007B6898"/>
    <w:rsid w:val="007B724F"/>
    <w:rsid w:val="007B7F87"/>
    <w:rsid w:val="007C018A"/>
    <w:rsid w:val="007C0893"/>
    <w:rsid w:val="007C08D8"/>
    <w:rsid w:val="007C0E7E"/>
    <w:rsid w:val="007C0EBA"/>
    <w:rsid w:val="007C2344"/>
    <w:rsid w:val="007C2545"/>
    <w:rsid w:val="007C2D5F"/>
    <w:rsid w:val="007C3281"/>
    <w:rsid w:val="007C42B5"/>
    <w:rsid w:val="007C4CEC"/>
    <w:rsid w:val="007C54A0"/>
    <w:rsid w:val="007D158D"/>
    <w:rsid w:val="007D2408"/>
    <w:rsid w:val="007D2F54"/>
    <w:rsid w:val="007D386A"/>
    <w:rsid w:val="007D3AD4"/>
    <w:rsid w:val="007D57E3"/>
    <w:rsid w:val="007E0199"/>
    <w:rsid w:val="007E18F9"/>
    <w:rsid w:val="007E21E4"/>
    <w:rsid w:val="007E3FD6"/>
    <w:rsid w:val="007E43B0"/>
    <w:rsid w:val="007E43CB"/>
    <w:rsid w:val="007E5A79"/>
    <w:rsid w:val="007E5F05"/>
    <w:rsid w:val="007E6474"/>
    <w:rsid w:val="007E6846"/>
    <w:rsid w:val="007E7457"/>
    <w:rsid w:val="007F0A81"/>
    <w:rsid w:val="007F0C7D"/>
    <w:rsid w:val="007F19A4"/>
    <w:rsid w:val="007F1D5F"/>
    <w:rsid w:val="007F60FA"/>
    <w:rsid w:val="0080049C"/>
    <w:rsid w:val="0080067F"/>
    <w:rsid w:val="00800B48"/>
    <w:rsid w:val="0080215B"/>
    <w:rsid w:val="00802E53"/>
    <w:rsid w:val="008034C1"/>
    <w:rsid w:val="008043B9"/>
    <w:rsid w:val="00807A7D"/>
    <w:rsid w:val="0081234C"/>
    <w:rsid w:val="00812465"/>
    <w:rsid w:val="008155C2"/>
    <w:rsid w:val="00815942"/>
    <w:rsid w:val="0081629F"/>
    <w:rsid w:val="00816907"/>
    <w:rsid w:val="00816C55"/>
    <w:rsid w:val="008170D2"/>
    <w:rsid w:val="0081789A"/>
    <w:rsid w:val="00820798"/>
    <w:rsid w:val="00820BA3"/>
    <w:rsid w:val="00820F57"/>
    <w:rsid w:val="00826536"/>
    <w:rsid w:val="00826853"/>
    <w:rsid w:val="00826B5E"/>
    <w:rsid w:val="00826DBF"/>
    <w:rsid w:val="008272AB"/>
    <w:rsid w:val="00827AD4"/>
    <w:rsid w:val="00831997"/>
    <w:rsid w:val="008322AF"/>
    <w:rsid w:val="00832ADD"/>
    <w:rsid w:val="0083310D"/>
    <w:rsid w:val="008333F3"/>
    <w:rsid w:val="00835247"/>
    <w:rsid w:val="008369AC"/>
    <w:rsid w:val="00836ECA"/>
    <w:rsid w:val="008373EE"/>
    <w:rsid w:val="00837B6E"/>
    <w:rsid w:val="00840DA1"/>
    <w:rsid w:val="008414EE"/>
    <w:rsid w:val="00841874"/>
    <w:rsid w:val="00842720"/>
    <w:rsid w:val="00843801"/>
    <w:rsid w:val="00843930"/>
    <w:rsid w:val="00844B7C"/>
    <w:rsid w:val="00846C8B"/>
    <w:rsid w:val="00851732"/>
    <w:rsid w:val="00851B26"/>
    <w:rsid w:val="00851C2C"/>
    <w:rsid w:val="00851CB8"/>
    <w:rsid w:val="00853856"/>
    <w:rsid w:val="00854537"/>
    <w:rsid w:val="0085605A"/>
    <w:rsid w:val="008563BD"/>
    <w:rsid w:val="0085731D"/>
    <w:rsid w:val="008578C3"/>
    <w:rsid w:val="008601CE"/>
    <w:rsid w:val="008605A2"/>
    <w:rsid w:val="00860A72"/>
    <w:rsid w:val="00860F3E"/>
    <w:rsid w:val="008621FD"/>
    <w:rsid w:val="008627A3"/>
    <w:rsid w:val="00862B32"/>
    <w:rsid w:val="00862E72"/>
    <w:rsid w:val="008640B9"/>
    <w:rsid w:val="0086434D"/>
    <w:rsid w:val="008647C3"/>
    <w:rsid w:val="008657B4"/>
    <w:rsid w:val="00866125"/>
    <w:rsid w:val="0086624B"/>
    <w:rsid w:val="008664BC"/>
    <w:rsid w:val="0087077E"/>
    <w:rsid w:val="008733CF"/>
    <w:rsid w:val="0087422D"/>
    <w:rsid w:val="008749C9"/>
    <w:rsid w:val="00874CF2"/>
    <w:rsid w:val="008757E8"/>
    <w:rsid w:val="00875A3C"/>
    <w:rsid w:val="00876150"/>
    <w:rsid w:val="008801D1"/>
    <w:rsid w:val="0088270E"/>
    <w:rsid w:val="00882D80"/>
    <w:rsid w:val="00882DDC"/>
    <w:rsid w:val="00882E0B"/>
    <w:rsid w:val="0088375E"/>
    <w:rsid w:val="008849BE"/>
    <w:rsid w:val="008851CF"/>
    <w:rsid w:val="00887C28"/>
    <w:rsid w:val="00887F58"/>
    <w:rsid w:val="0089049A"/>
    <w:rsid w:val="00890B2A"/>
    <w:rsid w:val="00891E71"/>
    <w:rsid w:val="00891EE2"/>
    <w:rsid w:val="00892E49"/>
    <w:rsid w:val="008936EC"/>
    <w:rsid w:val="0089552A"/>
    <w:rsid w:val="008966BE"/>
    <w:rsid w:val="00896838"/>
    <w:rsid w:val="008A031F"/>
    <w:rsid w:val="008A15B8"/>
    <w:rsid w:val="008A1B94"/>
    <w:rsid w:val="008A2739"/>
    <w:rsid w:val="008A29F3"/>
    <w:rsid w:val="008A2E35"/>
    <w:rsid w:val="008A3941"/>
    <w:rsid w:val="008A3C51"/>
    <w:rsid w:val="008A4474"/>
    <w:rsid w:val="008A6D4E"/>
    <w:rsid w:val="008A794F"/>
    <w:rsid w:val="008B1288"/>
    <w:rsid w:val="008B15E2"/>
    <w:rsid w:val="008B1E60"/>
    <w:rsid w:val="008B3A6A"/>
    <w:rsid w:val="008B444F"/>
    <w:rsid w:val="008B61F0"/>
    <w:rsid w:val="008B6ACA"/>
    <w:rsid w:val="008B6B20"/>
    <w:rsid w:val="008C0902"/>
    <w:rsid w:val="008C1B11"/>
    <w:rsid w:val="008C3371"/>
    <w:rsid w:val="008C34B3"/>
    <w:rsid w:val="008C394E"/>
    <w:rsid w:val="008C4B43"/>
    <w:rsid w:val="008C5A1D"/>
    <w:rsid w:val="008C6997"/>
    <w:rsid w:val="008C6C8C"/>
    <w:rsid w:val="008C72FB"/>
    <w:rsid w:val="008D11E7"/>
    <w:rsid w:val="008D16A7"/>
    <w:rsid w:val="008D2975"/>
    <w:rsid w:val="008D2D41"/>
    <w:rsid w:val="008D4758"/>
    <w:rsid w:val="008D4994"/>
    <w:rsid w:val="008D4CEC"/>
    <w:rsid w:val="008D5F29"/>
    <w:rsid w:val="008D63F6"/>
    <w:rsid w:val="008D674A"/>
    <w:rsid w:val="008D6D6D"/>
    <w:rsid w:val="008E097C"/>
    <w:rsid w:val="008E2241"/>
    <w:rsid w:val="008E52D5"/>
    <w:rsid w:val="008E5B8E"/>
    <w:rsid w:val="008E5C48"/>
    <w:rsid w:val="008E5CEC"/>
    <w:rsid w:val="008E5DC0"/>
    <w:rsid w:val="008E63B8"/>
    <w:rsid w:val="008E7AB9"/>
    <w:rsid w:val="008E7BE2"/>
    <w:rsid w:val="008F057E"/>
    <w:rsid w:val="008F0D70"/>
    <w:rsid w:val="008F12D7"/>
    <w:rsid w:val="008F1680"/>
    <w:rsid w:val="008F1BE5"/>
    <w:rsid w:val="008F2045"/>
    <w:rsid w:val="008F3CF5"/>
    <w:rsid w:val="008F5051"/>
    <w:rsid w:val="008F7CE1"/>
    <w:rsid w:val="008F7E4F"/>
    <w:rsid w:val="009009D9"/>
    <w:rsid w:val="00901E36"/>
    <w:rsid w:val="00901F5E"/>
    <w:rsid w:val="00901FFA"/>
    <w:rsid w:val="009030CD"/>
    <w:rsid w:val="009045A1"/>
    <w:rsid w:val="00904A73"/>
    <w:rsid w:val="00904FCF"/>
    <w:rsid w:val="009055DA"/>
    <w:rsid w:val="00906A56"/>
    <w:rsid w:val="0091002F"/>
    <w:rsid w:val="009108AA"/>
    <w:rsid w:val="00910D4A"/>
    <w:rsid w:val="009117F2"/>
    <w:rsid w:val="00911CA1"/>
    <w:rsid w:val="00913507"/>
    <w:rsid w:val="00915147"/>
    <w:rsid w:val="009159BD"/>
    <w:rsid w:val="00916433"/>
    <w:rsid w:val="00916B03"/>
    <w:rsid w:val="00917A67"/>
    <w:rsid w:val="00920375"/>
    <w:rsid w:val="0092041A"/>
    <w:rsid w:val="009205F6"/>
    <w:rsid w:val="00921038"/>
    <w:rsid w:val="0092266F"/>
    <w:rsid w:val="009230CC"/>
    <w:rsid w:val="00923663"/>
    <w:rsid w:val="00924D4E"/>
    <w:rsid w:val="00924EA3"/>
    <w:rsid w:val="00926BA6"/>
    <w:rsid w:val="00927457"/>
    <w:rsid w:val="00927932"/>
    <w:rsid w:val="00927A9A"/>
    <w:rsid w:val="00930CDF"/>
    <w:rsid w:val="00935408"/>
    <w:rsid w:val="00935E01"/>
    <w:rsid w:val="0093633C"/>
    <w:rsid w:val="009366B9"/>
    <w:rsid w:val="00936A50"/>
    <w:rsid w:val="00937CCB"/>
    <w:rsid w:val="00940221"/>
    <w:rsid w:val="0094126F"/>
    <w:rsid w:val="00941C19"/>
    <w:rsid w:val="00941EDE"/>
    <w:rsid w:val="00943724"/>
    <w:rsid w:val="009438ED"/>
    <w:rsid w:val="009443B3"/>
    <w:rsid w:val="00945043"/>
    <w:rsid w:val="00945493"/>
    <w:rsid w:val="00945A56"/>
    <w:rsid w:val="009472FA"/>
    <w:rsid w:val="00947A73"/>
    <w:rsid w:val="0095041E"/>
    <w:rsid w:val="0095119C"/>
    <w:rsid w:val="0095200F"/>
    <w:rsid w:val="00952AC8"/>
    <w:rsid w:val="00953F15"/>
    <w:rsid w:val="00955961"/>
    <w:rsid w:val="00957FFA"/>
    <w:rsid w:val="009602EE"/>
    <w:rsid w:val="00960BE3"/>
    <w:rsid w:val="00962E0C"/>
    <w:rsid w:val="00963058"/>
    <w:rsid w:val="00963BD8"/>
    <w:rsid w:val="0096449E"/>
    <w:rsid w:val="0096484E"/>
    <w:rsid w:val="00964D50"/>
    <w:rsid w:val="0096550B"/>
    <w:rsid w:val="00965693"/>
    <w:rsid w:val="00965CC4"/>
    <w:rsid w:val="00966C77"/>
    <w:rsid w:val="00966FB7"/>
    <w:rsid w:val="009670C8"/>
    <w:rsid w:val="00967103"/>
    <w:rsid w:val="009708C6"/>
    <w:rsid w:val="00972132"/>
    <w:rsid w:val="00972951"/>
    <w:rsid w:val="00972AAF"/>
    <w:rsid w:val="00974360"/>
    <w:rsid w:val="00974D40"/>
    <w:rsid w:val="00974F0A"/>
    <w:rsid w:val="00975336"/>
    <w:rsid w:val="00977159"/>
    <w:rsid w:val="009776DC"/>
    <w:rsid w:val="00977C0A"/>
    <w:rsid w:val="00980379"/>
    <w:rsid w:val="0098041D"/>
    <w:rsid w:val="00981A1B"/>
    <w:rsid w:val="00982B19"/>
    <w:rsid w:val="009859D6"/>
    <w:rsid w:val="00985CB0"/>
    <w:rsid w:val="00985F81"/>
    <w:rsid w:val="00986073"/>
    <w:rsid w:val="0098765F"/>
    <w:rsid w:val="00990E5F"/>
    <w:rsid w:val="00990F23"/>
    <w:rsid w:val="009912AD"/>
    <w:rsid w:val="00992343"/>
    <w:rsid w:val="00992780"/>
    <w:rsid w:val="00992B34"/>
    <w:rsid w:val="00994A06"/>
    <w:rsid w:val="00995E26"/>
    <w:rsid w:val="00995EA8"/>
    <w:rsid w:val="00996067"/>
    <w:rsid w:val="00996CA9"/>
    <w:rsid w:val="009A0087"/>
    <w:rsid w:val="009A1235"/>
    <w:rsid w:val="009A124E"/>
    <w:rsid w:val="009A1A42"/>
    <w:rsid w:val="009A3870"/>
    <w:rsid w:val="009A501A"/>
    <w:rsid w:val="009A52A1"/>
    <w:rsid w:val="009A52EE"/>
    <w:rsid w:val="009A6193"/>
    <w:rsid w:val="009A6DD8"/>
    <w:rsid w:val="009B23E9"/>
    <w:rsid w:val="009B336A"/>
    <w:rsid w:val="009B3B1F"/>
    <w:rsid w:val="009B3CFD"/>
    <w:rsid w:val="009B4373"/>
    <w:rsid w:val="009B4CEF"/>
    <w:rsid w:val="009B568D"/>
    <w:rsid w:val="009B6418"/>
    <w:rsid w:val="009B6F56"/>
    <w:rsid w:val="009B7D79"/>
    <w:rsid w:val="009C1EFE"/>
    <w:rsid w:val="009C3C99"/>
    <w:rsid w:val="009C541F"/>
    <w:rsid w:val="009C5492"/>
    <w:rsid w:val="009C64D3"/>
    <w:rsid w:val="009C6C35"/>
    <w:rsid w:val="009C7351"/>
    <w:rsid w:val="009D0F4E"/>
    <w:rsid w:val="009D1229"/>
    <w:rsid w:val="009D2401"/>
    <w:rsid w:val="009D24BC"/>
    <w:rsid w:val="009D2724"/>
    <w:rsid w:val="009D297D"/>
    <w:rsid w:val="009D5818"/>
    <w:rsid w:val="009D5873"/>
    <w:rsid w:val="009D5ED8"/>
    <w:rsid w:val="009D6C67"/>
    <w:rsid w:val="009E027A"/>
    <w:rsid w:val="009E0960"/>
    <w:rsid w:val="009E130E"/>
    <w:rsid w:val="009E1887"/>
    <w:rsid w:val="009E18C2"/>
    <w:rsid w:val="009E2C5D"/>
    <w:rsid w:val="009E3D71"/>
    <w:rsid w:val="009E3EE2"/>
    <w:rsid w:val="009E4F3D"/>
    <w:rsid w:val="009E5FE6"/>
    <w:rsid w:val="009E766C"/>
    <w:rsid w:val="009F1176"/>
    <w:rsid w:val="009F2D2A"/>
    <w:rsid w:val="009F3A47"/>
    <w:rsid w:val="009F3ADA"/>
    <w:rsid w:val="009F3BCE"/>
    <w:rsid w:val="009F5396"/>
    <w:rsid w:val="009F5A01"/>
    <w:rsid w:val="009F6057"/>
    <w:rsid w:val="009F63D7"/>
    <w:rsid w:val="009F63E4"/>
    <w:rsid w:val="009F7BF3"/>
    <w:rsid w:val="00A004DC"/>
    <w:rsid w:val="00A00CB4"/>
    <w:rsid w:val="00A01375"/>
    <w:rsid w:val="00A01BF1"/>
    <w:rsid w:val="00A02004"/>
    <w:rsid w:val="00A022F5"/>
    <w:rsid w:val="00A034DE"/>
    <w:rsid w:val="00A051DB"/>
    <w:rsid w:val="00A06C63"/>
    <w:rsid w:val="00A0748A"/>
    <w:rsid w:val="00A07CF3"/>
    <w:rsid w:val="00A07DD5"/>
    <w:rsid w:val="00A106E2"/>
    <w:rsid w:val="00A123A7"/>
    <w:rsid w:val="00A137BA"/>
    <w:rsid w:val="00A138CA"/>
    <w:rsid w:val="00A14A54"/>
    <w:rsid w:val="00A1561B"/>
    <w:rsid w:val="00A17D69"/>
    <w:rsid w:val="00A20B05"/>
    <w:rsid w:val="00A20F4F"/>
    <w:rsid w:val="00A20F60"/>
    <w:rsid w:val="00A22291"/>
    <w:rsid w:val="00A2240E"/>
    <w:rsid w:val="00A22DD2"/>
    <w:rsid w:val="00A231D8"/>
    <w:rsid w:val="00A2369B"/>
    <w:rsid w:val="00A27076"/>
    <w:rsid w:val="00A3088E"/>
    <w:rsid w:val="00A31B4F"/>
    <w:rsid w:val="00A3246D"/>
    <w:rsid w:val="00A338E2"/>
    <w:rsid w:val="00A3480A"/>
    <w:rsid w:val="00A35E5B"/>
    <w:rsid w:val="00A360EF"/>
    <w:rsid w:val="00A37998"/>
    <w:rsid w:val="00A4139D"/>
    <w:rsid w:val="00A41DB9"/>
    <w:rsid w:val="00A425B1"/>
    <w:rsid w:val="00A4496E"/>
    <w:rsid w:val="00A45591"/>
    <w:rsid w:val="00A468DA"/>
    <w:rsid w:val="00A47365"/>
    <w:rsid w:val="00A47DFC"/>
    <w:rsid w:val="00A51393"/>
    <w:rsid w:val="00A51B71"/>
    <w:rsid w:val="00A51E33"/>
    <w:rsid w:val="00A53C4C"/>
    <w:rsid w:val="00A54E74"/>
    <w:rsid w:val="00A558E6"/>
    <w:rsid w:val="00A565D8"/>
    <w:rsid w:val="00A57890"/>
    <w:rsid w:val="00A61627"/>
    <w:rsid w:val="00A61CF1"/>
    <w:rsid w:val="00A61EEF"/>
    <w:rsid w:val="00A631C7"/>
    <w:rsid w:val="00A63BC3"/>
    <w:rsid w:val="00A63D1B"/>
    <w:rsid w:val="00A63E36"/>
    <w:rsid w:val="00A64EC7"/>
    <w:rsid w:val="00A665BA"/>
    <w:rsid w:val="00A66B84"/>
    <w:rsid w:val="00A675FA"/>
    <w:rsid w:val="00A676EF"/>
    <w:rsid w:val="00A6798D"/>
    <w:rsid w:val="00A67A6E"/>
    <w:rsid w:val="00A70E10"/>
    <w:rsid w:val="00A711D2"/>
    <w:rsid w:val="00A719B4"/>
    <w:rsid w:val="00A7209D"/>
    <w:rsid w:val="00A72F6F"/>
    <w:rsid w:val="00A74081"/>
    <w:rsid w:val="00A75005"/>
    <w:rsid w:val="00A77AD6"/>
    <w:rsid w:val="00A806D7"/>
    <w:rsid w:val="00A80827"/>
    <w:rsid w:val="00A82075"/>
    <w:rsid w:val="00A86102"/>
    <w:rsid w:val="00A86470"/>
    <w:rsid w:val="00A8723D"/>
    <w:rsid w:val="00A8737B"/>
    <w:rsid w:val="00A87C3E"/>
    <w:rsid w:val="00A9024E"/>
    <w:rsid w:val="00A90FA4"/>
    <w:rsid w:val="00A91163"/>
    <w:rsid w:val="00A913A5"/>
    <w:rsid w:val="00A92407"/>
    <w:rsid w:val="00A932A0"/>
    <w:rsid w:val="00A937DA"/>
    <w:rsid w:val="00A93BC1"/>
    <w:rsid w:val="00A93F46"/>
    <w:rsid w:val="00A94135"/>
    <w:rsid w:val="00A945A6"/>
    <w:rsid w:val="00A94D5A"/>
    <w:rsid w:val="00A95350"/>
    <w:rsid w:val="00A967E9"/>
    <w:rsid w:val="00A96827"/>
    <w:rsid w:val="00AA16A3"/>
    <w:rsid w:val="00AA187E"/>
    <w:rsid w:val="00AA1D5C"/>
    <w:rsid w:val="00AA36C8"/>
    <w:rsid w:val="00AA64ED"/>
    <w:rsid w:val="00AA7614"/>
    <w:rsid w:val="00AA7FFC"/>
    <w:rsid w:val="00AB1D6B"/>
    <w:rsid w:val="00AB2561"/>
    <w:rsid w:val="00AB37DC"/>
    <w:rsid w:val="00AB5E13"/>
    <w:rsid w:val="00AC06D3"/>
    <w:rsid w:val="00AC0D14"/>
    <w:rsid w:val="00AC0DFA"/>
    <w:rsid w:val="00AC0F46"/>
    <w:rsid w:val="00AC0FF7"/>
    <w:rsid w:val="00AC15D8"/>
    <w:rsid w:val="00AC2672"/>
    <w:rsid w:val="00AC3C02"/>
    <w:rsid w:val="00AC425E"/>
    <w:rsid w:val="00AC5359"/>
    <w:rsid w:val="00AC5D6B"/>
    <w:rsid w:val="00AC5EBD"/>
    <w:rsid w:val="00AC7537"/>
    <w:rsid w:val="00AD0795"/>
    <w:rsid w:val="00AD3283"/>
    <w:rsid w:val="00AD6A17"/>
    <w:rsid w:val="00AE0036"/>
    <w:rsid w:val="00AE0669"/>
    <w:rsid w:val="00AE17E8"/>
    <w:rsid w:val="00AE2059"/>
    <w:rsid w:val="00AE206E"/>
    <w:rsid w:val="00AE2648"/>
    <w:rsid w:val="00AE2C79"/>
    <w:rsid w:val="00AE68C5"/>
    <w:rsid w:val="00AE7D82"/>
    <w:rsid w:val="00AF1268"/>
    <w:rsid w:val="00AF1D2A"/>
    <w:rsid w:val="00AF21CF"/>
    <w:rsid w:val="00AF244A"/>
    <w:rsid w:val="00AF36B8"/>
    <w:rsid w:val="00AF3A6F"/>
    <w:rsid w:val="00AF3F80"/>
    <w:rsid w:val="00AF4C0A"/>
    <w:rsid w:val="00AF7399"/>
    <w:rsid w:val="00AF741E"/>
    <w:rsid w:val="00B00D94"/>
    <w:rsid w:val="00B00F8F"/>
    <w:rsid w:val="00B01503"/>
    <w:rsid w:val="00B027F4"/>
    <w:rsid w:val="00B03E81"/>
    <w:rsid w:val="00B044AC"/>
    <w:rsid w:val="00B0660D"/>
    <w:rsid w:val="00B104AD"/>
    <w:rsid w:val="00B10B5D"/>
    <w:rsid w:val="00B11186"/>
    <w:rsid w:val="00B113B0"/>
    <w:rsid w:val="00B122D4"/>
    <w:rsid w:val="00B12622"/>
    <w:rsid w:val="00B12951"/>
    <w:rsid w:val="00B12B24"/>
    <w:rsid w:val="00B14B3C"/>
    <w:rsid w:val="00B161DF"/>
    <w:rsid w:val="00B163B8"/>
    <w:rsid w:val="00B20F74"/>
    <w:rsid w:val="00B218FC"/>
    <w:rsid w:val="00B2538F"/>
    <w:rsid w:val="00B2682D"/>
    <w:rsid w:val="00B2733C"/>
    <w:rsid w:val="00B276F3"/>
    <w:rsid w:val="00B30443"/>
    <w:rsid w:val="00B31019"/>
    <w:rsid w:val="00B329F6"/>
    <w:rsid w:val="00B33EAB"/>
    <w:rsid w:val="00B34F0A"/>
    <w:rsid w:val="00B366F7"/>
    <w:rsid w:val="00B36A26"/>
    <w:rsid w:val="00B36CDD"/>
    <w:rsid w:val="00B373A8"/>
    <w:rsid w:val="00B430ED"/>
    <w:rsid w:val="00B43505"/>
    <w:rsid w:val="00B4473B"/>
    <w:rsid w:val="00B45CA8"/>
    <w:rsid w:val="00B45D33"/>
    <w:rsid w:val="00B4652B"/>
    <w:rsid w:val="00B4698A"/>
    <w:rsid w:val="00B50132"/>
    <w:rsid w:val="00B50871"/>
    <w:rsid w:val="00B50F4E"/>
    <w:rsid w:val="00B51BA3"/>
    <w:rsid w:val="00B524FB"/>
    <w:rsid w:val="00B527E3"/>
    <w:rsid w:val="00B53569"/>
    <w:rsid w:val="00B54769"/>
    <w:rsid w:val="00B55555"/>
    <w:rsid w:val="00B6008D"/>
    <w:rsid w:val="00B60B6C"/>
    <w:rsid w:val="00B61321"/>
    <w:rsid w:val="00B61685"/>
    <w:rsid w:val="00B6212D"/>
    <w:rsid w:val="00B67D29"/>
    <w:rsid w:val="00B7152E"/>
    <w:rsid w:val="00B72620"/>
    <w:rsid w:val="00B73FA3"/>
    <w:rsid w:val="00B74406"/>
    <w:rsid w:val="00B75B18"/>
    <w:rsid w:val="00B76477"/>
    <w:rsid w:val="00B76757"/>
    <w:rsid w:val="00B81CCD"/>
    <w:rsid w:val="00B83B36"/>
    <w:rsid w:val="00B851E2"/>
    <w:rsid w:val="00B85246"/>
    <w:rsid w:val="00B857E8"/>
    <w:rsid w:val="00B87DBE"/>
    <w:rsid w:val="00B906C4"/>
    <w:rsid w:val="00B9180E"/>
    <w:rsid w:val="00B91932"/>
    <w:rsid w:val="00B91953"/>
    <w:rsid w:val="00B92477"/>
    <w:rsid w:val="00B92B1D"/>
    <w:rsid w:val="00B93B68"/>
    <w:rsid w:val="00B9511B"/>
    <w:rsid w:val="00B96707"/>
    <w:rsid w:val="00B96E55"/>
    <w:rsid w:val="00BA1287"/>
    <w:rsid w:val="00BA2523"/>
    <w:rsid w:val="00BA29EC"/>
    <w:rsid w:val="00BA2DFA"/>
    <w:rsid w:val="00BA3039"/>
    <w:rsid w:val="00BA3BBD"/>
    <w:rsid w:val="00BA3ED2"/>
    <w:rsid w:val="00BA668D"/>
    <w:rsid w:val="00BA6ABF"/>
    <w:rsid w:val="00BA6B65"/>
    <w:rsid w:val="00BA7180"/>
    <w:rsid w:val="00BA7C70"/>
    <w:rsid w:val="00BB0258"/>
    <w:rsid w:val="00BB12E8"/>
    <w:rsid w:val="00BB131C"/>
    <w:rsid w:val="00BB1F22"/>
    <w:rsid w:val="00BB2AAC"/>
    <w:rsid w:val="00BB2C6F"/>
    <w:rsid w:val="00BB4451"/>
    <w:rsid w:val="00BB48D7"/>
    <w:rsid w:val="00BB54EE"/>
    <w:rsid w:val="00BB638A"/>
    <w:rsid w:val="00BB7254"/>
    <w:rsid w:val="00BB7839"/>
    <w:rsid w:val="00BB7AEC"/>
    <w:rsid w:val="00BC0D9A"/>
    <w:rsid w:val="00BC0E61"/>
    <w:rsid w:val="00BC278E"/>
    <w:rsid w:val="00BC279A"/>
    <w:rsid w:val="00BC30F8"/>
    <w:rsid w:val="00BC4BEF"/>
    <w:rsid w:val="00BC5982"/>
    <w:rsid w:val="00BC6EAB"/>
    <w:rsid w:val="00BC6F7F"/>
    <w:rsid w:val="00BC76BE"/>
    <w:rsid w:val="00BC77B3"/>
    <w:rsid w:val="00BC7A86"/>
    <w:rsid w:val="00BD0122"/>
    <w:rsid w:val="00BD01AC"/>
    <w:rsid w:val="00BD0744"/>
    <w:rsid w:val="00BD2321"/>
    <w:rsid w:val="00BD3F02"/>
    <w:rsid w:val="00BD6200"/>
    <w:rsid w:val="00BD6E38"/>
    <w:rsid w:val="00BE033A"/>
    <w:rsid w:val="00BE18F2"/>
    <w:rsid w:val="00BE21FE"/>
    <w:rsid w:val="00BE2314"/>
    <w:rsid w:val="00BE3F62"/>
    <w:rsid w:val="00BE4995"/>
    <w:rsid w:val="00BE6E76"/>
    <w:rsid w:val="00BF03CF"/>
    <w:rsid w:val="00BF061C"/>
    <w:rsid w:val="00BF082A"/>
    <w:rsid w:val="00BF11EC"/>
    <w:rsid w:val="00BF2C3E"/>
    <w:rsid w:val="00BF2D77"/>
    <w:rsid w:val="00BF5212"/>
    <w:rsid w:val="00BF5473"/>
    <w:rsid w:val="00BF6153"/>
    <w:rsid w:val="00BF66A9"/>
    <w:rsid w:val="00BF6DC8"/>
    <w:rsid w:val="00BF6F48"/>
    <w:rsid w:val="00C0263D"/>
    <w:rsid w:val="00C032F0"/>
    <w:rsid w:val="00C03D72"/>
    <w:rsid w:val="00C047E0"/>
    <w:rsid w:val="00C10458"/>
    <w:rsid w:val="00C10785"/>
    <w:rsid w:val="00C10B68"/>
    <w:rsid w:val="00C1100C"/>
    <w:rsid w:val="00C1182F"/>
    <w:rsid w:val="00C118DA"/>
    <w:rsid w:val="00C13227"/>
    <w:rsid w:val="00C13315"/>
    <w:rsid w:val="00C13514"/>
    <w:rsid w:val="00C15E77"/>
    <w:rsid w:val="00C16714"/>
    <w:rsid w:val="00C17202"/>
    <w:rsid w:val="00C17361"/>
    <w:rsid w:val="00C17CC8"/>
    <w:rsid w:val="00C20262"/>
    <w:rsid w:val="00C202FF"/>
    <w:rsid w:val="00C20987"/>
    <w:rsid w:val="00C21437"/>
    <w:rsid w:val="00C227F0"/>
    <w:rsid w:val="00C22C67"/>
    <w:rsid w:val="00C23388"/>
    <w:rsid w:val="00C23C48"/>
    <w:rsid w:val="00C2482F"/>
    <w:rsid w:val="00C2492F"/>
    <w:rsid w:val="00C24AB0"/>
    <w:rsid w:val="00C26148"/>
    <w:rsid w:val="00C264BA"/>
    <w:rsid w:val="00C26799"/>
    <w:rsid w:val="00C27D6F"/>
    <w:rsid w:val="00C3311D"/>
    <w:rsid w:val="00C334EE"/>
    <w:rsid w:val="00C36ABC"/>
    <w:rsid w:val="00C37D9D"/>
    <w:rsid w:val="00C40692"/>
    <w:rsid w:val="00C44DA7"/>
    <w:rsid w:val="00C4515D"/>
    <w:rsid w:val="00C45B92"/>
    <w:rsid w:val="00C4610D"/>
    <w:rsid w:val="00C46496"/>
    <w:rsid w:val="00C46FAE"/>
    <w:rsid w:val="00C50A1A"/>
    <w:rsid w:val="00C50B14"/>
    <w:rsid w:val="00C5339F"/>
    <w:rsid w:val="00C56C79"/>
    <w:rsid w:val="00C572EB"/>
    <w:rsid w:val="00C574F6"/>
    <w:rsid w:val="00C57AD2"/>
    <w:rsid w:val="00C604EA"/>
    <w:rsid w:val="00C60F2B"/>
    <w:rsid w:val="00C62C80"/>
    <w:rsid w:val="00C62FEE"/>
    <w:rsid w:val="00C64190"/>
    <w:rsid w:val="00C644F1"/>
    <w:rsid w:val="00C64E53"/>
    <w:rsid w:val="00C65C6F"/>
    <w:rsid w:val="00C66174"/>
    <w:rsid w:val="00C66337"/>
    <w:rsid w:val="00C6691B"/>
    <w:rsid w:val="00C70A40"/>
    <w:rsid w:val="00C7108F"/>
    <w:rsid w:val="00C7293D"/>
    <w:rsid w:val="00C72B33"/>
    <w:rsid w:val="00C7563E"/>
    <w:rsid w:val="00C76F6A"/>
    <w:rsid w:val="00C774CA"/>
    <w:rsid w:val="00C77778"/>
    <w:rsid w:val="00C77C5A"/>
    <w:rsid w:val="00C80019"/>
    <w:rsid w:val="00C81C5F"/>
    <w:rsid w:val="00C83136"/>
    <w:rsid w:val="00C8405F"/>
    <w:rsid w:val="00C84B30"/>
    <w:rsid w:val="00C85A4E"/>
    <w:rsid w:val="00C873AC"/>
    <w:rsid w:val="00C87411"/>
    <w:rsid w:val="00C90AEC"/>
    <w:rsid w:val="00C91D2D"/>
    <w:rsid w:val="00C933C1"/>
    <w:rsid w:val="00C93AA9"/>
    <w:rsid w:val="00C944CE"/>
    <w:rsid w:val="00C9657D"/>
    <w:rsid w:val="00C966C2"/>
    <w:rsid w:val="00C96AFE"/>
    <w:rsid w:val="00CA036D"/>
    <w:rsid w:val="00CA06DB"/>
    <w:rsid w:val="00CA08F0"/>
    <w:rsid w:val="00CA1752"/>
    <w:rsid w:val="00CA1E38"/>
    <w:rsid w:val="00CA2174"/>
    <w:rsid w:val="00CA2895"/>
    <w:rsid w:val="00CA4388"/>
    <w:rsid w:val="00CA4F9C"/>
    <w:rsid w:val="00CA7F2B"/>
    <w:rsid w:val="00CB1128"/>
    <w:rsid w:val="00CB1739"/>
    <w:rsid w:val="00CB1D28"/>
    <w:rsid w:val="00CB401C"/>
    <w:rsid w:val="00CB453E"/>
    <w:rsid w:val="00CB5AD1"/>
    <w:rsid w:val="00CB5CEF"/>
    <w:rsid w:val="00CB6C54"/>
    <w:rsid w:val="00CC1146"/>
    <w:rsid w:val="00CC1168"/>
    <w:rsid w:val="00CC3E10"/>
    <w:rsid w:val="00CC478B"/>
    <w:rsid w:val="00CC5A6B"/>
    <w:rsid w:val="00CC6819"/>
    <w:rsid w:val="00CC6F3B"/>
    <w:rsid w:val="00CD0958"/>
    <w:rsid w:val="00CD10EA"/>
    <w:rsid w:val="00CD215A"/>
    <w:rsid w:val="00CD2CD6"/>
    <w:rsid w:val="00CD3027"/>
    <w:rsid w:val="00CD3AC6"/>
    <w:rsid w:val="00CD5F6F"/>
    <w:rsid w:val="00CD6778"/>
    <w:rsid w:val="00CD71AB"/>
    <w:rsid w:val="00CE25E3"/>
    <w:rsid w:val="00CE335E"/>
    <w:rsid w:val="00CE49B7"/>
    <w:rsid w:val="00CE4BC9"/>
    <w:rsid w:val="00CE4F12"/>
    <w:rsid w:val="00CE4FC2"/>
    <w:rsid w:val="00CE616D"/>
    <w:rsid w:val="00CE7184"/>
    <w:rsid w:val="00CE75EB"/>
    <w:rsid w:val="00CE7C89"/>
    <w:rsid w:val="00CF4D39"/>
    <w:rsid w:val="00CF59A8"/>
    <w:rsid w:val="00CF6BB2"/>
    <w:rsid w:val="00CF7F1F"/>
    <w:rsid w:val="00D016DA"/>
    <w:rsid w:val="00D020C0"/>
    <w:rsid w:val="00D0245F"/>
    <w:rsid w:val="00D02BFD"/>
    <w:rsid w:val="00D04C2C"/>
    <w:rsid w:val="00D05141"/>
    <w:rsid w:val="00D06BD2"/>
    <w:rsid w:val="00D07053"/>
    <w:rsid w:val="00D0717F"/>
    <w:rsid w:val="00D075BA"/>
    <w:rsid w:val="00D11898"/>
    <w:rsid w:val="00D1222B"/>
    <w:rsid w:val="00D12575"/>
    <w:rsid w:val="00D12A6C"/>
    <w:rsid w:val="00D133EC"/>
    <w:rsid w:val="00D16299"/>
    <w:rsid w:val="00D165DC"/>
    <w:rsid w:val="00D177F7"/>
    <w:rsid w:val="00D17848"/>
    <w:rsid w:val="00D21000"/>
    <w:rsid w:val="00D21296"/>
    <w:rsid w:val="00D22994"/>
    <w:rsid w:val="00D23733"/>
    <w:rsid w:val="00D23A39"/>
    <w:rsid w:val="00D23E27"/>
    <w:rsid w:val="00D256B2"/>
    <w:rsid w:val="00D271F1"/>
    <w:rsid w:val="00D27255"/>
    <w:rsid w:val="00D30244"/>
    <w:rsid w:val="00D3106F"/>
    <w:rsid w:val="00D329E0"/>
    <w:rsid w:val="00D34AB8"/>
    <w:rsid w:val="00D36853"/>
    <w:rsid w:val="00D36F6D"/>
    <w:rsid w:val="00D3728D"/>
    <w:rsid w:val="00D376FA"/>
    <w:rsid w:val="00D37C4B"/>
    <w:rsid w:val="00D410E0"/>
    <w:rsid w:val="00D41116"/>
    <w:rsid w:val="00D41B53"/>
    <w:rsid w:val="00D41FEB"/>
    <w:rsid w:val="00D4202D"/>
    <w:rsid w:val="00D44A42"/>
    <w:rsid w:val="00D465C1"/>
    <w:rsid w:val="00D469A3"/>
    <w:rsid w:val="00D46D7C"/>
    <w:rsid w:val="00D47B59"/>
    <w:rsid w:val="00D5010A"/>
    <w:rsid w:val="00D50264"/>
    <w:rsid w:val="00D507C7"/>
    <w:rsid w:val="00D50E8E"/>
    <w:rsid w:val="00D53E08"/>
    <w:rsid w:val="00D548DD"/>
    <w:rsid w:val="00D54D60"/>
    <w:rsid w:val="00D55A5B"/>
    <w:rsid w:val="00D5605A"/>
    <w:rsid w:val="00D56F95"/>
    <w:rsid w:val="00D60445"/>
    <w:rsid w:val="00D617ED"/>
    <w:rsid w:val="00D623AE"/>
    <w:rsid w:val="00D625CA"/>
    <w:rsid w:val="00D627FF"/>
    <w:rsid w:val="00D629A8"/>
    <w:rsid w:val="00D62CBE"/>
    <w:rsid w:val="00D62DE4"/>
    <w:rsid w:val="00D63916"/>
    <w:rsid w:val="00D63CEA"/>
    <w:rsid w:val="00D63DBE"/>
    <w:rsid w:val="00D642E0"/>
    <w:rsid w:val="00D6533A"/>
    <w:rsid w:val="00D65C0E"/>
    <w:rsid w:val="00D676BC"/>
    <w:rsid w:val="00D67DFA"/>
    <w:rsid w:val="00D70441"/>
    <w:rsid w:val="00D70665"/>
    <w:rsid w:val="00D7162F"/>
    <w:rsid w:val="00D72247"/>
    <w:rsid w:val="00D72C29"/>
    <w:rsid w:val="00D74036"/>
    <w:rsid w:val="00D745FA"/>
    <w:rsid w:val="00D746C8"/>
    <w:rsid w:val="00D74C43"/>
    <w:rsid w:val="00D751D8"/>
    <w:rsid w:val="00D75E72"/>
    <w:rsid w:val="00D80419"/>
    <w:rsid w:val="00D80A06"/>
    <w:rsid w:val="00D81B4F"/>
    <w:rsid w:val="00D81D27"/>
    <w:rsid w:val="00D82047"/>
    <w:rsid w:val="00D82316"/>
    <w:rsid w:val="00D82BFC"/>
    <w:rsid w:val="00D84A2F"/>
    <w:rsid w:val="00D8514D"/>
    <w:rsid w:val="00D859A4"/>
    <w:rsid w:val="00D85D89"/>
    <w:rsid w:val="00D86F27"/>
    <w:rsid w:val="00D872D9"/>
    <w:rsid w:val="00D9036E"/>
    <w:rsid w:val="00D91801"/>
    <w:rsid w:val="00D932C5"/>
    <w:rsid w:val="00D9342A"/>
    <w:rsid w:val="00D9473A"/>
    <w:rsid w:val="00D9552D"/>
    <w:rsid w:val="00D96B81"/>
    <w:rsid w:val="00D971A8"/>
    <w:rsid w:val="00DA014A"/>
    <w:rsid w:val="00DA0961"/>
    <w:rsid w:val="00DA0A38"/>
    <w:rsid w:val="00DA2D05"/>
    <w:rsid w:val="00DA3708"/>
    <w:rsid w:val="00DA50FE"/>
    <w:rsid w:val="00DB1B28"/>
    <w:rsid w:val="00DB1EAB"/>
    <w:rsid w:val="00DB24A0"/>
    <w:rsid w:val="00DB288C"/>
    <w:rsid w:val="00DB29E2"/>
    <w:rsid w:val="00DB3111"/>
    <w:rsid w:val="00DB3287"/>
    <w:rsid w:val="00DB34CE"/>
    <w:rsid w:val="00DB4B54"/>
    <w:rsid w:val="00DB5262"/>
    <w:rsid w:val="00DB5322"/>
    <w:rsid w:val="00DB6846"/>
    <w:rsid w:val="00DB694E"/>
    <w:rsid w:val="00DB6983"/>
    <w:rsid w:val="00DC03D1"/>
    <w:rsid w:val="00DC04C6"/>
    <w:rsid w:val="00DC0ABF"/>
    <w:rsid w:val="00DC0C9A"/>
    <w:rsid w:val="00DC1423"/>
    <w:rsid w:val="00DC1960"/>
    <w:rsid w:val="00DC2603"/>
    <w:rsid w:val="00DC497D"/>
    <w:rsid w:val="00DC5907"/>
    <w:rsid w:val="00DC6C2F"/>
    <w:rsid w:val="00DC7838"/>
    <w:rsid w:val="00DD1E48"/>
    <w:rsid w:val="00DD2913"/>
    <w:rsid w:val="00DD5A8B"/>
    <w:rsid w:val="00DD61B7"/>
    <w:rsid w:val="00DD6C58"/>
    <w:rsid w:val="00DE0A03"/>
    <w:rsid w:val="00DE2457"/>
    <w:rsid w:val="00DE329A"/>
    <w:rsid w:val="00DE34C7"/>
    <w:rsid w:val="00DE3932"/>
    <w:rsid w:val="00DE3BD6"/>
    <w:rsid w:val="00DE71A6"/>
    <w:rsid w:val="00DF0A40"/>
    <w:rsid w:val="00DF1190"/>
    <w:rsid w:val="00DF1488"/>
    <w:rsid w:val="00DF30F5"/>
    <w:rsid w:val="00DF3A43"/>
    <w:rsid w:val="00DF4543"/>
    <w:rsid w:val="00DF5D20"/>
    <w:rsid w:val="00DF6B6B"/>
    <w:rsid w:val="00DF722B"/>
    <w:rsid w:val="00E009C4"/>
    <w:rsid w:val="00E012B0"/>
    <w:rsid w:val="00E01E1A"/>
    <w:rsid w:val="00E0213F"/>
    <w:rsid w:val="00E0246B"/>
    <w:rsid w:val="00E02496"/>
    <w:rsid w:val="00E02639"/>
    <w:rsid w:val="00E0316D"/>
    <w:rsid w:val="00E067BF"/>
    <w:rsid w:val="00E06822"/>
    <w:rsid w:val="00E06FE8"/>
    <w:rsid w:val="00E077C5"/>
    <w:rsid w:val="00E078BA"/>
    <w:rsid w:val="00E07CF0"/>
    <w:rsid w:val="00E07E4C"/>
    <w:rsid w:val="00E11145"/>
    <w:rsid w:val="00E114A6"/>
    <w:rsid w:val="00E13620"/>
    <w:rsid w:val="00E14E20"/>
    <w:rsid w:val="00E15195"/>
    <w:rsid w:val="00E15EF6"/>
    <w:rsid w:val="00E164BB"/>
    <w:rsid w:val="00E1679F"/>
    <w:rsid w:val="00E16953"/>
    <w:rsid w:val="00E20BF4"/>
    <w:rsid w:val="00E21059"/>
    <w:rsid w:val="00E22B88"/>
    <w:rsid w:val="00E24F6B"/>
    <w:rsid w:val="00E24FD4"/>
    <w:rsid w:val="00E26080"/>
    <w:rsid w:val="00E261E2"/>
    <w:rsid w:val="00E26A37"/>
    <w:rsid w:val="00E2793F"/>
    <w:rsid w:val="00E350A7"/>
    <w:rsid w:val="00E373DB"/>
    <w:rsid w:val="00E40C90"/>
    <w:rsid w:val="00E42B32"/>
    <w:rsid w:val="00E45E06"/>
    <w:rsid w:val="00E460ED"/>
    <w:rsid w:val="00E465A9"/>
    <w:rsid w:val="00E46ECF"/>
    <w:rsid w:val="00E50295"/>
    <w:rsid w:val="00E50BCF"/>
    <w:rsid w:val="00E55105"/>
    <w:rsid w:val="00E559CD"/>
    <w:rsid w:val="00E55EA1"/>
    <w:rsid w:val="00E565FD"/>
    <w:rsid w:val="00E56775"/>
    <w:rsid w:val="00E5790D"/>
    <w:rsid w:val="00E612CD"/>
    <w:rsid w:val="00E625B6"/>
    <w:rsid w:val="00E6305F"/>
    <w:rsid w:val="00E64314"/>
    <w:rsid w:val="00E646FA"/>
    <w:rsid w:val="00E651CF"/>
    <w:rsid w:val="00E65414"/>
    <w:rsid w:val="00E659CD"/>
    <w:rsid w:val="00E672D2"/>
    <w:rsid w:val="00E71185"/>
    <w:rsid w:val="00E72385"/>
    <w:rsid w:val="00E74BA0"/>
    <w:rsid w:val="00E74FFD"/>
    <w:rsid w:val="00E75EE3"/>
    <w:rsid w:val="00E7693B"/>
    <w:rsid w:val="00E77726"/>
    <w:rsid w:val="00E814C1"/>
    <w:rsid w:val="00E816FB"/>
    <w:rsid w:val="00E81B8F"/>
    <w:rsid w:val="00E81EBC"/>
    <w:rsid w:val="00E82254"/>
    <w:rsid w:val="00E83EF4"/>
    <w:rsid w:val="00E84DFA"/>
    <w:rsid w:val="00E85338"/>
    <w:rsid w:val="00E8562E"/>
    <w:rsid w:val="00E8613F"/>
    <w:rsid w:val="00E87DAF"/>
    <w:rsid w:val="00E90675"/>
    <w:rsid w:val="00E90862"/>
    <w:rsid w:val="00E90D8C"/>
    <w:rsid w:val="00E91222"/>
    <w:rsid w:val="00E91907"/>
    <w:rsid w:val="00E91BA6"/>
    <w:rsid w:val="00E91FAE"/>
    <w:rsid w:val="00E92313"/>
    <w:rsid w:val="00E93ED3"/>
    <w:rsid w:val="00E94148"/>
    <w:rsid w:val="00E94A5E"/>
    <w:rsid w:val="00E95B61"/>
    <w:rsid w:val="00E962C7"/>
    <w:rsid w:val="00E9635E"/>
    <w:rsid w:val="00E9703E"/>
    <w:rsid w:val="00E975F8"/>
    <w:rsid w:val="00E97824"/>
    <w:rsid w:val="00E97CA7"/>
    <w:rsid w:val="00EA081E"/>
    <w:rsid w:val="00EA1826"/>
    <w:rsid w:val="00EA3BF2"/>
    <w:rsid w:val="00EA3C68"/>
    <w:rsid w:val="00EA4C4A"/>
    <w:rsid w:val="00EA670F"/>
    <w:rsid w:val="00EA6842"/>
    <w:rsid w:val="00EA7075"/>
    <w:rsid w:val="00EB1A39"/>
    <w:rsid w:val="00EB1AA0"/>
    <w:rsid w:val="00EB3C43"/>
    <w:rsid w:val="00EB3E17"/>
    <w:rsid w:val="00EB5927"/>
    <w:rsid w:val="00EB5D44"/>
    <w:rsid w:val="00EB604B"/>
    <w:rsid w:val="00EC0A6B"/>
    <w:rsid w:val="00EC2397"/>
    <w:rsid w:val="00EC2A8C"/>
    <w:rsid w:val="00EC2F75"/>
    <w:rsid w:val="00EC3831"/>
    <w:rsid w:val="00EC437D"/>
    <w:rsid w:val="00EC4767"/>
    <w:rsid w:val="00EC5BA5"/>
    <w:rsid w:val="00EC6788"/>
    <w:rsid w:val="00EC71DD"/>
    <w:rsid w:val="00EC7B5F"/>
    <w:rsid w:val="00ED1311"/>
    <w:rsid w:val="00ED2ED3"/>
    <w:rsid w:val="00ED3604"/>
    <w:rsid w:val="00ED3611"/>
    <w:rsid w:val="00ED3C8B"/>
    <w:rsid w:val="00ED5491"/>
    <w:rsid w:val="00ED56D9"/>
    <w:rsid w:val="00ED57FA"/>
    <w:rsid w:val="00ED6DC2"/>
    <w:rsid w:val="00EE0457"/>
    <w:rsid w:val="00EE0A43"/>
    <w:rsid w:val="00EE14EE"/>
    <w:rsid w:val="00EE163E"/>
    <w:rsid w:val="00EE271C"/>
    <w:rsid w:val="00EE2C17"/>
    <w:rsid w:val="00EE395F"/>
    <w:rsid w:val="00EE3A71"/>
    <w:rsid w:val="00EE40E1"/>
    <w:rsid w:val="00EE4289"/>
    <w:rsid w:val="00EE45EF"/>
    <w:rsid w:val="00EE4A9C"/>
    <w:rsid w:val="00EE51AE"/>
    <w:rsid w:val="00EE52B8"/>
    <w:rsid w:val="00EE687C"/>
    <w:rsid w:val="00EE6B2C"/>
    <w:rsid w:val="00EE6E2F"/>
    <w:rsid w:val="00EE7755"/>
    <w:rsid w:val="00EE7DB6"/>
    <w:rsid w:val="00EF043C"/>
    <w:rsid w:val="00EF1059"/>
    <w:rsid w:val="00EF16F5"/>
    <w:rsid w:val="00EF1D98"/>
    <w:rsid w:val="00EF3350"/>
    <w:rsid w:val="00EF392E"/>
    <w:rsid w:val="00EF4629"/>
    <w:rsid w:val="00EF4E64"/>
    <w:rsid w:val="00EF562A"/>
    <w:rsid w:val="00EF5BD4"/>
    <w:rsid w:val="00EF5FAF"/>
    <w:rsid w:val="00EF6208"/>
    <w:rsid w:val="00EF656A"/>
    <w:rsid w:val="00EF6B92"/>
    <w:rsid w:val="00F001BB"/>
    <w:rsid w:val="00F006D4"/>
    <w:rsid w:val="00F00F35"/>
    <w:rsid w:val="00F02653"/>
    <w:rsid w:val="00F03527"/>
    <w:rsid w:val="00F05D6E"/>
    <w:rsid w:val="00F078D2"/>
    <w:rsid w:val="00F10636"/>
    <w:rsid w:val="00F10DE2"/>
    <w:rsid w:val="00F11ED9"/>
    <w:rsid w:val="00F1248C"/>
    <w:rsid w:val="00F13B78"/>
    <w:rsid w:val="00F1735C"/>
    <w:rsid w:val="00F179DF"/>
    <w:rsid w:val="00F20DA6"/>
    <w:rsid w:val="00F2106D"/>
    <w:rsid w:val="00F213EF"/>
    <w:rsid w:val="00F21EA6"/>
    <w:rsid w:val="00F2393F"/>
    <w:rsid w:val="00F27121"/>
    <w:rsid w:val="00F271D6"/>
    <w:rsid w:val="00F279D1"/>
    <w:rsid w:val="00F27FA7"/>
    <w:rsid w:val="00F322D3"/>
    <w:rsid w:val="00F34416"/>
    <w:rsid w:val="00F34520"/>
    <w:rsid w:val="00F34600"/>
    <w:rsid w:val="00F354C4"/>
    <w:rsid w:val="00F37875"/>
    <w:rsid w:val="00F37995"/>
    <w:rsid w:val="00F37A80"/>
    <w:rsid w:val="00F410D8"/>
    <w:rsid w:val="00F425E8"/>
    <w:rsid w:val="00F43905"/>
    <w:rsid w:val="00F439D0"/>
    <w:rsid w:val="00F43DBF"/>
    <w:rsid w:val="00F452C4"/>
    <w:rsid w:val="00F5020A"/>
    <w:rsid w:val="00F511A5"/>
    <w:rsid w:val="00F53320"/>
    <w:rsid w:val="00F539B7"/>
    <w:rsid w:val="00F54A4A"/>
    <w:rsid w:val="00F54AD4"/>
    <w:rsid w:val="00F556F2"/>
    <w:rsid w:val="00F57255"/>
    <w:rsid w:val="00F57698"/>
    <w:rsid w:val="00F60A5C"/>
    <w:rsid w:val="00F6222B"/>
    <w:rsid w:val="00F625EA"/>
    <w:rsid w:val="00F63C89"/>
    <w:rsid w:val="00F63D8B"/>
    <w:rsid w:val="00F63FDB"/>
    <w:rsid w:val="00F644B7"/>
    <w:rsid w:val="00F6452E"/>
    <w:rsid w:val="00F65D52"/>
    <w:rsid w:val="00F70445"/>
    <w:rsid w:val="00F70DCB"/>
    <w:rsid w:val="00F7247D"/>
    <w:rsid w:val="00F72575"/>
    <w:rsid w:val="00F739F0"/>
    <w:rsid w:val="00F73AF4"/>
    <w:rsid w:val="00F74473"/>
    <w:rsid w:val="00F745D5"/>
    <w:rsid w:val="00F7488C"/>
    <w:rsid w:val="00F74B12"/>
    <w:rsid w:val="00F75B05"/>
    <w:rsid w:val="00F76971"/>
    <w:rsid w:val="00F76FD8"/>
    <w:rsid w:val="00F7723C"/>
    <w:rsid w:val="00F77896"/>
    <w:rsid w:val="00F80B3D"/>
    <w:rsid w:val="00F80FE5"/>
    <w:rsid w:val="00F81933"/>
    <w:rsid w:val="00F81946"/>
    <w:rsid w:val="00F82637"/>
    <w:rsid w:val="00F83390"/>
    <w:rsid w:val="00F84D1F"/>
    <w:rsid w:val="00F858C5"/>
    <w:rsid w:val="00F8650D"/>
    <w:rsid w:val="00F86A24"/>
    <w:rsid w:val="00F86C48"/>
    <w:rsid w:val="00F90488"/>
    <w:rsid w:val="00F91DBA"/>
    <w:rsid w:val="00F9357D"/>
    <w:rsid w:val="00F94924"/>
    <w:rsid w:val="00F9526B"/>
    <w:rsid w:val="00F97DDD"/>
    <w:rsid w:val="00FA2440"/>
    <w:rsid w:val="00FA28DB"/>
    <w:rsid w:val="00FA342E"/>
    <w:rsid w:val="00FA44C2"/>
    <w:rsid w:val="00FA5CB4"/>
    <w:rsid w:val="00FA5D12"/>
    <w:rsid w:val="00FA6011"/>
    <w:rsid w:val="00FA62EF"/>
    <w:rsid w:val="00FB03D1"/>
    <w:rsid w:val="00FB04BE"/>
    <w:rsid w:val="00FB0DB5"/>
    <w:rsid w:val="00FB1280"/>
    <w:rsid w:val="00FB220E"/>
    <w:rsid w:val="00FB58C0"/>
    <w:rsid w:val="00FB5F90"/>
    <w:rsid w:val="00FB6E89"/>
    <w:rsid w:val="00FB72BE"/>
    <w:rsid w:val="00FB771A"/>
    <w:rsid w:val="00FC0A5F"/>
    <w:rsid w:val="00FC0ED8"/>
    <w:rsid w:val="00FC1A9B"/>
    <w:rsid w:val="00FC2B39"/>
    <w:rsid w:val="00FC2D6D"/>
    <w:rsid w:val="00FC2ED4"/>
    <w:rsid w:val="00FC31C5"/>
    <w:rsid w:val="00FC3B8D"/>
    <w:rsid w:val="00FC3EF8"/>
    <w:rsid w:val="00FC4145"/>
    <w:rsid w:val="00FC427C"/>
    <w:rsid w:val="00FC47D8"/>
    <w:rsid w:val="00FC4AE1"/>
    <w:rsid w:val="00FC5F19"/>
    <w:rsid w:val="00FC74C4"/>
    <w:rsid w:val="00FD098A"/>
    <w:rsid w:val="00FD0C4C"/>
    <w:rsid w:val="00FD1D93"/>
    <w:rsid w:val="00FD3DD7"/>
    <w:rsid w:val="00FD439B"/>
    <w:rsid w:val="00FD4542"/>
    <w:rsid w:val="00FD47A0"/>
    <w:rsid w:val="00FD4843"/>
    <w:rsid w:val="00FD59FE"/>
    <w:rsid w:val="00FD6436"/>
    <w:rsid w:val="00FD663C"/>
    <w:rsid w:val="00FD6B35"/>
    <w:rsid w:val="00FE0FC9"/>
    <w:rsid w:val="00FE10CF"/>
    <w:rsid w:val="00FE1B61"/>
    <w:rsid w:val="00FE2033"/>
    <w:rsid w:val="00FE2639"/>
    <w:rsid w:val="00FE3403"/>
    <w:rsid w:val="00FE40B1"/>
    <w:rsid w:val="00FE4154"/>
    <w:rsid w:val="00FE48F2"/>
    <w:rsid w:val="00FE6C47"/>
    <w:rsid w:val="00FE7290"/>
    <w:rsid w:val="00FE73B1"/>
    <w:rsid w:val="00FE749F"/>
    <w:rsid w:val="00FE7A37"/>
    <w:rsid w:val="00FF0296"/>
    <w:rsid w:val="00FF072B"/>
    <w:rsid w:val="00FF0DD7"/>
    <w:rsid w:val="00FF3063"/>
    <w:rsid w:val="00FF3943"/>
    <w:rsid w:val="00FF7295"/>
    <w:rsid w:val="00FF7F09"/>
    <w:rsid w:val="1876D8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CD8A9"/>
  <w15:docId w15:val="{C3A30C5D-41DD-4E28-AB6D-024412F7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DFA"/>
    <w:rPr>
      <w:lang w:val="en-GB"/>
    </w:rPr>
  </w:style>
  <w:style w:type="paragraph" w:styleId="Heading1">
    <w:name w:val="heading 1"/>
    <w:basedOn w:val="Normal"/>
    <w:next w:val="Normal"/>
    <w:link w:val="Heading1Char"/>
    <w:uiPriority w:val="9"/>
    <w:qFormat/>
    <w:rsid w:val="00CA28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36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F75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BB2"/>
    <w:pPr>
      <w:ind w:left="720"/>
      <w:contextualSpacing/>
    </w:pPr>
  </w:style>
  <w:style w:type="character" w:customStyle="1" w:styleId="internalref">
    <w:name w:val="internalref"/>
    <w:basedOn w:val="DefaultParagraphFont"/>
    <w:rsid w:val="00D80419"/>
  </w:style>
  <w:style w:type="character" w:styleId="Hyperlink">
    <w:name w:val="Hyperlink"/>
    <w:basedOn w:val="DefaultParagraphFont"/>
    <w:uiPriority w:val="99"/>
    <w:unhideWhenUsed/>
    <w:rsid w:val="00D80419"/>
    <w:rPr>
      <w:color w:val="0000FF"/>
      <w:u w:val="single"/>
    </w:rPr>
  </w:style>
  <w:style w:type="character" w:customStyle="1" w:styleId="Heading1Char">
    <w:name w:val="Heading 1 Char"/>
    <w:basedOn w:val="DefaultParagraphFont"/>
    <w:link w:val="Heading1"/>
    <w:uiPriority w:val="9"/>
    <w:rsid w:val="00CA2895"/>
    <w:rPr>
      <w:rFonts w:asciiTheme="majorHAnsi" w:eastAsiaTheme="majorEastAsia" w:hAnsiTheme="majorHAnsi" w:cstheme="majorBidi"/>
      <w:color w:val="2E74B5" w:themeColor="accent1" w:themeShade="BF"/>
      <w:sz w:val="32"/>
      <w:szCs w:val="32"/>
    </w:rPr>
  </w:style>
  <w:style w:type="character" w:customStyle="1" w:styleId="citationref">
    <w:name w:val="citationref"/>
    <w:basedOn w:val="DefaultParagraphFont"/>
    <w:rsid w:val="008F1680"/>
  </w:style>
  <w:style w:type="paragraph" w:styleId="NormalWeb">
    <w:name w:val="Normal (Web)"/>
    <w:basedOn w:val="Normal"/>
    <w:uiPriority w:val="99"/>
    <w:semiHidden/>
    <w:unhideWhenUsed/>
    <w:rsid w:val="002950E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A27A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2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465"/>
  </w:style>
  <w:style w:type="paragraph" w:styleId="Footer">
    <w:name w:val="footer"/>
    <w:basedOn w:val="Normal"/>
    <w:link w:val="FooterChar"/>
    <w:uiPriority w:val="99"/>
    <w:unhideWhenUsed/>
    <w:rsid w:val="00812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465"/>
  </w:style>
  <w:style w:type="paragraph" w:customStyle="1" w:styleId="Default">
    <w:name w:val="Default"/>
    <w:rsid w:val="00DE34C7"/>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UnresolvedMention1">
    <w:name w:val="Unresolved Mention1"/>
    <w:basedOn w:val="DefaultParagraphFont"/>
    <w:uiPriority w:val="99"/>
    <w:semiHidden/>
    <w:unhideWhenUsed/>
    <w:rsid w:val="000204F8"/>
    <w:rPr>
      <w:color w:val="605E5C"/>
      <w:shd w:val="clear" w:color="auto" w:fill="E1DFDD"/>
    </w:rPr>
  </w:style>
  <w:style w:type="paragraph" w:styleId="BalloonText">
    <w:name w:val="Balloon Text"/>
    <w:basedOn w:val="Normal"/>
    <w:link w:val="BalloonTextChar"/>
    <w:uiPriority w:val="99"/>
    <w:semiHidden/>
    <w:unhideWhenUsed/>
    <w:rsid w:val="00306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8A9"/>
    <w:rPr>
      <w:rFonts w:ascii="Segoe UI" w:hAnsi="Segoe UI" w:cs="Segoe UI"/>
      <w:sz w:val="18"/>
      <w:szCs w:val="18"/>
      <w:lang w:val="en-GB"/>
    </w:rPr>
  </w:style>
  <w:style w:type="table" w:customStyle="1" w:styleId="TableGrid1">
    <w:name w:val="Table Grid1"/>
    <w:basedOn w:val="TableNormal"/>
    <w:next w:val="TableGrid"/>
    <w:uiPriority w:val="39"/>
    <w:rsid w:val="00F4390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43663"/>
    <w:rPr>
      <w:rFonts w:asciiTheme="majorHAnsi" w:eastAsiaTheme="majorEastAsia" w:hAnsiTheme="majorHAnsi" w:cstheme="majorBidi"/>
      <w:color w:val="2E74B5" w:themeColor="accent1" w:themeShade="BF"/>
      <w:sz w:val="26"/>
      <w:szCs w:val="26"/>
      <w:lang w:val="en-GB"/>
    </w:rPr>
  </w:style>
  <w:style w:type="character" w:styleId="CommentReference">
    <w:name w:val="annotation reference"/>
    <w:basedOn w:val="DefaultParagraphFont"/>
    <w:uiPriority w:val="99"/>
    <w:semiHidden/>
    <w:unhideWhenUsed/>
    <w:rsid w:val="00155295"/>
    <w:rPr>
      <w:sz w:val="16"/>
      <w:szCs w:val="16"/>
    </w:rPr>
  </w:style>
  <w:style w:type="paragraph" w:styleId="CommentText">
    <w:name w:val="annotation text"/>
    <w:basedOn w:val="Normal"/>
    <w:link w:val="CommentTextChar"/>
    <w:uiPriority w:val="99"/>
    <w:semiHidden/>
    <w:unhideWhenUsed/>
    <w:rsid w:val="00155295"/>
    <w:pPr>
      <w:spacing w:line="240" w:lineRule="auto"/>
    </w:pPr>
    <w:rPr>
      <w:sz w:val="20"/>
      <w:szCs w:val="20"/>
    </w:rPr>
  </w:style>
  <w:style w:type="character" w:customStyle="1" w:styleId="CommentTextChar">
    <w:name w:val="Comment Text Char"/>
    <w:basedOn w:val="DefaultParagraphFont"/>
    <w:link w:val="CommentText"/>
    <w:uiPriority w:val="99"/>
    <w:semiHidden/>
    <w:rsid w:val="00155295"/>
    <w:rPr>
      <w:sz w:val="20"/>
      <w:szCs w:val="20"/>
      <w:lang w:val="en-GB"/>
    </w:rPr>
  </w:style>
  <w:style w:type="paragraph" w:styleId="CommentSubject">
    <w:name w:val="annotation subject"/>
    <w:basedOn w:val="CommentText"/>
    <w:next w:val="CommentText"/>
    <w:link w:val="CommentSubjectChar"/>
    <w:uiPriority w:val="99"/>
    <w:semiHidden/>
    <w:unhideWhenUsed/>
    <w:rsid w:val="00155295"/>
    <w:rPr>
      <w:b/>
      <w:bCs/>
    </w:rPr>
  </w:style>
  <w:style w:type="character" w:customStyle="1" w:styleId="CommentSubjectChar">
    <w:name w:val="Comment Subject Char"/>
    <w:basedOn w:val="CommentTextChar"/>
    <w:link w:val="CommentSubject"/>
    <w:uiPriority w:val="99"/>
    <w:semiHidden/>
    <w:rsid w:val="00155295"/>
    <w:rPr>
      <w:b/>
      <w:bCs/>
      <w:sz w:val="20"/>
      <w:szCs w:val="20"/>
      <w:lang w:val="en-GB"/>
    </w:rPr>
  </w:style>
  <w:style w:type="paragraph" w:styleId="Revision">
    <w:name w:val="Revision"/>
    <w:hidden/>
    <w:uiPriority w:val="99"/>
    <w:semiHidden/>
    <w:rsid w:val="00155295"/>
    <w:pPr>
      <w:spacing w:after="0" w:line="240" w:lineRule="auto"/>
    </w:pPr>
    <w:rPr>
      <w:lang w:val="en-GB"/>
    </w:rPr>
  </w:style>
  <w:style w:type="paragraph" w:styleId="Title">
    <w:name w:val="Title"/>
    <w:basedOn w:val="Normal"/>
    <w:next w:val="Normal"/>
    <w:link w:val="TitleChar"/>
    <w:uiPriority w:val="10"/>
    <w:qFormat/>
    <w:rsid w:val="004D28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286B"/>
    <w:rPr>
      <w:rFonts w:asciiTheme="majorHAnsi" w:eastAsiaTheme="majorEastAsia" w:hAnsiTheme="majorHAnsi" w:cstheme="majorBidi"/>
      <w:spacing w:val="-10"/>
      <w:kern w:val="28"/>
      <w:sz w:val="56"/>
      <w:szCs w:val="56"/>
      <w:lang w:val="en-GB"/>
    </w:rPr>
  </w:style>
  <w:style w:type="character" w:customStyle="1" w:styleId="Heading3Char">
    <w:name w:val="Heading 3 Char"/>
    <w:basedOn w:val="DefaultParagraphFont"/>
    <w:link w:val="Heading3"/>
    <w:uiPriority w:val="9"/>
    <w:rsid w:val="006F7579"/>
    <w:rPr>
      <w:rFonts w:asciiTheme="majorHAnsi" w:eastAsiaTheme="majorEastAsia" w:hAnsiTheme="majorHAnsi" w:cstheme="majorBidi"/>
      <w:color w:val="1F4D78"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9393">
      <w:bodyDiv w:val="1"/>
      <w:marLeft w:val="0"/>
      <w:marRight w:val="0"/>
      <w:marTop w:val="0"/>
      <w:marBottom w:val="0"/>
      <w:divBdr>
        <w:top w:val="none" w:sz="0" w:space="0" w:color="auto"/>
        <w:left w:val="none" w:sz="0" w:space="0" w:color="auto"/>
        <w:bottom w:val="none" w:sz="0" w:space="0" w:color="auto"/>
        <w:right w:val="none" w:sz="0" w:space="0" w:color="auto"/>
      </w:divBdr>
    </w:div>
    <w:div w:id="88938761">
      <w:bodyDiv w:val="1"/>
      <w:marLeft w:val="0"/>
      <w:marRight w:val="0"/>
      <w:marTop w:val="0"/>
      <w:marBottom w:val="0"/>
      <w:divBdr>
        <w:top w:val="none" w:sz="0" w:space="0" w:color="auto"/>
        <w:left w:val="none" w:sz="0" w:space="0" w:color="auto"/>
        <w:bottom w:val="none" w:sz="0" w:space="0" w:color="auto"/>
        <w:right w:val="none" w:sz="0" w:space="0" w:color="auto"/>
      </w:divBdr>
    </w:div>
    <w:div w:id="148182010">
      <w:bodyDiv w:val="1"/>
      <w:marLeft w:val="0"/>
      <w:marRight w:val="0"/>
      <w:marTop w:val="0"/>
      <w:marBottom w:val="0"/>
      <w:divBdr>
        <w:top w:val="none" w:sz="0" w:space="0" w:color="auto"/>
        <w:left w:val="none" w:sz="0" w:space="0" w:color="auto"/>
        <w:bottom w:val="none" w:sz="0" w:space="0" w:color="auto"/>
        <w:right w:val="none" w:sz="0" w:space="0" w:color="auto"/>
      </w:divBdr>
      <w:divsChild>
        <w:div w:id="900948639">
          <w:marLeft w:val="0"/>
          <w:marRight w:val="0"/>
          <w:marTop w:val="0"/>
          <w:marBottom w:val="180"/>
          <w:divBdr>
            <w:top w:val="none" w:sz="0" w:space="0" w:color="auto"/>
            <w:left w:val="none" w:sz="0" w:space="0" w:color="auto"/>
            <w:bottom w:val="none" w:sz="0" w:space="0" w:color="auto"/>
            <w:right w:val="none" w:sz="0" w:space="0" w:color="auto"/>
          </w:divBdr>
        </w:div>
        <w:div w:id="1999965363">
          <w:marLeft w:val="0"/>
          <w:marRight w:val="0"/>
          <w:marTop w:val="180"/>
          <w:marBottom w:val="0"/>
          <w:divBdr>
            <w:top w:val="none" w:sz="0" w:space="0" w:color="auto"/>
            <w:left w:val="none" w:sz="0" w:space="0" w:color="auto"/>
            <w:bottom w:val="none" w:sz="0" w:space="0" w:color="auto"/>
            <w:right w:val="none" w:sz="0" w:space="0" w:color="auto"/>
          </w:divBdr>
        </w:div>
      </w:divsChild>
    </w:div>
    <w:div w:id="261304227">
      <w:bodyDiv w:val="1"/>
      <w:marLeft w:val="0"/>
      <w:marRight w:val="0"/>
      <w:marTop w:val="0"/>
      <w:marBottom w:val="0"/>
      <w:divBdr>
        <w:top w:val="none" w:sz="0" w:space="0" w:color="auto"/>
        <w:left w:val="none" w:sz="0" w:space="0" w:color="auto"/>
        <w:bottom w:val="none" w:sz="0" w:space="0" w:color="auto"/>
        <w:right w:val="none" w:sz="0" w:space="0" w:color="auto"/>
      </w:divBdr>
    </w:div>
    <w:div w:id="308755812">
      <w:bodyDiv w:val="1"/>
      <w:marLeft w:val="0"/>
      <w:marRight w:val="0"/>
      <w:marTop w:val="0"/>
      <w:marBottom w:val="0"/>
      <w:divBdr>
        <w:top w:val="none" w:sz="0" w:space="0" w:color="auto"/>
        <w:left w:val="none" w:sz="0" w:space="0" w:color="auto"/>
        <w:bottom w:val="none" w:sz="0" w:space="0" w:color="auto"/>
        <w:right w:val="none" w:sz="0" w:space="0" w:color="auto"/>
      </w:divBdr>
    </w:div>
    <w:div w:id="354427295">
      <w:bodyDiv w:val="1"/>
      <w:marLeft w:val="0"/>
      <w:marRight w:val="0"/>
      <w:marTop w:val="0"/>
      <w:marBottom w:val="0"/>
      <w:divBdr>
        <w:top w:val="none" w:sz="0" w:space="0" w:color="auto"/>
        <w:left w:val="none" w:sz="0" w:space="0" w:color="auto"/>
        <w:bottom w:val="none" w:sz="0" w:space="0" w:color="auto"/>
        <w:right w:val="none" w:sz="0" w:space="0" w:color="auto"/>
      </w:divBdr>
      <w:divsChild>
        <w:div w:id="2004164160">
          <w:marLeft w:val="0"/>
          <w:marRight w:val="0"/>
          <w:marTop w:val="0"/>
          <w:marBottom w:val="360"/>
          <w:divBdr>
            <w:top w:val="none" w:sz="0" w:space="0" w:color="auto"/>
            <w:left w:val="none" w:sz="0" w:space="0" w:color="auto"/>
            <w:bottom w:val="none" w:sz="0" w:space="0" w:color="auto"/>
            <w:right w:val="none" w:sz="0" w:space="0" w:color="auto"/>
          </w:divBdr>
        </w:div>
      </w:divsChild>
    </w:div>
    <w:div w:id="359935817">
      <w:bodyDiv w:val="1"/>
      <w:marLeft w:val="0"/>
      <w:marRight w:val="0"/>
      <w:marTop w:val="0"/>
      <w:marBottom w:val="0"/>
      <w:divBdr>
        <w:top w:val="none" w:sz="0" w:space="0" w:color="auto"/>
        <w:left w:val="none" w:sz="0" w:space="0" w:color="auto"/>
        <w:bottom w:val="none" w:sz="0" w:space="0" w:color="auto"/>
        <w:right w:val="none" w:sz="0" w:space="0" w:color="auto"/>
      </w:divBdr>
    </w:div>
    <w:div w:id="420836638">
      <w:bodyDiv w:val="1"/>
      <w:marLeft w:val="0"/>
      <w:marRight w:val="0"/>
      <w:marTop w:val="0"/>
      <w:marBottom w:val="0"/>
      <w:divBdr>
        <w:top w:val="none" w:sz="0" w:space="0" w:color="auto"/>
        <w:left w:val="none" w:sz="0" w:space="0" w:color="auto"/>
        <w:bottom w:val="none" w:sz="0" w:space="0" w:color="auto"/>
        <w:right w:val="none" w:sz="0" w:space="0" w:color="auto"/>
      </w:divBdr>
    </w:div>
    <w:div w:id="443617740">
      <w:bodyDiv w:val="1"/>
      <w:marLeft w:val="0"/>
      <w:marRight w:val="0"/>
      <w:marTop w:val="0"/>
      <w:marBottom w:val="0"/>
      <w:divBdr>
        <w:top w:val="none" w:sz="0" w:space="0" w:color="auto"/>
        <w:left w:val="none" w:sz="0" w:space="0" w:color="auto"/>
        <w:bottom w:val="none" w:sz="0" w:space="0" w:color="auto"/>
        <w:right w:val="none" w:sz="0" w:space="0" w:color="auto"/>
      </w:divBdr>
    </w:div>
    <w:div w:id="505943406">
      <w:bodyDiv w:val="1"/>
      <w:marLeft w:val="0"/>
      <w:marRight w:val="0"/>
      <w:marTop w:val="0"/>
      <w:marBottom w:val="0"/>
      <w:divBdr>
        <w:top w:val="none" w:sz="0" w:space="0" w:color="auto"/>
        <w:left w:val="none" w:sz="0" w:space="0" w:color="auto"/>
        <w:bottom w:val="none" w:sz="0" w:space="0" w:color="auto"/>
        <w:right w:val="none" w:sz="0" w:space="0" w:color="auto"/>
      </w:divBdr>
    </w:div>
    <w:div w:id="553468206">
      <w:bodyDiv w:val="1"/>
      <w:marLeft w:val="0"/>
      <w:marRight w:val="0"/>
      <w:marTop w:val="0"/>
      <w:marBottom w:val="0"/>
      <w:divBdr>
        <w:top w:val="none" w:sz="0" w:space="0" w:color="auto"/>
        <w:left w:val="none" w:sz="0" w:space="0" w:color="auto"/>
        <w:bottom w:val="none" w:sz="0" w:space="0" w:color="auto"/>
        <w:right w:val="none" w:sz="0" w:space="0" w:color="auto"/>
      </w:divBdr>
    </w:div>
    <w:div w:id="599068517">
      <w:bodyDiv w:val="1"/>
      <w:marLeft w:val="0"/>
      <w:marRight w:val="0"/>
      <w:marTop w:val="0"/>
      <w:marBottom w:val="0"/>
      <w:divBdr>
        <w:top w:val="none" w:sz="0" w:space="0" w:color="auto"/>
        <w:left w:val="none" w:sz="0" w:space="0" w:color="auto"/>
        <w:bottom w:val="none" w:sz="0" w:space="0" w:color="auto"/>
        <w:right w:val="none" w:sz="0" w:space="0" w:color="auto"/>
      </w:divBdr>
    </w:div>
    <w:div w:id="623847846">
      <w:bodyDiv w:val="1"/>
      <w:marLeft w:val="0"/>
      <w:marRight w:val="0"/>
      <w:marTop w:val="0"/>
      <w:marBottom w:val="0"/>
      <w:divBdr>
        <w:top w:val="none" w:sz="0" w:space="0" w:color="auto"/>
        <w:left w:val="none" w:sz="0" w:space="0" w:color="auto"/>
        <w:bottom w:val="none" w:sz="0" w:space="0" w:color="auto"/>
        <w:right w:val="none" w:sz="0" w:space="0" w:color="auto"/>
      </w:divBdr>
    </w:div>
    <w:div w:id="671106615">
      <w:bodyDiv w:val="1"/>
      <w:marLeft w:val="0"/>
      <w:marRight w:val="0"/>
      <w:marTop w:val="0"/>
      <w:marBottom w:val="0"/>
      <w:divBdr>
        <w:top w:val="none" w:sz="0" w:space="0" w:color="auto"/>
        <w:left w:val="none" w:sz="0" w:space="0" w:color="auto"/>
        <w:bottom w:val="none" w:sz="0" w:space="0" w:color="auto"/>
        <w:right w:val="none" w:sz="0" w:space="0" w:color="auto"/>
      </w:divBdr>
    </w:div>
    <w:div w:id="677394531">
      <w:bodyDiv w:val="1"/>
      <w:marLeft w:val="0"/>
      <w:marRight w:val="0"/>
      <w:marTop w:val="0"/>
      <w:marBottom w:val="0"/>
      <w:divBdr>
        <w:top w:val="none" w:sz="0" w:space="0" w:color="auto"/>
        <w:left w:val="none" w:sz="0" w:space="0" w:color="auto"/>
        <w:bottom w:val="none" w:sz="0" w:space="0" w:color="auto"/>
        <w:right w:val="none" w:sz="0" w:space="0" w:color="auto"/>
      </w:divBdr>
    </w:div>
    <w:div w:id="682240436">
      <w:bodyDiv w:val="1"/>
      <w:marLeft w:val="0"/>
      <w:marRight w:val="0"/>
      <w:marTop w:val="0"/>
      <w:marBottom w:val="0"/>
      <w:divBdr>
        <w:top w:val="none" w:sz="0" w:space="0" w:color="auto"/>
        <w:left w:val="none" w:sz="0" w:space="0" w:color="auto"/>
        <w:bottom w:val="none" w:sz="0" w:space="0" w:color="auto"/>
        <w:right w:val="none" w:sz="0" w:space="0" w:color="auto"/>
      </w:divBdr>
    </w:div>
    <w:div w:id="807667606">
      <w:bodyDiv w:val="1"/>
      <w:marLeft w:val="0"/>
      <w:marRight w:val="0"/>
      <w:marTop w:val="0"/>
      <w:marBottom w:val="0"/>
      <w:divBdr>
        <w:top w:val="none" w:sz="0" w:space="0" w:color="auto"/>
        <w:left w:val="none" w:sz="0" w:space="0" w:color="auto"/>
        <w:bottom w:val="none" w:sz="0" w:space="0" w:color="auto"/>
        <w:right w:val="none" w:sz="0" w:space="0" w:color="auto"/>
      </w:divBdr>
    </w:div>
    <w:div w:id="833372448">
      <w:bodyDiv w:val="1"/>
      <w:marLeft w:val="0"/>
      <w:marRight w:val="0"/>
      <w:marTop w:val="0"/>
      <w:marBottom w:val="0"/>
      <w:divBdr>
        <w:top w:val="none" w:sz="0" w:space="0" w:color="auto"/>
        <w:left w:val="none" w:sz="0" w:space="0" w:color="auto"/>
        <w:bottom w:val="none" w:sz="0" w:space="0" w:color="auto"/>
        <w:right w:val="none" w:sz="0" w:space="0" w:color="auto"/>
      </w:divBdr>
    </w:div>
    <w:div w:id="888419002">
      <w:bodyDiv w:val="1"/>
      <w:marLeft w:val="0"/>
      <w:marRight w:val="0"/>
      <w:marTop w:val="0"/>
      <w:marBottom w:val="0"/>
      <w:divBdr>
        <w:top w:val="none" w:sz="0" w:space="0" w:color="auto"/>
        <w:left w:val="none" w:sz="0" w:space="0" w:color="auto"/>
        <w:bottom w:val="none" w:sz="0" w:space="0" w:color="auto"/>
        <w:right w:val="none" w:sz="0" w:space="0" w:color="auto"/>
      </w:divBdr>
    </w:div>
    <w:div w:id="956252445">
      <w:bodyDiv w:val="1"/>
      <w:marLeft w:val="0"/>
      <w:marRight w:val="0"/>
      <w:marTop w:val="0"/>
      <w:marBottom w:val="0"/>
      <w:divBdr>
        <w:top w:val="none" w:sz="0" w:space="0" w:color="auto"/>
        <w:left w:val="none" w:sz="0" w:space="0" w:color="auto"/>
        <w:bottom w:val="none" w:sz="0" w:space="0" w:color="auto"/>
        <w:right w:val="none" w:sz="0" w:space="0" w:color="auto"/>
      </w:divBdr>
    </w:div>
    <w:div w:id="970285108">
      <w:bodyDiv w:val="1"/>
      <w:marLeft w:val="0"/>
      <w:marRight w:val="0"/>
      <w:marTop w:val="0"/>
      <w:marBottom w:val="0"/>
      <w:divBdr>
        <w:top w:val="none" w:sz="0" w:space="0" w:color="auto"/>
        <w:left w:val="none" w:sz="0" w:space="0" w:color="auto"/>
        <w:bottom w:val="none" w:sz="0" w:space="0" w:color="auto"/>
        <w:right w:val="none" w:sz="0" w:space="0" w:color="auto"/>
      </w:divBdr>
    </w:div>
    <w:div w:id="984352473">
      <w:bodyDiv w:val="1"/>
      <w:marLeft w:val="0"/>
      <w:marRight w:val="0"/>
      <w:marTop w:val="0"/>
      <w:marBottom w:val="0"/>
      <w:divBdr>
        <w:top w:val="none" w:sz="0" w:space="0" w:color="auto"/>
        <w:left w:val="none" w:sz="0" w:space="0" w:color="auto"/>
        <w:bottom w:val="none" w:sz="0" w:space="0" w:color="auto"/>
        <w:right w:val="none" w:sz="0" w:space="0" w:color="auto"/>
      </w:divBdr>
    </w:div>
    <w:div w:id="1003434018">
      <w:bodyDiv w:val="1"/>
      <w:marLeft w:val="0"/>
      <w:marRight w:val="0"/>
      <w:marTop w:val="0"/>
      <w:marBottom w:val="0"/>
      <w:divBdr>
        <w:top w:val="none" w:sz="0" w:space="0" w:color="auto"/>
        <w:left w:val="none" w:sz="0" w:space="0" w:color="auto"/>
        <w:bottom w:val="none" w:sz="0" w:space="0" w:color="auto"/>
        <w:right w:val="none" w:sz="0" w:space="0" w:color="auto"/>
      </w:divBdr>
    </w:div>
    <w:div w:id="1130707640">
      <w:bodyDiv w:val="1"/>
      <w:marLeft w:val="0"/>
      <w:marRight w:val="0"/>
      <w:marTop w:val="0"/>
      <w:marBottom w:val="0"/>
      <w:divBdr>
        <w:top w:val="none" w:sz="0" w:space="0" w:color="auto"/>
        <w:left w:val="none" w:sz="0" w:space="0" w:color="auto"/>
        <w:bottom w:val="none" w:sz="0" w:space="0" w:color="auto"/>
        <w:right w:val="none" w:sz="0" w:space="0" w:color="auto"/>
      </w:divBdr>
    </w:div>
    <w:div w:id="1145977105">
      <w:bodyDiv w:val="1"/>
      <w:marLeft w:val="0"/>
      <w:marRight w:val="0"/>
      <w:marTop w:val="0"/>
      <w:marBottom w:val="0"/>
      <w:divBdr>
        <w:top w:val="none" w:sz="0" w:space="0" w:color="auto"/>
        <w:left w:val="none" w:sz="0" w:space="0" w:color="auto"/>
        <w:bottom w:val="none" w:sz="0" w:space="0" w:color="auto"/>
        <w:right w:val="none" w:sz="0" w:space="0" w:color="auto"/>
      </w:divBdr>
    </w:div>
    <w:div w:id="1153446801">
      <w:bodyDiv w:val="1"/>
      <w:marLeft w:val="0"/>
      <w:marRight w:val="0"/>
      <w:marTop w:val="0"/>
      <w:marBottom w:val="0"/>
      <w:divBdr>
        <w:top w:val="none" w:sz="0" w:space="0" w:color="auto"/>
        <w:left w:val="none" w:sz="0" w:space="0" w:color="auto"/>
        <w:bottom w:val="none" w:sz="0" w:space="0" w:color="auto"/>
        <w:right w:val="none" w:sz="0" w:space="0" w:color="auto"/>
      </w:divBdr>
    </w:div>
    <w:div w:id="1180584566">
      <w:bodyDiv w:val="1"/>
      <w:marLeft w:val="0"/>
      <w:marRight w:val="0"/>
      <w:marTop w:val="0"/>
      <w:marBottom w:val="0"/>
      <w:divBdr>
        <w:top w:val="none" w:sz="0" w:space="0" w:color="auto"/>
        <w:left w:val="none" w:sz="0" w:space="0" w:color="auto"/>
        <w:bottom w:val="none" w:sz="0" w:space="0" w:color="auto"/>
        <w:right w:val="none" w:sz="0" w:space="0" w:color="auto"/>
      </w:divBdr>
      <w:divsChild>
        <w:div w:id="99684381">
          <w:marLeft w:val="0"/>
          <w:marRight w:val="0"/>
          <w:marTop w:val="180"/>
          <w:marBottom w:val="0"/>
          <w:divBdr>
            <w:top w:val="none" w:sz="0" w:space="0" w:color="auto"/>
            <w:left w:val="none" w:sz="0" w:space="0" w:color="auto"/>
            <w:bottom w:val="none" w:sz="0" w:space="0" w:color="auto"/>
            <w:right w:val="none" w:sz="0" w:space="0" w:color="auto"/>
          </w:divBdr>
        </w:div>
        <w:div w:id="1111783287">
          <w:marLeft w:val="0"/>
          <w:marRight w:val="0"/>
          <w:marTop w:val="0"/>
          <w:marBottom w:val="180"/>
          <w:divBdr>
            <w:top w:val="none" w:sz="0" w:space="0" w:color="auto"/>
            <w:left w:val="none" w:sz="0" w:space="0" w:color="auto"/>
            <w:bottom w:val="none" w:sz="0" w:space="0" w:color="auto"/>
            <w:right w:val="none" w:sz="0" w:space="0" w:color="auto"/>
          </w:divBdr>
        </w:div>
      </w:divsChild>
    </w:div>
    <w:div w:id="1195919669">
      <w:bodyDiv w:val="1"/>
      <w:marLeft w:val="0"/>
      <w:marRight w:val="0"/>
      <w:marTop w:val="0"/>
      <w:marBottom w:val="0"/>
      <w:divBdr>
        <w:top w:val="none" w:sz="0" w:space="0" w:color="auto"/>
        <w:left w:val="none" w:sz="0" w:space="0" w:color="auto"/>
        <w:bottom w:val="none" w:sz="0" w:space="0" w:color="auto"/>
        <w:right w:val="none" w:sz="0" w:space="0" w:color="auto"/>
      </w:divBdr>
      <w:divsChild>
        <w:div w:id="159584986">
          <w:marLeft w:val="0"/>
          <w:marRight w:val="0"/>
          <w:marTop w:val="180"/>
          <w:marBottom w:val="0"/>
          <w:divBdr>
            <w:top w:val="none" w:sz="0" w:space="0" w:color="auto"/>
            <w:left w:val="none" w:sz="0" w:space="0" w:color="auto"/>
            <w:bottom w:val="none" w:sz="0" w:space="0" w:color="auto"/>
            <w:right w:val="none" w:sz="0" w:space="0" w:color="auto"/>
          </w:divBdr>
        </w:div>
        <w:div w:id="423188268">
          <w:marLeft w:val="0"/>
          <w:marRight w:val="0"/>
          <w:marTop w:val="0"/>
          <w:marBottom w:val="180"/>
          <w:divBdr>
            <w:top w:val="none" w:sz="0" w:space="0" w:color="auto"/>
            <w:left w:val="none" w:sz="0" w:space="0" w:color="auto"/>
            <w:bottom w:val="none" w:sz="0" w:space="0" w:color="auto"/>
            <w:right w:val="none" w:sz="0" w:space="0" w:color="auto"/>
          </w:divBdr>
        </w:div>
      </w:divsChild>
    </w:div>
    <w:div w:id="1232618529">
      <w:bodyDiv w:val="1"/>
      <w:marLeft w:val="0"/>
      <w:marRight w:val="0"/>
      <w:marTop w:val="0"/>
      <w:marBottom w:val="0"/>
      <w:divBdr>
        <w:top w:val="none" w:sz="0" w:space="0" w:color="auto"/>
        <w:left w:val="none" w:sz="0" w:space="0" w:color="auto"/>
        <w:bottom w:val="none" w:sz="0" w:space="0" w:color="auto"/>
        <w:right w:val="none" w:sz="0" w:space="0" w:color="auto"/>
      </w:divBdr>
      <w:divsChild>
        <w:div w:id="504245530">
          <w:marLeft w:val="0"/>
          <w:marRight w:val="0"/>
          <w:marTop w:val="166"/>
          <w:marBottom w:val="166"/>
          <w:divBdr>
            <w:top w:val="none" w:sz="0" w:space="0" w:color="auto"/>
            <w:left w:val="none" w:sz="0" w:space="0" w:color="auto"/>
            <w:bottom w:val="none" w:sz="0" w:space="0" w:color="auto"/>
            <w:right w:val="none" w:sz="0" w:space="0" w:color="auto"/>
          </w:divBdr>
        </w:div>
        <w:div w:id="797138826">
          <w:marLeft w:val="0"/>
          <w:marRight w:val="0"/>
          <w:marTop w:val="166"/>
          <w:marBottom w:val="166"/>
          <w:divBdr>
            <w:top w:val="none" w:sz="0" w:space="0" w:color="auto"/>
            <w:left w:val="none" w:sz="0" w:space="0" w:color="auto"/>
            <w:bottom w:val="none" w:sz="0" w:space="0" w:color="auto"/>
            <w:right w:val="none" w:sz="0" w:space="0" w:color="auto"/>
          </w:divBdr>
        </w:div>
        <w:div w:id="1342390340">
          <w:marLeft w:val="0"/>
          <w:marRight w:val="0"/>
          <w:marTop w:val="166"/>
          <w:marBottom w:val="166"/>
          <w:divBdr>
            <w:top w:val="none" w:sz="0" w:space="0" w:color="auto"/>
            <w:left w:val="none" w:sz="0" w:space="0" w:color="auto"/>
            <w:bottom w:val="none" w:sz="0" w:space="0" w:color="auto"/>
            <w:right w:val="none" w:sz="0" w:space="0" w:color="auto"/>
          </w:divBdr>
        </w:div>
        <w:div w:id="1563564886">
          <w:marLeft w:val="0"/>
          <w:marRight w:val="0"/>
          <w:marTop w:val="166"/>
          <w:marBottom w:val="166"/>
          <w:divBdr>
            <w:top w:val="none" w:sz="0" w:space="0" w:color="auto"/>
            <w:left w:val="none" w:sz="0" w:space="0" w:color="auto"/>
            <w:bottom w:val="none" w:sz="0" w:space="0" w:color="auto"/>
            <w:right w:val="none" w:sz="0" w:space="0" w:color="auto"/>
          </w:divBdr>
        </w:div>
      </w:divsChild>
    </w:div>
    <w:div w:id="1282414716">
      <w:bodyDiv w:val="1"/>
      <w:marLeft w:val="0"/>
      <w:marRight w:val="0"/>
      <w:marTop w:val="0"/>
      <w:marBottom w:val="0"/>
      <w:divBdr>
        <w:top w:val="none" w:sz="0" w:space="0" w:color="auto"/>
        <w:left w:val="none" w:sz="0" w:space="0" w:color="auto"/>
        <w:bottom w:val="none" w:sz="0" w:space="0" w:color="auto"/>
        <w:right w:val="none" w:sz="0" w:space="0" w:color="auto"/>
      </w:divBdr>
    </w:div>
    <w:div w:id="1305695115">
      <w:bodyDiv w:val="1"/>
      <w:marLeft w:val="0"/>
      <w:marRight w:val="0"/>
      <w:marTop w:val="0"/>
      <w:marBottom w:val="0"/>
      <w:divBdr>
        <w:top w:val="none" w:sz="0" w:space="0" w:color="auto"/>
        <w:left w:val="none" w:sz="0" w:space="0" w:color="auto"/>
        <w:bottom w:val="none" w:sz="0" w:space="0" w:color="auto"/>
        <w:right w:val="none" w:sz="0" w:space="0" w:color="auto"/>
      </w:divBdr>
    </w:div>
    <w:div w:id="1337077484">
      <w:bodyDiv w:val="1"/>
      <w:marLeft w:val="0"/>
      <w:marRight w:val="0"/>
      <w:marTop w:val="0"/>
      <w:marBottom w:val="0"/>
      <w:divBdr>
        <w:top w:val="none" w:sz="0" w:space="0" w:color="auto"/>
        <w:left w:val="none" w:sz="0" w:space="0" w:color="auto"/>
        <w:bottom w:val="none" w:sz="0" w:space="0" w:color="auto"/>
        <w:right w:val="none" w:sz="0" w:space="0" w:color="auto"/>
      </w:divBdr>
    </w:div>
    <w:div w:id="1360206246">
      <w:bodyDiv w:val="1"/>
      <w:marLeft w:val="0"/>
      <w:marRight w:val="0"/>
      <w:marTop w:val="0"/>
      <w:marBottom w:val="0"/>
      <w:divBdr>
        <w:top w:val="none" w:sz="0" w:space="0" w:color="auto"/>
        <w:left w:val="none" w:sz="0" w:space="0" w:color="auto"/>
        <w:bottom w:val="none" w:sz="0" w:space="0" w:color="auto"/>
        <w:right w:val="none" w:sz="0" w:space="0" w:color="auto"/>
      </w:divBdr>
      <w:divsChild>
        <w:div w:id="66388699">
          <w:marLeft w:val="0"/>
          <w:marRight w:val="180"/>
          <w:marTop w:val="0"/>
          <w:marBottom w:val="0"/>
          <w:divBdr>
            <w:top w:val="none" w:sz="0" w:space="0" w:color="auto"/>
            <w:left w:val="none" w:sz="0" w:space="0" w:color="auto"/>
            <w:bottom w:val="none" w:sz="0" w:space="0" w:color="auto"/>
            <w:right w:val="none" w:sz="0" w:space="0" w:color="auto"/>
          </w:divBdr>
        </w:div>
        <w:div w:id="1881092091">
          <w:marLeft w:val="0"/>
          <w:marRight w:val="0"/>
          <w:marTop w:val="0"/>
          <w:marBottom w:val="30"/>
          <w:divBdr>
            <w:top w:val="none" w:sz="0" w:space="0" w:color="auto"/>
            <w:left w:val="none" w:sz="0" w:space="0" w:color="auto"/>
            <w:bottom w:val="none" w:sz="0" w:space="0" w:color="auto"/>
            <w:right w:val="none" w:sz="0" w:space="0" w:color="auto"/>
          </w:divBdr>
          <w:divsChild>
            <w:div w:id="62535650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363629770">
      <w:bodyDiv w:val="1"/>
      <w:marLeft w:val="0"/>
      <w:marRight w:val="0"/>
      <w:marTop w:val="0"/>
      <w:marBottom w:val="0"/>
      <w:divBdr>
        <w:top w:val="none" w:sz="0" w:space="0" w:color="auto"/>
        <w:left w:val="none" w:sz="0" w:space="0" w:color="auto"/>
        <w:bottom w:val="none" w:sz="0" w:space="0" w:color="auto"/>
        <w:right w:val="none" w:sz="0" w:space="0" w:color="auto"/>
      </w:divBdr>
    </w:div>
    <w:div w:id="1379430337">
      <w:bodyDiv w:val="1"/>
      <w:marLeft w:val="0"/>
      <w:marRight w:val="0"/>
      <w:marTop w:val="0"/>
      <w:marBottom w:val="0"/>
      <w:divBdr>
        <w:top w:val="none" w:sz="0" w:space="0" w:color="auto"/>
        <w:left w:val="none" w:sz="0" w:space="0" w:color="auto"/>
        <w:bottom w:val="none" w:sz="0" w:space="0" w:color="auto"/>
        <w:right w:val="none" w:sz="0" w:space="0" w:color="auto"/>
      </w:divBdr>
    </w:div>
    <w:div w:id="1389718083">
      <w:bodyDiv w:val="1"/>
      <w:marLeft w:val="0"/>
      <w:marRight w:val="0"/>
      <w:marTop w:val="0"/>
      <w:marBottom w:val="0"/>
      <w:divBdr>
        <w:top w:val="none" w:sz="0" w:space="0" w:color="auto"/>
        <w:left w:val="none" w:sz="0" w:space="0" w:color="auto"/>
        <w:bottom w:val="none" w:sz="0" w:space="0" w:color="auto"/>
        <w:right w:val="none" w:sz="0" w:space="0" w:color="auto"/>
      </w:divBdr>
    </w:div>
    <w:div w:id="1392969713">
      <w:bodyDiv w:val="1"/>
      <w:marLeft w:val="0"/>
      <w:marRight w:val="0"/>
      <w:marTop w:val="0"/>
      <w:marBottom w:val="0"/>
      <w:divBdr>
        <w:top w:val="none" w:sz="0" w:space="0" w:color="auto"/>
        <w:left w:val="none" w:sz="0" w:space="0" w:color="auto"/>
        <w:bottom w:val="none" w:sz="0" w:space="0" w:color="auto"/>
        <w:right w:val="none" w:sz="0" w:space="0" w:color="auto"/>
      </w:divBdr>
    </w:div>
    <w:div w:id="1412507016">
      <w:bodyDiv w:val="1"/>
      <w:marLeft w:val="0"/>
      <w:marRight w:val="0"/>
      <w:marTop w:val="0"/>
      <w:marBottom w:val="0"/>
      <w:divBdr>
        <w:top w:val="none" w:sz="0" w:space="0" w:color="auto"/>
        <w:left w:val="none" w:sz="0" w:space="0" w:color="auto"/>
        <w:bottom w:val="none" w:sz="0" w:space="0" w:color="auto"/>
        <w:right w:val="none" w:sz="0" w:space="0" w:color="auto"/>
      </w:divBdr>
      <w:divsChild>
        <w:div w:id="324743012">
          <w:marLeft w:val="0"/>
          <w:marRight w:val="0"/>
          <w:marTop w:val="180"/>
          <w:marBottom w:val="0"/>
          <w:divBdr>
            <w:top w:val="none" w:sz="0" w:space="0" w:color="auto"/>
            <w:left w:val="none" w:sz="0" w:space="0" w:color="auto"/>
            <w:bottom w:val="none" w:sz="0" w:space="0" w:color="auto"/>
            <w:right w:val="none" w:sz="0" w:space="0" w:color="auto"/>
          </w:divBdr>
        </w:div>
        <w:div w:id="924537150">
          <w:marLeft w:val="0"/>
          <w:marRight w:val="0"/>
          <w:marTop w:val="0"/>
          <w:marBottom w:val="180"/>
          <w:divBdr>
            <w:top w:val="none" w:sz="0" w:space="0" w:color="auto"/>
            <w:left w:val="none" w:sz="0" w:space="0" w:color="auto"/>
            <w:bottom w:val="none" w:sz="0" w:space="0" w:color="auto"/>
            <w:right w:val="none" w:sz="0" w:space="0" w:color="auto"/>
          </w:divBdr>
        </w:div>
      </w:divsChild>
    </w:div>
    <w:div w:id="1448309996">
      <w:bodyDiv w:val="1"/>
      <w:marLeft w:val="0"/>
      <w:marRight w:val="0"/>
      <w:marTop w:val="0"/>
      <w:marBottom w:val="0"/>
      <w:divBdr>
        <w:top w:val="none" w:sz="0" w:space="0" w:color="auto"/>
        <w:left w:val="none" w:sz="0" w:space="0" w:color="auto"/>
        <w:bottom w:val="none" w:sz="0" w:space="0" w:color="auto"/>
        <w:right w:val="none" w:sz="0" w:space="0" w:color="auto"/>
      </w:divBdr>
    </w:div>
    <w:div w:id="1529946726">
      <w:bodyDiv w:val="1"/>
      <w:marLeft w:val="0"/>
      <w:marRight w:val="0"/>
      <w:marTop w:val="0"/>
      <w:marBottom w:val="0"/>
      <w:divBdr>
        <w:top w:val="none" w:sz="0" w:space="0" w:color="auto"/>
        <w:left w:val="none" w:sz="0" w:space="0" w:color="auto"/>
        <w:bottom w:val="none" w:sz="0" w:space="0" w:color="auto"/>
        <w:right w:val="none" w:sz="0" w:space="0" w:color="auto"/>
      </w:divBdr>
    </w:div>
    <w:div w:id="1567837155">
      <w:bodyDiv w:val="1"/>
      <w:marLeft w:val="0"/>
      <w:marRight w:val="0"/>
      <w:marTop w:val="0"/>
      <w:marBottom w:val="0"/>
      <w:divBdr>
        <w:top w:val="none" w:sz="0" w:space="0" w:color="auto"/>
        <w:left w:val="none" w:sz="0" w:space="0" w:color="auto"/>
        <w:bottom w:val="none" w:sz="0" w:space="0" w:color="auto"/>
        <w:right w:val="none" w:sz="0" w:space="0" w:color="auto"/>
      </w:divBdr>
    </w:div>
    <w:div w:id="1616908285">
      <w:bodyDiv w:val="1"/>
      <w:marLeft w:val="0"/>
      <w:marRight w:val="0"/>
      <w:marTop w:val="0"/>
      <w:marBottom w:val="0"/>
      <w:divBdr>
        <w:top w:val="none" w:sz="0" w:space="0" w:color="auto"/>
        <w:left w:val="none" w:sz="0" w:space="0" w:color="auto"/>
        <w:bottom w:val="none" w:sz="0" w:space="0" w:color="auto"/>
        <w:right w:val="none" w:sz="0" w:space="0" w:color="auto"/>
      </w:divBdr>
    </w:div>
    <w:div w:id="1647779795">
      <w:bodyDiv w:val="1"/>
      <w:marLeft w:val="0"/>
      <w:marRight w:val="0"/>
      <w:marTop w:val="0"/>
      <w:marBottom w:val="0"/>
      <w:divBdr>
        <w:top w:val="none" w:sz="0" w:space="0" w:color="auto"/>
        <w:left w:val="none" w:sz="0" w:space="0" w:color="auto"/>
        <w:bottom w:val="none" w:sz="0" w:space="0" w:color="auto"/>
        <w:right w:val="none" w:sz="0" w:space="0" w:color="auto"/>
      </w:divBdr>
    </w:div>
    <w:div w:id="1662658006">
      <w:bodyDiv w:val="1"/>
      <w:marLeft w:val="0"/>
      <w:marRight w:val="0"/>
      <w:marTop w:val="0"/>
      <w:marBottom w:val="0"/>
      <w:divBdr>
        <w:top w:val="none" w:sz="0" w:space="0" w:color="auto"/>
        <w:left w:val="none" w:sz="0" w:space="0" w:color="auto"/>
        <w:bottom w:val="none" w:sz="0" w:space="0" w:color="auto"/>
        <w:right w:val="none" w:sz="0" w:space="0" w:color="auto"/>
      </w:divBdr>
    </w:div>
    <w:div w:id="1683433940">
      <w:bodyDiv w:val="1"/>
      <w:marLeft w:val="0"/>
      <w:marRight w:val="0"/>
      <w:marTop w:val="0"/>
      <w:marBottom w:val="0"/>
      <w:divBdr>
        <w:top w:val="none" w:sz="0" w:space="0" w:color="auto"/>
        <w:left w:val="none" w:sz="0" w:space="0" w:color="auto"/>
        <w:bottom w:val="none" w:sz="0" w:space="0" w:color="auto"/>
        <w:right w:val="none" w:sz="0" w:space="0" w:color="auto"/>
      </w:divBdr>
    </w:div>
    <w:div w:id="1684362213">
      <w:bodyDiv w:val="1"/>
      <w:marLeft w:val="0"/>
      <w:marRight w:val="0"/>
      <w:marTop w:val="0"/>
      <w:marBottom w:val="0"/>
      <w:divBdr>
        <w:top w:val="none" w:sz="0" w:space="0" w:color="auto"/>
        <w:left w:val="none" w:sz="0" w:space="0" w:color="auto"/>
        <w:bottom w:val="none" w:sz="0" w:space="0" w:color="auto"/>
        <w:right w:val="none" w:sz="0" w:space="0" w:color="auto"/>
      </w:divBdr>
    </w:div>
    <w:div w:id="1790735416">
      <w:bodyDiv w:val="1"/>
      <w:marLeft w:val="0"/>
      <w:marRight w:val="0"/>
      <w:marTop w:val="0"/>
      <w:marBottom w:val="0"/>
      <w:divBdr>
        <w:top w:val="none" w:sz="0" w:space="0" w:color="auto"/>
        <w:left w:val="none" w:sz="0" w:space="0" w:color="auto"/>
        <w:bottom w:val="none" w:sz="0" w:space="0" w:color="auto"/>
        <w:right w:val="none" w:sz="0" w:space="0" w:color="auto"/>
      </w:divBdr>
    </w:div>
    <w:div w:id="1800879058">
      <w:bodyDiv w:val="1"/>
      <w:marLeft w:val="0"/>
      <w:marRight w:val="0"/>
      <w:marTop w:val="0"/>
      <w:marBottom w:val="0"/>
      <w:divBdr>
        <w:top w:val="none" w:sz="0" w:space="0" w:color="auto"/>
        <w:left w:val="none" w:sz="0" w:space="0" w:color="auto"/>
        <w:bottom w:val="none" w:sz="0" w:space="0" w:color="auto"/>
        <w:right w:val="none" w:sz="0" w:space="0" w:color="auto"/>
      </w:divBdr>
    </w:div>
    <w:div w:id="1832213865">
      <w:bodyDiv w:val="1"/>
      <w:marLeft w:val="0"/>
      <w:marRight w:val="0"/>
      <w:marTop w:val="0"/>
      <w:marBottom w:val="0"/>
      <w:divBdr>
        <w:top w:val="none" w:sz="0" w:space="0" w:color="auto"/>
        <w:left w:val="none" w:sz="0" w:space="0" w:color="auto"/>
        <w:bottom w:val="none" w:sz="0" w:space="0" w:color="auto"/>
        <w:right w:val="none" w:sz="0" w:space="0" w:color="auto"/>
      </w:divBdr>
    </w:div>
    <w:div w:id="1893421837">
      <w:bodyDiv w:val="1"/>
      <w:marLeft w:val="0"/>
      <w:marRight w:val="0"/>
      <w:marTop w:val="0"/>
      <w:marBottom w:val="0"/>
      <w:divBdr>
        <w:top w:val="none" w:sz="0" w:space="0" w:color="auto"/>
        <w:left w:val="none" w:sz="0" w:space="0" w:color="auto"/>
        <w:bottom w:val="none" w:sz="0" w:space="0" w:color="auto"/>
        <w:right w:val="none" w:sz="0" w:space="0" w:color="auto"/>
      </w:divBdr>
    </w:div>
    <w:div w:id="1953629057">
      <w:bodyDiv w:val="1"/>
      <w:marLeft w:val="0"/>
      <w:marRight w:val="0"/>
      <w:marTop w:val="0"/>
      <w:marBottom w:val="0"/>
      <w:divBdr>
        <w:top w:val="none" w:sz="0" w:space="0" w:color="auto"/>
        <w:left w:val="none" w:sz="0" w:space="0" w:color="auto"/>
        <w:bottom w:val="none" w:sz="0" w:space="0" w:color="auto"/>
        <w:right w:val="none" w:sz="0" w:space="0" w:color="auto"/>
      </w:divBdr>
    </w:div>
    <w:div w:id="2007703312">
      <w:bodyDiv w:val="1"/>
      <w:marLeft w:val="0"/>
      <w:marRight w:val="0"/>
      <w:marTop w:val="0"/>
      <w:marBottom w:val="0"/>
      <w:divBdr>
        <w:top w:val="none" w:sz="0" w:space="0" w:color="auto"/>
        <w:left w:val="none" w:sz="0" w:space="0" w:color="auto"/>
        <w:bottom w:val="none" w:sz="0" w:space="0" w:color="auto"/>
        <w:right w:val="none" w:sz="0" w:space="0" w:color="auto"/>
      </w:divBdr>
    </w:div>
    <w:div w:id="2039962835">
      <w:bodyDiv w:val="1"/>
      <w:marLeft w:val="0"/>
      <w:marRight w:val="0"/>
      <w:marTop w:val="0"/>
      <w:marBottom w:val="0"/>
      <w:divBdr>
        <w:top w:val="none" w:sz="0" w:space="0" w:color="auto"/>
        <w:left w:val="none" w:sz="0" w:space="0" w:color="auto"/>
        <w:bottom w:val="none" w:sz="0" w:space="0" w:color="auto"/>
        <w:right w:val="none" w:sz="0" w:space="0" w:color="auto"/>
      </w:divBdr>
    </w:div>
    <w:div w:id="2066565893">
      <w:bodyDiv w:val="1"/>
      <w:marLeft w:val="0"/>
      <w:marRight w:val="0"/>
      <w:marTop w:val="0"/>
      <w:marBottom w:val="0"/>
      <w:divBdr>
        <w:top w:val="none" w:sz="0" w:space="0" w:color="auto"/>
        <w:left w:val="none" w:sz="0" w:space="0" w:color="auto"/>
        <w:bottom w:val="none" w:sz="0" w:space="0" w:color="auto"/>
        <w:right w:val="none" w:sz="0" w:space="0" w:color="auto"/>
      </w:divBdr>
    </w:div>
    <w:div w:id="2081907953">
      <w:bodyDiv w:val="1"/>
      <w:marLeft w:val="0"/>
      <w:marRight w:val="0"/>
      <w:marTop w:val="0"/>
      <w:marBottom w:val="0"/>
      <w:divBdr>
        <w:top w:val="none" w:sz="0" w:space="0" w:color="auto"/>
        <w:left w:val="none" w:sz="0" w:space="0" w:color="auto"/>
        <w:bottom w:val="none" w:sz="0" w:space="0" w:color="auto"/>
        <w:right w:val="none" w:sz="0" w:space="0" w:color="auto"/>
      </w:divBdr>
    </w:div>
    <w:div w:id="2087217685">
      <w:bodyDiv w:val="1"/>
      <w:marLeft w:val="0"/>
      <w:marRight w:val="0"/>
      <w:marTop w:val="0"/>
      <w:marBottom w:val="0"/>
      <w:divBdr>
        <w:top w:val="none" w:sz="0" w:space="0" w:color="auto"/>
        <w:left w:val="none" w:sz="0" w:space="0" w:color="auto"/>
        <w:bottom w:val="none" w:sz="0" w:space="0" w:color="auto"/>
        <w:right w:val="none" w:sz="0" w:space="0" w:color="auto"/>
      </w:divBdr>
    </w:div>
    <w:div w:id="213883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mbola.Olaniran@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 dockstate="right" visibility="0" width="525" row="2">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1B8E618C-2298-4930-9CAB-1C0E8B7DDCF5}">
  <we:reference id="wa104379874" version="1.0.0.0" store="en-US" storeType="OMEX"/>
  <we:alternateReferences>
    <we:reference id="WA104379874" version="1.0.0.0" store="WA104379874"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CA14F7F8-96F6-402E-BA78-83069A5395C8}">
  <we:reference id="wa104382081" version="1.7.0.0" store="en-001" storeType="OMEX"/>
  <we:alternateReferences>
    <we:reference id="wa104382081" version="1.7.0.0" store="en-001" storeType="OMEX"/>
  </we:alternateReferences>
  <we:properties>
    <we:property name="MENDELEY_CITATIONS" value="[]"/>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F8BAC-B640-4EF4-8432-BAEF72C1B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29317</Words>
  <Characters>167111</Characters>
  <Application>Microsoft Office Word</Application>
  <DocSecurity>0</DocSecurity>
  <Lines>1392</Lines>
  <Paragraphs>392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Oluruntobi Olaniran</dc:creator>
  <cp:keywords/>
  <dc:description/>
  <cp:lastModifiedBy>Abimbola Olaniran</cp:lastModifiedBy>
  <cp:revision>3</cp:revision>
  <dcterms:created xsi:type="dcterms:W3CDTF">2021-08-23T04:26:00Z</dcterms:created>
  <dcterms:modified xsi:type="dcterms:W3CDTF">2021-08-23T04:28:00Z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-1346310202</vt:i4>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 6th edition</vt:lpwstr>
  </property>
  <property fmtid="{D5CDD505-2E9C-101B-9397-08002B2CF9AE}" pid="7" name="Mendeley Recent Style Id 2_1">
    <vt:lpwstr>http://www.zotero.org/styles/chicago-author-date</vt:lpwstr>
  </property>
  <property fmtid="{D5CDD505-2E9C-101B-9397-08002B2CF9AE}" pid="8" name="Mendeley Recent Style Name 2_1">
    <vt:lpwstr>Chicago Manual of Style 17th edition (author-date)</vt:lpwstr>
  </property>
  <property fmtid="{D5CDD505-2E9C-101B-9397-08002B2CF9AE}" pid="9" name="Mendeley Recent Style Id 3_1">
    <vt:lpwstr>http://www.zotero.org/styles/harvard-cite-them-right</vt:lpwstr>
  </property>
  <property fmtid="{D5CDD505-2E9C-101B-9397-08002B2CF9AE}" pid="10" name="Mendeley Recent Style Name 3_1">
    <vt:lpwstr>Cite Them Right 10th edition - Harvard</vt:lpwstr>
  </property>
  <property fmtid="{D5CDD505-2E9C-101B-9397-08002B2CF9AE}" pid="11" name="Mendeley Recent Style Id 4_1">
    <vt:lpwstr>http://www.zotero.org/styles/harvard1</vt:lpwstr>
  </property>
  <property fmtid="{D5CDD505-2E9C-101B-9397-08002B2CF9AE}" pid="12" name="Mendeley Recent Style Name 4_1">
    <vt:lpwstr>Harvard reference format 1 (deprecated)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Document_1">
    <vt:lpwstr>True</vt:lpwstr>
  </property>
  <property fmtid="{D5CDD505-2E9C-101B-9397-08002B2CF9AE}" pid="24" name="Mendeley Unique User Id_1">
    <vt:lpwstr>5382d029-8f7a-3516-9222-71be7abc478a</vt:lpwstr>
  </property>
  <property fmtid="{D5CDD505-2E9C-101B-9397-08002B2CF9AE}" pid="25" name="Mendeley Citation Style_1">
    <vt:lpwstr>http://www.zotero.org/styles/harvard1</vt:lpwstr>
  </property>
</Properties>
</file>