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D057" w14:textId="71EF6620" w:rsidR="00571C72" w:rsidRDefault="00EF5484" w:rsidP="00744613">
      <w:pPr>
        <w:spacing w:line="360" w:lineRule="auto"/>
        <w:jc w:val="center"/>
        <w:rPr>
          <w:b/>
        </w:rPr>
      </w:pPr>
      <w:r>
        <w:rPr>
          <w:b/>
        </w:rPr>
        <w:t xml:space="preserve">Response to correspondence </w:t>
      </w:r>
      <w:r w:rsidR="003768B1">
        <w:rPr>
          <w:b/>
        </w:rPr>
        <w:t>to our paper “</w:t>
      </w:r>
      <w:r w:rsidR="00571C72">
        <w:rPr>
          <w:b/>
        </w:rPr>
        <w:t>Improving lung health in low-</w:t>
      </w:r>
      <w:r w:rsidR="00481048">
        <w:rPr>
          <w:b/>
        </w:rPr>
        <w:t>income</w:t>
      </w:r>
      <w:r w:rsidR="00571C72">
        <w:rPr>
          <w:b/>
        </w:rPr>
        <w:t xml:space="preserve"> and middle-income countries: from challenges to solutions</w:t>
      </w:r>
      <w:r w:rsidR="003768B1">
        <w:rPr>
          <w:b/>
        </w:rPr>
        <w:t>”</w:t>
      </w:r>
    </w:p>
    <w:p w14:paraId="4FD46356" w14:textId="77777777" w:rsidR="00571C72" w:rsidRDefault="00571C72" w:rsidP="00744613">
      <w:pPr>
        <w:spacing w:line="360" w:lineRule="auto"/>
        <w:rPr>
          <w:b/>
          <w:bCs/>
        </w:rPr>
      </w:pPr>
    </w:p>
    <w:p w14:paraId="21F3A9E5" w14:textId="77777777" w:rsidR="00571C72" w:rsidRDefault="00571C72" w:rsidP="00744613">
      <w:pPr>
        <w:spacing w:line="360" w:lineRule="auto"/>
        <w:rPr>
          <w:b/>
          <w:bCs/>
        </w:rPr>
      </w:pPr>
      <w:r>
        <w:rPr>
          <w:b/>
          <w:bCs/>
        </w:rPr>
        <w:t>Authors</w:t>
      </w:r>
    </w:p>
    <w:p w14:paraId="1BC96CE4" w14:textId="5383B371" w:rsidR="00571C72" w:rsidRDefault="003768B1" w:rsidP="00744613">
      <w:pPr>
        <w:spacing w:line="360" w:lineRule="auto"/>
      </w:pPr>
      <w:r w:rsidRPr="00580E51">
        <w:t>Mortimer K (PhD)</w:t>
      </w:r>
      <w:r w:rsidRPr="00580E51">
        <w:rPr>
          <w:vertAlign w:val="superscript"/>
        </w:rPr>
        <w:t>1</w:t>
      </w:r>
      <w:r w:rsidRPr="003768B1">
        <w:rPr>
          <w:vertAlign w:val="subscript"/>
        </w:rPr>
        <w:t>,</w:t>
      </w:r>
      <w:r>
        <w:rPr>
          <w:vertAlign w:val="superscript"/>
        </w:rPr>
        <w:t xml:space="preserve"> </w:t>
      </w:r>
      <w:r w:rsidR="00571C72" w:rsidRPr="00580E51">
        <w:t>Meghji J (PhD)</w:t>
      </w:r>
      <w:r w:rsidR="00571C72" w:rsidRPr="00580E51">
        <w:rPr>
          <w:vertAlign w:val="superscript"/>
        </w:rPr>
        <w:t>1</w:t>
      </w:r>
      <w:r w:rsidR="00571C72" w:rsidRPr="00580E51">
        <w:t>, Jayasooriya S(PhD)</w:t>
      </w:r>
      <w:r>
        <w:rPr>
          <w:vertAlign w:val="superscript"/>
        </w:rPr>
        <w:t>2</w:t>
      </w:r>
      <w:r w:rsidR="00571C72" w:rsidRPr="00580E51">
        <w:t>, Marks GB (PhD)</w:t>
      </w:r>
      <w:r>
        <w:rPr>
          <w:vertAlign w:val="superscript"/>
        </w:rPr>
        <w:t>3,4</w:t>
      </w:r>
    </w:p>
    <w:p w14:paraId="1963313C" w14:textId="77777777" w:rsidR="00571C72" w:rsidRDefault="00571C72" w:rsidP="00744613">
      <w:pPr>
        <w:spacing w:line="360" w:lineRule="auto"/>
      </w:pPr>
    </w:p>
    <w:p w14:paraId="656C5CA8" w14:textId="77777777" w:rsidR="00571C72" w:rsidRDefault="00571C72" w:rsidP="00744613">
      <w:pPr>
        <w:spacing w:line="360" w:lineRule="auto"/>
      </w:pPr>
    </w:p>
    <w:p w14:paraId="092B8D2C" w14:textId="77777777" w:rsidR="00571C72" w:rsidRDefault="00571C72" w:rsidP="007446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>1</w:t>
      </w:r>
      <w:r>
        <w:rPr>
          <w:rFonts w:cs="Calibri"/>
          <w:color w:val="000000"/>
        </w:rPr>
        <w:tab/>
        <w:t>Department of Clinical Sciences, Liverpool School of Tropical Medicine, UK</w:t>
      </w:r>
    </w:p>
    <w:p w14:paraId="762A9087" w14:textId="05482BF1" w:rsidR="00571C72" w:rsidRDefault="003768B1" w:rsidP="00744613">
      <w:pPr>
        <w:spacing w:line="360" w:lineRule="auto"/>
      </w:pPr>
      <w:r>
        <w:t>2</w:t>
      </w:r>
      <w:r w:rsidR="00571C72">
        <w:tab/>
        <w:t>Academic Unit of Primary Care, University of Sheffield, UK</w:t>
      </w:r>
    </w:p>
    <w:p w14:paraId="6BFFF68F" w14:textId="4E27E500" w:rsidR="00571C72" w:rsidRDefault="003768B1" w:rsidP="00744613">
      <w:pPr>
        <w:spacing w:line="360" w:lineRule="auto"/>
      </w:pPr>
      <w:r>
        <w:t>3</w:t>
      </w:r>
      <w:r w:rsidR="00571C72">
        <w:tab/>
        <w:t>Woolcock Institute of Medical Research, University of Sydney, Sydney, Australia</w:t>
      </w:r>
    </w:p>
    <w:p w14:paraId="51F9C861" w14:textId="0382EB01" w:rsidR="00571C72" w:rsidRDefault="003768B1" w:rsidP="00744613">
      <w:pPr>
        <w:spacing w:line="360" w:lineRule="auto"/>
      </w:pPr>
      <w:r>
        <w:t>4</w:t>
      </w:r>
      <w:r w:rsidR="00571C72">
        <w:tab/>
        <w:t>UNSW Medicine, Sydney, Australia</w:t>
      </w:r>
    </w:p>
    <w:p w14:paraId="768923F3" w14:textId="77777777" w:rsidR="00571C72" w:rsidRDefault="00571C72" w:rsidP="00744613">
      <w:pPr>
        <w:spacing w:line="360" w:lineRule="auto"/>
        <w:rPr>
          <w:b/>
          <w:bCs/>
          <w:lang w:val="es-ES"/>
        </w:rPr>
      </w:pPr>
    </w:p>
    <w:p w14:paraId="06352501" w14:textId="77777777" w:rsidR="00571C72" w:rsidRPr="007913CD" w:rsidRDefault="00571C72" w:rsidP="00744613">
      <w:pPr>
        <w:spacing w:line="360" w:lineRule="auto"/>
        <w:rPr>
          <w:b/>
          <w:bCs/>
          <w:lang w:val="es-ES"/>
        </w:rPr>
      </w:pPr>
    </w:p>
    <w:p w14:paraId="3FD9576D" w14:textId="77777777" w:rsidR="00571C72" w:rsidRPr="005F3359" w:rsidRDefault="00571C72" w:rsidP="00744613">
      <w:pPr>
        <w:spacing w:line="360" w:lineRule="auto"/>
        <w:rPr>
          <w:b/>
          <w:bCs/>
        </w:rPr>
      </w:pPr>
      <w:r w:rsidRPr="005F3359">
        <w:rPr>
          <w:b/>
          <w:bCs/>
        </w:rPr>
        <w:t>Corresponding author:</w:t>
      </w:r>
    </w:p>
    <w:p w14:paraId="0FFBD60E" w14:textId="77777777" w:rsidR="00571C72" w:rsidRDefault="00571C72" w:rsidP="00744613">
      <w:pPr>
        <w:spacing w:line="360" w:lineRule="auto"/>
      </w:pPr>
      <w:r>
        <w:t>Kevin Mortimer</w:t>
      </w:r>
    </w:p>
    <w:p w14:paraId="4B4F8850" w14:textId="77777777" w:rsidR="00571C72" w:rsidRDefault="0010255E" w:rsidP="007446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cs="Calibri"/>
          <w:color w:val="000000"/>
        </w:rPr>
      </w:pPr>
      <w:hyperlink r:id="rId7">
        <w:r w:rsidR="00571C72">
          <w:rPr>
            <w:rFonts w:cs="Calibri"/>
            <w:color w:val="0563C1"/>
            <w:u w:val="single"/>
          </w:rPr>
          <w:t>Kevin.mortimer@lstmed.ac.uk</w:t>
        </w:r>
      </w:hyperlink>
    </w:p>
    <w:p w14:paraId="452D4BDD" w14:textId="29AF470A" w:rsidR="00571C72" w:rsidRDefault="00C131E7" w:rsidP="007446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>00447708510482</w:t>
      </w:r>
    </w:p>
    <w:p w14:paraId="75C43F37" w14:textId="77777777" w:rsidR="00571C72" w:rsidRDefault="00571C72" w:rsidP="007446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cs="Calibri"/>
          <w:color w:val="000000"/>
        </w:rPr>
      </w:pPr>
    </w:p>
    <w:p w14:paraId="41AAE4DE" w14:textId="77777777" w:rsidR="00571C72" w:rsidRDefault="00571C72" w:rsidP="007446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cs="Calibri"/>
          <w:color w:val="000000"/>
        </w:rPr>
      </w:pPr>
    </w:p>
    <w:p w14:paraId="4DAE624E" w14:textId="1E25E055" w:rsidR="00571C72" w:rsidRPr="003768B1" w:rsidRDefault="003768B1" w:rsidP="003768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</w:t>
      </w:r>
      <w:r w:rsidR="00571C72" w:rsidRPr="005F3359">
        <w:rPr>
          <w:rFonts w:cs="Calibri"/>
          <w:b/>
          <w:bCs/>
          <w:color w:val="000000"/>
        </w:rPr>
        <w:t>ord count:</w:t>
      </w:r>
      <w:r w:rsidR="00571C72">
        <w:rPr>
          <w:rFonts w:cs="Calibri"/>
          <w:b/>
          <w:bCs/>
          <w:color w:val="000000"/>
        </w:rPr>
        <w:t xml:space="preserve"> </w:t>
      </w:r>
      <w:r w:rsidR="00571C72"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 w:rsidR="0050520D">
        <w:rPr>
          <w:rFonts w:cs="Calibri"/>
          <w:color w:val="000000"/>
        </w:rPr>
        <w:t>274</w:t>
      </w:r>
    </w:p>
    <w:p w14:paraId="35FE3689" w14:textId="6D3C8AB2" w:rsidR="00571C72" w:rsidRDefault="00571C72" w:rsidP="00744613">
      <w:pPr>
        <w:spacing w:line="360" w:lineRule="auto"/>
        <w:rPr>
          <w:rFonts w:asciiTheme="minorHAnsi" w:eastAsiaTheme="majorEastAsia" w:hAnsiTheme="minorHAnsi"/>
          <w:b/>
          <w:bCs/>
          <w:color w:val="auto"/>
        </w:rPr>
      </w:pPr>
      <w:r w:rsidRPr="00011DDD">
        <w:rPr>
          <w:b/>
          <w:bCs/>
        </w:rPr>
        <w:t>References:</w:t>
      </w:r>
      <w:r w:rsidRPr="00011DDD">
        <w:rPr>
          <w:b/>
          <w:bCs/>
        </w:rPr>
        <w:tab/>
      </w:r>
      <w:r>
        <w:tab/>
      </w:r>
      <w:r>
        <w:tab/>
      </w:r>
      <w:r w:rsidR="00E3090D">
        <w:t>5</w:t>
      </w:r>
      <w:r>
        <w:br w:type="page"/>
      </w:r>
    </w:p>
    <w:p w14:paraId="180CF80D" w14:textId="527DC6BF" w:rsidR="00270D6E" w:rsidRDefault="00DC0BB5" w:rsidP="009C325E">
      <w:pPr>
        <w:pStyle w:val="NormalWeb"/>
        <w:rPr>
          <w:rFonts w:asciiTheme="minorHAnsi" w:hAnsiTheme="minorHAnsi" w:cstheme="minorHAnsi"/>
        </w:rPr>
      </w:pPr>
      <w:r w:rsidRPr="006C35DD">
        <w:rPr>
          <w:rFonts w:asciiTheme="minorHAnsi" w:hAnsiTheme="minorHAnsi" w:cstheme="minorHAnsi"/>
        </w:rPr>
        <w:lastRenderedPageBreak/>
        <w:t>We thank Tracey Lonergan and colleagues for their letter</w:t>
      </w:r>
      <w:r w:rsidR="00B92D40" w:rsidRPr="006C35DD">
        <w:rPr>
          <w:rFonts w:asciiTheme="minorHAnsi" w:hAnsiTheme="minorHAnsi" w:cstheme="minorHAnsi"/>
        </w:rPr>
        <w:t xml:space="preserve"> welcoming our review </w:t>
      </w:r>
      <w:r w:rsidR="00B92D40" w:rsidRPr="006C35DD">
        <w:rPr>
          <w:rFonts w:asciiTheme="minorHAnsi" w:hAnsiTheme="minorHAnsi" w:cstheme="minorHAnsi"/>
          <w:color w:val="auto"/>
        </w:rPr>
        <w:t>“Improving lung health in low-income and middle-income countries (LMICs): from challenges to solutions”</w:t>
      </w:r>
      <w:r w:rsidRPr="006C35DD">
        <w:rPr>
          <w:rFonts w:asciiTheme="minorHAnsi" w:hAnsiTheme="minorHAnsi" w:cstheme="minorHAnsi"/>
        </w:rPr>
        <w:t>.</w:t>
      </w:r>
      <w:r w:rsidR="006C35DD" w:rsidRPr="006C35DD">
        <w:rPr>
          <w:rFonts w:asciiTheme="minorHAnsi" w:hAnsiTheme="minorHAnsi" w:cstheme="minorHAnsi"/>
          <w:vertAlign w:val="superscript"/>
        </w:rPr>
        <w:t>1</w:t>
      </w:r>
      <w:r w:rsidRPr="006C35DD">
        <w:rPr>
          <w:rFonts w:asciiTheme="minorHAnsi" w:hAnsiTheme="minorHAnsi" w:cstheme="minorHAnsi"/>
        </w:rPr>
        <w:t xml:space="preserve"> We </w:t>
      </w:r>
      <w:r w:rsidR="00477322">
        <w:rPr>
          <w:rFonts w:asciiTheme="minorHAnsi" w:hAnsiTheme="minorHAnsi" w:cstheme="minorHAnsi"/>
        </w:rPr>
        <w:t xml:space="preserve">entirely </w:t>
      </w:r>
      <w:r w:rsidRPr="006C35DD">
        <w:rPr>
          <w:rFonts w:asciiTheme="minorHAnsi" w:hAnsiTheme="minorHAnsi" w:cstheme="minorHAnsi"/>
        </w:rPr>
        <w:t>agree that</w:t>
      </w:r>
      <w:r w:rsidR="00270D6E">
        <w:rPr>
          <w:rFonts w:asciiTheme="minorHAnsi" w:hAnsiTheme="minorHAnsi" w:cstheme="minorHAnsi"/>
        </w:rPr>
        <w:t xml:space="preserve"> high quality</w:t>
      </w:r>
      <w:r w:rsidRPr="006C35DD">
        <w:rPr>
          <w:rFonts w:asciiTheme="minorHAnsi" w:hAnsiTheme="minorHAnsi" w:cstheme="minorHAnsi"/>
        </w:rPr>
        <w:t xml:space="preserve"> primary care </w:t>
      </w:r>
      <w:r w:rsidR="00B92D40" w:rsidRPr="006C35DD">
        <w:rPr>
          <w:rFonts w:asciiTheme="minorHAnsi" w:hAnsiTheme="minorHAnsi" w:cstheme="minorHAnsi"/>
        </w:rPr>
        <w:t xml:space="preserve">is </w:t>
      </w:r>
      <w:r w:rsidR="00477322">
        <w:rPr>
          <w:rFonts w:asciiTheme="minorHAnsi" w:hAnsiTheme="minorHAnsi" w:cstheme="minorHAnsi"/>
        </w:rPr>
        <w:t xml:space="preserve">a key component </w:t>
      </w:r>
      <w:r w:rsidR="00B876BE">
        <w:rPr>
          <w:rFonts w:asciiTheme="minorHAnsi" w:hAnsiTheme="minorHAnsi" w:cstheme="minorHAnsi"/>
        </w:rPr>
        <w:t>for the</w:t>
      </w:r>
      <w:r w:rsidR="00B92D40" w:rsidRPr="006C35DD">
        <w:rPr>
          <w:rFonts w:asciiTheme="minorHAnsi" w:hAnsiTheme="minorHAnsi" w:cstheme="minorHAnsi"/>
        </w:rPr>
        <w:t xml:space="preserve"> successful delivery of Universal Health Coverage</w:t>
      </w:r>
      <w:r w:rsidR="001B1E60">
        <w:rPr>
          <w:rFonts w:asciiTheme="minorHAnsi" w:hAnsiTheme="minorHAnsi" w:cstheme="minorHAnsi"/>
        </w:rPr>
        <w:t xml:space="preserve"> (UHC)</w:t>
      </w:r>
      <w:r w:rsidR="00B92D40" w:rsidRPr="006C35DD">
        <w:rPr>
          <w:rFonts w:asciiTheme="minorHAnsi" w:hAnsiTheme="minorHAnsi" w:cstheme="minorHAnsi"/>
        </w:rPr>
        <w:t xml:space="preserve"> and has a particularly crucial role to play in the provision of health services for people with chronic respiratory diseases </w:t>
      </w:r>
      <w:r w:rsidR="006C35DD" w:rsidRPr="006C35DD">
        <w:rPr>
          <w:rFonts w:asciiTheme="minorHAnsi" w:hAnsiTheme="minorHAnsi" w:cstheme="minorHAnsi"/>
        </w:rPr>
        <w:t xml:space="preserve">(CRDs) </w:t>
      </w:r>
      <w:r w:rsidR="00B92D40" w:rsidRPr="006C35DD">
        <w:rPr>
          <w:rFonts w:asciiTheme="minorHAnsi" w:hAnsiTheme="minorHAnsi" w:cstheme="minorHAnsi"/>
        </w:rPr>
        <w:t>in LMICs.</w:t>
      </w:r>
      <w:r w:rsidR="00270D6E">
        <w:rPr>
          <w:rFonts w:asciiTheme="minorHAnsi" w:hAnsiTheme="minorHAnsi" w:cstheme="minorHAnsi"/>
        </w:rPr>
        <w:t xml:space="preserve"> </w:t>
      </w:r>
      <w:r w:rsidR="00270D6E" w:rsidRPr="006C35DD">
        <w:rPr>
          <w:rFonts w:asciiTheme="minorHAnsi" w:hAnsiTheme="minorHAnsi" w:cstheme="minorHAnsi"/>
        </w:rPr>
        <w:t>We applaud the efforts of the International Primary Care Respiratory Group in championing this cause</w:t>
      </w:r>
      <w:r w:rsidR="00270D6E">
        <w:rPr>
          <w:rFonts w:asciiTheme="minorHAnsi" w:hAnsiTheme="minorHAnsi" w:cstheme="minorHAnsi"/>
        </w:rPr>
        <w:t>. Health systems are complex and adaptive, functioning at multiple interconnected levels, therefore improving quality of care will require system-wide action.</w:t>
      </w:r>
      <w:r w:rsidR="00270D6E" w:rsidRPr="000565C5">
        <w:rPr>
          <w:rFonts w:asciiTheme="minorHAnsi" w:hAnsiTheme="minorHAnsi" w:cstheme="minorHAnsi"/>
          <w:vertAlign w:val="superscript"/>
        </w:rPr>
        <w:t>2</w:t>
      </w:r>
      <w:r w:rsidR="0050520D">
        <w:rPr>
          <w:rFonts w:asciiTheme="minorHAnsi" w:hAnsiTheme="minorHAnsi" w:cstheme="minorHAnsi"/>
        </w:rPr>
        <w:t xml:space="preserve"> </w:t>
      </w:r>
      <w:r w:rsidR="00270D6E">
        <w:rPr>
          <w:rFonts w:asciiTheme="minorHAnsi" w:hAnsiTheme="minorHAnsi" w:cstheme="minorHAnsi"/>
        </w:rPr>
        <w:t>It is not only primary care services, but the connections between primary care, community health workers and secondary care services which need to be strengthened</w:t>
      </w:r>
      <w:r w:rsidR="0050520D">
        <w:rPr>
          <w:rFonts w:asciiTheme="minorHAnsi" w:hAnsiTheme="minorHAnsi" w:cstheme="minorHAnsi"/>
        </w:rPr>
        <w:t xml:space="preserve"> in LMICs</w:t>
      </w:r>
      <w:r w:rsidR="00270D6E">
        <w:rPr>
          <w:rFonts w:asciiTheme="minorHAnsi" w:hAnsiTheme="minorHAnsi" w:cstheme="minorHAnsi"/>
        </w:rPr>
        <w:t xml:space="preserve">. Furthermore, it is vital that these quality reforms are country-led. </w:t>
      </w:r>
    </w:p>
    <w:p w14:paraId="669C6FEF" w14:textId="7F44A17E" w:rsidR="00DC0BB5" w:rsidRPr="00E3090D" w:rsidRDefault="00B92D40" w:rsidP="00E3090D">
      <w:pPr>
        <w:rPr>
          <w:rFonts w:asciiTheme="minorHAnsi" w:hAnsiTheme="minorHAnsi"/>
        </w:rPr>
      </w:pPr>
      <w:r w:rsidRPr="006C35DD">
        <w:rPr>
          <w:rFonts w:asciiTheme="minorHAnsi" w:hAnsiTheme="minorHAnsi"/>
        </w:rPr>
        <w:t xml:space="preserve">We also thank Benoit </w:t>
      </w:r>
      <w:proofErr w:type="spellStart"/>
      <w:r w:rsidRPr="006C35DD">
        <w:rPr>
          <w:rFonts w:asciiTheme="minorHAnsi" w:hAnsiTheme="minorHAnsi"/>
        </w:rPr>
        <w:t>Nemery</w:t>
      </w:r>
      <w:proofErr w:type="spellEnd"/>
      <w:r w:rsidRPr="006C35DD">
        <w:rPr>
          <w:rFonts w:asciiTheme="minorHAnsi" w:hAnsiTheme="minorHAnsi"/>
        </w:rPr>
        <w:t xml:space="preserve"> and colleagues for their letter</w:t>
      </w:r>
      <w:r w:rsidR="00E3090D">
        <w:rPr>
          <w:rFonts w:asciiTheme="minorHAnsi" w:hAnsiTheme="minorHAnsi"/>
        </w:rPr>
        <w:t xml:space="preserve">. </w:t>
      </w:r>
      <w:r w:rsidR="006C35DD" w:rsidRPr="006C35DD">
        <w:rPr>
          <w:rFonts w:asciiTheme="minorHAnsi" w:hAnsiTheme="minorHAnsi"/>
        </w:rPr>
        <w:t xml:space="preserve">We </w:t>
      </w:r>
      <w:r w:rsidR="005C5618">
        <w:rPr>
          <w:rFonts w:asciiTheme="minorHAnsi" w:hAnsiTheme="minorHAnsi"/>
        </w:rPr>
        <w:t xml:space="preserve">had very much </w:t>
      </w:r>
      <w:r w:rsidR="006C35DD" w:rsidRPr="006C35DD">
        <w:rPr>
          <w:rFonts w:asciiTheme="minorHAnsi" w:hAnsiTheme="minorHAnsi"/>
        </w:rPr>
        <w:t>hoped th</w:t>
      </w:r>
      <w:r w:rsidR="0050520D">
        <w:rPr>
          <w:rFonts w:asciiTheme="minorHAnsi" w:hAnsiTheme="minorHAnsi"/>
        </w:rPr>
        <w:t>at our review</w:t>
      </w:r>
      <w:r w:rsidR="006C35DD" w:rsidRPr="006C35DD">
        <w:rPr>
          <w:rFonts w:asciiTheme="minorHAnsi" w:hAnsiTheme="minorHAnsi"/>
        </w:rPr>
        <w:t xml:space="preserve"> would provide a wake-up call about </w:t>
      </w:r>
      <w:r w:rsidR="005C5618">
        <w:rPr>
          <w:rFonts w:asciiTheme="minorHAnsi" w:hAnsiTheme="minorHAnsi"/>
        </w:rPr>
        <w:t xml:space="preserve">CRDs in stretched health systems in LMICs and are delighted to hear this </w:t>
      </w:r>
      <w:r w:rsidR="00E3090D">
        <w:rPr>
          <w:rFonts w:asciiTheme="minorHAnsi" w:hAnsiTheme="minorHAnsi"/>
        </w:rPr>
        <w:t xml:space="preserve">was </w:t>
      </w:r>
      <w:r w:rsidR="005C5618">
        <w:rPr>
          <w:rFonts w:asciiTheme="minorHAnsi" w:hAnsiTheme="minorHAnsi"/>
        </w:rPr>
        <w:t xml:space="preserve">well received. </w:t>
      </w:r>
      <w:r w:rsidR="00031EE7">
        <w:rPr>
          <w:rFonts w:asciiTheme="minorHAnsi" w:hAnsiTheme="minorHAnsi"/>
        </w:rPr>
        <w:t>Although we discuss air pollution at several points in our paper and specifically highlight the need to address tobacco smoke, household and ambient and occupational exposures in our conclusion</w:t>
      </w:r>
      <w:r w:rsidR="00C81739">
        <w:rPr>
          <w:rFonts w:asciiTheme="minorHAnsi" w:hAnsiTheme="minorHAnsi"/>
        </w:rPr>
        <w:t>,</w:t>
      </w:r>
      <w:r w:rsidR="00031EE7">
        <w:rPr>
          <w:rFonts w:asciiTheme="minorHAnsi" w:hAnsiTheme="minorHAnsi"/>
        </w:rPr>
        <w:t xml:space="preserve"> the importance of air pollution cannot be understated as a contributor to the burden of CRDs (the focus of our review) and </w:t>
      </w:r>
      <w:r w:rsidR="0051421B">
        <w:rPr>
          <w:rFonts w:asciiTheme="minorHAnsi" w:hAnsiTheme="minorHAnsi"/>
        </w:rPr>
        <w:t>numerous</w:t>
      </w:r>
      <w:r w:rsidR="00C81739">
        <w:rPr>
          <w:rFonts w:asciiTheme="minorHAnsi" w:hAnsiTheme="minorHAnsi"/>
        </w:rPr>
        <w:t xml:space="preserve"> other diseases</w:t>
      </w:r>
      <w:r w:rsidR="00031EE7">
        <w:rPr>
          <w:rFonts w:asciiTheme="minorHAnsi" w:hAnsiTheme="minorHAnsi"/>
        </w:rPr>
        <w:t>.</w:t>
      </w:r>
      <w:r w:rsidR="00C81739" w:rsidRPr="00A42708">
        <w:rPr>
          <w:rFonts w:asciiTheme="minorHAnsi" w:hAnsiTheme="minorHAnsi"/>
          <w:vertAlign w:val="superscript"/>
        </w:rPr>
        <w:t>3</w:t>
      </w:r>
      <w:r w:rsidR="000565C5">
        <w:rPr>
          <w:rFonts w:asciiTheme="minorHAnsi" w:hAnsiTheme="minorHAnsi"/>
          <w:vertAlign w:val="superscript"/>
        </w:rPr>
        <w:t>,4</w:t>
      </w:r>
      <w:r w:rsidR="00C81739">
        <w:rPr>
          <w:rFonts w:asciiTheme="minorHAnsi" w:hAnsiTheme="minorHAnsi"/>
        </w:rPr>
        <w:t xml:space="preserve"> The importance of air pollution extends well beyond human health to include climate and planetary health</w:t>
      </w:r>
      <w:r w:rsidR="000565C5">
        <w:rPr>
          <w:rFonts w:asciiTheme="minorHAnsi" w:hAnsiTheme="minorHAnsi"/>
          <w:vertAlign w:val="superscript"/>
        </w:rPr>
        <w:t>5</w:t>
      </w:r>
      <w:r w:rsidR="00C81739">
        <w:rPr>
          <w:rFonts w:asciiTheme="minorHAnsi" w:hAnsiTheme="minorHAnsi"/>
        </w:rPr>
        <w:t xml:space="preserve"> so we could not agree more </w:t>
      </w:r>
      <w:r w:rsidR="00A42708">
        <w:rPr>
          <w:rFonts w:asciiTheme="minorHAnsi" w:hAnsiTheme="minorHAnsi"/>
        </w:rPr>
        <w:t xml:space="preserve">with the suggestion to </w:t>
      </w:r>
      <w:r w:rsidR="00C81739">
        <w:rPr>
          <w:rFonts w:asciiTheme="minorHAnsi" w:hAnsiTheme="minorHAnsi"/>
        </w:rPr>
        <w:t>go beyond medical solutions here</w:t>
      </w:r>
      <w:r w:rsidR="00A42708">
        <w:rPr>
          <w:rFonts w:asciiTheme="minorHAnsi" w:hAnsiTheme="minorHAnsi"/>
        </w:rPr>
        <w:t xml:space="preserve"> and take a global </w:t>
      </w:r>
      <w:r w:rsidR="00F84AFF">
        <w:rPr>
          <w:rFonts w:asciiTheme="minorHAnsi" w:hAnsiTheme="minorHAnsi"/>
        </w:rPr>
        <w:t xml:space="preserve">(including planetary) </w:t>
      </w:r>
      <w:r w:rsidR="00A42708">
        <w:rPr>
          <w:rFonts w:asciiTheme="minorHAnsi" w:hAnsiTheme="minorHAnsi"/>
        </w:rPr>
        <w:t>health approach</w:t>
      </w:r>
      <w:r w:rsidR="00C81739">
        <w:rPr>
          <w:rFonts w:asciiTheme="minorHAnsi" w:hAnsiTheme="minorHAnsi"/>
        </w:rPr>
        <w:t xml:space="preserve">.   </w:t>
      </w:r>
    </w:p>
    <w:p w14:paraId="4A47C4F5" w14:textId="3230CA41" w:rsidR="006C35DD" w:rsidRPr="00C81739" w:rsidRDefault="006C35DD" w:rsidP="00E3090D">
      <w:pPr>
        <w:pStyle w:val="Heading1"/>
        <w:numPr>
          <w:ilvl w:val="0"/>
          <w:numId w:val="0"/>
        </w:numPr>
        <w:spacing w:line="360" w:lineRule="auto"/>
        <w:ind w:left="720" w:hanging="720"/>
      </w:pPr>
      <w:r w:rsidRPr="00C81739">
        <w:t>References</w:t>
      </w:r>
    </w:p>
    <w:p w14:paraId="256F4276" w14:textId="77777777" w:rsidR="000565C5" w:rsidRPr="000565C5" w:rsidRDefault="006C35DD" w:rsidP="000565C5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0565C5">
        <w:rPr>
          <w:rFonts w:asciiTheme="minorHAnsi" w:eastAsiaTheme="minorHAnsi" w:hAnsiTheme="minorHAnsi"/>
          <w:color w:val="000000"/>
          <w:lang w:eastAsia="en-US"/>
        </w:rPr>
        <w:t xml:space="preserve">Meghji J, Mortimer K, </w:t>
      </w:r>
      <w:proofErr w:type="spellStart"/>
      <w:r w:rsidRPr="000565C5">
        <w:rPr>
          <w:rFonts w:asciiTheme="minorHAnsi" w:eastAsiaTheme="minorHAnsi" w:hAnsiTheme="minorHAnsi"/>
          <w:color w:val="000000"/>
          <w:lang w:eastAsia="en-US"/>
        </w:rPr>
        <w:t>Agusti</w:t>
      </w:r>
      <w:proofErr w:type="spellEnd"/>
      <w:r w:rsidRPr="000565C5">
        <w:rPr>
          <w:rFonts w:asciiTheme="minorHAnsi" w:eastAsiaTheme="minorHAnsi" w:hAnsiTheme="minorHAnsi"/>
          <w:color w:val="000000"/>
          <w:lang w:eastAsia="en-US"/>
        </w:rPr>
        <w:t xml:space="preserve"> A, Allwood BW, Asher I, Bateman ED, Bissell K, Bolton CE, Bush A, Celli B, Chiang CY, Cruz AA, </w:t>
      </w:r>
      <w:proofErr w:type="spellStart"/>
      <w:r w:rsidRPr="000565C5">
        <w:rPr>
          <w:rFonts w:asciiTheme="minorHAnsi" w:eastAsiaTheme="minorHAnsi" w:hAnsiTheme="minorHAnsi"/>
          <w:color w:val="000000"/>
          <w:lang w:eastAsia="en-US"/>
        </w:rPr>
        <w:t>Dinh</w:t>
      </w:r>
      <w:proofErr w:type="spellEnd"/>
      <w:r w:rsidRPr="000565C5">
        <w:rPr>
          <w:rFonts w:asciiTheme="minorHAnsi" w:eastAsiaTheme="minorHAnsi" w:hAnsiTheme="minorHAnsi"/>
          <w:color w:val="000000"/>
          <w:lang w:eastAsia="en-US"/>
        </w:rPr>
        <w:t xml:space="preserve">-Xuan AT, El Sony A, Fong KM, Fujiwara PI, Gaga M, Garcia-Marcos L, Halpin DMG, Hurst JR, Jayasooriya S, Kumar A, Lopez-Varela MV, Masekela R, </w:t>
      </w:r>
      <w:proofErr w:type="spellStart"/>
      <w:r w:rsidRPr="000565C5">
        <w:rPr>
          <w:rFonts w:asciiTheme="minorHAnsi" w:eastAsiaTheme="minorHAnsi" w:hAnsiTheme="minorHAnsi"/>
          <w:color w:val="000000"/>
          <w:lang w:eastAsia="en-US"/>
        </w:rPr>
        <w:t>Mbatchou</w:t>
      </w:r>
      <w:proofErr w:type="spellEnd"/>
      <w:r w:rsidRPr="000565C5">
        <w:rPr>
          <w:rFonts w:asciiTheme="minorHAnsi" w:eastAsiaTheme="minorHAnsi" w:hAnsiTheme="minorHAnsi"/>
          <w:color w:val="000000"/>
          <w:lang w:eastAsia="en-US"/>
        </w:rPr>
        <w:t xml:space="preserve"> </w:t>
      </w:r>
      <w:proofErr w:type="spellStart"/>
      <w:r w:rsidRPr="000565C5">
        <w:rPr>
          <w:rFonts w:asciiTheme="minorHAnsi" w:eastAsiaTheme="minorHAnsi" w:hAnsiTheme="minorHAnsi"/>
          <w:color w:val="000000"/>
          <w:lang w:eastAsia="en-US"/>
        </w:rPr>
        <w:t>Ngahane</w:t>
      </w:r>
      <w:proofErr w:type="spellEnd"/>
      <w:r w:rsidRPr="000565C5">
        <w:rPr>
          <w:rFonts w:asciiTheme="minorHAnsi" w:eastAsiaTheme="minorHAnsi" w:hAnsiTheme="minorHAnsi"/>
          <w:color w:val="000000"/>
          <w:lang w:eastAsia="en-US"/>
        </w:rPr>
        <w:t xml:space="preserve"> BH, Montes de Oca M, Pearce N, Reddel HK, Salvi S, Singh SJ, Varghese C, Vogelmeier CF, Walker P, Zar HJ, Marks GB. Improving lung health in low-income and middle-income countries: </w:t>
      </w:r>
      <w:r w:rsidRPr="000565C5">
        <w:rPr>
          <w:rFonts w:asciiTheme="minorHAnsi" w:eastAsiaTheme="minorHAnsi" w:hAnsiTheme="minorHAnsi"/>
          <w:lang w:eastAsia="en-US"/>
        </w:rPr>
        <w:t xml:space="preserve">from challenges to solutions. Lancet 2021 Feb 22:S0140-6736(21)00458-X. </w:t>
      </w:r>
      <w:proofErr w:type="spellStart"/>
      <w:r w:rsidRPr="000565C5">
        <w:rPr>
          <w:rFonts w:asciiTheme="minorHAnsi" w:eastAsiaTheme="minorHAnsi" w:hAnsiTheme="minorHAnsi"/>
          <w:lang w:eastAsia="en-US"/>
        </w:rPr>
        <w:t>doi</w:t>
      </w:r>
      <w:proofErr w:type="spellEnd"/>
      <w:r w:rsidRPr="000565C5">
        <w:rPr>
          <w:rFonts w:asciiTheme="minorHAnsi" w:eastAsiaTheme="minorHAnsi" w:hAnsiTheme="minorHAnsi"/>
          <w:lang w:eastAsia="en-US"/>
        </w:rPr>
        <w:t>: 10.1016/S0140-6736(21)00458-X.</w:t>
      </w:r>
    </w:p>
    <w:p w14:paraId="2317C1FC" w14:textId="3637CD7A" w:rsidR="000565C5" w:rsidRPr="000565C5" w:rsidRDefault="000565C5" w:rsidP="000565C5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0565C5">
        <w:rPr>
          <w:rFonts w:asciiTheme="minorHAnsi" w:eastAsia="Times New Roman" w:hAnsiTheme="minorHAnsi"/>
          <w:shd w:val="clear" w:color="auto" w:fill="FFFFFF"/>
        </w:rPr>
        <w:t xml:space="preserve">Kruk, Margaret E et al. </w:t>
      </w:r>
      <w:r w:rsidRPr="000565C5">
        <w:rPr>
          <w:rFonts w:asciiTheme="minorHAnsi" w:hAnsiTheme="minorHAnsi"/>
        </w:rPr>
        <w:t xml:space="preserve">High-quality health systems in the Sustainable Development Goals era: time for a revolution. </w:t>
      </w:r>
      <w:r w:rsidRPr="000565C5">
        <w:rPr>
          <w:rFonts w:asciiTheme="minorHAnsi" w:eastAsia="Times New Roman" w:hAnsiTheme="minorHAnsi"/>
        </w:rPr>
        <w:t>The Lancet Global Health 2018; 6, Issue: 11, Page: e1196-e1252</w:t>
      </w:r>
    </w:p>
    <w:p w14:paraId="461E85EA" w14:textId="72338504" w:rsidR="00C81739" w:rsidRPr="00C81739" w:rsidRDefault="00C81739" w:rsidP="00C81739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proofErr w:type="spellStart"/>
      <w:r w:rsidRPr="000565C5">
        <w:rPr>
          <w:rFonts w:asciiTheme="minorHAnsi" w:eastAsiaTheme="minorHAnsi" w:hAnsiTheme="minorHAnsi"/>
          <w:lang w:eastAsia="en-US"/>
        </w:rPr>
        <w:t>Schraufnagel</w:t>
      </w:r>
      <w:proofErr w:type="spellEnd"/>
      <w:r w:rsidRPr="000565C5">
        <w:rPr>
          <w:rFonts w:asciiTheme="minorHAnsi" w:eastAsiaTheme="minorHAnsi" w:hAnsiTheme="minorHAnsi"/>
          <w:lang w:eastAsia="en-US"/>
        </w:rPr>
        <w:t xml:space="preserve"> DE </w:t>
      </w:r>
      <w:r w:rsidR="000565C5">
        <w:rPr>
          <w:rFonts w:asciiTheme="minorHAnsi" w:eastAsiaTheme="minorHAnsi" w:hAnsiTheme="minorHAnsi"/>
          <w:lang w:eastAsia="en-US"/>
        </w:rPr>
        <w:t>et al</w:t>
      </w:r>
      <w:r w:rsidRPr="000565C5">
        <w:rPr>
          <w:rFonts w:asciiTheme="minorHAnsi" w:eastAsiaTheme="minorHAnsi" w:hAnsiTheme="minorHAnsi"/>
          <w:color w:val="000000"/>
          <w:lang w:eastAsia="en-US"/>
        </w:rPr>
        <w:t>. Air Pollution and Non-Communicable Diseases: A Review by the Forum of International Respiratory Societies'</w:t>
      </w:r>
      <w:r w:rsidRPr="00C81739">
        <w:rPr>
          <w:rFonts w:asciiTheme="minorHAnsi" w:eastAsiaTheme="minorHAnsi" w:hAnsiTheme="minorHAnsi"/>
          <w:color w:val="000000"/>
          <w:lang w:eastAsia="en-US"/>
        </w:rPr>
        <w:t xml:space="preserve"> Environmental Committee, Part 1: The damaging effects of air pollution. </w:t>
      </w:r>
      <w:r w:rsidRPr="0051421B">
        <w:rPr>
          <w:rFonts w:asciiTheme="minorHAnsi" w:eastAsiaTheme="minorHAnsi" w:hAnsiTheme="minorHAnsi"/>
          <w:color w:val="000000"/>
          <w:lang w:eastAsia="en-US"/>
        </w:rPr>
        <w:t xml:space="preserve">Chest </w:t>
      </w:r>
      <w:r w:rsidRPr="00C81739">
        <w:rPr>
          <w:rFonts w:asciiTheme="minorHAnsi" w:eastAsiaTheme="minorHAnsi" w:hAnsiTheme="minorHAnsi"/>
          <w:color w:val="000000"/>
          <w:lang w:eastAsia="en-US"/>
        </w:rPr>
        <w:t xml:space="preserve">2018 Nov 9. </w:t>
      </w:r>
      <w:proofErr w:type="spellStart"/>
      <w:r w:rsidRPr="00C81739">
        <w:rPr>
          <w:rFonts w:asciiTheme="minorHAnsi" w:eastAsiaTheme="minorHAnsi" w:hAnsiTheme="minorHAnsi"/>
          <w:color w:val="000000"/>
          <w:lang w:eastAsia="en-US"/>
        </w:rPr>
        <w:t>pii</w:t>
      </w:r>
      <w:proofErr w:type="spellEnd"/>
      <w:r w:rsidRPr="00C81739">
        <w:rPr>
          <w:rFonts w:asciiTheme="minorHAnsi" w:eastAsiaTheme="minorHAnsi" w:hAnsiTheme="minorHAnsi"/>
          <w:color w:val="000000"/>
          <w:lang w:eastAsia="en-US"/>
        </w:rPr>
        <w:t xml:space="preserve">: S0012-3692(18)32723-5. </w:t>
      </w:r>
      <w:proofErr w:type="spellStart"/>
      <w:r w:rsidRPr="00C81739">
        <w:rPr>
          <w:rFonts w:asciiTheme="minorHAnsi" w:eastAsiaTheme="minorHAnsi" w:hAnsiTheme="minorHAnsi"/>
          <w:color w:val="000000"/>
          <w:lang w:eastAsia="en-US"/>
        </w:rPr>
        <w:t>doi</w:t>
      </w:r>
      <w:proofErr w:type="spellEnd"/>
      <w:r w:rsidRPr="00C81739">
        <w:rPr>
          <w:rFonts w:asciiTheme="minorHAnsi" w:eastAsiaTheme="minorHAnsi" w:hAnsiTheme="minorHAnsi"/>
          <w:color w:val="000000"/>
          <w:lang w:eastAsia="en-US"/>
        </w:rPr>
        <w:t>: 10.1016/j.chest.2018.10.042.</w:t>
      </w:r>
    </w:p>
    <w:p w14:paraId="729F6818" w14:textId="43FCE57D" w:rsidR="00A42708" w:rsidRPr="00A42708" w:rsidRDefault="00031EE7" w:rsidP="00A42708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proofErr w:type="spellStart"/>
      <w:r w:rsidRPr="00C81739">
        <w:rPr>
          <w:rFonts w:asciiTheme="minorHAnsi" w:eastAsiaTheme="minorHAnsi" w:hAnsiTheme="minorHAnsi"/>
          <w:color w:val="000000"/>
          <w:lang w:eastAsia="en-US"/>
        </w:rPr>
        <w:t>Schraufnagel</w:t>
      </w:r>
      <w:proofErr w:type="spellEnd"/>
      <w:r w:rsidRPr="00C81739">
        <w:rPr>
          <w:rFonts w:asciiTheme="minorHAnsi" w:eastAsiaTheme="minorHAnsi" w:hAnsiTheme="minorHAnsi"/>
          <w:color w:val="000000"/>
          <w:lang w:eastAsia="en-US"/>
        </w:rPr>
        <w:t xml:space="preserve"> DE</w:t>
      </w:r>
      <w:r w:rsidR="000565C5">
        <w:rPr>
          <w:rFonts w:asciiTheme="minorHAnsi" w:eastAsiaTheme="minorHAnsi" w:hAnsiTheme="minorHAnsi"/>
          <w:color w:val="000000"/>
          <w:lang w:eastAsia="en-US"/>
        </w:rPr>
        <w:t xml:space="preserve"> et al</w:t>
      </w:r>
      <w:r w:rsidRPr="00C81739">
        <w:rPr>
          <w:rFonts w:asciiTheme="minorHAnsi" w:eastAsiaTheme="minorHAnsi" w:hAnsiTheme="minorHAnsi"/>
          <w:color w:val="000000"/>
          <w:lang w:eastAsia="en-US"/>
        </w:rPr>
        <w:t>. Air Pollution and Non-Communicable Diseases: A review by the Forum of International Respiratory Societies' Environmental Committee. Part 2: Air pollution and organ systems</w:t>
      </w:r>
      <w:r w:rsidRPr="0051421B">
        <w:rPr>
          <w:rFonts w:asciiTheme="minorHAnsi" w:eastAsiaTheme="minorHAnsi" w:hAnsiTheme="minorHAnsi"/>
          <w:color w:val="000000"/>
          <w:lang w:eastAsia="en-US"/>
        </w:rPr>
        <w:t>. Chest</w:t>
      </w:r>
      <w:r w:rsidRPr="00C81739">
        <w:rPr>
          <w:rFonts w:asciiTheme="minorHAnsi" w:eastAsiaTheme="minorHAnsi" w:hAnsiTheme="minorHAnsi"/>
          <w:color w:val="000000"/>
          <w:lang w:eastAsia="en-US"/>
        </w:rPr>
        <w:t xml:space="preserve"> 2018 Nov 9. </w:t>
      </w:r>
      <w:proofErr w:type="spellStart"/>
      <w:r w:rsidRPr="00C81739">
        <w:rPr>
          <w:rFonts w:asciiTheme="minorHAnsi" w:eastAsiaTheme="minorHAnsi" w:hAnsiTheme="minorHAnsi"/>
          <w:color w:val="000000"/>
          <w:lang w:eastAsia="en-US"/>
        </w:rPr>
        <w:t>pii</w:t>
      </w:r>
      <w:proofErr w:type="spellEnd"/>
      <w:r w:rsidRPr="00C81739">
        <w:rPr>
          <w:rFonts w:asciiTheme="minorHAnsi" w:eastAsiaTheme="minorHAnsi" w:hAnsiTheme="minorHAnsi"/>
          <w:color w:val="000000"/>
          <w:lang w:eastAsia="en-US"/>
        </w:rPr>
        <w:t xml:space="preserve">: S0012-3692(18)32722-3. </w:t>
      </w:r>
      <w:proofErr w:type="spellStart"/>
      <w:r w:rsidRPr="00C81739">
        <w:rPr>
          <w:rFonts w:asciiTheme="minorHAnsi" w:eastAsiaTheme="minorHAnsi" w:hAnsiTheme="minorHAnsi"/>
          <w:color w:val="000000"/>
          <w:lang w:eastAsia="en-US"/>
        </w:rPr>
        <w:t>doi</w:t>
      </w:r>
      <w:proofErr w:type="spellEnd"/>
      <w:r w:rsidRPr="00C81739">
        <w:rPr>
          <w:rFonts w:asciiTheme="minorHAnsi" w:eastAsiaTheme="minorHAnsi" w:hAnsiTheme="minorHAnsi"/>
          <w:color w:val="000000"/>
          <w:lang w:eastAsia="en-US"/>
        </w:rPr>
        <w:t xml:space="preserve">: 10.1016/j.chest.2018.10.041. </w:t>
      </w:r>
    </w:p>
    <w:p w14:paraId="51F3558A" w14:textId="5E014ACC" w:rsidR="00A42708" w:rsidRPr="00A42708" w:rsidRDefault="00C81739" w:rsidP="00A42708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A42708">
        <w:rPr>
          <w:rFonts w:asciiTheme="minorHAnsi" w:eastAsiaTheme="minorHAnsi" w:hAnsiTheme="minorHAnsi"/>
          <w:lang w:eastAsia="en-US"/>
        </w:rPr>
        <w:t xml:space="preserve">Watts N et al. </w:t>
      </w:r>
      <w:r w:rsidRPr="00A42708">
        <w:rPr>
          <w:rFonts w:asciiTheme="minorHAnsi" w:hAnsiTheme="minorHAnsi"/>
        </w:rPr>
        <w:t xml:space="preserve">The 2019 report of The Lancet Countdown on health and climate change: ensuring that the health of a child born today is not defined by a changing climate. Lancet </w:t>
      </w:r>
      <w:r w:rsidR="00A42708" w:rsidRPr="00A42708">
        <w:rPr>
          <w:rFonts w:asciiTheme="minorHAnsi" w:hAnsiTheme="minorHAnsi"/>
        </w:rPr>
        <w:t xml:space="preserve">2019. </w:t>
      </w:r>
      <w:r w:rsidR="00A42708" w:rsidRPr="00A42708">
        <w:rPr>
          <w:rFonts w:asciiTheme="minorHAnsi" w:eastAsia="Times New Roman" w:hAnsiTheme="minorHAnsi"/>
        </w:rPr>
        <w:t>DOI</w:t>
      </w:r>
      <w:hyperlink r:id="rId8" w:tgtFrame="_blank" w:history="1">
        <w:r w:rsidR="00A42708" w:rsidRPr="00A42708">
          <w:rPr>
            <w:rFonts w:asciiTheme="minorHAnsi" w:eastAsia="Times New Roman" w:hAnsiTheme="minorHAnsi"/>
          </w:rPr>
          <w:t>10.1016/s0140-6736(19)32596-6</w:t>
        </w:r>
      </w:hyperlink>
    </w:p>
    <w:sectPr w:rsidR="00A42708" w:rsidRPr="00A42708" w:rsidSect="00A42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E4491" w14:textId="77777777" w:rsidR="0010255E" w:rsidRDefault="0010255E">
      <w:r>
        <w:separator/>
      </w:r>
    </w:p>
  </w:endnote>
  <w:endnote w:type="continuationSeparator" w:id="0">
    <w:p w14:paraId="41811167" w14:textId="77777777" w:rsidR="0010255E" w:rsidRDefault="0010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+ 2p bold">
    <w:altName w:val="Cambria"/>
    <w:panose1 w:val="020B0604020202020204"/>
    <w:charset w:val="00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9A885" w14:textId="77777777" w:rsidR="0010255E" w:rsidRDefault="0010255E">
      <w:r>
        <w:separator/>
      </w:r>
    </w:p>
  </w:footnote>
  <w:footnote w:type="continuationSeparator" w:id="0">
    <w:p w14:paraId="403E3AE7" w14:textId="77777777" w:rsidR="0010255E" w:rsidRDefault="0010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52A9C"/>
    <w:multiLevelType w:val="hybridMultilevel"/>
    <w:tmpl w:val="EF3C6A0A"/>
    <w:lvl w:ilvl="0" w:tplc="A82ACDFC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369"/>
    <w:multiLevelType w:val="hybridMultilevel"/>
    <w:tmpl w:val="EA44F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6FDC"/>
    <w:multiLevelType w:val="hybridMultilevel"/>
    <w:tmpl w:val="9670E5B8"/>
    <w:lvl w:ilvl="0" w:tplc="722C791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35EC"/>
    <w:multiLevelType w:val="hybridMultilevel"/>
    <w:tmpl w:val="CA84E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6FC7"/>
    <w:multiLevelType w:val="hybridMultilevel"/>
    <w:tmpl w:val="9E6E5D4E"/>
    <w:lvl w:ilvl="0" w:tplc="FD4E3A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2712"/>
    <w:multiLevelType w:val="hybridMultilevel"/>
    <w:tmpl w:val="2982C1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0172"/>
    <w:multiLevelType w:val="hybridMultilevel"/>
    <w:tmpl w:val="8EE46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843AB"/>
    <w:multiLevelType w:val="hybridMultilevel"/>
    <w:tmpl w:val="DE2CE57E"/>
    <w:lvl w:ilvl="0" w:tplc="255C9F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630643"/>
    <w:multiLevelType w:val="hybridMultilevel"/>
    <w:tmpl w:val="AAD439CA"/>
    <w:lvl w:ilvl="0" w:tplc="B8981AF6">
      <w:start w:val="3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267557"/>
    <w:multiLevelType w:val="hybridMultilevel"/>
    <w:tmpl w:val="3586E39C"/>
    <w:lvl w:ilvl="0" w:tplc="931068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5067B"/>
    <w:multiLevelType w:val="hybridMultilevel"/>
    <w:tmpl w:val="9510E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E0D55"/>
    <w:multiLevelType w:val="hybridMultilevel"/>
    <w:tmpl w:val="834A31FC"/>
    <w:lvl w:ilvl="0" w:tplc="C27E07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D1F92"/>
    <w:multiLevelType w:val="hybridMultilevel"/>
    <w:tmpl w:val="992A65EE"/>
    <w:lvl w:ilvl="0" w:tplc="FEE8B0F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7588D"/>
    <w:multiLevelType w:val="hybridMultilevel"/>
    <w:tmpl w:val="E208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63716"/>
    <w:multiLevelType w:val="hybridMultilevel"/>
    <w:tmpl w:val="0BF2950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A35C3A"/>
    <w:multiLevelType w:val="hybridMultilevel"/>
    <w:tmpl w:val="B57AA51A"/>
    <w:lvl w:ilvl="0" w:tplc="A93277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B26B0"/>
    <w:multiLevelType w:val="multilevel"/>
    <w:tmpl w:val="5D2A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533CF"/>
    <w:multiLevelType w:val="hybridMultilevel"/>
    <w:tmpl w:val="AD02D0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62132"/>
    <w:multiLevelType w:val="hybridMultilevel"/>
    <w:tmpl w:val="EDC8BC98"/>
    <w:lvl w:ilvl="0" w:tplc="0BB457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D5415"/>
    <w:multiLevelType w:val="hybridMultilevel"/>
    <w:tmpl w:val="D7FECA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9F3C6B"/>
    <w:multiLevelType w:val="hybridMultilevel"/>
    <w:tmpl w:val="BF548EBA"/>
    <w:lvl w:ilvl="0" w:tplc="895E7D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256521"/>
    <w:multiLevelType w:val="hybridMultilevel"/>
    <w:tmpl w:val="050C1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43EE6"/>
    <w:multiLevelType w:val="hybridMultilevel"/>
    <w:tmpl w:val="7876E8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443FB"/>
    <w:multiLevelType w:val="multilevel"/>
    <w:tmpl w:val="07C220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F0C01DE"/>
    <w:multiLevelType w:val="hybridMultilevel"/>
    <w:tmpl w:val="D7240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62BDB"/>
    <w:multiLevelType w:val="multilevel"/>
    <w:tmpl w:val="5D2A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F5716"/>
    <w:multiLevelType w:val="hybridMultilevel"/>
    <w:tmpl w:val="A8D80174"/>
    <w:lvl w:ilvl="0" w:tplc="910C01A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F6FE4"/>
    <w:multiLevelType w:val="hybridMultilevel"/>
    <w:tmpl w:val="34C4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92F1F"/>
    <w:multiLevelType w:val="multilevel"/>
    <w:tmpl w:val="D9E4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761C9F"/>
    <w:multiLevelType w:val="hybridMultilevel"/>
    <w:tmpl w:val="2AA0C0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27"/>
  </w:num>
  <w:num w:numId="5">
    <w:abstractNumId w:val="28"/>
  </w:num>
  <w:num w:numId="6">
    <w:abstractNumId w:val="2"/>
  </w:num>
  <w:num w:numId="7">
    <w:abstractNumId w:val="4"/>
  </w:num>
  <w:num w:numId="8">
    <w:abstractNumId w:val="14"/>
  </w:num>
  <w:num w:numId="9">
    <w:abstractNumId w:val="13"/>
  </w:num>
  <w:num w:numId="10">
    <w:abstractNumId w:val="10"/>
  </w:num>
  <w:num w:numId="11">
    <w:abstractNumId w:val="6"/>
  </w:num>
  <w:num w:numId="12">
    <w:abstractNumId w:val="18"/>
  </w:num>
  <w:num w:numId="13">
    <w:abstractNumId w:val="23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2"/>
  </w:num>
  <w:num w:numId="17">
    <w:abstractNumId w:val="9"/>
  </w:num>
  <w:num w:numId="18">
    <w:abstractNumId w:val="7"/>
  </w:num>
  <w:num w:numId="19">
    <w:abstractNumId w:val="8"/>
  </w:num>
  <w:num w:numId="20">
    <w:abstractNumId w:val="21"/>
  </w:num>
  <w:num w:numId="21">
    <w:abstractNumId w:val="25"/>
  </w:num>
  <w:num w:numId="22">
    <w:abstractNumId w:val="30"/>
  </w:num>
  <w:num w:numId="23">
    <w:abstractNumId w:val="29"/>
  </w:num>
  <w:num w:numId="24">
    <w:abstractNumId w:val="1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1"/>
  </w:num>
  <w:num w:numId="28">
    <w:abstractNumId w:val="5"/>
  </w:num>
  <w:num w:numId="29">
    <w:abstractNumId w:val="16"/>
  </w:num>
  <w:num w:numId="30">
    <w:abstractNumId w:val="3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71C72"/>
    <w:rsid w:val="00013B37"/>
    <w:rsid w:val="00031EE7"/>
    <w:rsid w:val="000565C5"/>
    <w:rsid w:val="000B24FE"/>
    <w:rsid w:val="000C0D1A"/>
    <w:rsid w:val="0010255E"/>
    <w:rsid w:val="00166C0E"/>
    <w:rsid w:val="001B1E60"/>
    <w:rsid w:val="00206E84"/>
    <w:rsid w:val="002206B7"/>
    <w:rsid w:val="00245649"/>
    <w:rsid w:val="00270D6E"/>
    <w:rsid w:val="002B0DB7"/>
    <w:rsid w:val="002D5D5E"/>
    <w:rsid w:val="0032052A"/>
    <w:rsid w:val="003768B1"/>
    <w:rsid w:val="003D0F45"/>
    <w:rsid w:val="0040284B"/>
    <w:rsid w:val="00404A70"/>
    <w:rsid w:val="004226A7"/>
    <w:rsid w:val="004349CB"/>
    <w:rsid w:val="00477322"/>
    <w:rsid w:val="00481048"/>
    <w:rsid w:val="004B0B5A"/>
    <w:rsid w:val="0050520D"/>
    <w:rsid w:val="0051421B"/>
    <w:rsid w:val="0052523C"/>
    <w:rsid w:val="00550056"/>
    <w:rsid w:val="00571C72"/>
    <w:rsid w:val="00581634"/>
    <w:rsid w:val="005C5618"/>
    <w:rsid w:val="005D6AD0"/>
    <w:rsid w:val="006016C3"/>
    <w:rsid w:val="006565B2"/>
    <w:rsid w:val="0069429C"/>
    <w:rsid w:val="006C35DD"/>
    <w:rsid w:val="00703B35"/>
    <w:rsid w:val="00735799"/>
    <w:rsid w:val="00744EAA"/>
    <w:rsid w:val="007E0C92"/>
    <w:rsid w:val="008314BC"/>
    <w:rsid w:val="008322C0"/>
    <w:rsid w:val="0085114B"/>
    <w:rsid w:val="00856566"/>
    <w:rsid w:val="008A1AA7"/>
    <w:rsid w:val="008A459A"/>
    <w:rsid w:val="008A74AD"/>
    <w:rsid w:val="008C3306"/>
    <w:rsid w:val="00936B21"/>
    <w:rsid w:val="009512F2"/>
    <w:rsid w:val="00966B8A"/>
    <w:rsid w:val="009753AF"/>
    <w:rsid w:val="009766E2"/>
    <w:rsid w:val="0099655F"/>
    <w:rsid w:val="009B422A"/>
    <w:rsid w:val="009C0CA8"/>
    <w:rsid w:val="009C325E"/>
    <w:rsid w:val="00A42708"/>
    <w:rsid w:val="00A53998"/>
    <w:rsid w:val="00A75CEA"/>
    <w:rsid w:val="00A77943"/>
    <w:rsid w:val="00A80E36"/>
    <w:rsid w:val="00A96BAE"/>
    <w:rsid w:val="00AA1A0C"/>
    <w:rsid w:val="00AB0FFC"/>
    <w:rsid w:val="00AB6461"/>
    <w:rsid w:val="00AC799F"/>
    <w:rsid w:val="00B306D3"/>
    <w:rsid w:val="00B80032"/>
    <w:rsid w:val="00B876BE"/>
    <w:rsid w:val="00B92D40"/>
    <w:rsid w:val="00C131E7"/>
    <w:rsid w:val="00C53789"/>
    <w:rsid w:val="00C71644"/>
    <w:rsid w:val="00C81739"/>
    <w:rsid w:val="00CA1B94"/>
    <w:rsid w:val="00CD4081"/>
    <w:rsid w:val="00CD5D90"/>
    <w:rsid w:val="00CD6FC2"/>
    <w:rsid w:val="00D10A92"/>
    <w:rsid w:val="00D330B9"/>
    <w:rsid w:val="00D537C2"/>
    <w:rsid w:val="00D74BF3"/>
    <w:rsid w:val="00DC0BB5"/>
    <w:rsid w:val="00DF06C5"/>
    <w:rsid w:val="00DF671C"/>
    <w:rsid w:val="00E3090D"/>
    <w:rsid w:val="00E338C5"/>
    <w:rsid w:val="00E355E6"/>
    <w:rsid w:val="00EF2F15"/>
    <w:rsid w:val="00EF5484"/>
    <w:rsid w:val="00F465B7"/>
    <w:rsid w:val="00F62A39"/>
    <w:rsid w:val="00F84AFF"/>
    <w:rsid w:val="00F969D5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5B7B"/>
  <w15:chartTrackingRefBased/>
  <w15:docId w15:val="{9B2C42DF-32C5-4F62-8861-198F52F2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72"/>
    <w:pPr>
      <w:spacing w:after="0" w:line="240" w:lineRule="auto"/>
      <w:jc w:val="both"/>
    </w:pPr>
    <w:rPr>
      <w:rFonts w:ascii="Calibri" w:eastAsia="Calibri" w:hAnsi="Calibri" w:cstheme="minorHAnsi"/>
      <w:color w:val="000000" w:themeColor="text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C72"/>
    <w:pPr>
      <w:keepNext/>
      <w:keepLines/>
      <w:numPr>
        <w:numId w:val="1"/>
      </w:numPr>
      <w:spacing w:before="240"/>
      <w:outlineLvl w:val="0"/>
    </w:pPr>
    <w:rPr>
      <w:rFonts w:asciiTheme="minorHAnsi" w:eastAsiaTheme="majorEastAsia" w:hAnsiTheme="minorHAnsi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C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C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C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C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C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C72"/>
    <w:rPr>
      <w:rFonts w:eastAsiaTheme="majorEastAsia" w:cstheme="minorHAnsi"/>
      <w:b/>
      <w:bCs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71C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C72"/>
    <w:rPr>
      <w:rFonts w:ascii="Calibri" w:eastAsia="Calibri" w:hAnsi="Calibri" w:cstheme="minorHAnsi"/>
      <w:b/>
      <w:color w:val="000000" w:themeColor="text1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C72"/>
    <w:rPr>
      <w:rFonts w:ascii="Calibri" w:eastAsia="Calibri" w:hAnsi="Calibri" w:cstheme="minorHAnsi"/>
      <w:b/>
      <w:color w:val="000000" w:themeColor="text1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C72"/>
    <w:rPr>
      <w:rFonts w:ascii="Calibri" w:eastAsia="Calibri" w:hAnsi="Calibri" w:cstheme="minorHAnsi"/>
      <w:b/>
      <w:color w:val="000000" w:themeColor="text1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C72"/>
    <w:rPr>
      <w:rFonts w:ascii="Calibri" w:eastAsia="Calibri" w:hAnsi="Calibri" w:cstheme="minorHAnsi"/>
      <w:b/>
      <w:color w:val="000000" w:themeColor="text1"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71C7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71C72"/>
    <w:rPr>
      <w:rFonts w:ascii="Calibri" w:eastAsia="Calibri" w:hAnsi="Calibri" w:cstheme="minorHAnsi"/>
      <w:b/>
      <w:color w:val="000000" w:themeColor="text1"/>
      <w:sz w:val="72"/>
      <w:szCs w:val="72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571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C72"/>
    <w:rPr>
      <w:rFonts w:ascii="Calibri" w:eastAsia="Calibri" w:hAnsi="Calibri" w:cstheme="minorHAnsi"/>
      <w:color w:val="000000" w:themeColor="text1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C72"/>
    <w:rPr>
      <w:rFonts w:ascii="Calibri" w:eastAsia="Calibri" w:hAnsi="Calibri" w:cstheme="minorHAnsi"/>
      <w:b/>
      <w:bCs/>
      <w:color w:val="000000" w:themeColor="text1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72"/>
    <w:rPr>
      <w:rFonts w:ascii="Times New Roman" w:eastAsia="Calibri" w:hAnsi="Times New Roman" w:cs="Times New Roman"/>
      <w:color w:val="000000" w:themeColor="text1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571C72"/>
    <w:pPr>
      <w:spacing w:after="0" w:line="240" w:lineRule="auto"/>
      <w:jc w:val="both"/>
    </w:pPr>
    <w:rPr>
      <w:rFonts w:ascii="Calibri" w:eastAsia="Calibri" w:hAnsi="Calibri" w:cs="Calibri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571C72"/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71C72"/>
    <w:rPr>
      <w:rFonts w:ascii="Calibri" w:eastAsia="Calibri" w:hAnsi="Calibri" w:cstheme="minorHAnsi"/>
      <w:color w:val="000000" w:themeColor="text1"/>
      <w:sz w:val="20"/>
      <w:szCs w:val="20"/>
      <w:lang w:val="en-US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71C7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71C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571C72"/>
  </w:style>
  <w:style w:type="paragraph" w:styleId="ListParagraph">
    <w:name w:val="List Paragraph"/>
    <w:basedOn w:val="Normal"/>
    <w:uiPriority w:val="34"/>
    <w:qFormat/>
    <w:rsid w:val="00571C72"/>
    <w:pPr>
      <w:spacing w:after="160" w:line="259" w:lineRule="auto"/>
      <w:ind w:left="720"/>
      <w:contextualSpacing/>
    </w:pPr>
    <w:rPr>
      <w:lang w:val="en-ZA"/>
    </w:rPr>
  </w:style>
  <w:style w:type="paragraph" w:customStyle="1" w:styleId="EndNoteBibliography">
    <w:name w:val="EndNote Bibliography"/>
    <w:basedOn w:val="Normal"/>
    <w:link w:val="EndNoteBibliographyChar"/>
    <w:rsid w:val="00571C72"/>
    <w:pPr>
      <w:spacing w:after="160"/>
    </w:pPr>
    <w:rPr>
      <w:rFonts w:eastAsiaTheme="minorEastAsia" w:cs="Calibri"/>
      <w:noProof/>
      <w:lang w:val="en-US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571C72"/>
    <w:rPr>
      <w:rFonts w:ascii="Calibri" w:eastAsiaTheme="minorEastAsia" w:hAnsi="Calibri" w:cs="Calibri"/>
      <w:noProof/>
      <w:color w:val="000000" w:themeColor="text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571C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C7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71C72"/>
    <w:pPr>
      <w:spacing w:after="0" w:line="240" w:lineRule="auto"/>
      <w:jc w:val="both"/>
    </w:pPr>
    <w:rPr>
      <w:rFonts w:ascii="Calibri" w:eastAsia="Calibri" w:hAnsi="Calibri" w:cstheme="minorHAnsi"/>
      <w:color w:val="000000" w:themeColor="text1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571C72"/>
    <w:pPr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1C72"/>
    <w:rPr>
      <w:rFonts w:ascii="Calibri" w:eastAsia="Calibri" w:hAnsi="Calibri" w:cs="Calibri"/>
      <w:noProof/>
      <w:color w:val="000000" w:themeColor="text1"/>
      <w:lang w:val="en-US" w:eastAsia="en-GB"/>
    </w:rPr>
  </w:style>
  <w:style w:type="paragraph" w:customStyle="1" w:styleId="Pa0">
    <w:name w:val="Pa0"/>
    <w:basedOn w:val="Normal"/>
    <w:next w:val="Normal"/>
    <w:uiPriority w:val="99"/>
    <w:qFormat/>
    <w:rsid w:val="00571C72"/>
    <w:pPr>
      <w:spacing w:line="201" w:lineRule="atLeast"/>
      <w:jc w:val="left"/>
    </w:pPr>
    <w:rPr>
      <w:rFonts w:ascii="M+ 2p bold" w:hAnsi="M+ 2p bold" w:cstheme="minorBidi"/>
      <w:color w:val="auto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1C72"/>
  </w:style>
  <w:style w:type="paragraph" w:customStyle="1" w:styleId="Body">
    <w:name w:val="Body"/>
    <w:rsid w:val="00571C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71C72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1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C72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571C72"/>
    <w:pPr>
      <w:spacing w:after="0" w:line="240" w:lineRule="auto"/>
    </w:pPr>
    <w:rPr>
      <w:rFonts w:ascii="Calibri" w:eastAsia="Calibri" w:hAnsi="Calibri" w:cstheme="minorHAnsi"/>
      <w:color w:val="000000" w:themeColor="text1"/>
      <w:lang w:eastAsia="en-GB"/>
    </w:rPr>
  </w:style>
  <w:style w:type="paragraph" w:customStyle="1" w:styleId="Title2">
    <w:name w:val="Title2"/>
    <w:basedOn w:val="Normal"/>
    <w:rsid w:val="00571C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oi">
    <w:name w:val="doi"/>
    <w:basedOn w:val="DefaultParagraphFont"/>
    <w:rsid w:val="00571C72"/>
  </w:style>
  <w:style w:type="character" w:styleId="UnresolvedMention">
    <w:name w:val="Unresolved Mention"/>
    <w:basedOn w:val="DefaultParagraphFont"/>
    <w:uiPriority w:val="99"/>
    <w:semiHidden/>
    <w:unhideWhenUsed/>
    <w:rsid w:val="00571C72"/>
    <w:rPr>
      <w:color w:val="605E5C"/>
      <w:shd w:val="clear" w:color="auto" w:fill="E1DFDD"/>
    </w:rPr>
  </w:style>
  <w:style w:type="character" w:customStyle="1" w:styleId="citation-doi">
    <w:name w:val="citation-doi"/>
    <w:basedOn w:val="DefaultParagraphFont"/>
    <w:rsid w:val="00571C72"/>
  </w:style>
  <w:style w:type="character" w:customStyle="1" w:styleId="ahead-of-print">
    <w:name w:val="ahead-of-print"/>
    <w:basedOn w:val="DefaultParagraphFont"/>
    <w:rsid w:val="00571C72"/>
  </w:style>
  <w:style w:type="character" w:customStyle="1" w:styleId="period">
    <w:name w:val="period"/>
    <w:basedOn w:val="DefaultParagraphFont"/>
    <w:rsid w:val="00571C72"/>
  </w:style>
  <w:style w:type="character" w:customStyle="1" w:styleId="cit">
    <w:name w:val="cit"/>
    <w:basedOn w:val="DefaultParagraphFont"/>
    <w:rsid w:val="00571C72"/>
  </w:style>
  <w:style w:type="character" w:customStyle="1" w:styleId="InternetLink">
    <w:name w:val="Internet Link"/>
    <w:rsid w:val="00571C72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C72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71C72"/>
  </w:style>
  <w:style w:type="paragraph" w:styleId="Header">
    <w:name w:val="header"/>
    <w:basedOn w:val="Normal"/>
    <w:link w:val="HeaderChar"/>
    <w:uiPriority w:val="99"/>
    <w:unhideWhenUsed/>
    <w:rsid w:val="00571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72"/>
    <w:rPr>
      <w:rFonts w:ascii="Calibri" w:eastAsia="Calibri" w:hAnsi="Calibri" w:cstheme="minorHAnsi"/>
      <w:color w:val="000000" w:themeColor="text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1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72"/>
    <w:rPr>
      <w:rFonts w:ascii="Calibri" w:eastAsia="Calibri" w:hAnsi="Calibri" w:cstheme="minorHAnsi"/>
      <w:color w:val="000000" w:themeColor="text1"/>
      <w:lang w:eastAsia="en-GB"/>
    </w:rPr>
  </w:style>
  <w:style w:type="character" w:customStyle="1" w:styleId="anchor-text">
    <w:name w:val="anchor-text"/>
    <w:basedOn w:val="DefaultParagraphFont"/>
    <w:rsid w:val="00A4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16/s0140-6736(19)32596-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vin.mortimer@lstm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Jamilah Meghji</dc:creator>
  <cp:keywords/>
  <dc:description/>
  <cp:lastModifiedBy>Kevin Mortimer</cp:lastModifiedBy>
  <cp:revision>12</cp:revision>
  <dcterms:created xsi:type="dcterms:W3CDTF">2021-04-20T18:54:00Z</dcterms:created>
  <dcterms:modified xsi:type="dcterms:W3CDTF">2021-04-21T10:39:00Z</dcterms:modified>
</cp:coreProperties>
</file>