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1EA7" w14:textId="77777777" w:rsidR="00C77C19" w:rsidRPr="00554774" w:rsidRDefault="00C77C19" w:rsidP="00C77C19">
      <w:pPr>
        <w:spacing w:after="0" w:line="240" w:lineRule="auto"/>
        <w:jc w:val="center"/>
        <w:rPr>
          <w:b/>
          <w:bCs/>
          <w:iCs/>
          <w:noProof/>
          <w:sz w:val="32"/>
          <w:szCs w:val="32"/>
        </w:rPr>
      </w:pPr>
      <w:bookmarkStart w:id="0" w:name="_Toc404171675"/>
      <w:bookmarkStart w:id="1" w:name="_Ref404442709"/>
      <w:bookmarkStart w:id="2" w:name="_Toc404607614"/>
      <w:bookmarkStart w:id="3" w:name="_Ref455309411"/>
      <w:bookmarkStart w:id="4" w:name="_Ref455309424"/>
      <w:bookmarkStart w:id="5" w:name="_Ref455316821"/>
      <w:bookmarkStart w:id="6" w:name="_Toc463601749"/>
      <w:bookmarkStart w:id="7" w:name="_Toc462305204"/>
      <w:bookmarkStart w:id="8" w:name="_Toc466877070"/>
      <w:bookmarkStart w:id="9" w:name="_Ref468264876"/>
      <w:bookmarkStart w:id="10" w:name="_Toc468637674"/>
      <w:bookmarkStart w:id="11" w:name="Title"/>
      <w:r w:rsidRPr="00554774">
        <w:rPr>
          <w:b/>
          <w:bCs/>
          <w:iCs/>
          <w:noProof/>
          <w:sz w:val="32"/>
          <w:szCs w:val="32"/>
        </w:rPr>
        <w:t xml:space="preserve">Addition to the GCRF Action Against Stunting Hub study; </w:t>
      </w:r>
    </w:p>
    <w:p w14:paraId="5027A098" w14:textId="77777777" w:rsidR="00C77C19" w:rsidRPr="00554774" w:rsidRDefault="00C77C19" w:rsidP="00C77C19">
      <w:pPr>
        <w:spacing w:after="0" w:line="240" w:lineRule="auto"/>
        <w:jc w:val="center"/>
        <w:rPr>
          <w:rStyle w:val="PlainTable41"/>
          <w:b/>
          <w:bCs w:val="0"/>
          <w:iCs w:val="0"/>
          <w:noProof/>
          <w:sz w:val="32"/>
          <w:szCs w:val="32"/>
        </w:rPr>
      </w:pPr>
      <w:r w:rsidRPr="00554774">
        <w:rPr>
          <w:b/>
          <w:bCs/>
          <w:iCs/>
          <w:noProof/>
          <w:sz w:val="32"/>
          <w:szCs w:val="32"/>
        </w:rPr>
        <w:t xml:space="preserve">the </w:t>
      </w:r>
      <w:r>
        <w:rPr>
          <w:b/>
          <w:bCs/>
          <w:iCs/>
          <w:noProof/>
          <w:sz w:val="32"/>
          <w:szCs w:val="32"/>
        </w:rPr>
        <w:t>Senegal S</w:t>
      </w:r>
      <w:r w:rsidRPr="00554774">
        <w:rPr>
          <w:b/>
          <w:bCs/>
          <w:iCs/>
          <w:noProof/>
          <w:sz w:val="32"/>
          <w:szCs w:val="32"/>
        </w:rPr>
        <w:t xml:space="preserve">ynbiotic </w:t>
      </w:r>
      <w:r>
        <w:rPr>
          <w:b/>
          <w:bCs/>
          <w:iCs/>
          <w:noProof/>
          <w:sz w:val="32"/>
          <w:szCs w:val="32"/>
        </w:rPr>
        <w:t>S</w:t>
      </w:r>
      <w:r w:rsidRPr="00554774">
        <w:rPr>
          <w:b/>
          <w:bCs/>
          <w:iCs/>
          <w:noProof/>
          <w:sz w:val="32"/>
          <w:szCs w:val="32"/>
        </w:rPr>
        <w:t xml:space="preserve">upplement </w:t>
      </w:r>
      <w:r>
        <w:rPr>
          <w:b/>
          <w:bCs/>
          <w:iCs/>
          <w:noProof/>
          <w:sz w:val="32"/>
          <w:szCs w:val="32"/>
        </w:rPr>
        <w:t xml:space="preserve">(SENGSYN) </w:t>
      </w:r>
      <w:r w:rsidRPr="00554774">
        <w:rPr>
          <w:b/>
          <w:bCs/>
          <w:iCs/>
          <w:noProof/>
          <w:sz w:val="32"/>
          <w:szCs w:val="32"/>
        </w:rPr>
        <w:t>study</w:t>
      </w:r>
    </w:p>
    <w:p w14:paraId="1B48BC57" w14:textId="77777777" w:rsidR="00C77C19" w:rsidRDefault="00C77C19" w:rsidP="00C77C19">
      <w:pPr>
        <w:pStyle w:val="Title"/>
        <w:jc w:val="center"/>
        <w:rPr>
          <w:sz w:val="32"/>
          <w:szCs w:val="32"/>
        </w:rPr>
      </w:pPr>
    </w:p>
    <w:p w14:paraId="506E1645" w14:textId="1754F258" w:rsidR="00C77C19" w:rsidRDefault="00C77C19" w:rsidP="00C77C19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Consent statement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 xml:space="preserve">for mothers/carers of </w:t>
      </w:r>
      <w:proofErr w:type="spellStart"/>
      <w:r>
        <w:rPr>
          <w:sz w:val="32"/>
          <w:szCs w:val="32"/>
        </w:rPr>
        <w:t>newborns</w:t>
      </w:r>
      <w:proofErr w:type="spellEnd"/>
    </w:p>
    <w:p w14:paraId="33E8C876" w14:textId="7578AB66" w:rsidR="00C77C19" w:rsidRDefault="00C77C19" w:rsidP="00982C13">
      <w:pPr>
        <w:pStyle w:val="Title"/>
        <w:jc w:val="center"/>
      </w:pPr>
      <w:r w:rsidRPr="006172B8">
        <w:rPr>
          <w:sz w:val="32"/>
          <w:szCs w:val="32"/>
        </w:rPr>
        <w:t>English versions</w:t>
      </w:r>
      <w:bookmarkEnd w:id="11"/>
    </w:p>
    <w:p w14:paraId="33E39498" w14:textId="53085F50" w:rsidR="00982C13" w:rsidRPr="00982C13" w:rsidRDefault="00982C13" w:rsidP="00982C13">
      <w:pPr>
        <w:pStyle w:val="Title"/>
        <w:jc w:val="center"/>
        <w:rPr>
          <w:iCs/>
          <w:noProof/>
          <w:sz w:val="22"/>
          <w:szCs w:val="22"/>
        </w:rPr>
      </w:pPr>
      <w:r w:rsidRPr="00982C13">
        <w:rPr>
          <w:iCs/>
          <w:noProof/>
          <w:sz w:val="22"/>
          <w:szCs w:val="22"/>
        </w:rPr>
        <w:t xml:space="preserve">This statement refers to the Action Against Stunting Hub SENGSYN study </w:t>
      </w:r>
      <w:r w:rsidRPr="00982C13">
        <w:rPr>
          <w:iCs/>
          <w:sz w:val="22"/>
          <w:szCs w:val="22"/>
        </w:rPr>
        <w:t xml:space="preserve">Participant information sheet (PIS) for mothers/carers of newborns </w:t>
      </w:r>
      <w:r w:rsidRPr="00982C13">
        <w:rPr>
          <w:iCs/>
          <w:noProof/>
          <w:sz w:val="22"/>
          <w:szCs w:val="22"/>
        </w:rPr>
        <w:t>(v2.0-</w:t>
      </w:r>
      <w:r w:rsidR="00784FC8">
        <w:rPr>
          <w:iCs/>
          <w:noProof/>
          <w:sz w:val="22"/>
          <w:szCs w:val="22"/>
        </w:rPr>
        <w:t>12</w:t>
      </w:r>
      <w:r w:rsidRPr="00982C13">
        <w:rPr>
          <w:iCs/>
          <w:noProof/>
          <w:sz w:val="22"/>
          <w:szCs w:val="22"/>
          <w:vertAlign w:val="superscript"/>
        </w:rPr>
        <w:t>th</w:t>
      </w:r>
      <w:r w:rsidRPr="00982C13">
        <w:rPr>
          <w:iCs/>
          <w:noProof/>
          <w:sz w:val="22"/>
          <w:szCs w:val="22"/>
        </w:rPr>
        <w:t xml:space="preserve"> </w:t>
      </w:r>
      <w:r w:rsidR="00784FC8">
        <w:rPr>
          <w:iCs/>
          <w:noProof/>
          <w:sz w:val="22"/>
          <w:szCs w:val="22"/>
        </w:rPr>
        <w:t>June</w:t>
      </w:r>
      <w:r w:rsidRPr="00982C13">
        <w:rPr>
          <w:iCs/>
          <w:noProof/>
          <w:sz w:val="22"/>
          <w:szCs w:val="22"/>
        </w:rPr>
        <w:t xml:space="preserve">  2020)</w:t>
      </w:r>
    </w:p>
    <w:p w14:paraId="390AFC2A" w14:textId="77777777" w:rsidR="00982C13" w:rsidRPr="00982C13" w:rsidRDefault="00982C13" w:rsidP="00982C13">
      <w:pPr>
        <w:rPr>
          <w:lang w:eastAsia="en-US"/>
        </w:rPr>
      </w:pPr>
    </w:p>
    <w:tbl>
      <w:tblPr>
        <w:tblStyle w:val="TableGrid12"/>
        <w:tblW w:w="9072" w:type="dxa"/>
        <w:tblLook w:val="04A0" w:firstRow="1" w:lastRow="0" w:firstColumn="1" w:lastColumn="0" w:noHBand="0" w:noVBand="1"/>
      </w:tblPr>
      <w:tblGrid>
        <w:gridCol w:w="2268"/>
        <w:gridCol w:w="2628"/>
        <w:gridCol w:w="2329"/>
        <w:gridCol w:w="1847"/>
      </w:tblGrid>
      <w:tr w:rsidR="00D60B1F" w:rsidRPr="001C3024" w14:paraId="42B53D53" w14:textId="77777777" w:rsidTr="00617A80">
        <w:trPr>
          <w:trHeight w:hRule="exact" w:val="397"/>
        </w:trPr>
        <w:tc>
          <w:tcPr>
            <w:tcW w:w="9072" w:type="dxa"/>
            <w:gridSpan w:val="4"/>
          </w:tcPr>
          <w:p w14:paraId="5F3D0352" w14:textId="7F0850F3" w:rsidR="00D60B1F" w:rsidRPr="001C3024" w:rsidRDefault="00D60B1F" w:rsidP="00617A80">
            <w:pPr>
              <w:jc w:val="center"/>
              <w:rPr>
                <w:b/>
                <w:sz w:val="28"/>
              </w:rPr>
            </w:pPr>
            <w:r w:rsidRPr="001C3024">
              <w:rPr>
                <w:b/>
                <w:sz w:val="28"/>
              </w:rPr>
              <w:t xml:space="preserve">Consent Statement for </w:t>
            </w:r>
            <w:r w:rsidR="00D713D7">
              <w:rPr>
                <w:b/>
                <w:sz w:val="28"/>
              </w:rPr>
              <w:t xml:space="preserve">Eligibility assessment </w:t>
            </w:r>
            <w:r w:rsidRPr="001C3024">
              <w:rPr>
                <w:b/>
                <w:sz w:val="28"/>
              </w:rPr>
              <w:t xml:space="preserve">and Participation in the </w:t>
            </w:r>
            <w:r>
              <w:rPr>
                <w:b/>
                <w:sz w:val="28"/>
              </w:rPr>
              <w:t>study</w:t>
            </w:r>
          </w:p>
        </w:tc>
      </w:tr>
      <w:tr w:rsidR="00D60B1F" w:rsidRPr="001C3024" w14:paraId="676E5659" w14:textId="77777777" w:rsidTr="00617A80">
        <w:tc>
          <w:tcPr>
            <w:tcW w:w="9072" w:type="dxa"/>
            <w:gridSpan w:val="4"/>
          </w:tcPr>
          <w:p w14:paraId="3DFE7F81" w14:textId="77777777" w:rsidR="00D60B1F" w:rsidRPr="0027226E" w:rsidRDefault="00D60B1F" w:rsidP="00617A80">
            <w:pPr>
              <w:spacing w:after="0"/>
              <w:rPr>
                <w:szCs w:val="22"/>
              </w:rPr>
            </w:pPr>
            <w:r w:rsidRPr="0027226E">
              <w:rPr>
                <w:szCs w:val="22"/>
              </w:rPr>
              <w:t>Your signature below means that you voluntarily agree for your baby to participate in this research</w:t>
            </w:r>
          </w:p>
        </w:tc>
      </w:tr>
      <w:tr w:rsidR="00D60B1F" w:rsidRPr="001C3024" w14:paraId="3C769F0B" w14:textId="77777777" w:rsidTr="009E50CD">
        <w:trPr>
          <w:trHeight w:val="694"/>
        </w:trPr>
        <w:tc>
          <w:tcPr>
            <w:tcW w:w="7225" w:type="dxa"/>
            <w:gridSpan w:val="3"/>
            <w:shd w:val="clear" w:color="auto" w:fill="auto"/>
          </w:tcPr>
          <w:p w14:paraId="2F7FC7C6" w14:textId="0413A57F" w:rsidR="00692F15" w:rsidRPr="0027226E" w:rsidRDefault="00504C9F" w:rsidP="00617A80">
            <w:pPr>
              <w:pStyle w:val="NoSpaingbold"/>
              <w:rPr>
                <w:b/>
                <w:bCs/>
                <w:szCs w:val="22"/>
              </w:rPr>
            </w:pPr>
            <w:r w:rsidRPr="0027226E">
              <w:rPr>
                <w:b/>
                <w:bCs/>
                <w:szCs w:val="22"/>
              </w:rPr>
              <w:t>Assessment for eligibility for inclusion</w:t>
            </w:r>
          </w:p>
          <w:p w14:paraId="1F00E0B1" w14:textId="2EE9704B" w:rsidR="00D60B1F" w:rsidRPr="0027226E" w:rsidRDefault="00D60B1F" w:rsidP="00617A80">
            <w:pPr>
              <w:pStyle w:val="NoSpaingbold"/>
              <w:rPr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96FAE18" w14:textId="7D1681D2" w:rsidR="00D60B1F" w:rsidRPr="0027226E" w:rsidRDefault="00D60B1F" w:rsidP="00617A80">
            <w:pPr>
              <w:spacing w:after="0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Please</w:t>
            </w:r>
            <w:r w:rsidR="00692F15" w:rsidRPr="0027226E">
              <w:rPr>
                <w:szCs w:val="22"/>
              </w:rPr>
              <w:t xml:space="preserve"> </w:t>
            </w:r>
            <w:r w:rsidR="001C7093" w:rsidRPr="0027226E">
              <w:rPr>
                <w:szCs w:val="22"/>
              </w:rPr>
              <w:t xml:space="preserve">initial </w:t>
            </w:r>
            <w:r w:rsidR="001B473F" w:rsidRPr="0027226E">
              <w:rPr>
                <w:szCs w:val="22"/>
              </w:rPr>
              <w:t>each box</w:t>
            </w:r>
            <w:r w:rsidRPr="0027226E">
              <w:rPr>
                <w:szCs w:val="22"/>
              </w:rPr>
              <w:t>:</w:t>
            </w:r>
          </w:p>
        </w:tc>
      </w:tr>
      <w:tr w:rsidR="00207D76" w:rsidRPr="001C3024" w14:paraId="5C689B53" w14:textId="77777777" w:rsidTr="00207D76">
        <w:trPr>
          <w:trHeight w:val="1000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6195CBAB" w14:textId="270F3D5B" w:rsidR="00207D76" w:rsidRPr="0027226E" w:rsidRDefault="00207D76" w:rsidP="00207D76">
            <w:pPr>
              <w:pStyle w:val="NoSpaingbold"/>
              <w:jc w:val="left"/>
              <w:rPr>
                <w:rFonts w:cs="Arial"/>
                <w:szCs w:val="22"/>
              </w:rPr>
            </w:pPr>
            <w:r w:rsidRPr="0027226E">
              <w:rPr>
                <w:szCs w:val="22"/>
              </w:rPr>
              <w:t xml:space="preserve">The above study has been explained to me and I have been given the opportunity to ask questions. </w:t>
            </w:r>
            <w:r w:rsidRPr="0027226E">
              <w:rPr>
                <w:rFonts w:cs="Arial"/>
                <w:szCs w:val="22"/>
              </w:rPr>
              <w:t xml:space="preserve">I agree for my baby to be </w:t>
            </w:r>
            <w:r w:rsidR="00504C9F" w:rsidRPr="0027226E">
              <w:rPr>
                <w:rFonts w:cs="Arial"/>
                <w:szCs w:val="22"/>
              </w:rPr>
              <w:t>assessed</w:t>
            </w:r>
            <w:r w:rsidRPr="0027226E">
              <w:rPr>
                <w:rFonts w:cs="Arial"/>
                <w:szCs w:val="22"/>
              </w:rPr>
              <w:t xml:space="preserve"> to see if he/she is suitable to be in the study. </w:t>
            </w:r>
          </w:p>
        </w:tc>
        <w:tc>
          <w:tcPr>
            <w:tcW w:w="1847" w:type="dxa"/>
            <w:shd w:val="clear" w:color="auto" w:fill="auto"/>
          </w:tcPr>
          <w:p w14:paraId="4AB35249" w14:textId="77777777" w:rsidR="00207D76" w:rsidRPr="0027226E" w:rsidRDefault="00207D76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207D76" w:rsidRPr="001C3024" w14:paraId="6353D64C" w14:textId="77777777" w:rsidTr="00207D76">
        <w:trPr>
          <w:trHeight w:val="405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1D6D1259" w14:textId="64033A79" w:rsidR="00207D76" w:rsidRPr="0027226E" w:rsidRDefault="00207D76" w:rsidP="00207D76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 xml:space="preserve">I understand that my baby’s further participation in the study will depend on the results of the </w:t>
            </w:r>
            <w:r w:rsidR="00CF2DD7" w:rsidRPr="0027226E">
              <w:rPr>
                <w:szCs w:val="22"/>
              </w:rPr>
              <w:t>eligibility assessment</w:t>
            </w:r>
            <w:r w:rsidRPr="0027226E">
              <w:rPr>
                <w:szCs w:val="22"/>
              </w:rPr>
              <w:t xml:space="preserve">. I understand that my agreeing for my baby to be </w:t>
            </w:r>
            <w:r w:rsidR="00CF2DD7" w:rsidRPr="0027226E">
              <w:rPr>
                <w:szCs w:val="22"/>
              </w:rPr>
              <w:t xml:space="preserve">assessed </w:t>
            </w:r>
            <w:r w:rsidRPr="0027226E">
              <w:rPr>
                <w:szCs w:val="22"/>
              </w:rPr>
              <w:t>does not mean that I have to agree for my baby to be in the study.</w:t>
            </w:r>
          </w:p>
        </w:tc>
        <w:tc>
          <w:tcPr>
            <w:tcW w:w="1847" w:type="dxa"/>
            <w:shd w:val="clear" w:color="auto" w:fill="auto"/>
          </w:tcPr>
          <w:p w14:paraId="7C65AABC" w14:textId="77777777" w:rsidR="00207D76" w:rsidRPr="0027226E" w:rsidRDefault="00207D76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207D76" w:rsidRPr="001C3024" w14:paraId="30854F75" w14:textId="77777777" w:rsidTr="00207D76">
        <w:trPr>
          <w:trHeight w:val="960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678F2485" w14:textId="38C83C25" w:rsidR="00207D76" w:rsidRPr="0027226E" w:rsidRDefault="00207D76" w:rsidP="00207D76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I understand that I can change my mind at any time without having to give a reason and without any consequences to my baby’s health care.</w:t>
            </w:r>
          </w:p>
        </w:tc>
        <w:tc>
          <w:tcPr>
            <w:tcW w:w="1847" w:type="dxa"/>
            <w:shd w:val="clear" w:color="auto" w:fill="auto"/>
          </w:tcPr>
          <w:p w14:paraId="7978F614" w14:textId="77777777" w:rsidR="00207D76" w:rsidRPr="0027226E" w:rsidRDefault="00207D76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237EDB" w:rsidRPr="001C3024" w14:paraId="28D0FF94" w14:textId="77777777" w:rsidTr="00DD0773">
        <w:trPr>
          <w:trHeight w:val="279"/>
        </w:trPr>
        <w:tc>
          <w:tcPr>
            <w:tcW w:w="9072" w:type="dxa"/>
            <w:gridSpan w:val="4"/>
            <w:shd w:val="clear" w:color="auto" w:fill="auto"/>
          </w:tcPr>
          <w:p w14:paraId="60CF38A4" w14:textId="77777777" w:rsidR="00237EDB" w:rsidRPr="0027226E" w:rsidRDefault="00237EDB" w:rsidP="00677426">
            <w:pPr>
              <w:pStyle w:val="boldheadingnospacingafter"/>
              <w:rPr>
                <w:b w:val="0"/>
                <w:szCs w:val="22"/>
              </w:rPr>
            </w:pPr>
            <w:r w:rsidRPr="0027226E">
              <w:rPr>
                <w:szCs w:val="22"/>
              </w:rPr>
              <w:t>Participation in the SENGSYN study</w:t>
            </w:r>
          </w:p>
          <w:p w14:paraId="6CA248D5" w14:textId="77777777" w:rsidR="00237EDB" w:rsidRPr="0027226E" w:rsidRDefault="00237EDB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D60B1F" w:rsidRPr="001C3024" w14:paraId="79CD72A4" w14:textId="77777777" w:rsidTr="00677426">
        <w:trPr>
          <w:trHeight w:val="1124"/>
        </w:trPr>
        <w:tc>
          <w:tcPr>
            <w:tcW w:w="7225" w:type="dxa"/>
            <w:gridSpan w:val="3"/>
            <w:shd w:val="clear" w:color="auto" w:fill="auto"/>
          </w:tcPr>
          <w:p w14:paraId="678A2DD9" w14:textId="3CBF3568" w:rsidR="00D60B1F" w:rsidRPr="0027226E" w:rsidRDefault="00D60B1F" w:rsidP="00617A80">
            <w:pPr>
              <w:pStyle w:val="NoSpaingbold"/>
              <w:rPr>
                <w:szCs w:val="22"/>
              </w:rPr>
            </w:pPr>
            <w:r w:rsidRPr="0027226E">
              <w:rPr>
                <w:szCs w:val="22"/>
              </w:rPr>
              <w:t xml:space="preserve">I understand that I am free to choose whether or not my baby will join this study. I understand that saying “No” will allow my baby to continue in the Action Against Stunting study and not </w:t>
            </w:r>
            <w:proofErr w:type="spellStart"/>
            <w:r w:rsidRPr="0027226E">
              <w:rPr>
                <w:szCs w:val="22"/>
              </w:rPr>
              <w:t>effect</w:t>
            </w:r>
            <w:proofErr w:type="spellEnd"/>
            <w:r w:rsidRPr="0027226E">
              <w:rPr>
                <w:szCs w:val="22"/>
              </w:rPr>
              <w:t xml:space="preserve"> the usual care that my baby receives.</w:t>
            </w:r>
          </w:p>
        </w:tc>
        <w:tc>
          <w:tcPr>
            <w:tcW w:w="1847" w:type="dxa"/>
            <w:shd w:val="clear" w:color="auto" w:fill="auto"/>
          </w:tcPr>
          <w:p w14:paraId="6D15D65C" w14:textId="3D5D19CB" w:rsidR="00D60B1F" w:rsidRPr="0027226E" w:rsidRDefault="00D60B1F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47701C" w:rsidRPr="001C3024" w14:paraId="5D3A5CF7" w14:textId="77777777" w:rsidTr="00677426">
        <w:trPr>
          <w:trHeight w:val="1119"/>
        </w:trPr>
        <w:tc>
          <w:tcPr>
            <w:tcW w:w="7225" w:type="dxa"/>
            <w:gridSpan w:val="3"/>
            <w:shd w:val="clear" w:color="auto" w:fill="auto"/>
          </w:tcPr>
          <w:p w14:paraId="10911A17" w14:textId="70F3E048" w:rsidR="0047701C" w:rsidRPr="0027226E" w:rsidRDefault="0047701C" w:rsidP="0047701C">
            <w:pPr>
              <w:pStyle w:val="NoSpaingbold"/>
              <w:rPr>
                <w:szCs w:val="22"/>
              </w:rPr>
            </w:pPr>
            <w:r w:rsidRPr="0027226E">
              <w:rPr>
                <w:szCs w:val="22"/>
              </w:rPr>
              <w:t xml:space="preserve">I understand that there will be no change to the questionnaires, measurements and sample collection that I have already agreed to for the Action Against Stunting Hub study. </w:t>
            </w:r>
          </w:p>
        </w:tc>
        <w:tc>
          <w:tcPr>
            <w:tcW w:w="1847" w:type="dxa"/>
            <w:shd w:val="clear" w:color="auto" w:fill="auto"/>
          </w:tcPr>
          <w:p w14:paraId="29A294FC" w14:textId="77777777" w:rsidR="0047701C" w:rsidRPr="0027226E" w:rsidDel="0006201E" w:rsidRDefault="0047701C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47701C" w:rsidRPr="001C3024" w14:paraId="30A5662E" w14:textId="77777777" w:rsidTr="00677426">
        <w:trPr>
          <w:trHeight w:val="1135"/>
        </w:trPr>
        <w:tc>
          <w:tcPr>
            <w:tcW w:w="7225" w:type="dxa"/>
            <w:gridSpan w:val="3"/>
            <w:shd w:val="clear" w:color="auto" w:fill="auto"/>
          </w:tcPr>
          <w:p w14:paraId="6A68FE91" w14:textId="0E4F5AF9" w:rsidR="0047701C" w:rsidRPr="0027226E" w:rsidRDefault="0047701C" w:rsidP="0047701C">
            <w:pPr>
              <w:pStyle w:val="NoSpaingbold"/>
              <w:rPr>
                <w:szCs w:val="22"/>
              </w:rPr>
            </w:pPr>
            <w:r w:rsidRPr="0027226E">
              <w:rPr>
                <w:szCs w:val="22"/>
              </w:rPr>
              <w:t>I understand that the study team may make extra visits to me at home and in research clinics. I agree for the study team to contact me by phone and to receive mobile phone messages to remind me of the study visits.</w:t>
            </w:r>
          </w:p>
        </w:tc>
        <w:tc>
          <w:tcPr>
            <w:tcW w:w="1847" w:type="dxa"/>
            <w:shd w:val="clear" w:color="auto" w:fill="auto"/>
          </w:tcPr>
          <w:p w14:paraId="58FB02C0" w14:textId="77777777" w:rsidR="0047701C" w:rsidRPr="0027226E" w:rsidDel="0006201E" w:rsidRDefault="0047701C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47701C" w:rsidRPr="001C3024" w14:paraId="12F8B215" w14:textId="77777777" w:rsidTr="00677426">
        <w:trPr>
          <w:trHeight w:val="966"/>
        </w:trPr>
        <w:tc>
          <w:tcPr>
            <w:tcW w:w="7225" w:type="dxa"/>
            <w:gridSpan w:val="3"/>
            <w:shd w:val="clear" w:color="auto" w:fill="auto"/>
          </w:tcPr>
          <w:p w14:paraId="0CEF959E" w14:textId="2F9C3A1A" w:rsidR="0047701C" w:rsidRPr="0027226E" w:rsidRDefault="00B06B88" w:rsidP="00E40C9B">
            <w:pPr>
              <w:pStyle w:val="boldheadingnospacingafter"/>
              <w:jc w:val="left"/>
              <w:rPr>
                <w:b w:val="0"/>
                <w:bCs/>
                <w:szCs w:val="22"/>
              </w:rPr>
            </w:pPr>
            <w:r w:rsidRPr="00E40C9B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 xml:space="preserve">I have read this form and decided that I agree </w:t>
            </w:r>
            <w:r w:rsidRPr="0027226E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 xml:space="preserve">for </w:t>
            </w:r>
            <w:r w:rsidRPr="0027226E">
              <w:rPr>
                <w:b w:val="0"/>
                <w:bCs/>
                <w:szCs w:val="22"/>
              </w:rPr>
              <w:t xml:space="preserve">my baby to take part </w:t>
            </w:r>
            <w:r w:rsidRPr="00E40C9B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>in the study</w:t>
            </w:r>
            <w:r w:rsidR="00305DA5" w:rsidRPr="0027226E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 xml:space="preserve"> including </w:t>
            </w:r>
            <w:r w:rsidRPr="0027226E">
              <w:rPr>
                <w:b w:val="0"/>
                <w:bCs/>
                <w:szCs w:val="22"/>
              </w:rPr>
              <w:t xml:space="preserve">taking the synbiotic supplement if required. </w:t>
            </w:r>
            <w:r w:rsidRPr="0027226E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 xml:space="preserve">The study’s </w:t>
            </w:r>
            <w:r w:rsidRPr="00E40C9B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>general objectives, details of participation and possible risks and inconveniences have been explained to me to my satisfaction. I understand that I may withdraw my consent at any time. My signature also indicates that I have received a copy of this consent</w:t>
            </w:r>
            <w:r w:rsidR="003975DE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 xml:space="preserve"> form</w:t>
            </w:r>
            <w:r w:rsidRPr="00E40C9B">
              <w:rPr>
                <w:rFonts w:asciiTheme="minorHAnsi" w:hAnsiTheme="minorHAnsi" w:cstheme="minorHAnsi"/>
                <w:b w:val="0"/>
                <w:bCs/>
                <w:szCs w:val="22"/>
                <w:lang w:val="en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E4B89F7" w14:textId="77777777" w:rsidR="0047701C" w:rsidRPr="0027226E" w:rsidDel="0006201E" w:rsidRDefault="0047701C" w:rsidP="00617A80">
            <w:pPr>
              <w:spacing w:after="0"/>
              <w:jc w:val="left"/>
              <w:rPr>
                <w:szCs w:val="22"/>
              </w:rPr>
            </w:pPr>
          </w:p>
        </w:tc>
      </w:tr>
      <w:tr w:rsidR="00D60B1F" w:rsidRPr="001C3024" w14:paraId="390FFDE6" w14:textId="77777777" w:rsidTr="00617A80">
        <w:trPr>
          <w:trHeight w:hRule="exact" w:val="567"/>
        </w:trPr>
        <w:tc>
          <w:tcPr>
            <w:tcW w:w="2268" w:type="dxa"/>
            <w:vAlign w:val="bottom"/>
          </w:tcPr>
          <w:p w14:paraId="59B3FB15" w14:textId="77777777" w:rsidR="00D60B1F" w:rsidRPr="0027226E" w:rsidRDefault="00D60B1F" w:rsidP="00617A80">
            <w:pPr>
              <w:pStyle w:val="NoSpaingbold"/>
              <w:rPr>
                <w:szCs w:val="22"/>
              </w:rPr>
            </w:pPr>
            <w:r w:rsidRPr="0027226E">
              <w:rPr>
                <w:szCs w:val="22"/>
              </w:rPr>
              <w:lastRenderedPageBreak/>
              <w:t>ID number: _.</w:t>
            </w:r>
            <w:proofErr w:type="gramStart"/>
            <w:r w:rsidRPr="0027226E">
              <w:rPr>
                <w:szCs w:val="22"/>
              </w:rPr>
              <w:t>_._</w:t>
            </w:r>
            <w:proofErr w:type="gramEnd"/>
            <w:r w:rsidRPr="0027226E">
              <w:rPr>
                <w:szCs w:val="22"/>
              </w:rPr>
              <w:t xml:space="preserve"> _ _</w:t>
            </w:r>
          </w:p>
        </w:tc>
        <w:tc>
          <w:tcPr>
            <w:tcW w:w="2628" w:type="dxa"/>
            <w:vAlign w:val="bottom"/>
          </w:tcPr>
          <w:p w14:paraId="68B4380E" w14:textId="77777777" w:rsidR="00D60B1F" w:rsidRPr="00F065AB" w:rsidRDefault="00D60B1F" w:rsidP="00617A80">
            <w:pPr>
              <w:pStyle w:val="NoSpaingbold"/>
              <w:jc w:val="center"/>
              <w:rPr>
                <w:b/>
                <w:bCs/>
                <w:szCs w:val="22"/>
              </w:rPr>
            </w:pPr>
            <w:r w:rsidRPr="00F065AB">
              <w:rPr>
                <w:b/>
                <w:bCs/>
                <w:szCs w:val="22"/>
              </w:rPr>
              <w:t>Name</w:t>
            </w:r>
          </w:p>
        </w:tc>
        <w:tc>
          <w:tcPr>
            <w:tcW w:w="2329" w:type="dxa"/>
            <w:vAlign w:val="bottom"/>
          </w:tcPr>
          <w:p w14:paraId="64D772B6" w14:textId="637F45C1" w:rsidR="00D60B1F" w:rsidRPr="00F065AB" w:rsidRDefault="00D60B1F" w:rsidP="00617A80">
            <w:pPr>
              <w:pStyle w:val="NoSpaingbold"/>
              <w:jc w:val="center"/>
              <w:rPr>
                <w:b/>
                <w:bCs/>
                <w:szCs w:val="22"/>
              </w:rPr>
            </w:pPr>
            <w:r w:rsidRPr="00F065AB">
              <w:rPr>
                <w:b/>
                <w:bCs/>
                <w:szCs w:val="22"/>
              </w:rPr>
              <w:t>Signature</w:t>
            </w:r>
          </w:p>
        </w:tc>
        <w:tc>
          <w:tcPr>
            <w:tcW w:w="1847" w:type="dxa"/>
            <w:vAlign w:val="bottom"/>
          </w:tcPr>
          <w:p w14:paraId="38589319" w14:textId="77777777" w:rsidR="00D60B1F" w:rsidRPr="00F065AB" w:rsidRDefault="00D60B1F" w:rsidP="00617A80">
            <w:pPr>
              <w:pStyle w:val="NoSpaingbold"/>
              <w:jc w:val="center"/>
              <w:rPr>
                <w:b/>
                <w:bCs/>
                <w:szCs w:val="22"/>
              </w:rPr>
            </w:pPr>
            <w:r w:rsidRPr="00F065AB">
              <w:rPr>
                <w:b/>
                <w:bCs/>
                <w:szCs w:val="22"/>
              </w:rPr>
              <w:t>Today’s date</w:t>
            </w:r>
          </w:p>
        </w:tc>
      </w:tr>
      <w:tr w:rsidR="00D60B1F" w:rsidRPr="001C3024" w14:paraId="2CBC2404" w14:textId="77777777" w:rsidTr="00F065AB">
        <w:trPr>
          <w:trHeight w:hRule="exact" w:val="869"/>
        </w:trPr>
        <w:tc>
          <w:tcPr>
            <w:tcW w:w="2268" w:type="dxa"/>
            <w:vAlign w:val="center"/>
          </w:tcPr>
          <w:p w14:paraId="358C35E6" w14:textId="77777777" w:rsidR="00D60B1F" w:rsidRPr="0027226E" w:rsidRDefault="00D60B1F" w:rsidP="00F065AB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Adult providing consent for baby</w:t>
            </w:r>
          </w:p>
        </w:tc>
        <w:tc>
          <w:tcPr>
            <w:tcW w:w="2628" w:type="dxa"/>
            <w:vAlign w:val="center"/>
          </w:tcPr>
          <w:p w14:paraId="5EFC8E1F" w14:textId="77777777" w:rsidR="00D60B1F" w:rsidRPr="0027226E" w:rsidRDefault="00D60B1F" w:rsidP="00F065AB">
            <w:pPr>
              <w:jc w:val="left"/>
              <w:rPr>
                <w:szCs w:val="22"/>
              </w:rPr>
            </w:pPr>
          </w:p>
        </w:tc>
        <w:tc>
          <w:tcPr>
            <w:tcW w:w="2329" w:type="dxa"/>
          </w:tcPr>
          <w:p w14:paraId="19E525BD" w14:textId="77777777" w:rsidR="00D60B1F" w:rsidRPr="0027226E" w:rsidRDefault="00D60B1F" w:rsidP="00617A80">
            <w:pPr>
              <w:jc w:val="left"/>
              <w:rPr>
                <w:szCs w:val="22"/>
              </w:rPr>
            </w:pPr>
          </w:p>
        </w:tc>
        <w:tc>
          <w:tcPr>
            <w:tcW w:w="1847" w:type="dxa"/>
          </w:tcPr>
          <w:p w14:paraId="06E57B69" w14:textId="77777777" w:rsidR="00D60B1F" w:rsidRPr="0027226E" w:rsidRDefault="00D60B1F" w:rsidP="00617A80">
            <w:pPr>
              <w:jc w:val="left"/>
              <w:rPr>
                <w:szCs w:val="22"/>
              </w:rPr>
            </w:pPr>
          </w:p>
        </w:tc>
      </w:tr>
      <w:tr w:rsidR="00D60B1F" w:rsidRPr="001C3024" w14:paraId="4C499B4E" w14:textId="77777777" w:rsidTr="00F065AB">
        <w:trPr>
          <w:trHeight w:hRule="exact" w:val="838"/>
        </w:trPr>
        <w:tc>
          <w:tcPr>
            <w:tcW w:w="2268" w:type="dxa"/>
            <w:vAlign w:val="center"/>
          </w:tcPr>
          <w:p w14:paraId="48BE821F" w14:textId="77777777" w:rsidR="00D60B1F" w:rsidRPr="0027226E" w:rsidRDefault="00D60B1F" w:rsidP="00F065AB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Relationship to baby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F92C2D7" w14:textId="77777777" w:rsidR="00D60B1F" w:rsidRPr="0027226E" w:rsidRDefault="00D60B1F" w:rsidP="00F065AB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Mother / other carer: specify ……………</w:t>
            </w:r>
            <w:proofErr w:type="gramStart"/>
            <w:r w:rsidRPr="0027226E">
              <w:rPr>
                <w:szCs w:val="22"/>
              </w:rPr>
              <w:t>…..</w:t>
            </w:r>
            <w:proofErr w:type="gramEnd"/>
            <w:r w:rsidRPr="0027226E">
              <w:rPr>
                <w:szCs w:val="22"/>
              </w:rPr>
              <w:t>………………..………………..</w:t>
            </w:r>
          </w:p>
        </w:tc>
      </w:tr>
      <w:tr w:rsidR="00D60B1F" w:rsidRPr="001C3024" w14:paraId="0A9AAFBD" w14:textId="77777777" w:rsidTr="00F065AB">
        <w:trPr>
          <w:trHeight w:hRule="exact" w:val="846"/>
        </w:trPr>
        <w:tc>
          <w:tcPr>
            <w:tcW w:w="2268" w:type="dxa"/>
            <w:vAlign w:val="center"/>
          </w:tcPr>
          <w:p w14:paraId="3ED7DA13" w14:textId="77777777" w:rsidR="00D60B1F" w:rsidRPr="0027226E" w:rsidRDefault="00D60B1F" w:rsidP="00F065AB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Witness*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79D5E377" w14:textId="77777777" w:rsidR="00D60B1F" w:rsidRPr="0027226E" w:rsidRDefault="00D60B1F" w:rsidP="00F065AB">
            <w:pPr>
              <w:jc w:val="left"/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1D8440E5" w14:textId="77777777" w:rsidR="00D60B1F" w:rsidRPr="0027226E" w:rsidRDefault="00D60B1F" w:rsidP="00617A80">
            <w:pPr>
              <w:jc w:val="left"/>
              <w:rPr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75BA63FC" w14:textId="77777777" w:rsidR="00D60B1F" w:rsidRPr="0027226E" w:rsidRDefault="00D60B1F" w:rsidP="00617A80">
            <w:pPr>
              <w:jc w:val="left"/>
              <w:rPr>
                <w:szCs w:val="22"/>
              </w:rPr>
            </w:pPr>
          </w:p>
        </w:tc>
      </w:tr>
      <w:tr w:rsidR="00D60B1F" w:rsidRPr="001C3024" w14:paraId="48144170" w14:textId="77777777" w:rsidTr="00F065AB">
        <w:trPr>
          <w:trHeight w:hRule="exact" w:val="986"/>
        </w:trPr>
        <w:tc>
          <w:tcPr>
            <w:tcW w:w="2268" w:type="dxa"/>
            <w:vAlign w:val="center"/>
          </w:tcPr>
          <w:p w14:paraId="6B549C6E" w14:textId="77777777" w:rsidR="00D60B1F" w:rsidRPr="0027226E" w:rsidRDefault="00D60B1F" w:rsidP="00F065AB">
            <w:pPr>
              <w:pStyle w:val="NoSpaingbold"/>
              <w:jc w:val="left"/>
              <w:rPr>
                <w:szCs w:val="22"/>
              </w:rPr>
            </w:pPr>
            <w:r w:rsidRPr="0027226E">
              <w:rPr>
                <w:szCs w:val="22"/>
              </w:rPr>
              <w:t>Study staff consenting participant</w:t>
            </w:r>
          </w:p>
        </w:tc>
        <w:tc>
          <w:tcPr>
            <w:tcW w:w="2628" w:type="dxa"/>
            <w:vAlign w:val="center"/>
          </w:tcPr>
          <w:p w14:paraId="28021FB3" w14:textId="77777777" w:rsidR="00D60B1F" w:rsidRPr="0027226E" w:rsidRDefault="00D60B1F" w:rsidP="00F065AB">
            <w:pPr>
              <w:jc w:val="left"/>
              <w:rPr>
                <w:szCs w:val="22"/>
              </w:rPr>
            </w:pPr>
          </w:p>
        </w:tc>
        <w:tc>
          <w:tcPr>
            <w:tcW w:w="2329" w:type="dxa"/>
          </w:tcPr>
          <w:p w14:paraId="7486D3B1" w14:textId="77777777" w:rsidR="00D60B1F" w:rsidRPr="0027226E" w:rsidRDefault="00D60B1F" w:rsidP="00617A80">
            <w:pPr>
              <w:jc w:val="left"/>
              <w:rPr>
                <w:szCs w:val="22"/>
              </w:rPr>
            </w:pPr>
          </w:p>
        </w:tc>
        <w:tc>
          <w:tcPr>
            <w:tcW w:w="1847" w:type="dxa"/>
          </w:tcPr>
          <w:p w14:paraId="737419F2" w14:textId="77777777" w:rsidR="00D60B1F" w:rsidRPr="0027226E" w:rsidRDefault="00D60B1F" w:rsidP="00617A80">
            <w:pPr>
              <w:jc w:val="left"/>
              <w:rPr>
                <w:szCs w:val="22"/>
              </w:rPr>
            </w:pPr>
          </w:p>
        </w:tc>
      </w:tr>
      <w:tr w:rsidR="00D60B1F" w:rsidRPr="001C3024" w14:paraId="6813D5D9" w14:textId="77777777" w:rsidTr="00617A80">
        <w:tc>
          <w:tcPr>
            <w:tcW w:w="9072" w:type="dxa"/>
            <w:gridSpan w:val="4"/>
          </w:tcPr>
          <w:p w14:paraId="4C1F4E83" w14:textId="49F0A6DF" w:rsidR="00D60B1F" w:rsidRPr="0027226E" w:rsidRDefault="00D60B1F" w:rsidP="00617A80">
            <w:pPr>
              <w:pStyle w:val="NoSpaingbold"/>
              <w:rPr>
                <w:szCs w:val="22"/>
              </w:rPr>
            </w:pPr>
            <w:r w:rsidRPr="0027226E">
              <w:rPr>
                <w:szCs w:val="22"/>
              </w:rPr>
              <w:t>* A witness is only needed if the participant cannot read</w:t>
            </w:r>
            <w:r w:rsidR="00B36BE7" w:rsidRPr="0027226E">
              <w:rPr>
                <w:szCs w:val="22"/>
              </w:rPr>
              <w:t xml:space="preserve"> or sign the consent form</w:t>
            </w:r>
            <w:r w:rsidRPr="0027226E">
              <w:rPr>
                <w:szCs w:val="22"/>
              </w:rPr>
              <w:t xml:space="preserve">. The witness must be a person independent from the study. The participant </w:t>
            </w:r>
            <w:r w:rsidR="00B36BE7" w:rsidRPr="0027226E">
              <w:rPr>
                <w:szCs w:val="22"/>
              </w:rPr>
              <w:t xml:space="preserve">must </w:t>
            </w:r>
            <w:r w:rsidRPr="0027226E">
              <w:rPr>
                <w:szCs w:val="22"/>
              </w:rPr>
              <w:t xml:space="preserve">verbally state </w:t>
            </w:r>
            <w:r w:rsidR="00B36BE7" w:rsidRPr="0027226E">
              <w:rPr>
                <w:szCs w:val="22"/>
              </w:rPr>
              <w:t xml:space="preserve">that he/she has had the information sheet read and explained to them and they give their </w:t>
            </w:r>
            <w:r w:rsidRPr="0027226E">
              <w:rPr>
                <w:szCs w:val="22"/>
              </w:rPr>
              <w:t xml:space="preserve">consent </w:t>
            </w:r>
            <w:r w:rsidR="00B36BE7" w:rsidRPr="0027226E">
              <w:rPr>
                <w:szCs w:val="22"/>
              </w:rPr>
              <w:t xml:space="preserve">for their baby to participate in the study </w:t>
            </w:r>
            <w:r w:rsidRPr="0027226E">
              <w:rPr>
                <w:szCs w:val="22"/>
              </w:rPr>
              <w:t>in the presence of a witness who will then sign.</w:t>
            </w:r>
          </w:p>
        </w:tc>
      </w:tr>
    </w:tbl>
    <w:p w14:paraId="50FD5BF2" w14:textId="77777777" w:rsidR="00E60433" w:rsidRDefault="00E60433">
      <w:bookmarkStart w:id="12" w:name="_Toc9227647"/>
      <w:bookmarkEnd w:id="12"/>
    </w:p>
    <w:sectPr w:rsidR="00E60433" w:rsidSect="0063224D">
      <w:headerReference w:type="default" r:id="rId7"/>
      <w:footnotePr>
        <w:pos w:val="beneathText"/>
      </w:foot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738D" w14:textId="77777777" w:rsidR="00BA27B2" w:rsidRDefault="00BA27B2" w:rsidP="005B07E1">
      <w:pPr>
        <w:spacing w:after="0" w:line="240" w:lineRule="auto"/>
      </w:pPr>
      <w:r>
        <w:separator/>
      </w:r>
    </w:p>
  </w:endnote>
  <w:endnote w:type="continuationSeparator" w:id="0">
    <w:p w14:paraId="4850A3DD" w14:textId="77777777" w:rsidR="00BA27B2" w:rsidRDefault="00BA27B2" w:rsidP="005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1A0D" w14:textId="77777777" w:rsidR="00BA27B2" w:rsidRDefault="00BA27B2" w:rsidP="005B07E1">
      <w:pPr>
        <w:spacing w:after="0" w:line="240" w:lineRule="auto"/>
      </w:pPr>
      <w:r>
        <w:separator/>
      </w:r>
    </w:p>
  </w:footnote>
  <w:footnote w:type="continuationSeparator" w:id="0">
    <w:p w14:paraId="57862B27" w14:textId="77777777" w:rsidR="00BA27B2" w:rsidRDefault="00BA27B2" w:rsidP="005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55F3" w14:textId="032E437D" w:rsidR="005B07E1" w:rsidRPr="005B07E1" w:rsidRDefault="005B07E1" w:rsidP="005B07E1">
    <w:pPr>
      <w:pStyle w:val="NoSpaingbold"/>
      <w:rPr>
        <w:i/>
        <w:noProof/>
        <w:sz w:val="18"/>
      </w:rPr>
    </w:pPr>
    <w:r w:rsidRPr="00E91EDA">
      <w:rPr>
        <w:i/>
        <w:sz w:val="18"/>
      </w:rPr>
      <w:fldChar w:fldCharType="begin"/>
    </w:r>
    <w:r w:rsidRPr="00E91EDA">
      <w:rPr>
        <w:i/>
        <w:sz w:val="18"/>
      </w:rPr>
      <w:instrText xml:space="preserve"> FILENAME   \* MERGEFORMAT </w:instrText>
    </w:r>
    <w:r w:rsidRPr="00E91EDA">
      <w:rPr>
        <w:i/>
        <w:sz w:val="18"/>
      </w:rPr>
      <w:fldChar w:fldCharType="separate"/>
    </w:r>
    <w:r>
      <w:rPr>
        <w:i/>
        <w:noProof/>
        <w:sz w:val="18"/>
      </w:rPr>
      <w:t>GCRF Action Against Stunting H</w:t>
    </w:r>
    <w:r w:rsidRPr="0018236E">
      <w:rPr>
        <w:i/>
        <w:noProof/>
        <w:sz w:val="18"/>
        <w:szCs w:val="18"/>
      </w:rPr>
      <w:t xml:space="preserve">ub </w:t>
    </w:r>
    <w:r>
      <w:rPr>
        <w:i/>
        <w:noProof/>
        <w:sz w:val="18"/>
        <w:szCs w:val="18"/>
      </w:rPr>
      <w:t>SENGSYN s</w:t>
    </w:r>
    <w:r w:rsidRPr="0018236E">
      <w:rPr>
        <w:i/>
        <w:noProof/>
        <w:sz w:val="18"/>
        <w:szCs w:val="18"/>
      </w:rPr>
      <w:t xml:space="preserve">tudy </w:t>
    </w:r>
    <w:r>
      <w:rPr>
        <w:i/>
        <w:noProof/>
        <w:sz w:val="18"/>
      </w:rPr>
      <w:t>Consent form (v</w:t>
    </w:r>
    <w:r w:rsidR="007A464B">
      <w:rPr>
        <w:i/>
        <w:noProof/>
        <w:sz w:val="18"/>
      </w:rPr>
      <w:t>2</w:t>
    </w:r>
    <w:r>
      <w:rPr>
        <w:i/>
        <w:noProof/>
        <w:sz w:val="18"/>
      </w:rPr>
      <w:t>.0-</w:t>
    </w:r>
    <w:r w:rsidR="00784FC8">
      <w:rPr>
        <w:i/>
        <w:noProof/>
        <w:sz w:val="18"/>
      </w:rPr>
      <w:t>1</w:t>
    </w:r>
    <w:r>
      <w:rPr>
        <w:i/>
        <w:noProof/>
        <w:sz w:val="18"/>
      </w:rPr>
      <w:t>2</w:t>
    </w:r>
    <w:r w:rsidRPr="00582ED7">
      <w:rPr>
        <w:i/>
        <w:noProof/>
        <w:sz w:val="18"/>
        <w:vertAlign w:val="superscript"/>
      </w:rPr>
      <w:t>th</w:t>
    </w:r>
    <w:r>
      <w:rPr>
        <w:i/>
        <w:noProof/>
        <w:sz w:val="18"/>
      </w:rPr>
      <w:t xml:space="preserve"> </w:t>
    </w:r>
    <w:r w:rsidR="00784FC8">
      <w:rPr>
        <w:i/>
        <w:noProof/>
        <w:sz w:val="18"/>
      </w:rPr>
      <w:t>June</w:t>
    </w:r>
    <w:r>
      <w:rPr>
        <w:i/>
        <w:noProof/>
        <w:sz w:val="18"/>
      </w:rPr>
      <w:t xml:space="preserve"> </w:t>
    </w:r>
    <w:r>
      <w:rPr>
        <w:i/>
        <w:noProof/>
        <w:sz w:val="18"/>
      </w:rPr>
      <w:t xml:space="preserve"> 2020)</w:t>
    </w:r>
    <w:r w:rsidRPr="00E91EDA">
      <w:rPr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52F4A"/>
    <w:multiLevelType w:val="multilevel"/>
    <w:tmpl w:val="1DA0DE30"/>
    <w:lvl w:ilvl="0">
      <w:start w:val="1"/>
      <w:numFmt w:val="decimal"/>
      <w:pStyle w:val="Heading1"/>
      <w:lvlText w:val="%1."/>
      <w:lvlJc w:val="left"/>
      <w:pPr>
        <w:ind w:left="9432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4F81BD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76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1F"/>
    <w:rsid w:val="00017A66"/>
    <w:rsid w:val="00030DFE"/>
    <w:rsid w:val="0006201E"/>
    <w:rsid w:val="00072C3D"/>
    <w:rsid w:val="000A20BC"/>
    <w:rsid w:val="000C4924"/>
    <w:rsid w:val="000E5ACC"/>
    <w:rsid w:val="000F2B53"/>
    <w:rsid w:val="00101F8F"/>
    <w:rsid w:val="001706BF"/>
    <w:rsid w:val="00197BCF"/>
    <w:rsid w:val="001A0E11"/>
    <w:rsid w:val="001A63AE"/>
    <w:rsid w:val="001A771E"/>
    <w:rsid w:val="001A7AF6"/>
    <w:rsid w:val="001B473F"/>
    <w:rsid w:val="001C7093"/>
    <w:rsid w:val="001D72A6"/>
    <w:rsid w:val="00200EC0"/>
    <w:rsid w:val="00207D76"/>
    <w:rsid w:val="00210BC5"/>
    <w:rsid w:val="00211A96"/>
    <w:rsid w:val="00212439"/>
    <w:rsid w:val="00225930"/>
    <w:rsid w:val="00236AF9"/>
    <w:rsid w:val="00237EDB"/>
    <w:rsid w:val="0027226E"/>
    <w:rsid w:val="002E1C61"/>
    <w:rsid w:val="002F7D69"/>
    <w:rsid w:val="003055F2"/>
    <w:rsid w:val="00305DA5"/>
    <w:rsid w:val="003924AC"/>
    <w:rsid w:val="003975DE"/>
    <w:rsid w:val="003E64AD"/>
    <w:rsid w:val="003F401C"/>
    <w:rsid w:val="00416839"/>
    <w:rsid w:val="00427488"/>
    <w:rsid w:val="00451410"/>
    <w:rsid w:val="00461C33"/>
    <w:rsid w:val="0047701C"/>
    <w:rsid w:val="00480745"/>
    <w:rsid w:val="004F1AB0"/>
    <w:rsid w:val="00504C9F"/>
    <w:rsid w:val="005177D6"/>
    <w:rsid w:val="00543B6D"/>
    <w:rsid w:val="0058021E"/>
    <w:rsid w:val="005B07E1"/>
    <w:rsid w:val="005B739B"/>
    <w:rsid w:val="00637FB2"/>
    <w:rsid w:val="00653F3F"/>
    <w:rsid w:val="00667E5D"/>
    <w:rsid w:val="0067574B"/>
    <w:rsid w:val="00677426"/>
    <w:rsid w:val="00680582"/>
    <w:rsid w:val="00684B17"/>
    <w:rsid w:val="00692F15"/>
    <w:rsid w:val="006933FA"/>
    <w:rsid w:val="00721132"/>
    <w:rsid w:val="00722679"/>
    <w:rsid w:val="00753592"/>
    <w:rsid w:val="00784FC8"/>
    <w:rsid w:val="007A464B"/>
    <w:rsid w:val="007F5AEC"/>
    <w:rsid w:val="0082679B"/>
    <w:rsid w:val="00851071"/>
    <w:rsid w:val="00862D28"/>
    <w:rsid w:val="008B0296"/>
    <w:rsid w:val="008D20CC"/>
    <w:rsid w:val="008F1949"/>
    <w:rsid w:val="00910E25"/>
    <w:rsid w:val="00935ACE"/>
    <w:rsid w:val="00944FA0"/>
    <w:rsid w:val="0096755A"/>
    <w:rsid w:val="00974C2C"/>
    <w:rsid w:val="00982C13"/>
    <w:rsid w:val="00997604"/>
    <w:rsid w:val="009E50CD"/>
    <w:rsid w:val="00A54876"/>
    <w:rsid w:val="00A5742E"/>
    <w:rsid w:val="00A60C65"/>
    <w:rsid w:val="00A65872"/>
    <w:rsid w:val="00AC49B5"/>
    <w:rsid w:val="00AE0E01"/>
    <w:rsid w:val="00B06B88"/>
    <w:rsid w:val="00B36BE7"/>
    <w:rsid w:val="00BA27B2"/>
    <w:rsid w:val="00BD5F89"/>
    <w:rsid w:val="00C15AE4"/>
    <w:rsid w:val="00C35965"/>
    <w:rsid w:val="00C438EB"/>
    <w:rsid w:val="00C649BF"/>
    <w:rsid w:val="00C67192"/>
    <w:rsid w:val="00C67D7E"/>
    <w:rsid w:val="00C775FE"/>
    <w:rsid w:val="00C77C19"/>
    <w:rsid w:val="00C912E3"/>
    <w:rsid w:val="00C97CEF"/>
    <w:rsid w:val="00CA1AE4"/>
    <w:rsid w:val="00CB7156"/>
    <w:rsid w:val="00CF2DD7"/>
    <w:rsid w:val="00D57F52"/>
    <w:rsid w:val="00D60B1F"/>
    <w:rsid w:val="00D63647"/>
    <w:rsid w:val="00D6636A"/>
    <w:rsid w:val="00D713D7"/>
    <w:rsid w:val="00D75B76"/>
    <w:rsid w:val="00D872A0"/>
    <w:rsid w:val="00DD70B2"/>
    <w:rsid w:val="00E126FA"/>
    <w:rsid w:val="00E13DDB"/>
    <w:rsid w:val="00E365D6"/>
    <w:rsid w:val="00E40C9B"/>
    <w:rsid w:val="00E47512"/>
    <w:rsid w:val="00E60433"/>
    <w:rsid w:val="00E73529"/>
    <w:rsid w:val="00E91935"/>
    <w:rsid w:val="00E92846"/>
    <w:rsid w:val="00EB7BE1"/>
    <w:rsid w:val="00EF1122"/>
    <w:rsid w:val="00F065AB"/>
    <w:rsid w:val="00F7226B"/>
    <w:rsid w:val="00F90887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1D55"/>
  <w15:chartTrackingRefBased/>
  <w15:docId w15:val="{C21AD00D-BC55-254B-8680-155B240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1F"/>
    <w:pPr>
      <w:spacing w:after="200" w:line="276" w:lineRule="auto"/>
      <w:jc w:val="both"/>
    </w:pPr>
    <w:rPr>
      <w:rFonts w:ascii="Calibri" w:eastAsia="Times New Roman" w:hAnsi="Calibri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0B1F"/>
    <w:pPr>
      <w:keepNext/>
      <w:keepLines/>
      <w:numPr>
        <w:numId w:val="1"/>
      </w:numPr>
      <w:spacing w:before="480" w:after="0"/>
      <w:ind w:left="432" w:hanging="432"/>
      <w:jc w:val="left"/>
      <w:outlineLvl w:val="0"/>
    </w:pPr>
    <w:rPr>
      <w:rFonts w:ascii="Cambria" w:eastAsiaTheme="majorEastAsia" w:hAnsi="Cambria" w:cstheme="majorBidi"/>
      <w:b/>
      <w:bCs/>
      <w:caps/>
      <w:color w:val="2D4F8E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60B1F"/>
    <w:pPr>
      <w:numPr>
        <w:ilvl w:val="1"/>
      </w:numPr>
      <w:spacing w:before="360"/>
      <w:ind w:left="431" w:hanging="431"/>
      <w:outlineLvl w:val="1"/>
    </w:pPr>
    <w:rPr>
      <w:color w:val="4472C4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1"/>
    <w:uiPriority w:val="2"/>
    <w:qFormat/>
    <w:rsid w:val="00D60B1F"/>
    <w:pPr>
      <w:numPr>
        <w:ilvl w:val="2"/>
      </w:numPr>
      <w:spacing w:before="120"/>
      <w:outlineLvl w:val="2"/>
    </w:pPr>
    <w:rPr>
      <w:b w:val="0"/>
      <w:i/>
      <w:caps w:val="0"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60B1F"/>
    <w:pPr>
      <w:numPr>
        <w:ilvl w:val="4"/>
        <w:numId w:val="1"/>
      </w:numPr>
      <w:spacing w:before="120"/>
      <w:ind w:left="505" w:hanging="505"/>
      <w:jc w:val="left"/>
      <w:outlineLvl w:val="4"/>
    </w:pPr>
    <w:rPr>
      <w:rFonts w:asciiTheme="minorHAnsi" w:hAnsiTheme="minorHAnsi"/>
      <w:bCs/>
      <w:iCs w:val="0"/>
      <w:color w:val="323E4F" w:themeColor="text2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0B1F"/>
    <w:rPr>
      <w:rFonts w:ascii="Cambria" w:eastAsiaTheme="majorEastAsia" w:hAnsi="Cambria" w:cstheme="majorBidi"/>
      <w:b/>
      <w:bCs/>
      <w:caps/>
      <w:color w:val="2D4F8E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D60B1F"/>
    <w:rPr>
      <w:rFonts w:ascii="Cambria" w:eastAsiaTheme="majorEastAsia" w:hAnsi="Cambria" w:cstheme="majorBidi"/>
      <w:b/>
      <w:bCs/>
      <w:caps/>
      <w:color w:val="4472C4" w:themeColor="accent1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D60B1F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60B1F"/>
    <w:rPr>
      <w:rFonts w:eastAsiaTheme="majorEastAsia" w:cstheme="majorBidi"/>
      <w:bCs/>
      <w:i/>
      <w:color w:val="323E4F" w:themeColor="text2" w:themeShade="BF"/>
      <w:sz w:val="22"/>
      <w:szCs w:val="22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2"/>
    <w:rsid w:val="00D60B1F"/>
    <w:rPr>
      <w:rFonts w:ascii="Cambria" w:eastAsiaTheme="majorEastAsia" w:hAnsi="Cambria" w:cstheme="majorBidi"/>
      <w:bCs/>
      <w:i/>
      <w:color w:val="4F81BD"/>
      <w:sz w:val="26"/>
      <w:szCs w:val="26"/>
      <w:lang w:eastAsia="en-GB"/>
    </w:rPr>
  </w:style>
  <w:style w:type="paragraph" w:customStyle="1" w:styleId="NoSpaingbold">
    <w:name w:val="No Spaing bold"/>
    <w:basedOn w:val="Normal"/>
    <w:link w:val="NoSpaingboldChar"/>
    <w:qFormat/>
    <w:rsid w:val="00D60B1F"/>
    <w:pPr>
      <w:spacing w:after="0"/>
    </w:pPr>
  </w:style>
  <w:style w:type="table" w:customStyle="1" w:styleId="TableGrid12">
    <w:name w:val="Table Grid12"/>
    <w:basedOn w:val="TableNormal"/>
    <w:next w:val="TableGrid"/>
    <w:uiPriority w:val="59"/>
    <w:rsid w:val="00D60B1F"/>
    <w:pPr>
      <w:spacing w:after="200" w:line="276" w:lineRule="auto"/>
    </w:pPr>
    <w:rPr>
      <w:rFonts w:ascii="Cambria" w:eastAsia="Times New Roman" w:hAnsi="Cambria" w:cs="Times New Roman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headingnospacingafter">
    <w:name w:val="bold heading no spacing after"/>
    <w:basedOn w:val="Normal"/>
    <w:link w:val="boldheadingnospacingafterChar"/>
    <w:qFormat/>
    <w:rsid w:val="00D60B1F"/>
    <w:pPr>
      <w:spacing w:after="0"/>
    </w:pPr>
    <w:rPr>
      <w:b/>
      <w:lang w:val="nl-NL"/>
    </w:rPr>
  </w:style>
  <w:style w:type="character" w:customStyle="1" w:styleId="boldheadingnospacingafterChar">
    <w:name w:val="bold heading no spacing after Char"/>
    <w:link w:val="boldheadingnospacingafter"/>
    <w:rsid w:val="00D60B1F"/>
    <w:rPr>
      <w:rFonts w:ascii="Calibri" w:eastAsia="Times New Roman" w:hAnsi="Calibri" w:cs="Times New Roman"/>
      <w:b/>
      <w:sz w:val="22"/>
      <w:szCs w:val="20"/>
      <w:lang w:val="nl-NL" w:eastAsia="en-GB"/>
    </w:rPr>
  </w:style>
  <w:style w:type="character" w:customStyle="1" w:styleId="NoSpaingboldChar">
    <w:name w:val="No Spaing bold Char"/>
    <w:basedOn w:val="DefaultParagraphFont"/>
    <w:link w:val="NoSpaingbold"/>
    <w:rsid w:val="00D60B1F"/>
    <w:rPr>
      <w:rFonts w:ascii="Calibri" w:eastAsia="Times New Roman" w:hAnsi="Calibri" w:cs="Times New Roman"/>
      <w:sz w:val="2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B1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eastAsia="en-GB"/>
    </w:rPr>
  </w:style>
  <w:style w:type="table" w:styleId="TableGrid">
    <w:name w:val="Table Grid"/>
    <w:basedOn w:val="TableNormal"/>
    <w:uiPriority w:val="39"/>
    <w:rsid w:val="00D6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1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E1"/>
    <w:rPr>
      <w:rFonts w:ascii="Calibri" w:eastAsia="Times New Roman" w:hAnsi="Calibri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E1"/>
    <w:rPr>
      <w:rFonts w:ascii="Calibri" w:eastAsia="Times New Roman" w:hAnsi="Calibri" w:cs="Times New Roman"/>
      <w:sz w:val="22"/>
      <w:szCs w:val="20"/>
      <w:lang w:eastAsia="en-GB"/>
    </w:rPr>
  </w:style>
  <w:style w:type="character" w:customStyle="1" w:styleId="PlainTable41">
    <w:name w:val="Plain Table 41"/>
    <w:uiPriority w:val="21"/>
    <w:qFormat/>
    <w:rsid w:val="00C77C19"/>
    <w:rPr>
      <w:b w:val="0"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C77C19"/>
    <w:pPr>
      <w:spacing w:after="0" w:line="240" w:lineRule="auto"/>
      <w:contextualSpacing/>
      <w:jc w:val="left"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7C19"/>
    <w:rPr>
      <w:rFonts w:ascii="Calibri" w:eastAsia="Times New Roman" w:hAnsi="Calibri" w:cs="Times New Roman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933FA"/>
    <w:rPr>
      <w:rFonts w:ascii="Calibri" w:eastAsia="Times New Roman" w:hAnsi="Calibri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Benjamin Kadia</cp:lastModifiedBy>
  <cp:revision>36</cp:revision>
  <dcterms:created xsi:type="dcterms:W3CDTF">2020-05-20T13:55:00Z</dcterms:created>
  <dcterms:modified xsi:type="dcterms:W3CDTF">2021-12-02T14:17:00Z</dcterms:modified>
</cp:coreProperties>
</file>