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C23E5" w14:textId="77777777" w:rsidR="009F7AD8" w:rsidRDefault="009F7AD8"/>
    <w:p w14:paraId="0519EF85" w14:textId="77777777" w:rsidR="009F7AD8" w:rsidRDefault="009F7AD8"/>
    <w:p w14:paraId="4F06874D" w14:textId="77777777" w:rsidR="009F7AD8" w:rsidRDefault="009F7AD8"/>
    <w:p w14:paraId="48816179" w14:textId="77777777" w:rsidR="009F7AD8" w:rsidRDefault="009F7AD8"/>
    <w:p w14:paraId="1DF8AAB1" w14:textId="77777777" w:rsidR="007B0102" w:rsidRDefault="00BD5BD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917F3" wp14:editId="42D8A257">
                <wp:simplePos x="0" y="0"/>
                <wp:positionH relativeFrom="column">
                  <wp:posOffset>167640</wp:posOffset>
                </wp:positionH>
                <wp:positionV relativeFrom="paragraph">
                  <wp:posOffset>-911860</wp:posOffset>
                </wp:positionV>
                <wp:extent cx="5257800" cy="30861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8AE03" w14:textId="2C79E061" w:rsidR="002075E1" w:rsidRPr="009F633C" w:rsidRDefault="009F633C" w:rsidP="002075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9F633C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Text Box 2: </w:t>
                            </w:r>
                            <w:r w:rsidR="002075E1" w:rsidRPr="009F633C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Physical and Laboratory findings</w:t>
                            </w:r>
                          </w:p>
                          <w:p w14:paraId="12986ABB" w14:textId="77777777" w:rsidR="002075E1" w:rsidRPr="009F633C" w:rsidRDefault="002075E1" w:rsidP="002075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</w:pPr>
                            <w:r w:rsidRPr="009F633C"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  <w:t xml:space="preserve">Documented meticulously in the clinical record on each visit, the following allows substantial understanding of the patient’s status.  </w:t>
                            </w:r>
                          </w:p>
                          <w:p w14:paraId="7C433FE7" w14:textId="25A5DADA" w:rsidR="002075E1" w:rsidRPr="009F633C" w:rsidRDefault="002075E1" w:rsidP="009F63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</w:pPr>
                            <w:r w:rsidRPr="009F633C"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  <w:t>in children, height and weight and comparison with healthy siblings to identify potential growth attenuation commonly observed in thalassaemia; in adults, comparison to parental height;</w:t>
                            </w:r>
                          </w:p>
                          <w:p w14:paraId="3AF7750F" w14:textId="310C6CF9" w:rsidR="002075E1" w:rsidRPr="009F633C" w:rsidRDefault="002075E1" w:rsidP="009F63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</w:pPr>
                            <w:r w:rsidRPr="009F633C"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  <w:t>spleen size to permit evaluation of extramedullary activity, indications for increased intensity of transfusions, and/or consideration of splenectomy;</w:t>
                            </w:r>
                          </w:p>
                          <w:p w14:paraId="425288E8" w14:textId="1737F9DA" w:rsidR="002075E1" w:rsidRPr="009F633C" w:rsidRDefault="002075E1" w:rsidP="009F63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</w:pPr>
                            <w:r w:rsidRPr="009F633C"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  <w:t xml:space="preserve">in older patients, </w:t>
                            </w:r>
                            <w:r w:rsidR="0088537B" w:rsidRPr="009F633C"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  <w:t xml:space="preserve">Tanner staging to permit </w:t>
                            </w:r>
                            <w:r w:rsidRPr="009F633C"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  <w:t>identification of pubertal delay and failure and interpretation of growth pattern;</w:t>
                            </w:r>
                            <w:r w:rsidRPr="009F633C"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  <w:tab/>
                            </w:r>
                          </w:p>
                          <w:p w14:paraId="735AF88E" w14:textId="0F070CF9" w:rsidR="002075E1" w:rsidRPr="009F633C" w:rsidRDefault="002075E1" w:rsidP="009F63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</w:pPr>
                            <w:r w:rsidRPr="009F633C"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  <w:t>in all patients</w:t>
                            </w:r>
                            <w:r w:rsidR="0088537B" w:rsidRPr="009F633C"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  <w:t>, hematocrits</w:t>
                            </w:r>
                            <w:r w:rsidRPr="009F633C"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  <w:t xml:space="preserve"> and dates of each unit of packed cells administered, to estimate annual iron accumulation and the cumulative body iron burden;</w:t>
                            </w:r>
                          </w:p>
                          <w:p w14:paraId="03FE5C58" w14:textId="46E3AC7F" w:rsidR="002075E1" w:rsidRPr="009F633C" w:rsidRDefault="002075E1" w:rsidP="009F63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</w:pPr>
                            <w:r w:rsidRPr="009F633C"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  <w:t xml:space="preserve">in all, pre-transfusion hemoglobins (by automated counters) including to identify early hypersplenism, evaluate growth difficulties, interpret marrow expansion; </w:t>
                            </w:r>
                          </w:p>
                          <w:p w14:paraId="50296014" w14:textId="5E47B4B3" w:rsidR="002075E1" w:rsidRPr="009F633C" w:rsidRDefault="002075E1" w:rsidP="009F63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</w:pPr>
                            <w:r w:rsidRPr="009F633C"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  <w:t>in</w:t>
                            </w:r>
                            <w:r w:rsidR="00BB5F3B"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  <w:t xml:space="preserve"> children &gt;</w:t>
                            </w:r>
                            <w:bookmarkStart w:id="0" w:name="_GoBack"/>
                            <w:bookmarkEnd w:id="0"/>
                            <w:r w:rsidRPr="009F633C"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  <w:t>4 years, bone age to interpret potential delays of linear growth;</w:t>
                            </w:r>
                          </w:p>
                          <w:p w14:paraId="5E57BD60" w14:textId="12A34B3E" w:rsidR="002075E1" w:rsidRPr="009F633C" w:rsidRDefault="002075E1" w:rsidP="009F63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</w:pPr>
                            <w:r w:rsidRPr="009F633C">
                              <w:rPr>
                                <w:rFonts w:asciiTheme="majorHAnsi" w:hAnsiTheme="majorHAnsi" w:cs="Palatino"/>
                                <w:sz w:val="22"/>
                                <w:szCs w:val="28"/>
                              </w:rPr>
                              <w:t xml:space="preserve">in all patients annual facial photography to record potential bony expansion.  </w:t>
                            </w:r>
                          </w:p>
                          <w:p w14:paraId="6708EB1B" w14:textId="77777777" w:rsidR="002075E1" w:rsidRPr="000F1CCE" w:rsidRDefault="002075E1" w:rsidP="002075E1"/>
                          <w:p w14:paraId="5C3065D7" w14:textId="77777777" w:rsidR="002075E1" w:rsidRDefault="002075E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.2pt;margin-top:-71.75pt;width:414pt;height:2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" filled="f" stroked="f">
                <v:textbox inset=",7.2pt,,7.2pt">
                  <w:txbxContent>
                    <w:p w14:paraId="0BD8AE03" w14:textId="2C79E061" w:rsidR="002075E1" w:rsidRPr="009F633C" w:rsidRDefault="009F633C" w:rsidP="002075E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9F633C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Text Box 2: </w:t>
                      </w:r>
                      <w:r w:rsidR="002075E1" w:rsidRPr="009F633C">
                        <w:rPr>
                          <w:rFonts w:asciiTheme="majorHAnsi" w:hAnsiTheme="majorHAnsi"/>
                          <w:b/>
                          <w:sz w:val="22"/>
                        </w:rPr>
                        <w:t>Physical and Laboratory findings</w:t>
                      </w:r>
                    </w:p>
                    <w:p w14:paraId="12986ABB" w14:textId="77777777" w:rsidR="002075E1" w:rsidRPr="009F633C" w:rsidRDefault="002075E1" w:rsidP="002075E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</w:pPr>
                      <w:r w:rsidRPr="009F633C"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  <w:t xml:space="preserve">Documented meticulously in the clinical record on each visit, the following allows substantial understanding of the patient’s status.  </w:t>
                      </w:r>
                    </w:p>
                    <w:p w14:paraId="7C433FE7" w14:textId="25A5DADA" w:rsidR="002075E1" w:rsidRPr="009F633C" w:rsidRDefault="002075E1" w:rsidP="009F633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</w:pPr>
                      <w:r w:rsidRPr="009F633C"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  <w:t>in children, height and weight and comparison with healthy siblings to identify potential growth attenuation commonly observed in thalassaemia; in adults, comparison to parental height;</w:t>
                      </w:r>
                    </w:p>
                    <w:p w14:paraId="3AF7750F" w14:textId="310C6CF9" w:rsidR="002075E1" w:rsidRPr="009F633C" w:rsidRDefault="002075E1" w:rsidP="009F633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</w:pPr>
                      <w:r w:rsidRPr="009F633C"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  <w:t>spleen size to permit evaluation of extramedullary activity, indications for increased intensity of transfusions, and/or consideration of splenectomy;</w:t>
                      </w:r>
                    </w:p>
                    <w:p w14:paraId="425288E8" w14:textId="1737F9DA" w:rsidR="002075E1" w:rsidRPr="009F633C" w:rsidRDefault="002075E1" w:rsidP="009F633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</w:pPr>
                      <w:r w:rsidRPr="009F633C"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  <w:t xml:space="preserve">in older patients, </w:t>
                      </w:r>
                      <w:r w:rsidR="0088537B" w:rsidRPr="009F633C"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  <w:t xml:space="preserve">Tanner staging to permit </w:t>
                      </w:r>
                      <w:r w:rsidRPr="009F633C"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  <w:t>identification of pubertal delay and failure and interpretation of growth pattern;</w:t>
                      </w:r>
                      <w:r w:rsidRPr="009F633C"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  <w:tab/>
                      </w:r>
                    </w:p>
                    <w:p w14:paraId="735AF88E" w14:textId="0F070CF9" w:rsidR="002075E1" w:rsidRPr="009F633C" w:rsidRDefault="002075E1" w:rsidP="009F633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</w:pPr>
                      <w:r w:rsidRPr="009F633C"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  <w:t>in all patients</w:t>
                      </w:r>
                      <w:r w:rsidR="0088537B" w:rsidRPr="009F633C"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  <w:t>, hematocrits</w:t>
                      </w:r>
                      <w:r w:rsidRPr="009F633C"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  <w:t xml:space="preserve"> and dates of each unit of packed cells administered, to estimate annual iron accumulation and the cumulative body iron burden;</w:t>
                      </w:r>
                    </w:p>
                    <w:p w14:paraId="03FE5C58" w14:textId="46E3AC7F" w:rsidR="002075E1" w:rsidRPr="009F633C" w:rsidRDefault="002075E1" w:rsidP="009F633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</w:pPr>
                      <w:r w:rsidRPr="009F633C"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  <w:t xml:space="preserve">in all, pre-transfusion hemoglobins (by automated counters) including to identify early hypersplenism, evaluate growth difficulties, interpret marrow expansion; </w:t>
                      </w:r>
                    </w:p>
                    <w:p w14:paraId="50296014" w14:textId="5E47B4B3" w:rsidR="002075E1" w:rsidRPr="009F633C" w:rsidRDefault="002075E1" w:rsidP="009F633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</w:pPr>
                      <w:r w:rsidRPr="009F633C"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  <w:t>in</w:t>
                      </w:r>
                      <w:r w:rsidR="00BB5F3B"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  <w:t xml:space="preserve"> children &gt;</w:t>
                      </w:r>
                      <w:bookmarkStart w:id="1" w:name="_GoBack"/>
                      <w:bookmarkEnd w:id="1"/>
                      <w:r w:rsidRPr="009F633C"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  <w:t>4 years, bone age to interpret potential delays of linear growth;</w:t>
                      </w:r>
                    </w:p>
                    <w:p w14:paraId="5E57BD60" w14:textId="12A34B3E" w:rsidR="002075E1" w:rsidRPr="009F633C" w:rsidRDefault="002075E1" w:rsidP="009F633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</w:pPr>
                      <w:r w:rsidRPr="009F633C">
                        <w:rPr>
                          <w:rFonts w:asciiTheme="majorHAnsi" w:hAnsiTheme="majorHAnsi" w:cs="Palatino"/>
                          <w:sz w:val="22"/>
                          <w:szCs w:val="28"/>
                        </w:rPr>
                        <w:t xml:space="preserve">in all patients annual facial photography to record potential bony expansion.  </w:t>
                      </w:r>
                    </w:p>
                    <w:p w14:paraId="6708EB1B" w14:textId="77777777" w:rsidR="002075E1" w:rsidRPr="000F1CCE" w:rsidRDefault="002075E1" w:rsidP="002075E1"/>
                    <w:p w14:paraId="5C3065D7" w14:textId="77777777" w:rsidR="002075E1" w:rsidRDefault="002075E1"/>
                  </w:txbxContent>
                </v:textbox>
                <w10:wrap type="tight"/>
              </v:shape>
            </w:pict>
          </mc:Fallback>
        </mc:AlternateContent>
      </w:r>
    </w:p>
    <w:sectPr w:rsidR="007B0102" w:rsidSect="008D5829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D37B9"/>
    <w:multiLevelType w:val="hybridMultilevel"/>
    <w:tmpl w:val="F132C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A10A66"/>
    <w:multiLevelType w:val="hybridMultilevel"/>
    <w:tmpl w:val="49689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C85FD5"/>
    <w:multiLevelType w:val="hybridMultilevel"/>
    <w:tmpl w:val="42FACF00"/>
    <w:lvl w:ilvl="0" w:tplc="00EA4ED2">
      <w:numFmt w:val="bullet"/>
      <w:lvlText w:val="-"/>
      <w:lvlJc w:val="left"/>
      <w:pPr>
        <w:ind w:left="1580" w:hanging="860"/>
      </w:pPr>
      <w:rPr>
        <w:rFonts w:ascii="Calibri" w:eastAsiaTheme="minorEastAsia" w:hAnsi="Calibri" w:cs="Palatin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CE"/>
    <w:rsid w:val="000F1CCE"/>
    <w:rsid w:val="002075E1"/>
    <w:rsid w:val="00296A63"/>
    <w:rsid w:val="00327DFE"/>
    <w:rsid w:val="00403DA2"/>
    <w:rsid w:val="00460845"/>
    <w:rsid w:val="00481474"/>
    <w:rsid w:val="004A00B2"/>
    <w:rsid w:val="0054370F"/>
    <w:rsid w:val="0067251D"/>
    <w:rsid w:val="006B6154"/>
    <w:rsid w:val="00757996"/>
    <w:rsid w:val="0088537B"/>
    <w:rsid w:val="009F633C"/>
    <w:rsid w:val="009F7AD8"/>
    <w:rsid w:val="00A4799C"/>
    <w:rsid w:val="00BB3289"/>
    <w:rsid w:val="00BB5F3B"/>
    <w:rsid w:val="00BD5BDC"/>
    <w:rsid w:val="00C92AF6"/>
    <w:rsid w:val="00E54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6FD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F6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F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>………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………</dc:creator>
  <cp:keywords/>
  <cp:lastModifiedBy>Angela Allen</cp:lastModifiedBy>
  <cp:revision>5</cp:revision>
  <dcterms:created xsi:type="dcterms:W3CDTF">2015-06-28T17:47:00Z</dcterms:created>
  <dcterms:modified xsi:type="dcterms:W3CDTF">2015-06-29T11:55:00Z</dcterms:modified>
</cp:coreProperties>
</file>