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8573B" w14:textId="34116211" w:rsidR="0069007A" w:rsidRPr="00E54DF2" w:rsidRDefault="004F350E" w:rsidP="00106A95">
      <w:pPr>
        <w:pStyle w:val="CommentText"/>
        <w:spacing w:line="360" w:lineRule="auto"/>
        <w:rPr>
          <w:rStyle w:val="CommentReference"/>
          <w:rFonts w:asciiTheme="minorHAnsi" w:hAnsiTheme="minorHAnsi"/>
          <w:b/>
          <w:sz w:val="24"/>
          <w:szCs w:val="24"/>
        </w:rPr>
      </w:pPr>
      <w:r>
        <w:rPr>
          <w:rStyle w:val="CommentReference"/>
          <w:rFonts w:asciiTheme="minorHAnsi" w:hAnsiTheme="minorHAnsi"/>
          <w:b/>
          <w:sz w:val="24"/>
          <w:szCs w:val="24"/>
        </w:rPr>
        <w:t xml:space="preserve">Transmission </w:t>
      </w:r>
      <w:r w:rsidR="007442A1">
        <w:rPr>
          <w:rStyle w:val="CommentReference"/>
          <w:rFonts w:asciiTheme="minorHAnsi" w:hAnsiTheme="minorHAnsi"/>
          <w:b/>
          <w:sz w:val="24"/>
          <w:szCs w:val="24"/>
        </w:rPr>
        <w:t xml:space="preserve">Dynamics </w:t>
      </w:r>
      <w:r>
        <w:rPr>
          <w:rStyle w:val="CommentReference"/>
          <w:rFonts w:asciiTheme="minorHAnsi" w:hAnsiTheme="minorHAnsi"/>
          <w:b/>
          <w:sz w:val="24"/>
          <w:szCs w:val="24"/>
        </w:rPr>
        <w:t xml:space="preserve">of Rhodesian </w:t>
      </w:r>
      <w:r w:rsidR="007442A1">
        <w:rPr>
          <w:rStyle w:val="CommentReference"/>
          <w:rFonts w:asciiTheme="minorHAnsi" w:hAnsiTheme="minorHAnsi"/>
          <w:b/>
          <w:sz w:val="24"/>
          <w:szCs w:val="24"/>
        </w:rPr>
        <w:t xml:space="preserve">Sleeping Sickness </w:t>
      </w:r>
      <w:r>
        <w:rPr>
          <w:rStyle w:val="CommentReference"/>
          <w:rFonts w:asciiTheme="minorHAnsi" w:hAnsiTheme="minorHAnsi"/>
          <w:b/>
          <w:sz w:val="24"/>
          <w:szCs w:val="24"/>
        </w:rPr>
        <w:t xml:space="preserve">at </w:t>
      </w:r>
      <w:r w:rsidR="0001694B">
        <w:rPr>
          <w:rStyle w:val="CommentReference"/>
          <w:rFonts w:asciiTheme="minorHAnsi" w:hAnsiTheme="minorHAnsi"/>
          <w:b/>
          <w:sz w:val="24"/>
          <w:szCs w:val="24"/>
        </w:rPr>
        <w:t xml:space="preserve">the </w:t>
      </w:r>
      <w:r w:rsidR="007442A1">
        <w:rPr>
          <w:rStyle w:val="CommentReference"/>
          <w:rFonts w:asciiTheme="minorHAnsi" w:hAnsiTheme="minorHAnsi"/>
          <w:b/>
          <w:sz w:val="24"/>
          <w:szCs w:val="24"/>
        </w:rPr>
        <w:t xml:space="preserve">Interface </w:t>
      </w:r>
      <w:r w:rsidR="0001694B">
        <w:rPr>
          <w:rStyle w:val="CommentReference"/>
          <w:rFonts w:asciiTheme="minorHAnsi" w:hAnsiTheme="minorHAnsi"/>
          <w:b/>
          <w:sz w:val="24"/>
          <w:szCs w:val="24"/>
        </w:rPr>
        <w:t xml:space="preserve">of </w:t>
      </w:r>
      <w:r w:rsidR="007442A1">
        <w:rPr>
          <w:rStyle w:val="CommentReference"/>
          <w:rFonts w:asciiTheme="minorHAnsi" w:hAnsiTheme="minorHAnsi"/>
          <w:b/>
          <w:sz w:val="24"/>
          <w:szCs w:val="24"/>
        </w:rPr>
        <w:t xml:space="preserve">Wildlife </w:t>
      </w:r>
      <w:r w:rsidR="0001694B">
        <w:rPr>
          <w:rStyle w:val="CommentReference"/>
          <w:rFonts w:asciiTheme="minorHAnsi" w:hAnsiTheme="minorHAnsi"/>
          <w:b/>
          <w:sz w:val="24"/>
          <w:szCs w:val="24"/>
        </w:rPr>
        <w:t xml:space="preserve">and </w:t>
      </w:r>
      <w:r w:rsidR="007442A1">
        <w:rPr>
          <w:rStyle w:val="CommentReference"/>
          <w:rFonts w:asciiTheme="minorHAnsi" w:hAnsiTheme="minorHAnsi"/>
          <w:b/>
          <w:sz w:val="24"/>
          <w:szCs w:val="24"/>
        </w:rPr>
        <w:t>Livestock Areas</w:t>
      </w:r>
    </w:p>
    <w:p w14:paraId="4C25E617" w14:textId="77777777" w:rsidR="00AC4448" w:rsidRPr="00E54DF2" w:rsidRDefault="00AC4448" w:rsidP="00106A95">
      <w:pPr>
        <w:pStyle w:val="CommentText"/>
        <w:spacing w:line="360" w:lineRule="auto"/>
        <w:rPr>
          <w:rStyle w:val="CommentReference"/>
          <w:rFonts w:asciiTheme="minorHAnsi" w:hAnsiTheme="minorHAnsi"/>
          <w:sz w:val="24"/>
          <w:szCs w:val="24"/>
        </w:rPr>
      </w:pPr>
    </w:p>
    <w:p w14:paraId="426000C9" w14:textId="4AE11159" w:rsidR="00AC4448" w:rsidRPr="00E54DF2" w:rsidRDefault="00AC4448" w:rsidP="00106A95">
      <w:pPr>
        <w:spacing w:line="360" w:lineRule="auto"/>
        <w:rPr>
          <w:rFonts w:asciiTheme="minorHAnsi" w:hAnsiTheme="minorHAnsi"/>
          <w:sz w:val="24"/>
          <w:szCs w:val="24"/>
        </w:rPr>
      </w:pPr>
      <w:r w:rsidRPr="00E54DF2">
        <w:rPr>
          <w:rFonts w:asciiTheme="minorHAnsi" w:hAnsiTheme="minorHAnsi"/>
          <w:sz w:val="24"/>
          <w:szCs w:val="24"/>
        </w:rPr>
        <w:t>H</w:t>
      </w:r>
      <w:r w:rsidR="00A023BD">
        <w:rPr>
          <w:rFonts w:asciiTheme="minorHAnsi" w:hAnsiTheme="minorHAnsi"/>
          <w:sz w:val="24"/>
          <w:szCs w:val="24"/>
        </w:rPr>
        <w:t>arriet</w:t>
      </w:r>
      <w:r w:rsidR="00FE0380" w:rsidRPr="00E54DF2">
        <w:rPr>
          <w:rFonts w:asciiTheme="minorHAnsi" w:hAnsiTheme="minorHAnsi"/>
          <w:sz w:val="24"/>
          <w:szCs w:val="24"/>
        </w:rPr>
        <w:t xml:space="preserve"> Auty </w:t>
      </w:r>
      <w:r w:rsidR="00FE0380" w:rsidRPr="00E54DF2">
        <w:rPr>
          <w:rFonts w:asciiTheme="minorHAnsi" w:hAnsiTheme="minorHAnsi"/>
          <w:sz w:val="24"/>
          <w:szCs w:val="24"/>
          <w:vertAlign w:val="superscript"/>
        </w:rPr>
        <w:t>1</w:t>
      </w:r>
      <w:r w:rsidR="00FE0380" w:rsidRPr="00E54DF2">
        <w:rPr>
          <w:rFonts w:asciiTheme="minorHAnsi" w:hAnsiTheme="minorHAnsi" w:cs="Arial"/>
          <w:color w:val="333333"/>
          <w:sz w:val="24"/>
          <w:szCs w:val="24"/>
          <w:shd w:val="clear" w:color="auto" w:fill="FFFFFF"/>
        </w:rPr>
        <w:t>*</w:t>
      </w:r>
      <w:r w:rsidR="00A023BD">
        <w:rPr>
          <w:rFonts w:asciiTheme="minorHAnsi" w:hAnsiTheme="minorHAnsi"/>
          <w:sz w:val="24"/>
          <w:szCs w:val="24"/>
        </w:rPr>
        <w:t>, Liam</w:t>
      </w:r>
      <w:r w:rsidRPr="00E54DF2">
        <w:rPr>
          <w:rFonts w:asciiTheme="minorHAnsi" w:hAnsiTheme="minorHAnsi"/>
          <w:sz w:val="24"/>
          <w:szCs w:val="24"/>
        </w:rPr>
        <w:t xml:space="preserve"> </w:t>
      </w:r>
      <w:r w:rsidR="00364E3E">
        <w:rPr>
          <w:rFonts w:asciiTheme="minorHAnsi" w:hAnsiTheme="minorHAnsi"/>
          <w:sz w:val="24"/>
          <w:szCs w:val="24"/>
        </w:rPr>
        <w:t xml:space="preserve">J. </w:t>
      </w:r>
      <w:r w:rsidRPr="00E54DF2">
        <w:rPr>
          <w:rFonts w:asciiTheme="minorHAnsi" w:hAnsiTheme="minorHAnsi"/>
          <w:sz w:val="24"/>
          <w:szCs w:val="24"/>
        </w:rPr>
        <w:t>Morrison</w:t>
      </w:r>
      <w:r w:rsidR="00FE0380" w:rsidRPr="00E54DF2">
        <w:rPr>
          <w:rFonts w:asciiTheme="minorHAnsi" w:hAnsiTheme="minorHAnsi"/>
          <w:sz w:val="24"/>
          <w:szCs w:val="24"/>
          <w:vertAlign w:val="superscript"/>
        </w:rPr>
        <w:t>2</w:t>
      </w:r>
      <w:r w:rsidR="00A023BD">
        <w:rPr>
          <w:rFonts w:asciiTheme="minorHAnsi" w:hAnsiTheme="minorHAnsi"/>
          <w:sz w:val="24"/>
          <w:szCs w:val="24"/>
        </w:rPr>
        <w:t>, Stephen</w:t>
      </w:r>
      <w:r w:rsidRPr="00E54DF2">
        <w:rPr>
          <w:rFonts w:asciiTheme="minorHAnsi" w:hAnsiTheme="minorHAnsi"/>
          <w:sz w:val="24"/>
          <w:szCs w:val="24"/>
        </w:rPr>
        <w:t xml:space="preserve"> J. Torr</w:t>
      </w:r>
      <w:r w:rsidR="00FE0380" w:rsidRPr="00E54DF2">
        <w:rPr>
          <w:rFonts w:asciiTheme="minorHAnsi" w:hAnsiTheme="minorHAnsi" w:cs="Lucida Sans Unicode"/>
          <w:color w:val="000000"/>
          <w:sz w:val="24"/>
          <w:szCs w:val="24"/>
          <w:shd w:val="clear" w:color="auto" w:fill="FFFFFF"/>
          <w:vertAlign w:val="superscript"/>
        </w:rPr>
        <w:t>3</w:t>
      </w:r>
      <w:r w:rsidR="0001694B">
        <w:rPr>
          <w:rFonts w:asciiTheme="minorHAnsi" w:hAnsiTheme="minorHAnsi" w:cs="Lucida Sans Unicode"/>
          <w:color w:val="000000"/>
          <w:sz w:val="24"/>
          <w:szCs w:val="24"/>
          <w:shd w:val="clear" w:color="auto" w:fill="FFFFFF"/>
          <w:vertAlign w:val="superscript"/>
        </w:rPr>
        <w:t>,4</w:t>
      </w:r>
      <w:r w:rsidR="00A023BD">
        <w:rPr>
          <w:rFonts w:asciiTheme="minorHAnsi" w:hAnsiTheme="minorHAnsi"/>
          <w:sz w:val="24"/>
          <w:szCs w:val="24"/>
        </w:rPr>
        <w:t xml:space="preserve"> &amp; Jennifer</w:t>
      </w:r>
      <w:r w:rsidRPr="00E54DF2">
        <w:rPr>
          <w:rFonts w:asciiTheme="minorHAnsi" w:hAnsiTheme="minorHAnsi"/>
          <w:sz w:val="24"/>
          <w:szCs w:val="24"/>
        </w:rPr>
        <w:t xml:space="preserve"> Lord</w:t>
      </w:r>
      <w:r w:rsidR="00FE0380" w:rsidRPr="00E54DF2">
        <w:rPr>
          <w:rFonts w:asciiTheme="minorHAnsi" w:hAnsiTheme="minorHAnsi" w:cs="Lucida Sans Unicode"/>
          <w:color w:val="000000"/>
          <w:sz w:val="24"/>
          <w:szCs w:val="24"/>
          <w:shd w:val="clear" w:color="auto" w:fill="FFFFFF"/>
          <w:vertAlign w:val="superscript"/>
        </w:rPr>
        <w:t>3</w:t>
      </w:r>
    </w:p>
    <w:p w14:paraId="5575E23F" w14:textId="19EC0663" w:rsidR="00A81A31" w:rsidRPr="00E54DF2" w:rsidRDefault="00FE0380" w:rsidP="005D271F">
      <w:pPr>
        <w:spacing w:line="360" w:lineRule="auto"/>
        <w:rPr>
          <w:rFonts w:asciiTheme="minorHAnsi" w:hAnsiTheme="minorHAnsi"/>
          <w:sz w:val="24"/>
          <w:szCs w:val="24"/>
        </w:rPr>
      </w:pPr>
      <w:r w:rsidRPr="00E54DF2">
        <w:rPr>
          <w:rFonts w:asciiTheme="minorHAnsi" w:hAnsiTheme="minorHAnsi"/>
          <w:sz w:val="24"/>
          <w:szCs w:val="24"/>
          <w:vertAlign w:val="superscript"/>
        </w:rPr>
        <w:t>1</w:t>
      </w:r>
      <w:r w:rsidRPr="00E54DF2">
        <w:rPr>
          <w:rFonts w:asciiTheme="minorHAnsi" w:hAnsiTheme="minorHAnsi"/>
          <w:sz w:val="24"/>
          <w:szCs w:val="24"/>
        </w:rPr>
        <w:t xml:space="preserve">Epidemiology Research Unit, </w:t>
      </w:r>
      <w:r w:rsidRPr="00C31B6B">
        <w:rPr>
          <w:rFonts w:asciiTheme="minorHAnsi" w:hAnsiTheme="minorHAnsi"/>
          <w:sz w:val="24"/>
          <w:szCs w:val="24"/>
        </w:rPr>
        <w:t xml:space="preserve">SRUC, </w:t>
      </w:r>
      <w:r w:rsidR="00B138BA" w:rsidRPr="005D271F">
        <w:rPr>
          <w:rFonts w:asciiTheme="minorHAnsi" w:eastAsiaTheme="minorEastAsia" w:hAnsiTheme="minorHAnsi" w:cs="Arial"/>
          <w:noProof/>
          <w:sz w:val="24"/>
          <w:szCs w:val="24"/>
        </w:rPr>
        <w:t>An Lòchran, Inverness Campus</w:t>
      </w:r>
      <w:r w:rsidRPr="00A81A31">
        <w:rPr>
          <w:rFonts w:asciiTheme="minorHAnsi" w:hAnsiTheme="minorHAnsi"/>
          <w:sz w:val="24"/>
          <w:szCs w:val="24"/>
        </w:rPr>
        <w:t xml:space="preserve">, </w:t>
      </w:r>
      <w:r w:rsidRPr="00E54DF2">
        <w:rPr>
          <w:rFonts w:asciiTheme="minorHAnsi" w:hAnsiTheme="minorHAnsi"/>
          <w:sz w:val="24"/>
          <w:szCs w:val="24"/>
        </w:rPr>
        <w:t>Inverness, UK</w:t>
      </w:r>
    </w:p>
    <w:p w14:paraId="4260E353" w14:textId="1812AE74" w:rsidR="00FE0380" w:rsidRPr="00E54DF2" w:rsidRDefault="00FE0380" w:rsidP="00106A95">
      <w:pPr>
        <w:spacing w:line="360" w:lineRule="auto"/>
        <w:rPr>
          <w:rFonts w:asciiTheme="minorHAnsi" w:hAnsiTheme="minorHAnsi" w:cs="Lucida Sans Unicode"/>
          <w:color w:val="000000"/>
          <w:sz w:val="24"/>
          <w:szCs w:val="24"/>
          <w:shd w:val="clear" w:color="auto" w:fill="FFFFFF"/>
        </w:rPr>
      </w:pPr>
      <w:r w:rsidRPr="00E54DF2">
        <w:rPr>
          <w:rFonts w:asciiTheme="minorHAnsi" w:hAnsiTheme="minorHAnsi"/>
          <w:sz w:val="24"/>
          <w:szCs w:val="24"/>
          <w:vertAlign w:val="superscript"/>
        </w:rPr>
        <w:t>2</w:t>
      </w:r>
      <w:r w:rsidRPr="00E54DF2">
        <w:rPr>
          <w:rFonts w:asciiTheme="minorHAnsi" w:hAnsiTheme="minorHAnsi"/>
          <w:sz w:val="24"/>
          <w:szCs w:val="24"/>
        </w:rPr>
        <w:t xml:space="preserve"> Roslin Institute, </w:t>
      </w:r>
      <w:r w:rsidR="00364E3E">
        <w:rPr>
          <w:rFonts w:asciiTheme="minorHAnsi" w:hAnsiTheme="minorHAnsi"/>
          <w:sz w:val="24"/>
          <w:szCs w:val="24"/>
        </w:rPr>
        <w:t xml:space="preserve">R(D)SVS, </w:t>
      </w:r>
      <w:r w:rsidRPr="00E54DF2">
        <w:rPr>
          <w:rFonts w:asciiTheme="minorHAnsi" w:hAnsiTheme="minorHAnsi" w:cs="Lucida Sans Unicode"/>
          <w:color w:val="000000"/>
          <w:sz w:val="24"/>
          <w:szCs w:val="24"/>
          <w:shd w:val="clear" w:color="auto" w:fill="FFFFFF"/>
        </w:rPr>
        <w:t>University of Edinburgh, Easter Bush, Midlothian, UK</w:t>
      </w:r>
    </w:p>
    <w:p w14:paraId="090424FC" w14:textId="77777777" w:rsidR="00FE0380" w:rsidRDefault="00FE0380" w:rsidP="00106A95">
      <w:pPr>
        <w:spacing w:line="360" w:lineRule="auto"/>
        <w:rPr>
          <w:rFonts w:asciiTheme="minorHAnsi" w:hAnsiTheme="minorHAnsi" w:cs="Lucida Sans Unicode"/>
          <w:sz w:val="24"/>
          <w:szCs w:val="24"/>
          <w:shd w:val="clear" w:color="auto" w:fill="FFFFFF"/>
        </w:rPr>
      </w:pPr>
      <w:r w:rsidRPr="00E54DF2">
        <w:rPr>
          <w:rFonts w:asciiTheme="minorHAnsi" w:hAnsiTheme="minorHAnsi" w:cs="Lucida Sans Unicode"/>
          <w:sz w:val="24"/>
          <w:szCs w:val="24"/>
          <w:shd w:val="clear" w:color="auto" w:fill="FFFFFF"/>
          <w:vertAlign w:val="superscript"/>
        </w:rPr>
        <w:t>3</w:t>
      </w:r>
      <w:r w:rsidRPr="00E54DF2">
        <w:rPr>
          <w:rFonts w:asciiTheme="minorHAnsi" w:hAnsiTheme="minorHAnsi" w:cs="Lucida Sans Unicode"/>
          <w:sz w:val="24"/>
          <w:szCs w:val="24"/>
          <w:shd w:val="clear" w:color="auto" w:fill="FFFFFF"/>
        </w:rPr>
        <w:t xml:space="preserve"> Liverpool School of Tropical Medicine, Liverpool, UK</w:t>
      </w:r>
      <w:bookmarkStart w:id="0" w:name="_GoBack"/>
      <w:bookmarkEnd w:id="0"/>
    </w:p>
    <w:p w14:paraId="34A70951" w14:textId="14D52CF9" w:rsidR="0001694B" w:rsidRPr="00670410" w:rsidRDefault="0001694B" w:rsidP="00106A95">
      <w:pPr>
        <w:spacing w:line="360" w:lineRule="auto"/>
        <w:rPr>
          <w:rFonts w:asciiTheme="minorHAnsi" w:hAnsiTheme="minorHAnsi" w:cs="Lucida Sans Unicode"/>
          <w:color w:val="000000"/>
          <w:sz w:val="24"/>
          <w:szCs w:val="24"/>
          <w:shd w:val="clear" w:color="auto" w:fill="FFFFFF"/>
        </w:rPr>
      </w:pPr>
      <w:r w:rsidRPr="00670410">
        <w:rPr>
          <w:rFonts w:asciiTheme="minorHAnsi" w:hAnsiTheme="minorHAnsi" w:cs="Lucida Sans Unicode"/>
          <w:color w:val="000000"/>
          <w:sz w:val="24"/>
          <w:szCs w:val="24"/>
          <w:shd w:val="clear" w:color="auto" w:fill="FFFFFF"/>
          <w:vertAlign w:val="superscript"/>
        </w:rPr>
        <w:t>4</w:t>
      </w:r>
      <w:r w:rsidRPr="00670410">
        <w:rPr>
          <w:rFonts w:asciiTheme="minorHAnsi" w:hAnsiTheme="minorHAnsi" w:cs="Lucida Sans Unicode"/>
          <w:color w:val="000000"/>
          <w:sz w:val="24"/>
          <w:szCs w:val="24"/>
          <w:shd w:val="clear" w:color="auto" w:fill="FFFFFF"/>
        </w:rPr>
        <w:t xml:space="preserve"> Warwick Medical School, University of Warwick, Coventry, CV4 7AL, UK</w:t>
      </w:r>
    </w:p>
    <w:p w14:paraId="6156777F" w14:textId="0EFD5AC8" w:rsidR="00FE0380" w:rsidRPr="00E54DF2" w:rsidRDefault="00FE0380" w:rsidP="00106A95">
      <w:pPr>
        <w:spacing w:line="360" w:lineRule="auto"/>
        <w:rPr>
          <w:rFonts w:asciiTheme="minorHAnsi" w:hAnsiTheme="minorHAnsi"/>
          <w:sz w:val="24"/>
          <w:szCs w:val="24"/>
        </w:rPr>
      </w:pPr>
      <w:r w:rsidRPr="00E54DF2">
        <w:rPr>
          <w:rFonts w:asciiTheme="minorHAnsi" w:hAnsiTheme="minorHAnsi" w:cs="Arial"/>
          <w:sz w:val="24"/>
          <w:szCs w:val="24"/>
          <w:shd w:val="clear" w:color="auto" w:fill="FFFFFF"/>
        </w:rPr>
        <w:t>*Correspondence: harriet.auty@sruc.ac.uk (H. Auty)</w:t>
      </w:r>
      <w:r w:rsidRPr="00E54DF2">
        <w:rPr>
          <w:rFonts w:asciiTheme="minorHAnsi" w:hAnsiTheme="minorHAnsi" w:cs="Lucida Sans Unicode"/>
          <w:color w:val="000000"/>
          <w:sz w:val="24"/>
          <w:szCs w:val="24"/>
        </w:rPr>
        <w:br/>
      </w:r>
    </w:p>
    <w:p w14:paraId="2A8ADD99" w14:textId="77777777" w:rsidR="0069007A" w:rsidRPr="00E54DF2" w:rsidRDefault="0069007A" w:rsidP="00106A95">
      <w:pPr>
        <w:spacing w:line="360" w:lineRule="auto"/>
        <w:rPr>
          <w:rFonts w:asciiTheme="minorHAnsi" w:hAnsiTheme="minorHAnsi"/>
          <w:b/>
          <w:sz w:val="24"/>
          <w:szCs w:val="24"/>
        </w:rPr>
      </w:pPr>
      <w:r w:rsidRPr="00E54DF2">
        <w:rPr>
          <w:rFonts w:asciiTheme="minorHAnsi" w:hAnsiTheme="minorHAnsi"/>
          <w:b/>
          <w:sz w:val="24"/>
          <w:szCs w:val="24"/>
        </w:rPr>
        <w:t>Key words</w:t>
      </w:r>
    </w:p>
    <w:p w14:paraId="6224AB9C" w14:textId="10739C20" w:rsidR="00D1714E" w:rsidRPr="00E54DF2" w:rsidRDefault="00326423" w:rsidP="00106A95">
      <w:pPr>
        <w:spacing w:line="360" w:lineRule="auto"/>
        <w:rPr>
          <w:rFonts w:asciiTheme="minorHAnsi" w:hAnsiTheme="minorHAnsi" w:cs="Arial"/>
          <w:sz w:val="24"/>
          <w:szCs w:val="24"/>
          <w:shd w:val="clear" w:color="auto" w:fill="FFFFFF"/>
        </w:rPr>
      </w:pPr>
      <w:r w:rsidRPr="00E54DF2">
        <w:rPr>
          <w:rFonts w:asciiTheme="minorHAnsi" w:hAnsiTheme="minorHAnsi" w:cs="Arial"/>
          <w:sz w:val="24"/>
          <w:szCs w:val="24"/>
          <w:shd w:val="clear" w:color="auto" w:fill="FFFFFF"/>
        </w:rPr>
        <w:t xml:space="preserve">Rhodesian human African trypanosomiasis, wildlife/livestock interface, wilderness areas, animal reservoirs, </w:t>
      </w:r>
      <w:r w:rsidR="00C517CE">
        <w:rPr>
          <w:rFonts w:asciiTheme="minorHAnsi" w:hAnsiTheme="minorHAnsi" w:cs="Arial"/>
          <w:sz w:val="24"/>
          <w:szCs w:val="24"/>
          <w:shd w:val="clear" w:color="auto" w:fill="FFFFFF"/>
        </w:rPr>
        <w:t>tsetse, mathematical models</w:t>
      </w:r>
    </w:p>
    <w:p w14:paraId="31BBB284" w14:textId="77777777" w:rsidR="00153A45" w:rsidRPr="00E54DF2" w:rsidRDefault="00153A45" w:rsidP="00106A95">
      <w:pPr>
        <w:spacing w:line="360" w:lineRule="auto"/>
        <w:rPr>
          <w:rFonts w:asciiTheme="minorHAnsi" w:hAnsiTheme="minorHAnsi" w:cs="Arial"/>
          <w:sz w:val="24"/>
          <w:szCs w:val="24"/>
          <w:shd w:val="clear" w:color="auto" w:fill="FFFFFF"/>
        </w:rPr>
      </w:pPr>
    </w:p>
    <w:p w14:paraId="7B817014" w14:textId="77777777" w:rsidR="0069007A" w:rsidRPr="00E54DF2" w:rsidRDefault="0069007A" w:rsidP="00106A95">
      <w:pPr>
        <w:spacing w:line="360" w:lineRule="auto"/>
        <w:rPr>
          <w:rFonts w:asciiTheme="minorHAnsi" w:hAnsiTheme="minorHAnsi"/>
          <w:b/>
          <w:sz w:val="24"/>
          <w:szCs w:val="24"/>
        </w:rPr>
      </w:pPr>
      <w:r w:rsidRPr="00E54DF2">
        <w:rPr>
          <w:rFonts w:asciiTheme="minorHAnsi" w:hAnsiTheme="minorHAnsi"/>
          <w:b/>
          <w:sz w:val="24"/>
          <w:szCs w:val="24"/>
        </w:rPr>
        <w:t>Abstract</w:t>
      </w:r>
    </w:p>
    <w:p w14:paraId="518D8321" w14:textId="6FDB8C58" w:rsidR="00A455FD" w:rsidRPr="00E54DF2" w:rsidRDefault="008431CF" w:rsidP="00106A95">
      <w:pPr>
        <w:spacing w:line="360" w:lineRule="auto"/>
        <w:rPr>
          <w:rFonts w:asciiTheme="minorHAnsi" w:hAnsiTheme="minorHAnsi"/>
          <w:sz w:val="24"/>
          <w:szCs w:val="24"/>
        </w:rPr>
      </w:pPr>
      <w:r w:rsidRPr="00E54DF2">
        <w:rPr>
          <w:rFonts w:asciiTheme="minorHAnsi" w:hAnsiTheme="minorHAnsi"/>
          <w:sz w:val="24"/>
          <w:szCs w:val="24"/>
        </w:rPr>
        <w:t xml:space="preserve">Many wilderness areas of east and southern Africa are foci for </w:t>
      </w:r>
      <w:r w:rsidR="007E204D" w:rsidRPr="00E54DF2">
        <w:rPr>
          <w:rFonts w:asciiTheme="minorHAnsi" w:hAnsiTheme="minorHAnsi"/>
          <w:sz w:val="24"/>
          <w:szCs w:val="24"/>
        </w:rPr>
        <w:t xml:space="preserve">Rhodesian </w:t>
      </w:r>
      <w:r w:rsidRPr="00E54DF2">
        <w:rPr>
          <w:rFonts w:asciiTheme="minorHAnsi" w:hAnsiTheme="minorHAnsi"/>
          <w:sz w:val="24"/>
          <w:szCs w:val="24"/>
        </w:rPr>
        <w:t xml:space="preserve">sleeping sickness, a </w:t>
      </w:r>
      <w:r w:rsidR="00B4282D" w:rsidRPr="00E54DF2">
        <w:rPr>
          <w:rFonts w:asciiTheme="minorHAnsi" w:hAnsiTheme="minorHAnsi"/>
          <w:sz w:val="24"/>
          <w:szCs w:val="24"/>
        </w:rPr>
        <w:t xml:space="preserve">fatal </w:t>
      </w:r>
      <w:r w:rsidR="00364E3E">
        <w:rPr>
          <w:rFonts w:asciiTheme="minorHAnsi" w:hAnsiTheme="minorHAnsi"/>
          <w:sz w:val="24"/>
          <w:szCs w:val="24"/>
        </w:rPr>
        <w:t xml:space="preserve">zoonotic </w:t>
      </w:r>
      <w:r w:rsidRPr="00E54DF2">
        <w:rPr>
          <w:rFonts w:asciiTheme="minorHAnsi" w:hAnsiTheme="minorHAnsi"/>
          <w:sz w:val="24"/>
          <w:szCs w:val="24"/>
        </w:rPr>
        <w:t xml:space="preserve">disease caused by trypanosomes transmitted by tsetse </w:t>
      </w:r>
      <w:r w:rsidRPr="00256A13">
        <w:rPr>
          <w:rFonts w:asciiTheme="minorHAnsi" w:hAnsiTheme="minorHAnsi"/>
          <w:sz w:val="24"/>
          <w:szCs w:val="24"/>
        </w:rPr>
        <w:t>flies.</w:t>
      </w:r>
      <w:r w:rsidR="0068233B" w:rsidRPr="00256A13">
        <w:rPr>
          <w:rFonts w:asciiTheme="minorHAnsi" w:hAnsiTheme="minorHAnsi"/>
          <w:color w:val="000000"/>
          <w:sz w:val="24"/>
          <w:szCs w:val="24"/>
          <w:shd w:val="clear" w:color="auto" w:fill="FFFFFF"/>
        </w:rPr>
        <w:t xml:space="preserve"> </w:t>
      </w:r>
      <w:r w:rsidR="00A455FD" w:rsidRPr="00256A13">
        <w:rPr>
          <w:rFonts w:asciiTheme="minorHAnsi" w:hAnsiTheme="minorHAnsi"/>
          <w:sz w:val="24"/>
          <w:szCs w:val="24"/>
        </w:rPr>
        <w:t xml:space="preserve">Although transmission in these foci is traditionally driven by wildlife reservoirs, </w:t>
      </w:r>
      <w:r w:rsidR="007432A6" w:rsidRPr="00256A13">
        <w:rPr>
          <w:rFonts w:asciiTheme="minorHAnsi" w:hAnsiTheme="minorHAnsi"/>
          <w:sz w:val="24"/>
          <w:szCs w:val="24"/>
        </w:rPr>
        <w:t>rising</w:t>
      </w:r>
      <w:r w:rsidR="00A455FD" w:rsidRPr="00256A13">
        <w:rPr>
          <w:rFonts w:asciiTheme="minorHAnsi" w:hAnsiTheme="minorHAnsi"/>
          <w:sz w:val="24"/>
          <w:szCs w:val="24"/>
        </w:rPr>
        <w:t xml:space="preserve"> human and livestock populations</w:t>
      </w:r>
      <w:r w:rsidR="007432A6" w:rsidRPr="00256A13">
        <w:rPr>
          <w:rFonts w:asciiTheme="minorHAnsi" w:hAnsiTheme="minorHAnsi"/>
          <w:sz w:val="24"/>
          <w:szCs w:val="24"/>
        </w:rPr>
        <w:t xml:space="preserve"> may</w:t>
      </w:r>
      <w:r w:rsidR="00A455FD" w:rsidRPr="00256A13">
        <w:rPr>
          <w:rFonts w:asciiTheme="minorHAnsi" w:hAnsiTheme="minorHAnsi"/>
          <w:sz w:val="24"/>
          <w:szCs w:val="24"/>
        </w:rPr>
        <w:t xml:space="preserve"> </w:t>
      </w:r>
      <w:r w:rsidR="007432A6" w:rsidRPr="00256A13">
        <w:rPr>
          <w:rFonts w:asciiTheme="minorHAnsi" w:hAnsiTheme="minorHAnsi"/>
          <w:sz w:val="24"/>
          <w:szCs w:val="24"/>
        </w:rPr>
        <w:t>increase the</w:t>
      </w:r>
      <w:r w:rsidR="00A455FD" w:rsidRPr="00256A13">
        <w:rPr>
          <w:rFonts w:asciiTheme="minorHAnsi" w:hAnsiTheme="minorHAnsi"/>
          <w:sz w:val="24"/>
          <w:szCs w:val="24"/>
        </w:rPr>
        <w:t xml:space="preserve"> </w:t>
      </w:r>
      <w:r w:rsidR="007432A6" w:rsidRPr="00256A13">
        <w:rPr>
          <w:rFonts w:asciiTheme="minorHAnsi" w:hAnsiTheme="minorHAnsi"/>
          <w:sz w:val="24"/>
          <w:szCs w:val="24"/>
        </w:rPr>
        <w:t>role</w:t>
      </w:r>
      <w:r w:rsidR="00A455FD" w:rsidRPr="00256A13">
        <w:rPr>
          <w:rFonts w:asciiTheme="minorHAnsi" w:hAnsiTheme="minorHAnsi"/>
          <w:sz w:val="24"/>
          <w:szCs w:val="24"/>
        </w:rPr>
        <w:t xml:space="preserve"> of livestock</w:t>
      </w:r>
      <w:r w:rsidR="007432A6" w:rsidRPr="00256A13">
        <w:rPr>
          <w:rFonts w:asciiTheme="minorHAnsi" w:hAnsiTheme="minorHAnsi"/>
          <w:sz w:val="24"/>
          <w:szCs w:val="24"/>
        </w:rPr>
        <w:t xml:space="preserve"> in transmission</w:t>
      </w:r>
      <w:r w:rsidR="00256A13">
        <w:rPr>
          <w:rFonts w:asciiTheme="minorHAnsi" w:hAnsiTheme="minorHAnsi"/>
          <w:sz w:val="24"/>
          <w:szCs w:val="24"/>
        </w:rPr>
        <w:t xml:space="preserve"> cycles</w:t>
      </w:r>
      <w:r w:rsidR="00A455FD" w:rsidRPr="00256A13">
        <w:rPr>
          <w:rFonts w:asciiTheme="minorHAnsi" w:hAnsiTheme="minorHAnsi"/>
          <w:sz w:val="24"/>
          <w:szCs w:val="24"/>
        </w:rPr>
        <w:t>.</w:t>
      </w:r>
      <w:r w:rsidR="00A455FD">
        <w:rPr>
          <w:rFonts w:asciiTheme="minorHAnsi" w:hAnsiTheme="minorHAnsi"/>
          <w:sz w:val="24"/>
          <w:szCs w:val="24"/>
        </w:rPr>
        <w:t xml:space="preserve"> Deciphering transmission dynamics </w:t>
      </w:r>
      <w:r w:rsidR="00F710A4">
        <w:rPr>
          <w:rFonts w:asciiTheme="minorHAnsi" w:hAnsiTheme="minorHAnsi"/>
          <w:sz w:val="24"/>
          <w:szCs w:val="24"/>
        </w:rPr>
        <w:t xml:space="preserve">at </w:t>
      </w:r>
      <w:r w:rsidR="00A455FD">
        <w:rPr>
          <w:rFonts w:asciiTheme="minorHAnsi" w:hAnsiTheme="minorHAnsi"/>
          <w:sz w:val="24"/>
          <w:szCs w:val="24"/>
        </w:rPr>
        <w:t>wildlife</w:t>
      </w:r>
      <w:r w:rsidR="0001694B">
        <w:rPr>
          <w:rFonts w:asciiTheme="minorHAnsi" w:hAnsiTheme="minorHAnsi"/>
          <w:sz w:val="24"/>
          <w:szCs w:val="24"/>
        </w:rPr>
        <w:t xml:space="preserve"> and </w:t>
      </w:r>
      <w:r w:rsidR="00A455FD">
        <w:rPr>
          <w:rFonts w:asciiTheme="minorHAnsi" w:hAnsiTheme="minorHAnsi"/>
          <w:sz w:val="24"/>
          <w:szCs w:val="24"/>
        </w:rPr>
        <w:t xml:space="preserve">livestock </w:t>
      </w:r>
      <w:r w:rsidR="00F710A4">
        <w:rPr>
          <w:rFonts w:asciiTheme="minorHAnsi" w:hAnsiTheme="minorHAnsi"/>
          <w:sz w:val="24"/>
          <w:szCs w:val="24"/>
        </w:rPr>
        <w:t xml:space="preserve">interface </w:t>
      </w:r>
      <w:r w:rsidR="00A455FD">
        <w:rPr>
          <w:rFonts w:asciiTheme="minorHAnsi" w:hAnsiTheme="minorHAnsi"/>
          <w:sz w:val="24"/>
          <w:szCs w:val="24"/>
        </w:rPr>
        <w:t xml:space="preserve">areas is key to developing appropriate control. </w:t>
      </w:r>
      <w:r w:rsidR="0018095C">
        <w:rPr>
          <w:rFonts w:asciiTheme="minorHAnsi" w:hAnsiTheme="minorHAnsi"/>
          <w:sz w:val="24"/>
          <w:szCs w:val="24"/>
        </w:rPr>
        <w:t xml:space="preserve">Data are lacking for key parameters, including </w:t>
      </w:r>
      <w:r w:rsidR="00A455FD">
        <w:rPr>
          <w:rFonts w:asciiTheme="minorHAnsi" w:hAnsiTheme="minorHAnsi" w:cs="Arial"/>
          <w:sz w:val="24"/>
          <w:szCs w:val="24"/>
        </w:rPr>
        <w:t>host distributions</w:t>
      </w:r>
      <w:r w:rsidR="00716404">
        <w:rPr>
          <w:rFonts w:asciiTheme="minorHAnsi" w:hAnsiTheme="minorHAnsi" w:cs="Arial"/>
          <w:sz w:val="24"/>
          <w:szCs w:val="24"/>
        </w:rPr>
        <w:t>,</w:t>
      </w:r>
      <w:r w:rsidR="00A455FD">
        <w:rPr>
          <w:rFonts w:asciiTheme="minorHAnsi" w:hAnsiTheme="minorHAnsi" w:cs="Arial"/>
          <w:sz w:val="24"/>
          <w:szCs w:val="24"/>
        </w:rPr>
        <w:t xml:space="preserve"> </w:t>
      </w:r>
      <w:r w:rsidR="007432A6">
        <w:rPr>
          <w:rFonts w:asciiTheme="minorHAnsi" w:hAnsiTheme="minorHAnsi" w:cs="Arial"/>
          <w:sz w:val="24"/>
          <w:szCs w:val="24"/>
        </w:rPr>
        <w:t>tsetse</w:t>
      </w:r>
      <w:r w:rsidR="00716404">
        <w:rPr>
          <w:rFonts w:asciiTheme="minorHAnsi" w:hAnsiTheme="minorHAnsi" w:cs="Arial"/>
          <w:sz w:val="24"/>
          <w:szCs w:val="24"/>
        </w:rPr>
        <w:t xml:space="preserve"> density and mortality rates</w:t>
      </w:r>
      <w:r w:rsidR="00581B14">
        <w:rPr>
          <w:rFonts w:asciiTheme="minorHAnsi" w:hAnsiTheme="minorHAnsi" w:cs="Arial"/>
          <w:sz w:val="24"/>
          <w:szCs w:val="24"/>
        </w:rPr>
        <w:t>,</w:t>
      </w:r>
      <w:r w:rsidR="00CF3823">
        <w:rPr>
          <w:rFonts w:asciiTheme="minorHAnsi" w:hAnsiTheme="minorHAnsi" w:cs="Arial"/>
          <w:sz w:val="24"/>
          <w:szCs w:val="24"/>
        </w:rPr>
        <w:t xml:space="preserve"> and </w:t>
      </w:r>
      <w:r w:rsidR="00A455FD">
        <w:rPr>
          <w:rFonts w:asciiTheme="minorHAnsi" w:hAnsiTheme="minorHAnsi" w:cs="Arial"/>
          <w:sz w:val="24"/>
          <w:szCs w:val="24"/>
        </w:rPr>
        <w:t xml:space="preserve">the </w:t>
      </w:r>
      <w:r w:rsidR="0018095C">
        <w:rPr>
          <w:rFonts w:asciiTheme="minorHAnsi" w:hAnsiTheme="minorHAnsi" w:cs="Arial"/>
          <w:sz w:val="24"/>
          <w:szCs w:val="24"/>
        </w:rPr>
        <w:t xml:space="preserve">relative </w:t>
      </w:r>
      <w:r w:rsidR="00CF3823">
        <w:rPr>
          <w:rFonts w:asciiTheme="minorHAnsi" w:hAnsiTheme="minorHAnsi" w:cs="Arial"/>
          <w:sz w:val="24"/>
          <w:szCs w:val="24"/>
        </w:rPr>
        <w:t>role</w:t>
      </w:r>
      <w:r w:rsidR="0018095C">
        <w:rPr>
          <w:rFonts w:asciiTheme="minorHAnsi" w:hAnsiTheme="minorHAnsi" w:cs="Arial"/>
          <w:sz w:val="24"/>
          <w:szCs w:val="24"/>
        </w:rPr>
        <w:t>s</w:t>
      </w:r>
      <w:r w:rsidR="00CF3823">
        <w:rPr>
          <w:rFonts w:asciiTheme="minorHAnsi" w:hAnsiTheme="minorHAnsi" w:cs="Arial"/>
          <w:sz w:val="24"/>
          <w:szCs w:val="24"/>
        </w:rPr>
        <w:t xml:space="preserve"> </w:t>
      </w:r>
      <w:r w:rsidR="00A455FD">
        <w:rPr>
          <w:rFonts w:asciiTheme="minorHAnsi" w:hAnsiTheme="minorHAnsi" w:cs="Arial"/>
          <w:sz w:val="24"/>
          <w:szCs w:val="24"/>
        </w:rPr>
        <w:t>of livestock</w:t>
      </w:r>
      <w:r w:rsidR="001240AC">
        <w:rPr>
          <w:rFonts w:asciiTheme="minorHAnsi" w:hAnsiTheme="minorHAnsi" w:cs="Arial"/>
          <w:sz w:val="24"/>
          <w:szCs w:val="24"/>
        </w:rPr>
        <w:t xml:space="preserve"> and wildlife</w:t>
      </w:r>
      <w:r w:rsidR="00F710A4">
        <w:rPr>
          <w:rFonts w:asciiTheme="minorHAnsi" w:hAnsiTheme="minorHAnsi" w:cs="Arial"/>
          <w:sz w:val="24"/>
          <w:szCs w:val="24"/>
        </w:rPr>
        <w:t xml:space="preserve"> as hosts</w:t>
      </w:r>
      <w:r w:rsidR="00A455FD">
        <w:rPr>
          <w:rFonts w:asciiTheme="minorHAnsi" w:hAnsiTheme="minorHAnsi" w:cs="Arial"/>
          <w:sz w:val="24"/>
          <w:szCs w:val="24"/>
        </w:rPr>
        <w:t xml:space="preserve"> in fragmented habitats, limiting the development of </w:t>
      </w:r>
      <w:r w:rsidR="003A06E8">
        <w:rPr>
          <w:rFonts w:asciiTheme="minorHAnsi" w:hAnsiTheme="minorHAnsi" w:cs="Arial"/>
          <w:sz w:val="24"/>
          <w:szCs w:val="24"/>
        </w:rPr>
        <w:t xml:space="preserve">meaningful </w:t>
      </w:r>
      <w:r w:rsidR="00A455FD">
        <w:rPr>
          <w:rFonts w:asciiTheme="minorHAnsi" w:hAnsiTheme="minorHAnsi" w:cs="Arial"/>
          <w:sz w:val="24"/>
          <w:szCs w:val="24"/>
        </w:rPr>
        <w:t>models</w:t>
      </w:r>
      <w:r w:rsidR="0001694B">
        <w:rPr>
          <w:rFonts w:asciiTheme="minorHAnsi" w:hAnsiTheme="minorHAnsi" w:cs="Arial"/>
          <w:sz w:val="24"/>
          <w:szCs w:val="24"/>
        </w:rPr>
        <w:t xml:space="preserve"> to assist in the </w:t>
      </w:r>
      <w:r w:rsidR="0018095C">
        <w:rPr>
          <w:rFonts w:asciiTheme="minorHAnsi" w:hAnsiTheme="minorHAnsi" w:cs="Arial"/>
          <w:sz w:val="24"/>
          <w:szCs w:val="24"/>
        </w:rPr>
        <w:t>assessment</w:t>
      </w:r>
      <w:r w:rsidR="0001694B">
        <w:rPr>
          <w:rFonts w:asciiTheme="minorHAnsi" w:hAnsiTheme="minorHAnsi" w:cs="Arial"/>
          <w:sz w:val="24"/>
          <w:szCs w:val="24"/>
        </w:rPr>
        <w:t xml:space="preserve"> and implementation of</w:t>
      </w:r>
      <w:r w:rsidR="0018095C">
        <w:rPr>
          <w:rFonts w:asciiTheme="minorHAnsi" w:hAnsiTheme="minorHAnsi" w:cs="Arial"/>
          <w:sz w:val="24"/>
          <w:szCs w:val="24"/>
        </w:rPr>
        <w:t xml:space="preserve"> </w:t>
      </w:r>
      <w:r w:rsidR="0001694B">
        <w:rPr>
          <w:rFonts w:asciiTheme="minorHAnsi" w:hAnsiTheme="minorHAnsi" w:cs="Arial"/>
          <w:sz w:val="24"/>
          <w:szCs w:val="24"/>
        </w:rPr>
        <w:t>control strategies</w:t>
      </w:r>
      <w:r w:rsidR="00A455FD">
        <w:rPr>
          <w:rFonts w:asciiTheme="minorHAnsi" w:hAnsiTheme="minorHAnsi" w:cs="Arial"/>
          <w:sz w:val="24"/>
          <w:szCs w:val="24"/>
        </w:rPr>
        <w:t xml:space="preserve">. </w:t>
      </w:r>
    </w:p>
    <w:p w14:paraId="14B44ECD" w14:textId="77777777" w:rsidR="004C768D" w:rsidRDefault="004C768D" w:rsidP="00106A95">
      <w:pPr>
        <w:spacing w:after="200" w:line="360" w:lineRule="auto"/>
        <w:rPr>
          <w:rFonts w:asciiTheme="minorHAnsi" w:hAnsiTheme="minorHAnsi"/>
          <w:b/>
          <w:bCs/>
          <w:sz w:val="24"/>
          <w:szCs w:val="24"/>
        </w:rPr>
      </w:pPr>
      <w:r>
        <w:rPr>
          <w:rFonts w:asciiTheme="minorHAnsi" w:hAnsiTheme="minorHAnsi"/>
          <w:b/>
          <w:bCs/>
          <w:sz w:val="24"/>
          <w:szCs w:val="24"/>
        </w:rPr>
        <w:br w:type="page"/>
      </w:r>
    </w:p>
    <w:p w14:paraId="5C5DA349" w14:textId="6C9C7E17" w:rsidR="00B50184" w:rsidRPr="00E54DF2" w:rsidRDefault="00B50184" w:rsidP="00106A95">
      <w:pPr>
        <w:spacing w:line="360" w:lineRule="auto"/>
        <w:rPr>
          <w:rFonts w:asciiTheme="minorHAnsi" w:hAnsiTheme="minorHAnsi"/>
          <w:b/>
          <w:bCs/>
          <w:sz w:val="24"/>
          <w:szCs w:val="24"/>
        </w:rPr>
      </w:pPr>
      <w:r>
        <w:rPr>
          <w:rFonts w:asciiTheme="minorHAnsi" w:hAnsiTheme="minorHAnsi"/>
          <w:b/>
          <w:bCs/>
          <w:sz w:val="24"/>
          <w:szCs w:val="24"/>
        </w:rPr>
        <w:lastRenderedPageBreak/>
        <w:t xml:space="preserve">Rhodesian </w:t>
      </w:r>
      <w:r w:rsidR="007442A1">
        <w:rPr>
          <w:rFonts w:asciiTheme="minorHAnsi" w:hAnsiTheme="minorHAnsi"/>
          <w:b/>
          <w:bCs/>
          <w:sz w:val="24"/>
          <w:szCs w:val="24"/>
        </w:rPr>
        <w:t>Sleeping S</w:t>
      </w:r>
      <w:r>
        <w:rPr>
          <w:rFonts w:asciiTheme="minorHAnsi" w:hAnsiTheme="minorHAnsi"/>
          <w:b/>
          <w:bCs/>
          <w:sz w:val="24"/>
          <w:szCs w:val="24"/>
        </w:rPr>
        <w:t xml:space="preserve">ickness: </w:t>
      </w:r>
      <w:r w:rsidR="007442A1">
        <w:rPr>
          <w:rFonts w:asciiTheme="minorHAnsi" w:hAnsiTheme="minorHAnsi"/>
          <w:b/>
          <w:bCs/>
          <w:sz w:val="24"/>
          <w:szCs w:val="24"/>
        </w:rPr>
        <w:t xml:space="preserve">A Disease </w:t>
      </w:r>
      <w:r>
        <w:rPr>
          <w:rFonts w:asciiTheme="minorHAnsi" w:hAnsiTheme="minorHAnsi"/>
          <w:b/>
          <w:bCs/>
          <w:sz w:val="24"/>
          <w:szCs w:val="24"/>
        </w:rPr>
        <w:t xml:space="preserve">in </w:t>
      </w:r>
      <w:r w:rsidR="007442A1">
        <w:rPr>
          <w:rFonts w:asciiTheme="minorHAnsi" w:hAnsiTheme="minorHAnsi"/>
          <w:b/>
          <w:bCs/>
          <w:sz w:val="24"/>
          <w:szCs w:val="24"/>
        </w:rPr>
        <w:t>Decline</w:t>
      </w:r>
      <w:r>
        <w:rPr>
          <w:rFonts w:asciiTheme="minorHAnsi" w:hAnsiTheme="minorHAnsi"/>
          <w:b/>
          <w:bCs/>
          <w:sz w:val="24"/>
          <w:szCs w:val="24"/>
        </w:rPr>
        <w:t>?</w:t>
      </w:r>
    </w:p>
    <w:p w14:paraId="021B3FEB" w14:textId="5ACF81D3" w:rsidR="00FE02D0" w:rsidRDefault="007D1E21" w:rsidP="00106A95">
      <w:pPr>
        <w:spacing w:line="360" w:lineRule="auto"/>
        <w:rPr>
          <w:rFonts w:asciiTheme="minorHAnsi" w:hAnsiTheme="minorHAnsi"/>
          <w:sz w:val="24"/>
          <w:szCs w:val="24"/>
        </w:rPr>
      </w:pPr>
      <w:r>
        <w:rPr>
          <w:rFonts w:asciiTheme="minorHAnsi" w:hAnsiTheme="minorHAnsi"/>
          <w:sz w:val="24"/>
          <w:szCs w:val="24"/>
        </w:rPr>
        <w:t xml:space="preserve">Human African trypanosomiasis (HAT or </w:t>
      </w:r>
      <w:r w:rsidR="00917B2B">
        <w:rPr>
          <w:rFonts w:asciiTheme="minorHAnsi" w:hAnsiTheme="minorHAnsi"/>
          <w:sz w:val="24"/>
          <w:szCs w:val="24"/>
        </w:rPr>
        <w:t>s</w:t>
      </w:r>
      <w:r w:rsidR="00917B2B" w:rsidRPr="00E54DF2">
        <w:rPr>
          <w:rFonts w:asciiTheme="minorHAnsi" w:hAnsiTheme="minorHAnsi"/>
          <w:sz w:val="24"/>
          <w:szCs w:val="24"/>
        </w:rPr>
        <w:t xml:space="preserve">leeping </w:t>
      </w:r>
      <w:r w:rsidR="0069007A" w:rsidRPr="00E54DF2">
        <w:rPr>
          <w:rFonts w:asciiTheme="minorHAnsi" w:hAnsiTheme="minorHAnsi"/>
          <w:sz w:val="24"/>
          <w:szCs w:val="24"/>
        </w:rPr>
        <w:t>sickness</w:t>
      </w:r>
      <w:r>
        <w:rPr>
          <w:rFonts w:asciiTheme="minorHAnsi" w:hAnsiTheme="minorHAnsi"/>
          <w:sz w:val="24"/>
          <w:szCs w:val="24"/>
        </w:rPr>
        <w:t>)</w:t>
      </w:r>
      <w:r w:rsidR="0069007A" w:rsidRPr="00E54DF2">
        <w:rPr>
          <w:rFonts w:asciiTheme="minorHAnsi" w:hAnsiTheme="minorHAnsi"/>
          <w:sz w:val="24"/>
          <w:szCs w:val="24"/>
        </w:rPr>
        <w:t xml:space="preserve"> caused by trypanosomes transmitted by tsetse flies, is targeted </w:t>
      </w:r>
      <w:r w:rsidR="006B4CBE">
        <w:rPr>
          <w:rFonts w:asciiTheme="minorHAnsi" w:hAnsiTheme="minorHAnsi"/>
          <w:sz w:val="24"/>
          <w:szCs w:val="24"/>
        </w:rPr>
        <w:t xml:space="preserve">by the </w:t>
      </w:r>
      <w:r w:rsidR="00012CC3">
        <w:rPr>
          <w:rFonts w:asciiTheme="minorHAnsi" w:hAnsiTheme="minorHAnsi"/>
          <w:sz w:val="24"/>
          <w:szCs w:val="24"/>
        </w:rPr>
        <w:t>World Health Organisation (</w:t>
      </w:r>
      <w:r w:rsidR="006B4CBE">
        <w:rPr>
          <w:rFonts w:asciiTheme="minorHAnsi" w:hAnsiTheme="minorHAnsi"/>
          <w:sz w:val="24"/>
          <w:szCs w:val="24"/>
        </w:rPr>
        <w:t>WHO</w:t>
      </w:r>
      <w:r w:rsidR="00012CC3">
        <w:rPr>
          <w:rFonts w:asciiTheme="minorHAnsi" w:hAnsiTheme="minorHAnsi"/>
          <w:sz w:val="24"/>
          <w:szCs w:val="24"/>
        </w:rPr>
        <w:t>)</w:t>
      </w:r>
      <w:r w:rsidR="006B4CBE" w:rsidRPr="00E54DF2">
        <w:rPr>
          <w:rFonts w:asciiTheme="minorHAnsi" w:hAnsiTheme="minorHAnsi"/>
          <w:sz w:val="24"/>
          <w:szCs w:val="24"/>
        </w:rPr>
        <w:t xml:space="preserve"> </w:t>
      </w:r>
      <w:r w:rsidR="0069007A" w:rsidRPr="00E54DF2">
        <w:rPr>
          <w:rFonts w:asciiTheme="minorHAnsi" w:hAnsiTheme="minorHAnsi"/>
          <w:sz w:val="24"/>
          <w:szCs w:val="24"/>
        </w:rPr>
        <w:t>for elimination</w:t>
      </w:r>
      <w:r w:rsidR="0081293A">
        <w:rPr>
          <w:rFonts w:asciiTheme="minorHAnsi" w:hAnsiTheme="minorHAnsi"/>
          <w:sz w:val="24"/>
          <w:szCs w:val="24"/>
        </w:rPr>
        <w:t xml:space="preserve"> </w:t>
      </w:r>
      <w:r w:rsidR="0069007A" w:rsidRPr="00E54DF2">
        <w:rPr>
          <w:rFonts w:asciiTheme="minorHAnsi" w:hAnsiTheme="minorHAnsi"/>
          <w:sz w:val="24"/>
          <w:szCs w:val="24"/>
        </w:rPr>
        <w:t>by 2020</w:t>
      </w:r>
      <w:r w:rsidR="008867D5">
        <w:rPr>
          <w:rFonts w:asciiTheme="minorHAnsi" w:hAnsiTheme="minorHAnsi"/>
          <w:sz w:val="24"/>
          <w:szCs w:val="24"/>
        </w:rPr>
        <w:t xml:space="preserve"> (</w:t>
      </w:r>
      <w:r w:rsidR="00FF21BB" w:rsidRPr="00FF21BB">
        <w:rPr>
          <w:rFonts w:ascii="Calibri" w:hAnsi="Calibri"/>
          <w:noProof/>
          <w:sz w:val="24"/>
          <w:szCs w:val="24"/>
        </w:rPr>
        <w:t>http://www.who.int/neglected_diseases/NTD_RoadMap_2012_Fullversion.pdf</w:t>
      </w:r>
      <w:r w:rsidR="008867D5" w:rsidRPr="008867D5">
        <w:rPr>
          <w:rFonts w:ascii="Calibri" w:hAnsi="Calibri"/>
          <w:noProof/>
          <w:sz w:val="24"/>
          <w:szCs w:val="24"/>
        </w:rPr>
        <w:t>)</w:t>
      </w:r>
      <w:r w:rsidR="00B50184">
        <w:rPr>
          <w:rFonts w:asciiTheme="minorHAnsi" w:hAnsiTheme="minorHAnsi"/>
          <w:sz w:val="24"/>
          <w:szCs w:val="24"/>
        </w:rPr>
        <w:t>. This</w:t>
      </w:r>
      <w:r w:rsidR="0069007A" w:rsidRPr="00E54DF2">
        <w:rPr>
          <w:rFonts w:asciiTheme="minorHAnsi" w:hAnsiTheme="minorHAnsi"/>
          <w:sz w:val="24"/>
          <w:szCs w:val="24"/>
        </w:rPr>
        <w:t xml:space="preserve"> goal is qualified as ‘elimination as a pu</w:t>
      </w:r>
      <w:r w:rsidR="00E16760">
        <w:rPr>
          <w:rFonts w:asciiTheme="minorHAnsi" w:hAnsiTheme="minorHAnsi"/>
          <w:sz w:val="24"/>
          <w:szCs w:val="24"/>
        </w:rPr>
        <w:t>blic health problem’,</w:t>
      </w:r>
      <w:r w:rsidR="0069007A" w:rsidRPr="00E54DF2">
        <w:rPr>
          <w:rFonts w:asciiTheme="minorHAnsi" w:hAnsiTheme="minorHAnsi"/>
          <w:sz w:val="24"/>
          <w:szCs w:val="24"/>
        </w:rPr>
        <w:t xml:space="preserve"> defined a</w:t>
      </w:r>
      <w:r w:rsidR="00E16760">
        <w:rPr>
          <w:rFonts w:asciiTheme="minorHAnsi" w:hAnsiTheme="minorHAnsi"/>
          <w:sz w:val="24"/>
          <w:szCs w:val="24"/>
        </w:rPr>
        <w:t>s</w:t>
      </w:r>
      <w:r w:rsidR="00617ECD" w:rsidRPr="00E54DF2">
        <w:rPr>
          <w:rFonts w:asciiTheme="minorHAnsi" w:hAnsiTheme="minorHAnsi"/>
          <w:sz w:val="24"/>
          <w:szCs w:val="24"/>
        </w:rPr>
        <w:t xml:space="preserve"> an annual incidence of less than </w:t>
      </w:r>
      <w:r w:rsidR="0069007A" w:rsidRPr="00E54DF2">
        <w:rPr>
          <w:rFonts w:asciiTheme="minorHAnsi" w:hAnsiTheme="minorHAnsi"/>
          <w:sz w:val="24"/>
          <w:szCs w:val="24"/>
        </w:rPr>
        <w:t>1 case per 10</w:t>
      </w:r>
      <w:r w:rsidR="00012CC3">
        <w:rPr>
          <w:rFonts w:asciiTheme="minorHAnsi" w:hAnsiTheme="minorHAnsi"/>
          <w:sz w:val="24"/>
          <w:szCs w:val="24"/>
        </w:rPr>
        <w:t xml:space="preserve"> </w:t>
      </w:r>
      <w:r w:rsidR="0069007A" w:rsidRPr="00E54DF2">
        <w:rPr>
          <w:rFonts w:asciiTheme="minorHAnsi" w:hAnsiTheme="minorHAnsi"/>
          <w:sz w:val="24"/>
          <w:szCs w:val="24"/>
        </w:rPr>
        <w:t xml:space="preserve">000 </w:t>
      </w:r>
      <w:r w:rsidR="00FE02D0">
        <w:rPr>
          <w:rFonts w:asciiTheme="minorHAnsi" w:hAnsiTheme="minorHAnsi"/>
          <w:sz w:val="24"/>
          <w:szCs w:val="24"/>
        </w:rPr>
        <w:t xml:space="preserve">population, </w:t>
      </w:r>
      <w:r w:rsidR="0069007A" w:rsidRPr="00E54DF2">
        <w:rPr>
          <w:rFonts w:asciiTheme="minorHAnsi" w:hAnsiTheme="minorHAnsi"/>
          <w:sz w:val="24"/>
          <w:szCs w:val="24"/>
        </w:rPr>
        <w:t xml:space="preserve">and </w:t>
      </w:r>
      <w:r w:rsidR="00FE02D0">
        <w:rPr>
          <w:rFonts w:asciiTheme="minorHAnsi" w:hAnsiTheme="minorHAnsi"/>
          <w:sz w:val="24"/>
          <w:szCs w:val="24"/>
        </w:rPr>
        <w:t xml:space="preserve">less than </w:t>
      </w:r>
      <w:r w:rsidR="0069007A" w:rsidRPr="00E54DF2">
        <w:rPr>
          <w:rFonts w:asciiTheme="minorHAnsi" w:hAnsiTheme="minorHAnsi"/>
          <w:sz w:val="24"/>
          <w:szCs w:val="24"/>
        </w:rPr>
        <w:t>2000 cases reported globally</w:t>
      </w:r>
      <w:r w:rsidR="008B645A" w:rsidRPr="00E54DF2">
        <w:rPr>
          <w:rFonts w:asciiTheme="minorHAnsi" w:hAnsiTheme="minorHAnsi"/>
          <w:sz w:val="24"/>
          <w:szCs w:val="24"/>
        </w:rPr>
        <w:t xml:space="preserve"> </w:t>
      </w:r>
      <w:r w:rsidR="00FE02D0">
        <w:rPr>
          <w:rFonts w:asciiTheme="minorHAnsi" w:hAnsiTheme="minorHAnsi"/>
          <w:sz w:val="24"/>
          <w:szCs w:val="24"/>
        </w:rPr>
        <w:t>each year</w:t>
      </w:r>
      <w:r w:rsidR="00FF21BB">
        <w:rPr>
          <w:rFonts w:asciiTheme="minorHAnsi" w:hAnsiTheme="minorHAnsi"/>
          <w:sz w:val="24"/>
          <w:szCs w:val="24"/>
        </w:rPr>
        <w:t xml:space="preserve"> </w:t>
      </w:r>
      <w:r w:rsidR="00FF21BB">
        <w:rPr>
          <w:rFonts w:asciiTheme="minorHAnsi" w:hAnsiTheme="minorHAnsi"/>
          <w:sz w:val="24"/>
          <w:szCs w:val="24"/>
        </w:rPr>
        <w:fldChar w:fldCharType="begin" w:fldLock="1"/>
      </w:r>
      <w:r w:rsidR="00FF21BB">
        <w:rPr>
          <w:rFonts w:asciiTheme="minorHAnsi" w:hAnsiTheme="minorHAnsi"/>
          <w:sz w:val="24"/>
          <w:szCs w:val="24"/>
        </w:rPr>
        <w:instrText>ADDIN CSL_CITATION { "citationItems" : [ { "id" : "ITEM-1", "itemData" : { "DOI" : "10.1371/journal.pntd.0003571", "ISSN" : "1935-2735", "author" : [ { "dropping-particle" : "", "family" : "Holmes", "given" : "Peter", "non-dropping-particle" : "", "parse-names" : false, "suffix" : "" } ], "container-title" : "PLOS Neglected Tropical Diseases", "id" : "ITEM-1", "issue" : "4", "issued" : { "date-parts" : [ [ "2015" ] ] }, "page" : "e0003571", "title" : "On the Road to Elimination of Rhodesiense Human African Trypanosomiasis: First WHO Meeting of Stakeholders", "type" : "article-journal", "volume" : "9" }, "uris" : [ "http://www.mendeley.com/documents/?uuid=9e911408-17df-4c13-bb44-c59a7a64711d" ] } ], "mendeley" : { "formattedCitation" : "[1]", "plainTextFormattedCitation" : "[1]", "previouslyFormattedCitation" : "[1]" }, "properties" : { "noteIndex" : 0 }, "schema" : "https://github.com/citation-style-language/schema/raw/master/csl-citation.json" }</w:instrText>
      </w:r>
      <w:r w:rsidR="00FF21BB">
        <w:rPr>
          <w:rFonts w:asciiTheme="minorHAnsi" w:hAnsiTheme="minorHAnsi"/>
          <w:sz w:val="24"/>
          <w:szCs w:val="24"/>
        </w:rPr>
        <w:fldChar w:fldCharType="separate"/>
      </w:r>
      <w:r w:rsidR="00FF21BB" w:rsidRPr="00FF21BB">
        <w:rPr>
          <w:rFonts w:asciiTheme="minorHAnsi" w:hAnsiTheme="minorHAnsi"/>
          <w:noProof/>
          <w:sz w:val="24"/>
          <w:szCs w:val="24"/>
        </w:rPr>
        <w:t>[1]</w:t>
      </w:r>
      <w:r w:rsidR="00FF21BB">
        <w:rPr>
          <w:rFonts w:asciiTheme="minorHAnsi" w:hAnsiTheme="minorHAnsi"/>
          <w:sz w:val="24"/>
          <w:szCs w:val="24"/>
        </w:rPr>
        <w:fldChar w:fldCharType="end"/>
      </w:r>
      <w:r w:rsidR="0069007A" w:rsidRPr="00E54DF2">
        <w:rPr>
          <w:rFonts w:asciiTheme="minorHAnsi" w:hAnsiTheme="minorHAnsi"/>
          <w:sz w:val="24"/>
          <w:szCs w:val="24"/>
        </w:rPr>
        <w:t xml:space="preserve">.  </w:t>
      </w:r>
      <w:r w:rsidR="00916735">
        <w:rPr>
          <w:rFonts w:asciiTheme="minorHAnsi" w:hAnsiTheme="minorHAnsi"/>
          <w:sz w:val="24"/>
          <w:szCs w:val="24"/>
        </w:rPr>
        <w:t>Two forms of HAT, Gambian HAT (</w:t>
      </w:r>
      <w:r w:rsidR="00267D41">
        <w:rPr>
          <w:rFonts w:asciiTheme="minorHAnsi" w:hAnsiTheme="minorHAnsi"/>
          <w:sz w:val="24"/>
          <w:szCs w:val="24"/>
        </w:rPr>
        <w:t>g</w:t>
      </w:r>
      <w:r w:rsidR="00916735">
        <w:rPr>
          <w:rFonts w:asciiTheme="minorHAnsi" w:hAnsiTheme="minorHAnsi"/>
          <w:sz w:val="24"/>
          <w:szCs w:val="24"/>
        </w:rPr>
        <w:t xml:space="preserve">-HAT) found in </w:t>
      </w:r>
      <w:r w:rsidR="000E3D08">
        <w:rPr>
          <w:rFonts w:asciiTheme="minorHAnsi" w:hAnsiTheme="minorHAnsi"/>
          <w:sz w:val="24"/>
          <w:szCs w:val="24"/>
        </w:rPr>
        <w:t>w</w:t>
      </w:r>
      <w:r w:rsidR="00916735">
        <w:rPr>
          <w:rFonts w:asciiTheme="minorHAnsi" w:hAnsiTheme="minorHAnsi"/>
          <w:sz w:val="24"/>
          <w:szCs w:val="24"/>
        </w:rPr>
        <w:t xml:space="preserve">est and </w:t>
      </w:r>
      <w:r w:rsidR="000E3D08">
        <w:rPr>
          <w:rFonts w:asciiTheme="minorHAnsi" w:hAnsiTheme="minorHAnsi"/>
          <w:sz w:val="24"/>
          <w:szCs w:val="24"/>
        </w:rPr>
        <w:t>c</w:t>
      </w:r>
      <w:r w:rsidR="00916735">
        <w:rPr>
          <w:rFonts w:asciiTheme="minorHAnsi" w:hAnsiTheme="minorHAnsi"/>
          <w:sz w:val="24"/>
          <w:szCs w:val="24"/>
        </w:rPr>
        <w:t>entral Africa and Rhodesian HAT (</w:t>
      </w:r>
      <w:r w:rsidR="00267D41">
        <w:rPr>
          <w:rFonts w:asciiTheme="minorHAnsi" w:hAnsiTheme="minorHAnsi"/>
          <w:sz w:val="24"/>
          <w:szCs w:val="24"/>
        </w:rPr>
        <w:t>r</w:t>
      </w:r>
      <w:r w:rsidR="00916735">
        <w:rPr>
          <w:rFonts w:asciiTheme="minorHAnsi" w:hAnsiTheme="minorHAnsi"/>
          <w:sz w:val="24"/>
          <w:szCs w:val="24"/>
        </w:rPr>
        <w:t>-HAT) found in east and southern Africa, differ in epidemiology and control.</w:t>
      </w:r>
      <w:r w:rsidR="00B50184">
        <w:rPr>
          <w:rFonts w:asciiTheme="minorHAnsi" w:hAnsiTheme="minorHAnsi"/>
          <w:sz w:val="24"/>
          <w:szCs w:val="24"/>
        </w:rPr>
        <w:t xml:space="preserve"> Although good progress is being made in controlling </w:t>
      </w:r>
      <w:r w:rsidR="00267D41">
        <w:rPr>
          <w:rFonts w:asciiTheme="minorHAnsi" w:hAnsiTheme="minorHAnsi"/>
          <w:sz w:val="24"/>
          <w:szCs w:val="24"/>
        </w:rPr>
        <w:t>g</w:t>
      </w:r>
      <w:r w:rsidR="00B50184">
        <w:rPr>
          <w:rFonts w:asciiTheme="minorHAnsi" w:hAnsiTheme="minorHAnsi"/>
          <w:sz w:val="24"/>
          <w:szCs w:val="24"/>
        </w:rPr>
        <w:t>-HAT</w:t>
      </w:r>
      <w:r w:rsidR="00B50184" w:rsidRPr="00C107F9">
        <w:rPr>
          <w:rFonts w:asciiTheme="minorHAnsi" w:hAnsiTheme="minorHAnsi"/>
          <w:sz w:val="24"/>
          <w:szCs w:val="24"/>
        </w:rPr>
        <w:t xml:space="preserve"> </w:t>
      </w:r>
      <w:r w:rsidR="00B50184">
        <w:rPr>
          <w:rFonts w:asciiTheme="minorHAnsi" w:hAnsiTheme="minorHAnsi"/>
          <w:sz w:val="24"/>
          <w:szCs w:val="24"/>
        </w:rPr>
        <w:t xml:space="preserve">through mass screening and treatment of affected people with trypanocidal drugs, long term elimination of </w:t>
      </w:r>
      <w:r w:rsidR="00267D41">
        <w:rPr>
          <w:rFonts w:asciiTheme="minorHAnsi" w:hAnsiTheme="minorHAnsi"/>
          <w:sz w:val="24"/>
          <w:szCs w:val="24"/>
        </w:rPr>
        <w:t>r</w:t>
      </w:r>
      <w:r w:rsidR="00B50184">
        <w:rPr>
          <w:rFonts w:asciiTheme="minorHAnsi" w:hAnsiTheme="minorHAnsi"/>
          <w:sz w:val="24"/>
          <w:szCs w:val="24"/>
        </w:rPr>
        <w:t>-HAT is considered to be unfeasible due to the existence of animal reservoirs.</w:t>
      </w:r>
    </w:p>
    <w:p w14:paraId="69CC310D" w14:textId="77777777" w:rsidR="00FE02D0" w:rsidRDefault="00FE02D0" w:rsidP="00106A95">
      <w:pPr>
        <w:spacing w:line="360" w:lineRule="auto"/>
        <w:rPr>
          <w:rFonts w:asciiTheme="minorHAnsi" w:hAnsiTheme="minorHAnsi"/>
          <w:sz w:val="24"/>
          <w:szCs w:val="24"/>
        </w:rPr>
      </w:pPr>
    </w:p>
    <w:p w14:paraId="1E0CED6E" w14:textId="4CF002A1" w:rsidR="00A006AF" w:rsidRPr="00E54DF2" w:rsidRDefault="00A006AF" w:rsidP="00A006AF">
      <w:pPr>
        <w:spacing w:line="360" w:lineRule="auto"/>
        <w:rPr>
          <w:rFonts w:asciiTheme="minorHAnsi" w:hAnsiTheme="minorHAnsi"/>
          <w:sz w:val="24"/>
          <w:szCs w:val="24"/>
        </w:rPr>
      </w:pPr>
      <w:r>
        <w:rPr>
          <w:rFonts w:asciiTheme="minorHAnsi" w:hAnsiTheme="minorHAnsi"/>
          <w:sz w:val="24"/>
          <w:szCs w:val="24"/>
        </w:rPr>
        <w:t>HAT</w:t>
      </w:r>
      <w:r w:rsidRPr="00E54DF2">
        <w:rPr>
          <w:rFonts w:asciiTheme="minorHAnsi" w:hAnsiTheme="minorHAnsi"/>
          <w:sz w:val="24"/>
          <w:szCs w:val="24"/>
        </w:rPr>
        <w:t xml:space="preserve"> is caused by subspecies of </w:t>
      </w:r>
      <w:r w:rsidRPr="00E54DF2">
        <w:rPr>
          <w:rFonts w:asciiTheme="minorHAnsi" w:hAnsiTheme="minorHAnsi"/>
          <w:i/>
          <w:sz w:val="24"/>
          <w:szCs w:val="24"/>
        </w:rPr>
        <w:t>Trypanosoma brucei</w:t>
      </w:r>
      <w:r>
        <w:rPr>
          <w:rFonts w:asciiTheme="minorHAnsi" w:hAnsiTheme="minorHAnsi"/>
          <w:sz w:val="24"/>
          <w:szCs w:val="24"/>
        </w:rPr>
        <w:t xml:space="preserve">. The pathogen for </w:t>
      </w:r>
      <w:r w:rsidR="006B6C93">
        <w:rPr>
          <w:rFonts w:asciiTheme="minorHAnsi" w:hAnsiTheme="minorHAnsi"/>
          <w:sz w:val="24"/>
          <w:szCs w:val="24"/>
        </w:rPr>
        <w:t>g</w:t>
      </w:r>
      <w:r w:rsidRPr="00E54DF2">
        <w:rPr>
          <w:rFonts w:asciiTheme="minorHAnsi" w:hAnsiTheme="minorHAnsi"/>
          <w:sz w:val="24"/>
          <w:szCs w:val="24"/>
        </w:rPr>
        <w:t>-HAT</w:t>
      </w:r>
      <w:r w:rsidR="000E3D08">
        <w:rPr>
          <w:rFonts w:asciiTheme="minorHAnsi" w:hAnsiTheme="minorHAnsi"/>
          <w:sz w:val="24"/>
          <w:szCs w:val="24"/>
        </w:rPr>
        <w:t>,</w:t>
      </w:r>
      <w:r w:rsidRPr="00E54DF2">
        <w:rPr>
          <w:rFonts w:asciiTheme="minorHAnsi" w:hAnsiTheme="minorHAnsi"/>
          <w:sz w:val="24"/>
          <w:szCs w:val="24"/>
        </w:rPr>
        <w:t xml:space="preserve"> </w:t>
      </w:r>
      <w:r w:rsidRPr="00E54DF2">
        <w:rPr>
          <w:rFonts w:asciiTheme="minorHAnsi" w:hAnsiTheme="minorHAnsi"/>
          <w:i/>
          <w:sz w:val="24"/>
          <w:szCs w:val="24"/>
        </w:rPr>
        <w:t>T. b. gambiense</w:t>
      </w:r>
      <w:r w:rsidR="000E3D08">
        <w:rPr>
          <w:rFonts w:asciiTheme="minorHAnsi" w:hAnsiTheme="minorHAnsi"/>
          <w:i/>
          <w:sz w:val="24"/>
          <w:szCs w:val="24"/>
        </w:rPr>
        <w:t xml:space="preserve">, </w:t>
      </w:r>
      <w:r w:rsidR="000E3D08" w:rsidRPr="005D271F">
        <w:rPr>
          <w:rFonts w:asciiTheme="minorHAnsi" w:hAnsiTheme="minorHAnsi"/>
          <w:sz w:val="24"/>
          <w:szCs w:val="24"/>
        </w:rPr>
        <w:t>is</w:t>
      </w:r>
      <w:r w:rsidRPr="00E54DF2">
        <w:rPr>
          <w:rFonts w:asciiTheme="minorHAnsi" w:hAnsiTheme="minorHAnsi"/>
          <w:sz w:val="24"/>
          <w:szCs w:val="24"/>
        </w:rPr>
        <w:t xml:space="preserve"> transmitted by ‘riverine’ species of tsetse such as </w:t>
      </w:r>
      <w:r w:rsidRPr="00E54DF2">
        <w:rPr>
          <w:rFonts w:asciiTheme="minorHAnsi" w:hAnsiTheme="minorHAnsi"/>
          <w:i/>
          <w:sz w:val="24"/>
          <w:szCs w:val="24"/>
        </w:rPr>
        <w:t>Glossina palpalis</w:t>
      </w:r>
      <w:r w:rsidRPr="00E54DF2">
        <w:rPr>
          <w:rFonts w:asciiTheme="minorHAnsi" w:hAnsiTheme="minorHAnsi"/>
          <w:sz w:val="24"/>
          <w:szCs w:val="24"/>
        </w:rPr>
        <w:t xml:space="preserve"> and </w:t>
      </w:r>
      <w:r w:rsidRPr="00E54DF2">
        <w:rPr>
          <w:rFonts w:asciiTheme="minorHAnsi" w:hAnsiTheme="minorHAnsi"/>
          <w:i/>
          <w:sz w:val="24"/>
          <w:szCs w:val="24"/>
        </w:rPr>
        <w:t>G. fuscipes</w:t>
      </w:r>
      <w:r w:rsidRPr="00E54DF2">
        <w:rPr>
          <w:rFonts w:asciiTheme="minorHAnsi" w:hAnsiTheme="minorHAnsi"/>
          <w:sz w:val="24"/>
          <w:szCs w:val="24"/>
        </w:rPr>
        <w:t>.  The disease is generally considered to be an anthroponosis with no importan</w:t>
      </w:r>
      <w:r>
        <w:rPr>
          <w:rFonts w:asciiTheme="minorHAnsi" w:hAnsiTheme="minorHAnsi"/>
          <w:sz w:val="24"/>
          <w:szCs w:val="24"/>
        </w:rPr>
        <w:t xml:space="preserve">t non-human hosts. </w:t>
      </w:r>
      <w:r w:rsidR="006B6C93">
        <w:rPr>
          <w:rFonts w:asciiTheme="minorHAnsi" w:hAnsiTheme="minorHAnsi"/>
          <w:sz w:val="24"/>
          <w:szCs w:val="24"/>
        </w:rPr>
        <w:t>r</w:t>
      </w:r>
      <w:r w:rsidRPr="00E54DF2">
        <w:rPr>
          <w:rFonts w:asciiTheme="minorHAnsi" w:hAnsiTheme="minorHAnsi"/>
          <w:sz w:val="24"/>
          <w:szCs w:val="24"/>
        </w:rPr>
        <w:t xml:space="preserve">-HAT is caused by </w:t>
      </w:r>
      <w:r w:rsidRPr="00E54DF2">
        <w:rPr>
          <w:rFonts w:asciiTheme="minorHAnsi" w:hAnsiTheme="minorHAnsi"/>
          <w:i/>
          <w:sz w:val="24"/>
          <w:szCs w:val="24"/>
        </w:rPr>
        <w:t>T. b. rhodesiense</w:t>
      </w:r>
      <w:r w:rsidRPr="00E54DF2">
        <w:rPr>
          <w:rFonts w:asciiTheme="minorHAnsi" w:hAnsiTheme="minorHAnsi"/>
          <w:sz w:val="24"/>
          <w:szCs w:val="24"/>
        </w:rPr>
        <w:t xml:space="preserve"> transmitted largely – but not exclusively - by ‘savannah’ species of tsetse such as </w:t>
      </w:r>
      <w:r w:rsidRPr="00E54DF2">
        <w:rPr>
          <w:rFonts w:asciiTheme="minorHAnsi" w:hAnsiTheme="minorHAnsi"/>
          <w:i/>
          <w:sz w:val="24"/>
          <w:szCs w:val="24"/>
        </w:rPr>
        <w:t xml:space="preserve">G. morsitans </w:t>
      </w:r>
      <w:r w:rsidRPr="00E54DF2">
        <w:rPr>
          <w:rFonts w:asciiTheme="minorHAnsi" w:hAnsiTheme="minorHAnsi"/>
          <w:sz w:val="24"/>
          <w:szCs w:val="24"/>
        </w:rPr>
        <w:t xml:space="preserve">and </w:t>
      </w:r>
      <w:r w:rsidRPr="00E54DF2">
        <w:rPr>
          <w:rFonts w:asciiTheme="minorHAnsi" w:hAnsiTheme="minorHAnsi"/>
          <w:i/>
          <w:sz w:val="24"/>
          <w:szCs w:val="24"/>
        </w:rPr>
        <w:t xml:space="preserve">G. pallidipes.  </w:t>
      </w:r>
      <w:r w:rsidR="006B6C93">
        <w:rPr>
          <w:rFonts w:asciiTheme="minorHAnsi" w:hAnsiTheme="minorHAnsi"/>
          <w:sz w:val="24"/>
          <w:szCs w:val="24"/>
        </w:rPr>
        <w:t>r</w:t>
      </w:r>
      <w:r w:rsidRPr="00E54DF2">
        <w:rPr>
          <w:rFonts w:asciiTheme="minorHAnsi" w:hAnsiTheme="minorHAnsi"/>
          <w:sz w:val="24"/>
          <w:szCs w:val="24"/>
        </w:rPr>
        <w:t xml:space="preserve">-HAT is a zoonosis, with </w:t>
      </w:r>
      <w:r>
        <w:rPr>
          <w:rFonts w:asciiTheme="minorHAnsi" w:hAnsiTheme="minorHAnsi"/>
          <w:sz w:val="24"/>
          <w:szCs w:val="24"/>
        </w:rPr>
        <w:t xml:space="preserve">livestock and </w:t>
      </w:r>
      <w:r w:rsidRPr="00E54DF2">
        <w:rPr>
          <w:rFonts w:asciiTheme="minorHAnsi" w:hAnsiTheme="minorHAnsi"/>
          <w:sz w:val="24"/>
          <w:szCs w:val="24"/>
        </w:rPr>
        <w:t xml:space="preserve">wild mammals such as warthog, buffalo and bushbuck acting as reservoir hosts. A third subspecies, </w:t>
      </w:r>
      <w:r w:rsidRPr="00E54DF2">
        <w:rPr>
          <w:rFonts w:asciiTheme="minorHAnsi" w:hAnsiTheme="minorHAnsi"/>
          <w:i/>
          <w:sz w:val="24"/>
          <w:szCs w:val="24"/>
        </w:rPr>
        <w:t>T. b. brucei</w:t>
      </w:r>
      <w:r w:rsidRPr="00E54DF2">
        <w:rPr>
          <w:rFonts w:asciiTheme="minorHAnsi" w:hAnsiTheme="minorHAnsi"/>
          <w:sz w:val="24"/>
          <w:szCs w:val="24"/>
        </w:rPr>
        <w:t xml:space="preserve">, is morphologically identical but does not cause disease in man. The different epidemiology of the two human pathogens reflects their genetics. </w:t>
      </w:r>
      <w:r w:rsidRPr="00E54DF2">
        <w:rPr>
          <w:rFonts w:asciiTheme="minorHAnsi" w:hAnsiTheme="minorHAnsi"/>
          <w:i/>
          <w:sz w:val="24"/>
          <w:szCs w:val="24"/>
        </w:rPr>
        <w:t>T. b. rhodesiense</w:t>
      </w:r>
      <w:r w:rsidRPr="00E54DF2">
        <w:rPr>
          <w:rFonts w:asciiTheme="minorHAnsi" w:hAnsiTheme="minorHAnsi"/>
          <w:sz w:val="24"/>
          <w:szCs w:val="24"/>
        </w:rPr>
        <w:t xml:space="preserve"> is essentially a variant of </w:t>
      </w:r>
      <w:r w:rsidRPr="00E54DF2">
        <w:rPr>
          <w:rFonts w:asciiTheme="minorHAnsi" w:hAnsiTheme="minorHAnsi"/>
          <w:i/>
          <w:sz w:val="24"/>
          <w:szCs w:val="24"/>
        </w:rPr>
        <w:t xml:space="preserve">T. b. brucei, </w:t>
      </w:r>
      <w:r w:rsidRPr="00E54DF2">
        <w:rPr>
          <w:rFonts w:asciiTheme="minorHAnsi" w:hAnsiTheme="minorHAnsi"/>
          <w:sz w:val="24"/>
          <w:szCs w:val="24"/>
        </w:rPr>
        <w:t>but carries a single gene (Serum Resistance Associated; SRA)</w:t>
      </w:r>
      <w:r w:rsidR="00F75E6F">
        <w:rPr>
          <w:rFonts w:asciiTheme="minorHAnsi" w:hAnsiTheme="minorHAnsi"/>
          <w:sz w:val="24"/>
          <w:szCs w:val="24"/>
        </w:rPr>
        <w:t xml:space="preserve"> </w:t>
      </w:r>
      <w:r w:rsidRPr="00E54DF2">
        <w:rPr>
          <w:rFonts w:asciiTheme="minorHAnsi" w:hAnsiTheme="minorHAnsi"/>
          <w:sz w:val="24"/>
          <w:szCs w:val="24"/>
        </w:rPr>
        <w:fldChar w:fldCharType="begin" w:fldLock="1"/>
      </w:r>
      <w:r>
        <w:rPr>
          <w:rFonts w:asciiTheme="minorHAnsi" w:hAnsiTheme="minorHAnsi"/>
          <w:sz w:val="24"/>
          <w:szCs w:val="24"/>
        </w:rPr>
        <w:instrText>ADDIN CSL_CITATION { "citationItems" : [ { "id" : "ITEM-1", "itemData" : { "abstract" : "Infectivity of Trypanosoma brucei rhodesiense to humans is due to its resistance to a lytic factor present in human serum. In the ETat 1 strain this character was associated with antigenic variation, since expression of the ETat 1.10 variant surface glycoprotein was required to generate resistant (R) clones. In addition, in this strain transcription of a gene termed SRA was detected in R clones only. We show that the ETat 1.10 expression site is the one selectively transcribed in R variants. This expression site contains SRA as an expression site-associated gene (ESAG) and is characterized by the deletion of several ESAGs. Transfection of SRA into T.b. brucei was sufficient to confer resistance to human serum, identifying this gene as one of those responsible for T.b. rhodesiense adaptation to humans.", "author" : [ { "dropping-particle" : "V", "family" : "Xong", "given" : "H", "non-dropping-particle" : "", "parse-names" : false, "suffix" : "" }, { "dropping-particle" : "", "family" : "Vanhamme", "given" : "L", "non-dropping-particle" : "", "parse-names" : false, "suffix" : "" }, { "dropping-particle" : "", "family" : "Chamekh", "given" : "M", "non-dropping-particle" : "", "parse-names" : false, "suffix" : "" }, { "dropping-particle" : "", "family" : "Chimfwembe", "given" : "C E", "non-dropping-particle" : "", "parse-names" : false, "suffix" : "" }, { "dropping-particle" : "", "family" : "Abbeele", "given" : "J", "non-dropping-particle" : "Van Den", "parse-names" : false, "suffix" : "" }, { "dropping-particle" : "", "family" : "Pays", "given" : "A", "non-dropping-particle" : "", "parse-names" : false, "suffix" : "" }, { "dropping-particle" : "", "family" : "Meirvenne", "given" : "N", "non-dropping-particle" : "Van", "parse-names" : false, "suffix" : "" }, { "dropping-particle" : "", "family" : "Hamers", "given" : "R", "non-dropping-particle" : "", "parse-names" : false, "suffix" : "" }, { "dropping-particle" : "", "family" : "Baetselier", "given" : "P", "non-dropping-particle" : "De", "parse-names" : false, "suffix" : "" }, { "dropping-particle" : "", "family" : "Pays", "given" : "E", "non-dropping-particle" : "", "parse-names" : false, "suffix" : "" } ], "container-title" : "Cell", "id" : "ITEM-1", "issue" : "6", "issued" : { "date-parts" : [ [ "1998" ] ] }, "note" : "148HG\nCELL", "page" : "839-846", "title" : "A VSG expression site-associated gene confers resistance to human serum in &lt;i&gt;Trypanosoma rhodesiense&lt;/i&gt;", "type" : "article-journal", "volume" : "95" }, "uris" : [ "http://www.mendeley.com/documents/?uuid=a792ef6e-a35f-4a26-88ec-e6cafd979973" ] } ], "mendeley" : { "formattedCitation" : "[2]", "plainTextFormattedCitation" : "[2]", "previouslyFormattedCitation" : "[2]" }, "properties" : { "noteIndex" : 0 }, "schema" : "https://github.com/citation-style-language/schema/raw/master/csl-citation.json" }</w:instrText>
      </w:r>
      <w:r w:rsidRPr="00E54DF2">
        <w:rPr>
          <w:rFonts w:asciiTheme="minorHAnsi" w:hAnsiTheme="minorHAnsi"/>
          <w:sz w:val="24"/>
          <w:szCs w:val="24"/>
        </w:rPr>
        <w:fldChar w:fldCharType="separate"/>
      </w:r>
      <w:r w:rsidRPr="00A006AF">
        <w:rPr>
          <w:rFonts w:asciiTheme="minorHAnsi" w:hAnsiTheme="minorHAnsi"/>
          <w:noProof/>
          <w:sz w:val="24"/>
          <w:szCs w:val="24"/>
        </w:rPr>
        <w:t>[2]</w:t>
      </w:r>
      <w:r w:rsidRPr="00E54DF2">
        <w:rPr>
          <w:rFonts w:asciiTheme="minorHAnsi" w:hAnsiTheme="minorHAnsi"/>
          <w:sz w:val="24"/>
          <w:szCs w:val="24"/>
        </w:rPr>
        <w:fldChar w:fldCharType="end"/>
      </w:r>
      <w:r w:rsidRPr="00E54DF2">
        <w:rPr>
          <w:rFonts w:asciiTheme="minorHAnsi" w:hAnsiTheme="minorHAnsi"/>
          <w:sz w:val="24"/>
          <w:szCs w:val="24"/>
        </w:rPr>
        <w:t xml:space="preserve"> </w:t>
      </w:r>
      <w:r>
        <w:rPr>
          <w:rFonts w:asciiTheme="minorHAnsi" w:hAnsiTheme="minorHAnsi"/>
          <w:sz w:val="24"/>
          <w:szCs w:val="24"/>
        </w:rPr>
        <w:t>that confers</w:t>
      </w:r>
      <w:r w:rsidRPr="00E54DF2">
        <w:rPr>
          <w:rFonts w:asciiTheme="minorHAnsi" w:hAnsiTheme="minorHAnsi"/>
          <w:sz w:val="24"/>
          <w:szCs w:val="24"/>
        </w:rPr>
        <w:t xml:space="preserve"> the ability to infect humans </w:t>
      </w:r>
      <w:r w:rsidRPr="00E54DF2">
        <w:rPr>
          <w:rFonts w:asciiTheme="minorHAnsi" w:hAnsiTheme="minorHAnsi"/>
          <w:sz w:val="24"/>
          <w:szCs w:val="24"/>
        </w:rPr>
        <w:fldChar w:fldCharType="begin" w:fldLock="1"/>
      </w:r>
      <w:r w:rsidR="00FF21BB">
        <w:rPr>
          <w:rFonts w:asciiTheme="minorHAnsi" w:hAnsiTheme="minorHAnsi"/>
          <w:sz w:val="24"/>
          <w:szCs w:val="24"/>
        </w:rPr>
        <w:instrText>ADDIN CSL_CITATION { "citationItems" : [ { "id" : "ITEM-1", "itemData" : { "DOI" : "10.1371/journal.pntd.0003353", "ISBN" : "0002-9637", "ISSN" : "1935-2735", "PMID" : "25695634", "abstract" : "BACKGROUND: While Human African Trypanosomiasis (HAT) is in decline on the continent of Africa, the disease still remains a major health problem in Uganda. There are recurrent sporadic outbreaks in the traditionally endemic areas in south-east Uganda, and continued spread to new unaffected areas in central Uganda. We evaluated the evolutionary dynamics underpinning the origin of new foci and the impact of host species on parasite genetic diversity in Uganda. We genotyped 269 Trypanosoma brucei isolates collected from different regions in Uganda and southwestern Kenya at 17 microsatellite loci, and checked for the presence of the SRA gene that confers human infectivity to T. b. rhodesiense.\\n\\nRESULTS: Both Bayesian clustering methods and Discriminant Analysis of Principal Components partition Trypanosoma brucei isolates obtained from Uganda and southwestern Kenya into three distinct genetic clusters. Clusters 1 and 3 include isolates from central and southern Uganda, while cluster 2 contains mostly isolates from southwestern Kenya. These three clusters are not sorted by subspecies designation (T. b. brucei vs T. b. rhodesiense), host or date of collection. The analyses also show evidence of genetic admixture among the three genetic clusters and long-range dispersal, suggesting recent and possibly on-going gene flow between them.\\n\\nCONCLUSIONS: Our results show that the expansion of the disease to the new foci in central Uganda occurred from the northward spread of T. b. rhodesiense (Tbr). They also confirm the emergence of the human infective strains (Tbr) from non-infective T. b. brucei (Tbb) strains of different genetic backgrounds, and the importance of cattle as Tbr reservoir, as confounders that shape the epidemiology of sleeping sickness in the region.", "author" : [ { "dropping-particle" : "", "family" : "Echodu", "given" : "Richard", "non-dropping-particle" : "", "parse-names" : false, "suffix" : "" }, { "dropping-particle" : "", "family" : "Sistrom", "given" : "Mark", "non-dropping-particle" : "", "parse-names" : false, "suffix" : "" }, { "dropping-particle" : "", "family" : "Bateta", "given" : "Rosemary", "non-dropping-particle" : "", "parse-names" : false, "suffix" : "" }, { "dropping-particle" : "", "family" : "Murilla", "given" : "Grace", "non-dropping-particle" : "", "parse-names" : false, "suffix" : "" }, { "dropping-particle" : "", "family" : "Okedi", "given" : "Loyce", "non-dropping-particle" : "", "parse-names" : false, "suffix" : "" }, { "dropping-particle" : "", "family" : "Aksoy", "given" : "Serap", "non-dropping-particle" : "", "parse-names" : false, "suffix" : "" }, { "dropping-particle" : "", "family" : "Enyioha", "given" : "Chineme", "non-dropping-particle" : "", "parse-names" : false, "suffix" : "" }, { "dropping-particle" : "", "family" : "Enyaru", "given" : "John", "non-dropping-particle" : "", "parse-names" : false, "suffix" : "" }, { "dropping-particle" : "", "family" : "Opiyo", "given" : "Elizabeth", "non-dropping-particle" : "", "parse-names" : false, "suffix" : "" }, { "dropping-particle" : "", "family" : "Gibson", "given" : "Wendy", "non-dropping-particle" : "", "parse-names" : false, "suffix" : "" }, { "dropping-particle" : "", "family" : "Caccone", "given" : "Adalgisa", "non-dropping-particle" : "", "parse-names" : false, "suffix" : "" } ], "container-title" : "PLoS Neglected Tropical Diseases", "id" : "ITEM-1", "issue" : "2", "issued" : { "date-parts" : [ [ "2015" ] ] }, "page" : "e0003353", "title" : "Genetic diversity and population structure of &lt;i&gt;Trypanosoma brucei&lt;/i&gt; in Uganda: implications for the epidemiology of sleeping sickness and Nagana", "type" : "article-journal", "volume" : "9" }, "uris" : [ "http://www.mendeley.com/documents/?uuid=66efcb80-57c3-4e9d-b6ea-110509e95033" ] } ], "mendeley" : { "formattedCitation" : "[3]", "plainTextFormattedCitation" : "[3]", "previouslyFormattedCitation" : "[3]" }, "properties" : { "noteIndex" : 0 }, "schema" : "https://github.com/citation-style-language/schema/raw/master/csl-citation.json" }</w:instrText>
      </w:r>
      <w:r w:rsidRPr="00E54DF2">
        <w:rPr>
          <w:rFonts w:asciiTheme="minorHAnsi" w:hAnsiTheme="minorHAnsi"/>
          <w:sz w:val="24"/>
          <w:szCs w:val="24"/>
        </w:rPr>
        <w:fldChar w:fldCharType="separate"/>
      </w:r>
      <w:r w:rsidRPr="00A006AF">
        <w:rPr>
          <w:rFonts w:asciiTheme="minorHAnsi" w:hAnsiTheme="minorHAnsi"/>
          <w:noProof/>
          <w:sz w:val="24"/>
          <w:szCs w:val="24"/>
        </w:rPr>
        <w:t>[3]</w:t>
      </w:r>
      <w:r w:rsidRPr="00E54DF2">
        <w:rPr>
          <w:rFonts w:asciiTheme="minorHAnsi" w:hAnsiTheme="minorHAnsi"/>
          <w:sz w:val="24"/>
          <w:szCs w:val="24"/>
        </w:rPr>
        <w:fldChar w:fldCharType="end"/>
      </w:r>
      <w:r w:rsidRPr="00E54DF2">
        <w:rPr>
          <w:rFonts w:asciiTheme="minorHAnsi" w:hAnsiTheme="minorHAnsi"/>
          <w:sz w:val="24"/>
          <w:szCs w:val="24"/>
        </w:rPr>
        <w:t xml:space="preserve">. In contrast, </w:t>
      </w:r>
      <w:r w:rsidRPr="00E54DF2">
        <w:rPr>
          <w:rFonts w:asciiTheme="minorHAnsi" w:hAnsiTheme="minorHAnsi"/>
          <w:i/>
          <w:sz w:val="24"/>
          <w:szCs w:val="24"/>
        </w:rPr>
        <w:t>T. b. gambiense</w:t>
      </w:r>
      <w:r w:rsidRPr="00E54DF2">
        <w:rPr>
          <w:rFonts w:asciiTheme="minorHAnsi" w:hAnsiTheme="minorHAnsi"/>
          <w:sz w:val="24"/>
          <w:szCs w:val="24"/>
        </w:rPr>
        <w:t xml:space="preserve"> is genetically distinct from both </w:t>
      </w:r>
      <w:r w:rsidRPr="00E54DF2">
        <w:rPr>
          <w:rFonts w:asciiTheme="minorHAnsi" w:hAnsiTheme="minorHAnsi"/>
          <w:i/>
          <w:sz w:val="24"/>
          <w:szCs w:val="24"/>
        </w:rPr>
        <w:t>T. b. brucei</w:t>
      </w:r>
      <w:r w:rsidRPr="00E54DF2">
        <w:rPr>
          <w:rFonts w:asciiTheme="minorHAnsi" w:hAnsiTheme="minorHAnsi"/>
          <w:sz w:val="24"/>
          <w:szCs w:val="24"/>
        </w:rPr>
        <w:t xml:space="preserve"> and </w:t>
      </w:r>
      <w:r w:rsidRPr="00E54DF2">
        <w:rPr>
          <w:rFonts w:asciiTheme="minorHAnsi" w:hAnsiTheme="minorHAnsi"/>
          <w:i/>
          <w:sz w:val="24"/>
          <w:szCs w:val="24"/>
        </w:rPr>
        <w:t>T. b. rhodesiense</w:t>
      </w:r>
      <w:r w:rsidRPr="00E54DF2">
        <w:rPr>
          <w:rFonts w:asciiTheme="minorHAnsi" w:hAnsiTheme="minorHAnsi"/>
          <w:sz w:val="24"/>
          <w:szCs w:val="24"/>
        </w:rPr>
        <w:t xml:space="preserve">, is clonal and </w:t>
      </w:r>
      <w:r>
        <w:rPr>
          <w:rFonts w:asciiTheme="minorHAnsi" w:hAnsiTheme="minorHAnsi"/>
          <w:sz w:val="24"/>
          <w:szCs w:val="24"/>
        </w:rPr>
        <w:t>evidence suggests it</w:t>
      </w:r>
      <w:r w:rsidRPr="00E54DF2">
        <w:rPr>
          <w:rFonts w:asciiTheme="minorHAnsi" w:hAnsiTheme="minorHAnsi"/>
          <w:sz w:val="24"/>
          <w:szCs w:val="24"/>
        </w:rPr>
        <w:t xml:space="preserve"> to be reproductively isolated </w:t>
      </w:r>
      <w:r w:rsidRPr="00E54DF2">
        <w:rPr>
          <w:rFonts w:asciiTheme="minorHAnsi" w:hAnsiTheme="minorHAnsi"/>
          <w:sz w:val="24"/>
          <w:szCs w:val="24"/>
        </w:rPr>
        <w:fldChar w:fldCharType="begin" w:fldLock="1"/>
      </w:r>
      <w:r w:rsidR="007432A6">
        <w:rPr>
          <w:rFonts w:asciiTheme="minorHAnsi" w:hAnsiTheme="minorHAnsi"/>
          <w:sz w:val="24"/>
          <w:szCs w:val="24"/>
        </w:rPr>
        <w:instrText>ADDIN CSL_CITATION { "citationItems" : [ { "id" : "ITEM-1", "itemData" : { "DOI" : "10.1073/pnas.0811080106", "ISBN" : "1091-6490 (Electronic)", "ISSN" : "1091-6490", "PMID" : "19106297", "abstract" : "Human African trypanosomiasis, or sleeping sickness caused by Trypanosoma brucei gambiense, occurs in Western and Central Africa. T. brucei s.l. displays a huge diversity of adaptations and host specificities, and questions about its reproductive mode, dispersal abilities, and effective size remain under debate. We have investigated genetic variation at 8 microsatellite loci of T. b. gambiense strains isolated from human African trypanosomiasis patients in the Ivory Coast and Guinea, with the aim of knowing how genetic information was partitioned within and between individuals in both temporal and spatial scales. The results indicate that (i) migration of T. b. gambiense group 1 strains does not occur at the scale of West Africa, and that even at a finer scale (e.g., within Guinea) migration is restricted; (ii) effective population sizes of trypanosomes, as reflected by infected hosts, are probably higher than what the epidemiological surveys suggest; and (iii) T. b. gambiense group 1 is most likely a strictly clonally reproducing organism.", "author" : [ { "dropping-particle" : "", "family" : "Koffi", "given" : "Mathurin", "non-dropping-particle" : "", "parse-names" : false, "suffix" : "" }, { "dropping-particle" : "", "family" : "Mee\u00fbs", "given" : "Thierry", "non-dropping-particle" : "De", "parse-names" : false, "suffix" : "" }, { "dropping-particle" : "", "family" : "Bucheton", "given" : "Bruno", "non-dropping-particle" : "", "parse-names" : false, "suffix" : "" }, { "dropping-particle" : "", "family" : "Solano", "given" : "Philippe", "non-dropping-particle" : "", "parse-names" : false, "suffix" : "" }, { "dropping-particle" : "", "family" : "Camara", "given" : "Mamadou", "non-dropping-particle" : "", "parse-names" : false, "suffix" : "" }, { "dropping-particle" : "", "family" : "Kaba", "given" : "Dramane", "non-dropping-particle" : "", "parse-names" : false, "suffix" : "" }, { "dropping-particle" : "", "family" : "Cuny", "given" : "G\u00e9rard", "non-dropping-particle" : "", "parse-names" : false, "suffix" : "" }, { "dropping-particle" : "", "family" : "Ayala", "given" : "Francisco J", "non-dropping-particle" : "", "parse-names" : false, "suffix" : "" }, { "dropping-particle" : "", "family" : "Jamonneau", "given" : "Vincent", "non-dropping-particle" : "", "parse-names" : false, "suffix" : "" } ], "container-title" : "Proceedings of the National Academy of Sciences of the United States of America", "id" : "ITEM-1", "issue" : "1", "issued" : { "date-parts" : [ [ "2009" ] ] }, "page" : "209-214", "title" : "Population genetics of &lt;i&gt;Trypanosoma brucei gambiense&lt;/i&gt;, the agent of sleeping sickness in Western Africa.", "type" : "article-journal", "volume" : "106" }, "uris" : [ "http://www.mendeley.com/documents/?uuid=1d11bad9-a425-4943-abec-10212d73b9c4" ] }, { "id" : "ITEM-2", "itemData" : { "DOI" : "10.1016/j.meegid.2008.08.005", "ISSN" : "1567-1348", "PMID" : "18790085", "abstract" : "We have rigorously tested the hypothesis that Trypanosoma brucei gambiense Type 1 is composed of genetically homogenous populations by examining the parasite population present in Human African Trypanosomiasis (HAT) patients from the Democratic Republic of Congo (DRC) and Cameroon (CAM). We amplified eight microsatellite markers by PCR directly from blood spots on FTA filters, thereby avoiding the significant parasite selection inherent in the traditional isolation techniques of rodent inoculation or in vitro culture. All microsatellite markers were polymorphic, although for four markers there was only polymorphism between the DRC and CAM populations, not within populations, suggesting very limited genetic exchange. Within the largest population from the DRC, Hardy-Weinberg equilibrium is not evident at any loci. This evidence suggests a clonal population. However, there was significant sub-structuring between the DRC and CAM samples (F(ST) = 0.32), indicating that Trypanosoma brucei gambiense Type 1 has genetically distinct clades. The data combine to indicate that genetic exchange plays a very limited role. The finding of distinct clades in different places suggests the possibility that samples from humans with clinical signs represent clonal expansions from an underlying population that requires identifying and characterising.", "author" : [ { "dropping-particle" : "", "family" : "Morrison", "given" : "Liam J", "non-dropping-particle" : "", "parse-names" : false, "suffix" : "" }, { "dropping-particle" : "", "family" : "Tait", "given" : "Andy", "non-dropping-particle" : "", "parse-names" : false, "suffix" : "" }, { "dropping-particle" : "", "family" : "McCormack", "given" : "Gillian", "non-dropping-particle" : "", "parse-names" : false, "suffix" : "" }, { "dropping-particle" : "", "family" : "Sweeney", "given" : "Lindsay", "non-dropping-particle" : "", "parse-names" : false, "suffix" : "" }, { "dropping-particle" : "", "family" : "Black", "given" : "Alana", "non-dropping-particle" : "", "parse-names" : false, "suffix" : "" }, { "dropping-particle" : "", "family" : "Truc", "given" : "Philippe", "non-dropping-particle" : "", "parse-names" : false, "suffix" : "" }, { "dropping-particle" : "", "family" : "Likeufack", "given" : "Anne C L", "non-dropping-particle" : "", "parse-names" : false, "suffix" : "" }, { "dropping-particle" : "", "family" : "Turner", "given" : "C Michael", "non-dropping-particle" : "", "parse-names" : false, "suffix" : "" }, { "dropping-particle" : "", "family" : "MacLeod", "given" : "Annette", "non-dropping-particle" : "", "parse-names" : false, "suffix" : "" } ], "container-title" : "Infection, genetics and evolution : journal of molecular epidemiology and evolutionary genetics in infectious diseases", "id" : "ITEM-2", "issue" : "6", "issued" : { "date-parts" : [ [ "2008", "12" ] ] }, "page" : "847-54", "title" : "&lt;i&gt;Trypanosoma brucei gambiense&lt;/i&gt; Type 1 populations from human patients are clonal and display geographical genetic differentiation.", "type" : "article-journal", "volume" : "8" }, "uris" : [ "http://www.mendeley.com/documents/?uuid=266f3214-1fd7-4e37-9263-b5c7c11c9ca7" ] }, { "id" : "ITEM-3", "itemData" : { "DOI" : "10.1371/journal.pntd.0000961", "ISSN" : "1935-2735", "PMID" : "21347445", "abstract" : "BACKGROUND: Characterizing the evolutionary relationships and population structure of parasites can provide important insights into the epidemiology of human disease. METHODOLOGY/PRINCIPAL FINDINGS: We examined 142 isolates of Trypanosoma brucei from all over sub-Saharan Africa using three distinct classes of genetic markers (kinetoplast CO1 sequence, nuclear SRA gene sequence, eight nuclear microsatellites) to clarify the evolutionary history of Trypanosoma brucei rhodesiense (Tbr) and T. b. gambiense (Tbg), the causative agents of human African trypanosomosis (sleeping sickness) in sub-Saharan Africa, and to examine the relationship between Tbr and the non-human infective parasite T. b. brucei (Tbb) in eastern and southern Africa. A Bayesian phylogeny and haplotype network based on CO1 sequences confirmed the taxonomic distinctness of Tbg group 1. Limited diversity combined with a wide geographical distribution suggested that this parasite has recently and rapidly colonized hosts across its current range. The more virulent Tbg group 2 exhibited diverse origins and was more closely allied with Tbb based on COI sequence and microsatellite genotypes. Four of five COI haplotypes obtained from Tbr were shared with isolates of Tbb, suggesting a close relationship between these taxa. Bayesian clustering of microsatellite genotypes confirmed this relationship and indicated that Tbr and Tbb isolates were often more closely related to each other than they were to other members of the same subspecies. Among isolates of Tbr for which data were available, we detected just two variants of the SRA gene responsible for human infectivity. These variants exhibited distinct geographical ranges, except in Tanzania, where both types co-occurred. Here, isolates possessing distinct SRA types were associated with identical COI haplotypes, but divergent microsatellite signatures. CONCLUSIONS/SIGNIFICANCE: Our data provide strong evidence that Tbr is only a phenotypic variant of Tbb; while relevant from a medical perspective, Tbr is not a reproductively isolated taxon. The wide distribution of the SRA gene across diverse trypanosome genetic backgrounds suggests that a large amount of genetic diversity is potentially available with which human-infective trypanosomes may respond to selective forces such as those exerted by drugs.", "author" : [ { "dropping-particle" : "", "family" : "Balmer", "given" : "Oliver", "non-dropping-particle" : "", "parse-names" : false, "suffix" : "" }, { "dropping-particle" : "", "family" : "Beadell", "given" : "Jon S", "non-dropping-particle" : "", "parse-names" : false, "suffix" : "" }, { "dropping-particle" : "", "family" : "Gibson", "given" : "Wendy", "non-dropping-particle" : "", "parse-names" : false, "suffix" : "" }, { "dropping-particle" : "", "family" : "Caccone", "given" : "Adalgisa", "non-dropping-particle" : "", "parse-names" : false, "suffix" : "" } ], "container-title" : "PLoS neglected tropical diseases", "id" : "ITEM-3", "issue" : "2", "issued" : { "date-parts" : [ [ "2011", "1" ] ] }, "page" : "e961", "title" : "Phylogeography and taxonomy of &lt;i&gt;Trypanosoma brucei&lt;/i&gt;", "type" : "article-journal", "volume" : "5" }, "uris" : [ "http://www.mendeley.com/documents/?uuid=50a8e74e-6348-48bd-a101-e09842ae2708" ] }, { "id" : "ITEM-4", "itemData" : { "DOI" : "10.7554/eLife.11473", "ISSN" : "2050-084X", "abstract" : "&lt;p&gt; Evolutionary theory predicts that the lack of recombination and chromosomal re-assortment in strictly asexual organisms results in homologous chromosomes irreversibly accumulating mutations and thus evolving independently of each other, a phenomenon termed the Meselson effect. We apply a population genomics approach to examine this effect in an important human pathogen, &lt;italic&gt;Trypanosoma brucei gambiense&lt;/italic&gt; . We determine that &lt;italic&gt;T.b. gambiense&lt;/italic&gt; is evolving strictly asexually and is derived from a single progenitor, which emerged within the last 10,000 years. We demonstrate the Meselson effect for the first time at the genome-wide level in any organism and show large regions of loss of heterozygosity, which we hypothesise to be a short-term compensatory mechanism for counteracting deleterious mutations. Our study sheds new light on the genomic and evolutionary consequences of strict asexuality, which this pathogen uses as it exploits a new biological niche, the human population. &lt;/p&gt;", "author" : [ { "dropping-particle" : "", "family" : "Weir", "given" : "William", "non-dropping-particle" : "", "parse-names" : false, "suffix" : "" }, { "dropping-particle" : "", "family" : "Capewell", "given" : "Paul", "non-dropping-particle" : "", "parse-names" : false, "suffix" : "" }, { "dropping-particle" : "", "family" : "Foth", "given" : "Bernardo", "non-dropping-particle" : "", "parse-names" : false, "suffix" : "" }, { "dropping-particle" : "", "family" : "Clucas", "given" : "Caroline", "non-dropping-particle" : "", "parse-names" : false, "suffix" : "" }, { "dropping-particle" : "", "family" : "Pountain", "given" : "Andrew", "non-dropping-particle" : "", "parse-names" : false, "suffix" : "" }, { "dropping-particle" : "", "family" : "Steketee", "given" : "Pieter", "non-dropping-particle" : "", "parse-names" : false, "suffix" : "" }, { "dropping-particle" : "", "family" : "Veitch", "given" : "Nicola", "non-dropping-particle" : "", "parse-names" : false, "suffix" : "" }, { "dropping-particle" : "", "family" : "Koffi", "given" : "Mathurin", "non-dropping-particle" : "", "parse-names" : false, "suffix" : "" }, { "dropping-particle" : "", "family" : "Mee\u00fbs", "given" : "Thierry", "non-dropping-particle" : "De", "parse-names" : false, "suffix" : "" }, { "dropping-particle" : "", "family" : "Kabor\u00e9", "given" : "Jacques", "non-dropping-particle" : "", "parse-names" : false, "suffix" : "" }, { "dropping-particle" : "", "family" : "Camara", "given" : "Mamadou", "non-dropping-particle" : "", "parse-names" : false, "suffix" : "" }, { "dropping-particle" : "", "family" : "Cooper", "given" : "Anneli", "non-dropping-particle" : "", "parse-names" : false, "suffix" : "" }, { "dropping-particle" : "", "family" : "Tait", "given" : "Andy", "non-dropping-particle" : "", "parse-names" : false, "suffix" : "" }, { "dropping-particle" : "", "family" : "Jamonneau", "given" : "Vincent", "non-dropping-particle" : "", "parse-names" : false, "suffix" : "" }, { "dropping-particle" : "", "family" : "Bucheton", "given" : "Bruno", "non-dropping-particle" : "", "parse-names" : false, "suffix" : "" }, { "dropping-particle" : "", "family" : "Berriman", "given" : "Matt", "non-dropping-particle" : "", "parse-names" : false, "suffix" : "" }, { "dropping-particle" : "", "family" : "MacLeod", "given" : "Annette", "non-dropping-particle" : "", "parse-names" : false, "suffix" : "" } ], "container-title" : "eLife", "id" : "ITEM-4", "issued" : { "date-parts" : [ [ "2016" ] ] }, "page" : "1-14", "title" : "Population genomics reveals the origin and asexual evolution of human infective trypanosomes", "type" : "article-journal", "volume" : "5" }, "uris" : [ "http://www.mendeley.com/documents/?uuid=8333beb9-ce43-4a94-9185-12b3d2387ac5" ] } ], "mendeley" : { "formattedCitation" : "[4\u20137]", "plainTextFormattedCitation" : "[4\u20137]", "previouslyFormattedCitation" : "[4\u20137]" }, "properties" : { "noteIndex" : 0 }, "schema" : "https://github.com/citation-style-language/schema/raw/master/csl-citation.json" }</w:instrText>
      </w:r>
      <w:r w:rsidRPr="00E54DF2">
        <w:rPr>
          <w:rFonts w:asciiTheme="minorHAnsi" w:hAnsiTheme="minorHAnsi"/>
          <w:sz w:val="24"/>
          <w:szCs w:val="24"/>
        </w:rPr>
        <w:fldChar w:fldCharType="separate"/>
      </w:r>
      <w:r w:rsidR="008E7E76" w:rsidRPr="008E7E76">
        <w:rPr>
          <w:rFonts w:asciiTheme="minorHAnsi" w:hAnsiTheme="minorHAnsi"/>
          <w:noProof/>
          <w:sz w:val="24"/>
          <w:szCs w:val="24"/>
        </w:rPr>
        <w:t>[4–7]</w:t>
      </w:r>
      <w:r w:rsidRPr="00E54DF2">
        <w:rPr>
          <w:rFonts w:asciiTheme="minorHAnsi" w:hAnsiTheme="minorHAnsi"/>
          <w:sz w:val="24"/>
          <w:szCs w:val="24"/>
        </w:rPr>
        <w:fldChar w:fldCharType="end"/>
      </w:r>
      <w:r>
        <w:rPr>
          <w:rFonts w:asciiTheme="minorHAnsi" w:hAnsiTheme="minorHAnsi"/>
          <w:sz w:val="24"/>
          <w:szCs w:val="24"/>
        </w:rPr>
        <w:t xml:space="preserve">. A key feature of HAT is its focal nature. It tends to be reported in specific areas which appear to remain consistent over time.  </w:t>
      </w:r>
    </w:p>
    <w:p w14:paraId="67170BBB" w14:textId="77777777" w:rsidR="00A006AF" w:rsidRDefault="00A006AF" w:rsidP="00106A95">
      <w:pPr>
        <w:spacing w:line="360" w:lineRule="auto"/>
        <w:rPr>
          <w:rFonts w:asciiTheme="minorHAnsi" w:hAnsiTheme="minorHAnsi"/>
          <w:sz w:val="24"/>
          <w:szCs w:val="24"/>
        </w:rPr>
      </w:pPr>
    </w:p>
    <w:p w14:paraId="6C81DB51" w14:textId="1CE0D06F" w:rsidR="00FE209F" w:rsidRDefault="00B50184" w:rsidP="00106A95">
      <w:pPr>
        <w:spacing w:line="360" w:lineRule="auto"/>
        <w:rPr>
          <w:rFonts w:asciiTheme="minorHAnsi" w:hAnsiTheme="minorHAnsi" w:cs="Arial"/>
          <w:sz w:val="24"/>
          <w:szCs w:val="24"/>
          <w:shd w:val="clear" w:color="auto" w:fill="FFFFFF"/>
        </w:rPr>
      </w:pPr>
      <w:r>
        <w:rPr>
          <w:rFonts w:ascii="Calibri" w:hAnsi="Calibri"/>
          <w:sz w:val="24"/>
          <w:szCs w:val="24"/>
        </w:rPr>
        <w:t xml:space="preserve">Although the number of </w:t>
      </w:r>
      <w:r w:rsidR="00267D41">
        <w:rPr>
          <w:rFonts w:ascii="Calibri" w:hAnsi="Calibri"/>
          <w:sz w:val="24"/>
          <w:szCs w:val="24"/>
        </w:rPr>
        <w:t>r</w:t>
      </w:r>
      <w:r>
        <w:rPr>
          <w:rFonts w:ascii="Calibri" w:hAnsi="Calibri"/>
          <w:sz w:val="24"/>
          <w:szCs w:val="24"/>
        </w:rPr>
        <w:t xml:space="preserve">-HAT cases reported </w:t>
      </w:r>
      <w:r w:rsidR="00452C1F">
        <w:rPr>
          <w:rFonts w:ascii="Calibri" w:hAnsi="Calibri"/>
          <w:sz w:val="24"/>
          <w:szCs w:val="24"/>
        </w:rPr>
        <w:t>globally</w:t>
      </w:r>
      <w:r>
        <w:rPr>
          <w:rFonts w:ascii="Calibri" w:hAnsi="Calibri"/>
          <w:sz w:val="24"/>
          <w:szCs w:val="24"/>
        </w:rPr>
        <w:t xml:space="preserve"> has declined in the last 15 years</w:t>
      </w:r>
      <w:r w:rsidR="00452C1F">
        <w:rPr>
          <w:rFonts w:ascii="Calibri" w:hAnsi="Calibri"/>
          <w:sz w:val="24"/>
          <w:szCs w:val="24"/>
        </w:rPr>
        <w:t xml:space="preserve"> (Fig</w:t>
      </w:r>
      <w:r w:rsidR="00DD7125">
        <w:rPr>
          <w:rFonts w:ascii="Calibri" w:hAnsi="Calibri"/>
          <w:sz w:val="24"/>
          <w:szCs w:val="24"/>
        </w:rPr>
        <w:t>ure</w:t>
      </w:r>
      <w:r w:rsidR="00452C1F">
        <w:rPr>
          <w:rFonts w:ascii="Calibri" w:hAnsi="Calibri"/>
          <w:sz w:val="24"/>
          <w:szCs w:val="24"/>
        </w:rPr>
        <w:t xml:space="preserve"> 1A), this trend is driven</w:t>
      </w:r>
      <w:r>
        <w:rPr>
          <w:rFonts w:ascii="Calibri" w:hAnsi="Calibri"/>
          <w:sz w:val="24"/>
          <w:szCs w:val="24"/>
        </w:rPr>
        <w:t xml:space="preserve"> to a great extent by the reduction in cases in south-eastern Uganda, where </w:t>
      </w:r>
      <w:r w:rsidR="008F7707">
        <w:rPr>
          <w:rFonts w:ascii="Calibri" w:hAnsi="Calibri"/>
          <w:sz w:val="24"/>
          <w:szCs w:val="24"/>
        </w:rPr>
        <w:t xml:space="preserve">outbreaks associated with civil unrest and </w:t>
      </w:r>
      <w:r>
        <w:rPr>
          <w:rFonts w:ascii="Calibri" w:hAnsi="Calibri"/>
          <w:sz w:val="24"/>
          <w:szCs w:val="24"/>
        </w:rPr>
        <w:t>livestock-domin</w:t>
      </w:r>
      <w:r w:rsidR="008F7707">
        <w:rPr>
          <w:rFonts w:ascii="Calibri" w:hAnsi="Calibri"/>
          <w:sz w:val="24"/>
          <w:szCs w:val="24"/>
        </w:rPr>
        <w:t>ated transmission have gradually</w:t>
      </w:r>
      <w:r>
        <w:rPr>
          <w:rFonts w:ascii="Calibri" w:hAnsi="Calibri"/>
          <w:sz w:val="24"/>
          <w:szCs w:val="24"/>
        </w:rPr>
        <w:t xml:space="preserve"> been</w:t>
      </w:r>
      <w:r w:rsidR="00452C1F">
        <w:rPr>
          <w:rFonts w:ascii="Calibri" w:hAnsi="Calibri"/>
          <w:sz w:val="24"/>
          <w:szCs w:val="24"/>
        </w:rPr>
        <w:t xml:space="preserve"> brought under control (Fig</w:t>
      </w:r>
      <w:r w:rsidR="00DD7125">
        <w:rPr>
          <w:rFonts w:ascii="Calibri" w:hAnsi="Calibri"/>
          <w:sz w:val="24"/>
          <w:szCs w:val="24"/>
        </w:rPr>
        <w:t>ure</w:t>
      </w:r>
      <w:r w:rsidR="00452C1F">
        <w:rPr>
          <w:rFonts w:ascii="Calibri" w:hAnsi="Calibri"/>
          <w:sz w:val="24"/>
          <w:szCs w:val="24"/>
        </w:rPr>
        <w:t xml:space="preserve"> 1B)</w:t>
      </w:r>
      <w:r>
        <w:rPr>
          <w:rFonts w:ascii="Calibri" w:hAnsi="Calibri"/>
          <w:sz w:val="24"/>
          <w:szCs w:val="24"/>
        </w:rPr>
        <w:t xml:space="preserve">. </w:t>
      </w:r>
      <w:r w:rsidR="000E3D08">
        <w:rPr>
          <w:rFonts w:ascii="Calibri" w:hAnsi="Calibri"/>
          <w:sz w:val="24"/>
          <w:szCs w:val="24"/>
        </w:rPr>
        <w:t xml:space="preserve">Reported cases in Tanzania have </w:t>
      </w:r>
      <w:r w:rsidR="000E3D08">
        <w:rPr>
          <w:rFonts w:ascii="Calibri" w:hAnsi="Calibri"/>
          <w:sz w:val="24"/>
          <w:szCs w:val="24"/>
        </w:rPr>
        <w:lastRenderedPageBreak/>
        <w:t>also declined. In contrast, i</w:t>
      </w:r>
      <w:r>
        <w:rPr>
          <w:rFonts w:ascii="Calibri" w:hAnsi="Calibri"/>
          <w:sz w:val="24"/>
          <w:szCs w:val="24"/>
        </w:rPr>
        <w:t>n Malawi and Zambia, reported case numbers have been relatively consistent over the last decade (Fig</w:t>
      </w:r>
      <w:r w:rsidR="00DD7125">
        <w:rPr>
          <w:rFonts w:ascii="Calibri" w:hAnsi="Calibri"/>
          <w:sz w:val="24"/>
          <w:szCs w:val="24"/>
        </w:rPr>
        <w:t>ure</w:t>
      </w:r>
      <w:r>
        <w:rPr>
          <w:rFonts w:ascii="Calibri" w:hAnsi="Calibri"/>
          <w:sz w:val="24"/>
          <w:szCs w:val="24"/>
        </w:rPr>
        <w:t xml:space="preserve"> 1B). In addition, the data </w:t>
      </w:r>
      <w:r w:rsidR="008E7E76">
        <w:rPr>
          <w:rFonts w:ascii="Calibri" w:hAnsi="Calibri"/>
          <w:sz w:val="24"/>
          <w:szCs w:val="24"/>
        </w:rPr>
        <w:t xml:space="preserve">illustrated </w:t>
      </w:r>
      <w:r>
        <w:rPr>
          <w:rFonts w:ascii="Calibri" w:hAnsi="Calibri"/>
          <w:sz w:val="24"/>
          <w:szCs w:val="24"/>
        </w:rPr>
        <w:t>in Fig</w:t>
      </w:r>
      <w:r w:rsidR="00DD7125">
        <w:rPr>
          <w:rFonts w:ascii="Calibri" w:hAnsi="Calibri"/>
          <w:sz w:val="24"/>
          <w:szCs w:val="24"/>
        </w:rPr>
        <w:t>ure</w:t>
      </w:r>
      <w:r>
        <w:rPr>
          <w:rFonts w:ascii="Calibri" w:hAnsi="Calibri"/>
          <w:sz w:val="24"/>
          <w:szCs w:val="24"/>
        </w:rPr>
        <w:t xml:space="preserve"> 1 are likely an underestimate. Many </w:t>
      </w:r>
      <w:r w:rsidR="00267D41">
        <w:rPr>
          <w:rFonts w:ascii="Calibri" w:hAnsi="Calibri"/>
          <w:sz w:val="24"/>
          <w:szCs w:val="24"/>
        </w:rPr>
        <w:t>r</w:t>
      </w:r>
      <w:r>
        <w:rPr>
          <w:rFonts w:ascii="Calibri" w:hAnsi="Calibri"/>
          <w:sz w:val="24"/>
          <w:szCs w:val="24"/>
        </w:rPr>
        <w:t xml:space="preserve">-HAT foci are in remote areas; a lack of </w:t>
      </w:r>
      <w:r w:rsidR="001240AC">
        <w:rPr>
          <w:rFonts w:ascii="Calibri" w:hAnsi="Calibri"/>
          <w:sz w:val="24"/>
          <w:szCs w:val="24"/>
        </w:rPr>
        <w:t xml:space="preserve">diagnostic </w:t>
      </w:r>
      <w:r>
        <w:rPr>
          <w:rFonts w:ascii="Calibri" w:hAnsi="Calibri"/>
          <w:sz w:val="24"/>
          <w:szCs w:val="24"/>
        </w:rPr>
        <w:t xml:space="preserve">facilities and awareness of HAT </w:t>
      </w:r>
      <w:r w:rsidR="00452C1F">
        <w:rPr>
          <w:rFonts w:ascii="Calibri" w:hAnsi="Calibri"/>
          <w:sz w:val="24"/>
          <w:szCs w:val="24"/>
        </w:rPr>
        <w:t>are frequently reported around foci</w:t>
      </w:r>
      <w:r>
        <w:rPr>
          <w:rFonts w:ascii="Calibri" w:hAnsi="Calibri"/>
          <w:sz w:val="24"/>
          <w:szCs w:val="24"/>
        </w:rPr>
        <w:t xml:space="preserve"> </w:t>
      </w:r>
      <w:r>
        <w:rPr>
          <w:rFonts w:ascii="Calibri" w:hAnsi="Calibri"/>
          <w:sz w:val="24"/>
          <w:szCs w:val="24"/>
        </w:rPr>
        <w:fldChar w:fldCharType="begin" w:fldLock="1"/>
      </w:r>
      <w:r w:rsidR="007432A6">
        <w:rPr>
          <w:rFonts w:ascii="Calibri" w:hAnsi="Calibri"/>
          <w:sz w:val="24"/>
          <w:szCs w:val="24"/>
        </w:rPr>
        <w:instrText>ADDIN CSL_CITATION { "citationItems" : [ { "id" : "ITEM-1", "itemData" : { "DOI" : "10.1186/s13104-015-1403-6", "ISSN" : "1756-0500", "PMID" : "26362937", "abstract" : "BACKGROUND: Human African Trypanosomiasis (HAT) is a neglected tropical disease affecting poor rural communities living in tsetse-infested regions of sub-Saharan Africa. In Zambia, sporadic cases of HAT have been reported mainly in the old foci along the tsetse-infested Luangwa river valley in north-eastern part of the country. In such places where malaria is the major endemic febrile disease, with possibilities of co-infections of HAT and malaria and where the levels of alertness to the presence of HAT among health care personnel (HCP) is low, there is a high chance of misdiagnosing HAT for malaria because of their similarities in clinical presentation. This study, conducted in Zambia's tsetse-infested rural health centres (RHCs) of Chama and Mambwe districts, was designed to investigate the staffing levels, the HCP levels of alertness to the occurrence of HAT and their capacity to detect the disease.\\n\\nMETHODS: Structured questionnaires were used to collect information pertaining to HAT alertness and the capacity to detect the disease from 101 HCP in a cross sectional study of 23 RHCs drawn from Zambia's Chama and Mambwe districts between April and July 2013. The data collected were analyzed using Stata/SE version 11.0.\\n\\nRESULTS: Participants from both Chama and Mambwe district RHCs reported similar very low levels of qualified HCP and laboratory technicians, and that they had similar basic tools for HAT diagnosis. Although not statistically significant, respondents from Chama (~89\u00a0%) tended to be more aware about the occurrence of HAT compared to their Mambwe counterparts (~78\u00a0%). Whereas ~40\u00a0% of the HCP from Chama district (n\u00a0=\u00a052) claimed to have encountered at least one case of HAT, only ~4\u00a0% of their Mambwe counterparts (n\u00a0=\u00a049) had similar experiences (P\u00a0=\u00a00.000).\\n\\nCONCLUSION: Health care personnel in RHCs from Chama tended to be more alert to the occurrence of HAT than the HCP from Mambwe district. The extremely low levels of categorized HCP, general absence of functional laboratories, coupled with absence of national HAT surveillance and control programs, are among some of the serious challenges that Zambia's Chama and Mambwe districts face to control/eliminate HAT.", "author" : [ { "dropping-particle" : "", "family" : "Mulenga", "given" : "Gloria M", "non-dropping-particle" : "", "parse-names" : false, "suffix" : "" }, { "dropping-particle" : "", "family" : "Likwa", "given" : "Rosemary N", "non-dropping-particle" : "", "parse-names" : false, "suffix" : "" }, { "dropping-particle" : "", "family" : "Namangala", "given" : "Boniface", "non-dropping-particle" : "", "parse-names" : false, "suffix" : "" } ], "container-title" : "BMC research notes", "id" : "ITEM-1", "issue" : "1", "issued" : { "date-parts" : [ [ "2015" ] ] }, "page" : "433", "publisher" : "BioMed Central", "title" : "Assessing the capacity to diagnose human African trypanosomiasis among health care personnel from Chama and Mambwe districts of eastern Zambia.", "type" : "article-journal", "volume" : "8" }, "uris" : [ "http://www.mendeley.com/documents/?uuid=73dece31-ce61-438c-965b-1dcef730a42f" ] }, { "id" : "ITEM-2", "itemData" : { "author" : [ { "dropping-particle" : "", "family" : "Reid", "given" : "H", "non-dropping-particle" : "", "parse-names" : false, "suffix" : "" }, { "dropping-particle" : "", "family" : "Kibona", "given" : "S", "non-dropping-particle" : "", "parse-names" : false, "suffix" : "" }, { "dropping-particle" : "", "family" : "Rodney", "given" : "A", "non-dropping-particle" : "", "parse-names" : false, "suffix" : "" }, { "dropping-particle" : "", "family" : "Mcpherson", "given" : "B", "non-dropping-particle" : "", "parse-names" : false, "suffix" : "" }, { "dropping-particle" : "", "family" : "Sindato", "given" : "C", "non-dropping-particle" : "", "parse-names" : false, "suffix" : "" }, { "dropping-particle" : "", "family" : "Malele", "given" : "Imna I", "non-dropping-particle" : "", "parse-names" : false, "suffix" : "" }, { "dropping-particle" : "", "family" : "Kinung", "given" : "S", "non-dropping-particle" : "", "parse-names" : false, "suffix" : "" }, { "dropping-particle" : "", "family" : "Jennaway", "given" : "M", "non-dropping-particle" : "", "parse-names" : false, "suffix" : "" }, { "dropping-particle" : "", "family" : "Changalucha", "given" : "J", "non-dropping-particle" : "", "parse-names" : false, "suffix" : "" }, { "dropping-particle" : "", "family" : "Blake", "given" : "B", "non-dropping-particle" : "", "parse-names" : false, "suffix" : "" }, { "dropping-particle" : "", "family" : "Vallely", "given" : "A", "non-dropping-particle" : "", "parse-names" : false, "suffix" : "" } ], "container-title" : "African Health Sciences", "id" : "ITEM-2", "issue" : "2", "issued" : { "date-parts" : [ [ "2012" ] ] }, "page" : "104-113", "title" : "Assessment of the burden of human African trypanosomiasis by rapid participatory appraisal in three high-risk villages in Urambo District, Northwest Tanzania", "type" : "article-journal", "volume" : "12" }, "uris" : [ "http://www.mendeley.com/documents/?uuid=ee9fc401-7e16-4b73-9e49-038b7201c8cc" ] } ], "mendeley" : { "formattedCitation" : "[8,9]", "plainTextFormattedCitation" : "[8,9]", "previouslyFormattedCitation" : "[8,9]" }, "properties" : { "noteIndex" : 0 }, "schema" : "https://github.com/citation-style-language/schema/raw/master/csl-citation.json" }</w:instrText>
      </w:r>
      <w:r>
        <w:rPr>
          <w:rFonts w:ascii="Calibri" w:hAnsi="Calibri"/>
          <w:sz w:val="24"/>
          <w:szCs w:val="24"/>
        </w:rPr>
        <w:fldChar w:fldCharType="separate"/>
      </w:r>
      <w:r w:rsidR="008E7E76" w:rsidRPr="008E7E76">
        <w:rPr>
          <w:rFonts w:ascii="Calibri" w:hAnsi="Calibri"/>
          <w:noProof/>
          <w:sz w:val="24"/>
          <w:szCs w:val="24"/>
        </w:rPr>
        <w:t>[8,9]</w:t>
      </w:r>
      <w:r>
        <w:rPr>
          <w:rFonts w:ascii="Calibri" w:hAnsi="Calibri"/>
          <w:sz w:val="24"/>
          <w:szCs w:val="24"/>
        </w:rPr>
        <w:fldChar w:fldCharType="end"/>
      </w:r>
      <w:r w:rsidR="008F7707">
        <w:rPr>
          <w:rFonts w:ascii="Calibri" w:hAnsi="Calibri"/>
          <w:sz w:val="24"/>
          <w:szCs w:val="24"/>
        </w:rPr>
        <w:t xml:space="preserve"> and under</w:t>
      </w:r>
      <w:r w:rsidR="00581B14">
        <w:rPr>
          <w:rFonts w:ascii="Calibri" w:hAnsi="Calibri"/>
          <w:sz w:val="24"/>
          <w:szCs w:val="24"/>
        </w:rPr>
        <w:t>-</w:t>
      </w:r>
      <w:r w:rsidR="008F7707">
        <w:rPr>
          <w:rFonts w:ascii="Calibri" w:hAnsi="Calibri"/>
          <w:sz w:val="24"/>
          <w:szCs w:val="24"/>
        </w:rPr>
        <w:t xml:space="preserve">detection of cases is a recognised problem </w:t>
      </w:r>
      <w:r w:rsidRPr="00207784">
        <w:rPr>
          <w:rFonts w:asciiTheme="minorHAnsi" w:hAnsiTheme="minorHAnsi"/>
          <w:sz w:val="24"/>
          <w:szCs w:val="24"/>
        </w:rPr>
        <w:fldChar w:fldCharType="begin" w:fldLock="1"/>
      </w:r>
      <w:r w:rsidR="007432A6">
        <w:rPr>
          <w:rFonts w:asciiTheme="minorHAnsi" w:hAnsiTheme="minorHAnsi"/>
          <w:sz w:val="24"/>
          <w:szCs w:val="24"/>
        </w:rPr>
        <w:instrText>ADDIN CSL_CITATION { "citationItems" : [ { "id" : "ITEM-1", "itemData" : { "ISBN" : "1360-2276", "author" : [ { "dropping-particle" : "", "family" : "Odiit", "given" : "M", "non-dropping-particle" : "", "parse-names" : false, "suffix" : "" }, { "dropping-particle" : "", "family" : "Coleman", "given" : "P G", "non-dropping-particle" : "", "parse-names" : false, "suffix" : "" }, { "dropping-particle" : "", "family" : "Liu", "given" : "W C", "non-dropping-particle" : "", "parse-names" : false, "suffix" : "" }, { "dropping-particle" : "", "family" : "McDermott", "given" : "J J", "non-dropping-particle" : "", "parse-names" : false, "suffix" : "" }, { "dropping-particle" : "", "family" : "Fevre", "given" : "Eric M", "non-dropping-particle" : "", "parse-names" : false, "suffix" : "" }, { "dropping-particle" : "", "family" : "Welburn", "given" : "Susan C", "non-dropping-particle" : "", "parse-names" : false, "suffix" : "" }, { "dropping-particle" : "", "family" : "Woolhouse", "given" : "M E J", "non-dropping-particle" : "", "parse-names" : false, "suffix" : "" } ], "container-title" : "Tropical Medicine &amp; International Health", "id" : "ITEM-1", "issue" : "9", "issued" : { "date-parts" : [ [ "2005" ] ] }, "page" : "840-849", "title" : "Quantifying the level of under-detection of &lt;i&gt;Trypanosoma brucei rhodesiense&lt;/i&gt; sleeping sickness cases", "type" : "article-journal", "volume" : "10" }, "uris" : [ "http://www.mendeley.com/documents/?uuid=44aded49-658e-4204-b718-b5ef80157184" ] } ], "mendeley" : { "formattedCitation" : "[10]", "plainTextFormattedCitation" : "[10]", "previouslyFormattedCitation" : "[10]" }, "properties" : { "noteIndex" : 0 }, "schema" : "https://github.com/citation-style-language/schema/raw/master/csl-citation.json" }</w:instrText>
      </w:r>
      <w:r w:rsidRPr="00207784">
        <w:rPr>
          <w:rFonts w:asciiTheme="minorHAnsi" w:hAnsiTheme="minorHAnsi"/>
          <w:sz w:val="24"/>
          <w:szCs w:val="24"/>
        </w:rPr>
        <w:fldChar w:fldCharType="separate"/>
      </w:r>
      <w:r w:rsidR="008E7E76" w:rsidRPr="008E7E76">
        <w:rPr>
          <w:rFonts w:asciiTheme="minorHAnsi" w:hAnsiTheme="minorHAnsi"/>
          <w:noProof/>
          <w:sz w:val="24"/>
          <w:szCs w:val="24"/>
        </w:rPr>
        <w:t>[10]</w:t>
      </w:r>
      <w:r w:rsidRPr="00207784">
        <w:rPr>
          <w:rFonts w:asciiTheme="minorHAnsi" w:hAnsiTheme="minorHAnsi"/>
          <w:sz w:val="24"/>
          <w:szCs w:val="24"/>
        </w:rPr>
        <w:fldChar w:fldCharType="end"/>
      </w:r>
      <w:r w:rsidR="0012664D">
        <w:rPr>
          <w:rFonts w:asciiTheme="minorHAnsi" w:hAnsiTheme="minorHAnsi"/>
          <w:sz w:val="24"/>
          <w:szCs w:val="24"/>
        </w:rPr>
        <w:t xml:space="preserve">. </w:t>
      </w:r>
      <w:r w:rsidR="001A2853">
        <w:rPr>
          <w:rFonts w:asciiTheme="minorHAnsi" w:hAnsiTheme="minorHAnsi" w:cs="Arial"/>
          <w:sz w:val="24"/>
          <w:szCs w:val="24"/>
          <w:shd w:val="clear" w:color="auto" w:fill="FFFFFF"/>
        </w:rPr>
        <w:t>S</w:t>
      </w:r>
      <w:r>
        <w:rPr>
          <w:rFonts w:asciiTheme="minorHAnsi" w:hAnsiTheme="minorHAnsi" w:cs="Arial"/>
          <w:sz w:val="24"/>
          <w:szCs w:val="24"/>
          <w:shd w:val="clear" w:color="auto" w:fill="FFFFFF"/>
        </w:rPr>
        <w:t>mall numbers of cases are also regularly diagnosed in non-endemic countries,</w:t>
      </w:r>
      <w:r w:rsidRPr="00207784">
        <w:rPr>
          <w:rFonts w:asciiTheme="minorHAnsi" w:hAnsiTheme="minorHAnsi" w:cs="Arial"/>
          <w:sz w:val="24"/>
          <w:szCs w:val="24"/>
          <w:shd w:val="clear" w:color="auto" w:fill="FFFFFF"/>
        </w:rPr>
        <w:t xml:space="preserve"> ser</w:t>
      </w:r>
      <w:r>
        <w:rPr>
          <w:rFonts w:asciiTheme="minorHAnsi" w:hAnsiTheme="minorHAnsi" w:cs="Arial"/>
          <w:sz w:val="24"/>
          <w:szCs w:val="24"/>
          <w:shd w:val="clear" w:color="auto" w:fill="FFFFFF"/>
        </w:rPr>
        <w:t>ving</w:t>
      </w:r>
      <w:r w:rsidRPr="00207784">
        <w:rPr>
          <w:rFonts w:asciiTheme="minorHAnsi" w:hAnsiTheme="minorHAnsi" w:cs="Arial"/>
          <w:sz w:val="24"/>
          <w:szCs w:val="24"/>
          <w:shd w:val="clear" w:color="auto" w:fill="FFFFFF"/>
        </w:rPr>
        <w:t xml:space="preserve"> to highlight </w:t>
      </w:r>
      <w:r>
        <w:rPr>
          <w:rFonts w:asciiTheme="minorHAnsi" w:hAnsiTheme="minorHAnsi" w:cs="Arial"/>
          <w:sz w:val="24"/>
          <w:szCs w:val="24"/>
          <w:shd w:val="clear" w:color="auto" w:fill="FFFFFF"/>
        </w:rPr>
        <w:t xml:space="preserve">transmission which may not be reliably detected </w:t>
      </w:r>
      <w:r w:rsidRPr="00C95254">
        <w:rPr>
          <w:rFonts w:asciiTheme="minorHAnsi" w:hAnsiTheme="minorHAnsi" w:cs="Arial"/>
          <w:sz w:val="24"/>
          <w:szCs w:val="24"/>
          <w:shd w:val="clear" w:color="auto" w:fill="FFFFFF"/>
        </w:rPr>
        <w:fldChar w:fldCharType="begin" w:fldLock="1"/>
      </w:r>
      <w:r w:rsidR="007432A6">
        <w:rPr>
          <w:rFonts w:asciiTheme="minorHAnsi" w:hAnsiTheme="minorHAnsi" w:cs="Arial"/>
          <w:sz w:val="24"/>
          <w:szCs w:val="24"/>
          <w:shd w:val="clear" w:color="auto" w:fill="FFFFFF"/>
        </w:rPr>
        <w:instrText>ADDIN CSL_CITATION { "citationItems" : [ { "id" : "ITEM-1", "itemData" : { "DOI" : "10.1111/j.1708-8305.2011.00576.x", "ISBN" : "1195-1982", "ISSN" : "11951982", "PMID" : "22221811", "abstract" : "BACKGROUND: Human African trypanosomiasis (HAT) can affect travelers to sub-Saharan Africa, as well as migrants from disease endemic countries (DECs), posing diagnosis challenges to travel health services in non-disease endemic countries (non-DECs).\\n\\nMETHODS: Cases reported in journals have been collected through a bibliographic research and complemented by cases reported to the World Health Organization (WHO) during the process to obtain anti-trypanosome drugs. These drugs are distributed to DECs solely by WHO. Drugs are also provided to non-DECs when an HAT case is diagnosed. However, in non-DEC pentamidine can also be purchased in the market due to its indication to treat Pneumocystis and Leishmania infections. Any request for drugs from non-DECs should be accompanied by epidemiological and clinical data on the patient.\\n\\nRESULTS: During the period 2000 to 2010, 94 cases of HAT were reported in 19 non-DECs. Seventy-two percent of them corresponded to the Rhodesiense form, whereas 28% corresponded to the Gambiense. Cases of Rhodesiense HAT were mainly diagnosed in tourists after short visits to DECs, usually within a few days of return. The majority of them were in first stage. Initial misdiagnosis with malaria or tick-borne diseases was frequent. Cases of Gambiense HAT were usually diagnosed several months after initial examination and subsequent to a variety of misdiagnoses. The majority were in second stage. Patients affected were expatriates living in DECs for extended periods and refugees or economic migrants from DECs.\\n\\nCONCLUSIONS: The risk of HAT in travelers and migrants, albeit low, cannot be overlooked. In non-DECs, rarity, nonspecific symptoms, and lack of knowledge and awareness in health staff make diagnosis difficult. Misdiagnosis is frequent, thus leading to invasive diagnosis methods, unnecessary treatments, and increased risk of fatality. Centralized distribution of drugs for HAT by WHO enables an HAT surveillance system for non-DECs to be maintained. This system provides valuable information on disease transmission and complements data collected in DECs.", "author" : [ { "dropping-particle" : "", "family" : "Simarro", "given" : "Pere P.", "non-dropping-particle" : "", "parse-names" : false, "suffix" : "" }, { "dropping-particle" : "", "family" : "Franco", "given" : "Jos?? R.", "non-dropping-particle" : "", "parse-names" : false, "suffix" : "" }, { "dropping-particle" : "", "family" : "Cecchi", "given" : "Giuliano", "non-dropping-particle" : "", "parse-names" : false, "suffix" : "" }, { "dropping-particle" : "", "family" : "Paone", "given" : "Massimo", "non-dropping-particle" : "", "parse-names" : false, "suffix" : "" }, { "dropping-particle" : "", "family" : "Diarra", "given" : "Abdoulaye", "non-dropping-particle" : "", "parse-names" : false, "suffix" : "" }, { "dropping-particle" : "", "family" : "Ruiz Postigo", "given" : "Jos?? A.", "non-dropping-particle" : "", "parse-names" : false, "suffix" : "" }, { "dropping-particle" : "", "family" : "Jannin", "given" : "Jean G.", "non-dropping-particle" : "", "parse-names" : false, "suffix" : "" } ], "container-title" : "Journal of Travel Medicine", "id" : "ITEM-1", "issue" : "1", "issued" : { "date-parts" : [ [ "2012" ] ] }, "page" : "44-53", "title" : "Human African trypanosomiasis in non-endemic countries (2000-2010)", "type" : "article-journal", "volume" : "19" }, "uris" : [ "http://www.mendeley.com/documents/?uuid=090308d3-8095-4ae6-8db8-6553f0cf3543" ] } ], "mendeley" : { "formattedCitation" : "[11]", "plainTextFormattedCitation" : "[11]", "previouslyFormattedCitation" : "[11]" }, "properties" : { "noteIndex" : 0 }, "schema" : "https://github.com/citation-style-language/schema/raw/master/csl-citation.json" }</w:instrText>
      </w:r>
      <w:r w:rsidRPr="00C95254">
        <w:rPr>
          <w:rFonts w:asciiTheme="minorHAnsi" w:hAnsiTheme="minorHAnsi" w:cs="Arial"/>
          <w:sz w:val="24"/>
          <w:szCs w:val="24"/>
          <w:shd w:val="clear" w:color="auto" w:fill="FFFFFF"/>
        </w:rPr>
        <w:fldChar w:fldCharType="separate"/>
      </w:r>
      <w:r w:rsidR="008E7E76" w:rsidRPr="008E7E76">
        <w:rPr>
          <w:rFonts w:asciiTheme="minorHAnsi" w:hAnsiTheme="minorHAnsi" w:cs="Arial"/>
          <w:noProof/>
          <w:sz w:val="24"/>
          <w:szCs w:val="24"/>
          <w:shd w:val="clear" w:color="auto" w:fill="FFFFFF"/>
        </w:rPr>
        <w:t>[11]</w:t>
      </w:r>
      <w:r w:rsidRPr="00C95254">
        <w:rPr>
          <w:rFonts w:asciiTheme="minorHAnsi" w:hAnsiTheme="minorHAnsi" w:cs="Arial"/>
          <w:sz w:val="24"/>
          <w:szCs w:val="24"/>
          <w:shd w:val="clear" w:color="auto" w:fill="FFFFFF"/>
        </w:rPr>
        <w:fldChar w:fldCharType="end"/>
      </w:r>
      <w:r w:rsidRPr="00C95254">
        <w:rPr>
          <w:rFonts w:asciiTheme="minorHAnsi" w:hAnsiTheme="minorHAnsi" w:cs="Arial"/>
          <w:sz w:val="24"/>
          <w:szCs w:val="24"/>
          <w:shd w:val="clear" w:color="auto" w:fill="FFFFFF"/>
        </w:rPr>
        <w:t>.</w:t>
      </w:r>
      <w:r>
        <w:rPr>
          <w:rFonts w:asciiTheme="minorHAnsi" w:hAnsiTheme="minorHAnsi" w:cs="Arial"/>
          <w:sz w:val="24"/>
          <w:szCs w:val="24"/>
          <w:shd w:val="clear" w:color="auto" w:fill="FFFFFF"/>
        </w:rPr>
        <w:t xml:space="preserve"> </w:t>
      </w:r>
      <w:r w:rsidR="00A22340">
        <w:rPr>
          <w:rFonts w:asciiTheme="minorHAnsi" w:hAnsiTheme="minorHAnsi" w:cs="Arial"/>
          <w:sz w:val="24"/>
          <w:szCs w:val="24"/>
          <w:shd w:val="clear" w:color="auto" w:fill="FFFFFF"/>
        </w:rPr>
        <w:t xml:space="preserve">Many </w:t>
      </w:r>
      <w:r w:rsidR="00267D41">
        <w:rPr>
          <w:rFonts w:asciiTheme="minorHAnsi" w:hAnsiTheme="minorHAnsi" w:cs="Arial"/>
          <w:sz w:val="24"/>
          <w:szCs w:val="24"/>
          <w:shd w:val="clear" w:color="auto" w:fill="FFFFFF"/>
        </w:rPr>
        <w:t>r</w:t>
      </w:r>
      <w:r w:rsidR="00A22340">
        <w:rPr>
          <w:rFonts w:asciiTheme="minorHAnsi" w:hAnsiTheme="minorHAnsi" w:cs="Arial"/>
          <w:sz w:val="24"/>
          <w:szCs w:val="24"/>
          <w:shd w:val="clear" w:color="auto" w:fill="FFFFFF"/>
        </w:rPr>
        <w:t>-HAT foci have been linked to devastating outbreaks in the past, and more recent outbreaks, although small</w:t>
      </w:r>
      <w:r w:rsidR="00581B14">
        <w:rPr>
          <w:rFonts w:asciiTheme="minorHAnsi" w:hAnsiTheme="minorHAnsi" w:cs="Arial"/>
          <w:sz w:val="24"/>
          <w:szCs w:val="24"/>
          <w:shd w:val="clear" w:color="auto" w:fill="FFFFFF"/>
        </w:rPr>
        <w:t>er in magnitude</w:t>
      </w:r>
      <w:r w:rsidR="00A22340">
        <w:rPr>
          <w:rFonts w:asciiTheme="minorHAnsi" w:hAnsiTheme="minorHAnsi" w:cs="Arial"/>
          <w:sz w:val="24"/>
          <w:szCs w:val="24"/>
          <w:shd w:val="clear" w:color="auto" w:fill="FFFFFF"/>
        </w:rPr>
        <w:t xml:space="preserve">, suggest this risk is still present </w:t>
      </w:r>
      <w:r w:rsidR="00A22340">
        <w:rPr>
          <w:rFonts w:asciiTheme="minorHAnsi" w:hAnsiTheme="minorHAnsi" w:cs="Arial"/>
          <w:sz w:val="24"/>
          <w:szCs w:val="24"/>
          <w:shd w:val="clear" w:color="auto" w:fill="FFFFFF"/>
        </w:rPr>
        <w:fldChar w:fldCharType="begin" w:fldLock="1"/>
      </w:r>
      <w:r w:rsidR="007432A6">
        <w:rPr>
          <w:rFonts w:asciiTheme="minorHAnsi" w:hAnsiTheme="minorHAnsi" w:cs="Arial"/>
          <w:sz w:val="24"/>
          <w:szCs w:val="24"/>
          <w:shd w:val="clear" w:color="auto" w:fill="FFFFFF"/>
        </w:rPr>
        <w:instrText>ADDIN CSL_CITATION { "citationItems" : [ { "id" : "ITEM-1", "itemData" : { "author" : [ { "dropping-particle" : "", "family" : "Ripamonti", "given" : "D", "non-dropping-particle" : "", "parse-names" : false, "suffix" : "" }, { "dropping-particle" : "", "family" : "Massari", "given" : "M", "non-dropping-particle" : "", "parse-names" : false, "suffix" : "" }, { "dropping-particle" : "", "family" : "Arici", "given" : "C", "non-dropping-particle" : "", "parse-names" : false, "suffix" : "" }, { "dropping-particle" : "", "family" : "Gabbi", "given" : "E", "non-dropping-particle" : "", "parse-names" : false, "suffix" : "" }, { "dropping-particle" : "", "family" : "Farina", "given" : "C", "non-dropping-particle" : "", "parse-names" : false, "suffix" : "" }, { "dropping-particle" : "", "family" : "Brini", "given" : "M", "non-dropping-particle" : "", "parse-names" : false, "suffix" : "" }, { "dropping-particle" : "", "family" : "Capatti", "given" : "C", "non-dropping-particle" : "", "parse-names" : false, "suffix" : "" }, { "dropping-particle" : "", "family" : "Suter", "given" : "F", "non-dropping-particle" : "", "parse-names" : false, "suffix" : "" } ], "container-title" : "Clinical Infectious Diseases", "id" : "ITEM-1", "issue" : "1", "issued" : { "date-parts" : [ [ "2002" ] ] }, "note" : "498ZM\nCLIN INFECT DIS", "page" : "E18-E22", "title" : "African sleeping sickness in tourists returning from Tanzania: The first 2 Italian cases from a small outbreak among European travelers", "type" : "article-journal", "volume" : "34" }, "uris" : [ "http://www.mendeley.com/documents/?uuid=51410cd3-d8ca-40b6-b5ac-2005dda15f53" ] }, { "id" : "ITEM-2", "itemData" : { "author" : [ { "dropping-particle" : "", "family" : "Jelinek", "given" : "T", "non-dropping-particle" : "", "parse-names" : false, "suffix" : "" }, { "dropping-particle" : "", "family" : "Bisoffi", "given" : "Z", "non-dropping-particle" : "", "parse-names" : false, "suffix" : "" }, { "dropping-particle" : "", "family" : "Bonazzi", "given" : "L", "non-dropping-particle" : "", "parse-names" : false, "suffix" : "" }, { "dropping-particle" : "", "family" : "Thiel", "given" : "P", "non-dropping-particle" : "van", "parse-names" : false, "suffix" : "" }, { "dropping-particle" : "", "family" : "Bronner", "given" : "U", "non-dropping-particle" : "", "parse-names" : false, "suffix" : "" }, { "dropping-particle" : "", "family" : "Frey", "given" : "A", "non-dropping-particle" : "de", "parse-names" : false, "suffix" : "" }, { "dropping-particle" : "", "family" : "Gundersen", "given" : "S G", "non-dropping-particle" : "", "parse-names" : false, "suffix" : "" }, { "dropping-particle" : "", "family" : "McWhinney", "given" : "P", "non-dropping-particle" : "", "parse-names" : false, "suffix" : "" }, { "dropping-particle" : "", "family" : "Ripamonti", "given" : "D", "non-dropping-particle" : "", "parse-names" : false, "suffix" : "" } ], "container-title" : "Emerging Infectious Diseases", "id" : "ITEM-2", "issue" : "6", "issued" : { "date-parts" : [ [ "2002" ] ] }, "note" : "556LL\nEMERG INFECT DIS", "page" : "634-635", "title" : "Cluster of African trypanosomiasis in travellers to Tanzanian national parks", "type" : "article-journal", "volume" : "8" }, "uris" : [ "http://www.mendeley.com/documents/?uuid=3aad4f0a-7540-40ca-9aac-b5f743bc279f" ] }, { "id" : "ITEM-3", "itemData" : { "author" : [ { "dropping-particle" : "", "family" : "Kaare", "given" : "Magai T", "non-dropping-particle" : "", "parse-names" : false, "suffix" : "" }, { "dropping-particle" : "", "family" : "Picozzi", "given" : "Kim", "non-dropping-particle" : "", "parse-names" : false, "suffix" : "" }, { "dropping-particle" : "", "family" : "Mlengeya", "given" : "Titus", "non-dropping-particle" : "", "parse-names" : false, "suffix" : "" }, { "dropping-particle" : "", "family" : "Fevre", "given" : "Eric M", "non-dropping-particle" : "", "parse-names" : false, "suffix" : "" }, { "dropping-particle" : "", "family" : "Mellau", "given" : "Lesakit S", "non-dropping-particle" : "", "parse-names" : false, "suffix" : "" }, { "dropping-particle" : "", "family" : "Mtambo", "given" : "Madundo M", "non-dropping-particle" : "", "parse-names" : false, "suffix" : "" }, { "dropping-particle" : "", "family" : "Cleaveland", "given" : "Sarah", "non-dropping-particle" : "", "parse-names" : false, "suffix" : "" }, { "dropping-particle" : "", "family" : "Welburn", "given" : "Susan C", "non-dropping-particle" : "", "parse-names" : false, "suffix" : "" } ], "container-title" : "Travel Medicine and Infectious Disease", "id" : "ITEM-3", "issue" : "2", "issued" : { "date-parts" : [ [ "2007" ] ] }, "page" : "117-124", "title" : "Sleeping sickness - a re-emerging disease in the Serengeti?", "type" : "article-journal", "volume" : "5" }, "uris" : [ "http://www.mendeley.com/documents/?uuid=c545107c-bed0-4a34-836a-943e9049eaf4" ] } ], "mendeley" : { "formattedCitation" : "[12\u201314]", "plainTextFormattedCitation" : "[12\u201314]", "previouslyFormattedCitation" : "[12\u201314]" }, "properties" : { "noteIndex" : 0 }, "schema" : "https://github.com/citation-style-language/schema/raw/master/csl-citation.json" }</w:instrText>
      </w:r>
      <w:r w:rsidR="00A22340">
        <w:rPr>
          <w:rFonts w:asciiTheme="minorHAnsi" w:hAnsiTheme="minorHAnsi" w:cs="Arial"/>
          <w:sz w:val="24"/>
          <w:szCs w:val="24"/>
          <w:shd w:val="clear" w:color="auto" w:fill="FFFFFF"/>
        </w:rPr>
        <w:fldChar w:fldCharType="separate"/>
      </w:r>
      <w:r w:rsidR="008E7E76" w:rsidRPr="008E7E76">
        <w:rPr>
          <w:rFonts w:asciiTheme="minorHAnsi" w:hAnsiTheme="minorHAnsi" w:cs="Arial"/>
          <w:noProof/>
          <w:sz w:val="24"/>
          <w:szCs w:val="24"/>
          <w:shd w:val="clear" w:color="auto" w:fill="FFFFFF"/>
        </w:rPr>
        <w:t>[12–14]</w:t>
      </w:r>
      <w:r w:rsidR="00A22340">
        <w:rPr>
          <w:rFonts w:asciiTheme="minorHAnsi" w:hAnsiTheme="minorHAnsi" w:cs="Arial"/>
          <w:sz w:val="24"/>
          <w:szCs w:val="24"/>
          <w:shd w:val="clear" w:color="auto" w:fill="FFFFFF"/>
        </w:rPr>
        <w:fldChar w:fldCharType="end"/>
      </w:r>
      <w:r w:rsidR="00A22340">
        <w:rPr>
          <w:rFonts w:asciiTheme="minorHAnsi" w:hAnsiTheme="minorHAnsi" w:cs="Arial"/>
          <w:sz w:val="24"/>
          <w:szCs w:val="24"/>
          <w:shd w:val="clear" w:color="auto" w:fill="FFFFFF"/>
        </w:rPr>
        <w:t xml:space="preserve">. </w:t>
      </w:r>
    </w:p>
    <w:p w14:paraId="57F223EA" w14:textId="77777777" w:rsidR="00FE209F" w:rsidRDefault="00FE209F" w:rsidP="00106A95">
      <w:pPr>
        <w:spacing w:line="360" w:lineRule="auto"/>
        <w:rPr>
          <w:rFonts w:asciiTheme="minorHAnsi" w:hAnsiTheme="minorHAnsi" w:cs="Arial"/>
          <w:sz w:val="24"/>
          <w:szCs w:val="24"/>
          <w:shd w:val="clear" w:color="auto" w:fill="FFFFFF"/>
        </w:rPr>
      </w:pPr>
    </w:p>
    <w:p w14:paraId="371C5280" w14:textId="1D09CEE0" w:rsidR="00FE209F" w:rsidRPr="00D508B1" w:rsidRDefault="00D508B1" w:rsidP="00106A95">
      <w:pPr>
        <w:spacing w:line="360" w:lineRule="auto"/>
        <w:rPr>
          <w:rFonts w:asciiTheme="minorHAnsi" w:hAnsiTheme="minorHAnsi" w:cs="Arial"/>
          <w:sz w:val="24"/>
          <w:szCs w:val="24"/>
          <w:shd w:val="clear" w:color="auto" w:fill="FFFFFF"/>
        </w:rPr>
      </w:pPr>
      <w:r>
        <w:rPr>
          <w:rFonts w:ascii="Calibri" w:hAnsi="Calibri"/>
          <w:sz w:val="24"/>
          <w:szCs w:val="24"/>
        </w:rPr>
        <w:t xml:space="preserve">Three types of </w:t>
      </w:r>
      <w:r w:rsidR="00267D41">
        <w:rPr>
          <w:rFonts w:ascii="Calibri" w:hAnsi="Calibri"/>
          <w:sz w:val="24"/>
          <w:szCs w:val="24"/>
        </w:rPr>
        <w:t>r</w:t>
      </w:r>
      <w:r>
        <w:rPr>
          <w:rFonts w:ascii="Calibri" w:hAnsi="Calibri"/>
          <w:sz w:val="24"/>
          <w:szCs w:val="24"/>
        </w:rPr>
        <w:t xml:space="preserve">-HAT focus have been characterised according to the dominant reservoir host species: </w:t>
      </w:r>
      <w:r w:rsidR="008F7707">
        <w:rPr>
          <w:rFonts w:ascii="Calibri" w:hAnsi="Calibri"/>
          <w:sz w:val="24"/>
          <w:szCs w:val="24"/>
        </w:rPr>
        <w:t xml:space="preserve">wilderness foci where </w:t>
      </w:r>
      <w:r>
        <w:rPr>
          <w:rFonts w:ascii="Calibri" w:hAnsi="Calibri"/>
          <w:sz w:val="24"/>
          <w:szCs w:val="24"/>
        </w:rPr>
        <w:t>w</w:t>
      </w:r>
      <w:r w:rsidR="008F7707">
        <w:rPr>
          <w:rFonts w:ascii="Calibri" w:hAnsi="Calibri"/>
          <w:sz w:val="24"/>
          <w:szCs w:val="24"/>
        </w:rPr>
        <w:t>ildlife-dominated transmission is</w:t>
      </w:r>
      <w:r w:rsidRPr="00C4478E">
        <w:rPr>
          <w:rFonts w:ascii="Calibri" w:hAnsi="Calibri"/>
          <w:sz w:val="24"/>
          <w:szCs w:val="24"/>
        </w:rPr>
        <w:t xml:space="preserve"> </w:t>
      </w:r>
      <w:r>
        <w:rPr>
          <w:rFonts w:ascii="Calibri" w:hAnsi="Calibri"/>
          <w:sz w:val="24"/>
          <w:szCs w:val="24"/>
        </w:rPr>
        <w:t>associated with</w:t>
      </w:r>
      <w:r w:rsidRPr="00C4478E">
        <w:rPr>
          <w:rFonts w:ascii="Calibri" w:hAnsi="Calibri"/>
          <w:sz w:val="24"/>
          <w:szCs w:val="24"/>
        </w:rPr>
        <w:t xml:space="preserve"> natural protected areas</w:t>
      </w:r>
      <w:r>
        <w:rPr>
          <w:rFonts w:ascii="Calibri" w:hAnsi="Calibri"/>
          <w:sz w:val="24"/>
          <w:szCs w:val="24"/>
        </w:rPr>
        <w:t>; l</w:t>
      </w:r>
      <w:r w:rsidRPr="00C4478E">
        <w:rPr>
          <w:rFonts w:ascii="Calibri" w:hAnsi="Calibri"/>
          <w:sz w:val="24"/>
          <w:szCs w:val="24"/>
        </w:rPr>
        <w:t xml:space="preserve">ivestock-dominated </w:t>
      </w:r>
      <w:r>
        <w:rPr>
          <w:rFonts w:ascii="Calibri" w:hAnsi="Calibri"/>
          <w:sz w:val="24"/>
          <w:szCs w:val="24"/>
        </w:rPr>
        <w:t>foci where</w:t>
      </w:r>
      <w:r w:rsidRPr="00E54DF2">
        <w:rPr>
          <w:rFonts w:asciiTheme="minorHAnsi" w:hAnsiTheme="minorHAnsi"/>
          <w:sz w:val="24"/>
          <w:szCs w:val="24"/>
        </w:rPr>
        <w:t xml:space="preserve"> cattle have replaced wild species as the non-human reservoir</w:t>
      </w:r>
      <w:r>
        <w:rPr>
          <w:rFonts w:asciiTheme="minorHAnsi" w:hAnsiTheme="minorHAnsi"/>
          <w:i/>
          <w:sz w:val="24"/>
          <w:szCs w:val="24"/>
        </w:rPr>
        <w:t xml:space="preserve">; </w:t>
      </w:r>
      <w:r w:rsidRPr="00AE27D6">
        <w:rPr>
          <w:rFonts w:asciiTheme="minorHAnsi" w:hAnsiTheme="minorHAnsi"/>
          <w:sz w:val="24"/>
          <w:szCs w:val="24"/>
        </w:rPr>
        <w:t xml:space="preserve">and </w:t>
      </w:r>
      <w:r>
        <w:rPr>
          <w:rFonts w:ascii="Calibri" w:hAnsi="Calibri"/>
          <w:sz w:val="24"/>
          <w:szCs w:val="24"/>
        </w:rPr>
        <w:t>foci</w:t>
      </w:r>
      <w:r w:rsidRPr="00C4478E">
        <w:rPr>
          <w:rFonts w:ascii="Calibri" w:hAnsi="Calibri"/>
          <w:sz w:val="24"/>
          <w:szCs w:val="24"/>
        </w:rPr>
        <w:t xml:space="preserve"> where both wildlife and livestock are present</w:t>
      </w:r>
      <w:r>
        <w:rPr>
          <w:rFonts w:ascii="Calibri" w:hAnsi="Calibri"/>
          <w:sz w:val="24"/>
          <w:szCs w:val="24"/>
        </w:rPr>
        <w:t xml:space="preserve"> </w:t>
      </w:r>
      <w:r>
        <w:rPr>
          <w:rFonts w:ascii="Calibri" w:hAnsi="Calibri"/>
          <w:sz w:val="24"/>
          <w:szCs w:val="24"/>
        </w:rPr>
        <w:fldChar w:fldCharType="begin" w:fldLock="1"/>
      </w:r>
      <w:r w:rsidR="007432A6">
        <w:rPr>
          <w:rFonts w:ascii="Calibri" w:hAnsi="Calibri"/>
          <w:sz w:val="24"/>
          <w:szCs w:val="24"/>
        </w:rPr>
        <w:instrText>ADDIN CSL_CITATION { "citationItems" : [ { "id" : "ITEM-1", "itemData" : { "author" : [ { "dropping-particle" : "", "family" : "Simarro", "given" : "Pere P", "non-dropping-particle" : "", "parse-names" : false, "suffix" : "" }, { "dropping-particle" : "", "family" : "Franco", "given" : "Jose R.", "non-dropping-particle" : "", "parse-names" : false, "suffix" : "" }, { "dropping-particle" : "", "family" : "Diarra", "given" : "A", "non-dropping-particle" : "", "parse-names" : false, "suffix" : "" }, { "dropping-particle" : "", "family" : "Ruiz-Postigo", "given" : "Jos\u00e9 Antonio", "non-dropping-particle" : "", "parse-names" : false, "suffix" : "" }, { "dropping-particle" : "", "family" : "Jannin", "given" : "J G", "non-dropping-particle" : "", "parse-names" : false, "suffix" : "" } ], "container-title" : "Research and Reports in Tropical Medicine", "id" : "ITEM-1", "issued" : { "date-parts" : [ [ "2013" ] ] }, "page" : "1-6", "title" : "Diversity of human African trypanosomiasis epidemiological settings requires fine-tuning control strategies to facilitate disease elimination", "type" : "article-journal", "volume" : "4" }, "uris" : [ "http://www.mendeley.com/documents/?uuid=f53f74d6-213a-45b6-b427-9d50988e5944" ] } ], "mendeley" : { "formattedCitation" : "[15]", "plainTextFormattedCitation" : "[15]", "previouslyFormattedCitation" : "[15]" }, "properties" : { "noteIndex" : 0 }, "schema" : "https://github.com/citation-style-language/schema/raw/master/csl-citation.json" }</w:instrText>
      </w:r>
      <w:r>
        <w:rPr>
          <w:rFonts w:ascii="Calibri" w:hAnsi="Calibri"/>
          <w:sz w:val="24"/>
          <w:szCs w:val="24"/>
        </w:rPr>
        <w:fldChar w:fldCharType="separate"/>
      </w:r>
      <w:r w:rsidR="008E7E76" w:rsidRPr="008E7E76">
        <w:rPr>
          <w:rFonts w:ascii="Calibri" w:hAnsi="Calibri"/>
          <w:noProof/>
          <w:sz w:val="24"/>
          <w:szCs w:val="24"/>
        </w:rPr>
        <w:t>[15]</w:t>
      </w:r>
      <w:r>
        <w:rPr>
          <w:rFonts w:ascii="Calibri" w:hAnsi="Calibri"/>
          <w:sz w:val="24"/>
          <w:szCs w:val="24"/>
        </w:rPr>
        <w:fldChar w:fldCharType="end"/>
      </w:r>
      <w:r>
        <w:rPr>
          <w:rFonts w:ascii="Calibri" w:hAnsi="Calibri"/>
          <w:sz w:val="24"/>
          <w:szCs w:val="24"/>
        </w:rPr>
        <w:t>. However, many of the foci regarded as wilderness foci</w:t>
      </w:r>
      <w:r w:rsidRPr="00E54DF2">
        <w:rPr>
          <w:rFonts w:ascii="Calibri" w:hAnsi="Calibri"/>
          <w:sz w:val="24"/>
          <w:szCs w:val="24"/>
        </w:rPr>
        <w:t xml:space="preserve"> are </w:t>
      </w:r>
      <w:r>
        <w:rPr>
          <w:rFonts w:ascii="Calibri" w:hAnsi="Calibri"/>
          <w:sz w:val="24"/>
          <w:szCs w:val="24"/>
        </w:rPr>
        <w:t xml:space="preserve">also </w:t>
      </w:r>
      <w:r w:rsidRPr="00E54DF2">
        <w:rPr>
          <w:rFonts w:ascii="Calibri" w:hAnsi="Calibri"/>
          <w:sz w:val="24"/>
          <w:szCs w:val="24"/>
        </w:rPr>
        <w:t>inhabited by increasing densities of people and livestock</w:t>
      </w:r>
      <w:r w:rsidR="003D55CF">
        <w:rPr>
          <w:rFonts w:ascii="Calibri" w:hAnsi="Calibri"/>
          <w:sz w:val="24"/>
          <w:szCs w:val="24"/>
        </w:rPr>
        <w:t xml:space="preserve"> (for example in Serengeti, Tanzania, and Luangwa, Zambia</w:t>
      </w:r>
      <w:r>
        <w:rPr>
          <w:rFonts w:ascii="Calibri" w:hAnsi="Calibri"/>
          <w:sz w:val="24"/>
          <w:szCs w:val="24"/>
        </w:rPr>
        <w:t xml:space="preserve"> </w:t>
      </w:r>
      <w:r>
        <w:rPr>
          <w:rFonts w:ascii="Calibri" w:hAnsi="Calibri"/>
          <w:sz w:val="24"/>
          <w:szCs w:val="24"/>
        </w:rPr>
        <w:fldChar w:fldCharType="begin" w:fldLock="1"/>
      </w:r>
      <w:r w:rsidR="007432A6">
        <w:rPr>
          <w:rFonts w:ascii="Calibri" w:hAnsi="Calibri"/>
          <w:sz w:val="24"/>
          <w:szCs w:val="24"/>
        </w:rPr>
        <w:instrText>ADDIN CSL_CITATION { "citationItems" : [ { "id" : "ITEM-1", "itemData" : { "DOI" : "10.1016/j.biocon.2012.01.010", "ISSN" : "00063207", "author" : [ { "dropping-particle" : "", "family" : "Estes", "given" : "Anna Bond", "non-dropping-particle" : "", "parse-names" : false, "suffix" : "" }, { "dropping-particle" : "", "family" : "Kuemmerle", "given" : "Tobias", "non-dropping-particle" : "", "parse-names" : false, "suffix" : "" }, { "dropping-particle" : "", "family" : "Kushnir", "given" : "Hadas", "non-dropping-particle" : "", "parse-names" : false, "suffix" : "" }, { "dropping-particle" : "", "family" : "Radeloff", "given" : "Volker Christian", "non-dropping-particle" : "", "parse-names" : false, "suffix" : "" }, { "dropping-particle" : "", "family" : "Shugart", "given" : "Herman Henry", "non-dropping-particle" : "", "parse-names" : false, "suffix" : "" } ], "container-title" : "Biological Conservation", "id" : "ITEM-1", "issue" : "1", "issued" : { "date-parts" : [ [ "2012" ] ] }, "page" : "255-263", "publisher" : "Elsevier Ltd", "title" : "Land-cover change and human population trends in the greater Serengeti ecosystem from 1984\u20132003", "type" : "article-journal", "volume" : "147" }, "suffix" : "; Basic data for Livestock and Fisheries Sectors 2013, United Republic of Tanzania Ministry of Livestock and Fisheries Development www.mifugouvuvi.go.tz/wp-content/uploads/2014/12/DRAFT-ONE-_Basic-Data-1.pdf;  J. Mubanga, PhD thesis, University of Edinburgh, 2008", "uris" : [ "http://www.mendeley.com/documents/?uuid=a8293837-733b-41b8-9c31-fe9c6d246075" ] } ], "mendeley" : { "formattedCitation" : "[16; Basic data for Livestock and Fisheries Sectors 2013, United Republic of Tanzania Ministry of Livestock and Fisheries Development www.mifugouvuvi.go.tz/wp-content/uploads/2014/12/DRAFT-ONE-_Basic-Data-1.pdf;\u00a0 J. Mubanga, PhD thesis, University of Edinburgh, 2008]", "plainTextFormattedCitation" : "[16; Basic data for Livestock and Fisheries Sectors 2013, United Republic of Tanzania Ministry of Livestock and Fisheries Development www.mifugouvuvi.go.tz/wp-content/uploads/2014/12/DRAFT-ONE-_Basic-Data-1.pdf;\u00a0 J. Mubanga, PhD thesis, University of Edinburgh, 2008]", "previouslyFormattedCitation" : "[16; Basic data for Livestock and Fisheries Sectors 2013, United Republic of Tanzania Ministry of Livestock and Fisheries Development www.mifugouvuvi.go.tz/wp-content/uploads/2014/12/DRAFT-ONE-_Basic-Data-1.pdf;\u00a0 J. Mubanga, PhD thesis, University of Edinburgh, 2008]" }, "properties" : { "noteIndex" : 0 }, "schema" : "https://github.com/citation-style-language/schema/raw/master/csl-citation.json" }</w:instrText>
      </w:r>
      <w:r>
        <w:rPr>
          <w:rFonts w:ascii="Calibri" w:hAnsi="Calibri"/>
          <w:sz w:val="24"/>
          <w:szCs w:val="24"/>
        </w:rPr>
        <w:fldChar w:fldCharType="separate"/>
      </w:r>
      <w:r w:rsidR="008E7E76" w:rsidRPr="008E7E76">
        <w:rPr>
          <w:rFonts w:ascii="Calibri" w:hAnsi="Calibri"/>
          <w:noProof/>
          <w:sz w:val="24"/>
          <w:szCs w:val="24"/>
        </w:rPr>
        <w:t>[16; Basic data for Livestock and Fisheries Sectors 2013, United Republic of Tanzania Ministry of Livestock and Fisheries Development www.mifugouvuvi.go.tz/wp-content/uploads/2014/12/DRAFT-ONE-_Basic-Data-1.pdf;  J. Mubanga, PhD thesis, University of Edinburgh, 2008]</w:t>
      </w:r>
      <w:r>
        <w:rPr>
          <w:rFonts w:ascii="Calibri" w:hAnsi="Calibri"/>
          <w:sz w:val="24"/>
          <w:szCs w:val="24"/>
        </w:rPr>
        <w:fldChar w:fldCharType="end"/>
      </w:r>
      <w:r w:rsidR="003D55CF">
        <w:rPr>
          <w:rFonts w:ascii="Calibri" w:hAnsi="Calibri"/>
          <w:sz w:val="24"/>
          <w:szCs w:val="24"/>
        </w:rPr>
        <w:t xml:space="preserve">) </w:t>
      </w:r>
      <w:r w:rsidR="008F7707">
        <w:rPr>
          <w:rFonts w:ascii="Calibri" w:hAnsi="Calibri"/>
          <w:sz w:val="24"/>
          <w:szCs w:val="24"/>
        </w:rPr>
        <w:t>and transmission associated with both wildlife and livestock hosts is</w:t>
      </w:r>
      <w:r>
        <w:rPr>
          <w:rFonts w:ascii="Calibri" w:hAnsi="Calibri"/>
          <w:sz w:val="24"/>
          <w:szCs w:val="24"/>
        </w:rPr>
        <w:t xml:space="preserve"> arguably more common than is widely recognised.</w:t>
      </w:r>
      <w:r>
        <w:rPr>
          <w:rFonts w:asciiTheme="minorHAnsi" w:hAnsiTheme="minorHAnsi" w:cs="Arial"/>
          <w:sz w:val="24"/>
          <w:szCs w:val="24"/>
          <w:shd w:val="clear" w:color="auto" w:fill="FFFFFF"/>
        </w:rPr>
        <w:t xml:space="preserve"> </w:t>
      </w:r>
      <w:r w:rsidR="00FE209F">
        <w:rPr>
          <w:rFonts w:ascii="Calibri" w:hAnsi="Calibri"/>
          <w:sz w:val="24"/>
          <w:szCs w:val="24"/>
        </w:rPr>
        <w:t xml:space="preserve"> </w:t>
      </w:r>
      <w:r w:rsidR="006B6C93">
        <w:rPr>
          <w:rFonts w:ascii="Calibri" w:hAnsi="Calibri"/>
          <w:sz w:val="24"/>
          <w:szCs w:val="24"/>
        </w:rPr>
        <w:t>r</w:t>
      </w:r>
      <w:r w:rsidR="00FE209F">
        <w:rPr>
          <w:rFonts w:ascii="Calibri" w:hAnsi="Calibri"/>
          <w:sz w:val="24"/>
          <w:szCs w:val="24"/>
        </w:rPr>
        <w:t xml:space="preserve">-HAT </w:t>
      </w:r>
      <w:r w:rsidR="000D7F87">
        <w:rPr>
          <w:rFonts w:ascii="Calibri" w:hAnsi="Calibri"/>
          <w:sz w:val="24"/>
          <w:szCs w:val="24"/>
        </w:rPr>
        <w:t>transmission</w:t>
      </w:r>
      <w:r w:rsidR="006C6880">
        <w:rPr>
          <w:rFonts w:ascii="Calibri" w:hAnsi="Calibri"/>
          <w:sz w:val="24"/>
          <w:szCs w:val="24"/>
        </w:rPr>
        <w:t xml:space="preserve"> – particularly in wildlife/livestock foci -</w:t>
      </w:r>
      <w:r w:rsidR="000D7F87">
        <w:rPr>
          <w:rFonts w:ascii="Calibri" w:hAnsi="Calibri"/>
          <w:sz w:val="24"/>
          <w:szCs w:val="24"/>
        </w:rPr>
        <w:t xml:space="preserve"> is </w:t>
      </w:r>
      <w:r w:rsidR="00FE209F">
        <w:rPr>
          <w:rFonts w:ascii="Calibri" w:hAnsi="Calibri"/>
          <w:sz w:val="24"/>
          <w:szCs w:val="24"/>
        </w:rPr>
        <w:t>complex</w:t>
      </w:r>
      <w:r w:rsidR="000D7F87">
        <w:rPr>
          <w:rFonts w:ascii="Calibri" w:hAnsi="Calibri"/>
          <w:sz w:val="24"/>
          <w:szCs w:val="24"/>
        </w:rPr>
        <w:t xml:space="preserve"> </w:t>
      </w:r>
      <w:r w:rsidR="006C6880">
        <w:rPr>
          <w:rFonts w:ascii="Calibri" w:hAnsi="Calibri"/>
          <w:sz w:val="24"/>
          <w:szCs w:val="24"/>
        </w:rPr>
        <w:t xml:space="preserve">due to </w:t>
      </w:r>
      <w:r w:rsidR="005602E2">
        <w:rPr>
          <w:rFonts w:ascii="Calibri" w:hAnsi="Calibri"/>
          <w:sz w:val="24"/>
          <w:szCs w:val="24"/>
        </w:rPr>
        <w:t xml:space="preserve">the involvement of </w:t>
      </w:r>
      <w:r w:rsidR="000D7F87">
        <w:rPr>
          <w:rFonts w:ascii="Calibri" w:hAnsi="Calibri"/>
          <w:sz w:val="24"/>
          <w:szCs w:val="24"/>
        </w:rPr>
        <w:t xml:space="preserve">multiple </w:t>
      </w:r>
      <w:r w:rsidR="00FE209F">
        <w:rPr>
          <w:rFonts w:ascii="Calibri" w:hAnsi="Calibri"/>
          <w:sz w:val="24"/>
          <w:szCs w:val="24"/>
        </w:rPr>
        <w:t>host and vector</w:t>
      </w:r>
      <w:r w:rsidR="000D7F87">
        <w:rPr>
          <w:rFonts w:ascii="Calibri" w:hAnsi="Calibri"/>
          <w:sz w:val="24"/>
          <w:szCs w:val="24"/>
        </w:rPr>
        <w:t xml:space="preserve"> species</w:t>
      </w:r>
      <w:r w:rsidR="00FE209F">
        <w:rPr>
          <w:rFonts w:ascii="Calibri" w:hAnsi="Calibri"/>
          <w:sz w:val="24"/>
          <w:szCs w:val="24"/>
        </w:rPr>
        <w:t xml:space="preserve"> </w:t>
      </w:r>
      <w:r w:rsidR="003D55CF">
        <w:rPr>
          <w:rFonts w:ascii="Calibri" w:hAnsi="Calibri"/>
          <w:sz w:val="24"/>
          <w:szCs w:val="24"/>
        </w:rPr>
        <w:t>within</w:t>
      </w:r>
      <w:r w:rsidR="00FE209F">
        <w:rPr>
          <w:rFonts w:ascii="Calibri" w:hAnsi="Calibri"/>
          <w:sz w:val="24"/>
          <w:szCs w:val="24"/>
        </w:rPr>
        <w:t xml:space="preserve"> </w:t>
      </w:r>
      <w:r w:rsidR="005602E2">
        <w:rPr>
          <w:rFonts w:ascii="Calibri" w:hAnsi="Calibri"/>
          <w:sz w:val="24"/>
          <w:szCs w:val="24"/>
        </w:rPr>
        <w:t>heterogeneous</w:t>
      </w:r>
      <w:r w:rsidR="003D55CF">
        <w:rPr>
          <w:rFonts w:ascii="Calibri" w:hAnsi="Calibri"/>
          <w:sz w:val="24"/>
          <w:szCs w:val="24"/>
        </w:rPr>
        <w:t xml:space="preserve"> and often fragmented</w:t>
      </w:r>
      <w:r w:rsidR="005602E2">
        <w:rPr>
          <w:rFonts w:ascii="Calibri" w:hAnsi="Calibri"/>
          <w:sz w:val="24"/>
          <w:szCs w:val="24"/>
        </w:rPr>
        <w:t xml:space="preserve"> landscapes</w:t>
      </w:r>
      <w:r w:rsidR="00FE209F">
        <w:rPr>
          <w:rFonts w:ascii="Calibri" w:hAnsi="Calibri"/>
          <w:sz w:val="24"/>
          <w:szCs w:val="24"/>
        </w:rPr>
        <w:t xml:space="preserve">. </w:t>
      </w:r>
    </w:p>
    <w:p w14:paraId="2BF86C96" w14:textId="77777777" w:rsidR="00FE209F" w:rsidRDefault="00FE209F" w:rsidP="00106A95">
      <w:pPr>
        <w:spacing w:line="360" w:lineRule="auto"/>
        <w:rPr>
          <w:rFonts w:asciiTheme="minorHAnsi" w:hAnsiTheme="minorHAnsi"/>
          <w:sz w:val="24"/>
          <w:szCs w:val="24"/>
        </w:rPr>
      </w:pPr>
    </w:p>
    <w:p w14:paraId="264E1FCD" w14:textId="48CD2DDA" w:rsidR="00047A6A" w:rsidRDefault="00FE209F" w:rsidP="00106A95">
      <w:pPr>
        <w:widowControl w:val="0"/>
        <w:autoSpaceDE w:val="0"/>
        <w:autoSpaceDN w:val="0"/>
        <w:adjustRightInd w:val="0"/>
        <w:spacing w:line="360" w:lineRule="auto"/>
        <w:rPr>
          <w:rFonts w:ascii="Calibri" w:hAnsi="Calibri"/>
          <w:sz w:val="24"/>
          <w:szCs w:val="24"/>
        </w:rPr>
      </w:pPr>
      <w:r>
        <w:rPr>
          <w:rFonts w:ascii="Calibri" w:hAnsi="Calibri"/>
          <w:sz w:val="24"/>
          <w:szCs w:val="24"/>
        </w:rPr>
        <w:t xml:space="preserve">Mathematical models </w:t>
      </w:r>
      <w:r w:rsidR="002E17CB">
        <w:rPr>
          <w:rFonts w:ascii="Calibri" w:hAnsi="Calibri"/>
          <w:sz w:val="24"/>
          <w:szCs w:val="24"/>
        </w:rPr>
        <w:t xml:space="preserve">can be </w:t>
      </w:r>
      <w:r>
        <w:rPr>
          <w:rFonts w:ascii="Calibri" w:hAnsi="Calibri"/>
          <w:sz w:val="24"/>
          <w:szCs w:val="24"/>
        </w:rPr>
        <w:t>powerful tools for understanding transmission dynamics</w:t>
      </w:r>
      <w:r w:rsidR="00DD39AB">
        <w:rPr>
          <w:rFonts w:ascii="Calibri" w:hAnsi="Calibri"/>
          <w:sz w:val="24"/>
          <w:szCs w:val="24"/>
        </w:rPr>
        <w:t xml:space="preserve"> and </w:t>
      </w:r>
      <w:r w:rsidR="002E17CB">
        <w:rPr>
          <w:rFonts w:ascii="Calibri" w:hAnsi="Calibri"/>
          <w:sz w:val="24"/>
          <w:szCs w:val="24"/>
        </w:rPr>
        <w:t>assisting in disentangling such complexity</w:t>
      </w:r>
      <w:r>
        <w:rPr>
          <w:rFonts w:ascii="Calibri" w:hAnsi="Calibri"/>
          <w:sz w:val="24"/>
          <w:szCs w:val="24"/>
        </w:rPr>
        <w:t>. Recent reviews of the mathematical modelling literature for mosquito and tsetse-borne pathogens have highlighted gaps with respect to incorporating heterogeneity into model structures</w:t>
      </w:r>
      <w:r w:rsidR="00A603E9">
        <w:rPr>
          <w:rFonts w:ascii="Calibri" w:hAnsi="Calibri"/>
          <w:sz w:val="24"/>
          <w:szCs w:val="24"/>
        </w:rPr>
        <w:t xml:space="preserve"> </w:t>
      </w:r>
      <w:r>
        <w:rPr>
          <w:rFonts w:ascii="Calibri" w:hAnsi="Calibri"/>
          <w:sz w:val="24"/>
          <w:szCs w:val="24"/>
        </w:rPr>
        <w:t>- variation which is likely to be required to understand and predict invasion and transmission dynamics of such pathogens</w:t>
      </w:r>
      <w:r w:rsidR="00096ADB">
        <w:rPr>
          <w:rFonts w:ascii="Calibri" w:hAnsi="Calibri"/>
          <w:sz w:val="24"/>
          <w:szCs w:val="24"/>
        </w:rPr>
        <w:t xml:space="preserve"> </w:t>
      </w:r>
      <w:r w:rsidR="00096ADB">
        <w:rPr>
          <w:rFonts w:ascii="Calibri" w:hAnsi="Calibri"/>
          <w:sz w:val="24"/>
          <w:szCs w:val="24"/>
        </w:rPr>
        <w:fldChar w:fldCharType="begin" w:fldLock="1"/>
      </w:r>
      <w:r w:rsidR="007432A6">
        <w:rPr>
          <w:rFonts w:ascii="Calibri" w:hAnsi="Calibri"/>
          <w:sz w:val="24"/>
          <w:szCs w:val="24"/>
        </w:rPr>
        <w:instrText>ADDIN CSL_CITATION { "citationItems" : [ { "id" : "ITEM-1", "itemData" : { "DOI" : "10.1098/rsif.2012.0921", "ISBN" : "1742-5689", "ISSN" : "1742-5662", "PMID" : "23407571", "abstract" : "Mathematical models of mosquito-borne pathogen transmission originated in the early twentieth century to provide insights into how to most effectively combat malaria. The foundations of the Ross-Macdonald theory were established by 1970. Since then, there has been a growing interest in reducing the public health burden of mosquito-borne pathogens and an expanding use of models to guide their control. To assess how theory has changed to confront evolving public health challenges, we compiled a bibliography of 325 publications from 1970 through 2010 that included at least one mathematical model of mosquito-borne pathogen transmission and then used a 79-part questionnaire to classify each of 388 associated models according to its biological assumptions. As a composite measure to interpret the multidimensional results of our survey, we assigned a numerical value to each model that measured its similarity to 15 core assumptions of the Ross-Macdonald model. Although the analysis illustrated a growing acknowledgement of geographical, ecological and epidemiological complexities in modelling transmission, most models during the past 40 years closely resemble the Ross-Macdonald model. Modern theory would benefit from an expansion around the concepts of heterogeneous mosquito biting, poorly mixed mosquito-host encounters, spatial heterogeneity and temporal variation in the transmission process.", "author" : [ { "dropping-particle" : "", "family" : "Reiner", "given" : "Robert C.", "non-dropping-particle" : "", "parse-names" : false, "suffix" : "" }, { "dropping-particle" : "", "family" : "Perkins", "given" : "T. Alex", "non-dropping-particle" : "", "parse-names" : false, "suffix" : "" }, { "dropping-particle" : "", "family" : "Barker", "given" : "Christopher M.", "non-dropping-particle" : "", "parse-names" : false, "suffix" : "" }, { "dropping-particle" : "", "family" : "Niu", "given" : "Tianchan", "non-dropping-particle" : "", "parse-names" : false, "suffix" : "" }, { "dropping-particle" : "", "family" : "Chaves", "given" : "Luis Fernando", "non-dropping-particle" : "", "parse-names" : false, "suffix" : "" }, { "dropping-particle" : "", "family" : "Ellis", "given" : "Alicia M.", "non-dropping-particle" : "", "parse-names" : false, "suffix" : "" }, { "dropping-particle" : "", "family" : "George", "given" : "Dylan B.", "non-dropping-particle" : "", "parse-names" : false, "suffix" : "" }, { "dropping-particle" : "", "family" : "Menach", "given" : "Arnaud", "non-dropping-particle" : "Le", "parse-names" : false, "suffix" : "" }, { "dropping-particle" : "", "family" : "Pulliam", "given" : "Juliet R.C.", "non-dropping-particle" : "", "parse-names" : false, "suffix" : "" }, { "dropping-particle" : "", "family" : "Bisanzio", "given" : "Donal", "non-dropping-particle" : "", "parse-names" : false, "suffix" : "" }, { "dropping-particle" : "", "family" : "Buckee", "given" : "Caroline", "non-dropping-particle" : "", "parse-names" : false, "suffix" : "" }, { "dropping-particle" : "", "family" : "Chiyaka", "given" : "Christinah", "non-dropping-particle" : "", "parse-names" : false, "suffix" : "" }, { "dropping-particle" : "", "family" : "Cummings", "given" : "Derek A.T.", "non-dropping-particle" : "", "parse-names" : false, "suffix" : "" }, { "dropping-particle" : "", "family" : "Garcia", "given" : "Andres J.", "non-dropping-particle" : "", "parse-names" : false, "suffix" : "" }, { "dropping-particle" : "", "family" : "Gatton", "given" : "Michelle L.", "non-dropping-particle" : "", "parse-names" : false, "suffix" : "" }, { "dropping-particle" : "", "family" : "Gething", "given" : "Peter W.", "non-dropping-particle" : "", "parse-names" : false, "suffix" : "" }, { "dropping-particle" : "", "family" : "Hartley", "given" : "David M.", "non-dropping-particle" : "", "parse-names" : false, "suffix" : "" }, { "dropping-particle" : "", "family" : "Johnston", "given" : "Geoffrey", "non-dropping-particle" : "", "parse-names" : false, "suffix" : "" }, { "dropping-particle" : "", "family" : "Klein", "given" : "Eili Y.", "non-dropping-particle" : "", "parse-names" : false, "suffix" : "" }, { "dropping-particle" : "", "family" : "Michael", "given" : "Edwin", "non-dropping-particle" : "", "parse-names" : false, "suffix" : "" }, { "dropping-particle" : "", "family" : "Lindsay", "given" : "Steven W.", "non-dropping-particle" : "", "parse-names" : false, "suffix" : "" }, { "dropping-particle" : "", "family" : "Lloyd", "given" : "Alun L.", "non-dropping-particle" : "", "parse-names" : false, "suffix" : "" }, { "dropping-particle" : "", "family" : "Pigott", "given" : "David M.", "non-dropping-particle" : "", "parse-names" : false, "suffix" : "" }, { "dropping-particle" : "", "family" : "Reisen", "given" : "William K.", "non-dropping-particle" : "", "parse-names" : false, "suffix" : "" }, { "dropping-particle" : "", "family" : "Ruktanonchai", "given" : "Nick", "non-dropping-particle" : "", "parse-names" : false, "suffix" : "" }, { "dropping-particle" : "", "family" : "Singh", "given" : "Brajendra K.", "non-dropping-particle" : "", "parse-names" : false, "suffix" : "" }, { "dropping-particle" : "", "family" : "Tatem", "given" : "Andrew J.", "non-dropping-particle" : "", "parse-names" : false, "suffix" : "" }, { "dropping-particle" : "", "family" : "Kitron", "given" : "Uriel", "non-dropping-particle" : "", "parse-names" : false, "suffix" : "" }, { "dropping-particle" : "", "family" : "Hay", "given" : "Simon I.", "non-dropping-particle" : "", "parse-names" : false, "suffix" : "" }, { "dropping-particle" : "", "family" : "Scott", "given" : "Thomas W.", "non-dropping-particle" : "", "parse-names" : false, "suffix" : "" }, { "dropping-particle" : "", "family" : "Smith", "given" : "David L.", "non-dropping-particle" : "", "parse-names" : false, "suffix" : "" }, { "dropping-particle" : "", "family" : "Menach", "given" : "Arnaud", "non-dropping-particle" : "Le", "parse-names" : false, "suffix" : "" }, { "dropping-particle" : "", "family" : "Pulliam", "given" : "Juliet R.C.", "non-dropping-particle" : "", "parse-names" : false, "suffix" : "" }, { "dropping-particle" : "", "family" : "Bisanzio", "given" : "Donal", "non-dropping-particle" : "", "parse-names" : false, "suffix" : "" }, { "dropping-particle" : "", "family" : "Chiyaka", "given" : "Christinah", "non-dropping-particle" : "", "parse-names" : false, "suffix" : "" }, { "dropping-particle" : "", "family" : "Cummings", "given" : "Derek A.T.", "non-dropping-particle" : "", "parse-names" : false, "suffix" : "" }, { "dropping-particle" : "", "family" : "Garcia", "given" : "Andres J.", "non-dropping-particle" : "", "parse-names" : false, "suffix" : "" }, { "dropping-particle" : "", "family" : "Gatton", "given" : "Michelle L.", "non-dropping-particle" : "", "parse-names" : false, "suffix" : "" }, { "dropping-particle" : "", "family" : "Gething", "given" : "Peter W.", "non-dropping-particle" : "", "parse-names" : false, "suffix" : "" }, { "dropping-particle" : "", "family" : "Hartley", "given" : "David M.", "non-dropping-particle" : "", "parse-names" : false, "suffix" : "" }, { "dropping-particle" : "", "family" : "Johnston", "given" : "Geoffrey", "non-dropping-particle" : "", "parse-names" : false, "suffix" : "" }, { "dropping-particle" : "", "family" : "Klein", "given" : "Eili Y.", "non-dropping-particle" : "", "parse-names" : false, "suffix" : "" }, { "dropping-particle" : "", "family" : "Michael", "given" : "Edwin", "non-dropping-particle" : "", "parse-names" : false, "suffix" : "" }, { "dropping-particle" : "", "family" : "Lindsay", "given" : "Steven W.", "non-dropping-particle" : "", "parse-names" : false, "suffix" : "" }, { "dropping-particle" : "", "family" : "Lloyd", "given" : "Alun L.", "non-dropping-particle" : "", "parse-names" : false, "suffix" : "" }, { "dropping-particle" : "", "family" : "Pigott", "given" : "David M.", "non-dropping-particle" : "", "parse-names" : false, "suffix" : "" }, { "dropping-particle" : "", "family" : "Reisen", "given" : "William K.", "non-dropping-particle" : "", "parse-names" : false, "suffix" : "" }, { "dropping-particle" : "", "family" : "Ruktanonchai", "given" : "Nick", "non-dropping-particle" : "", "parse-names" : false, "suffix" : "" }, { "dropping-particle" : "", "family" : "Singh", "given" : "Brajendra K.", "non-dropping-particle" : "", "parse-names" : false, "suffix" : "" }, { "dropping-particle" : "", "family" : "Tatem", "given" : "Andrew J.", "non-dropping-particle" : "", "parse-names" : false, "suffix" : "" }, { "dropping-particle" : "", "family" : "Kitron", "given" : "Uriel", "non-dropping-particle" : "", "parse-names" : false, "suffix" : "" }, { "dropping-particle" : "", "family" : "Hay", "given" : "Simon I.", "non-dropping-particle" : "", "parse-names" : false, "suffix" : "" }, { "dropping-particle" : "", "family" : "Scott", "given" : "Thomas W.", "non-dropping-particle" : "", "parse-names" : false, "suffix" : "" }, { "dropping-particle" : "", "family" : "Smith", "given" : "David L.", "non-dropping-particle" : "", "parse-names" : false, "suffix" : "" } ], "container-title" : "Journal of the Royal Society, Interface", "id" : "ITEM-1", "issued" : { "date-parts" : [ [ "2013" ] ] }, "page" : "20120921", "title" : "A systematic review of mathematical models of mosquito-borne pathogen transmission: 1970-2010", "type" : "article-journal", "volume" : "10" }, "uris" : [ "http://www.mendeley.com/documents/?uuid=c62a5931-a841-4e9b-aaa2-22174d3ab791" ] }, { "id" : "ITEM-2", "itemData" : { "DOI" : "10.1016/bs.apar.2014.12.003", "ISBN" : "9780128032565", "ISSN" : "0065308X", "abstract" : "Human African trypanosomiasis (HAT), commonly called sleeping sickness, is caused by Trypanosoma spp. and transmitted by tsetse flies (Glossina spp.). HAT is usually fatal if untreated and transmission occurs in foci across sub-Saharan Africa. Mathematical modelling of HAT began in the 1980s with extensions of the Ross\u2013Macdonald malaria model and has since consisted, with a few exceptions, of similar deterministic compartmental models. These models have captured the main features of HAT epidemiology and provided insight on the effectiveness of the two main control interventions (treatment of humans and tsetse fly control) in eliminating transmission. However, most existing models have overestimated prevalence of infection and ignored transient dynamics. There is a need for properly validated models, evolving with improved data collection, that can provide quantitative predictions to help guide control and elimination strategies for HAT.", "author" : [ { "dropping-particle" : "", "family" : "Rock", "given" : "Kat S.", "non-dropping-particle" : "", "parse-names" : false, "suffix" : "" }, { "dropping-particle" : "", "family" : "Stone", "given" : "Chris M.", "non-dropping-particle" : "", "parse-names" : false, "suffix" : "" }, { "dropping-particle" : "", "family" : "Hastings", "given" : "Ian M.", "non-dropping-particle" : "", "parse-names" : false, "suffix" : "" }, { "dropping-particle" : "", "family" : "Keeling", "given" : "Matt J.", "non-dropping-particle" : "", "parse-names" : false, "suffix" : "" }, { "dropping-particle" : "", "family" : "Torr", "given" : "Steve J.", "non-dropping-particle" : "", "parse-names" : false, "suffix" : "" }, { "dropping-particle" : "", "family" : "Chitnis", "given" : "Nakul", "non-dropping-particle" : "", "parse-names" : false, "suffix" : "" } ], "collection-title" : "Advances in Parasitology", "container-title" : "Advances in Parasitology", "id" : "ITEM-2", "issued" : { "date-parts" : [ [ "2015" ] ] }, "page" : "53-133", "publisher" : "Elsevier", "title" : "Mathematical Models for Neglected Tropical Diseases: Essential Tools for Control and Elimination, Part A", "type" : "article-journal", "volume" : "87" }, "uris" : [ "http://www.mendeley.com/documents/?uuid=1328a5f2-6770-43e0-b718-41526e7bffb3" ] } ], "mendeley" : { "formattedCitation" : "[17,18]", "plainTextFormattedCitation" : "[17,18]", "previouslyFormattedCitation" : "[17,18]" }, "properties" : { "noteIndex" : 0 }, "schema" : "https://github.com/citation-style-language/schema/raw/master/csl-citation.json" }</w:instrText>
      </w:r>
      <w:r w:rsidR="00096ADB">
        <w:rPr>
          <w:rFonts w:ascii="Calibri" w:hAnsi="Calibri"/>
          <w:sz w:val="24"/>
          <w:szCs w:val="24"/>
        </w:rPr>
        <w:fldChar w:fldCharType="separate"/>
      </w:r>
      <w:r w:rsidR="008E7E76" w:rsidRPr="008E7E76">
        <w:rPr>
          <w:rFonts w:ascii="Calibri" w:hAnsi="Calibri"/>
          <w:noProof/>
          <w:sz w:val="24"/>
          <w:szCs w:val="24"/>
        </w:rPr>
        <w:t>[17,18]</w:t>
      </w:r>
      <w:r w:rsidR="00096ADB">
        <w:rPr>
          <w:rFonts w:ascii="Calibri" w:hAnsi="Calibri"/>
          <w:sz w:val="24"/>
          <w:szCs w:val="24"/>
        </w:rPr>
        <w:fldChar w:fldCharType="end"/>
      </w:r>
      <w:r>
        <w:rPr>
          <w:rFonts w:ascii="Calibri" w:hAnsi="Calibri"/>
          <w:sz w:val="24"/>
          <w:szCs w:val="24"/>
        </w:rPr>
        <w:t xml:space="preserve">. In this paper we therefore review the current literature concerning the transmission ecology of </w:t>
      </w:r>
      <w:r w:rsidR="00267D41">
        <w:rPr>
          <w:rFonts w:ascii="Calibri" w:hAnsi="Calibri"/>
          <w:sz w:val="24"/>
          <w:szCs w:val="24"/>
        </w:rPr>
        <w:t>r</w:t>
      </w:r>
      <w:r>
        <w:rPr>
          <w:rFonts w:ascii="Calibri" w:hAnsi="Calibri"/>
          <w:sz w:val="24"/>
          <w:szCs w:val="24"/>
        </w:rPr>
        <w:t xml:space="preserve">-HAT at the wildlife-livestock interface by focusing upon core parameters in mathematical models of trypanosome </w:t>
      </w:r>
      <w:r w:rsidR="00F87963">
        <w:rPr>
          <w:rFonts w:ascii="Calibri" w:hAnsi="Calibri"/>
          <w:sz w:val="24"/>
          <w:szCs w:val="24"/>
        </w:rPr>
        <w:t xml:space="preserve">transmission </w:t>
      </w:r>
      <w:r w:rsidR="00F87963">
        <w:rPr>
          <w:rFonts w:ascii="Calibri" w:hAnsi="Calibri"/>
          <w:sz w:val="24"/>
          <w:szCs w:val="24"/>
        </w:rPr>
        <w:fldChar w:fldCharType="begin" w:fldLock="1"/>
      </w:r>
      <w:r w:rsidR="007432A6">
        <w:rPr>
          <w:rFonts w:ascii="Calibri" w:hAnsi="Calibri"/>
          <w:sz w:val="24"/>
          <w:szCs w:val="24"/>
        </w:rPr>
        <w:instrText>ADDIN CSL_CITATION { "citationItems" : [ { "id" : "ITEM-1", "itemData" : { "DOI" : "10.1016/bs.apar.2014.12.003", "ISBN" : "9780128032565", "ISSN" : "0065308X", "abstract" : "Human African trypanosomiasis (HAT), commonly called sleeping sickness, is caused by Trypanosoma spp. and transmitted by tsetse flies (Glossina spp.). HAT is usually fatal if untreated and transmission occurs in foci across sub-Saharan Africa. Mathematical modelling of HAT began in the 1980s with extensions of the Ross\u2013Macdonald malaria model and has since consisted, with a few exceptions, of similar deterministic compartmental models. These models have captured the main features of HAT epidemiology and provided insight on the effectiveness of the two main control interventions (treatment of humans and tsetse fly control) in eliminating transmission. However, most existing models have overestimated prevalence of infection and ignored transient dynamics. There is a need for properly validated models, evolving with improved data collection, that can provide quantitative predictions to help guide control and elimination strategies for HAT.", "author" : [ { "dropping-particle" : "", "family" : "Rock", "given" : "Kat S.", "non-dropping-particle" : "", "parse-names" : false, "suffix" : "" }, { "dropping-particle" : "", "family" : "Stone", "given" : "Chris M.", "non-dropping-particle" : "", "parse-names" : false, "suffix" : "" }, { "dropping-particle" : "", "family" : "Hastings", "given" : "Ian M.", "non-dropping-particle" : "", "parse-names" : false, "suffix" : "" }, { "dropping-particle" : "", "family" : "Keeling", "given" : "Matt J.", "non-dropping-particle" : "", "parse-names" : false, "suffix" : "" }, { "dropping-particle" : "", "family" : "Torr", "given" : "Steve J.", "non-dropping-particle" : "", "parse-names" : false, "suffix" : "" }, { "dropping-particle" : "", "family" : "Chitnis", "given" : "Nakul", "non-dropping-particle" : "", "parse-names" : false, "suffix" : "" } ], "collection-title" : "Advances in Parasitology", "container-title" : "Advances in Parasitology", "id" : "ITEM-1", "issued" : { "date-parts" : [ [ "2015" ] ] }, "page" : "53-133", "publisher" : "Elsevier", "title" : "Mathematical Models for Neglected Tropical Diseases: Essential Tools for Control and Elimination, Part A", "type" : "article-journal", "volume" : "87" }, "uris" : [ "http://www.mendeley.com/documents/?uuid=1328a5f2-6770-43e0-b718-41526e7bffb3" ] } ], "mendeley" : { "formattedCitation" : "[18]", "plainTextFormattedCitation" : "[18]", "previouslyFormattedCitation" : "[18]" }, "properties" : { "noteIndex" : 0 }, "schema" : "https://github.com/citation-style-language/schema/raw/master/csl-citation.json" }</w:instrText>
      </w:r>
      <w:r w:rsidR="00F87963">
        <w:rPr>
          <w:rFonts w:ascii="Calibri" w:hAnsi="Calibri"/>
          <w:sz w:val="24"/>
          <w:szCs w:val="24"/>
        </w:rPr>
        <w:fldChar w:fldCharType="separate"/>
      </w:r>
      <w:r w:rsidR="008E7E76" w:rsidRPr="008E7E76">
        <w:rPr>
          <w:rFonts w:ascii="Calibri" w:hAnsi="Calibri"/>
          <w:noProof/>
          <w:sz w:val="24"/>
          <w:szCs w:val="24"/>
        </w:rPr>
        <w:t>[18]</w:t>
      </w:r>
      <w:r w:rsidR="00F87963">
        <w:rPr>
          <w:rFonts w:ascii="Calibri" w:hAnsi="Calibri"/>
          <w:sz w:val="24"/>
          <w:szCs w:val="24"/>
        </w:rPr>
        <w:fldChar w:fldCharType="end"/>
      </w:r>
      <w:r w:rsidR="00F75E6F">
        <w:rPr>
          <w:rFonts w:ascii="Calibri" w:hAnsi="Calibri"/>
          <w:sz w:val="24"/>
          <w:szCs w:val="24"/>
        </w:rPr>
        <w:t xml:space="preserve">. </w:t>
      </w:r>
      <w:r w:rsidR="006B6C93">
        <w:rPr>
          <w:rFonts w:ascii="Calibri" w:hAnsi="Calibri"/>
          <w:sz w:val="24"/>
          <w:szCs w:val="24"/>
        </w:rPr>
        <w:t>These p</w:t>
      </w:r>
      <w:r w:rsidR="00F75E6F">
        <w:rPr>
          <w:rFonts w:ascii="Calibri" w:hAnsi="Calibri"/>
          <w:sz w:val="24"/>
          <w:szCs w:val="24"/>
        </w:rPr>
        <w:t>arameters are summarised in</w:t>
      </w:r>
      <w:r w:rsidRPr="005A35B5">
        <w:rPr>
          <w:rFonts w:ascii="Calibri" w:hAnsi="Calibri"/>
          <w:sz w:val="24"/>
          <w:szCs w:val="24"/>
        </w:rPr>
        <w:t xml:space="preserve"> </w:t>
      </w:r>
      <w:r w:rsidR="001259E9">
        <w:rPr>
          <w:rFonts w:ascii="Calibri" w:hAnsi="Calibri"/>
          <w:sz w:val="24"/>
          <w:szCs w:val="24"/>
        </w:rPr>
        <w:t>Fig</w:t>
      </w:r>
      <w:r w:rsidR="00DD7125">
        <w:rPr>
          <w:rFonts w:ascii="Calibri" w:hAnsi="Calibri"/>
          <w:sz w:val="24"/>
          <w:szCs w:val="24"/>
        </w:rPr>
        <w:t xml:space="preserve">ure </w:t>
      </w:r>
      <w:r w:rsidR="001259E9">
        <w:rPr>
          <w:rFonts w:ascii="Calibri" w:hAnsi="Calibri"/>
          <w:sz w:val="24"/>
          <w:szCs w:val="24"/>
        </w:rPr>
        <w:t>2</w:t>
      </w:r>
      <w:r w:rsidR="00F75E6F">
        <w:rPr>
          <w:rFonts w:ascii="Calibri" w:hAnsi="Calibri"/>
          <w:sz w:val="24"/>
          <w:szCs w:val="24"/>
        </w:rPr>
        <w:t xml:space="preserve">, </w:t>
      </w:r>
      <w:r w:rsidR="00F75E6F">
        <w:rPr>
          <w:rFonts w:ascii="Calibri" w:hAnsi="Calibri"/>
          <w:sz w:val="24"/>
          <w:szCs w:val="24"/>
        </w:rPr>
        <w:lastRenderedPageBreak/>
        <w:t xml:space="preserve">alongside potential </w:t>
      </w:r>
      <w:r w:rsidR="006B6C93">
        <w:rPr>
          <w:rFonts w:ascii="Calibri" w:hAnsi="Calibri"/>
          <w:sz w:val="24"/>
          <w:szCs w:val="24"/>
        </w:rPr>
        <w:t>impacts</w:t>
      </w:r>
      <w:r w:rsidR="00F75E6F">
        <w:rPr>
          <w:rFonts w:ascii="Calibri" w:hAnsi="Calibri"/>
          <w:sz w:val="24"/>
          <w:szCs w:val="24"/>
        </w:rPr>
        <w:t xml:space="preserve"> of increasing human and livestock density and changing land use patterns</w:t>
      </w:r>
      <w:r>
        <w:rPr>
          <w:rFonts w:ascii="Calibri" w:hAnsi="Calibri"/>
          <w:sz w:val="24"/>
          <w:szCs w:val="24"/>
        </w:rPr>
        <w:t xml:space="preserve">. It is anticipated that this review will stimulate efforts to integrate empirical and quantitative approaches to better understand the variation in </w:t>
      </w:r>
      <w:r w:rsidR="00267D41">
        <w:rPr>
          <w:rFonts w:ascii="Calibri" w:hAnsi="Calibri"/>
          <w:sz w:val="24"/>
          <w:szCs w:val="24"/>
        </w:rPr>
        <w:t>r</w:t>
      </w:r>
      <w:r>
        <w:rPr>
          <w:rFonts w:ascii="Calibri" w:hAnsi="Calibri"/>
          <w:sz w:val="24"/>
          <w:szCs w:val="24"/>
        </w:rPr>
        <w:t>-HAT transmission obse</w:t>
      </w:r>
      <w:r w:rsidR="001259E9">
        <w:rPr>
          <w:rFonts w:ascii="Calibri" w:hAnsi="Calibri"/>
          <w:sz w:val="24"/>
          <w:szCs w:val="24"/>
        </w:rPr>
        <w:t>rved across ecological contexts</w:t>
      </w:r>
      <w:r w:rsidRPr="00F87963">
        <w:rPr>
          <w:rFonts w:ascii="Calibri" w:hAnsi="Calibri"/>
          <w:sz w:val="24"/>
          <w:szCs w:val="24"/>
        </w:rPr>
        <w:t xml:space="preserve">. </w:t>
      </w:r>
      <w:r w:rsidR="00624BF3">
        <w:rPr>
          <w:rFonts w:ascii="Calibri" w:hAnsi="Calibri"/>
          <w:sz w:val="24"/>
          <w:szCs w:val="24"/>
        </w:rPr>
        <w:t>W</w:t>
      </w:r>
      <w:r w:rsidR="00624BF3" w:rsidRPr="00F87963">
        <w:rPr>
          <w:rFonts w:ascii="Calibri" w:hAnsi="Calibri"/>
          <w:sz w:val="24"/>
          <w:szCs w:val="24"/>
        </w:rPr>
        <w:t xml:space="preserve">e </w:t>
      </w:r>
      <w:r w:rsidRPr="00F87963">
        <w:rPr>
          <w:rFonts w:ascii="Calibri" w:hAnsi="Calibri"/>
          <w:sz w:val="24"/>
          <w:szCs w:val="24"/>
        </w:rPr>
        <w:t xml:space="preserve">consider </w:t>
      </w:r>
      <w:r w:rsidR="00651E81">
        <w:rPr>
          <w:rFonts w:ascii="Calibri" w:hAnsi="Calibri"/>
          <w:sz w:val="24"/>
          <w:szCs w:val="24"/>
        </w:rPr>
        <w:t>examples from</w:t>
      </w:r>
      <w:r w:rsidRPr="00F87963">
        <w:rPr>
          <w:rFonts w:ascii="Calibri" w:hAnsi="Calibri"/>
          <w:sz w:val="24"/>
          <w:szCs w:val="24"/>
        </w:rPr>
        <w:t xml:space="preserve"> four foci: Serengeti in Tanzania, Luangwa Valley in Zambia, Rumphi in Malawi, and </w:t>
      </w:r>
      <w:r w:rsidR="003A06E8">
        <w:rPr>
          <w:rFonts w:ascii="Calibri" w:hAnsi="Calibri"/>
          <w:sz w:val="24"/>
          <w:szCs w:val="24"/>
        </w:rPr>
        <w:t>Ugala</w:t>
      </w:r>
      <w:r w:rsidR="008E7E76">
        <w:rPr>
          <w:rFonts w:ascii="Calibri" w:hAnsi="Calibri"/>
          <w:sz w:val="24"/>
          <w:szCs w:val="24"/>
        </w:rPr>
        <w:t xml:space="preserve"> </w:t>
      </w:r>
      <w:r w:rsidR="006E17A3">
        <w:rPr>
          <w:rFonts w:ascii="Calibri" w:hAnsi="Calibri"/>
          <w:sz w:val="24"/>
          <w:szCs w:val="24"/>
        </w:rPr>
        <w:t xml:space="preserve">River/Moyowosi </w:t>
      </w:r>
      <w:r w:rsidR="008E7E76">
        <w:rPr>
          <w:rFonts w:ascii="Calibri" w:hAnsi="Calibri"/>
          <w:sz w:val="24"/>
          <w:szCs w:val="24"/>
        </w:rPr>
        <w:t xml:space="preserve">in </w:t>
      </w:r>
      <w:r w:rsidRPr="00F87963">
        <w:rPr>
          <w:rFonts w:ascii="Calibri" w:hAnsi="Calibri"/>
          <w:sz w:val="24"/>
          <w:szCs w:val="24"/>
        </w:rPr>
        <w:t>western Tanzania (</w:t>
      </w:r>
      <w:r w:rsidR="001259E9">
        <w:rPr>
          <w:rFonts w:ascii="Calibri" w:hAnsi="Calibri"/>
          <w:sz w:val="24"/>
          <w:szCs w:val="24"/>
        </w:rPr>
        <w:t xml:space="preserve">Table 1, </w:t>
      </w:r>
      <w:r w:rsidRPr="00F87963">
        <w:rPr>
          <w:rFonts w:ascii="Calibri" w:hAnsi="Calibri"/>
          <w:sz w:val="24"/>
          <w:szCs w:val="24"/>
        </w:rPr>
        <w:t>Fig</w:t>
      </w:r>
      <w:r w:rsidR="00DD7125">
        <w:rPr>
          <w:rFonts w:ascii="Calibri" w:hAnsi="Calibri"/>
          <w:sz w:val="24"/>
          <w:szCs w:val="24"/>
        </w:rPr>
        <w:t>ure</w:t>
      </w:r>
      <w:r w:rsidR="00DD7125" w:rsidRPr="00F87963">
        <w:rPr>
          <w:rFonts w:ascii="Calibri" w:hAnsi="Calibri"/>
          <w:sz w:val="24"/>
          <w:szCs w:val="24"/>
        </w:rPr>
        <w:t xml:space="preserve"> </w:t>
      </w:r>
      <w:r w:rsidRPr="00F87963">
        <w:rPr>
          <w:rFonts w:ascii="Calibri" w:hAnsi="Calibri"/>
          <w:sz w:val="24"/>
          <w:szCs w:val="24"/>
        </w:rPr>
        <w:t>3).</w:t>
      </w:r>
    </w:p>
    <w:p w14:paraId="1A5925E8" w14:textId="77777777" w:rsidR="00FC478C" w:rsidRDefault="00FC478C" w:rsidP="00106A95">
      <w:pPr>
        <w:spacing w:line="360" w:lineRule="auto"/>
        <w:rPr>
          <w:rFonts w:asciiTheme="minorHAnsi" w:hAnsiTheme="minorHAnsi"/>
          <w:b/>
          <w:sz w:val="24"/>
          <w:szCs w:val="24"/>
        </w:rPr>
      </w:pPr>
    </w:p>
    <w:p w14:paraId="4DDF31F6" w14:textId="0264D5A5" w:rsidR="00076289" w:rsidRPr="00076289" w:rsidRDefault="004F350E" w:rsidP="00106A95">
      <w:pPr>
        <w:spacing w:line="360" w:lineRule="auto"/>
        <w:rPr>
          <w:rFonts w:asciiTheme="minorHAnsi" w:hAnsiTheme="minorHAnsi"/>
          <w:b/>
          <w:bCs/>
          <w:sz w:val="24"/>
          <w:szCs w:val="24"/>
        </w:rPr>
      </w:pPr>
      <w:r>
        <w:rPr>
          <w:rFonts w:asciiTheme="minorHAnsi" w:hAnsiTheme="minorHAnsi"/>
          <w:b/>
          <w:sz w:val="24"/>
          <w:szCs w:val="24"/>
        </w:rPr>
        <w:t>H</w:t>
      </w:r>
      <w:r w:rsidR="00E75A3D">
        <w:rPr>
          <w:rFonts w:asciiTheme="minorHAnsi" w:hAnsiTheme="minorHAnsi"/>
          <w:b/>
          <w:sz w:val="24"/>
          <w:szCs w:val="24"/>
        </w:rPr>
        <w:t xml:space="preserve">ost </w:t>
      </w:r>
      <w:r w:rsidR="007442A1">
        <w:rPr>
          <w:rFonts w:asciiTheme="minorHAnsi" w:hAnsiTheme="minorHAnsi"/>
          <w:b/>
          <w:sz w:val="24"/>
          <w:szCs w:val="24"/>
        </w:rPr>
        <w:t xml:space="preserve">Factors that Affect the Transmission of </w:t>
      </w:r>
      <w:r w:rsidR="007442A1" w:rsidRPr="00C31B6B">
        <w:rPr>
          <w:rFonts w:asciiTheme="minorHAnsi" w:hAnsiTheme="minorHAnsi"/>
          <w:b/>
          <w:i/>
          <w:sz w:val="24"/>
          <w:szCs w:val="24"/>
        </w:rPr>
        <w:t>T. b. rhodesiense</w:t>
      </w:r>
    </w:p>
    <w:p w14:paraId="4D0D8ED7" w14:textId="7E312412" w:rsidR="002D1099" w:rsidRPr="002D1099" w:rsidRDefault="00D508B1" w:rsidP="00106A95">
      <w:pPr>
        <w:spacing w:line="360" w:lineRule="auto"/>
        <w:rPr>
          <w:rFonts w:ascii="Calibri" w:hAnsi="Calibri"/>
          <w:sz w:val="24"/>
          <w:szCs w:val="24"/>
        </w:rPr>
      </w:pPr>
      <w:r>
        <w:rPr>
          <w:rFonts w:ascii="Calibri" w:hAnsi="Calibri"/>
          <w:sz w:val="24"/>
          <w:szCs w:val="24"/>
        </w:rPr>
        <w:t>The abundance</w:t>
      </w:r>
      <w:r w:rsidR="007A11BC">
        <w:rPr>
          <w:rFonts w:ascii="Calibri" w:hAnsi="Calibri"/>
          <w:sz w:val="24"/>
          <w:szCs w:val="24"/>
        </w:rPr>
        <w:t xml:space="preserve"> and distribution of animal host species, and their respective competence as h</w:t>
      </w:r>
      <w:r>
        <w:rPr>
          <w:rFonts w:ascii="Calibri" w:hAnsi="Calibri"/>
          <w:sz w:val="24"/>
          <w:szCs w:val="24"/>
        </w:rPr>
        <w:t>osts for trypanosomes</w:t>
      </w:r>
      <w:r w:rsidR="00733C02">
        <w:rPr>
          <w:rFonts w:ascii="Calibri" w:hAnsi="Calibri"/>
          <w:sz w:val="24"/>
          <w:szCs w:val="24"/>
        </w:rPr>
        <w:t>,</w:t>
      </w:r>
      <w:r w:rsidR="002D1099">
        <w:rPr>
          <w:rFonts w:ascii="Calibri" w:hAnsi="Calibri"/>
          <w:sz w:val="24"/>
          <w:szCs w:val="24"/>
        </w:rPr>
        <w:t xml:space="preserve"> </w:t>
      </w:r>
      <w:r w:rsidR="00173EDC">
        <w:rPr>
          <w:rFonts w:ascii="Calibri" w:hAnsi="Calibri"/>
          <w:sz w:val="24"/>
          <w:szCs w:val="24"/>
        </w:rPr>
        <w:t xml:space="preserve">are key factors </w:t>
      </w:r>
      <w:r w:rsidR="007A11BC">
        <w:rPr>
          <w:rFonts w:ascii="Calibri" w:hAnsi="Calibri"/>
          <w:sz w:val="24"/>
          <w:szCs w:val="24"/>
        </w:rPr>
        <w:t>affect</w:t>
      </w:r>
      <w:r w:rsidR="00173EDC">
        <w:rPr>
          <w:rFonts w:ascii="Calibri" w:hAnsi="Calibri"/>
          <w:sz w:val="24"/>
          <w:szCs w:val="24"/>
        </w:rPr>
        <w:t>ing</w:t>
      </w:r>
      <w:r w:rsidR="007A11BC">
        <w:rPr>
          <w:rFonts w:ascii="Calibri" w:hAnsi="Calibri"/>
          <w:sz w:val="24"/>
          <w:szCs w:val="24"/>
        </w:rPr>
        <w:t xml:space="preserve"> transmission of </w:t>
      </w:r>
      <w:r w:rsidR="00B10F53" w:rsidRPr="00BC7B11">
        <w:rPr>
          <w:rFonts w:ascii="Calibri" w:hAnsi="Calibri"/>
          <w:i/>
          <w:sz w:val="24"/>
          <w:szCs w:val="24"/>
        </w:rPr>
        <w:t>T. b. rhodesiense</w:t>
      </w:r>
      <w:r>
        <w:rPr>
          <w:rFonts w:ascii="Calibri" w:hAnsi="Calibri"/>
          <w:sz w:val="24"/>
          <w:szCs w:val="24"/>
        </w:rPr>
        <w:t>.</w:t>
      </w:r>
      <w:r w:rsidR="007A11BC">
        <w:rPr>
          <w:rFonts w:ascii="Calibri" w:hAnsi="Calibri"/>
          <w:sz w:val="24"/>
          <w:szCs w:val="24"/>
        </w:rPr>
        <w:t xml:space="preserve"> </w:t>
      </w:r>
      <w:r w:rsidR="007442A1">
        <w:rPr>
          <w:rFonts w:ascii="Calibri" w:hAnsi="Calibri"/>
          <w:sz w:val="24"/>
          <w:szCs w:val="24"/>
        </w:rPr>
        <w:t xml:space="preserve"> </w:t>
      </w:r>
      <w:r w:rsidR="002D1099">
        <w:rPr>
          <w:rFonts w:ascii="Calibri" w:hAnsi="Calibri"/>
          <w:sz w:val="24"/>
          <w:szCs w:val="24"/>
        </w:rPr>
        <w:t xml:space="preserve">Serengeti in Tanzania, Luangwa Valley in Zambia, and Rumphi in Malawi are all examples </w:t>
      </w:r>
      <w:r w:rsidR="001A2853">
        <w:rPr>
          <w:rFonts w:ascii="Calibri" w:hAnsi="Calibri"/>
          <w:sz w:val="24"/>
          <w:szCs w:val="24"/>
        </w:rPr>
        <w:t xml:space="preserve">of foci </w:t>
      </w:r>
      <w:r w:rsidR="002D1099">
        <w:rPr>
          <w:rFonts w:ascii="Calibri" w:hAnsi="Calibri"/>
          <w:sz w:val="24"/>
          <w:szCs w:val="24"/>
        </w:rPr>
        <w:t xml:space="preserve">where wildlife populations within protected areas maintain infection (Table 1). At the other end of the spectrum, </w:t>
      </w:r>
      <w:r w:rsidR="002D1099" w:rsidRPr="00C4478E">
        <w:rPr>
          <w:rFonts w:ascii="Calibri" w:hAnsi="Calibri"/>
          <w:sz w:val="24"/>
          <w:szCs w:val="24"/>
        </w:rPr>
        <w:t xml:space="preserve">in </w:t>
      </w:r>
      <w:r w:rsidR="002D1099">
        <w:rPr>
          <w:rFonts w:ascii="Calibri" w:hAnsi="Calibri"/>
          <w:sz w:val="24"/>
          <w:szCs w:val="24"/>
        </w:rPr>
        <w:t>south-east</w:t>
      </w:r>
      <w:r w:rsidR="002D1099" w:rsidRPr="00C4478E">
        <w:rPr>
          <w:rFonts w:ascii="Calibri" w:hAnsi="Calibri"/>
          <w:sz w:val="24"/>
          <w:szCs w:val="24"/>
        </w:rPr>
        <w:t xml:space="preserve"> </w:t>
      </w:r>
      <w:r w:rsidR="00A87490">
        <w:rPr>
          <w:rFonts w:ascii="Calibri" w:hAnsi="Calibri"/>
          <w:sz w:val="24"/>
          <w:szCs w:val="24"/>
        </w:rPr>
        <w:t xml:space="preserve">and central </w:t>
      </w:r>
      <w:r w:rsidR="002D1099" w:rsidRPr="00C4478E">
        <w:rPr>
          <w:rFonts w:ascii="Calibri" w:hAnsi="Calibri"/>
          <w:sz w:val="24"/>
          <w:szCs w:val="24"/>
        </w:rPr>
        <w:t>Uganda and western Kenya</w:t>
      </w:r>
      <w:r w:rsidR="002D1099">
        <w:rPr>
          <w:rFonts w:ascii="Calibri" w:hAnsi="Calibri"/>
          <w:sz w:val="24"/>
          <w:szCs w:val="24"/>
        </w:rPr>
        <w:t>,</w:t>
      </w:r>
      <w:r w:rsidR="002D1099" w:rsidRPr="00E54DF2">
        <w:rPr>
          <w:rFonts w:asciiTheme="minorHAnsi" w:hAnsiTheme="minorHAnsi"/>
          <w:sz w:val="24"/>
          <w:szCs w:val="24"/>
        </w:rPr>
        <w:t xml:space="preserve"> cattle have replaced wild species as the non-human reservoir of </w:t>
      </w:r>
      <w:r w:rsidR="002D1099" w:rsidRPr="00E54DF2">
        <w:rPr>
          <w:rFonts w:asciiTheme="minorHAnsi" w:hAnsiTheme="minorHAnsi"/>
          <w:i/>
          <w:sz w:val="24"/>
          <w:szCs w:val="24"/>
        </w:rPr>
        <w:t>T. b. rhodesiense.</w:t>
      </w:r>
      <w:r w:rsidR="002D1099">
        <w:rPr>
          <w:rFonts w:asciiTheme="minorHAnsi" w:hAnsiTheme="minorHAnsi"/>
          <w:sz w:val="24"/>
          <w:szCs w:val="24"/>
        </w:rPr>
        <w:t xml:space="preserve"> Transmission in areas where both wild hosts and livestock are present is less well understood. </w:t>
      </w:r>
      <w:r w:rsidR="006B60F4">
        <w:rPr>
          <w:rFonts w:asciiTheme="minorHAnsi" w:hAnsiTheme="minorHAnsi"/>
          <w:sz w:val="24"/>
          <w:szCs w:val="24"/>
        </w:rPr>
        <w:t>Although W</w:t>
      </w:r>
      <w:r w:rsidR="002D1099">
        <w:rPr>
          <w:rFonts w:asciiTheme="minorHAnsi" w:hAnsiTheme="minorHAnsi"/>
          <w:sz w:val="24"/>
          <w:szCs w:val="24"/>
        </w:rPr>
        <w:t xml:space="preserve">estern Tanzania is </w:t>
      </w:r>
      <w:r w:rsidR="001A2853">
        <w:rPr>
          <w:rFonts w:asciiTheme="minorHAnsi" w:hAnsiTheme="minorHAnsi"/>
          <w:sz w:val="24"/>
          <w:szCs w:val="24"/>
        </w:rPr>
        <w:t xml:space="preserve">often </w:t>
      </w:r>
      <w:r w:rsidR="002D1099">
        <w:rPr>
          <w:rFonts w:asciiTheme="minorHAnsi" w:hAnsiTheme="minorHAnsi"/>
          <w:sz w:val="24"/>
          <w:szCs w:val="24"/>
        </w:rPr>
        <w:t>described as a focus where transmission is maintained by both wildlife and livestock</w:t>
      </w:r>
      <w:r w:rsidR="001A2853">
        <w:rPr>
          <w:rFonts w:asciiTheme="minorHAnsi" w:hAnsiTheme="minorHAnsi"/>
          <w:sz w:val="24"/>
          <w:szCs w:val="24"/>
        </w:rPr>
        <w:t xml:space="preserve"> </w:t>
      </w:r>
      <w:r w:rsidR="001A2853">
        <w:rPr>
          <w:rFonts w:asciiTheme="minorHAnsi" w:hAnsiTheme="minorHAnsi"/>
          <w:sz w:val="24"/>
          <w:szCs w:val="24"/>
        </w:rPr>
        <w:fldChar w:fldCharType="begin" w:fldLock="1"/>
      </w:r>
      <w:r w:rsidR="007432A6">
        <w:rPr>
          <w:rFonts w:asciiTheme="minorHAnsi" w:hAnsiTheme="minorHAnsi"/>
          <w:sz w:val="24"/>
          <w:szCs w:val="24"/>
        </w:rPr>
        <w:instrText>ADDIN CSL_CITATION { "citationItems" : [ { "id" : "ITEM-1", "itemData" : { "author" : [ { "dropping-particle" : "", "family" : "Simarro", "given" : "Pere P", "non-dropping-particle" : "", "parse-names" : false, "suffix" : "" }, { "dropping-particle" : "", "family" : "Franco", "given" : "Jose R.", "non-dropping-particle" : "", "parse-names" : false, "suffix" : "" }, { "dropping-particle" : "", "family" : "Diarra", "given" : "A", "non-dropping-particle" : "", "parse-names" : false, "suffix" : "" }, { "dropping-particle" : "", "family" : "Ruiz-Postigo", "given" : "Jos\u00e9 Antonio", "non-dropping-particle" : "", "parse-names" : false, "suffix" : "" }, { "dropping-particle" : "", "family" : "Jannin", "given" : "J G", "non-dropping-particle" : "", "parse-names" : false, "suffix" : "" } ], "container-title" : "Research and Reports in Tropical Medicine", "id" : "ITEM-1", "issued" : { "date-parts" : [ [ "2013" ] ] }, "page" : "1-6", "title" : "Diversity of human African trypanosomiasis epidemiological settings requires fine-tuning control strategies to facilitate disease elimination", "type" : "article-journal", "volume" : "4" }, "uris" : [ "http://www.mendeley.com/documents/?uuid=f53f74d6-213a-45b6-b427-9d50988e5944" ] } ], "mendeley" : { "formattedCitation" : "[15]", "plainTextFormattedCitation" : "[15]", "previouslyFormattedCitation" : "[15]" }, "properties" : { "noteIndex" : 0 }, "schema" : "https://github.com/citation-style-language/schema/raw/master/csl-citation.json" }</w:instrText>
      </w:r>
      <w:r w:rsidR="001A2853">
        <w:rPr>
          <w:rFonts w:asciiTheme="minorHAnsi" w:hAnsiTheme="minorHAnsi"/>
          <w:sz w:val="24"/>
          <w:szCs w:val="24"/>
        </w:rPr>
        <w:fldChar w:fldCharType="separate"/>
      </w:r>
      <w:r w:rsidR="008E7E76" w:rsidRPr="008E7E76">
        <w:rPr>
          <w:rFonts w:asciiTheme="minorHAnsi" w:hAnsiTheme="minorHAnsi"/>
          <w:noProof/>
          <w:sz w:val="24"/>
          <w:szCs w:val="24"/>
        </w:rPr>
        <w:t>[15]</w:t>
      </w:r>
      <w:r w:rsidR="001A2853">
        <w:rPr>
          <w:rFonts w:asciiTheme="minorHAnsi" w:hAnsiTheme="minorHAnsi"/>
          <w:sz w:val="24"/>
          <w:szCs w:val="24"/>
        </w:rPr>
        <w:fldChar w:fldCharType="end"/>
      </w:r>
      <w:r w:rsidR="001A2853">
        <w:rPr>
          <w:rFonts w:asciiTheme="minorHAnsi" w:hAnsiTheme="minorHAnsi"/>
          <w:sz w:val="24"/>
          <w:szCs w:val="24"/>
        </w:rPr>
        <w:t xml:space="preserve"> (Table 1)</w:t>
      </w:r>
      <w:r w:rsidR="006B60F4">
        <w:rPr>
          <w:rFonts w:asciiTheme="minorHAnsi" w:hAnsiTheme="minorHAnsi"/>
          <w:sz w:val="24"/>
          <w:szCs w:val="24"/>
        </w:rPr>
        <w:t xml:space="preserve">, the presence of increasing livestock populations </w:t>
      </w:r>
      <w:r w:rsidR="00DD39AB">
        <w:rPr>
          <w:rFonts w:asciiTheme="minorHAnsi" w:hAnsiTheme="minorHAnsi"/>
          <w:sz w:val="24"/>
          <w:szCs w:val="24"/>
        </w:rPr>
        <w:t xml:space="preserve">in </w:t>
      </w:r>
      <w:r w:rsidR="00AD3567">
        <w:rPr>
          <w:rFonts w:asciiTheme="minorHAnsi" w:hAnsiTheme="minorHAnsi"/>
          <w:sz w:val="24"/>
          <w:szCs w:val="24"/>
        </w:rPr>
        <w:t>so-called ‘</w:t>
      </w:r>
      <w:r w:rsidR="006B60F4">
        <w:rPr>
          <w:rFonts w:asciiTheme="minorHAnsi" w:hAnsiTheme="minorHAnsi"/>
          <w:sz w:val="24"/>
          <w:szCs w:val="24"/>
        </w:rPr>
        <w:t>wilderness foci</w:t>
      </w:r>
      <w:r w:rsidR="00DD39AB">
        <w:rPr>
          <w:rFonts w:asciiTheme="minorHAnsi" w:hAnsiTheme="minorHAnsi"/>
          <w:sz w:val="24"/>
          <w:szCs w:val="24"/>
        </w:rPr>
        <w:t>’</w:t>
      </w:r>
      <w:r w:rsidR="006B60F4">
        <w:rPr>
          <w:rFonts w:asciiTheme="minorHAnsi" w:hAnsiTheme="minorHAnsi"/>
          <w:sz w:val="24"/>
          <w:szCs w:val="24"/>
        </w:rPr>
        <w:t xml:space="preserve"> suggests that livestock are also likely to be important </w:t>
      </w:r>
      <w:r w:rsidR="00DD39AB">
        <w:rPr>
          <w:rFonts w:asciiTheme="minorHAnsi" w:hAnsiTheme="minorHAnsi"/>
          <w:sz w:val="24"/>
          <w:szCs w:val="24"/>
        </w:rPr>
        <w:t>in</w:t>
      </w:r>
      <w:r w:rsidR="001A2853">
        <w:rPr>
          <w:rFonts w:asciiTheme="minorHAnsi" w:hAnsiTheme="minorHAnsi"/>
          <w:sz w:val="24"/>
          <w:szCs w:val="24"/>
        </w:rPr>
        <w:t xml:space="preserve"> transmission in</w:t>
      </w:r>
      <w:r w:rsidR="00DD39AB">
        <w:rPr>
          <w:rFonts w:asciiTheme="minorHAnsi" w:hAnsiTheme="minorHAnsi"/>
          <w:sz w:val="24"/>
          <w:szCs w:val="24"/>
        </w:rPr>
        <w:t xml:space="preserve"> </w:t>
      </w:r>
      <w:r w:rsidR="00903390">
        <w:rPr>
          <w:rFonts w:asciiTheme="minorHAnsi" w:hAnsiTheme="minorHAnsi"/>
          <w:sz w:val="24"/>
          <w:szCs w:val="24"/>
        </w:rPr>
        <w:t>these areas</w:t>
      </w:r>
      <w:r w:rsidR="001A2853">
        <w:rPr>
          <w:rFonts w:asciiTheme="minorHAnsi" w:hAnsiTheme="minorHAnsi"/>
          <w:sz w:val="24"/>
          <w:szCs w:val="24"/>
        </w:rPr>
        <w:t>.</w:t>
      </w:r>
    </w:p>
    <w:p w14:paraId="762BAD80" w14:textId="034A7827" w:rsidR="007A11BC" w:rsidRPr="00BC7B11" w:rsidRDefault="007A11BC" w:rsidP="00106A95">
      <w:pPr>
        <w:spacing w:line="360" w:lineRule="auto"/>
        <w:rPr>
          <w:rFonts w:ascii="Calibri" w:hAnsi="Calibri"/>
          <w:sz w:val="24"/>
          <w:szCs w:val="24"/>
        </w:rPr>
      </w:pPr>
      <w:r>
        <w:rPr>
          <w:rFonts w:ascii="Calibri" w:hAnsi="Calibri"/>
          <w:sz w:val="24"/>
          <w:szCs w:val="24"/>
        </w:rPr>
        <w:t xml:space="preserve"> </w:t>
      </w:r>
    </w:p>
    <w:p w14:paraId="79E19103" w14:textId="77777777" w:rsidR="00FE209F" w:rsidRDefault="00FE209F" w:rsidP="00106A95">
      <w:pPr>
        <w:spacing w:line="360" w:lineRule="auto"/>
        <w:rPr>
          <w:rFonts w:ascii="Calibri" w:hAnsi="Calibri"/>
          <w:i/>
          <w:sz w:val="24"/>
          <w:szCs w:val="24"/>
        </w:rPr>
      </w:pPr>
      <w:r>
        <w:rPr>
          <w:rFonts w:ascii="Calibri" w:hAnsi="Calibri"/>
          <w:i/>
          <w:sz w:val="24"/>
          <w:szCs w:val="24"/>
        </w:rPr>
        <w:t xml:space="preserve">Host competence </w:t>
      </w:r>
    </w:p>
    <w:p w14:paraId="045E897C" w14:textId="3912F11D" w:rsidR="00047A6A" w:rsidRDefault="00FE209F" w:rsidP="00106A95">
      <w:pPr>
        <w:spacing w:line="360" w:lineRule="auto"/>
        <w:rPr>
          <w:rFonts w:ascii="Calibri" w:hAnsi="Calibri"/>
          <w:sz w:val="24"/>
          <w:szCs w:val="24"/>
        </w:rPr>
      </w:pPr>
      <w:r>
        <w:rPr>
          <w:rFonts w:ascii="Calibri" w:hAnsi="Calibri"/>
          <w:sz w:val="24"/>
          <w:szCs w:val="24"/>
        </w:rPr>
        <w:t>Host competence</w:t>
      </w:r>
      <w:r w:rsidRPr="00B654AA">
        <w:rPr>
          <w:rFonts w:ascii="Calibri" w:hAnsi="Calibri"/>
          <w:sz w:val="24"/>
          <w:szCs w:val="24"/>
        </w:rPr>
        <w:t xml:space="preserve"> </w:t>
      </w:r>
      <w:r w:rsidR="00D508B1">
        <w:rPr>
          <w:rFonts w:ascii="Calibri" w:hAnsi="Calibri"/>
          <w:sz w:val="24"/>
          <w:szCs w:val="24"/>
        </w:rPr>
        <w:t>reflects a combination of the susceptibility of the host when bitten by an infected vector, the ability of the pathogen to persist in the host, and the likelihood that the host infects a feeding susceptible vector</w:t>
      </w:r>
      <w:r w:rsidR="00A12027">
        <w:rPr>
          <w:rFonts w:ascii="Calibri" w:hAnsi="Calibri"/>
          <w:sz w:val="24"/>
          <w:szCs w:val="24"/>
        </w:rPr>
        <w:t xml:space="preserve"> </w:t>
      </w:r>
      <w:r w:rsidR="00A12027">
        <w:rPr>
          <w:rFonts w:ascii="Calibri" w:hAnsi="Calibri"/>
          <w:sz w:val="24"/>
          <w:szCs w:val="24"/>
        </w:rPr>
        <w:fldChar w:fldCharType="begin" w:fldLock="1"/>
      </w:r>
      <w:r w:rsidR="007432A6">
        <w:rPr>
          <w:rFonts w:ascii="Calibri" w:hAnsi="Calibri"/>
          <w:sz w:val="24"/>
          <w:szCs w:val="24"/>
        </w:rPr>
        <w:instrText>ADDIN CSL_CITATION { "citationItems" : [ { "id" : "ITEM-1", "itemData" : { "DOI" : "10.1073/pnas.0233733100", "ISSN" : "0027-8424", "PMID" : "12525705", "abstract" : "The extent to which the biodiversity and community composition of ecosystems affect their functions is an issue that grows ever more compelling as human impacts on ecosystems increase. We present evidence that supports a novel function of vertebrate biodiversity, the buffering of human risk of exposure to Lyme-disease-bearing ticks. We tested the Dilution Effect model, which predicts that high species diversity in the community of tick hosts reduces vector infection prevalence by diluting the effects of the most competent disease reservoir, the ubiquitous white-footed mouse (Peromyscus leucopus). As habitats are degraded by fragmentation or other anthropogenic forces, some members of the host community disappear. Thus, species-poor communities tend to have mice, but few other hosts, whereas species-rich communities have mice, plus many other potential hosts. We demonstrate that the most common nonmouse hosts are relatively poor reservoirs for the Lyme spirochete and should reduce the prevalence of the disease by feeding, but rarely infecting, ticks. By accounting for nearly every host species' contribution to the number of larval ticks fed and infected, we show that as new host species are added to a depauperate community, the nymphal infection prevalence, a key risk factor, declines. We identify important \"dilution hosts\" (e.g., squirrels), characterized by high tick burdens, low reservoir competence, and high population density, as well as \"rescue hosts\" (e.g., shrews), which are capable of maintaining high disease risk when mouse density is low. Our study suggests that the preservation of vertebrate biodiversity and community composition can reduce the incidence of Lyme disease.", "author" : [ { "dropping-particle" : "", "family" : "LoGiudice", "given" : "Kathleen", "non-dropping-particle" : "", "parse-names" : false, "suffix" : "" }, { "dropping-particle" : "", "family" : "Ostfeld", "given" : "Richard S", "non-dropping-particle" : "", "parse-names" : false, "suffix" : "" }, { "dropping-particle" : "", "family" : "Schmidt", "given" : "Kenneth a", "non-dropping-particle" : "", "parse-names" : false, "suffix" : "" }, { "dropping-particle" : "", "family" : "Keesing", "given" : "Felicia", "non-dropping-particle" : "", "parse-names" : false, "suffix" : "" } ], "container-title" : "Proceedings of the National Academy of Sciences of the United States of America", "id" : "ITEM-1", "issue" : "2", "issued" : { "date-parts" : [ [ "2003", "1", "21" ] ] }, "page" : "567-71", "title" : "The ecology of infectious disease: effects of host diversity and community composition on Lyme disease risk.", "type" : "article-journal", "volume" : "100" }, "uris" : [ "http://www.mendeley.com/documents/?uuid=63e7fb9c-51fa-494a-8954-cfdf19fc8ff6" ] } ], "mendeley" : { "formattedCitation" : "[19]", "plainTextFormattedCitation" : "[19]", "previouslyFormattedCitation" : "[19]" }, "properties" : { "noteIndex" : 0 }, "schema" : "https://github.com/citation-style-language/schema/raw/master/csl-citation.json" }</w:instrText>
      </w:r>
      <w:r w:rsidR="00A12027">
        <w:rPr>
          <w:rFonts w:ascii="Calibri" w:hAnsi="Calibri"/>
          <w:sz w:val="24"/>
          <w:szCs w:val="24"/>
        </w:rPr>
        <w:fldChar w:fldCharType="separate"/>
      </w:r>
      <w:r w:rsidR="008E7E76" w:rsidRPr="008E7E76">
        <w:rPr>
          <w:rFonts w:ascii="Calibri" w:hAnsi="Calibri"/>
          <w:noProof/>
          <w:sz w:val="24"/>
          <w:szCs w:val="24"/>
        </w:rPr>
        <w:t>[19]</w:t>
      </w:r>
      <w:r w:rsidR="00A12027">
        <w:rPr>
          <w:rFonts w:ascii="Calibri" w:hAnsi="Calibri"/>
          <w:sz w:val="24"/>
          <w:szCs w:val="24"/>
        </w:rPr>
        <w:fldChar w:fldCharType="end"/>
      </w:r>
      <w:r w:rsidR="00D508B1">
        <w:rPr>
          <w:rFonts w:ascii="Calibri" w:hAnsi="Calibri"/>
          <w:sz w:val="24"/>
          <w:szCs w:val="24"/>
        </w:rPr>
        <w:t xml:space="preserve">. </w:t>
      </w:r>
      <w:r w:rsidR="00A12027">
        <w:rPr>
          <w:rFonts w:ascii="Calibri" w:hAnsi="Calibri"/>
          <w:sz w:val="24"/>
          <w:szCs w:val="24"/>
        </w:rPr>
        <w:t>A</w:t>
      </w:r>
      <w:r w:rsidRPr="00E54DF2">
        <w:rPr>
          <w:rFonts w:ascii="Calibri" w:hAnsi="Calibri"/>
          <w:sz w:val="24"/>
          <w:szCs w:val="24"/>
        </w:rPr>
        <w:t xml:space="preserve"> large number of </w:t>
      </w:r>
      <w:r w:rsidR="00A12027">
        <w:rPr>
          <w:rFonts w:ascii="Calibri" w:hAnsi="Calibri"/>
          <w:sz w:val="24"/>
          <w:szCs w:val="24"/>
        </w:rPr>
        <w:t xml:space="preserve">wildlife </w:t>
      </w:r>
      <w:r w:rsidRPr="00E54DF2">
        <w:rPr>
          <w:rFonts w:ascii="Calibri" w:hAnsi="Calibri"/>
          <w:sz w:val="24"/>
          <w:szCs w:val="24"/>
        </w:rPr>
        <w:t xml:space="preserve">host species are </w:t>
      </w:r>
      <w:r w:rsidR="00101159">
        <w:rPr>
          <w:rFonts w:ascii="Calibri" w:hAnsi="Calibri"/>
          <w:sz w:val="24"/>
          <w:szCs w:val="24"/>
        </w:rPr>
        <w:t>competent for</w:t>
      </w:r>
      <w:r w:rsidRPr="00E54DF2">
        <w:rPr>
          <w:rFonts w:ascii="Calibri" w:hAnsi="Calibri"/>
          <w:sz w:val="24"/>
          <w:szCs w:val="24"/>
        </w:rPr>
        <w:t xml:space="preserve"> </w:t>
      </w:r>
      <w:r w:rsidRPr="00E54DF2">
        <w:rPr>
          <w:rFonts w:ascii="Calibri" w:hAnsi="Calibri"/>
          <w:i/>
          <w:sz w:val="24"/>
          <w:szCs w:val="24"/>
        </w:rPr>
        <w:t xml:space="preserve">T. brucei </w:t>
      </w:r>
      <w:r>
        <w:rPr>
          <w:rFonts w:ascii="Calibri" w:hAnsi="Calibri"/>
          <w:sz w:val="24"/>
          <w:szCs w:val="24"/>
        </w:rPr>
        <w:t>s.l</w:t>
      </w:r>
      <w:r w:rsidRPr="00E54DF2">
        <w:rPr>
          <w:rFonts w:ascii="Calibri" w:hAnsi="Calibri"/>
          <w:sz w:val="24"/>
          <w:szCs w:val="24"/>
        </w:rPr>
        <w:t>.</w:t>
      </w:r>
      <w:r>
        <w:rPr>
          <w:rFonts w:ascii="Calibri" w:hAnsi="Calibri"/>
          <w:sz w:val="24"/>
          <w:szCs w:val="24"/>
        </w:rPr>
        <w:t xml:space="preserve">, </w:t>
      </w:r>
      <w:r w:rsidR="00A12027">
        <w:rPr>
          <w:rFonts w:ascii="Calibri" w:hAnsi="Calibri"/>
          <w:sz w:val="24"/>
          <w:szCs w:val="24"/>
        </w:rPr>
        <w:t xml:space="preserve">and </w:t>
      </w:r>
      <w:r w:rsidRPr="00E54DF2">
        <w:rPr>
          <w:rFonts w:ascii="Calibri" w:hAnsi="Calibri"/>
          <w:sz w:val="24"/>
          <w:szCs w:val="24"/>
        </w:rPr>
        <w:t>wildlife hosts form a rese</w:t>
      </w:r>
      <w:r>
        <w:rPr>
          <w:rFonts w:ascii="Calibri" w:hAnsi="Calibri"/>
          <w:sz w:val="24"/>
          <w:szCs w:val="24"/>
        </w:rPr>
        <w:t xml:space="preserve">rvoir community </w:t>
      </w:r>
      <w:r w:rsidR="002E78FC">
        <w:rPr>
          <w:rFonts w:ascii="Calibri" w:hAnsi="Calibri"/>
          <w:sz w:val="24"/>
          <w:szCs w:val="24"/>
        </w:rPr>
        <w:t xml:space="preserve">that </w:t>
      </w:r>
      <w:r>
        <w:rPr>
          <w:rFonts w:ascii="Calibri" w:hAnsi="Calibri"/>
          <w:sz w:val="24"/>
          <w:szCs w:val="24"/>
        </w:rPr>
        <w:t>can maintain transmission</w:t>
      </w:r>
      <w:r w:rsidR="00467572">
        <w:rPr>
          <w:rFonts w:ascii="Calibri" w:hAnsi="Calibri"/>
          <w:sz w:val="24"/>
          <w:szCs w:val="24"/>
        </w:rPr>
        <w:t xml:space="preserve"> </w:t>
      </w:r>
      <w:r w:rsidR="00467572" w:rsidRPr="00E54DF2">
        <w:rPr>
          <w:rFonts w:ascii="Calibri" w:hAnsi="Calibri"/>
          <w:sz w:val="24"/>
          <w:szCs w:val="24"/>
        </w:rPr>
        <w:t>(</w:t>
      </w:r>
      <w:r w:rsidR="00467572">
        <w:rPr>
          <w:rFonts w:ascii="Calibri" w:hAnsi="Calibri"/>
          <w:sz w:val="24"/>
          <w:szCs w:val="24"/>
        </w:rPr>
        <w:t xml:space="preserve">discussed in Box </w:t>
      </w:r>
      <w:r w:rsidR="003D55CF">
        <w:rPr>
          <w:rFonts w:ascii="Calibri" w:hAnsi="Calibri"/>
          <w:sz w:val="24"/>
          <w:szCs w:val="24"/>
        </w:rPr>
        <w:t>1</w:t>
      </w:r>
      <w:r w:rsidR="00467572" w:rsidRPr="00E54DF2">
        <w:rPr>
          <w:rFonts w:ascii="Calibri" w:hAnsi="Calibri"/>
          <w:sz w:val="24"/>
          <w:szCs w:val="24"/>
        </w:rPr>
        <w:t>)</w:t>
      </w:r>
      <w:r w:rsidR="00A12027">
        <w:rPr>
          <w:rFonts w:ascii="Calibri" w:hAnsi="Calibri"/>
          <w:sz w:val="24"/>
          <w:szCs w:val="24"/>
        </w:rPr>
        <w:t xml:space="preserve">. </w:t>
      </w:r>
      <w:r w:rsidR="00467572">
        <w:rPr>
          <w:rFonts w:ascii="Calibri" w:hAnsi="Calibri"/>
          <w:sz w:val="24"/>
          <w:szCs w:val="24"/>
        </w:rPr>
        <w:t>Of the few</w:t>
      </w:r>
      <w:r w:rsidR="00A12027" w:rsidRPr="00E54DF2">
        <w:rPr>
          <w:rFonts w:ascii="Calibri" w:hAnsi="Calibri"/>
          <w:sz w:val="24"/>
          <w:szCs w:val="24"/>
        </w:rPr>
        <w:t xml:space="preserve"> </w:t>
      </w:r>
      <w:r w:rsidR="00A12027">
        <w:rPr>
          <w:rFonts w:ascii="Calibri" w:hAnsi="Calibri"/>
          <w:sz w:val="24"/>
          <w:szCs w:val="24"/>
        </w:rPr>
        <w:t>experimental stud</w:t>
      </w:r>
      <w:r w:rsidR="00047A6A">
        <w:rPr>
          <w:rFonts w:ascii="Calibri" w:hAnsi="Calibri"/>
          <w:sz w:val="24"/>
          <w:szCs w:val="24"/>
        </w:rPr>
        <w:t xml:space="preserve">ies available comparing </w:t>
      </w:r>
      <w:r w:rsidR="00467572">
        <w:rPr>
          <w:rFonts w:ascii="Calibri" w:hAnsi="Calibri"/>
          <w:sz w:val="24"/>
          <w:szCs w:val="24"/>
        </w:rPr>
        <w:t xml:space="preserve">wild </w:t>
      </w:r>
      <w:r w:rsidR="00047A6A">
        <w:rPr>
          <w:rFonts w:ascii="Calibri" w:hAnsi="Calibri"/>
          <w:sz w:val="24"/>
          <w:szCs w:val="24"/>
        </w:rPr>
        <w:t>and domestic hosts</w:t>
      </w:r>
      <w:r w:rsidR="00A12027" w:rsidRPr="00E54DF2">
        <w:rPr>
          <w:rFonts w:ascii="Calibri" w:hAnsi="Calibri"/>
          <w:sz w:val="24"/>
          <w:szCs w:val="24"/>
        </w:rPr>
        <w:t xml:space="preserve">, the </w:t>
      </w:r>
      <w:r w:rsidR="00A12027">
        <w:rPr>
          <w:rFonts w:ascii="Calibri" w:hAnsi="Calibri"/>
          <w:sz w:val="24"/>
          <w:szCs w:val="24"/>
        </w:rPr>
        <w:t xml:space="preserve">proportion </w:t>
      </w:r>
      <w:r w:rsidR="00A12027" w:rsidRPr="00E54DF2">
        <w:rPr>
          <w:rFonts w:ascii="Calibri" w:hAnsi="Calibri"/>
          <w:sz w:val="24"/>
          <w:szCs w:val="24"/>
        </w:rPr>
        <w:t xml:space="preserve">of susceptible tsetse </w:t>
      </w:r>
      <w:r w:rsidR="00A12027">
        <w:rPr>
          <w:rFonts w:ascii="Calibri" w:hAnsi="Calibri"/>
          <w:sz w:val="24"/>
          <w:szCs w:val="24"/>
        </w:rPr>
        <w:t xml:space="preserve">that developed </w:t>
      </w:r>
      <w:r w:rsidR="00E6099A">
        <w:rPr>
          <w:rFonts w:ascii="Calibri" w:hAnsi="Calibri"/>
          <w:sz w:val="24"/>
          <w:szCs w:val="24"/>
        </w:rPr>
        <w:t xml:space="preserve">a </w:t>
      </w:r>
      <w:r w:rsidR="00A12027">
        <w:rPr>
          <w:rFonts w:ascii="Calibri" w:hAnsi="Calibri"/>
          <w:sz w:val="24"/>
          <w:szCs w:val="24"/>
        </w:rPr>
        <w:t xml:space="preserve">mature </w:t>
      </w:r>
      <w:r w:rsidR="00A12027" w:rsidRPr="00BC7B11">
        <w:rPr>
          <w:rFonts w:ascii="Calibri" w:hAnsi="Calibri"/>
          <w:i/>
          <w:sz w:val="24"/>
          <w:szCs w:val="24"/>
        </w:rPr>
        <w:t>T. brucei</w:t>
      </w:r>
      <w:r w:rsidR="00A12027">
        <w:rPr>
          <w:rFonts w:ascii="Calibri" w:hAnsi="Calibri"/>
          <w:sz w:val="24"/>
          <w:szCs w:val="24"/>
        </w:rPr>
        <w:t xml:space="preserve"> infection</w:t>
      </w:r>
      <w:r w:rsidR="00A12027" w:rsidRPr="00E54DF2">
        <w:rPr>
          <w:rFonts w:ascii="Calibri" w:hAnsi="Calibri"/>
          <w:sz w:val="24"/>
          <w:szCs w:val="24"/>
        </w:rPr>
        <w:t xml:space="preserve"> </w:t>
      </w:r>
      <w:r w:rsidR="00E6099A">
        <w:rPr>
          <w:rFonts w:ascii="Calibri" w:hAnsi="Calibri"/>
          <w:sz w:val="24"/>
          <w:szCs w:val="24"/>
        </w:rPr>
        <w:t xml:space="preserve">after </w:t>
      </w:r>
      <w:r w:rsidR="00A12027" w:rsidRPr="00E54DF2">
        <w:rPr>
          <w:rFonts w:ascii="Calibri" w:hAnsi="Calibri"/>
          <w:sz w:val="24"/>
          <w:szCs w:val="24"/>
        </w:rPr>
        <w:t>feeding on</w:t>
      </w:r>
      <w:r w:rsidR="00C018A5">
        <w:rPr>
          <w:rFonts w:ascii="Calibri" w:hAnsi="Calibri"/>
          <w:sz w:val="24"/>
          <w:szCs w:val="24"/>
        </w:rPr>
        <w:t xml:space="preserve"> an</w:t>
      </w:r>
      <w:r w:rsidR="00A12027" w:rsidRPr="00E54DF2">
        <w:rPr>
          <w:rFonts w:ascii="Calibri" w:hAnsi="Calibri"/>
          <w:sz w:val="24"/>
          <w:szCs w:val="24"/>
        </w:rPr>
        <w:t xml:space="preserve"> </w:t>
      </w:r>
      <w:r w:rsidR="00A12027">
        <w:rPr>
          <w:rFonts w:ascii="Calibri" w:hAnsi="Calibri"/>
          <w:sz w:val="24"/>
          <w:szCs w:val="24"/>
        </w:rPr>
        <w:t>infected</w:t>
      </w:r>
      <w:r w:rsidR="00E6099A">
        <w:rPr>
          <w:rFonts w:ascii="Calibri" w:hAnsi="Calibri"/>
          <w:sz w:val="24"/>
          <w:szCs w:val="24"/>
        </w:rPr>
        <w:t xml:space="preserve"> </w:t>
      </w:r>
      <w:r w:rsidR="00A12027" w:rsidRPr="00E54DF2">
        <w:rPr>
          <w:rFonts w:ascii="Calibri" w:hAnsi="Calibri"/>
          <w:sz w:val="24"/>
          <w:szCs w:val="24"/>
        </w:rPr>
        <w:t xml:space="preserve">host was </w:t>
      </w:r>
      <w:r w:rsidR="00C018A5">
        <w:rPr>
          <w:rFonts w:ascii="Calibri" w:hAnsi="Calibri"/>
          <w:sz w:val="24"/>
          <w:szCs w:val="24"/>
        </w:rPr>
        <w:t>approximately</w:t>
      </w:r>
      <w:r w:rsidR="00A12027" w:rsidRPr="00E54DF2">
        <w:rPr>
          <w:rFonts w:ascii="Calibri" w:hAnsi="Calibri"/>
          <w:sz w:val="24"/>
          <w:szCs w:val="24"/>
        </w:rPr>
        <w:t xml:space="preserve"> 16% in susceptible cattle</w:t>
      </w:r>
      <w:r w:rsidR="001A2853">
        <w:rPr>
          <w:rFonts w:ascii="Calibri" w:hAnsi="Calibri"/>
          <w:sz w:val="24"/>
          <w:szCs w:val="24"/>
        </w:rPr>
        <w:t xml:space="preserve"> breeds</w:t>
      </w:r>
      <w:r w:rsidR="00A12027" w:rsidRPr="00E54DF2">
        <w:rPr>
          <w:rFonts w:ascii="Calibri" w:hAnsi="Calibri"/>
          <w:sz w:val="24"/>
          <w:szCs w:val="24"/>
        </w:rPr>
        <w:t xml:space="preserve">, compared </w:t>
      </w:r>
      <w:r w:rsidR="00A12027">
        <w:rPr>
          <w:rFonts w:ascii="Calibri" w:hAnsi="Calibri"/>
          <w:sz w:val="24"/>
          <w:szCs w:val="24"/>
        </w:rPr>
        <w:t xml:space="preserve">to 8% in </w:t>
      </w:r>
      <w:r w:rsidR="00A12027" w:rsidRPr="00E54DF2">
        <w:rPr>
          <w:rFonts w:ascii="Calibri" w:hAnsi="Calibri"/>
          <w:sz w:val="24"/>
          <w:szCs w:val="24"/>
        </w:rPr>
        <w:t>buffal</w:t>
      </w:r>
      <w:r w:rsidR="00A12027">
        <w:rPr>
          <w:rFonts w:ascii="Calibri" w:hAnsi="Calibri"/>
          <w:sz w:val="24"/>
          <w:szCs w:val="24"/>
        </w:rPr>
        <w:t xml:space="preserve">o, 10% in eland and 12% in waterbuck </w:t>
      </w:r>
      <w:r w:rsidR="00A12027" w:rsidRPr="00E54DF2">
        <w:rPr>
          <w:rFonts w:ascii="Calibri" w:hAnsi="Calibri"/>
          <w:sz w:val="24"/>
          <w:szCs w:val="24"/>
        </w:rPr>
        <w:fldChar w:fldCharType="begin" w:fldLock="1"/>
      </w:r>
      <w:r w:rsidR="007432A6">
        <w:rPr>
          <w:rFonts w:ascii="Calibri" w:hAnsi="Calibri"/>
          <w:sz w:val="24"/>
          <w:szCs w:val="24"/>
        </w:rPr>
        <w:instrText>ADDIN CSL_CITATION { "citationItems" : [ { "id" : "ITEM-1", "itemData" : { "author" : [ { "dropping-particle" : "", "family" : "Moloo", "given" : "S K", "non-dropping-particle" : "", "parse-names" : false, "suffix" : "" }, { "dropping-particle" : "", "family" : "Orinda", "given" : "G O", "non-dropping-particle" : "", "parse-names" : false, "suffix" : "" }, { "dropping-particle" : "", "family" : "Sabwa", "given" : "C L", "non-dropping-particle" : "", "parse-names" : false, "suffix" : "" }, { "dropping-particle" : "", "family" : "Minja", "given" : "S H", "non-dropping-particle" : "", "parse-names" : false, "suffix" : "" }, { "dropping-particle" : "", "family" : "Masake", "given" : "R A", "non-dropping-particle" : "", "parse-names" : false, "suffix" : "" } ], "container-title" : "Veterinary Parasitology", "id" : "ITEM-1", "issued" : { "date-parts" : [ [ "1999" ] ] }, "page" : "197-213", "title" : "Study of the sequential tsetse-transmitted &lt;i&gt;Trypanosoma congolense, T. brucei brucei&lt;/i&gt; and &lt;i&gt;T. vivax&lt;/i&gt; infections to African buffalo, eland, waterbuck, N'dama and Boran cattle", "type" : "article-journal", "volume" : "80" }, "uris" : [ "http://www.mendeley.com/documents/?uuid=1d31d096-b81f-4c63-a22d-05e32a29fcc5" ] } ], "mendeley" : { "formattedCitation" : "[20]", "plainTextFormattedCitation" : "[20]", "previouslyFormattedCitation" : "[20]" }, "properties" : { "noteIndex" : 0 }, "schema" : "https://github.com/citation-style-language/schema/raw/master/csl-citation.json" }</w:instrText>
      </w:r>
      <w:r w:rsidR="00A12027" w:rsidRPr="00E54DF2">
        <w:rPr>
          <w:rFonts w:ascii="Calibri" w:hAnsi="Calibri"/>
          <w:sz w:val="24"/>
          <w:szCs w:val="24"/>
        </w:rPr>
        <w:fldChar w:fldCharType="separate"/>
      </w:r>
      <w:r w:rsidR="008E7E76" w:rsidRPr="008E7E76">
        <w:rPr>
          <w:rFonts w:ascii="Calibri" w:hAnsi="Calibri"/>
          <w:noProof/>
          <w:sz w:val="24"/>
          <w:szCs w:val="24"/>
        </w:rPr>
        <w:t>[20]</w:t>
      </w:r>
      <w:r w:rsidR="00A12027" w:rsidRPr="00E54DF2">
        <w:rPr>
          <w:rFonts w:ascii="Calibri" w:hAnsi="Calibri"/>
          <w:sz w:val="24"/>
          <w:szCs w:val="24"/>
        </w:rPr>
        <w:fldChar w:fldCharType="end"/>
      </w:r>
      <w:r w:rsidR="00A12027">
        <w:rPr>
          <w:rFonts w:ascii="Calibri" w:hAnsi="Calibri"/>
          <w:sz w:val="24"/>
          <w:szCs w:val="24"/>
        </w:rPr>
        <w:t>. Although</w:t>
      </w:r>
      <w:r w:rsidR="00A12027" w:rsidRPr="00E54DF2">
        <w:rPr>
          <w:rFonts w:ascii="Calibri" w:hAnsi="Calibri"/>
          <w:sz w:val="24"/>
          <w:szCs w:val="24"/>
        </w:rPr>
        <w:t xml:space="preserve"> these figures were based on single host animals</w:t>
      </w:r>
      <w:r w:rsidR="00A12027">
        <w:rPr>
          <w:rFonts w:ascii="Calibri" w:hAnsi="Calibri"/>
          <w:sz w:val="24"/>
          <w:szCs w:val="24"/>
        </w:rPr>
        <w:t>, the pattern is consistent with the parasitaemia patterns seen in cattle and wild hosts</w:t>
      </w:r>
      <w:r w:rsidR="00A12027" w:rsidRPr="00E54DF2">
        <w:rPr>
          <w:rFonts w:ascii="Calibri" w:hAnsi="Calibri"/>
          <w:sz w:val="24"/>
          <w:szCs w:val="24"/>
        </w:rPr>
        <w:t>.</w:t>
      </w:r>
      <w:r w:rsidR="00A12027">
        <w:rPr>
          <w:rFonts w:ascii="Calibri" w:hAnsi="Calibri"/>
          <w:sz w:val="24"/>
          <w:szCs w:val="24"/>
        </w:rPr>
        <w:t xml:space="preserve"> </w:t>
      </w:r>
      <w:r w:rsidR="00A12027" w:rsidRPr="00E54DF2">
        <w:rPr>
          <w:rFonts w:ascii="Calibri" w:hAnsi="Calibri"/>
          <w:sz w:val="24"/>
          <w:szCs w:val="24"/>
        </w:rPr>
        <w:t xml:space="preserve">After the initial acute phase of infection, cattle infected with </w:t>
      </w:r>
      <w:r w:rsidR="00A12027" w:rsidRPr="00E54DF2">
        <w:rPr>
          <w:rFonts w:ascii="Calibri" w:hAnsi="Calibri"/>
          <w:i/>
          <w:sz w:val="24"/>
          <w:szCs w:val="24"/>
        </w:rPr>
        <w:t xml:space="preserve">T. brucei </w:t>
      </w:r>
      <w:r w:rsidR="00A12027" w:rsidRPr="00E54DF2">
        <w:rPr>
          <w:rFonts w:ascii="Calibri" w:hAnsi="Calibri"/>
          <w:sz w:val="24"/>
          <w:szCs w:val="24"/>
        </w:rPr>
        <w:t xml:space="preserve">s.l. tend to show low parasitaemia, which is present for extended </w:t>
      </w:r>
      <w:r w:rsidR="00A12027" w:rsidRPr="00E54DF2">
        <w:rPr>
          <w:rFonts w:ascii="Calibri" w:hAnsi="Calibri"/>
          <w:sz w:val="24"/>
          <w:szCs w:val="24"/>
        </w:rPr>
        <w:lastRenderedPageBreak/>
        <w:t xml:space="preserve">periods but only intermittently </w:t>
      </w:r>
      <w:r w:rsidR="002E78FC" w:rsidRPr="00E54DF2">
        <w:rPr>
          <w:rFonts w:ascii="Calibri" w:hAnsi="Calibri"/>
          <w:sz w:val="24"/>
          <w:szCs w:val="24"/>
        </w:rPr>
        <w:t>detect</w:t>
      </w:r>
      <w:r w:rsidR="002E78FC">
        <w:rPr>
          <w:rFonts w:ascii="Calibri" w:hAnsi="Calibri"/>
          <w:sz w:val="24"/>
          <w:szCs w:val="24"/>
        </w:rPr>
        <w:t>able</w:t>
      </w:r>
      <w:r w:rsidR="002E78FC" w:rsidRPr="00E54DF2">
        <w:rPr>
          <w:rFonts w:ascii="Calibri" w:hAnsi="Calibri"/>
          <w:sz w:val="24"/>
          <w:szCs w:val="24"/>
        </w:rPr>
        <w:t xml:space="preserve"> </w:t>
      </w:r>
      <w:r w:rsidR="00A12027" w:rsidRPr="00E54DF2">
        <w:rPr>
          <w:rFonts w:ascii="Calibri" w:hAnsi="Calibri"/>
          <w:sz w:val="24"/>
          <w:szCs w:val="24"/>
        </w:rPr>
        <w:fldChar w:fldCharType="begin" w:fldLock="1"/>
      </w:r>
      <w:r w:rsidR="007432A6">
        <w:rPr>
          <w:rFonts w:ascii="Calibri" w:hAnsi="Calibri"/>
          <w:sz w:val="24"/>
          <w:szCs w:val="24"/>
        </w:rPr>
        <w:instrText>ADDIN CSL_CITATION { "citationItems" : [ { "id" : "ITEM-1", "itemData" : { "author" : [ { "dropping-particle" : "", "family" : "Bossche", "given" : "Peter", "non-dropping-particle" : "Van den", "parse-names" : false, "suffix" : "" }, { "dropping-particle" : "", "family" : "Ky-Zerbo", "given" : "A", "non-dropping-particle" : "", "parse-names" : false, "suffix" : "" }, { "dropping-particle" : "", "family" : "Brandt", "given" : "J", "non-dropping-particle" : "", "parse-names" : false, "suffix" : "" }, { "dropping-particle" : "", "family" : "Marcotty", "given" : "T", "non-dropping-particle" : "", "parse-names" : false, "suffix" : "" }, { "dropping-particle" : "", "family" : "Geerts", "given" : "S", "non-dropping-particle" : "", "parse-names" : false, "suffix" : "" }, { "dropping-particle" : "", "family" : "Deken", "given" : "R", "non-dropping-particle" : "De", "parse-names" : false, "suffix" : "" } ], "container-title" : "Tropical Medicine &amp; International Health", "id" : "ITEM-1", "issue" : "9", "issued" : { "date-parts" : [ [ "2005" ] ] }, "page" : "833-839", "title" : "Transmissibility of &lt;i&gt;Trypanosoma brucei&lt;/i&gt; during its development in cattle", "type" : "article-journal", "volume" : "10" }, "uris" : [ "http://www.mendeley.com/documents/?uuid=01253bf3-d94c-4344-b890-8d8ac264687d" ] }, { "id" : "ITEM-2", "itemData" : { "ISBN" : "1684-5315 (ISSN print)", "abstract" : "Reliable DNA based methodologies to determine prevalence of trypanosome species in domestic livestock have been available for over 10 years. Despite this, they are rarely used to generate baseline data for control operations for these diseases in the field. Rather, such operations tend to rely on data which can be generated using low technology methods such as direct observation of parasites by light microscopy. Here we show the pitfalls of relying on such low tech methodology which, although simple in its application, can provide inaccurate and inadequate data on which to base control methodologies. Our analysis of 61 cattle selected for trypanosome carrier status by either microscopy, low PCV or poor condition score, showed that 90% were infected with trypanosomes while 84% of the total were infected with T. brucei. Diagnosis by PCR on buffy coat preparations on Whatman(R) FTA(R) matrices was the most sensitive methodology relative to the gold standard, whereas microscopy was the least sensitive.", "author" : [ { "dropping-particle" : "", "family" : "Picozzi", "given" : "K", "non-dropping-particle" : "", "parse-names" : false, "suffix" : "" }, { "dropping-particle" : "", "family" : "Tilley", "given" : "A", "non-dropping-particle" : "", "parse-names" : false, "suffix" : "" }, { "dropping-particle" : "", "family" : "Fevre", "given" : "Eric M", "non-dropping-particle" : "", "parse-names" : false, "suffix" : "" }, { "dropping-particle" : "", "family" : "Coleman", "given" : "P G", "non-dropping-particle" : "", "parse-names" : false, "suffix" : "" }, { "dropping-particle" : "", "family" : "Magona", "given" : "J W", "non-dropping-particle" : "", "parse-names" : false, "suffix" : "" }, { "dropping-particle" : "", "family" : "Odiit", "given" : "M", "non-dropping-particle" : "", "parse-names" : false, "suffix" : "" }, { "dropping-particle" : "", "family" : "Eisler", "given" : "M C", "non-dropping-particle" : "", "parse-names" : false, "suffix" : "" }, { "dropping-particle" : "", "family" : "Welburn", "given" : "Susan C", "non-dropping-particle" : "", "parse-names" : false, "suffix" : "" } ], "container-title" : "African Journal of Biotechnology", "id" : "ITEM-2", "issue" : "2 Cited February 11, 2003", "issued" : { "date-parts" : [ [ "2002" ] ] }, "note" : "Times Cited: 0", "page" : "39-45", "title" : "The diagnosis of trypanosome infections: Applications of novel technology for reducing disease risk", "type" : "article-journal", "volume" : "1" }, "uris" : [ "http://www.mendeley.com/documents/?uuid=99b1ac7f-aa1e-4ab0-80f5-d9e2113f9f56" ] } ], "mendeley" : { "formattedCitation" : "[21,22]", "plainTextFormattedCitation" : "[21,22]", "previouslyFormattedCitation" : "[21,22]" }, "properties" : { "noteIndex" : 0 }, "schema" : "https://github.com/citation-style-language/schema/raw/master/csl-citation.json" }</w:instrText>
      </w:r>
      <w:r w:rsidR="00A12027" w:rsidRPr="00E54DF2">
        <w:rPr>
          <w:rFonts w:ascii="Calibri" w:hAnsi="Calibri"/>
          <w:sz w:val="24"/>
          <w:szCs w:val="24"/>
        </w:rPr>
        <w:fldChar w:fldCharType="separate"/>
      </w:r>
      <w:r w:rsidR="008E7E76" w:rsidRPr="008E7E76">
        <w:rPr>
          <w:rFonts w:ascii="Calibri" w:hAnsi="Calibri"/>
          <w:noProof/>
          <w:sz w:val="24"/>
          <w:szCs w:val="24"/>
        </w:rPr>
        <w:t>[21,22]</w:t>
      </w:r>
      <w:r w:rsidR="00A12027" w:rsidRPr="00E54DF2">
        <w:rPr>
          <w:rFonts w:ascii="Calibri" w:hAnsi="Calibri"/>
          <w:sz w:val="24"/>
          <w:szCs w:val="24"/>
        </w:rPr>
        <w:fldChar w:fldCharType="end"/>
      </w:r>
      <w:r w:rsidR="00A12027" w:rsidRPr="00E54DF2">
        <w:rPr>
          <w:rFonts w:ascii="Calibri" w:hAnsi="Calibri"/>
          <w:sz w:val="24"/>
          <w:szCs w:val="24"/>
        </w:rPr>
        <w:t xml:space="preserve">. Wild bovids show even fewer </w:t>
      </w:r>
      <w:r w:rsidR="00A12027">
        <w:rPr>
          <w:rFonts w:ascii="Calibri" w:hAnsi="Calibri"/>
          <w:sz w:val="24"/>
          <w:szCs w:val="24"/>
        </w:rPr>
        <w:t xml:space="preserve">patent </w:t>
      </w:r>
      <w:r w:rsidR="00A12027" w:rsidRPr="00E54DF2">
        <w:rPr>
          <w:rFonts w:ascii="Calibri" w:hAnsi="Calibri"/>
          <w:sz w:val="24"/>
          <w:szCs w:val="24"/>
        </w:rPr>
        <w:t xml:space="preserve">parasitaemic waves, and lower overall parasitaemia </w:t>
      </w:r>
      <w:r w:rsidR="00A12027" w:rsidRPr="00E54DF2">
        <w:rPr>
          <w:rFonts w:ascii="Calibri" w:hAnsi="Calibri"/>
          <w:sz w:val="24"/>
          <w:szCs w:val="24"/>
        </w:rPr>
        <w:fldChar w:fldCharType="begin" w:fldLock="1"/>
      </w:r>
      <w:r w:rsidR="007432A6">
        <w:rPr>
          <w:rFonts w:ascii="Calibri" w:hAnsi="Calibri"/>
          <w:sz w:val="24"/>
          <w:szCs w:val="24"/>
        </w:rPr>
        <w:instrText>ADDIN CSL_CITATION { "citationItems" : [ { "id" : "ITEM-1", "itemData" : { "author" : [ { "dropping-particle" : "", "family" : "Moloo", "given" : "S K", "non-dropping-particle" : "", "parse-names" : false, "suffix" : "" }, { "dropping-particle" : "", "family" : "Orinda", "given" : "G O", "non-dropping-particle" : "", "parse-names" : false, "suffix" : "" }, { "dropping-particle" : "", "family" : "Sabwa", "given" : "C L", "non-dropping-particle" : "", "parse-names" : false, "suffix" : "" }, { "dropping-particle" : "", "family" : "Minja", "given" : "S H", "non-dropping-particle" : "", "parse-names" : false, "suffix" : "" }, { "dropping-particle" : "", "family" : "Masake", "given" : "R A", "non-dropping-particle" : "", "parse-names" : false, "suffix" : "" } ], "container-title" : "Veterinary Parasitology", "id" : "ITEM-1", "issued" : { "date-parts" : [ [ "1999" ] ] }, "page" : "197-213", "title" : "Study of the sequential tsetse-transmitted &lt;i&gt;Trypanosoma congolense, T. brucei brucei&lt;/i&gt; and &lt;i&gt;T. vivax&lt;/i&gt; infections to African buffalo, eland, waterbuck, N'dama and Boran cattle", "type" : "article-journal", "volume" : "80" }, "uris" : [ "http://www.mendeley.com/documents/?uuid=1d31d096-b81f-4c63-a22d-05e32a29fcc5" ] }, { "id" : "ITEM-2", "itemData" : { "author" : [ { "dropping-particle" : "", "family" : "Redruth", "given" : "D", "non-dropping-particle" : "", "parse-names" : false, "suffix" : "" }, { "dropping-particle" : "", "family" : "Grootenhuis", "given" : "J G", "non-dropping-particle" : "", "parse-names" : false, "suffix" : "" }, { "dropping-particle" : "", "family" : "Olubayo", "given" : "R O", "non-dropping-particle" : "", "parse-names" : false, "suffix" : "" }, { "dropping-particle" : "", "family" : "Muranjan", "given" : "M", "non-dropping-particle" : "", "parse-names" : false, "suffix" : "" }, { "dropping-particle" : "", "family" : "Otieno-Ormondi", "given" : "F P", "non-dropping-particle" : "", "parse-names" : false, "suffix" : "" }, { "dropping-particle" : "", "family" : "Morgan", "given" : "G A", "non-dropping-particle" : "", "parse-names" : false, "suffix" : "" }, { "dropping-particle" : "", "family" : "Brun", "given" : "R", "non-dropping-particle" : "", "parse-names" : false, "suffix" : "" }, { "dropping-particle" : "", "family" : "Williams", "given" : "D J L", "non-dropping-particle" : "", "parse-names" : false, "suffix" : "" }, { "dropping-particle" : "", "family" : "Black", "given" : "S J", "non-dropping-particle" : "", "parse-names" : false, "suffix" : "" } ], "container-title" : "Journal of Eukaryote Microbiology", "id" : "ITEM-2", "issued" : { "date-parts" : [ [ "1994" ] ] }, "page" : "95-103", "title" : "African buffalo serum contains novel trypanocidal protein", "type" : "article-journal", "volume" : "41" }, "uris" : [ "http://www.mendeley.com/documents/?uuid=4ca74b23-dfa9-4a54-8012-eb4a2b6330c8" ] }, { "id" : "ITEM-3", "itemData" : { "ISBN" : "0019-2805", "author" : [ { "dropping-particle" : "", "family" : "Rurangirwa", "given" : "F R", "non-dropping-particle" : "", "parse-names" : false, "suffix" : "" }, { "dropping-particle" : "", "family" : "Musoke", "given" : "A J", "non-dropping-particle" : "", "parse-names" : false, "suffix" : "" }, { "dropping-particle" : "", "family" : "Nantulya", "given" : "V M", "non-dropping-particle" : "", "parse-names" : false, "suffix" : "" }, { "dropping-particle" : "", "family" : "Nkonge", "given" : "C", "non-dropping-particle" : "", "parse-names" : false, "suffix" : "" }, { "dropping-particle" : "", "family" : "Njuguna", "given" : "L", "non-dropping-particle" : "", "parse-names" : false, "suffix" : "" }, { "dropping-particle" : "", "family" : "Mushi", "given" : "E Z", "non-dropping-particle" : "", "parse-names" : false, "suffix" : "" }, { "dropping-particle" : "", "family" : "Karstad", "given" : "L", "non-dropping-particle" : "", "parse-names" : false, "suffix" : "" }, { "dropping-particle" : "", "family" : "Grootenhuis", "given" : "J", "non-dropping-particle" : "", "parse-names" : false, "suffix" : "" } ], "container-title" : "Immunology", "id" : "ITEM-3", "issue" : "2", "issued" : { "date-parts" : [ [ "1986" ] ] }, "page" : "231-237", "title" : "Immune effector mechanisms involved in the control of parasitemia in &lt;i&gt;Trypanosoma brucei&lt;/i&gt;-infected wildebeest (&lt;i&gt;Connochaetes taurinus&lt;/i&gt;)", "type" : "article-journal", "volume" : "58" }, "uris" : [ "http://www.mendeley.com/documents/?uuid=80ec8c3e-b0e8-469c-864e-d17a1e7388de" ] } ], "mendeley" : { "formattedCitation" : "[20,23,24]", "plainTextFormattedCitation" : "[20,23,24]", "previouslyFormattedCitation" : "[20,23,24]" }, "properties" : { "noteIndex" : 0 }, "schema" : "https://github.com/citation-style-language/schema/raw/master/csl-citation.json" }</w:instrText>
      </w:r>
      <w:r w:rsidR="00A12027" w:rsidRPr="00E54DF2">
        <w:rPr>
          <w:rFonts w:ascii="Calibri" w:hAnsi="Calibri"/>
          <w:sz w:val="24"/>
          <w:szCs w:val="24"/>
        </w:rPr>
        <w:fldChar w:fldCharType="separate"/>
      </w:r>
      <w:r w:rsidR="008E7E76" w:rsidRPr="008E7E76">
        <w:rPr>
          <w:rFonts w:ascii="Calibri" w:hAnsi="Calibri"/>
          <w:noProof/>
          <w:sz w:val="24"/>
          <w:szCs w:val="24"/>
        </w:rPr>
        <w:t>[20,23,24]</w:t>
      </w:r>
      <w:r w:rsidR="00A12027" w:rsidRPr="00E54DF2">
        <w:rPr>
          <w:rFonts w:ascii="Calibri" w:hAnsi="Calibri"/>
          <w:sz w:val="24"/>
          <w:szCs w:val="24"/>
        </w:rPr>
        <w:fldChar w:fldCharType="end"/>
      </w:r>
      <w:r w:rsidR="00173EDC">
        <w:rPr>
          <w:rFonts w:ascii="Calibri" w:hAnsi="Calibri"/>
          <w:sz w:val="24"/>
          <w:szCs w:val="24"/>
        </w:rPr>
        <w:t>.</w:t>
      </w:r>
    </w:p>
    <w:p w14:paraId="77EA6B51" w14:textId="4C3B6F84" w:rsidR="00C704BB" w:rsidRDefault="00C704BB" w:rsidP="00106A95">
      <w:pPr>
        <w:spacing w:line="360" w:lineRule="auto"/>
        <w:rPr>
          <w:rFonts w:ascii="Calibri" w:hAnsi="Calibri"/>
          <w:sz w:val="24"/>
          <w:szCs w:val="24"/>
        </w:rPr>
      </w:pPr>
    </w:p>
    <w:p w14:paraId="7723FD88" w14:textId="77777777" w:rsidR="00C704BB" w:rsidRPr="00A12027" w:rsidRDefault="00C704BB" w:rsidP="00106A95">
      <w:pPr>
        <w:spacing w:line="360" w:lineRule="auto"/>
        <w:rPr>
          <w:rFonts w:ascii="Calibri" w:hAnsi="Calibri"/>
          <w:i/>
          <w:sz w:val="24"/>
          <w:szCs w:val="24"/>
        </w:rPr>
      </w:pPr>
      <w:r w:rsidRPr="00876D5F">
        <w:rPr>
          <w:rFonts w:ascii="Calibri" w:hAnsi="Calibri"/>
          <w:sz w:val="24"/>
          <w:szCs w:val="24"/>
        </w:rPr>
        <w:t>T. brucei s.l.</w:t>
      </w:r>
      <w:r w:rsidRPr="00A12027">
        <w:rPr>
          <w:rFonts w:ascii="Calibri" w:hAnsi="Calibri"/>
          <w:i/>
          <w:sz w:val="24"/>
          <w:szCs w:val="24"/>
        </w:rPr>
        <w:t xml:space="preserve"> prevalence in hosts</w:t>
      </w:r>
    </w:p>
    <w:p w14:paraId="6B2B591B" w14:textId="7619A5EF" w:rsidR="00C704BB" w:rsidRPr="008B5917" w:rsidRDefault="00C704BB" w:rsidP="00534BED">
      <w:pPr>
        <w:spacing w:line="360" w:lineRule="auto"/>
        <w:rPr>
          <w:rFonts w:ascii="Calibri" w:hAnsi="Calibri"/>
          <w:sz w:val="24"/>
          <w:szCs w:val="24"/>
          <w:lang w:val="en-US"/>
        </w:rPr>
      </w:pPr>
      <w:r>
        <w:rPr>
          <w:rFonts w:ascii="Calibri" w:hAnsi="Calibri"/>
          <w:sz w:val="24"/>
          <w:szCs w:val="24"/>
        </w:rPr>
        <w:t xml:space="preserve">Prevalence in host species </w:t>
      </w:r>
      <w:r w:rsidR="009A60B6">
        <w:rPr>
          <w:rFonts w:ascii="Calibri" w:hAnsi="Calibri"/>
          <w:sz w:val="24"/>
          <w:szCs w:val="24"/>
        </w:rPr>
        <w:t>is influenced by host competence, but also depends on</w:t>
      </w:r>
      <w:r>
        <w:rPr>
          <w:rFonts w:ascii="Calibri" w:hAnsi="Calibri"/>
          <w:sz w:val="24"/>
          <w:szCs w:val="24"/>
        </w:rPr>
        <w:t xml:space="preserve"> the exposure of hosts to infected t</w:t>
      </w:r>
      <w:r w:rsidR="006B60F4">
        <w:rPr>
          <w:rFonts w:ascii="Calibri" w:hAnsi="Calibri"/>
          <w:sz w:val="24"/>
          <w:szCs w:val="24"/>
        </w:rPr>
        <w:t>setse. As such, prevalence alone</w:t>
      </w:r>
      <w:r>
        <w:rPr>
          <w:rFonts w:ascii="Calibri" w:hAnsi="Calibri"/>
          <w:sz w:val="24"/>
          <w:szCs w:val="24"/>
        </w:rPr>
        <w:t xml:space="preserve"> cannot </w:t>
      </w:r>
      <w:r w:rsidR="006B60F4">
        <w:rPr>
          <w:rFonts w:ascii="Calibri" w:hAnsi="Calibri"/>
          <w:sz w:val="24"/>
          <w:szCs w:val="24"/>
        </w:rPr>
        <w:t>indicate</w:t>
      </w:r>
      <w:r>
        <w:rPr>
          <w:rFonts w:ascii="Calibri" w:hAnsi="Calibri"/>
          <w:sz w:val="24"/>
          <w:szCs w:val="24"/>
        </w:rPr>
        <w:t xml:space="preserve"> the importance of </w:t>
      </w:r>
      <w:r w:rsidR="009A60B6">
        <w:rPr>
          <w:rFonts w:ascii="Calibri" w:hAnsi="Calibri"/>
          <w:sz w:val="24"/>
          <w:szCs w:val="24"/>
        </w:rPr>
        <w:t xml:space="preserve">a </w:t>
      </w:r>
      <w:r>
        <w:rPr>
          <w:rFonts w:ascii="Calibri" w:hAnsi="Calibri"/>
          <w:sz w:val="24"/>
          <w:szCs w:val="24"/>
        </w:rPr>
        <w:t xml:space="preserve">species as </w:t>
      </w:r>
      <w:r w:rsidR="009A60B6">
        <w:rPr>
          <w:rFonts w:ascii="Calibri" w:hAnsi="Calibri"/>
          <w:sz w:val="24"/>
          <w:szCs w:val="24"/>
        </w:rPr>
        <w:t>a reservoir host</w:t>
      </w:r>
      <w:r>
        <w:rPr>
          <w:rFonts w:ascii="Calibri" w:hAnsi="Calibri"/>
          <w:sz w:val="24"/>
          <w:szCs w:val="24"/>
        </w:rPr>
        <w:t xml:space="preserve">. </w:t>
      </w:r>
      <w:r w:rsidRPr="009A60B6">
        <w:rPr>
          <w:rFonts w:ascii="Calibri" w:hAnsi="Calibri"/>
          <w:sz w:val="24"/>
          <w:szCs w:val="24"/>
        </w:rPr>
        <w:t xml:space="preserve">However, it is often the only measure that is </w:t>
      </w:r>
      <w:r w:rsidR="009A60B6" w:rsidRPr="009A60B6">
        <w:rPr>
          <w:rFonts w:ascii="Calibri" w:hAnsi="Calibri"/>
          <w:sz w:val="24"/>
          <w:szCs w:val="24"/>
        </w:rPr>
        <w:t xml:space="preserve">available </w:t>
      </w:r>
      <w:r w:rsidR="001A2853">
        <w:rPr>
          <w:rFonts w:ascii="Calibri" w:hAnsi="Calibri"/>
          <w:sz w:val="24"/>
          <w:szCs w:val="24"/>
        </w:rPr>
        <w:t>to provide some</w:t>
      </w:r>
      <w:r w:rsidR="009A60B6" w:rsidRPr="009A60B6">
        <w:rPr>
          <w:rFonts w:ascii="Calibri" w:hAnsi="Calibri"/>
          <w:sz w:val="24"/>
          <w:szCs w:val="24"/>
        </w:rPr>
        <w:t xml:space="preserve"> information about the roles of different host species</w:t>
      </w:r>
      <w:r w:rsidRPr="009A60B6">
        <w:rPr>
          <w:rFonts w:ascii="Calibri" w:hAnsi="Calibri"/>
          <w:sz w:val="24"/>
          <w:szCs w:val="24"/>
        </w:rPr>
        <w:t xml:space="preserve">. </w:t>
      </w:r>
      <w:r w:rsidRPr="009A60B6">
        <w:rPr>
          <w:rFonts w:ascii="Calibri" w:hAnsi="Calibri"/>
          <w:i/>
          <w:sz w:val="24"/>
          <w:szCs w:val="24"/>
        </w:rPr>
        <w:t xml:space="preserve">T. brucei </w:t>
      </w:r>
      <w:r w:rsidRPr="009A60B6">
        <w:rPr>
          <w:rFonts w:ascii="Calibri" w:hAnsi="Calibri"/>
          <w:sz w:val="24"/>
          <w:szCs w:val="24"/>
        </w:rPr>
        <w:t xml:space="preserve">s.l. </w:t>
      </w:r>
      <w:r w:rsidR="009A60B6">
        <w:rPr>
          <w:rFonts w:ascii="Calibri" w:hAnsi="Calibri"/>
          <w:sz w:val="24"/>
          <w:szCs w:val="24"/>
        </w:rPr>
        <w:t>is observed in many wildlife species, with prevalence</w:t>
      </w:r>
      <w:r w:rsidRPr="009A60B6">
        <w:rPr>
          <w:rFonts w:ascii="Calibri" w:hAnsi="Calibri"/>
          <w:sz w:val="24"/>
          <w:szCs w:val="24"/>
        </w:rPr>
        <w:t xml:space="preserve"> variable </w:t>
      </w:r>
      <w:r w:rsidR="009A60B6">
        <w:rPr>
          <w:rFonts w:ascii="Calibri" w:hAnsi="Calibri"/>
          <w:sz w:val="24"/>
          <w:szCs w:val="24"/>
        </w:rPr>
        <w:t>by species</w:t>
      </w:r>
      <w:r w:rsidR="009A60B6" w:rsidRPr="009A60B6">
        <w:rPr>
          <w:rFonts w:ascii="Calibri" w:hAnsi="Calibri"/>
          <w:sz w:val="24"/>
          <w:szCs w:val="24"/>
        </w:rPr>
        <w:t xml:space="preserve"> (Box </w:t>
      </w:r>
      <w:r w:rsidR="003D55CF">
        <w:rPr>
          <w:rFonts w:ascii="Calibri" w:hAnsi="Calibri"/>
          <w:sz w:val="24"/>
          <w:szCs w:val="24"/>
        </w:rPr>
        <w:t>1</w:t>
      </w:r>
      <w:r w:rsidR="009A60B6" w:rsidRPr="009A60B6">
        <w:rPr>
          <w:rFonts w:ascii="Calibri" w:hAnsi="Calibri"/>
          <w:sz w:val="24"/>
          <w:szCs w:val="24"/>
        </w:rPr>
        <w:t>)</w:t>
      </w:r>
      <w:r w:rsidRPr="009A60B6">
        <w:rPr>
          <w:rFonts w:ascii="Calibri" w:hAnsi="Calibri"/>
          <w:sz w:val="24"/>
          <w:szCs w:val="24"/>
        </w:rPr>
        <w:t>.</w:t>
      </w:r>
      <w:r w:rsidRPr="00C704BB">
        <w:rPr>
          <w:rFonts w:ascii="Calibri" w:hAnsi="Calibri"/>
          <w:sz w:val="24"/>
          <w:szCs w:val="24"/>
        </w:rPr>
        <w:t xml:space="preserve"> </w:t>
      </w:r>
      <w:r>
        <w:rPr>
          <w:rFonts w:ascii="Calibri" w:hAnsi="Calibri"/>
          <w:sz w:val="24"/>
          <w:szCs w:val="24"/>
        </w:rPr>
        <w:t xml:space="preserve">In Uganda, where cattle transmission predominates, cattle show a prevalence of </w:t>
      </w:r>
      <w:r w:rsidRPr="00164A4F">
        <w:rPr>
          <w:rFonts w:ascii="Calibri" w:hAnsi="Calibri"/>
          <w:i/>
          <w:sz w:val="24"/>
          <w:szCs w:val="24"/>
        </w:rPr>
        <w:t>T. brucei</w:t>
      </w:r>
      <w:r>
        <w:rPr>
          <w:rFonts w:ascii="Calibri" w:hAnsi="Calibri"/>
          <w:sz w:val="24"/>
          <w:szCs w:val="24"/>
        </w:rPr>
        <w:t xml:space="preserve"> s.l. of 20-27% in high prevalence villages </w:t>
      </w:r>
      <w:r>
        <w:rPr>
          <w:rFonts w:ascii="Calibri" w:hAnsi="Calibri"/>
          <w:sz w:val="24"/>
          <w:szCs w:val="24"/>
        </w:rPr>
        <w:fldChar w:fldCharType="begin" w:fldLock="1"/>
      </w:r>
      <w:r w:rsidR="007432A6">
        <w:rPr>
          <w:rFonts w:ascii="Calibri" w:hAnsi="Calibri"/>
          <w:sz w:val="24"/>
          <w:szCs w:val="24"/>
        </w:rPr>
        <w:instrText>ADDIN CSL_CITATION { "citationItems" : [ { "id" : "ITEM-1", "itemData" : { "DOI" : "10.1186/1756-3305-7-432", "ISBN" : "1756-3305 (Electronic)\\r1756-3305 (Linking)", "ISSN" : "1756-3305", "PMID" : "25199409", "abstract" : "BACKGROUND: Tick and tsetse-borne diseases (TTBDs) constrain livestock production in tropical and subtropical regions of the world. Of this community of endemic diseases, East coast fever (T. parva) is the most important tick-borne disease (TBD) accounting for 70% of all losses due to TBDS in this region where control efforts target either tsetse or TBDs and seldom both. In those instances where simultaneous pyrethroid insecticide TTBD control is implemented, collateral benefits of tsetse control on TBD control have not been quantified. In the interest of guiding future TTBD control efforts, the effect of restricting pyrethroid insecticides to the legs, belly and ears (RAP) of cattle for tsetse and trypanosomiasis control on T. parva prevalence in crop-livestock production systems in Tororo district, south-eastern Uganda was determined.\\n\\nMETHODS: We randomly allocated 16 villages to diminazene diaceturate (DA) and 3 graded RAP (25%, 50% and 75% of village herd sprayed respectively) treatment regimens. All cattle were ear-tagged, treated with diminazene diaceturate (DA) and those in regimens 2-4 received monthly graded RAP. Blood samples taken fourteen days post DA treatment and once three monthly were analysed by molecular techniques for T. parva.\\n\\nRESULTS: In total, 8,975 samples from 3,084 animals were analysed. Prevalence of T. parva varied between 1-3% in different treatment regimens. RAP regimens were associated with slightly lower average risk of infection compared to DA. However, the confidence interval was broad and the result was not statistically significant. There was no evidence of a dose response relationship between graded RAP and T. parva prevalence. These findings are discussed herein with regard to endemic stability development to different TBDs.\\n\\nCONCLUSIONS: We found only a slight effect of RAP on T. parva infection. Since sample size determination was based on trypanosomes incidence, the study was underpowered given the low T. parva prevalence. While the findings need to be confirmed in future studies, the observed slight reduction in the risk of infection with T. parva might not compromise endemic stability.", "author" : [ { "dropping-particle" : "", "family" : "Muhanguzi", "given" : "Dennis", "non-dropping-particle" : "", "parse-names" : false, "suffix" : "" }, { "dropping-particle" : "", "family" : "Picozzi", "given" : "Kim", "non-dropping-particle" : "", "parse-names" : false, "suffix" : "" }, { "dropping-particle" : "", "family" : "Hatendorf", "given" : "Jan", "non-dropping-particle" : "", "parse-names" : false, "suffix" : "" }, { "dropping-particle" : "", "family" : "Thrusfield", "given" : "Michael", "non-dropping-particle" : "", "parse-names" : false, "suffix" : "" }, { "dropping-particle" : "", "family" : "Welburn", "given" : "Susan Christina", "non-dropping-particle" : "", "parse-names" : false, "suffix" : "" }, { "dropping-particle" : "", "family" : "Kabasa", "given" : "John David", "non-dropping-particle" : "", "parse-names" : false, "suffix" : "" }, { "dropping-particle" : "", "family" : "Waiswa", "given" : "Charles", "non-dropping-particle" : "", "parse-names" : false, "suffix" : "" } ], "container-title" : "Parasites &amp; vectors", "id" : "ITEM-1", "issue" : "10", "issued" : { "date-parts" : [ [ "2014" ] ] }, "page" : "432", "title" : "Collateral benefits of restricted insecticide application for control of African trypanosomiasis on &lt;i&gt;Theileria parva&lt;/i&gt; in cattle: a randomized controlled trial.", "type" : "article-journal", "volume" : "7" }, "uris" : [ "http://www.mendeley.com/documents/?uuid=176cb36d-d20a-4e46-98ef-b58a6c9d8163" ] } ], "mendeley" : { "formattedCitation" : "[25]", "plainTextFormattedCitation" : "[25]", "previouslyFormattedCitation" : "[25]" }, "properties" : { "noteIndex" : 0 }, "schema" : "https://github.com/citation-style-language/schema/raw/master/csl-citation.json" }</w:instrText>
      </w:r>
      <w:r>
        <w:rPr>
          <w:rFonts w:ascii="Calibri" w:hAnsi="Calibri"/>
          <w:sz w:val="24"/>
          <w:szCs w:val="24"/>
        </w:rPr>
        <w:fldChar w:fldCharType="separate"/>
      </w:r>
      <w:r w:rsidR="008E7E76" w:rsidRPr="008E7E76">
        <w:rPr>
          <w:rFonts w:ascii="Calibri" w:hAnsi="Calibri"/>
          <w:noProof/>
          <w:sz w:val="24"/>
          <w:szCs w:val="24"/>
        </w:rPr>
        <w:t>[25]</w:t>
      </w:r>
      <w:r>
        <w:rPr>
          <w:rFonts w:ascii="Calibri" w:hAnsi="Calibri"/>
          <w:sz w:val="24"/>
          <w:szCs w:val="24"/>
        </w:rPr>
        <w:fldChar w:fldCharType="end"/>
      </w:r>
      <w:r>
        <w:rPr>
          <w:rFonts w:ascii="Calibri" w:hAnsi="Calibri"/>
          <w:sz w:val="24"/>
          <w:szCs w:val="24"/>
        </w:rPr>
        <w:t xml:space="preserve"> and up to 17.5% at markets by PCR </w:t>
      </w:r>
      <w:r>
        <w:rPr>
          <w:rFonts w:ascii="Calibri" w:hAnsi="Calibri"/>
          <w:sz w:val="24"/>
          <w:szCs w:val="24"/>
        </w:rPr>
        <w:fldChar w:fldCharType="begin" w:fldLock="1"/>
      </w:r>
      <w:r w:rsidR="007432A6">
        <w:rPr>
          <w:rFonts w:ascii="Calibri" w:hAnsi="Calibri"/>
          <w:sz w:val="24"/>
          <w:szCs w:val="24"/>
        </w:rPr>
        <w:instrText>ADDIN CSL_CITATION { "citationItems" : [ { "id" : "ITEM-1", "itemData" : { "DOI" : "10.1186/1756-3305-6-281", "ISBN" : "1756-3305", "ISSN" : "1756-3305", "PMID" : "24289452", "abstract" : "BACKGROUND: The northwards spread of acute T. b. rhodesiense sleeping sickness in Uganda has been linked to cattle movements associated with restocking following the end to military conflict in 2006. This study examined the number of cattle traded from T. b. rhodesiense endemic districts, the prevalence of the parasite in cattle being traded and the level of trypanocidal treatment at livestock markets.\\n\\nMETHODS: Between 2008 and 2009 interviews were carried out with government veterinarians from 20 districts in Uganda, 18 restocking organisations and numerous livestock traders and veterinarians. Direct observations, a review of movement permit records (2006 to 2008) and blood sampling of cattle (n = 1758) for detection of parasites were also conducted at 10 livestock markets in T. b. rhodesiense endemic districts.\\n\\nRESULTS: Records available from 8 out of 47 identified markets showed that 39.5% (5,238/13,267) of the inter-district cattle trade between mid-2006 and mid-2008 involved movement from endemic areas to pathogen-free districts. PCR analysis showed a prevalence of 17.5% T. brucei s.l. (n = 307/1758 [95% CI: 15.7-19.2]) and 1.5% T. b. rhodesiense (n = 26/1758 [95% CI: 0.9-2.0]) from these same markets. In a two-year period, between late-2006 to late-2008, an estimated 72,321 to 86,785 cattle (57, 857 by 18 restocking organisations and 10,214 to 24,679 by private traders) were imported into seven pathogen-free northern districts, including districts that were endemic for T. b. gambiense. Between 281 and 1,302 of these cattle were likely to have carried T. b. rhodesiense. While governmental organisations predominantly adhered to trypanocidal treatment, most Non-Governmental Organisations (NGOs) and private traders did not. Inadequate market infrastructure, poor awareness, the need for payment for drug treatments, and the difficulty in enforcing a policy of treatment at point of sale contributed to non-compliance.\\n\\nCONCLUSION: With increasing private trade, preventing the spread of Rhodesian sleeping sickness in Uganda requires government support to ensure mandatory trypanocidal treatment at livestock markets, investment in market infrastructure and possible drug subsidy. Mapping the northern reaches of T. b. rhodesiense in livestock and preparation of risk assessments for cattle trading could mitigate future outbreaks.", "author" : [ { "dropping-particle" : "", "family" : "Selby", "given" : "Richard", "non-dropping-particle" : "", "parse-names" : false, "suffix" : "" }, { "dropping-particle" : "", "family" : "Bardosh", "given" : "Kevin", "non-dropping-particle" : "", "parse-names" : false, "suffix" : "" }, { "dropping-particle" : "", "family" : "Picozzi", "given" : "Kim", "non-dropping-particle" : "", "parse-names" : false, "suffix" : "" }, { "dropping-particle" : "", "family" : "Waiswa", "given" : "Charles", "non-dropping-particle" : "", "parse-names" : false, "suffix" : "" }, { "dropping-particle" : "", "family" : "Welburn", "given" : "Susan C", "non-dropping-particle" : "", "parse-names" : false, "suffix" : "" } ], "container-title" : "Parasites &amp; vectors", "id" : "ITEM-1", "issue" : "1", "issued" : { "date-parts" : [ [ "2013" ] ] }, "page" : "281", "title" : "Cattle movements and trypanosomes: restocking efforts and the spread of &lt;i&gt;Trypanosoma brucei rhodesiense&lt;/i&gt; sleeping sickness in post-conflict Uganda.", "type" : "article-journal", "volume" : "6" }, "uris" : [ "http://www.mendeley.com/documents/?uuid=173d46e6-9b52-4ef9-acc7-c9c84168de45" ] } ], "mendeley" : { "formattedCitation" : "[26]", "plainTextFormattedCitation" : "[26]", "previouslyFormattedCitation" : "[26]" }, "properties" : { "noteIndex" : 0 }, "schema" : "https://github.com/citation-style-language/schema/raw/master/csl-citation.json" }</w:instrText>
      </w:r>
      <w:r>
        <w:rPr>
          <w:rFonts w:ascii="Calibri" w:hAnsi="Calibri"/>
          <w:sz w:val="24"/>
          <w:szCs w:val="24"/>
        </w:rPr>
        <w:fldChar w:fldCharType="separate"/>
      </w:r>
      <w:r w:rsidR="008E7E76" w:rsidRPr="008E7E76">
        <w:rPr>
          <w:rFonts w:ascii="Calibri" w:hAnsi="Calibri"/>
          <w:noProof/>
          <w:sz w:val="24"/>
          <w:szCs w:val="24"/>
        </w:rPr>
        <w:t>[26]</w:t>
      </w:r>
      <w:r>
        <w:rPr>
          <w:rFonts w:ascii="Calibri" w:hAnsi="Calibri"/>
          <w:sz w:val="24"/>
          <w:szCs w:val="24"/>
        </w:rPr>
        <w:fldChar w:fldCharType="end"/>
      </w:r>
      <w:r>
        <w:rPr>
          <w:rFonts w:ascii="Calibri" w:hAnsi="Calibri"/>
          <w:sz w:val="24"/>
          <w:szCs w:val="24"/>
        </w:rPr>
        <w:t>.</w:t>
      </w:r>
      <w:r w:rsidRPr="00C704BB">
        <w:rPr>
          <w:rFonts w:ascii="Calibri" w:hAnsi="Calibri"/>
          <w:sz w:val="24"/>
          <w:szCs w:val="24"/>
        </w:rPr>
        <w:t xml:space="preserve"> </w:t>
      </w:r>
      <w:r>
        <w:rPr>
          <w:rFonts w:ascii="Calibri" w:hAnsi="Calibri"/>
          <w:sz w:val="24"/>
          <w:szCs w:val="24"/>
        </w:rPr>
        <w:t xml:space="preserve">Although </w:t>
      </w:r>
      <w:r w:rsidR="009C38A8">
        <w:rPr>
          <w:rFonts w:ascii="Calibri" w:hAnsi="Calibri"/>
          <w:sz w:val="24"/>
          <w:szCs w:val="24"/>
        </w:rPr>
        <w:t xml:space="preserve">small ruminants </w:t>
      </w:r>
      <w:r w:rsidRPr="00E54DF2">
        <w:rPr>
          <w:rFonts w:ascii="Calibri" w:hAnsi="Calibri"/>
          <w:sz w:val="24"/>
          <w:szCs w:val="24"/>
        </w:rPr>
        <w:t xml:space="preserve">can also be infected with </w:t>
      </w:r>
      <w:r w:rsidRPr="00E54DF2">
        <w:rPr>
          <w:rFonts w:ascii="Calibri" w:hAnsi="Calibri"/>
          <w:i/>
          <w:sz w:val="24"/>
          <w:szCs w:val="24"/>
        </w:rPr>
        <w:t>T. b</w:t>
      </w:r>
      <w:r w:rsidR="00955FFB">
        <w:rPr>
          <w:rFonts w:ascii="Calibri" w:hAnsi="Calibri"/>
          <w:i/>
          <w:sz w:val="24"/>
          <w:szCs w:val="24"/>
        </w:rPr>
        <w:t>rucei s.l.</w:t>
      </w:r>
      <w:r w:rsidR="009C38A8">
        <w:rPr>
          <w:rFonts w:ascii="Calibri" w:hAnsi="Calibri"/>
          <w:i/>
          <w:sz w:val="24"/>
          <w:szCs w:val="24"/>
        </w:rPr>
        <w:t xml:space="preserve">, </w:t>
      </w:r>
      <w:r w:rsidR="00955FFB" w:rsidRPr="00955FFB">
        <w:rPr>
          <w:rFonts w:ascii="Calibri" w:hAnsi="Calibri"/>
          <w:sz w:val="24"/>
          <w:szCs w:val="24"/>
        </w:rPr>
        <w:t xml:space="preserve">the very </w:t>
      </w:r>
      <w:r w:rsidR="009C38A8" w:rsidRPr="009C38A8">
        <w:rPr>
          <w:rFonts w:ascii="Calibri" w:hAnsi="Calibri"/>
          <w:sz w:val="24"/>
          <w:szCs w:val="24"/>
        </w:rPr>
        <w:t xml:space="preserve">low prevalence </w:t>
      </w:r>
      <w:r w:rsidR="00955FFB">
        <w:rPr>
          <w:rFonts w:ascii="Calibri" w:hAnsi="Calibri"/>
          <w:sz w:val="24"/>
          <w:szCs w:val="24"/>
        </w:rPr>
        <w:t xml:space="preserve">found in sheep and goats </w:t>
      </w:r>
      <w:r w:rsidR="009C38A8" w:rsidRPr="009C38A8">
        <w:rPr>
          <w:rFonts w:ascii="Calibri" w:hAnsi="Calibri"/>
          <w:sz w:val="24"/>
          <w:szCs w:val="24"/>
        </w:rPr>
        <w:t>suggest they are less important than</w:t>
      </w:r>
      <w:r w:rsidRPr="00E54DF2">
        <w:rPr>
          <w:rFonts w:ascii="Calibri" w:hAnsi="Calibri"/>
          <w:sz w:val="24"/>
          <w:szCs w:val="24"/>
        </w:rPr>
        <w:t xml:space="preserve"> cattle in maintaining transmission </w:t>
      </w:r>
      <w:r w:rsidRPr="00E54DF2">
        <w:rPr>
          <w:rFonts w:ascii="Calibri" w:hAnsi="Calibri"/>
          <w:sz w:val="24"/>
          <w:szCs w:val="24"/>
        </w:rPr>
        <w:fldChar w:fldCharType="begin" w:fldLock="1"/>
      </w:r>
      <w:r w:rsidR="007432A6">
        <w:rPr>
          <w:rFonts w:ascii="Calibri" w:hAnsi="Calibri"/>
          <w:sz w:val="24"/>
          <w:szCs w:val="24"/>
        </w:rPr>
        <w:instrText>ADDIN CSL_CITATION { "citationItems" : [ { "id" : "ITEM-1", "itemData" : { "DOI" : "10.1371/journal.pntd.0000941", "ISSN" : "1935-2735", "PMID" : "21311575", "abstract" : "BACKGROUND: Trypanosomiasis is regarded as a constraint on livestock production in Western Kenya where the responsibility for tsetse and trypanosomiasis control has increasingly shifted from the state to the individual livestock owner. To assess the sustainability of these localised control efforts, this study investigates biological and management risk factors associated with trypanosome infections detected by polymerase chain reaction (PCR), in a range of domestic livestock at the local scale in Busia, Kenya. Busia District also remains endemic for human sleeping sickness with sporadic cases of sleeping sickness reported.\n\nRESULTS: In total, trypanosome infections were detected in 11.9% (329) out of the 2773 livestock sampled in Busia District. Multivariable logistic regression revealed that host species and cattle age affected overall trypanosome infection, with significantly increased odds of infection for cattle older than 18 months, and significantly lower odds of infection in pigs and small ruminants. Different grazing and watering management practices did not affect the odds of trypanosome infection, adjusted by host species. Neither anaemia nor condition score significantly affected the odds of trypanosome infection in cattle. Human infective Trypanosoma brucei rhodesiense were detected in 21.5% of animals infected with T. brucei s.l. (29/135) amounting to 1% (29/2773) of all sampled livestock, with significantly higher odds of T. brucei rhodesiense infections in T. brucei s.l. infected pigs (OR\u200a=\u200a 4.3, 95%CI 1.5-12.0) than in T. brucei s.l. infected cattle or small ruminants.\n\nCONCLUSIONS: Although cattle are the dominant reservoir of trypanosome infection it is unlikely that targeted treatment of only visibly diseased cattle will achieve sustainable interruption of transmission for either animal infective or zoonotic human infective trypanosomiasis, since most infections were detected in cattle that did not exhibit classical clinical signs of trypanosomiasis. Pigs were also found to be reservoirs of infection for T. b. rhodesiense and present a risk to local communities.", "author" : [ { "dropping-particle" : "", "family" : "Wissmann", "given" : "Beatrix", "non-dropping-particle" : "von", "parse-names" : false, "suffix" : "" }, { "dropping-particle" : "", "family" : "Machila", "given" : "Noreen", "non-dropping-particle" : "", "parse-names" : false, "suffix" : "" }, { "dropping-particle" : "", "family" : "Picozzi", "given" : "Kim", "non-dropping-particle" : "", "parse-names" : false, "suffix" : "" }, { "dropping-particle" : "", "family" : "F\u00e8vre", "given" : "Eric M", "non-dropping-particle" : "", "parse-names" : false, "suffix" : "" }, { "dropping-particle" : "", "family" : "deC Bronsvoort", "given" : "Barend M", "non-dropping-particle" : "", "parse-names" : false, "suffix" : "" }, { "dropping-particle" : "", "family" : "Handel", "given" : "Ian G", "non-dropping-particle" : "", "parse-names" : false, "suffix" : "" }, { "dropping-particle" : "", "family" : "Welburn", "given" : "Susan C", "non-dropping-particle" : "", "parse-names" : false, "suffix" : "" } ], "container-title" : "PLoS neglected tropical diseases", "id" : "ITEM-1", "issue" : "1", "issued" : { "date-parts" : [ [ "2011", "1" ] ] }, "page" : "e941", "title" : "Factors associated with acquisition of human infective and animal infective trypanosome infections in domestic livestock in Western Kenya.", "type" : "article-journal", "volume" : "5" }, "uris" : [ "http://www.mendeley.com/documents/?uuid=259293a1-8bfb-4297-8abd-f231475e13b8" ] } ], "mendeley" : { "formattedCitation" : "[27]", "plainTextFormattedCitation" : "[27]", "previouslyFormattedCitation" : "[27]" }, "properties" : { "noteIndex" : 0 }, "schema" : "https://github.com/citation-style-language/schema/raw/master/csl-citation.json" }</w:instrText>
      </w:r>
      <w:r w:rsidRPr="00E54DF2">
        <w:rPr>
          <w:rFonts w:ascii="Calibri" w:hAnsi="Calibri"/>
          <w:sz w:val="24"/>
          <w:szCs w:val="24"/>
        </w:rPr>
        <w:fldChar w:fldCharType="separate"/>
      </w:r>
      <w:r w:rsidR="008E7E76" w:rsidRPr="008E7E76">
        <w:rPr>
          <w:rFonts w:ascii="Calibri" w:hAnsi="Calibri"/>
          <w:noProof/>
          <w:sz w:val="24"/>
          <w:szCs w:val="24"/>
        </w:rPr>
        <w:t>[27]</w:t>
      </w:r>
      <w:r w:rsidRPr="00E54DF2">
        <w:rPr>
          <w:rFonts w:ascii="Calibri" w:hAnsi="Calibri"/>
          <w:sz w:val="24"/>
          <w:szCs w:val="24"/>
        </w:rPr>
        <w:fldChar w:fldCharType="end"/>
      </w:r>
      <w:r w:rsidRPr="00E54DF2">
        <w:rPr>
          <w:rFonts w:ascii="Calibri" w:hAnsi="Calibri"/>
          <w:sz w:val="24"/>
          <w:szCs w:val="24"/>
        </w:rPr>
        <w:t>.</w:t>
      </w:r>
      <w:r>
        <w:rPr>
          <w:rFonts w:ascii="Calibri" w:hAnsi="Calibri"/>
          <w:sz w:val="24"/>
          <w:szCs w:val="24"/>
        </w:rPr>
        <w:t xml:space="preserve"> Ca</w:t>
      </w:r>
      <w:r w:rsidRPr="00E54DF2">
        <w:rPr>
          <w:rFonts w:ascii="Calibri" w:hAnsi="Calibri"/>
          <w:sz w:val="24"/>
          <w:szCs w:val="24"/>
        </w:rPr>
        <w:t xml:space="preserve">ttle living in and around </w:t>
      </w:r>
      <w:r>
        <w:rPr>
          <w:rFonts w:ascii="Calibri" w:hAnsi="Calibri"/>
          <w:sz w:val="24"/>
          <w:szCs w:val="24"/>
        </w:rPr>
        <w:t xml:space="preserve">wilderness areas </w:t>
      </w:r>
      <w:r w:rsidRPr="00E54DF2">
        <w:rPr>
          <w:rFonts w:ascii="Calibri" w:hAnsi="Calibri"/>
          <w:sz w:val="24"/>
          <w:szCs w:val="24"/>
        </w:rPr>
        <w:t xml:space="preserve">are </w:t>
      </w:r>
      <w:r>
        <w:rPr>
          <w:rFonts w:ascii="Calibri" w:hAnsi="Calibri"/>
          <w:sz w:val="24"/>
          <w:szCs w:val="24"/>
        </w:rPr>
        <w:t xml:space="preserve">also </w:t>
      </w:r>
      <w:r w:rsidRPr="00E54DF2">
        <w:rPr>
          <w:rFonts w:ascii="Calibri" w:hAnsi="Calibri"/>
          <w:sz w:val="24"/>
          <w:szCs w:val="24"/>
        </w:rPr>
        <w:t xml:space="preserve">frequently infected with </w:t>
      </w:r>
      <w:r w:rsidRPr="00E54DF2">
        <w:rPr>
          <w:rFonts w:ascii="Calibri" w:hAnsi="Calibri"/>
          <w:i/>
          <w:sz w:val="24"/>
          <w:szCs w:val="24"/>
        </w:rPr>
        <w:t>T. brucei</w:t>
      </w:r>
      <w:r>
        <w:rPr>
          <w:rFonts w:ascii="Calibri" w:hAnsi="Calibri"/>
          <w:sz w:val="24"/>
          <w:szCs w:val="24"/>
        </w:rPr>
        <w:t xml:space="preserve"> s.l., although the data available are insufficient to explore differences between foci. Around Serengeti National Park, 6% of cattle carried</w:t>
      </w:r>
      <w:r w:rsidRPr="00C704BB">
        <w:rPr>
          <w:rFonts w:ascii="Calibri" w:hAnsi="Calibri"/>
          <w:i/>
          <w:sz w:val="24"/>
          <w:szCs w:val="24"/>
        </w:rPr>
        <w:t xml:space="preserve"> T. brucei </w:t>
      </w:r>
      <w:r>
        <w:rPr>
          <w:rFonts w:ascii="Calibri" w:hAnsi="Calibri"/>
          <w:sz w:val="24"/>
          <w:szCs w:val="24"/>
        </w:rPr>
        <w:t xml:space="preserve">s.l. by PCR, and 30% by </w:t>
      </w:r>
      <w:r w:rsidR="00534BED">
        <w:rPr>
          <w:rFonts w:ascii="Calibri" w:hAnsi="Calibri"/>
          <w:sz w:val="24"/>
          <w:szCs w:val="24"/>
          <w:lang w:val="en-US"/>
        </w:rPr>
        <w:t>loop-m</w:t>
      </w:r>
      <w:r w:rsidR="00534BED" w:rsidRPr="00534BED">
        <w:rPr>
          <w:rFonts w:ascii="Calibri" w:hAnsi="Calibri"/>
          <w:sz w:val="24"/>
          <w:szCs w:val="24"/>
          <w:lang w:val="en-US"/>
        </w:rPr>
        <w:t xml:space="preserve">ediated </w:t>
      </w:r>
      <w:r w:rsidR="00534BED">
        <w:rPr>
          <w:rFonts w:ascii="Calibri" w:hAnsi="Calibri"/>
          <w:sz w:val="24"/>
          <w:szCs w:val="24"/>
          <w:lang w:val="en-US"/>
        </w:rPr>
        <w:t>i</w:t>
      </w:r>
      <w:r w:rsidR="00534BED" w:rsidRPr="00534BED">
        <w:rPr>
          <w:rFonts w:ascii="Calibri" w:hAnsi="Calibri"/>
          <w:sz w:val="24"/>
          <w:szCs w:val="24"/>
          <w:lang w:val="en-US"/>
        </w:rPr>
        <w:t xml:space="preserve">sothermal </w:t>
      </w:r>
      <w:r w:rsidR="00534BED">
        <w:rPr>
          <w:rFonts w:ascii="Calibri" w:hAnsi="Calibri"/>
          <w:sz w:val="24"/>
          <w:szCs w:val="24"/>
          <w:lang w:val="en-US"/>
        </w:rPr>
        <w:t>a</w:t>
      </w:r>
      <w:r w:rsidR="00534BED" w:rsidRPr="00534BED">
        <w:rPr>
          <w:rFonts w:ascii="Calibri" w:hAnsi="Calibri"/>
          <w:sz w:val="24"/>
          <w:szCs w:val="24"/>
          <w:lang w:val="en-US"/>
        </w:rPr>
        <w:t>mplification</w:t>
      </w:r>
      <w:r w:rsidR="00534BED">
        <w:rPr>
          <w:rFonts w:ascii="Calibri" w:hAnsi="Calibri"/>
          <w:sz w:val="24"/>
          <w:szCs w:val="24"/>
          <w:lang w:val="en-US"/>
        </w:rPr>
        <w:t xml:space="preserve"> (</w:t>
      </w:r>
      <w:r>
        <w:rPr>
          <w:rFonts w:ascii="Calibri" w:hAnsi="Calibri"/>
          <w:sz w:val="24"/>
          <w:szCs w:val="24"/>
        </w:rPr>
        <w:t>LAMP</w:t>
      </w:r>
      <w:r w:rsidR="00534BED">
        <w:rPr>
          <w:rFonts w:ascii="Calibri" w:hAnsi="Calibri"/>
          <w:sz w:val="24"/>
          <w:szCs w:val="24"/>
        </w:rPr>
        <w:t>)</w:t>
      </w:r>
      <w:r>
        <w:rPr>
          <w:rFonts w:ascii="Calibri" w:hAnsi="Calibri"/>
          <w:sz w:val="24"/>
          <w:szCs w:val="24"/>
        </w:rPr>
        <w:t xml:space="preserve">, and around Luangwa Valley in Zambia 1% by PCR and 25% by LAMP were reported </w:t>
      </w:r>
      <w:r>
        <w:rPr>
          <w:rFonts w:ascii="Calibri" w:hAnsi="Calibri"/>
          <w:sz w:val="24"/>
          <w:szCs w:val="24"/>
        </w:rPr>
        <w:fldChar w:fldCharType="begin" w:fldLock="1"/>
      </w:r>
      <w:r w:rsidR="007432A6">
        <w:rPr>
          <w:rFonts w:ascii="Calibri" w:hAnsi="Calibri"/>
          <w:sz w:val="24"/>
          <w:szCs w:val="24"/>
        </w:rPr>
        <w:instrText>ADDIN CSL_CITATION { "citationItems" : [ { "id" : "ITEM-1", "itemData" : { "author" : [ { "dropping-particle" : "", "family" : "Kaare", "given" : "Magai T", "non-dropping-particle" : "", "parse-names" : false, "suffix" : "" }, { "dropping-particle" : "", "family" : "Picozzi", "given" : "Kim", "non-dropping-particle" : "", "parse-names" : false, "suffix" : "" }, { "dropping-particle" : "", "family" : "Mlengeya", "given" : "Titus", "non-dropping-particle" : "", "parse-names" : false, "suffix" : "" }, { "dropping-particle" : "", "family" : "Fevre", "given" : "Eric M", "non-dropping-particle" : "", "parse-names" : false, "suffix" : "" }, { "dropping-particle" : "", "family" : "Mellau", "given" : "Lesakit S", "non-dropping-particle" : "", "parse-names" : false, "suffix" : "" }, { "dropping-particle" : "", "family" : "Mtambo", "given" : "Madundo M", "non-dropping-particle" : "", "parse-names" : false, "suffix" : "" }, { "dropping-particle" : "", "family" : "Cleaveland", "given" : "Sarah", "non-dropping-particle" : "", "parse-names" : false, "suffix" : "" }, { "dropping-particle" : "", "family" : "Welburn", "given" : "Susan C", "non-dropping-particle" : "", "parse-names" : false, "suffix" : "" } ], "container-title" : "Travel Medicine and Infectious Disease", "id" : "ITEM-1", "issue" : "2", "issued" : { "date-parts" : [ [ "2007" ] ] }, "page" : "117-124", "title" : "Sleeping sickness - a re-emerging disease in the Serengeti?", "type" : "article-journal", "volume" : "5" }, "uris" : [ "http://www.mendeley.com/documents/?uuid=c545107c-bed0-4a34-836a-943e9049eaf4" ] }, { "id" : "ITEM-2", "itemData" : { "DOI" : "10.1186/s13071-015-1112-y", "ISSN" : "1756-3305", "PMID" : "26419347", "abstract" : "Background: The present study, conducted in Zambia\u2019s Luangwa valley where both animal African trypanosomiasis (AAT) and human African trypanosomiasis (HAT) are endemic, combined the use of microscopy and molecular techniques to determine the presence of trypanosome species in cattle, goats and tsetse flies. Methods: This study was conducted between 2008 and 2010 in Petauke, Chama and Isoka districts, north-eastern Zambia. A total of 243 cattle, 36 goats and 546 tsetse flies, were examined for presence of trypanosome species using microscopy, PCR and loop-mediated isothermal amplification (LAMP). Results: There was poor agreement among the test methods used for detection of trypanosomes species in animal blood and tsetse flies. Trypanosomes were observed in 6.1\u00a0% (95\u00a0% CI: 3.3-8.9\u00a0%) of the animals sampled by microscopy, 7.5\u00a0% (95\u00a0% CI: 4.4\u201310.6\u00a0%) by PCR and 18.6\u00a0% (95\u00a0% CI: 13.6\u201323.6\u00a0%) by PFR-LAMP. PFR-LAMP was more sensitive for detecting Trypanozoon than KIN-PCR. The highest occurrence of AAT was recorded in cattle from Petauke (58.7\u00a0%, 95\u00a0% CI: 44.7\u201372.7\u00a0%) while the lowest was from Isoka (5.4\u00a0%, 95\u00a0% CI: 0.8\u201310.0\u00a0%). Infection of both cattle and goats with Trypanosoma congolense and T. vivax was associated with clinical AAT. Conclusion: When selecting molecular techniques for AAT surveillance in endemic regions, the KIN-PCR and species-specific PCR may be recommended for screening animal or tsetse fly samples for T. congolense and T. vivax, respectively. On the other hand, species-specific PCR and/or LAMP might be of greater value in the screening of animal and human body fluids as well as tsetse fly samples for Trypanozoon.", "author" : [ { "dropping-particle" : "", "family" : "Laohasinnarong", "given" : "Dusit", "non-dropping-particle" : "", "parse-names" : false, "suffix" : "" }, { "dropping-particle" : "", "family" : "Goto", "given" : "Yasuhuki", "non-dropping-particle" : "", "parse-names" : false, "suffix" : "" }, { "dropping-particle" : "", "family" : "Asada", "given" : "Masahito", "non-dropping-particle" : "", "parse-names" : false, "suffix" : "" }, { "dropping-particle" : "", "family" : "Nakao", "given" : "Ryo", "non-dropping-particle" : "", "parse-names" : false, "suffix" : "" }, { "dropping-particle" : "", "family" : "Hayashida", "given" : "Kyoko", "non-dropping-particle" : "", "parse-names" : false, "suffix" : "" }, { "dropping-particle" : "", "family" : "Kajino", "given" : "Kiichi", "non-dropping-particle" : "", "parse-names" : false, "suffix" : "" }, { "dropping-particle" : "", "family" : "Kawazu", "given" : "Shin-ichiro", "non-dropping-particle" : "", "parse-names" : false, "suffix" : "" }, { "dropping-particle" : "", "family" : "Sugimoto", "given" : "Chihiro", "non-dropping-particle" : "", "parse-names" : false, "suffix" : "" }, { "dropping-particle" : "", "family" : "Inoue", "given" : "Noboru", "non-dropping-particle" : "", "parse-names" : false, "suffix" : "" }, { "dropping-particle" : "", "family" : "Namangala", "given" : "Boniface", "non-dropping-particle" : "", "parse-names" : false, "suffix" : "" } ], "container-title" : "Parasites &amp; Vectors", "id" : "ITEM-2", "issue" : "1", "issued" : { "date-parts" : [ [ "2015" ] ] }, "page" : "497", "publisher" : "Parasites &amp; Vectors", "title" : "Studies of trypanosomiasis in the Luangwa valley, north-eastern Zambia", "type" : "article-journal", "volume" : "8" }, "uris" : [ "http://www.mendeley.com/documents/?uuid=a467f0be-178f-48d4-8183-08f0f5345a6c" ] }, { "id" : "ITEM-3", "itemData" : { "DOI" : "10.1007/s00436-011-2513-2", "ISBN" : "1432-1955 (Electronic)\\r0932-0113 (Linking)", "ISSN" : "09320113", "PMID" : "21739311", "abstract" : "This study compared the prevalence of trypanosome infections estimated by PFR-loop-mediated isothermal amplification (LAMP) with conventional polymerase chain reaction (PCR) tests. One hundred forty eight cattle blood samples were collected from Robanda village, Mara region, Tanzania in April 2008. In conventional PCR, four sets of primers, specific for the detection of Trypanosoma sp., Trypanosoma brucei rhodesiense, Trypanosoma vivax, and Trypanozoon, as well as a modified LAMP were used. Conventional PCR detected no infection or up to 8, 1, and 3 infections with Trypanosoma congolense savannah, Trypanozoon, and T. vivax, respectively, whereas LAMP detected additional 44 Trypanozoon positive cases. Our results clearly indicate that the prevalence of Trypanozoon spp. in cattle in Robanda village estimated by PFR-LAMP (30.4%) was significantly higher than the estimates by PCR assays (0.6-2%). As such, future studies should target epidemiological surveys of Trypanozoon and T. brucei rhodesiense infections in possible reservoir animals by LAMP to further elucidate the actual prevalence of these parasites.", "author" : [ { "dropping-particle" : "", "family" : "Laohasinnarong", "given" : "Dusit", "non-dropping-particle" : "", "parse-names" : false, "suffix" : "" }, { "dropping-particle" : "", "family" : "Thekisoe", "given" : "Oriel M M", "non-dropping-particle" : "", "parse-names" : false, "suffix" : "" }, { "dropping-particle" : "", "family" : "Malele", "given" : "Imna", "non-dropping-particle" : "", "parse-names" : false, "suffix" : "" }, { "dropping-particle" : "", "family" : "Namangala", "given" : "Boniface", "non-dropping-particle" : "", "parse-names" : false, "suffix" : "" }, { "dropping-particle" : "", "family" : "Ishii", "given" : "Akihiro", "non-dropping-particle" : "", "parse-names" : false, "suffix" : "" }, { "dropping-particle" : "", "family" : "Goto", "given" : "Yasuyuki", "non-dropping-particle" : "", "parse-names" : false, "suffix" : "" }, { "dropping-particle" : "", "family" : "Kawazu", "given" : "Shin Ichiro", "non-dropping-particle" : "", "parse-names" : false, "suffix" : "" }, { "dropping-particle" : "", "family" : "Sugimoto", "given" : "Chihiro", "non-dropping-particle" : "", "parse-names" : false, "suffix" : "" }, { "dropping-particle" : "", "family" : "Inoue", "given" : "Noboru", "non-dropping-particle" : "", "parse-names" : false, "suffix" : "" } ], "container-title" : "Parasitology Research", "id" : "ITEM-3", "issue" : "6", "issued" : { "date-parts" : [ [ "2011" ] ] }, "page" : "1735-1739", "title" : "Prevalence of &lt;i&gt;Trypanosoma&lt;/i&gt; sp. in cattle from Tanzania estimated by conventional PCR and loop-mediated isothermal amplification (LAMP)", "type" : "article-journal", "volume" : "109" }, "suffix" : "; J. Mubanga, PhD thesis, University of Edinburgh, 2008", "uris" : [ "http://www.mendeley.com/documents/?uuid=d2698c3d-8464-4a6c-9f56-99e2c732a70d" ] } ], "mendeley" : { "formattedCitation" : "[14,28,29; J. Mubanga, PhD thesis, University of Edinburgh, 2008]", "plainTextFormattedCitation" : "[14,28,29; J. Mubanga, PhD thesis, University of Edinburgh, 2008]", "previouslyFormattedCitation" : "[14,28,29; J. Mubanga, PhD thesis, University of Edinburgh, 2008]" }, "properties" : { "noteIndex" : 0 }, "schema" : "https://github.com/citation-style-language/schema/raw/master/csl-citation.json" }</w:instrText>
      </w:r>
      <w:r>
        <w:rPr>
          <w:rFonts w:ascii="Calibri" w:hAnsi="Calibri"/>
          <w:sz w:val="24"/>
          <w:szCs w:val="24"/>
        </w:rPr>
        <w:fldChar w:fldCharType="separate"/>
      </w:r>
      <w:r w:rsidR="008E7E76" w:rsidRPr="008E7E76">
        <w:rPr>
          <w:rFonts w:ascii="Calibri" w:hAnsi="Calibri"/>
          <w:noProof/>
          <w:sz w:val="24"/>
          <w:szCs w:val="24"/>
        </w:rPr>
        <w:t>[14,28,29; J. Mubanga, PhD thesis, University of Edinburgh, 2008]</w:t>
      </w:r>
      <w:r>
        <w:rPr>
          <w:rFonts w:ascii="Calibri" w:hAnsi="Calibri"/>
          <w:sz w:val="24"/>
          <w:szCs w:val="24"/>
        </w:rPr>
        <w:fldChar w:fldCharType="end"/>
      </w:r>
      <w:r>
        <w:rPr>
          <w:rFonts w:ascii="Calibri" w:hAnsi="Calibri"/>
          <w:sz w:val="24"/>
          <w:szCs w:val="24"/>
        </w:rPr>
        <w:t xml:space="preserve"> (Table 1)</w:t>
      </w:r>
      <w:r w:rsidRPr="006B60F4">
        <w:rPr>
          <w:rFonts w:ascii="Calibri" w:hAnsi="Calibri"/>
          <w:sz w:val="24"/>
          <w:szCs w:val="24"/>
        </w:rPr>
        <w:t>. Combined with h</w:t>
      </w:r>
      <w:r w:rsidR="006B60F4">
        <w:rPr>
          <w:rFonts w:ascii="Calibri" w:hAnsi="Calibri"/>
          <w:sz w:val="24"/>
          <w:szCs w:val="24"/>
        </w:rPr>
        <w:t>igher host competence in cattle</w:t>
      </w:r>
      <w:r w:rsidRPr="006B60F4">
        <w:rPr>
          <w:rFonts w:ascii="Calibri" w:hAnsi="Calibri"/>
          <w:sz w:val="24"/>
          <w:szCs w:val="24"/>
        </w:rPr>
        <w:t xml:space="preserve"> compared to wild bovids, this suggests that cattle may be important in </w:t>
      </w:r>
      <w:r w:rsidR="006B6C93">
        <w:rPr>
          <w:rFonts w:ascii="Calibri" w:hAnsi="Calibri"/>
          <w:sz w:val="24"/>
          <w:szCs w:val="24"/>
        </w:rPr>
        <w:t>r</w:t>
      </w:r>
      <w:r w:rsidRPr="006B60F4">
        <w:rPr>
          <w:rFonts w:ascii="Calibri" w:hAnsi="Calibri"/>
          <w:sz w:val="24"/>
          <w:szCs w:val="24"/>
        </w:rPr>
        <w:t>-HAT transmission around wilderness areas.</w:t>
      </w:r>
      <w:r>
        <w:rPr>
          <w:rFonts w:ascii="Calibri" w:hAnsi="Calibri"/>
          <w:sz w:val="24"/>
          <w:szCs w:val="24"/>
        </w:rPr>
        <w:t xml:space="preserve"> </w:t>
      </w:r>
    </w:p>
    <w:p w14:paraId="156174FC" w14:textId="77777777" w:rsidR="00C704BB" w:rsidRDefault="00C704BB" w:rsidP="00106A95">
      <w:pPr>
        <w:spacing w:line="360" w:lineRule="auto"/>
        <w:rPr>
          <w:rFonts w:ascii="Calibri" w:hAnsi="Calibri"/>
          <w:sz w:val="24"/>
          <w:szCs w:val="24"/>
        </w:rPr>
      </w:pPr>
    </w:p>
    <w:p w14:paraId="5947BAEC" w14:textId="3CAD65A5" w:rsidR="002D0199" w:rsidRPr="00C704BB" w:rsidRDefault="00C704BB" w:rsidP="00106A95">
      <w:pPr>
        <w:spacing w:line="360" w:lineRule="auto"/>
        <w:rPr>
          <w:rFonts w:ascii="Calibri" w:hAnsi="Calibri"/>
          <w:sz w:val="24"/>
          <w:szCs w:val="24"/>
        </w:rPr>
      </w:pPr>
      <w:r w:rsidRPr="00C704BB">
        <w:rPr>
          <w:rFonts w:ascii="Calibri" w:hAnsi="Calibri"/>
          <w:i/>
          <w:sz w:val="24"/>
          <w:szCs w:val="24"/>
        </w:rPr>
        <w:t>Abundance</w:t>
      </w:r>
      <w:r w:rsidR="008E2F03">
        <w:rPr>
          <w:rFonts w:ascii="Calibri" w:hAnsi="Calibri"/>
          <w:i/>
          <w:sz w:val="24"/>
          <w:szCs w:val="24"/>
        </w:rPr>
        <w:t>,</w:t>
      </w:r>
      <w:r w:rsidR="002D0199" w:rsidRPr="002D0199">
        <w:rPr>
          <w:rFonts w:ascii="Calibri" w:hAnsi="Calibri"/>
          <w:i/>
          <w:sz w:val="24"/>
          <w:szCs w:val="24"/>
        </w:rPr>
        <w:t xml:space="preserve"> distribution</w:t>
      </w:r>
      <w:r w:rsidR="008E2F03">
        <w:rPr>
          <w:rFonts w:ascii="Calibri" w:hAnsi="Calibri"/>
          <w:i/>
          <w:sz w:val="24"/>
          <w:szCs w:val="24"/>
        </w:rPr>
        <w:t xml:space="preserve"> and </w:t>
      </w:r>
      <w:r>
        <w:rPr>
          <w:rFonts w:ascii="Calibri" w:hAnsi="Calibri"/>
          <w:i/>
          <w:sz w:val="24"/>
          <w:szCs w:val="24"/>
        </w:rPr>
        <w:t xml:space="preserve">species </w:t>
      </w:r>
      <w:r w:rsidR="008E2F03">
        <w:rPr>
          <w:rFonts w:ascii="Calibri" w:hAnsi="Calibri"/>
          <w:i/>
          <w:sz w:val="24"/>
          <w:szCs w:val="24"/>
        </w:rPr>
        <w:t>composition</w:t>
      </w:r>
      <w:r w:rsidR="007A11BC">
        <w:rPr>
          <w:rFonts w:ascii="Calibri" w:hAnsi="Calibri"/>
          <w:i/>
          <w:sz w:val="24"/>
          <w:szCs w:val="24"/>
        </w:rPr>
        <w:t xml:space="preserve"> of animal hosts</w:t>
      </w:r>
    </w:p>
    <w:p w14:paraId="5D7DEC0E" w14:textId="3AFAC3C2" w:rsidR="00FE209F" w:rsidRDefault="00D63B55" w:rsidP="00106A95">
      <w:pPr>
        <w:spacing w:line="360" w:lineRule="auto"/>
        <w:rPr>
          <w:rFonts w:ascii="Calibri" w:hAnsi="Calibri"/>
          <w:sz w:val="24"/>
          <w:szCs w:val="24"/>
        </w:rPr>
      </w:pPr>
      <w:r>
        <w:rPr>
          <w:rFonts w:ascii="Calibri" w:hAnsi="Calibri"/>
          <w:sz w:val="24"/>
          <w:szCs w:val="24"/>
        </w:rPr>
        <w:t xml:space="preserve">Given the variability in competence between host species, </w:t>
      </w:r>
      <w:r w:rsidR="00267D41">
        <w:rPr>
          <w:rFonts w:ascii="Calibri" w:hAnsi="Calibri"/>
          <w:sz w:val="24"/>
          <w:szCs w:val="24"/>
        </w:rPr>
        <w:t>r</w:t>
      </w:r>
      <w:r>
        <w:rPr>
          <w:rFonts w:ascii="Calibri" w:hAnsi="Calibri"/>
          <w:sz w:val="24"/>
          <w:szCs w:val="24"/>
        </w:rPr>
        <w:t xml:space="preserve">-HAT risk is influenced by the species present. In south-eastern Uganda, where livestock transmission dominates, a large cattle population combines with a low density of wildlife. Since </w:t>
      </w:r>
      <w:r w:rsidRPr="00E54DF2">
        <w:rPr>
          <w:rFonts w:ascii="Calibri" w:hAnsi="Calibri"/>
          <w:i/>
          <w:sz w:val="24"/>
          <w:szCs w:val="24"/>
        </w:rPr>
        <w:t xml:space="preserve">T. brucei </w:t>
      </w:r>
      <w:r w:rsidRPr="00E54DF2">
        <w:rPr>
          <w:rFonts w:ascii="Calibri" w:hAnsi="Calibri"/>
          <w:sz w:val="24"/>
          <w:szCs w:val="24"/>
        </w:rPr>
        <w:t xml:space="preserve">s.l. is usually asymptomatic or causes only mild clinical signs </w:t>
      </w:r>
      <w:r>
        <w:rPr>
          <w:rFonts w:ascii="Calibri" w:hAnsi="Calibri"/>
          <w:sz w:val="24"/>
          <w:szCs w:val="24"/>
        </w:rPr>
        <w:t xml:space="preserve">in cattle </w:t>
      </w:r>
      <w:r w:rsidRPr="00E54DF2">
        <w:rPr>
          <w:rFonts w:ascii="Calibri" w:hAnsi="Calibri"/>
          <w:sz w:val="24"/>
          <w:szCs w:val="24"/>
        </w:rPr>
        <w:fldChar w:fldCharType="begin" w:fldLock="1"/>
      </w:r>
      <w:r w:rsidR="007432A6">
        <w:rPr>
          <w:rFonts w:ascii="Calibri" w:hAnsi="Calibri"/>
          <w:sz w:val="24"/>
          <w:szCs w:val="24"/>
        </w:rPr>
        <w:instrText>ADDIN CSL_CITATION { "citationItems" : [ { "id" : "ITEM-1", "itemData" : { "DOI" : "10.1371/journal.pntd.0000941", "ISSN" : "1935-2735", "PMID" : "21311575", "abstract" : "BACKGROUND: Trypanosomiasis is regarded as a constraint on livestock production in Western Kenya where the responsibility for tsetse and trypanosomiasis control has increasingly shifted from the state to the individual livestock owner. To assess the sustainability of these localised control efforts, this study investigates biological and management risk factors associated with trypanosome infections detected by polymerase chain reaction (PCR), in a range of domestic livestock at the local scale in Busia, Kenya. Busia District also remains endemic for human sleeping sickness with sporadic cases of sleeping sickness reported.\n\nRESULTS: In total, trypanosome infections were detected in 11.9% (329) out of the 2773 livestock sampled in Busia District. Multivariable logistic regression revealed that host species and cattle age affected overall trypanosome infection, with significantly increased odds of infection for cattle older than 18 months, and significantly lower odds of infection in pigs and small ruminants. Different grazing and watering management practices did not affect the odds of trypanosome infection, adjusted by host species. Neither anaemia nor condition score significantly affected the odds of trypanosome infection in cattle. Human infective Trypanosoma brucei rhodesiense were detected in 21.5% of animals infected with T. brucei s.l. (29/135) amounting to 1% (29/2773) of all sampled livestock, with significantly higher odds of T. brucei rhodesiense infections in T. brucei s.l. infected pigs (OR\u200a=\u200a 4.3, 95%CI 1.5-12.0) than in T. brucei s.l. infected cattle or small ruminants.\n\nCONCLUSIONS: Although cattle are the dominant reservoir of trypanosome infection it is unlikely that targeted treatment of only visibly diseased cattle will achieve sustainable interruption of transmission for either animal infective or zoonotic human infective trypanosomiasis, since most infections were detected in cattle that did not exhibit classical clinical signs of trypanosomiasis. Pigs were also found to be reservoirs of infection for T. b. rhodesiense and present a risk to local communities.", "author" : [ { "dropping-particle" : "", "family" : "Wissmann", "given" : "Beatrix", "non-dropping-particle" : "von", "parse-names" : false, "suffix" : "" }, { "dropping-particle" : "", "family" : "Machila", "given" : "Noreen", "non-dropping-particle" : "", "parse-names" : false, "suffix" : "" }, { "dropping-particle" : "", "family" : "Picozzi", "given" : "Kim", "non-dropping-particle" : "", "parse-names" : false, "suffix" : "" }, { "dropping-particle" : "", "family" : "F\u00e8vre", "given" : "Eric M", "non-dropping-particle" : "", "parse-names" : false, "suffix" : "" }, { "dropping-particle" : "", "family" : "deC Bronsvoort", "given" : "Barend M", "non-dropping-particle" : "", "parse-names" : false, "suffix" : "" }, { "dropping-particle" : "", "family" : "Handel", "given" : "Ian G", "non-dropping-particle" : "", "parse-names" : false, "suffix" : "" }, { "dropping-particle" : "", "family" : "Welburn", "given" : "Susan C", "non-dropping-particle" : "", "parse-names" : false, "suffix" : "" } ], "container-title" : "PLoS neglected tropical diseases", "id" : "ITEM-1", "issue" : "1", "issued" : { "date-parts" : [ [ "2011", "1" ] ] }, "page" : "e941", "title" : "Factors associated with acquisition of human infective and animal infective trypanosome infections in domestic livestock in Western Kenya.", "type" : "article-journal", "volume" : "5" }, "uris" : [ "http://www.mendeley.com/documents/?uuid=259293a1-8bfb-4297-8abd-f231475e13b8" ] } ], "mendeley" : { "formattedCitation" : "[27]", "plainTextFormattedCitation" : "[27]", "previouslyFormattedCitation" : "[27]" }, "properties" : { "noteIndex" : 0 }, "schema" : "https://github.com/citation-style-language/schema/raw/master/csl-citation.json" }</w:instrText>
      </w:r>
      <w:r w:rsidRPr="00E54DF2">
        <w:rPr>
          <w:rFonts w:ascii="Calibri" w:hAnsi="Calibri"/>
          <w:sz w:val="24"/>
          <w:szCs w:val="24"/>
        </w:rPr>
        <w:fldChar w:fldCharType="separate"/>
      </w:r>
      <w:r w:rsidR="008E7E76" w:rsidRPr="008E7E76">
        <w:rPr>
          <w:rFonts w:ascii="Calibri" w:hAnsi="Calibri"/>
          <w:noProof/>
          <w:sz w:val="24"/>
          <w:szCs w:val="24"/>
        </w:rPr>
        <w:t>[27]</w:t>
      </w:r>
      <w:r w:rsidRPr="00E54DF2">
        <w:rPr>
          <w:rFonts w:ascii="Calibri" w:hAnsi="Calibri"/>
          <w:sz w:val="24"/>
          <w:szCs w:val="24"/>
        </w:rPr>
        <w:fldChar w:fldCharType="end"/>
      </w:r>
      <w:r>
        <w:rPr>
          <w:rFonts w:asciiTheme="minorHAnsi" w:hAnsiTheme="minorHAnsi"/>
          <w:sz w:val="24"/>
          <w:szCs w:val="24"/>
        </w:rPr>
        <w:t>,</w:t>
      </w:r>
      <w:r w:rsidRPr="00E54DF2">
        <w:rPr>
          <w:rFonts w:asciiTheme="minorHAnsi" w:hAnsiTheme="minorHAnsi"/>
          <w:sz w:val="24"/>
          <w:szCs w:val="24"/>
        </w:rPr>
        <w:t xml:space="preserve"> movements of apparently healthy cattle have been responsible for introducing disease </w:t>
      </w:r>
      <w:r w:rsidRPr="00E54DF2">
        <w:rPr>
          <w:rFonts w:ascii="Calibri" w:hAnsi="Calibri"/>
          <w:sz w:val="24"/>
          <w:szCs w:val="24"/>
        </w:rPr>
        <w:t xml:space="preserve">into new areas </w:t>
      </w:r>
      <w:r>
        <w:rPr>
          <w:rFonts w:ascii="Calibri" w:hAnsi="Calibri"/>
          <w:sz w:val="24"/>
          <w:szCs w:val="24"/>
        </w:rPr>
        <w:t xml:space="preserve">in Uganda </w:t>
      </w:r>
      <w:r w:rsidRPr="00E54DF2">
        <w:rPr>
          <w:rFonts w:ascii="Calibri" w:hAnsi="Calibri"/>
          <w:sz w:val="24"/>
          <w:szCs w:val="24"/>
        </w:rPr>
        <w:fldChar w:fldCharType="begin" w:fldLock="1"/>
      </w:r>
      <w:r w:rsidR="007432A6">
        <w:rPr>
          <w:rFonts w:ascii="Calibri" w:hAnsi="Calibri"/>
          <w:sz w:val="24"/>
          <w:szCs w:val="24"/>
        </w:rPr>
        <w:instrText>ADDIN CSL_CITATION { "citationItems" : [ { "id" : "ITEM-1", "itemData" : { "abstract" : "Background Sleeping sickness, caused by two trypanosome subspecies, Trypanosoma brucei gambiense and Trypanosoma brucei rhodesiense, is a parasitic disease transmitted by the tsetse fly in sub-Saharan Africa. We report on a recent outbreak of T b rhodesiense sleeping sickness outside the established south- east Ugandan focus, in Soroti District where the disease had previously been absent. Soroti District has been the subject of large-scale livestock restocking activities and, because domestic cattle are important reservoirs of T b rhodesiense, we investigated the role of cattle in the origins of the outbreak. Methods We identified the origins of cattle entering the outbreak area in the 4 years preceding the outbreak. A matched case-control study was conducted to assess whether the distance of villages from the main market involved with restocking was a risk factor for sleeping sickness. We investigated the spatial clustering of sleeping sickness cases at the start of the outbreak. Findings Over 50% (1510 of 2796) of cattle traded at the market were reported to have originated from endemic sleeping sickness areas. The case-control study revealed that distance to the cattle market was a highly significant risk factor for sleeping sickness (p&lt;0.001) and that there was a significant clustering of cases (27 of 28) close to the market at the start of the outbreak (p&lt;0.001). As the outbreak progressed, the average distance of cases moved away from the cattle market (0.014 km per day, 95% CI 0.008-0.020 km per day, p&lt;0.001). Interpretations The results are consistent with the disease being introduced by cattle infected with T b rhodesiense imported to the market from the endemic sleeping sickness focus. The subsequent spread of the disease away from the market suggests that sleeping sickness is becoming established in this new focus. Public health measures directed at controlling the infection in the animal reservoir should be considered to prevent the spread of sleeping sickness.", "author" : [ { "dropping-particle" : "", "family" : "Fevre", "given" : "Eric M", "non-dropping-particle" : "", "parse-names" : false, "suffix" : "" }, { "dropping-particle" : "", "family" : "Coleman", "given" : "P G", "non-dropping-particle" : "", "parse-names" : false, "suffix" : "" }, { "dropping-particle" : "", "family" : "Odiit", "given" : "M", "non-dropping-particle" : "", "parse-names" : false, "suffix" : "" }, { "dropping-particle" : "", "family" : "Magona", "given" : "J W", "non-dropping-particle" : "", "parse-names" : false, "suffix" : "" }, { "dropping-particle" : "", "family" : "Welburn", "given" : "Susan C", "non-dropping-particle" : "", "parse-names" : false, "suffix" : "" }, { "dropping-particle" : "", "family" : "Woolhouse", "given" : "M E J", "non-dropping-particle" : "", "parse-names" : false, "suffix" : "" } ], "container-title" : "Lancet", "id" : "ITEM-1", "issue" : "9282", "issued" : { "date-parts" : [ [ "2001" ] ] }, "note" : "465XP\nLANCET", "page" : "625-628", "title" : "The origins of a new &lt;i&gt;Trypanosoma brucei rhodesiense&lt;/i&gt; sleeping sickness outbreak in eastern Uganda", "type" : "article-journal", "volume" : "358" }, "uris" : [ "http://www.mendeley.com/documents/?uuid=ca6eb455-fd0b-442b-884d-8698d97ac834" ] }, { "id" : "ITEM-2", "itemData" : { "DOI" : "10.1371/journal.pntd.0000563", "ISSN" : "1935-2735", "PMID" : "20016846", "abstract" : "The continued northwards spread of Rhodesian sleeping sickness or Human African Trypanosomiasis (HAT) within Uganda is raising concerns of overlap with the Gambian form of the disease. Disease convergence would result in compromised diagnosis and treatment for HAT. Spatial determinants for HAT are poorly understood across small areas. This study examines the relationships between Rhodesian HAT and several environmental, climatic and social factors in two newly affected districts, Kaberamaido and Dokolo. A one-step logistic regression analysis of HAT prevalence and a two-step logistic regression method permitted separate analysis of both HAT occurrence and HAT prevalence. Both the occurrence and prevalence of HAT were negatively correlated with distance to the closest livestock market in all models. The significance of distance to the closest livestock market strongly indicates that HAT may have been introduced to this previously unaffected area via the movement of infected, untreated livestock from endemic areas. This illustrates the importance of the animal reservoir in disease transmission, and highlights the need for trypanosomiasis control in livestock and the stringent implementation of regulations requiring the treatment of cattle prior to sale at livestock markets to prevent any further spread of Rhodesian HAT within Uganda.", "author" : [ { "dropping-particle" : "", "family" : "Batchelor", "given" : "Nicola a", "non-dropping-particle" : "", "parse-names" : false, "suffix" : "" }, { "dropping-particle" : "", "family" : "Atkinson", "given" : "Peter M", "non-dropping-particle" : "", "parse-names" : false, "suffix" : "" }, { "dropping-particle" : "", "family" : "Gething", "given" : "Peter W", "non-dropping-particle" : "", "parse-names" : false, "suffix" : "" }, { "dropping-particle" : "", "family" : "Picozzi", "given" : "Kim", "non-dropping-particle" : "", "parse-names" : false, "suffix" : "" }, { "dropping-particle" : "", "family" : "F\u00e8vre", "given" : "Eric M", "non-dropping-particle" : "", "parse-names" : false, "suffix" : "" }, { "dropping-particle" : "", "family" : "Kakembo", "given" : "Abbas S L", "non-dropping-particle" : "", "parse-names" : false, "suffix" : "" }, { "dropping-particle" : "", "family" : "Welburn", "given" : "Susan C", "non-dropping-particle" : "", "parse-names" : false, "suffix" : "" } ], "container-title" : "PLoS neglected tropical diseases", "id" : "ITEM-2", "issue" : "12", "issued" : { "date-parts" : [ [ "2009", "1" ] ] }, "page" : "e563", "title" : "Spatial predictions of Rhodesian Human African Trypanosomiasis (sleeping sickness) prevalence in Kaberamaido and Dokolo, two newly affected districts of Uganda.", "type" : "article-journal", "volume" : "3" }, "uris" : [ "http://www.mendeley.com/documents/?uuid=a34dea8a-41fd-478f-a525-0f14fbd0d33b" ] } ], "mendeley" : { "formattedCitation" : "[30,31]", "plainTextFormattedCitation" : "[30,31]", "previouslyFormattedCitation" : "[30,31]" }, "properties" : { "noteIndex" : 0 }, "schema" : "https://github.com/citation-style-language/schema/raw/master/csl-citation.json" }</w:instrText>
      </w:r>
      <w:r w:rsidRPr="00E54DF2">
        <w:rPr>
          <w:rFonts w:ascii="Calibri" w:hAnsi="Calibri"/>
          <w:sz w:val="24"/>
          <w:szCs w:val="24"/>
        </w:rPr>
        <w:fldChar w:fldCharType="separate"/>
      </w:r>
      <w:r w:rsidR="008E7E76" w:rsidRPr="008E7E76">
        <w:rPr>
          <w:rFonts w:ascii="Calibri" w:hAnsi="Calibri"/>
          <w:noProof/>
          <w:sz w:val="24"/>
          <w:szCs w:val="24"/>
        </w:rPr>
        <w:t>[30,31]</w:t>
      </w:r>
      <w:r w:rsidRPr="00E54DF2">
        <w:rPr>
          <w:rFonts w:ascii="Calibri" w:hAnsi="Calibri"/>
          <w:sz w:val="24"/>
          <w:szCs w:val="24"/>
        </w:rPr>
        <w:fldChar w:fldCharType="end"/>
      </w:r>
      <w:r w:rsidRPr="00E54DF2">
        <w:rPr>
          <w:rFonts w:ascii="Calibri" w:hAnsi="Calibri"/>
          <w:sz w:val="24"/>
          <w:szCs w:val="24"/>
        </w:rPr>
        <w:t>.</w:t>
      </w:r>
      <w:r>
        <w:rPr>
          <w:rFonts w:ascii="Calibri" w:hAnsi="Calibri"/>
          <w:sz w:val="24"/>
          <w:szCs w:val="24"/>
        </w:rPr>
        <w:t xml:space="preserve"> At the other extreme, m</w:t>
      </w:r>
      <w:r w:rsidR="00CF2858">
        <w:rPr>
          <w:rFonts w:ascii="Calibri" w:hAnsi="Calibri"/>
          <w:sz w:val="24"/>
          <w:szCs w:val="24"/>
        </w:rPr>
        <w:t xml:space="preserve">any </w:t>
      </w:r>
      <w:r w:rsidR="00267D41">
        <w:rPr>
          <w:rFonts w:ascii="Calibri" w:hAnsi="Calibri"/>
          <w:sz w:val="24"/>
          <w:szCs w:val="24"/>
        </w:rPr>
        <w:t>r</w:t>
      </w:r>
      <w:r w:rsidR="00CF2858">
        <w:rPr>
          <w:rFonts w:ascii="Calibri" w:hAnsi="Calibri"/>
          <w:sz w:val="24"/>
          <w:szCs w:val="24"/>
        </w:rPr>
        <w:t xml:space="preserve">-HAT </w:t>
      </w:r>
      <w:r w:rsidR="002D0199">
        <w:rPr>
          <w:rFonts w:ascii="Calibri" w:hAnsi="Calibri"/>
          <w:sz w:val="24"/>
          <w:szCs w:val="24"/>
        </w:rPr>
        <w:t xml:space="preserve">foci are located in </w:t>
      </w:r>
      <w:r w:rsidR="00CF2858">
        <w:rPr>
          <w:rFonts w:ascii="Calibri" w:hAnsi="Calibri"/>
          <w:sz w:val="24"/>
          <w:szCs w:val="24"/>
        </w:rPr>
        <w:t xml:space="preserve">protected wilderness </w:t>
      </w:r>
      <w:r w:rsidR="002D0199">
        <w:rPr>
          <w:rFonts w:ascii="Calibri" w:hAnsi="Calibri"/>
          <w:sz w:val="24"/>
          <w:szCs w:val="24"/>
        </w:rPr>
        <w:t xml:space="preserve">areas </w:t>
      </w:r>
      <w:r w:rsidR="00CF2858">
        <w:rPr>
          <w:rFonts w:ascii="Calibri" w:hAnsi="Calibri"/>
          <w:sz w:val="24"/>
          <w:szCs w:val="24"/>
        </w:rPr>
        <w:t xml:space="preserve">where the density and diversity of </w:t>
      </w:r>
      <w:r w:rsidR="008C0534">
        <w:rPr>
          <w:rFonts w:ascii="Calibri" w:hAnsi="Calibri"/>
          <w:sz w:val="24"/>
          <w:szCs w:val="24"/>
        </w:rPr>
        <w:t xml:space="preserve">wildlife species </w:t>
      </w:r>
      <w:r w:rsidR="00CF2858">
        <w:rPr>
          <w:rFonts w:ascii="Calibri" w:hAnsi="Calibri"/>
          <w:sz w:val="24"/>
          <w:szCs w:val="24"/>
        </w:rPr>
        <w:t>are</w:t>
      </w:r>
      <w:r w:rsidR="008C0534">
        <w:rPr>
          <w:rFonts w:ascii="Calibri" w:hAnsi="Calibri"/>
          <w:sz w:val="24"/>
          <w:szCs w:val="24"/>
        </w:rPr>
        <w:t xml:space="preserve"> high</w:t>
      </w:r>
      <w:r>
        <w:rPr>
          <w:rFonts w:ascii="Calibri" w:hAnsi="Calibri"/>
          <w:sz w:val="24"/>
          <w:szCs w:val="24"/>
        </w:rPr>
        <w:t xml:space="preserve">, and </w:t>
      </w:r>
      <w:r w:rsidR="003D55CF">
        <w:rPr>
          <w:rFonts w:ascii="Calibri" w:hAnsi="Calibri"/>
          <w:sz w:val="24"/>
          <w:szCs w:val="24"/>
        </w:rPr>
        <w:t>often</w:t>
      </w:r>
      <w:r>
        <w:rPr>
          <w:rFonts w:ascii="Calibri" w:hAnsi="Calibri"/>
          <w:sz w:val="24"/>
          <w:szCs w:val="24"/>
        </w:rPr>
        <w:t xml:space="preserve"> well characterised</w:t>
      </w:r>
      <w:r w:rsidR="00CF2858">
        <w:rPr>
          <w:rFonts w:ascii="Calibri" w:hAnsi="Calibri"/>
          <w:sz w:val="24"/>
          <w:szCs w:val="24"/>
        </w:rPr>
        <w:t xml:space="preserve"> </w:t>
      </w:r>
      <w:r w:rsidR="008C0534">
        <w:rPr>
          <w:rFonts w:ascii="Calibri" w:hAnsi="Calibri"/>
          <w:sz w:val="24"/>
          <w:szCs w:val="24"/>
        </w:rPr>
        <w:t>(Table 1)</w:t>
      </w:r>
      <w:r w:rsidR="002D0199">
        <w:rPr>
          <w:rFonts w:ascii="Calibri" w:hAnsi="Calibri"/>
          <w:sz w:val="24"/>
          <w:szCs w:val="24"/>
        </w:rPr>
        <w:t>.</w:t>
      </w:r>
      <w:r w:rsidR="008C0534">
        <w:rPr>
          <w:rFonts w:ascii="Calibri" w:hAnsi="Calibri"/>
          <w:sz w:val="24"/>
          <w:szCs w:val="24"/>
        </w:rPr>
        <w:t xml:space="preserve"> </w:t>
      </w:r>
    </w:p>
    <w:p w14:paraId="2041C573" w14:textId="77777777" w:rsidR="00FE209F" w:rsidRDefault="00FE209F" w:rsidP="00106A95">
      <w:pPr>
        <w:spacing w:line="360" w:lineRule="auto"/>
        <w:rPr>
          <w:rFonts w:ascii="Calibri" w:hAnsi="Calibri"/>
          <w:sz w:val="24"/>
          <w:szCs w:val="24"/>
        </w:rPr>
      </w:pPr>
    </w:p>
    <w:p w14:paraId="459EAA4A" w14:textId="52FBB927" w:rsidR="00047A6A" w:rsidRDefault="00D63B55" w:rsidP="00106A95">
      <w:pPr>
        <w:spacing w:line="360" w:lineRule="auto"/>
        <w:rPr>
          <w:rFonts w:ascii="Calibri" w:hAnsi="Calibri"/>
          <w:sz w:val="24"/>
          <w:szCs w:val="24"/>
        </w:rPr>
      </w:pPr>
      <w:r>
        <w:rPr>
          <w:rFonts w:ascii="Calibri" w:hAnsi="Calibri"/>
          <w:sz w:val="24"/>
          <w:szCs w:val="24"/>
        </w:rPr>
        <w:lastRenderedPageBreak/>
        <w:t xml:space="preserve">There are fewer data available on the abundance and species composition of hosts in wildlife/livestock interface areas. </w:t>
      </w:r>
      <w:r w:rsidR="008C0534">
        <w:rPr>
          <w:rFonts w:ascii="Calibri" w:hAnsi="Calibri"/>
          <w:sz w:val="24"/>
          <w:szCs w:val="24"/>
        </w:rPr>
        <w:t xml:space="preserve">Wildlife populations are less well </w:t>
      </w:r>
      <w:r w:rsidR="007A11BC">
        <w:rPr>
          <w:rFonts w:ascii="Calibri" w:hAnsi="Calibri"/>
          <w:sz w:val="24"/>
          <w:szCs w:val="24"/>
        </w:rPr>
        <w:t xml:space="preserve">monitored </w:t>
      </w:r>
      <w:r w:rsidR="008C0534">
        <w:rPr>
          <w:rFonts w:ascii="Calibri" w:hAnsi="Calibri"/>
          <w:sz w:val="24"/>
          <w:szCs w:val="24"/>
        </w:rPr>
        <w:t>outside protected a</w:t>
      </w:r>
      <w:r w:rsidR="00CB0271">
        <w:rPr>
          <w:rFonts w:ascii="Calibri" w:hAnsi="Calibri"/>
          <w:sz w:val="24"/>
          <w:szCs w:val="24"/>
        </w:rPr>
        <w:t>reas and t</w:t>
      </w:r>
      <w:r w:rsidR="008C0534">
        <w:rPr>
          <w:rFonts w:ascii="Calibri" w:hAnsi="Calibri"/>
          <w:sz w:val="24"/>
          <w:szCs w:val="24"/>
        </w:rPr>
        <w:t xml:space="preserve">he </w:t>
      </w:r>
      <w:r w:rsidR="00C107F9" w:rsidRPr="00E54DF2">
        <w:rPr>
          <w:rFonts w:ascii="Calibri" w:hAnsi="Calibri"/>
          <w:sz w:val="24"/>
          <w:szCs w:val="24"/>
        </w:rPr>
        <w:t>degree to which wil</w:t>
      </w:r>
      <w:r w:rsidR="00C107F9">
        <w:rPr>
          <w:rFonts w:ascii="Calibri" w:hAnsi="Calibri"/>
          <w:sz w:val="24"/>
          <w:szCs w:val="24"/>
        </w:rPr>
        <w:t>dlife species are found in more fragmented</w:t>
      </w:r>
      <w:r w:rsidR="00C107F9" w:rsidRPr="00E54DF2">
        <w:rPr>
          <w:rFonts w:ascii="Calibri" w:hAnsi="Calibri"/>
          <w:sz w:val="24"/>
          <w:szCs w:val="24"/>
        </w:rPr>
        <w:t xml:space="preserve"> areas varies by location and wildlife species </w:t>
      </w:r>
      <w:r w:rsidR="00C107F9" w:rsidRPr="00E54DF2">
        <w:rPr>
          <w:rFonts w:ascii="Calibri" w:hAnsi="Calibri"/>
          <w:sz w:val="24"/>
          <w:szCs w:val="24"/>
        </w:rPr>
        <w:fldChar w:fldCharType="begin" w:fldLock="1"/>
      </w:r>
      <w:r w:rsidR="007432A6">
        <w:rPr>
          <w:rFonts w:ascii="Calibri" w:hAnsi="Calibri"/>
          <w:sz w:val="24"/>
          <w:szCs w:val="24"/>
        </w:rPr>
        <w:instrText>ADDIN CSL_CITATION { "citationItems" : [ { "id" : "ITEM-1", "itemData" : { "DOI" : "10.1007/s10531-012-0261-y", "ISBN" : "0960-3115", "ISSN" : "09603115", "abstract" : "Wildlife habitats in pastoral lands adjoining protected areas in east African savannas are getting progressively degraded, fragmented and compressed by expanding human populations and intensification of land use. To understand the consequences of these influences on wildlife populations, we contrasted the density and demography of 13 wild and three domestic large herbivores between the Masai Mara National Reserve and the adjoining pastoral ranches using aerial surveys conducted in the wet and dry seasons during 1977\u20132010. Species of different body sizes and feeding styles had different den- sities between landscapes and seasons. Small-sized herbivores, requiring short, nutritious grasses, and browsers were more abundant in the ranches than the reserve in both seasons. Medium-sized herbivores moved seasonally between landscapes. Larger-bodied herbi- vores, requiring bulk forage but less susceptible to predation, were more abundant in the reserve than the ranches. The proportions of newborn warthog (Phacochoerus africanus) and juvenile topi (Damaliscus korrigum) were higher in the ranches, with shorter grasses and lower predation risk than in the reserve. These results suggest that pastoral lands adjoining protected areas in African savannas are important as seasonal dispersal and breeding grounds for wild herbivores. However, human population growth and dramatic land use changes are progressively degrading wildlife habitats in pastoral areas, thus restricting the seasonal wildlife dispersal movements between the protected areas and adjoining pastoral lands. Conservation efforts should focus on (1) creating and maintaining functional heterogeneity in protected areas that mimic moderate pastoral grazing condi- tions to attract small and medium-bodied grazers and (2) securing dispersal areas, including corridors, to ensure continued seasonal large herbivore movements between protected and pastoral systems.", "author" : [ { "dropping-particle" : "", "family" : "Bhola", "given" : "Nina", "non-dropping-particle" : "", "parse-names" : false, "suffix" : "" }, { "dropping-particle" : "", "family" : "Ogutu", "given" : "Joseph O.", "non-dropping-particle" : "", "parse-names" : false, "suffix" : "" }, { "dropping-particle" : "", "family" : "Piepho", "given" : "Hans Peter", "non-dropping-particle" : "", "parse-names" : false, "suffix" : "" }, { "dropping-particle" : "", "family" : "Said", "given" : "Mohamed Y.", "non-dropping-particle" : "", "parse-names" : false, "suffix" : "" }, { "dropping-particle" : "", "family" : "Reid", "given" : "Robin S.", "non-dropping-particle" : "", "parse-names" : false, "suffix" : "" }, { "dropping-particle" : "", "family" : "Hobbs", "given" : "N. Thompson", "non-dropping-particle" : "", "parse-names" : false, "suffix" : "" }, { "dropping-particle" : "", "family" : "Olff", "given" : "Han", "non-dropping-particle" : "", "parse-names" : false, "suffix" : "" } ], "container-title" : "Biodiversity and Conservation", "id" : "ITEM-1", "issue" : "6", "issued" : { "date-parts" : [ [ "2012" ] ] }, "page" : "1509-1530", "title" : "Comparative changes in density and demography of large herbivores in the Masai Mara Reserve and its surrounding human-dominated pastoral ranches in Kenya", "type" : "article-journal", "volume" : "21" }, "uris" : [ "http://www.mendeley.com/documents/?uuid=dfb0e232-b115-4ceb-85d6-82f17ad83762" ] } ], "mendeley" : { "formattedCitation" : "[32]", "plainTextFormattedCitation" : "[32]", "previouslyFormattedCitation" : "[32]" }, "properties" : { "noteIndex" : 0 }, "schema" : "https://github.com/citation-style-language/schema/raw/master/csl-citation.json" }</w:instrText>
      </w:r>
      <w:r w:rsidR="00C107F9" w:rsidRPr="00E54DF2">
        <w:rPr>
          <w:rFonts w:ascii="Calibri" w:hAnsi="Calibri"/>
          <w:sz w:val="24"/>
          <w:szCs w:val="24"/>
        </w:rPr>
        <w:fldChar w:fldCharType="separate"/>
      </w:r>
      <w:r w:rsidR="008E7E76" w:rsidRPr="008E7E76">
        <w:rPr>
          <w:rFonts w:ascii="Calibri" w:hAnsi="Calibri"/>
          <w:noProof/>
          <w:sz w:val="24"/>
          <w:szCs w:val="24"/>
        </w:rPr>
        <w:t>[32]</w:t>
      </w:r>
      <w:r w:rsidR="00C107F9" w:rsidRPr="00E54DF2">
        <w:rPr>
          <w:rFonts w:ascii="Calibri" w:hAnsi="Calibri"/>
          <w:sz w:val="24"/>
          <w:szCs w:val="24"/>
        </w:rPr>
        <w:fldChar w:fldCharType="end"/>
      </w:r>
      <w:r w:rsidR="00C107F9" w:rsidRPr="00E54DF2">
        <w:rPr>
          <w:rFonts w:ascii="Calibri" w:hAnsi="Calibri"/>
          <w:sz w:val="24"/>
          <w:szCs w:val="24"/>
        </w:rPr>
        <w:t xml:space="preserve">. For </w:t>
      </w:r>
      <w:r w:rsidR="00CF2858">
        <w:rPr>
          <w:rFonts w:ascii="Calibri" w:hAnsi="Calibri"/>
          <w:sz w:val="24"/>
          <w:szCs w:val="24"/>
        </w:rPr>
        <w:t>instance</w:t>
      </w:r>
      <w:r w:rsidR="00C107F9" w:rsidRPr="00E54DF2">
        <w:rPr>
          <w:rFonts w:ascii="Calibri" w:hAnsi="Calibri"/>
          <w:sz w:val="24"/>
          <w:szCs w:val="24"/>
        </w:rPr>
        <w:t xml:space="preserve">, to the west of the Serengeti National Park, elephant and impala are </w:t>
      </w:r>
      <w:r w:rsidR="00D223ED">
        <w:rPr>
          <w:rFonts w:ascii="Calibri" w:hAnsi="Calibri"/>
          <w:sz w:val="24"/>
          <w:szCs w:val="24"/>
        </w:rPr>
        <w:t>more common</w:t>
      </w:r>
      <w:r w:rsidR="00D223ED" w:rsidRPr="00E54DF2">
        <w:rPr>
          <w:rFonts w:ascii="Calibri" w:hAnsi="Calibri"/>
          <w:sz w:val="24"/>
          <w:szCs w:val="24"/>
        </w:rPr>
        <w:t xml:space="preserve"> </w:t>
      </w:r>
      <w:r w:rsidR="00C107F9" w:rsidRPr="00E54DF2">
        <w:rPr>
          <w:rFonts w:ascii="Calibri" w:hAnsi="Calibri"/>
          <w:sz w:val="24"/>
          <w:szCs w:val="24"/>
        </w:rPr>
        <w:t>within farming areas</w:t>
      </w:r>
      <w:r w:rsidR="00D223ED">
        <w:rPr>
          <w:rFonts w:ascii="Calibri" w:hAnsi="Calibri"/>
          <w:sz w:val="24"/>
          <w:szCs w:val="24"/>
        </w:rPr>
        <w:t xml:space="preserve"> than other species such as buffalo</w:t>
      </w:r>
      <w:r w:rsidR="00C456D4" w:rsidRPr="00BA1114">
        <w:rPr>
          <w:rFonts w:asciiTheme="minorHAnsi" w:hAnsiTheme="minorHAnsi"/>
          <w:sz w:val="24"/>
          <w:szCs w:val="24"/>
        </w:rPr>
        <w:t xml:space="preserve"> (</w:t>
      </w:r>
      <w:r w:rsidR="00474C09" w:rsidRPr="00BA1114">
        <w:rPr>
          <w:rFonts w:asciiTheme="minorHAnsi" w:hAnsiTheme="minorHAnsi"/>
          <w:sz w:val="24"/>
          <w:szCs w:val="24"/>
        </w:rPr>
        <w:t>Goodman, P.S. 2014. Large herbivore population estimates for the</w:t>
      </w:r>
      <w:r w:rsidR="003D55CF">
        <w:rPr>
          <w:rFonts w:asciiTheme="minorHAnsi" w:hAnsiTheme="minorHAnsi"/>
          <w:sz w:val="24"/>
          <w:szCs w:val="24"/>
        </w:rPr>
        <w:t xml:space="preserve"> Grumeti Reserves – August 2014,</w:t>
      </w:r>
      <w:r w:rsidR="00474C09" w:rsidRPr="00BA1114">
        <w:rPr>
          <w:rFonts w:asciiTheme="minorHAnsi" w:hAnsiTheme="minorHAnsi"/>
          <w:sz w:val="24"/>
          <w:szCs w:val="24"/>
        </w:rPr>
        <w:t xml:space="preserve"> Grumeti Fund, Sasakwa, Serengeti District, Tanzania</w:t>
      </w:r>
      <w:r w:rsidR="003D55CF">
        <w:rPr>
          <w:rFonts w:asciiTheme="minorHAnsi" w:hAnsiTheme="minorHAnsi"/>
          <w:sz w:val="24"/>
          <w:szCs w:val="24"/>
        </w:rPr>
        <w:t>, unpublished report</w:t>
      </w:r>
      <w:r w:rsidR="00474C09" w:rsidRPr="00BA1114">
        <w:rPr>
          <w:rFonts w:asciiTheme="minorHAnsi" w:hAnsiTheme="minorHAnsi"/>
          <w:sz w:val="24"/>
          <w:szCs w:val="24"/>
        </w:rPr>
        <w:t>)</w:t>
      </w:r>
      <w:r w:rsidR="00C107F9">
        <w:rPr>
          <w:rFonts w:ascii="Calibri" w:hAnsi="Calibri"/>
          <w:sz w:val="24"/>
          <w:szCs w:val="24"/>
        </w:rPr>
        <w:t xml:space="preserve">. </w:t>
      </w:r>
      <w:r w:rsidR="00381AB6">
        <w:rPr>
          <w:rFonts w:ascii="Calibri" w:hAnsi="Calibri"/>
          <w:sz w:val="24"/>
          <w:szCs w:val="24"/>
        </w:rPr>
        <w:t xml:space="preserve">Bushbuck also survive well in human-dominated landscapes </w:t>
      </w:r>
      <w:r w:rsidR="00B91FF6">
        <w:rPr>
          <w:rFonts w:ascii="Calibri" w:hAnsi="Calibri"/>
          <w:sz w:val="24"/>
          <w:szCs w:val="24"/>
        </w:rPr>
        <w:fldChar w:fldCharType="begin" w:fldLock="1"/>
      </w:r>
      <w:r w:rsidR="007432A6">
        <w:rPr>
          <w:rFonts w:ascii="Calibri" w:hAnsi="Calibri"/>
          <w:sz w:val="24"/>
          <w:szCs w:val="24"/>
        </w:rPr>
        <w:instrText>ADDIN CSL_CITATION { "citationItems" : [ { "id" : "ITEM-1", "itemData" : { "author" : [ { "dropping-particle" : "", "family" : "East", "given" : "Rod", "non-dropping-particle" : "", "parse-names" : false, "suffix" : "" } ], "container-title" : "African Antelope Database 1998", "id" : "ITEM-1", "issued" : { "date-parts" : [ [ "1999" ] ] }, "publisher" : "IUCN/SSC Antelope Specialist Group, IUCN. Gland, Switzerland and Cambridge, UK", "publisher-place" : "Gland, Switzerland and Cambridge, UK", "title" : "African Antelope Database 1998", "type" : "report" }, "uris" : [ "http://www.mendeley.com/documents/?uuid=1df3001d-3f96-4431-91dc-b45839562b83" ] } ], "mendeley" : { "formattedCitation" : "[33]", "plainTextFormattedCitation" : "[33]", "previouslyFormattedCitation" : "[33]" }, "properties" : { "noteIndex" : 0 }, "schema" : "https://github.com/citation-style-language/schema/raw/master/csl-citation.json" }</w:instrText>
      </w:r>
      <w:r w:rsidR="00B91FF6">
        <w:rPr>
          <w:rFonts w:ascii="Calibri" w:hAnsi="Calibri"/>
          <w:sz w:val="24"/>
          <w:szCs w:val="24"/>
        </w:rPr>
        <w:fldChar w:fldCharType="separate"/>
      </w:r>
      <w:r w:rsidR="008E7E76" w:rsidRPr="008E7E76">
        <w:rPr>
          <w:rFonts w:ascii="Calibri" w:hAnsi="Calibri"/>
          <w:noProof/>
          <w:sz w:val="24"/>
          <w:szCs w:val="24"/>
        </w:rPr>
        <w:t>[33]</w:t>
      </w:r>
      <w:r w:rsidR="00B91FF6">
        <w:rPr>
          <w:rFonts w:ascii="Calibri" w:hAnsi="Calibri"/>
          <w:sz w:val="24"/>
          <w:szCs w:val="24"/>
        </w:rPr>
        <w:fldChar w:fldCharType="end"/>
      </w:r>
      <w:r w:rsidR="001A2853">
        <w:rPr>
          <w:rFonts w:ascii="Calibri" w:hAnsi="Calibri"/>
          <w:sz w:val="24"/>
          <w:szCs w:val="24"/>
        </w:rPr>
        <w:t xml:space="preserve"> and are competent hosts for </w:t>
      </w:r>
      <w:r w:rsidR="001A2853" w:rsidRPr="001A2853">
        <w:rPr>
          <w:rFonts w:ascii="Calibri" w:hAnsi="Calibri"/>
          <w:i/>
          <w:sz w:val="24"/>
          <w:szCs w:val="24"/>
        </w:rPr>
        <w:t xml:space="preserve">T. brucei </w:t>
      </w:r>
      <w:r w:rsidR="001A2853">
        <w:rPr>
          <w:rFonts w:ascii="Calibri" w:hAnsi="Calibri"/>
          <w:sz w:val="24"/>
          <w:szCs w:val="24"/>
        </w:rPr>
        <w:t>s.l</w:t>
      </w:r>
      <w:r w:rsidR="00381AB6">
        <w:rPr>
          <w:rFonts w:ascii="Calibri" w:hAnsi="Calibri"/>
          <w:sz w:val="24"/>
          <w:szCs w:val="24"/>
        </w:rPr>
        <w:t>.</w:t>
      </w:r>
      <w:r w:rsidR="001A2853">
        <w:rPr>
          <w:rFonts w:ascii="Calibri" w:hAnsi="Calibri"/>
          <w:sz w:val="24"/>
          <w:szCs w:val="24"/>
        </w:rPr>
        <w:t xml:space="preserve"> (Box </w:t>
      </w:r>
      <w:r w:rsidR="003D55CF">
        <w:rPr>
          <w:rFonts w:ascii="Calibri" w:hAnsi="Calibri"/>
          <w:sz w:val="24"/>
          <w:szCs w:val="24"/>
        </w:rPr>
        <w:t>1</w:t>
      </w:r>
      <w:r w:rsidR="001A2853">
        <w:rPr>
          <w:rFonts w:ascii="Calibri" w:hAnsi="Calibri"/>
          <w:sz w:val="24"/>
          <w:szCs w:val="24"/>
        </w:rPr>
        <w:t>).</w:t>
      </w:r>
      <w:r w:rsidR="00381AB6">
        <w:rPr>
          <w:rFonts w:ascii="Calibri" w:hAnsi="Calibri"/>
          <w:sz w:val="24"/>
          <w:szCs w:val="24"/>
        </w:rPr>
        <w:t xml:space="preserve"> The presence of bushbuck and other competent species </w:t>
      </w:r>
      <w:r w:rsidR="002B4B84">
        <w:rPr>
          <w:rFonts w:ascii="Calibri" w:hAnsi="Calibri"/>
          <w:sz w:val="24"/>
          <w:szCs w:val="24"/>
        </w:rPr>
        <w:t xml:space="preserve">in farming areas </w:t>
      </w:r>
      <w:r w:rsidR="00381AB6">
        <w:rPr>
          <w:rFonts w:ascii="Calibri" w:hAnsi="Calibri"/>
          <w:sz w:val="24"/>
          <w:szCs w:val="24"/>
        </w:rPr>
        <w:t xml:space="preserve">may </w:t>
      </w:r>
      <w:r w:rsidR="00933C32">
        <w:rPr>
          <w:rFonts w:ascii="Calibri" w:hAnsi="Calibri"/>
          <w:sz w:val="24"/>
          <w:szCs w:val="24"/>
        </w:rPr>
        <w:t xml:space="preserve">serve to bring trypanosomes into regions where cattle and human densities are high and thus </w:t>
      </w:r>
      <w:r w:rsidR="00381AB6">
        <w:rPr>
          <w:rFonts w:ascii="Calibri" w:hAnsi="Calibri"/>
          <w:sz w:val="24"/>
          <w:szCs w:val="24"/>
        </w:rPr>
        <w:t>contribute</w:t>
      </w:r>
      <w:r w:rsidR="002B4B84">
        <w:rPr>
          <w:rFonts w:ascii="Calibri" w:hAnsi="Calibri"/>
          <w:sz w:val="24"/>
          <w:szCs w:val="24"/>
        </w:rPr>
        <w:t xml:space="preserve"> to</w:t>
      </w:r>
      <w:r w:rsidR="001C59BB">
        <w:rPr>
          <w:rFonts w:ascii="Calibri" w:hAnsi="Calibri"/>
          <w:sz w:val="24"/>
          <w:szCs w:val="24"/>
        </w:rPr>
        <w:t xml:space="preserve"> linking wildlife-livestock transmission cycles</w:t>
      </w:r>
      <w:r w:rsidR="00381AB6">
        <w:rPr>
          <w:rFonts w:ascii="Calibri" w:hAnsi="Calibri"/>
          <w:sz w:val="24"/>
          <w:szCs w:val="24"/>
        </w:rPr>
        <w:t xml:space="preserve">.  </w:t>
      </w:r>
      <w:r w:rsidR="00FD6458">
        <w:rPr>
          <w:rFonts w:ascii="Calibri" w:hAnsi="Calibri"/>
          <w:sz w:val="24"/>
          <w:szCs w:val="24"/>
        </w:rPr>
        <w:t>Although s</w:t>
      </w:r>
      <w:r w:rsidR="00FD6458" w:rsidRPr="00E54DF2">
        <w:rPr>
          <w:rFonts w:ascii="Calibri" w:hAnsi="Calibri"/>
          <w:sz w:val="24"/>
          <w:szCs w:val="24"/>
        </w:rPr>
        <w:t xml:space="preserve">avannah </w:t>
      </w:r>
      <w:r w:rsidR="00C107F9" w:rsidRPr="00E54DF2">
        <w:rPr>
          <w:rFonts w:ascii="Calibri" w:hAnsi="Calibri"/>
          <w:sz w:val="24"/>
          <w:szCs w:val="24"/>
        </w:rPr>
        <w:t xml:space="preserve">tsetse </w:t>
      </w:r>
      <w:r w:rsidR="00FD6458">
        <w:rPr>
          <w:rFonts w:ascii="Calibri" w:hAnsi="Calibri"/>
          <w:sz w:val="24"/>
          <w:szCs w:val="24"/>
        </w:rPr>
        <w:t xml:space="preserve">inside protected areas </w:t>
      </w:r>
      <w:r w:rsidR="00882956">
        <w:rPr>
          <w:rFonts w:ascii="Calibri" w:hAnsi="Calibri"/>
          <w:sz w:val="24"/>
          <w:szCs w:val="24"/>
        </w:rPr>
        <w:t>do</w:t>
      </w:r>
      <w:r w:rsidR="00882956" w:rsidRPr="00E54DF2">
        <w:rPr>
          <w:rFonts w:ascii="Calibri" w:hAnsi="Calibri"/>
          <w:sz w:val="24"/>
          <w:szCs w:val="24"/>
        </w:rPr>
        <w:t xml:space="preserve"> </w:t>
      </w:r>
      <w:r w:rsidR="00C107F9" w:rsidRPr="00E54DF2">
        <w:rPr>
          <w:rFonts w:ascii="Calibri" w:hAnsi="Calibri"/>
          <w:sz w:val="24"/>
          <w:szCs w:val="24"/>
        </w:rPr>
        <w:t xml:space="preserve">not </w:t>
      </w:r>
      <w:r w:rsidR="00FD6458">
        <w:rPr>
          <w:rFonts w:ascii="Calibri" w:hAnsi="Calibri"/>
          <w:sz w:val="24"/>
          <w:szCs w:val="24"/>
        </w:rPr>
        <w:t>frequently feed on bushbuck</w:t>
      </w:r>
      <w:r w:rsidR="00FD6458" w:rsidRPr="00E54DF2">
        <w:rPr>
          <w:rFonts w:ascii="Calibri" w:hAnsi="Calibri"/>
          <w:sz w:val="24"/>
          <w:szCs w:val="24"/>
        </w:rPr>
        <w:t xml:space="preserve"> </w:t>
      </w:r>
      <w:r w:rsidR="00C107F9" w:rsidRPr="00E54DF2">
        <w:rPr>
          <w:rFonts w:ascii="Calibri" w:hAnsi="Calibri"/>
          <w:sz w:val="24"/>
          <w:szCs w:val="24"/>
        </w:rPr>
        <w:fldChar w:fldCharType="begin" w:fldLock="1"/>
      </w:r>
      <w:r w:rsidR="007432A6">
        <w:rPr>
          <w:rFonts w:ascii="Calibri" w:hAnsi="Calibri"/>
          <w:sz w:val="24"/>
          <w:szCs w:val="24"/>
        </w:rPr>
        <w:instrText>ADDIN CSL_CITATION { "citationItems" : [ { "id" : "ITEM-1", "itemData" : { "author" : [ { "dropping-particle" : "", "family" : "Clausen", "given" : "P.-H.", "non-dropping-particle" : "", "parse-names" : false, "suffix" : "" }, { "dropping-particle" : "", "family" : "Adeyemi", "given" : "I", "non-dropping-particle" : "", "parse-names" : false, "suffix" : "" }, { "dropping-particle" : "", "family" : "Bauer", "given" : "B", "non-dropping-particle" : "", "parse-names" : false, "suffix" : "" }, { "dropping-particle" : "", "family" : "Breloeer", "given" : "M", "non-dropping-particle" : "", "parse-names" : false, "suffix" : "" }, { "dropping-particle" : "", "family" : "Salchow", "given" : "F", "non-dropping-particle" : "", "parse-names" : false, "suffix" : "" }, { "dropping-particle" : "", "family" : "Staak", "given" : "C", "non-dropping-particle" : "", "parse-names" : false, "suffix" : "" } ], "container-title" : "Medical and Veterinary Entomology", "id" : "ITEM-1", "issued" : { "date-parts" : [ [ "1998" ] ] }, "page" : "169-180", "title" : "Host preferences of tsetse (Diptera:Glossinidae) based on bloodmeal identifications", "type" : "article-journal", "volume" : "12" }, "uris" : [ "http://www.mendeley.com/documents/?uuid=a5918a31-49bf-4312-b3c7-84a5c311dee0" ] } ], "mendeley" : { "formattedCitation" : "[34]", "plainTextFormattedCitation" : "[34]", "previouslyFormattedCitation" : "[34]" }, "properties" : { "noteIndex" : 0 }, "schema" : "https://github.com/citation-style-language/schema/raw/master/csl-citation.json" }</w:instrText>
      </w:r>
      <w:r w:rsidR="00C107F9" w:rsidRPr="00E54DF2">
        <w:rPr>
          <w:rFonts w:ascii="Calibri" w:hAnsi="Calibri"/>
          <w:sz w:val="24"/>
          <w:szCs w:val="24"/>
        </w:rPr>
        <w:fldChar w:fldCharType="separate"/>
      </w:r>
      <w:r w:rsidR="008E7E76" w:rsidRPr="008E7E76">
        <w:rPr>
          <w:rFonts w:ascii="Calibri" w:hAnsi="Calibri"/>
          <w:noProof/>
          <w:sz w:val="24"/>
          <w:szCs w:val="24"/>
        </w:rPr>
        <w:t>[34]</w:t>
      </w:r>
      <w:r w:rsidR="00C107F9" w:rsidRPr="00E54DF2">
        <w:rPr>
          <w:rFonts w:ascii="Calibri" w:hAnsi="Calibri"/>
          <w:sz w:val="24"/>
          <w:szCs w:val="24"/>
        </w:rPr>
        <w:fldChar w:fldCharType="end"/>
      </w:r>
      <w:r w:rsidR="00FD6458">
        <w:rPr>
          <w:rFonts w:ascii="Calibri" w:hAnsi="Calibri"/>
          <w:sz w:val="24"/>
          <w:szCs w:val="24"/>
        </w:rPr>
        <w:t>,</w:t>
      </w:r>
      <w:r w:rsidR="00C107F9" w:rsidRPr="00E54DF2">
        <w:rPr>
          <w:rFonts w:ascii="Calibri" w:hAnsi="Calibri"/>
          <w:sz w:val="24"/>
          <w:szCs w:val="24"/>
        </w:rPr>
        <w:t xml:space="preserve"> </w:t>
      </w:r>
      <w:r w:rsidR="00FD6458">
        <w:rPr>
          <w:rFonts w:ascii="Calibri" w:hAnsi="Calibri"/>
          <w:sz w:val="24"/>
          <w:szCs w:val="24"/>
        </w:rPr>
        <w:t>the</w:t>
      </w:r>
      <w:r w:rsidR="00FD6458" w:rsidRPr="00E54DF2">
        <w:rPr>
          <w:rFonts w:ascii="Calibri" w:hAnsi="Calibri"/>
          <w:sz w:val="24"/>
          <w:szCs w:val="24"/>
        </w:rPr>
        <w:t xml:space="preserve"> </w:t>
      </w:r>
      <w:r w:rsidR="00C107F9" w:rsidRPr="00E54DF2">
        <w:rPr>
          <w:rFonts w:ascii="Calibri" w:hAnsi="Calibri"/>
          <w:sz w:val="24"/>
          <w:szCs w:val="24"/>
        </w:rPr>
        <w:t>absence of preferred hosts</w:t>
      </w:r>
      <w:r w:rsidR="00406AC4">
        <w:rPr>
          <w:rFonts w:ascii="Calibri" w:hAnsi="Calibri"/>
          <w:sz w:val="24"/>
          <w:szCs w:val="24"/>
        </w:rPr>
        <w:t xml:space="preserve"> such as buffalo </w:t>
      </w:r>
      <w:r w:rsidR="001A6183">
        <w:rPr>
          <w:rFonts w:ascii="Calibri" w:hAnsi="Calibri"/>
          <w:sz w:val="24"/>
          <w:szCs w:val="24"/>
        </w:rPr>
        <w:t xml:space="preserve">in farming areas </w:t>
      </w:r>
      <w:r w:rsidR="00406AC4">
        <w:rPr>
          <w:rFonts w:ascii="Calibri" w:hAnsi="Calibri"/>
          <w:sz w:val="24"/>
          <w:szCs w:val="24"/>
        </w:rPr>
        <w:t xml:space="preserve">might </w:t>
      </w:r>
      <w:r w:rsidR="00C107F9" w:rsidRPr="00E54DF2">
        <w:rPr>
          <w:rFonts w:ascii="Calibri" w:hAnsi="Calibri"/>
          <w:sz w:val="24"/>
          <w:szCs w:val="24"/>
        </w:rPr>
        <w:t>increase</w:t>
      </w:r>
      <w:r w:rsidR="00406AC4">
        <w:rPr>
          <w:rFonts w:ascii="Calibri" w:hAnsi="Calibri"/>
          <w:sz w:val="24"/>
          <w:szCs w:val="24"/>
        </w:rPr>
        <w:t xml:space="preserve"> the proportion of bloodmeals taken from </w:t>
      </w:r>
      <w:r w:rsidR="00C107F9" w:rsidRPr="00E54DF2">
        <w:rPr>
          <w:rFonts w:ascii="Calibri" w:hAnsi="Calibri"/>
          <w:sz w:val="24"/>
          <w:szCs w:val="24"/>
        </w:rPr>
        <w:t xml:space="preserve">bushbuck </w:t>
      </w:r>
      <w:r w:rsidR="00406AC4">
        <w:rPr>
          <w:rFonts w:ascii="Calibri" w:hAnsi="Calibri"/>
          <w:sz w:val="24"/>
          <w:szCs w:val="24"/>
        </w:rPr>
        <w:t>and</w:t>
      </w:r>
      <w:r w:rsidR="00C107F9" w:rsidRPr="00E54DF2">
        <w:rPr>
          <w:rFonts w:ascii="Calibri" w:hAnsi="Calibri"/>
          <w:sz w:val="24"/>
          <w:szCs w:val="24"/>
        </w:rPr>
        <w:t xml:space="preserve"> </w:t>
      </w:r>
      <w:r w:rsidR="00FD6458">
        <w:rPr>
          <w:rFonts w:ascii="Calibri" w:hAnsi="Calibri"/>
          <w:sz w:val="24"/>
          <w:szCs w:val="24"/>
        </w:rPr>
        <w:t xml:space="preserve">therefore </w:t>
      </w:r>
      <w:r w:rsidR="00C107F9" w:rsidRPr="00E54DF2">
        <w:rPr>
          <w:rFonts w:ascii="Calibri" w:hAnsi="Calibri"/>
          <w:sz w:val="24"/>
          <w:szCs w:val="24"/>
        </w:rPr>
        <w:t>disease risk.</w:t>
      </w:r>
      <w:r w:rsidR="00CB0271">
        <w:rPr>
          <w:rFonts w:ascii="Calibri" w:hAnsi="Calibri"/>
          <w:sz w:val="24"/>
          <w:szCs w:val="24"/>
        </w:rPr>
        <w:t xml:space="preserve"> </w:t>
      </w:r>
      <w:r w:rsidR="00955FFB">
        <w:rPr>
          <w:rFonts w:ascii="Calibri" w:hAnsi="Calibri"/>
          <w:sz w:val="24"/>
          <w:szCs w:val="24"/>
        </w:rPr>
        <w:t>Currently not enough is known about the competence of other wild host species to accurately identify how host distributions in fragmented areas might affect risk.</w:t>
      </w:r>
    </w:p>
    <w:p w14:paraId="737EC692" w14:textId="77777777" w:rsidR="008C0534" w:rsidRDefault="008C0534" w:rsidP="00106A95">
      <w:pPr>
        <w:spacing w:line="360" w:lineRule="auto"/>
        <w:rPr>
          <w:rFonts w:ascii="Calibri" w:hAnsi="Calibri"/>
          <w:sz w:val="24"/>
          <w:szCs w:val="24"/>
        </w:rPr>
      </w:pPr>
    </w:p>
    <w:p w14:paraId="3D915A7C" w14:textId="19EFD70C" w:rsidR="002D0199" w:rsidRDefault="008C0534" w:rsidP="00106A95">
      <w:pPr>
        <w:spacing w:line="360" w:lineRule="auto"/>
        <w:rPr>
          <w:rFonts w:ascii="Calibri" w:hAnsi="Calibri"/>
          <w:sz w:val="24"/>
          <w:szCs w:val="24"/>
        </w:rPr>
      </w:pPr>
      <w:r>
        <w:rPr>
          <w:rFonts w:ascii="Calibri" w:hAnsi="Calibri"/>
          <w:sz w:val="24"/>
          <w:szCs w:val="24"/>
        </w:rPr>
        <w:t xml:space="preserve">Countries such as Tanzania, Zambia and Malawi are undergoing rapid human population expansion, and </w:t>
      </w:r>
      <w:r>
        <w:rPr>
          <w:rFonts w:asciiTheme="minorHAnsi" w:hAnsiTheme="minorHAnsi"/>
          <w:sz w:val="24"/>
          <w:szCs w:val="24"/>
        </w:rPr>
        <w:t xml:space="preserve">around protected areas increasing human and livestock densities are common </w:t>
      </w:r>
      <w:r>
        <w:rPr>
          <w:rFonts w:asciiTheme="minorHAnsi" w:hAnsiTheme="minorHAnsi"/>
          <w:sz w:val="24"/>
          <w:szCs w:val="24"/>
        </w:rPr>
        <w:fldChar w:fldCharType="begin" w:fldLock="1"/>
      </w:r>
      <w:r w:rsidR="007432A6">
        <w:rPr>
          <w:rFonts w:asciiTheme="minorHAnsi" w:hAnsiTheme="minorHAnsi"/>
          <w:sz w:val="24"/>
          <w:szCs w:val="24"/>
        </w:rPr>
        <w:instrText>ADDIN CSL_CITATION { "citationItems" : [ { "id" : "ITEM-1", "itemData" : { "DOI" : "10.1016/j.biocon.2012.01.010", "ISSN" : "00063207", "author" : [ { "dropping-particle" : "", "family" : "Estes", "given" : "Anna Bond", "non-dropping-particle" : "", "parse-names" : false, "suffix" : "" }, { "dropping-particle" : "", "family" : "Kuemmerle", "given" : "Tobias", "non-dropping-particle" : "", "parse-names" : false, "suffix" : "" }, { "dropping-particle" : "", "family" : "Kushnir", "given" : "Hadas", "non-dropping-particle" : "", "parse-names" : false, "suffix" : "" }, { "dropping-particle" : "", "family" : "Radeloff", "given" : "Volker Christian", "non-dropping-particle" : "", "parse-names" : false, "suffix" : "" }, { "dropping-particle" : "", "family" : "Shugart", "given" : "Herman Henry", "non-dropping-particle" : "", "parse-names" : false, "suffix" : "" } ], "container-title" : "Biological Conservation", "id" : "ITEM-1", "issue" : "1", "issued" : { "date-parts" : [ [ "2012" ] ] }, "page" : "255-263", "publisher" : "Elsevier Ltd", "title" : "Land-cover change and human population trends in the greater Serengeti ecosystem from 1984\u20132003", "type" : "article-journal", "volume" : "147" }, "uris" : [ "http://www.mendeley.com/documents/?uuid=a8293837-733b-41b8-9c31-fe9c6d246075" ] } ], "mendeley" : { "formattedCitation" : "[16]", "plainTextFormattedCitation" : "[16]", "previouslyFormattedCitation" : "[16]" }, "properties" : { "noteIndex" : 0 }, "schema" : "https://github.com/citation-style-language/schema/raw/master/csl-citation.json" }</w:instrText>
      </w:r>
      <w:r>
        <w:rPr>
          <w:rFonts w:asciiTheme="minorHAnsi" w:hAnsiTheme="minorHAnsi"/>
          <w:sz w:val="24"/>
          <w:szCs w:val="24"/>
        </w:rPr>
        <w:fldChar w:fldCharType="separate"/>
      </w:r>
      <w:r w:rsidR="008E7E76" w:rsidRPr="008E7E76">
        <w:rPr>
          <w:rFonts w:asciiTheme="minorHAnsi" w:hAnsiTheme="minorHAnsi"/>
          <w:noProof/>
          <w:sz w:val="24"/>
          <w:szCs w:val="24"/>
        </w:rPr>
        <w:t>[16]</w:t>
      </w:r>
      <w:r>
        <w:rPr>
          <w:rFonts w:asciiTheme="minorHAnsi" w:hAnsiTheme="minorHAnsi"/>
          <w:sz w:val="24"/>
          <w:szCs w:val="24"/>
        </w:rPr>
        <w:fldChar w:fldCharType="end"/>
      </w:r>
      <w:r>
        <w:rPr>
          <w:rFonts w:asciiTheme="minorHAnsi" w:hAnsiTheme="minorHAnsi"/>
          <w:sz w:val="24"/>
          <w:szCs w:val="24"/>
        </w:rPr>
        <w:t xml:space="preserve">. </w:t>
      </w:r>
      <w:r w:rsidRPr="00E54DF2">
        <w:rPr>
          <w:rFonts w:ascii="Calibri" w:hAnsi="Calibri"/>
          <w:sz w:val="24"/>
          <w:szCs w:val="24"/>
        </w:rPr>
        <w:t>Some boundary areas show disproportionately higher population increases</w:t>
      </w:r>
      <w:r w:rsidR="003E71CB">
        <w:rPr>
          <w:rFonts w:ascii="Calibri" w:hAnsi="Calibri"/>
          <w:sz w:val="24"/>
          <w:szCs w:val="24"/>
        </w:rPr>
        <w:t>,</w:t>
      </w:r>
      <w:r w:rsidRPr="00E54DF2">
        <w:rPr>
          <w:rFonts w:ascii="Calibri" w:hAnsi="Calibri"/>
          <w:sz w:val="24"/>
          <w:szCs w:val="24"/>
        </w:rPr>
        <w:t xml:space="preserve"> </w:t>
      </w:r>
      <w:r w:rsidR="00A22340">
        <w:rPr>
          <w:rFonts w:ascii="Calibri" w:hAnsi="Calibri"/>
          <w:sz w:val="24"/>
          <w:szCs w:val="24"/>
        </w:rPr>
        <w:t>as illustrated</w:t>
      </w:r>
      <w:r>
        <w:rPr>
          <w:rFonts w:ascii="Calibri" w:hAnsi="Calibri"/>
          <w:sz w:val="24"/>
          <w:szCs w:val="24"/>
        </w:rPr>
        <w:t xml:space="preserve"> to</w:t>
      </w:r>
      <w:r w:rsidRPr="00E54DF2">
        <w:rPr>
          <w:rFonts w:ascii="Calibri" w:hAnsi="Calibri"/>
          <w:sz w:val="24"/>
          <w:szCs w:val="24"/>
        </w:rPr>
        <w:t xml:space="preserve"> the west of Serengeti National Park </w:t>
      </w:r>
      <w:r>
        <w:rPr>
          <w:rFonts w:ascii="Calibri" w:hAnsi="Calibri"/>
          <w:sz w:val="24"/>
          <w:szCs w:val="24"/>
        </w:rPr>
        <w:t xml:space="preserve">in Tanzania </w:t>
      </w:r>
      <w:r w:rsidRPr="00E54DF2">
        <w:rPr>
          <w:rFonts w:ascii="Calibri" w:hAnsi="Calibri"/>
          <w:sz w:val="24"/>
          <w:szCs w:val="24"/>
        </w:rPr>
        <w:t xml:space="preserve">where </w:t>
      </w:r>
      <w:r>
        <w:rPr>
          <w:rFonts w:ascii="Calibri" w:hAnsi="Calibri"/>
          <w:sz w:val="24"/>
          <w:szCs w:val="24"/>
        </w:rPr>
        <w:t>demand for</w:t>
      </w:r>
      <w:r w:rsidRPr="00E54DF2">
        <w:rPr>
          <w:rFonts w:ascii="Calibri" w:hAnsi="Calibri"/>
          <w:sz w:val="24"/>
          <w:szCs w:val="24"/>
        </w:rPr>
        <w:t xml:space="preserve"> land for cultivation and grazing</w:t>
      </w:r>
      <w:r>
        <w:rPr>
          <w:rFonts w:ascii="Calibri" w:hAnsi="Calibri"/>
          <w:sz w:val="24"/>
          <w:szCs w:val="24"/>
        </w:rPr>
        <w:t xml:space="preserve"> is leading to high rates of immigration</w:t>
      </w:r>
      <w:r w:rsidRPr="00E54DF2">
        <w:rPr>
          <w:rFonts w:ascii="Calibri" w:hAnsi="Calibri"/>
          <w:sz w:val="24"/>
          <w:szCs w:val="24"/>
        </w:rPr>
        <w:t xml:space="preserve"> </w:t>
      </w:r>
      <w:r w:rsidRPr="00E54DF2">
        <w:rPr>
          <w:rFonts w:ascii="Calibri" w:hAnsi="Calibri"/>
          <w:sz w:val="24"/>
          <w:szCs w:val="24"/>
        </w:rPr>
        <w:fldChar w:fldCharType="begin" w:fldLock="1"/>
      </w:r>
      <w:r w:rsidR="007432A6">
        <w:rPr>
          <w:rFonts w:ascii="Calibri" w:hAnsi="Calibri"/>
          <w:sz w:val="24"/>
          <w:szCs w:val="24"/>
        </w:rPr>
        <w:instrText>ADDIN CSL_CITATION { "citationItems" : [ { "id" : "ITEM-1", "itemData" : { "DOI" : "10.1016/j.biocon.2012.01.010", "ISSN" : "00063207", "author" : [ { "dropping-particle" : "", "family" : "Estes", "given" : "Anna Bond", "non-dropping-particle" : "", "parse-names" : false, "suffix" : "" }, { "dropping-particle" : "", "family" : "Kuemmerle", "given" : "Tobias", "non-dropping-particle" : "", "parse-names" : false, "suffix" : "" }, { "dropping-particle" : "", "family" : "Kushnir", "given" : "Hadas", "non-dropping-particle" : "", "parse-names" : false, "suffix" : "" }, { "dropping-particle" : "", "family" : "Radeloff", "given" : "Volker Christian", "non-dropping-particle" : "", "parse-names" : false, "suffix" : "" }, { "dropping-particle" : "", "family" : "Shugart", "given" : "Herman Henry", "non-dropping-particle" : "", "parse-names" : false, "suffix" : "" } ], "container-title" : "Biological Conservation", "id" : "ITEM-1", "issue" : "1", "issued" : { "date-parts" : [ [ "2012" ] ] }, "page" : "255-263", "publisher" : "Elsevier Ltd", "title" : "Land-cover change and human population trends in the greater Serengeti ecosystem from 1984\u20132003", "type" : "article-journal", "volume" : "147" }, "uris" : [ "http://www.mendeley.com/documents/?uuid=a8293837-733b-41b8-9c31-fe9c6d246075" ] }, { "id" : "ITEM-2", "itemData" : { "DOI" : "10.3897/natureconservation.6.5407", "ISSN" : "1314-3301", "author" : [ { "dropping-particle" : "", "family" : "Kideghesho", "given" : "Jafari", "non-dropping-particle" : "", "parse-names" : false, "suffix" : "" }, { "dropping-particle" : "", "family" : "Rija", "given" : "Alfan", "non-dropping-particle" : "", "parse-names" : false, "suffix" : "" }, { "dropping-particle" : "", "family" : "Mwamende", "given" : "Kuruthumu", "non-dropping-particle" : "", "parse-names" : false, "suffix" : "" }, { "dropping-particle" : "", "family" : "Selemani", "given" : "Ismail", "non-dropping-particle" : "", "parse-names" : false, "suffix" : "" } ], "container-title" : "Nature Conservation", "id" : "ITEM-2", "issued" : { "date-parts" : [ [ "2013" ] ] }, "page" : "1-29", "title" : "Emerging issues and challenges in conservation of biodiversity in the rangelands of Tanzania", "type" : "article-journal", "volume" : "6" }, "uris" : [ "http://www.mendeley.com/documents/?uuid=9935caf8-4a6c-4ed8-83c4-24864404761a" ] } ], "mendeley" : { "formattedCitation" : "[16,35]", "plainTextFormattedCitation" : "[16,35]", "previouslyFormattedCitation" : "[16,35]" }, "properties" : { "noteIndex" : 0 }, "schema" : "https://github.com/citation-style-language/schema/raw/master/csl-citation.json" }</w:instrText>
      </w:r>
      <w:r w:rsidRPr="00E54DF2">
        <w:rPr>
          <w:rFonts w:ascii="Calibri" w:hAnsi="Calibri"/>
          <w:sz w:val="24"/>
          <w:szCs w:val="24"/>
        </w:rPr>
        <w:fldChar w:fldCharType="separate"/>
      </w:r>
      <w:r w:rsidR="008E7E76" w:rsidRPr="008E7E76">
        <w:rPr>
          <w:rFonts w:ascii="Calibri" w:hAnsi="Calibri"/>
          <w:noProof/>
          <w:sz w:val="24"/>
          <w:szCs w:val="24"/>
        </w:rPr>
        <w:t>[16,35]</w:t>
      </w:r>
      <w:r w:rsidRPr="00E54DF2">
        <w:rPr>
          <w:rFonts w:ascii="Calibri" w:hAnsi="Calibri"/>
          <w:sz w:val="24"/>
          <w:szCs w:val="24"/>
        </w:rPr>
        <w:fldChar w:fldCharType="end"/>
      </w:r>
      <w:r w:rsidR="00A22340">
        <w:rPr>
          <w:rFonts w:ascii="Calibri" w:hAnsi="Calibri"/>
          <w:sz w:val="24"/>
          <w:szCs w:val="24"/>
        </w:rPr>
        <w:t xml:space="preserve">. </w:t>
      </w:r>
      <w:r w:rsidR="00F710A4">
        <w:rPr>
          <w:rFonts w:ascii="Calibri" w:hAnsi="Calibri"/>
          <w:sz w:val="24"/>
          <w:szCs w:val="24"/>
        </w:rPr>
        <w:t>In this area, t</w:t>
      </w:r>
      <w:r w:rsidR="00A22340">
        <w:rPr>
          <w:rFonts w:ascii="Calibri" w:hAnsi="Calibri"/>
          <w:sz w:val="24"/>
          <w:szCs w:val="24"/>
        </w:rPr>
        <w:t xml:space="preserve">he density of cattle around the protected areas is now very high (Fig. 3), having </w:t>
      </w:r>
      <w:r w:rsidR="00C221BD">
        <w:rPr>
          <w:rFonts w:ascii="Calibri" w:hAnsi="Calibri"/>
          <w:sz w:val="24"/>
          <w:szCs w:val="24"/>
        </w:rPr>
        <w:t xml:space="preserve">undergone </w:t>
      </w:r>
      <w:r w:rsidR="00A22340">
        <w:rPr>
          <w:rFonts w:ascii="Calibri" w:hAnsi="Calibri"/>
          <w:sz w:val="24"/>
          <w:szCs w:val="24"/>
        </w:rPr>
        <w:t>substantial increases</w:t>
      </w:r>
      <w:r w:rsidR="006B60F4">
        <w:rPr>
          <w:rFonts w:ascii="Calibri" w:hAnsi="Calibri"/>
          <w:sz w:val="24"/>
          <w:szCs w:val="24"/>
        </w:rPr>
        <w:t xml:space="preserve"> in the last two decades</w:t>
      </w:r>
      <w:r w:rsidR="00A22340">
        <w:rPr>
          <w:rFonts w:ascii="Calibri" w:hAnsi="Calibri"/>
          <w:sz w:val="24"/>
          <w:szCs w:val="24"/>
        </w:rPr>
        <w:t xml:space="preserve"> </w:t>
      </w:r>
      <w:r w:rsidR="00B91FF6">
        <w:rPr>
          <w:rFonts w:ascii="Calibri" w:hAnsi="Calibri"/>
          <w:sz w:val="24"/>
          <w:szCs w:val="24"/>
        </w:rPr>
        <w:t xml:space="preserve">(Basic data for Livestock and Fisheries Sectors 2013, United Republic of Tanzania Ministry of Livestock and Fisheries Development </w:t>
      </w:r>
      <w:r w:rsidR="00B91FF6" w:rsidRPr="00B91FF6">
        <w:rPr>
          <w:rFonts w:ascii="Calibri" w:hAnsi="Calibri"/>
          <w:sz w:val="24"/>
          <w:szCs w:val="24"/>
        </w:rPr>
        <w:t>www.mifugouvuvi.go.tz/wp-content/uploads/2014/12/DRAFT-ONE-_Basic-Data-1.pdf</w:t>
      </w:r>
      <w:r w:rsidR="00B91FF6">
        <w:rPr>
          <w:rFonts w:ascii="Calibri" w:hAnsi="Calibri"/>
          <w:sz w:val="24"/>
          <w:szCs w:val="24"/>
        </w:rPr>
        <w:t xml:space="preserve">) </w:t>
      </w:r>
      <w:r w:rsidR="00A22340">
        <w:rPr>
          <w:rFonts w:ascii="Calibri" w:hAnsi="Calibri"/>
          <w:sz w:val="24"/>
          <w:szCs w:val="24"/>
        </w:rPr>
        <w:t>(Table 1). Increasing human and livestock density around protected areas has also been reported in</w:t>
      </w:r>
      <w:r>
        <w:rPr>
          <w:rFonts w:ascii="Calibri" w:hAnsi="Calibri"/>
          <w:sz w:val="24"/>
          <w:szCs w:val="24"/>
        </w:rPr>
        <w:t xml:space="preserve"> Eastern Province of Zambia where immigration to find more fertile land is common</w:t>
      </w:r>
      <w:r w:rsidR="003D55CF">
        <w:rPr>
          <w:rFonts w:ascii="Calibri" w:hAnsi="Calibri"/>
          <w:sz w:val="24"/>
          <w:szCs w:val="24"/>
        </w:rPr>
        <w:t xml:space="preserve"> </w:t>
      </w:r>
      <w:r w:rsidR="00A006AF">
        <w:rPr>
          <w:rFonts w:ascii="Calibri" w:hAnsi="Calibri"/>
          <w:sz w:val="24"/>
          <w:szCs w:val="24"/>
        </w:rPr>
        <w:t>(J. Mubanga, PhD thesis, University of Edinburgh, 2008)</w:t>
      </w:r>
      <w:r>
        <w:rPr>
          <w:rFonts w:ascii="Calibri" w:hAnsi="Calibri"/>
          <w:sz w:val="24"/>
          <w:szCs w:val="24"/>
        </w:rPr>
        <w:t xml:space="preserve">. </w:t>
      </w:r>
      <w:r w:rsidR="002E33A1">
        <w:rPr>
          <w:rFonts w:asciiTheme="minorHAnsi" w:hAnsiTheme="minorHAnsi"/>
          <w:sz w:val="24"/>
          <w:szCs w:val="24"/>
        </w:rPr>
        <w:t xml:space="preserve"> Historically</w:t>
      </w:r>
      <w:r w:rsidR="00C107F9" w:rsidRPr="00643C72">
        <w:rPr>
          <w:rFonts w:asciiTheme="minorHAnsi" w:hAnsiTheme="minorHAnsi"/>
          <w:sz w:val="24"/>
          <w:szCs w:val="24"/>
        </w:rPr>
        <w:t>, the presence of tsetse</w:t>
      </w:r>
      <w:r w:rsidR="007A11BC">
        <w:rPr>
          <w:rFonts w:asciiTheme="minorHAnsi" w:hAnsiTheme="minorHAnsi"/>
          <w:sz w:val="24"/>
          <w:szCs w:val="24"/>
        </w:rPr>
        <w:t>-transmitted trypanosomes pathogenic to cattle</w:t>
      </w:r>
      <w:r w:rsidR="00C107F9" w:rsidRPr="00643C72">
        <w:rPr>
          <w:rFonts w:asciiTheme="minorHAnsi" w:hAnsiTheme="minorHAnsi"/>
          <w:sz w:val="24"/>
          <w:szCs w:val="24"/>
        </w:rPr>
        <w:t xml:space="preserve"> has acted as a disincentive to grazing in protected areas. However</w:t>
      </w:r>
      <w:r w:rsidR="00D0610F">
        <w:rPr>
          <w:rFonts w:asciiTheme="minorHAnsi" w:hAnsiTheme="minorHAnsi"/>
          <w:sz w:val="24"/>
          <w:szCs w:val="24"/>
        </w:rPr>
        <w:t>,</w:t>
      </w:r>
      <w:r w:rsidR="00C107F9" w:rsidRPr="00E54DF2">
        <w:rPr>
          <w:rFonts w:asciiTheme="minorHAnsi" w:hAnsiTheme="minorHAnsi"/>
          <w:sz w:val="24"/>
          <w:szCs w:val="24"/>
        </w:rPr>
        <w:t xml:space="preserve"> to the west of Serengeti the availability of </w:t>
      </w:r>
      <w:r w:rsidR="00C107F9" w:rsidRPr="00E54DF2">
        <w:rPr>
          <w:rFonts w:asciiTheme="minorHAnsi" w:hAnsiTheme="minorHAnsi"/>
          <w:sz w:val="24"/>
          <w:szCs w:val="24"/>
        </w:rPr>
        <w:lastRenderedPageBreak/>
        <w:t>trypanocides and in</w:t>
      </w:r>
      <w:r w:rsidR="00001F52">
        <w:rPr>
          <w:rFonts w:asciiTheme="minorHAnsi" w:hAnsiTheme="minorHAnsi"/>
          <w:sz w:val="24"/>
          <w:szCs w:val="24"/>
        </w:rPr>
        <w:t>secticides appears to have reduc</w:t>
      </w:r>
      <w:r w:rsidR="00C107F9" w:rsidRPr="00E54DF2">
        <w:rPr>
          <w:rFonts w:asciiTheme="minorHAnsi" w:hAnsiTheme="minorHAnsi"/>
          <w:sz w:val="24"/>
          <w:szCs w:val="24"/>
        </w:rPr>
        <w:t xml:space="preserve">ed this barrier; cattle incursions into protected areas </w:t>
      </w:r>
      <w:r w:rsidR="00C107F9">
        <w:rPr>
          <w:rFonts w:asciiTheme="minorHAnsi" w:hAnsiTheme="minorHAnsi"/>
          <w:sz w:val="24"/>
          <w:szCs w:val="24"/>
        </w:rPr>
        <w:t>are likely to bring both people and livestock in contact with tsetse</w:t>
      </w:r>
      <w:r w:rsidR="00C107F9" w:rsidRPr="00E54DF2">
        <w:rPr>
          <w:rFonts w:asciiTheme="minorHAnsi" w:hAnsiTheme="minorHAnsi"/>
          <w:sz w:val="24"/>
          <w:szCs w:val="24"/>
        </w:rPr>
        <w:t>.</w:t>
      </w:r>
    </w:p>
    <w:p w14:paraId="5298BC4D" w14:textId="77777777" w:rsidR="002D0199" w:rsidRDefault="002D0199" w:rsidP="00106A95">
      <w:pPr>
        <w:spacing w:line="360" w:lineRule="auto"/>
        <w:rPr>
          <w:rFonts w:ascii="Calibri" w:hAnsi="Calibri"/>
          <w:sz w:val="24"/>
          <w:szCs w:val="24"/>
        </w:rPr>
      </w:pPr>
    </w:p>
    <w:p w14:paraId="0081DF2B" w14:textId="71C28DF8" w:rsidR="008E2F03" w:rsidRPr="00E54DF2" w:rsidRDefault="008E2F03" w:rsidP="00106A95">
      <w:pPr>
        <w:spacing w:line="360" w:lineRule="auto"/>
        <w:rPr>
          <w:rFonts w:ascii="Calibri" w:hAnsi="Calibri"/>
          <w:sz w:val="24"/>
          <w:szCs w:val="24"/>
        </w:rPr>
      </w:pPr>
      <w:r>
        <w:rPr>
          <w:rFonts w:ascii="Calibri" w:hAnsi="Calibri"/>
          <w:sz w:val="24"/>
          <w:szCs w:val="24"/>
        </w:rPr>
        <w:t xml:space="preserve">Changes in the relative densities of cattle may </w:t>
      </w:r>
      <w:r w:rsidR="00047A6A">
        <w:rPr>
          <w:rFonts w:ascii="Calibri" w:hAnsi="Calibri"/>
          <w:sz w:val="24"/>
          <w:szCs w:val="24"/>
        </w:rPr>
        <w:t xml:space="preserve">have </w:t>
      </w:r>
      <w:r w:rsidR="007072C5">
        <w:rPr>
          <w:rFonts w:ascii="Calibri" w:hAnsi="Calibri"/>
          <w:sz w:val="24"/>
          <w:szCs w:val="24"/>
        </w:rPr>
        <w:t xml:space="preserve">different </w:t>
      </w:r>
      <w:r>
        <w:rPr>
          <w:rFonts w:ascii="Calibri" w:hAnsi="Calibri"/>
          <w:sz w:val="24"/>
          <w:szCs w:val="24"/>
        </w:rPr>
        <w:t>impact</w:t>
      </w:r>
      <w:r w:rsidR="007072C5">
        <w:rPr>
          <w:rFonts w:ascii="Calibri" w:hAnsi="Calibri"/>
          <w:sz w:val="24"/>
          <w:szCs w:val="24"/>
        </w:rPr>
        <w:t>s</w:t>
      </w:r>
      <w:r>
        <w:rPr>
          <w:rFonts w:ascii="Calibri" w:hAnsi="Calibri"/>
          <w:sz w:val="24"/>
          <w:szCs w:val="24"/>
        </w:rPr>
        <w:t xml:space="preserve"> on transmission to humans</w:t>
      </w:r>
      <w:r w:rsidR="007072C5">
        <w:rPr>
          <w:rFonts w:ascii="Calibri" w:hAnsi="Calibri"/>
          <w:sz w:val="24"/>
          <w:szCs w:val="24"/>
        </w:rPr>
        <w:t>, depending upon context</w:t>
      </w:r>
      <w:r>
        <w:rPr>
          <w:rFonts w:ascii="Calibri" w:hAnsi="Calibri"/>
          <w:sz w:val="24"/>
          <w:szCs w:val="24"/>
        </w:rPr>
        <w:t xml:space="preserve">. </w:t>
      </w:r>
      <w:r w:rsidR="00356BC7">
        <w:rPr>
          <w:rFonts w:ascii="Calibri" w:hAnsi="Calibri"/>
          <w:sz w:val="24"/>
          <w:szCs w:val="24"/>
        </w:rPr>
        <w:t>T</w:t>
      </w:r>
      <w:r>
        <w:rPr>
          <w:rFonts w:ascii="Calibri" w:hAnsi="Calibri"/>
          <w:sz w:val="24"/>
          <w:szCs w:val="24"/>
        </w:rPr>
        <w:t>he proximity of cattle to their owners, especially in traditional livestock production systems, may act as a bridge to human infection</w:t>
      </w:r>
      <w:r w:rsidR="00D0610F">
        <w:rPr>
          <w:rFonts w:ascii="Calibri" w:hAnsi="Calibri"/>
          <w:sz w:val="24"/>
          <w:szCs w:val="24"/>
        </w:rPr>
        <w:t xml:space="preserve"> – this seems to be the case with </w:t>
      </w:r>
      <w:r w:rsidR="00267D41">
        <w:rPr>
          <w:rFonts w:ascii="Calibri" w:hAnsi="Calibri"/>
          <w:sz w:val="24"/>
          <w:szCs w:val="24"/>
        </w:rPr>
        <w:t>r</w:t>
      </w:r>
      <w:r w:rsidR="00D0610F">
        <w:rPr>
          <w:rFonts w:ascii="Calibri" w:hAnsi="Calibri"/>
          <w:sz w:val="24"/>
          <w:szCs w:val="24"/>
        </w:rPr>
        <w:t>-HAT in Uganda where recent epidemics have been strongly linked with livestock</w:t>
      </w:r>
      <w:r w:rsidR="007072C5">
        <w:rPr>
          <w:rFonts w:ascii="Calibri" w:hAnsi="Calibri"/>
          <w:sz w:val="24"/>
          <w:szCs w:val="24"/>
        </w:rPr>
        <w:t xml:space="preserve"> and riverine tsetse</w:t>
      </w:r>
      <w:r>
        <w:rPr>
          <w:rFonts w:ascii="Calibri" w:hAnsi="Calibri"/>
          <w:sz w:val="24"/>
          <w:szCs w:val="24"/>
        </w:rPr>
        <w:t xml:space="preserve">.  </w:t>
      </w:r>
      <w:r w:rsidR="00356BC7">
        <w:rPr>
          <w:rFonts w:ascii="Calibri" w:hAnsi="Calibri"/>
          <w:sz w:val="24"/>
          <w:szCs w:val="24"/>
        </w:rPr>
        <w:t>However,</w:t>
      </w:r>
      <w:r>
        <w:rPr>
          <w:rFonts w:ascii="Calibri" w:hAnsi="Calibri"/>
          <w:sz w:val="24"/>
          <w:szCs w:val="24"/>
        </w:rPr>
        <w:t xml:space="preserve"> livestock might have a zooprophylactic effect protecting people from being bitten.  </w:t>
      </w:r>
      <w:r w:rsidRPr="004F1D14">
        <w:rPr>
          <w:rFonts w:asciiTheme="minorHAnsi" w:hAnsiTheme="minorHAnsi"/>
          <w:sz w:val="24"/>
          <w:szCs w:val="24"/>
        </w:rPr>
        <w:t>There is some evidence that livestock protect</w:t>
      </w:r>
      <w:r>
        <w:rPr>
          <w:rFonts w:asciiTheme="minorHAnsi" w:hAnsiTheme="minorHAnsi"/>
          <w:sz w:val="24"/>
          <w:szCs w:val="24"/>
        </w:rPr>
        <w:t xml:space="preserve"> their</w:t>
      </w:r>
      <w:r w:rsidRPr="004F1D14">
        <w:rPr>
          <w:rFonts w:asciiTheme="minorHAnsi" w:hAnsiTheme="minorHAnsi"/>
          <w:sz w:val="24"/>
          <w:szCs w:val="24"/>
        </w:rPr>
        <w:t xml:space="preserve"> owners from infection.  A combination of </w:t>
      </w:r>
      <w:r>
        <w:rPr>
          <w:rFonts w:asciiTheme="minorHAnsi" w:hAnsiTheme="minorHAnsi"/>
          <w:sz w:val="24"/>
          <w:szCs w:val="24"/>
        </w:rPr>
        <w:t>the</w:t>
      </w:r>
      <w:r w:rsidRPr="004F1D14">
        <w:rPr>
          <w:rFonts w:asciiTheme="minorHAnsi" w:hAnsiTheme="minorHAnsi"/>
          <w:sz w:val="24"/>
          <w:szCs w:val="24"/>
        </w:rPr>
        <w:t xml:space="preserve"> upright shape </w:t>
      </w:r>
      <w:r>
        <w:rPr>
          <w:rFonts w:asciiTheme="minorHAnsi" w:hAnsiTheme="minorHAnsi"/>
          <w:sz w:val="24"/>
          <w:szCs w:val="24"/>
        </w:rPr>
        <w:fldChar w:fldCharType="begin" w:fldLock="1"/>
      </w:r>
      <w:r w:rsidR="007432A6">
        <w:rPr>
          <w:rFonts w:asciiTheme="minorHAnsi" w:hAnsiTheme="minorHAnsi"/>
          <w:sz w:val="24"/>
          <w:szCs w:val="24"/>
        </w:rPr>
        <w:instrText>ADDIN CSL_CITATION { "citationItems" : [ { "id" : "ITEM-1", "itemData" : { "ISBN" : "0007-4853", "author" : [ { "dropping-particle" : "", "family" : "Vale", "given" : "Glyn A", "non-dropping-particle" : "", "parse-names" : false, "suffix" : "" } ], "container-title" : "Bulletin of Entomological Research", "id" : "ITEM-1", "issue" : "4", "issued" : { "date-parts" : [ [ "1974" ] ] }, "language" : "English", "note" : "ISI Document Delivery No.: V4669\nTimes Cited: 205\nCited Reference Count: 42\nC a b international\nWallingford", "page" : "545-588", "title" : "Responses of tsetse flies (Diptera, Glossinidae) to mobile and stationary baits", "type" : "article-journal", "volume" : "64" }, "uris" : [ "http://www.mendeley.com/documents/?uuid=dff09e96-3fcf-4cdd-8ec1-d5c724ddfe65" ] } ], "mendeley" : { "formattedCitation" : "[36]", "plainTextFormattedCitation" : "[36]", "previouslyFormattedCitation" : "[36]" }, "properties" : { "noteIndex" : 0 }, "schema" : "https://github.com/citation-style-language/schema/raw/master/csl-citation.json" }</w:instrText>
      </w:r>
      <w:r>
        <w:rPr>
          <w:rFonts w:asciiTheme="minorHAnsi" w:hAnsiTheme="minorHAnsi"/>
          <w:sz w:val="24"/>
          <w:szCs w:val="24"/>
        </w:rPr>
        <w:fldChar w:fldCharType="separate"/>
      </w:r>
      <w:r w:rsidR="008E7E76" w:rsidRPr="008E7E76">
        <w:rPr>
          <w:rFonts w:asciiTheme="minorHAnsi" w:hAnsiTheme="minorHAnsi"/>
          <w:noProof/>
          <w:sz w:val="24"/>
          <w:szCs w:val="24"/>
        </w:rPr>
        <w:t>[36]</w:t>
      </w:r>
      <w:r>
        <w:rPr>
          <w:rFonts w:asciiTheme="minorHAnsi" w:hAnsiTheme="minorHAnsi"/>
          <w:sz w:val="24"/>
          <w:szCs w:val="24"/>
        </w:rPr>
        <w:fldChar w:fldCharType="end"/>
      </w:r>
      <w:r>
        <w:rPr>
          <w:rFonts w:asciiTheme="minorHAnsi" w:hAnsiTheme="minorHAnsi"/>
          <w:sz w:val="24"/>
          <w:szCs w:val="24"/>
        </w:rPr>
        <w:t xml:space="preserve"> </w:t>
      </w:r>
      <w:r w:rsidRPr="004F1D14">
        <w:rPr>
          <w:rFonts w:asciiTheme="minorHAnsi" w:hAnsiTheme="minorHAnsi"/>
          <w:sz w:val="24"/>
          <w:szCs w:val="24"/>
        </w:rPr>
        <w:t xml:space="preserve">and natural odours </w:t>
      </w:r>
      <w:r>
        <w:rPr>
          <w:rFonts w:asciiTheme="minorHAnsi" w:hAnsiTheme="minorHAnsi"/>
          <w:sz w:val="24"/>
          <w:szCs w:val="24"/>
        </w:rPr>
        <w:fldChar w:fldCharType="begin" w:fldLock="1"/>
      </w:r>
      <w:r w:rsidR="007432A6">
        <w:rPr>
          <w:rFonts w:asciiTheme="minorHAnsi" w:hAnsiTheme="minorHAnsi"/>
          <w:sz w:val="24"/>
          <w:szCs w:val="24"/>
        </w:rPr>
        <w:instrText>ADDIN CSL_CITATION { "citationItems" : [ { "id" : "ITEM-1", "itemData" : { "DOI" : "10.1017/S0007485300018964", "ISSN" : "1475-2670", "author" : [ { "dropping-particle" : "", "family" : "Vale", "given" : "G A", "non-dropping-particle" : "", "parse-names" : false, "suffix" : "" } ], "container-title" : "Bull. ent. Res.", "id" : "ITEM-1", "issue" : "L 3387", "issued" : { "date-parts" : [ [ "1979" ] ] }, "page" : "459-467", "title" : "Field responses of tsetse (Diptera: Glossinidae) to odours of men, lactic acid and carbon dioxide", "type" : "article-journal", "volume" : "69" }, "uris" : [ "http://www.mendeley.com/documents/?uuid=62e08103-3e51-4e9f-978d-ebefc153fc4a" ] } ], "mendeley" : { "formattedCitation" : "[37]", "plainTextFormattedCitation" : "[37]", "previouslyFormattedCitation" : "[37]" }, "properties" : { "noteIndex" : 0 }, "schema" : "https://github.com/citation-style-language/schema/raw/master/csl-citation.json" }</w:instrText>
      </w:r>
      <w:r>
        <w:rPr>
          <w:rFonts w:asciiTheme="minorHAnsi" w:hAnsiTheme="minorHAnsi"/>
          <w:sz w:val="24"/>
          <w:szCs w:val="24"/>
        </w:rPr>
        <w:fldChar w:fldCharType="separate"/>
      </w:r>
      <w:r w:rsidR="008E7E76" w:rsidRPr="008E7E76">
        <w:rPr>
          <w:rFonts w:asciiTheme="minorHAnsi" w:hAnsiTheme="minorHAnsi"/>
          <w:noProof/>
          <w:sz w:val="24"/>
          <w:szCs w:val="24"/>
        </w:rPr>
        <w:t>[37]</w:t>
      </w:r>
      <w:r>
        <w:rPr>
          <w:rFonts w:asciiTheme="minorHAnsi" w:hAnsiTheme="minorHAnsi"/>
          <w:sz w:val="24"/>
          <w:szCs w:val="24"/>
        </w:rPr>
        <w:fldChar w:fldCharType="end"/>
      </w:r>
      <w:r w:rsidRPr="004F1D14">
        <w:rPr>
          <w:rFonts w:asciiTheme="minorHAnsi" w:hAnsiTheme="minorHAnsi"/>
          <w:sz w:val="24"/>
          <w:szCs w:val="24"/>
        </w:rPr>
        <w:t xml:space="preserve"> </w:t>
      </w:r>
      <w:r>
        <w:rPr>
          <w:rFonts w:asciiTheme="minorHAnsi" w:hAnsiTheme="minorHAnsi"/>
          <w:sz w:val="24"/>
          <w:szCs w:val="24"/>
        </w:rPr>
        <w:t>of</w:t>
      </w:r>
      <w:r w:rsidRPr="004F1D14">
        <w:rPr>
          <w:rFonts w:asciiTheme="minorHAnsi" w:hAnsiTheme="minorHAnsi"/>
          <w:sz w:val="24"/>
          <w:szCs w:val="24"/>
        </w:rPr>
        <w:t xml:space="preserve"> humans repels savannah species of tsetse.  On the other hand, the size, shape and odour of livestock, particularly cattle, are attractive to tsetse</w:t>
      </w:r>
      <w:r>
        <w:rPr>
          <w:rFonts w:asciiTheme="minorHAnsi" w:hAnsiTheme="minorHAnsi"/>
          <w:sz w:val="24"/>
          <w:szCs w:val="24"/>
        </w:rPr>
        <w:t xml:space="preserve"> </w:t>
      </w:r>
      <w:r>
        <w:rPr>
          <w:rFonts w:asciiTheme="minorHAnsi" w:hAnsiTheme="minorHAnsi"/>
          <w:sz w:val="24"/>
          <w:szCs w:val="24"/>
        </w:rPr>
        <w:fldChar w:fldCharType="begin" w:fldLock="1"/>
      </w:r>
      <w:r w:rsidR="007432A6">
        <w:rPr>
          <w:rFonts w:asciiTheme="minorHAnsi" w:hAnsiTheme="minorHAnsi"/>
          <w:sz w:val="24"/>
          <w:szCs w:val="24"/>
        </w:rPr>
        <w:instrText>ADDIN CSL_CITATION { "citationItems" : [ { "id" : "ITEM-1", "itemData" : { "ISBN" : "0007-4853", "author" : [ { "dropping-particle" : "", "family" : "Vale", "given" : "Glyn A", "non-dropping-particle" : "", "parse-names" : false, "suffix" : "" } ], "container-title" : "Bulletin of Entomological Research", "id" : "ITEM-1", "issue" : "4", "issued" : { "date-parts" : [ [ "1974" ] ] }, "language" : "English", "note" : "ISI Document Delivery No.: V4669\nTimes Cited: 205\nCited Reference Count: 42\nC a b international\nWallingford", "page" : "545-588", "title" : "Responses of tsetse flies (Diptera, Glossinidae) to mobile and stationary baits", "type" : "article-journal", "volume" : "64" }, "uris" : [ "http://www.mendeley.com/documents/?uuid=dff09e96-3fcf-4cdd-8ec1-d5c724ddfe65" ] } ], "mendeley" : { "formattedCitation" : "[36]", "plainTextFormattedCitation" : "[36]", "previouslyFormattedCitation" : "[36]" }, "properties" : { "noteIndex" : 0 }, "schema" : "https://github.com/citation-style-language/schema/raw/master/csl-citation.json" }</w:instrText>
      </w:r>
      <w:r>
        <w:rPr>
          <w:rFonts w:asciiTheme="minorHAnsi" w:hAnsiTheme="minorHAnsi"/>
          <w:sz w:val="24"/>
          <w:szCs w:val="24"/>
        </w:rPr>
        <w:fldChar w:fldCharType="separate"/>
      </w:r>
      <w:r w:rsidR="008E7E76" w:rsidRPr="008E7E76">
        <w:rPr>
          <w:rFonts w:asciiTheme="minorHAnsi" w:hAnsiTheme="minorHAnsi"/>
          <w:noProof/>
          <w:sz w:val="24"/>
          <w:szCs w:val="24"/>
        </w:rPr>
        <w:t>[36]</w:t>
      </w:r>
      <w:r>
        <w:rPr>
          <w:rFonts w:asciiTheme="minorHAnsi" w:hAnsiTheme="minorHAnsi"/>
          <w:sz w:val="24"/>
          <w:szCs w:val="24"/>
        </w:rPr>
        <w:fldChar w:fldCharType="end"/>
      </w:r>
      <w:r w:rsidRPr="004F1D14">
        <w:rPr>
          <w:rFonts w:asciiTheme="minorHAnsi" w:hAnsiTheme="minorHAnsi"/>
          <w:sz w:val="24"/>
          <w:szCs w:val="24"/>
        </w:rPr>
        <w:t>.  Hence even in areas where tsetse are abundant, few humans are bitten by tsetse if they are close to livestock: a study in a national park in Zimbabwe found that the catch of tsetse landing on a human walking through tsetse-infested woodland was reduced by &gt;95% if he was accompanied by an ox</w:t>
      </w:r>
      <w:r>
        <w:rPr>
          <w:rFonts w:asciiTheme="minorHAnsi" w:hAnsiTheme="minorHAnsi"/>
          <w:sz w:val="24"/>
          <w:szCs w:val="24"/>
        </w:rPr>
        <w:t xml:space="preserve"> </w:t>
      </w:r>
      <w:r>
        <w:rPr>
          <w:rFonts w:asciiTheme="minorHAnsi" w:hAnsiTheme="minorHAnsi"/>
          <w:sz w:val="24"/>
          <w:szCs w:val="24"/>
        </w:rPr>
        <w:fldChar w:fldCharType="begin" w:fldLock="1"/>
      </w:r>
      <w:r w:rsidR="007432A6">
        <w:rPr>
          <w:rFonts w:asciiTheme="minorHAnsi" w:hAnsiTheme="minorHAnsi"/>
          <w:sz w:val="24"/>
          <w:szCs w:val="24"/>
        </w:rPr>
        <w:instrText>ADDIN CSL_CITATION { "citationItems" : [ { "id" : "ITEM-1", "itemData" : { "DOI" : "10.1371/journal.pntd.0001791", "ISSN" : "1935-2735", "PMID" : "22953013", "abstract" : "BACKGROUND: Sleeping sickness, also called human African trypanosomiasis, is transmitted by the tsetse, a blood-sucking fly confined to sub-Saharan Africa. The form of the disease in West and Central Africa is carried mainly by species of tsetse that inhabit riverine woodland and feed avidly on humans. In contrast, the vectors for the East and Southern African form of the disease are usually savannah species that feed mostly on wild and domestic animals and bite humans infrequently, mainly because the odours produced by humans can be repellent. Hence, it takes a long time to catch many savannah tsetse from people, which in turn means that studies of the nature of contact between savannah tsetse and humans, and the ways of minimizing it, have been largely neglected.\\n\\nMETHODOLOGY/PRINCIPAL FINDINGS: The savannah tsetse, Glossina morsitans morsitans and G. pallidipes, were caught from men in the Mana Pools National park of Zimbabwe. Mostly the catch consisted of young G. m. morsitans, with little food reserve. Catches were increased by 4-8 times if the men were walking, not stationary, and increased about ten times more if they rode on a truck at 10 km/h. Catches were unaffected if the men used deodorant or were baited with artificial ox odour, but declined by about 95% if the men were with an ox. Surprisingly, men pursuing their normal daily activities were bitten about as much when in or near buildings as when in woodland. Catches from oxen and a standard ox-like trap were poor indices of the number and physiological state of tsetse attacking men.\\n\\nCONCLUSION/SIGNIFICANCE: The search for new strategies to minimize the contact between humans and savannah tsetse should focus on that occurring in buildings and vehicles. There is a need to design a man-like trap to help to provide an index of sleeping sickness risk.", "author" : [ { "dropping-particle" : "", "family" : "Torr", "given" : "Stephen J", "non-dropping-particle" : "", "parse-names" : false, "suffix" : "" }, { "dropping-particle" : "", "family" : "Chamisa", "given" : "Andrew", "non-dropping-particle" : "", "parse-names" : false, "suffix" : "" }, { "dropping-particle" : "", "family" : "Mangwiro", "given" : "T N Clement", "non-dropping-particle" : "", "parse-names" : false, "suffix" : "" }, { "dropping-particle" : "", "family" : "Vale", "given" : "Glyn A", "non-dropping-particle" : "", "parse-names" : false, "suffix" : "" } ], "container-title" : "PLoS neglected tropical diseases", "id" : "ITEM-1", "issue" : "8", "issued" : { "date-parts" : [ [ "2012" ] ] }, "page" : "e1791", "title" : "Where, when and why do tsetse contact humans? Answers from studies in a national park of Zimbabwe.", "type" : "article-journal", "volume" : "6" }, "uris" : [ "http://www.mendeley.com/documents/?uuid=ea26b983-df53-44b0-92e3-fcb84c07ed5f" ] } ], "mendeley" : { "formattedCitation" : "[38]", "plainTextFormattedCitation" : "[38]", "previouslyFormattedCitation" : "[38]" }, "properties" : { "noteIndex" : 0 }, "schema" : "https://github.com/citation-style-language/schema/raw/master/csl-citation.json" }</w:instrText>
      </w:r>
      <w:r>
        <w:rPr>
          <w:rFonts w:asciiTheme="minorHAnsi" w:hAnsiTheme="minorHAnsi"/>
          <w:sz w:val="24"/>
          <w:szCs w:val="24"/>
        </w:rPr>
        <w:fldChar w:fldCharType="separate"/>
      </w:r>
      <w:r w:rsidR="008E7E76" w:rsidRPr="008E7E76">
        <w:rPr>
          <w:rFonts w:asciiTheme="minorHAnsi" w:hAnsiTheme="minorHAnsi"/>
          <w:noProof/>
          <w:sz w:val="24"/>
          <w:szCs w:val="24"/>
        </w:rPr>
        <w:t>[38]</w:t>
      </w:r>
      <w:r>
        <w:rPr>
          <w:rFonts w:asciiTheme="minorHAnsi" w:hAnsiTheme="minorHAnsi"/>
          <w:sz w:val="24"/>
          <w:szCs w:val="24"/>
        </w:rPr>
        <w:fldChar w:fldCharType="end"/>
      </w:r>
      <w:r w:rsidRPr="004F1D14">
        <w:rPr>
          <w:rFonts w:asciiTheme="minorHAnsi" w:hAnsiTheme="minorHAnsi"/>
          <w:sz w:val="24"/>
          <w:szCs w:val="24"/>
        </w:rPr>
        <w:t xml:space="preserve">.   </w:t>
      </w:r>
      <w:r w:rsidRPr="00E54DF2">
        <w:rPr>
          <w:rFonts w:ascii="Calibri" w:hAnsi="Calibri"/>
          <w:sz w:val="24"/>
          <w:szCs w:val="24"/>
        </w:rPr>
        <w:t xml:space="preserve"> </w:t>
      </w:r>
    </w:p>
    <w:p w14:paraId="4AEFE386" w14:textId="77777777" w:rsidR="000D5864" w:rsidRDefault="000D5864" w:rsidP="00106A95">
      <w:pPr>
        <w:spacing w:line="360" w:lineRule="auto"/>
        <w:rPr>
          <w:rFonts w:ascii="Calibri" w:hAnsi="Calibri"/>
          <w:sz w:val="24"/>
          <w:szCs w:val="24"/>
        </w:rPr>
      </w:pPr>
    </w:p>
    <w:p w14:paraId="0D45731D" w14:textId="4FCD458D" w:rsidR="00C87836" w:rsidRDefault="00C107F9" w:rsidP="00106A95">
      <w:pPr>
        <w:spacing w:line="360" w:lineRule="auto"/>
        <w:rPr>
          <w:rFonts w:asciiTheme="minorHAnsi" w:hAnsiTheme="minorHAnsi"/>
          <w:b/>
          <w:sz w:val="24"/>
          <w:szCs w:val="24"/>
        </w:rPr>
      </w:pPr>
      <w:r>
        <w:rPr>
          <w:rFonts w:asciiTheme="minorHAnsi" w:hAnsiTheme="minorHAnsi"/>
          <w:b/>
          <w:sz w:val="24"/>
          <w:szCs w:val="24"/>
        </w:rPr>
        <w:t>Vector</w:t>
      </w:r>
      <w:r w:rsidR="003D55CF">
        <w:rPr>
          <w:rFonts w:asciiTheme="minorHAnsi" w:hAnsiTheme="minorHAnsi"/>
          <w:b/>
          <w:sz w:val="24"/>
          <w:szCs w:val="24"/>
        </w:rPr>
        <w:t xml:space="preserve"> facto</w:t>
      </w:r>
      <w:r w:rsidR="006B6C93">
        <w:rPr>
          <w:rFonts w:asciiTheme="minorHAnsi" w:hAnsiTheme="minorHAnsi"/>
          <w:b/>
          <w:sz w:val="24"/>
          <w:szCs w:val="24"/>
        </w:rPr>
        <w:t>rs that affect transmission of r</w:t>
      </w:r>
      <w:r w:rsidR="003D55CF">
        <w:rPr>
          <w:rFonts w:asciiTheme="minorHAnsi" w:hAnsiTheme="minorHAnsi"/>
          <w:b/>
          <w:sz w:val="24"/>
          <w:szCs w:val="24"/>
        </w:rPr>
        <w:t>-HAT</w:t>
      </w:r>
    </w:p>
    <w:p w14:paraId="503561E0" w14:textId="2E4A41C9" w:rsidR="00C517CE" w:rsidRDefault="00F35745" w:rsidP="00106A95">
      <w:pPr>
        <w:tabs>
          <w:tab w:val="left" w:pos="3660"/>
        </w:tabs>
        <w:spacing w:line="360" w:lineRule="auto"/>
        <w:rPr>
          <w:sz w:val="24"/>
          <w:szCs w:val="24"/>
        </w:rPr>
      </w:pPr>
      <w:r w:rsidRPr="00C517CE">
        <w:rPr>
          <w:rFonts w:asciiTheme="minorHAnsi" w:hAnsiTheme="minorHAnsi"/>
          <w:sz w:val="24"/>
          <w:szCs w:val="24"/>
        </w:rPr>
        <w:t xml:space="preserve">In </w:t>
      </w:r>
      <w:r>
        <w:rPr>
          <w:rFonts w:asciiTheme="minorHAnsi" w:hAnsiTheme="minorHAnsi"/>
          <w:sz w:val="24"/>
          <w:szCs w:val="24"/>
        </w:rPr>
        <w:t xml:space="preserve">south-eastern </w:t>
      </w:r>
      <w:r w:rsidRPr="00C517CE">
        <w:rPr>
          <w:rFonts w:asciiTheme="minorHAnsi" w:hAnsiTheme="minorHAnsi"/>
          <w:sz w:val="24"/>
          <w:szCs w:val="24"/>
        </w:rPr>
        <w:t>Uganda,</w:t>
      </w:r>
      <w:r>
        <w:rPr>
          <w:rFonts w:asciiTheme="minorHAnsi" w:hAnsiTheme="minorHAnsi"/>
          <w:sz w:val="24"/>
          <w:szCs w:val="24"/>
        </w:rPr>
        <w:t xml:space="preserve"> </w:t>
      </w:r>
      <w:r w:rsidRPr="00270B0D">
        <w:rPr>
          <w:rFonts w:asciiTheme="minorHAnsi" w:hAnsiTheme="minorHAnsi"/>
          <w:i/>
          <w:sz w:val="24"/>
          <w:szCs w:val="24"/>
        </w:rPr>
        <w:t>G. fuscipes fuscipes</w:t>
      </w:r>
      <w:r>
        <w:rPr>
          <w:rFonts w:asciiTheme="minorHAnsi" w:hAnsiTheme="minorHAnsi"/>
          <w:i/>
          <w:sz w:val="24"/>
          <w:szCs w:val="24"/>
        </w:rPr>
        <w:t>,</w:t>
      </w:r>
      <w:r w:rsidRPr="00270B0D">
        <w:rPr>
          <w:rFonts w:asciiTheme="minorHAnsi" w:hAnsiTheme="minorHAnsi"/>
          <w:i/>
          <w:sz w:val="24"/>
          <w:szCs w:val="24"/>
        </w:rPr>
        <w:t xml:space="preserve"> </w:t>
      </w:r>
      <w:r>
        <w:rPr>
          <w:rFonts w:asciiTheme="minorHAnsi" w:hAnsiTheme="minorHAnsi"/>
          <w:sz w:val="24"/>
          <w:szCs w:val="24"/>
        </w:rPr>
        <w:t xml:space="preserve">a riverine species of tsetse, is responsible for transmission of </w:t>
      </w:r>
      <w:r w:rsidRPr="0091108C">
        <w:rPr>
          <w:rFonts w:asciiTheme="minorHAnsi" w:hAnsiTheme="minorHAnsi"/>
          <w:i/>
          <w:sz w:val="24"/>
          <w:szCs w:val="24"/>
        </w:rPr>
        <w:t xml:space="preserve">T. b. </w:t>
      </w:r>
      <w:r>
        <w:rPr>
          <w:rFonts w:asciiTheme="minorHAnsi" w:hAnsiTheme="minorHAnsi"/>
          <w:i/>
          <w:sz w:val="24"/>
          <w:szCs w:val="24"/>
        </w:rPr>
        <w:t>rhodesiense</w:t>
      </w:r>
      <w:r>
        <w:rPr>
          <w:rFonts w:asciiTheme="minorHAnsi" w:hAnsiTheme="minorHAnsi"/>
          <w:sz w:val="24"/>
          <w:szCs w:val="24"/>
        </w:rPr>
        <w:t xml:space="preserve">.  </w:t>
      </w:r>
      <w:r w:rsidRPr="00C517CE">
        <w:rPr>
          <w:rFonts w:asciiTheme="minorHAnsi" w:hAnsiTheme="minorHAnsi"/>
          <w:sz w:val="24"/>
          <w:szCs w:val="24"/>
        </w:rPr>
        <w:t>Riverine tsetse</w:t>
      </w:r>
      <w:r>
        <w:rPr>
          <w:rFonts w:asciiTheme="minorHAnsi" w:hAnsiTheme="minorHAnsi"/>
          <w:sz w:val="24"/>
          <w:szCs w:val="24"/>
        </w:rPr>
        <w:t xml:space="preserve"> such as G</w:t>
      </w:r>
      <w:r w:rsidRPr="0091108C">
        <w:rPr>
          <w:rFonts w:asciiTheme="minorHAnsi" w:hAnsiTheme="minorHAnsi"/>
          <w:i/>
          <w:sz w:val="24"/>
          <w:szCs w:val="24"/>
        </w:rPr>
        <w:t>. f. fuscipes</w:t>
      </w:r>
      <w:r w:rsidRPr="00C517CE">
        <w:rPr>
          <w:rFonts w:asciiTheme="minorHAnsi" w:hAnsiTheme="minorHAnsi" w:cs="Arial"/>
          <w:sz w:val="24"/>
          <w:szCs w:val="24"/>
        </w:rPr>
        <w:t xml:space="preserve"> </w:t>
      </w:r>
      <w:r>
        <w:rPr>
          <w:rFonts w:asciiTheme="minorHAnsi" w:hAnsiTheme="minorHAnsi" w:cs="Arial"/>
          <w:sz w:val="24"/>
          <w:szCs w:val="24"/>
        </w:rPr>
        <w:t xml:space="preserve">feed on a wide range of hosts, including humans and cattle </w:t>
      </w:r>
      <w:r>
        <w:rPr>
          <w:rFonts w:asciiTheme="minorHAnsi" w:hAnsiTheme="minorHAnsi" w:cs="Arial"/>
          <w:sz w:val="24"/>
          <w:szCs w:val="24"/>
        </w:rPr>
        <w:fldChar w:fldCharType="begin" w:fldLock="1"/>
      </w:r>
      <w:r w:rsidR="007432A6">
        <w:rPr>
          <w:rFonts w:asciiTheme="minorHAnsi" w:hAnsiTheme="minorHAnsi" w:cs="Arial"/>
          <w:sz w:val="24"/>
          <w:szCs w:val="24"/>
        </w:rPr>
        <w:instrText>ADDIN CSL_CITATION { "citationItems" : [ { "id" : "ITEM-1", "itemData" : { "author" : [ { "dropping-particle" : "", "family" : "Clausen", "given" : "P.-H.", "non-dropping-particle" : "", "parse-names" : false, "suffix" : "" }, { "dropping-particle" : "", "family" : "Adeyemi", "given" : "I", "non-dropping-particle" : "", "parse-names" : false, "suffix" : "" }, { "dropping-particle" : "", "family" : "Bauer", "given" : "B", "non-dropping-particle" : "", "parse-names" : false, "suffix" : "" }, { "dropping-particle" : "", "family" : "Breloeer", "given" : "M", "non-dropping-particle" : "", "parse-names" : false, "suffix" : "" }, { "dropping-particle" : "", "family" : "Salchow", "given" : "F", "non-dropping-particle" : "", "parse-names" : false, "suffix" : "" }, { "dropping-particle" : "", "family" : "Staak", "given" : "C", "non-dropping-particle" : "", "parse-names" : false, "suffix" : "" } ], "container-title" : "Medical and Veterinary Entomology", "id" : "ITEM-1", "issued" : { "date-parts" : [ [ "1998" ] ] }, "page" : "169-180", "title" : "Host preferences of tsetse (Diptera : Glossinidae ) based on bloodmeal identifications", "type" : "article-journal", "volume" : "12" }, "uris" : [ "http://www.mendeley.com/documents/?uuid=cae1de48-94a9-44ae-b943-fcbdabe66d5b" ] } ], "mendeley" : { "formattedCitation" : "[39]", "plainTextFormattedCitation" : "[39]", "previouslyFormattedCitation" : "[39]" }, "properties" : { "noteIndex" : 0 }, "schema" : "https://github.com/citation-style-language/schema/raw/master/csl-citation.json" }</w:instrText>
      </w:r>
      <w:r>
        <w:rPr>
          <w:rFonts w:asciiTheme="minorHAnsi" w:hAnsiTheme="minorHAnsi" w:cs="Arial"/>
          <w:sz w:val="24"/>
          <w:szCs w:val="24"/>
        </w:rPr>
        <w:fldChar w:fldCharType="separate"/>
      </w:r>
      <w:r w:rsidR="008E7E76" w:rsidRPr="008E7E76">
        <w:rPr>
          <w:rFonts w:asciiTheme="minorHAnsi" w:hAnsiTheme="minorHAnsi" w:cs="Arial"/>
          <w:noProof/>
          <w:sz w:val="24"/>
          <w:szCs w:val="24"/>
        </w:rPr>
        <w:t>[39]</w:t>
      </w:r>
      <w:r>
        <w:rPr>
          <w:rFonts w:asciiTheme="minorHAnsi" w:hAnsiTheme="minorHAnsi" w:cs="Arial"/>
          <w:sz w:val="24"/>
          <w:szCs w:val="24"/>
        </w:rPr>
        <w:fldChar w:fldCharType="end"/>
      </w:r>
      <w:r>
        <w:rPr>
          <w:rFonts w:asciiTheme="minorHAnsi" w:hAnsiTheme="minorHAnsi" w:cs="Arial"/>
          <w:sz w:val="24"/>
          <w:szCs w:val="24"/>
        </w:rPr>
        <w:t xml:space="preserve">, and </w:t>
      </w:r>
      <w:r w:rsidRPr="00C517CE">
        <w:rPr>
          <w:rFonts w:asciiTheme="minorHAnsi" w:hAnsiTheme="minorHAnsi" w:cs="Arial"/>
          <w:sz w:val="24"/>
          <w:szCs w:val="24"/>
        </w:rPr>
        <w:t xml:space="preserve">can persist in areas with high densities of </w:t>
      </w:r>
      <w:r>
        <w:rPr>
          <w:rFonts w:asciiTheme="minorHAnsi" w:hAnsiTheme="minorHAnsi" w:cs="Arial"/>
          <w:sz w:val="24"/>
          <w:szCs w:val="24"/>
        </w:rPr>
        <w:t>people</w:t>
      </w:r>
      <w:r w:rsidRPr="00C517CE">
        <w:rPr>
          <w:rFonts w:asciiTheme="minorHAnsi" w:hAnsiTheme="minorHAnsi" w:cs="Arial"/>
          <w:sz w:val="24"/>
          <w:szCs w:val="24"/>
        </w:rPr>
        <w:t xml:space="preserve"> </w:t>
      </w:r>
      <w:r w:rsidRPr="00C517CE">
        <w:rPr>
          <w:rFonts w:asciiTheme="minorHAnsi" w:hAnsiTheme="minorHAnsi" w:cs="Arial"/>
          <w:sz w:val="24"/>
          <w:szCs w:val="24"/>
        </w:rPr>
        <w:fldChar w:fldCharType="begin" w:fldLock="1"/>
      </w:r>
      <w:r w:rsidR="007432A6">
        <w:rPr>
          <w:rFonts w:asciiTheme="minorHAnsi" w:hAnsiTheme="minorHAnsi" w:cs="Arial"/>
          <w:sz w:val="24"/>
          <w:szCs w:val="24"/>
        </w:rPr>
        <w:instrText>ADDIN CSL_CITATION { "citationItems" : [ { "id" : "ITEM-1", "itemData" : { "DOI" : "10.1016/S0167-8809(99)00103-6", "ISBN" : "0167-8809", "ISSN" : "01678809", "abstract" : "Agricultural expansion is a major cause of biodiversity loss worldwide. In Africa, biologists have observed that the popula- tions of some tsetse species, which transmit human and livestock trypanosomosis, decline or disappear as human populations grow and farmers clear fly habitat for cultivation. The objectives of this paper are to synthesize the available information concerning human and tsetse populations and to develop a model to estimate the future effect of human populations on tsetse populations. A spatial, GIS model was developed to estimate future impacts using a combination of fine-resolution human population data for the years 1960, 1980, 2000, 2020, and 2040; field data on the relationships between human and tsetse population densities; and the distribution of different types of tsetse fly. By 2040, many of the 23 species of tsetse fly will begin to disappear and the area of land infested and number of people in contact with flies will also decline. However, none of the species of flies will be under threat of extinction by human agricultural activities in the near term. An area of Africa larger than Europe will remain infested by tsetse and under threat of trypanosomosis for the foreseeable future.", "author" : [ { "dropping-particle" : "", "family" : "Reid", "given" : "Robin S.", "non-dropping-particle" : "", "parse-names" : false, "suffix" : "" }, { "dropping-particle" : "", "family" : "Kruska", "given" : "Russell L.", "non-dropping-particle" : "", "parse-names" : false, "suffix" : "" }, { "dropping-particle" : "", "family" : "Deichmann", "given" : "Uwe", "non-dropping-particle" : "", "parse-names" : false, "suffix" : "" }, { "dropping-particle" : "", "family" : "Thornton", "given" : "Philip K.", "non-dropping-particle" : "", "parse-names" : false, "suffix" : "" }, { "dropping-particle" : "", "family" : "Leak", "given" : "Stephen G.a.", "non-dropping-particle" : "", "parse-names" : false, "suffix" : "" } ], "container-title" : "Agriculture, Ecosystems &amp; Environment", "id" : "ITEM-1", "issue" : "3", "issued" : { "date-parts" : [ [ "2000" ] ] }, "page" : "227-236", "title" : "Human population growth and the extinction of the tsetse fly", "type" : "article-journal", "volume" : "77" }, "uris" : [ "http://www.mendeley.com/documents/?uuid=01904d11-bac5-45dd-85e6-f65e273a2f4a" ] } ], "mendeley" : { "formattedCitation" : "[40]", "plainTextFormattedCitation" : "[40]", "previouslyFormattedCitation" : "[40]" }, "properties" : { "noteIndex" : 0 }, "schema" : "https://github.com/citation-style-language/schema/raw/master/csl-citation.json" }</w:instrText>
      </w:r>
      <w:r w:rsidRPr="00C517CE">
        <w:rPr>
          <w:rFonts w:asciiTheme="minorHAnsi" w:hAnsiTheme="minorHAnsi" w:cs="Arial"/>
          <w:sz w:val="24"/>
          <w:szCs w:val="24"/>
        </w:rPr>
        <w:fldChar w:fldCharType="separate"/>
      </w:r>
      <w:r w:rsidR="008E7E76" w:rsidRPr="008E7E76">
        <w:rPr>
          <w:rFonts w:asciiTheme="minorHAnsi" w:hAnsiTheme="minorHAnsi" w:cs="Arial"/>
          <w:noProof/>
          <w:sz w:val="24"/>
          <w:szCs w:val="24"/>
        </w:rPr>
        <w:t>[40]</w:t>
      </w:r>
      <w:r w:rsidRPr="00C517CE">
        <w:rPr>
          <w:rFonts w:asciiTheme="minorHAnsi" w:hAnsiTheme="minorHAnsi" w:cs="Arial"/>
          <w:sz w:val="24"/>
          <w:szCs w:val="24"/>
        </w:rPr>
        <w:fldChar w:fldCharType="end"/>
      </w:r>
      <w:r>
        <w:rPr>
          <w:rFonts w:asciiTheme="minorHAnsi" w:hAnsiTheme="minorHAnsi" w:cs="Arial"/>
          <w:sz w:val="24"/>
          <w:szCs w:val="24"/>
        </w:rPr>
        <w:t>.   However, in most</w:t>
      </w:r>
      <w:r>
        <w:rPr>
          <w:rFonts w:asciiTheme="minorHAnsi" w:hAnsiTheme="minorHAnsi"/>
          <w:sz w:val="24"/>
          <w:szCs w:val="24"/>
        </w:rPr>
        <w:t xml:space="preserve"> other</w:t>
      </w:r>
      <w:r w:rsidR="00267D41">
        <w:rPr>
          <w:rFonts w:asciiTheme="minorHAnsi" w:hAnsiTheme="minorHAnsi"/>
          <w:sz w:val="24"/>
          <w:szCs w:val="24"/>
        </w:rPr>
        <w:t xml:space="preserve"> r</w:t>
      </w:r>
      <w:r w:rsidR="003D55CF">
        <w:rPr>
          <w:rFonts w:asciiTheme="minorHAnsi" w:hAnsiTheme="minorHAnsi"/>
          <w:sz w:val="24"/>
          <w:szCs w:val="24"/>
        </w:rPr>
        <w:t>-HAT</w:t>
      </w:r>
      <w:r>
        <w:rPr>
          <w:rFonts w:asciiTheme="minorHAnsi" w:hAnsiTheme="minorHAnsi"/>
          <w:sz w:val="24"/>
          <w:szCs w:val="24"/>
        </w:rPr>
        <w:t xml:space="preserve"> foci, </w:t>
      </w:r>
      <w:r w:rsidRPr="0091108C">
        <w:rPr>
          <w:rFonts w:asciiTheme="minorHAnsi" w:hAnsiTheme="minorHAnsi"/>
          <w:i/>
          <w:sz w:val="24"/>
          <w:szCs w:val="24"/>
        </w:rPr>
        <w:t>T. b. rhodesiense</w:t>
      </w:r>
      <w:r>
        <w:rPr>
          <w:rFonts w:asciiTheme="minorHAnsi" w:hAnsiTheme="minorHAnsi"/>
          <w:sz w:val="24"/>
          <w:szCs w:val="24"/>
        </w:rPr>
        <w:t xml:space="preserve"> is vectored by savannah species, such as </w:t>
      </w:r>
      <w:r w:rsidRPr="00E54DF2">
        <w:rPr>
          <w:rFonts w:ascii="Calibri" w:hAnsi="Calibri"/>
          <w:i/>
          <w:sz w:val="24"/>
          <w:szCs w:val="24"/>
        </w:rPr>
        <w:t>G. morsitan</w:t>
      </w:r>
      <w:r>
        <w:rPr>
          <w:rFonts w:ascii="Calibri" w:hAnsi="Calibri"/>
          <w:i/>
          <w:sz w:val="24"/>
          <w:szCs w:val="24"/>
        </w:rPr>
        <w:t>s spp.</w:t>
      </w:r>
      <w:r w:rsidRPr="00E54DF2">
        <w:rPr>
          <w:rFonts w:ascii="Calibri" w:hAnsi="Calibri"/>
          <w:i/>
          <w:sz w:val="24"/>
          <w:szCs w:val="24"/>
        </w:rPr>
        <w:t>, G. swynnertoni</w:t>
      </w:r>
      <w:r w:rsidRPr="00E54DF2">
        <w:rPr>
          <w:rFonts w:ascii="Calibri" w:hAnsi="Calibri"/>
          <w:sz w:val="24"/>
          <w:szCs w:val="24"/>
        </w:rPr>
        <w:t xml:space="preserve"> and </w:t>
      </w:r>
      <w:r w:rsidRPr="00E54DF2">
        <w:rPr>
          <w:rFonts w:ascii="Calibri" w:hAnsi="Calibri"/>
          <w:i/>
          <w:sz w:val="24"/>
          <w:szCs w:val="24"/>
        </w:rPr>
        <w:t xml:space="preserve">G. </w:t>
      </w:r>
      <w:r w:rsidRPr="00C517CE">
        <w:rPr>
          <w:rFonts w:asciiTheme="minorHAnsi" w:hAnsiTheme="minorHAnsi"/>
          <w:i/>
          <w:sz w:val="24"/>
          <w:szCs w:val="24"/>
        </w:rPr>
        <w:t xml:space="preserve">pallidipes. </w:t>
      </w:r>
    </w:p>
    <w:p w14:paraId="4DC26826" w14:textId="77777777" w:rsidR="00C517CE" w:rsidRDefault="00C517CE" w:rsidP="00106A95">
      <w:pPr>
        <w:spacing w:line="360" w:lineRule="auto"/>
        <w:rPr>
          <w:rFonts w:asciiTheme="minorHAnsi" w:hAnsiTheme="minorHAnsi"/>
          <w:b/>
          <w:sz w:val="24"/>
          <w:szCs w:val="24"/>
        </w:rPr>
      </w:pPr>
    </w:p>
    <w:p w14:paraId="20127ACF" w14:textId="77777777" w:rsidR="007E2270" w:rsidRPr="00C107F9" w:rsidRDefault="007E2270" w:rsidP="00106A95">
      <w:pPr>
        <w:spacing w:line="360" w:lineRule="auto"/>
        <w:rPr>
          <w:rFonts w:asciiTheme="minorHAnsi" w:hAnsiTheme="minorHAnsi" w:cs="Arial"/>
          <w:i/>
          <w:sz w:val="24"/>
          <w:szCs w:val="24"/>
        </w:rPr>
      </w:pPr>
      <w:r>
        <w:rPr>
          <w:rFonts w:asciiTheme="minorHAnsi" w:hAnsiTheme="minorHAnsi" w:cs="Arial"/>
          <w:i/>
          <w:sz w:val="24"/>
          <w:szCs w:val="24"/>
        </w:rPr>
        <w:t>Vector competence</w:t>
      </w:r>
    </w:p>
    <w:p w14:paraId="2AD34A94" w14:textId="10F1FFC7" w:rsidR="00F35745" w:rsidRPr="00270B0D" w:rsidRDefault="00F35745" w:rsidP="00106A95">
      <w:pPr>
        <w:spacing w:line="360" w:lineRule="auto"/>
        <w:rPr>
          <w:rFonts w:asciiTheme="minorHAnsi" w:hAnsiTheme="minorHAnsi"/>
          <w:sz w:val="24"/>
          <w:szCs w:val="24"/>
        </w:rPr>
      </w:pPr>
      <w:r>
        <w:rPr>
          <w:rFonts w:asciiTheme="minorHAnsi" w:hAnsiTheme="minorHAnsi"/>
          <w:sz w:val="24"/>
          <w:szCs w:val="24"/>
          <w:shd w:val="clear" w:color="auto" w:fill="FFFFFF"/>
        </w:rPr>
        <w:t>Vector competence, the innate</w:t>
      </w:r>
      <w:r w:rsidRPr="00270B0D">
        <w:rPr>
          <w:rFonts w:asciiTheme="minorHAnsi" w:hAnsiTheme="minorHAnsi"/>
          <w:sz w:val="24"/>
          <w:szCs w:val="24"/>
          <w:shd w:val="clear" w:color="auto" w:fill="FFFFFF"/>
        </w:rPr>
        <w:t xml:space="preserve"> ability of a vector to acquire, maintain </w:t>
      </w:r>
      <w:r>
        <w:rPr>
          <w:rFonts w:asciiTheme="minorHAnsi" w:hAnsiTheme="minorHAnsi"/>
          <w:sz w:val="24"/>
          <w:szCs w:val="24"/>
          <w:shd w:val="clear" w:color="auto" w:fill="FFFFFF"/>
        </w:rPr>
        <w:t>and transmit a pathogen</w:t>
      </w:r>
      <w:r w:rsidRPr="00270B0D">
        <w:rPr>
          <w:rFonts w:asciiTheme="minorHAnsi" w:hAnsiTheme="minorHAnsi"/>
          <w:sz w:val="24"/>
          <w:szCs w:val="24"/>
          <w:shd w:val="clear" w:color="auto" w:fill="FFFFFF"/>
        </w:rPr>
        <w:t xml:space="preserve">, </w:t>
      </w:r>
      <w:r>
        <w:rPr>
          <w:rFonts w:asciiTheme="minorHAnsi" w:hAnsiTheme="minorHAnsi"/>
          <w:sz w:val="24"/>
          <w:szCs w:val="24"/>
          <w:shd w:val="clear" w:color="auto" w:fill="FFFFFF"/>
        </w:rPr>
        <w:t xml:space="preserve">varies with tsetse species, as well as other intrinsic (e.g., sex) and extrinsic factors (e.g., environmental temperature and nutritional status) </w:t>
      </w:r>
      <w:r>
        <w:rPr>
          <w:rFonts w:asciiTheme="minorHAnsi" w:hAnsiTheme="minorHAnsi"/>
          <w:sz w:val="24"/>
          <w:szCs w:val="24"/>
          <w:shd w:val="clear" w:color="auto" w:fill="FFFFFF"/>
        </w:rPr>
        <w:fldChar w:fldCharType="begin" w:fldLock="1"/>
      </w:r>
      <w:r w:rsidR="007432A6">
        <w:rPr>
          <w:rFonts w:asciiTheme="minorHAnsi" w:hAnsiTheme="minorHAnsi"/>
          <w:sz w:val="24"/>
          <w:szCs w:val="24"/>
          <w:shd w:val="clear" w:color="auto" w:fill="FFFFFF"/>
        </w:rPr>
        <w:instrText>ADDIN CSL_CITATION { "citationItems" : [ { "id" : "ITEM-1", "itemData" : { "DOI" : "10.1038/ismej.2014.236", "ISBN" : "1751-7362", "ISSN" : "1751-7362", "PMID" : "25500509", "abstract" : "The tsetse fly vector transmits the protozoan Trypanosoma brucei, responsible for Human African Trypanosomiasis, one of the most neglected tropical diseases. Despite a recent decline in new cases, it is still crucial to develop alternative strategies to combat this disease. Here, we review the literature on the factors that influence trypanosome transmission from the fly vector to its vertebrate host (particularly humans). These factors include climate change effects to pathogen and vector development (in particular climate warming), as well as the distribution of host reservoirs. Finally, we present reports on the relationships between insect vector nutrition, immune function, microbiota and infection, to demonstrate how continuing research on the evolving ecology of these complex systems will help improve control strategies. In the future, such studies will be of increasing importance to understand how vector-borne diseases are spread in a changing world.", "author" : [ { "dropping-particle" : "", "family" : "Geiger", "given" : "Anne", "non-dropping-particle" : "", "parse-names" : false, "suffix" : "" }, { "dropping-particle" : "", "family" : "Ponton", "given" : "Fleur", "non-dropping-particle" : "", "parse-names" : false, "suffix" : "" }, { "dropping-particle" : "", "family" : "Simo", "given" : "Gustave", "non-dropping-particle" : "", "parse-names" : false, "suffix" : "" } ], "container-title" : "The ISME Journal", "id" : "ITEM-1", "issue" : "7", "issued" : { "date-parts" : [ [ "2015" ] ] }, "page" : "1496-1507", "publisher" : "Nature Publishing Group", "title" : "Adult blood-feeding tsetse flies, trypanosomes, microbiota and the fluctuating environment in sub-Saharan Africa", "type" : "article-journal", "volume" : "9" }, "uris" : [ "http://www.mendeley.com/documents/?uuid=b6f84da3-675b-4e9d-a04c-6b27b1e998d9" ] } ], "mendeley" : { "formattedCitation" : "[41]", "plainTextFormattedCitation" : "[41]", "previouslyFormattedCitation" : "[41]" }, "properties" : { "noteIndex" : 0 }, "schema" : "https://github.com/citation-style-language/schema/raw/master/csl-citation.json" }</w:instrText>
      </w:r>
      <w:r>
        <w:rPr>
          <w:rFonts w:asciiTheme="minorHAnsi" w:hAnsiTheme="minorHAnsi"/>
          <w:sz w:val="24"/>
          <w:szCs w:val="24"/>
          <w:shd w:val="clear" w:color="auto" w:fill="FFFFFF"/>
        </w:rPr>
        <w:fldChar w:fldCharType="separate"/>
      </w:r>
      <w:r w:rsidR="008E7E76" w:rsidRPr="008E7E76">
        <w:rPr>
          <w:rFonts w:asciiTheme="minorHAnsi" w:hAnsiTheme="minorHAnsi"/>
          <w:noProof/>
          <w:sz w:val="24"/>
          <w:szCs w:val="24"/>
          <w:shd w:val="clear" w:color="auto" w:fill="FFFFFF"/>
        </w:rPr>
        <w:t>[41]</w:t>
      </w:r>
      <w:r>
        <w:rPr>
          <w:rFonts w:asciiTheme="minorHAnsi" w:hAnsiTheme="minorHAnsi"/>
          <w:sz w:val="24"/>
          <w:szCs w:val="24"/>
          <w:shd w:val="clear" w:color="auto" w:fill="FFFFFF"/>
        </w:rPr>
        <w:fldChar w:fldCharType="end"/>
      </w:r>
      <w:r>
        <w:rPr>
          <w:rFonts w:asciiTheme="minorHAnsi" w:hAnsiTheme="minorHAnsi"/>
          <w:sz w:val="24"/>
          <w:szCs w:val="24"/>
          <w:shd w:val="clear" w:color="auto" w:fill="FFFFFF"/>
        </w:rPr>
        <w:t xml:space="preserve">. Low prevalence of mature </w:t>
      </w:r>
      <w:r w:rsidRPr="00DC02B3">
        <w:rPr>
          <w:rFonts w:asciiTheme="minorHAnsi" w:hAnsiTheme="minorHAnsi"/>
          <w:i/>
          <w:sz w:val="24"/>
          <w:szCs w:val="24"/>
          <w:shd w:val="clear" w:color="auto" w:fill="FFFFFF"/>
        </w:rPr>
        <w:t>T. brucei</w:t>
      </w:r>
      <w:r>
        <w:rPr>
          <w:rFonts w:asciiTheme="minorHAnsi" w:hAnsiTheme="minorHAnsi"/>
          <w:sz w:val="24"/>
          <w:szCs w:val="24"/>
          <w:shd w:val="clear" w:color="auto" w:fill="FFFFFF"/>
        </w:rPr>
        <w:t xml:space="preserve"> s.l. is common in tsetse, reflecting the general refractoriness of tsetse to trypanosome infection and maturation </w:t>
      </w:r>
      <w:r>
        <w:rPr>
          <w:rFonts w:asciiTheme="minorHAnsi" w:hAnsiTheme="minorHAnsi"/>
          <w:sz w:val="24"/>
          <w:szCs w:val="24"/>
          <w:shd w:val="clear" w:color="auto" w:fill="FFFFFF"/>
        </w:rPr>
        <w:fldChar w:fldCharType="begin" w:fldLock="1"/>
      </w:r>
      <w:r w:rsidR="007432A6">
        <w:rPr>
          <w:rFonts w:asciiTheme="minorHAnsi" w:hAnsiTheme="minorHAnsi"/>
          <w:sz w:val="24"/>
          <w:szCs w:val="24"/>
          <w:shd w:val="clear" w:color="auto" w:fill="FFFFFF"/>
        </w:rPr>
        <w:instrText>ADDIN CSL_CITATION { "citationItems" : [ { "id" : "ITEM-1", "itemData" : { "ISBN" : "0169-4758", "abstract" : "Trypanosomes that cause sleeping sickness (Trypanosoma brucei rhodesiense and T. b. gambiense) are entirely dependent on tsetse for their transmission between hosts, but the flies are not easily infected. This situation has Mot arisen by chance - the tsetse has evolved an efficient defence system against trypanosome invasion. In this review, Susan Welburn and Ian Maudlin chart the progress of trypanosomes through the fly and identify some of the hazards faced by both parasite and fly that affect vector competence of tsetse.", "author" : [ { "dropping-particle" : "", "family" : "Welburn", "given" : "Susan C", "non-dropping-particle" : "", "parse-names" : false, "suffix" : "" }, { "dropping-particle" : "", "family" : "Maudlin", "given" : "I", "non-dropping-particle" : "", "parse-names" : false, "suffix" : "" } ], "container-title" : "Parasitology Today", "id" : "ITEM-1", "issue" : "10", "issued" : { "date-parts" : [ [ "1999" ] ] }, "language" : "English", "note" : "ISI Document Delivery No.: 239CN\nTimes Cited: 48\nCited Reference Count: 52", "page" : "399-403", "title" : "Tsetse-typanosome interactions: Rites of passage", "type" : "article-journal", "volume" : "15" }, "prefix" : "reviewed by", "uris" : [ "http://www.mendeley.com/documents/?uuid=f908dcbb-6b6f-4533-9795-938fc3a04242" ] } ], "mendeley" : { "formattedCitation" : "[reviewed by 42]", "plainTextFormattedCitation" : "[reviewed by 42]", "previouslyFormattedCitation" : "[reviewed by 42]" }, "properties" : { "noteIndex" : 0 }, "schema" : "https://github.com/citation-style-language/schema/raw/master/csl-citation.json" }</w:instrText>
      </w:r>
      <w:r>
        <w:rPr>
          <w:rFonts w:asciiTheme="minorHAnsi" w:hAnsiTheme="minorHAnsi"/>
          <w:sz w:val="24"/>
          <w:szCs w:val="24"/>
          <w:shd w:val="clear" w:color="auto" w:fill="FFFFFF"/>
        </w:rPr>
        <w:fldChar w:fldCharType="separate"/>
      </w:r>
      <w:r w:rsidR="008E7E76" w:rsidRPr="008E7E76">
        <w:rPr>
          <w:rFonts w:asciiTheme="minorHAnsi" w:hAnsiTheme="minorHAnsi"/>
          <w:noProof/>
          <w:sz w:val="24"/>
          <w:szCs w:val="24"/>
          <w:shd w:val="clear" w:color="auto" w:fill="FFFFFF"/>
        </w:rPr>
        <w:t>[reviewed by 42]</w:t>
      </w:r>
      <w:r>
        <w:rPr>
          <w:rFonts w:asciiTheme="minorHAnsi" w:hAnsiTheme="minorHAnsi"/>
          <w:sz w:val="24"/>
          <w:szCs w:val="24"/>
          <w:shd w:val="clear" w:color="auto" w:fill="FFFFFF"/>
        </w:rPr>
        <w:fldChar w:fldCharType="end"/>
      </w:r>
      <w:r>
        <w:rPr>
          <w:rFonts w:asciiTheme="minorHAnsi" w:hAnsiTheme="minorHAnsi"/>
          <w:sz w:val="24"/>
          <w:szCs w:val="24"/>
          <w:shd w:val="clear" w:color="auto" w:fill="FFFFFF"/>
        </w:rPr>
        <w:t xml:space="preserve">. </w:t>
      </w:r>
      <w:r>
        <w:rPr>
          <w:rFonts w:asciiTheme="minorHAnsi" w:hAnsiTheme="minorHAnsi"/>
          <w:sz w:val="24"/>
          <w:szCs w:val="24"/>
        </w:rPr>
        <w:t>Experimental infections</w:t>
      </w:r>
      <w:r w:rsidRPr="00270B0D">
        <w:rPr>
          <w:rFonts w:asciiTheme="minorHAnsi" w:hAnsiTheme="minorHAnsi"/>
          <w:sz w:val="24"/>
          <w:szCs w:val="24"/>
        </w:rPr>
        <w:t xml:space="preserve"> suggest that </w:t>
      </w:r>
      <w:r w:rsidRPr="00415D1F">
        <w:rPr>
          <w:rFonts w:asciiTheme="minorHAnsi" w:hAnsiTheme="minorHAnsi"/>
          <w:i/>
          <w:sz w:val="24"/>
          <w:szCs w:val="24"/>
        </w:rPr>
        <w:t>G. morsitans</w:t>
      </w:r>
      <w:r>
        <w:rPr>
          <w:rFonts w:asciiTheme="minorHAnsi" w:hAnsiTheme="minorHAnsi"/>
          <w:sz w:val="24"/>
          <w:szCs w:val="24"/>
        </w:rPr>
        <w:t xml:space="preserve"> has higher vector competence than </w:t>
      </w:r>
      <w:r w:rsidRPr="00415D1F">
        <w:rPr>
          <w:rFonts w:asciiTheme="minorHAnsi" w:hAnsiTheme="minorHAnsi"/>
          <w:i/>
          <w:sz w:val="24"/>
          <w:szCs w:val="24"/>
        </w:rPr>
        <w:t>G. pallidipes</w:t>
      </w:r>
      <w:r>
        <w:rPr>
          <w:rFonts w:asciiTheme="minorHAnsi" w:hAnsiTheme="minorHAnsi"/>
          <w:sz w:val="24"/>
          <w:szCs w:val="24"/>
        </w:rPr>
        <w:t xml:space="preserve"> (0 to 2.7% of </w:t>
      </w:r>
      <w:r w:rsidRPr="0091108C">
        <w:rPr>
          <w:rFonts w:asciiTheme="minorHAnsi" w:hAnsiTheme="minorHAnsi"/>
          <w:i/>
          <w:sz w:val="24"/>
          <w:szCs w:val="24"/>
        </w:rPr>
        <w:t xml:space="preserve">G. pallidipes </w:t>
      </w:r>
      <w:r>
        <w:rPr>
          <w:rFonts w:asciiTheme="minorHAnsi" w:hAnsiTheme="minorHAnsi"/>
          <w:sz w:val="24"/>
          <w:szCs w:val="24"/>
        </w:rPr>
        <w:t>became infected after feeding on hosts infected with two different</w:t>
      </w:r>
      <w:r w:rsidRPr="00F35745">
        <w:rPr>
          <w:rFonts w:asciiTheme="minorHAnsi" w:hAnsiTheme="minorHAnsi"/>
          <w:sz w:val="24"/>
          <w:szCs w:val="24"/>
        </w:rPr>
        <w:t xml:space="preserve"> strains of</w:t>
      </w:r>
      <w:r>
        <w:rPr>
          <w:rFonts w:asciiTheme="minorHAnsi" w:hAnsiTheme="minorHAnsi"/>
          <w:i/>
          <w:sz w:val="24"/>
          <w:szCs w:val="24"/>
        </w:rPr>
        <w:t xml:space="preserve"> T. brucei </w:t>
      </w:r>
      <w:r>
        <w:rPr>
          <w:rFonts w:asciiTheme="minorHAnsi" w:hAnsiTheme="minorHAnsi"/>
          <w:i/>
          <w:sz w:val="24"/>
          <w:szCs w:val="24"/>
        </w:rPr>
        <w:lastRenderedPageBreak/>
        <w:t>brucei</w:t>
      </w:r>
      <w:r>
        <w:rPr>
          <w:rFonts w:asciiTheme="minorHAnsi" w:hAnsiTheme="minorHAnsi"/>
          <w:sz w:val="24"/>
          <w:szCs w:val="24"/>
        </w:rPr>
        <w:t xml:space="preserve">, compared to 9.3 to 18.4% of </w:t>
      </w:r>
      <w:r w:rsidRPr="00415D1F">
        <w:rPr>
          <w:rFonts w:asciiTheme="minorHAnsi" w:hAnsiTheme="minorHAnsi"/>
          <w:i/>
          <w:sz w:val="24"/>
          <w:szCs w:val="24"/>
        </w:rPr>
        <w:t>G. morsitans</w:t>
      </w:r>
      <w:r>
        <w:rPr>
          <w:rFonts w:asciiTheme="minorHAnsi" w:hAnsiTheme="minorHAnsi"/>
          <w:i/>
          <w:sz w:val="24"/>
          <w:szCs w:val="24"/>
        </w:rPr>
        <w:t xml:space="preserve"> centralis</w:t>
      </w:r>
      <w:r>
        <w:rPr>
          <w:rFonts w:asciiTheme="minorHAnsi" w:hAnsiTheme="minorHAnsi"/>
          <w:sz w:val="24"/>
          <w:szCs w:val="24"/>
        </w:rPr>
        <w:t xml:space="preserve">) </w:t>
      </w:r>
      <w:r>
        <w:rPr>
          <w:rFonts w:asciiTheme="minorHAnsi" w:hAnsiTheme="minorHAnsi"/>
          <w:sz w:val="24"/>
          <w:szCs w:val="24"/>
        </w:rPr>
        <w:fldChar w:fldCharType="begin" w:fldLock="1"/>
      </w:r>
      <w:r w:rsidR="007432A6">
        <w:rPr>
          <w:rFonts w:asciiTheme="minorHAnsi" w:hAnsiTheme="minorHAnsi"/>
          <w:sz w:val="24"/>
          <w:szCs w:val="24"/>
        </w:rPr>
        <w:instrText>ADDIN CSL_CITATION { "citationItems" : [ { "id" : "ITEM-1", "itemData" : { "ISBN" : "0001-706X", "abstract" : "Vector competence of Glossina pallidipes for pathogenic Trypanosoma species was compared to that of G. morsitans centralis. Cattle or goats were the hosts used to infect teneral tsetse, rabbits were used to maintain tsetse which were dissected on day 30. Mean infection rates of G. pallidipes and G. m. centralis by T. vivax isolated from a cow in Kenya were respectively 39.5 +/- 8.9% and 32.1 +/- 10.3% whilst for T. vivax isolated from a cow in Nigeria, they were 30.0 +/- 7.5% and 19.8 +/- 4.3%. Differences were not significant. Differences in infection rates between the sexes of flies were also not significant. Transmission capability to goats by either tsetse species was good for the two T. vivax isolates. Mean infection rates by T. congolense isolated from a lion in Tanzania were significantly lower in G. pallidipes (8.5 +/- 1.8%) than in G. m. centralis (22.5 +/- 2.0%). Males of either tsetse were more susceptible than females. Transmission rates to goats and mice by both tsetse species was 100%. G. pallidipes (3.5%) was less susceptible than G. m. centralis (25.1%) to T. congolense isolated from a cow in Nigeria, but transmission rates to goats and mice by either tsetse was 100%. Also, G. pallidipes (2.7 +/- 0.4%) was significantly less susceptible than G. m. centralis (18.4 +/- 1.1%) to T. b. brucei isolated from a hartebeest in Tanzania. Males of either tsetse species were more susceptible than females. Transmission rates to goats and mice by either tsetse was 100%. G. pallidipes (0%) was not susceptible to T. b. brucei isolated from a pig in Nigeria whilst G. m. centralis showed infection rate of 9.3%. When male G. pallidipes and G. m. centralis were fed every day for 27 days on a goat infected with this T. b. brucei from Nigeria, the infection rates were 8.7% and 20.2%, respectively. Transmission rates to mice by either tsetse species was 100%. In conclusion, G. pallidipes has a vector competence equal to that of G. m. centralis for T. vivax, whilst G. pallidipes has lower vector competence than G. m. centralis for T. congolense and T. b. brucei.", "author" : [ { "dropping-particle" : "", "family" : "Moloo", "given" : "S K", "non-dropping-particle" : "", "parse-names" : false, "suffix" : "" }, { "dropping-particle" : "", "family" : "Sabwa", "given" : "C L", "non-dropping-particle" : "", "parse-names" : false, "suffix" : "" }, { "dropping-particle" : "", "family" : "Kabata", "given" : "J M", "non-dropping-particle" : "", "parse-names" : false, "suffix" : "" } ], "container-title" : "Acta Tropica", "id" : "ITEM-1", "issue" : "3-4", "issued" : { "date-parts" : [ [ "1992" ] ] }, "language" : "English", "note" : "ISI Document Delivery No.: JQ047\nTimes Cited: 17\nCited Reference Count: 31\nElsevier science bv\nAmsterdam", "page" : "271-280", "title" : "Vector competence of &lt;i&gt;Glossina pallidipes&lt;/i&gt; and &lt;i&gt;Glossina morsitans centralis &lt;/i&gt;for &lt;i&gt;Trypanosoma vivax, Trypanosoma congolense&lt;/i&gt; and &lt;i&gt;T. b. brucei&lt;/i&gt;", "type" : "article-journal", "volume" : "51" }, "uris" : [ "http://www.mendeley.com/documents/?uuid=2193aed9-3339-497f-a3bc-89ce081e00be" ] } ], "mendeley" : { "formattedCitation" : "[43]", "plainTextFormattedCitation" : "[43]", "previouslyFormattedCitation" : "[43]" }, "properties" : { "noteIndex" : 0 }, "schema" : "https://github.com/citation-style-language/schema/raw/master/csl-citation.json" }</w:instrText>
      </w:r>
      <w:r>
        <w:rPr>
          <w:rFonts w:asciiTheme="minorHAnsi" w:hAnsiTheme="minorHAnsi"/>
          <w:sz w:val="24"/>
          <w:szCs w:val="24"/>
        </w:rPr>
        <w:fldChar w:fldCharType="separate"/>
      </w:r>
      <w:r w:rsidR="008E7E76" w:rsidRPr="008E7E76">
        <w:rPr>
          <w:rFonts w:asciiTheme="minorHAnsi" w:hAnsiTheme="minorHAnsi"/>
          <w:noProof/>
          <w:sz w:val="24"/>
          <w:szCs w:val="24"/>
        </w:rPr>
        <w:t>[43]</w:t>
      </w:r>
      <w:r>
        <w:rPr>
          <w:rFonts w:asciiTheme="minorHAnsi" w:hAnsiTheme="minorHAnsi"/>
          <w:sz w:val="24"/>
          <w:szCs w:val="24"/>
        </w:rPr>
        <w:fldChar w:fldCharType="end"/>
      </w:r>
      <w:r>
        <w:rPr>
          <w:rFonts w:asciiTheme="minorHAnsi" w:hAnsiTheme="minorHAnsi"/>
          <w:sz w:val="24"/>
          <w:szCs w:val="24"/>
        </w:rPr>
        <w:t xml:space="preserve">. Although both </w:t>
      </w:r>
      <w:r w:rsidRPr="00B91402">
        <w:rPr>
          <w:rFonts w:asciiTheme="minorHAnsi" w:hAnsiTheme="minorHAnsi"/>
          <w:i/>
          <w:sz w:val="24"/>
          <w:szCs w:val="24"/>
        </w:rPr>
        <w:t>G. pallidipes</w:t>
      </w:r>
      <w:r>
        <w:rPr>
          <w:rFonts w:asciiTheme="minorHAnsi" w:hAnsiTheme="minorHAnsi"/>
          <w:sz w:val="24"/>
          <w:szCs w:val="24"/>
        </w:rPr>
        <w:t xml:space="preserve"> and </w:t>
      </w:r>
      <w:r w:rsidRPr="00B91402">
        <w:rPr>
          <w:rFonts w:asciiTheme="minorHAnsi" w:hAnsiTheme="minorHAnsi"/>
          <w:i/>
          <w:sz w:val="24"/>
          <w:szCs w:val="24"/>
        </w:rPr>
        <w:t>G. morsitans</w:t>
      </w:r>
      <w:r>
        <w:rPr>
          <w:rFonts w:asciiTheme="minorHAnsi" w:hAnsiTheme="minorHAnsi"/>
          <w:sz w:val="24"/>
          <w:szCs w:val="24"/>
        </w:rPr>
        <w:t xml:space="preserve"> </w:t>
      </w:r>
      <w:r w:rsidRPr="0091108C">
        <w:rPr>
          <w:rFonts w:asciiTheme="minorHAnsi" w:hAnsiTheme="minorHAnsi"/>
          <w:i/>
          <w:sz w:val="24"/>
          <w:szCs w:val="24"/>
        </w:rPr>
        <w:t>spp</w:t>
      </w:r>
      <w:r>
        <w:rPr>
          <w:rFonts w:asciiTheme="minorHAnsi" w:hAnsiTheme="minorHAnsi"/>
          <w:sz w:val="24"/>
          <w:szCs w:val="24"/>
        </w:rPr>
        <w:t xml:space="preserve">. are found in </w:t>
      </w:r>
      <w:r w:rsidR="006B6C93">
        <w:rPr>
          <w:rFonts w:asciiTheme="minorHAnsi" w:hAnsiTheme="minorHAnsi"/>
          <w:sz w:val="24"/>
          <w:szCs w:val="24"/>
        </w:rPr>
        <w:t>r</w:t>
      </w:r>
      <w:r>
        <w:rPr>
          <w:rFonts w:asciiTheme="minorHAnsi" w:hAnsiTheme="minorHAnsi"/>
          <w:sz w:val="24"/>
          <w:szCs w:val="24"/>
        </w:rPr>
        <w:t xml:space="preserve">-HAT foci, they vary in abundance and their relative importance as vectors is likely to also depend on their host feeding patterns, as well as inherent vector competence.  </w:t>
      </w:r>
    </w:p>
    <w:p w14:paraId="42AFC6CB" w14:textId="77777777" w:rsidR="00270B0D" w:rsidRDefault="00270B0D" w:rsidP="00106A95">
      <w:pPr>
        <w:spacing w:line="360" w:lineRule="auto"/>
        <w:rPr>
          <w:rFonts w:asciiTheme="minorHAnsi" w:hAnsiTheme="minorHAnsi"/>
          <w:i/>
          <w:sz w:val="24"/>
          <w:szCs w:val="24"/>
        </w:rPr>
      </w:pPr>
    </w:p>
    <w:p w14:paraId="3DF113AF" w14:textId="5ABCC1E1" w:rsidR="00C107F9" w:rsidRPr="00C107F9" w:rsidRDefault="00096ADB" w:rsidP="00106A95">
      <w:pPr>
        <w:spacing w:line="360" w:lineRule="auto"/>
        <w:rPr>
          <w:rFonts w:asciiTheme="minorHAnsi" w:hAnsiTheme="minorHAnsi"/>
          <w:i/>
          <w:sz w:val="24"/>
          <w:szCs w:val="24"/>
        </w:rPr>
      </w:pPr>
      <w:r>
        <w:rPr>
          <w:rFonts w:asciiTheme="minorHAnsi" w:hAnsiTheme="minorHAnsi"/>
          <w:i/>
          <w:sz w:val="24"/>
          <w:szCs w:val="24"/>
        </w:rPr>
        <w:t xml:space="preserve">Abundance, </w:t>
      </w:r>
      <w:r w:rsidR="00C107F9" w:rsidRPr="00C107F9">
        <w:rPr>
          <w:rFonts w:asciiTheme="minorHAnsi" w:hAnsiTheme="minorHAnsi"/>
          <w:i/>
          <w:sz w:val="24"/>
          <w:szCs w:val="24"/>
        </w:rPr>
        <w:t>distribution</w:t>
      </w:r>
      <w:r w:rsidR="007E2270">
        <w:rPr>
          <w:rFonts w:asciiTheme="minorHAnsi" w:hAnsiTheme="minorHAnsi"/>
          <w:i/>
          <w:sz w:val="24"/>
          <w:szCs w:val="24"/>
        </w:rPr>
        <w:t xml:space="preserve"> and mortality</w:t>
      </w:r>
    </w:p>
    <w:p w14:paraId="78353380" w14:textId="62D24CB2" w:rsidR="00C87836" w:rsidRPr="00C32FAC" w:rsidRDefault="00C87836" w:rsidP="00106A95">
      <w:pPr>
        <w:spacing w:line="360" w:lineRule="auto"/>
        <w:rPr>
          <w:rFonts w:ascii="Calibri" w:hAnsi="Calibri"/>
          <w:sz w:val="24"/>
          <w:szCs w:val="24"/>
        </w:rPr>
      </w:pPr>
      <w:r>
        <w:rPr>
          <w:rFonts w:asciiTheme="minorHAnsi" w:hAnsiTheme="minorHAnsi"/>
          <w:sz w:val="24"/>
          <w:szCs w:val="24"/>
        </w:rPr>
        <w:t xml:space="preserve">On a regional scale, a general reduction in investment in large scale tsetse control since the 1980s </w:t>
      </w:r>
      <w:r>
        <w:rPr>
          <w:rFonts w:asciiTheme="minorHAnsi" w:hAnsiTheme="minorHAnsi"/>
          <w:sz w:val="24"/>
          <w:szCs w:val="24"/>
        </w:rPr>
        <w:fldChar w:fldCharType="begin" w:fldLock="1"/>
      </w:r>
      <w:r w:rsidR="007432A6">
        <w:rPr>
          <w:rFonts w:asciiTheme="minorHAnsi" w:hAnsiTheme="minorHAnsi"/>
          <w:sz w:val="24"/>
          <w:szCs w:val="24"/>
        </w:rPr>
        <w:instrText>ADDIN CSL_CITATION { "citationItems" : [ { "id" : "ITEM-1", "itemData" : { "DOI" : "10.1016/j.pt.2005.08.021", "ISBN" : "1471-4922", "ISSN" : "14714922", "PMID" : "16140579", "abstract" : "The past 20 years have seen the development of bait technologies that enable livestock keepers to control tsetse flies and, hence, African trypanosomiasis. The techniques have, however, often been applied on too small a scale, without due regard to the realities of tsetse population dynamics. The consequent lack of progress has led to calls for a return to large-scale operations. Analysis of successful programmes to control or eliminate tsetse in southern Africa suggests that the combined use of recently improved bait methods and insecticide spraying will provide the building blocks for achieving the wider objective of the African Union, which is to create large tsetse-free zones. \u00a9 2005 Elsevier Ltd. All rights reserved.", "author" : [ { "dropping-particle" : "", "family" : "Torr", "given" : "Stephen J.", "non-dropping-particle" : "", "parse-names" : false, "suffix" : "" }, { "dropping-particle" : "", "family" : "Hargrove", "given" : "John W.", "non-dropping-particle" : "", "parse-names" : false, "suffix" : "" }, { "dropping-particle" : "", "family" : "Vale", "given" : "Glyn A.", "non-dropping-particle" : "", "parse-names" : false, "suffix" : "" } ], "container-title" : "Trends in Parasitology", "id" : "ITEM-1", "issue" : "11", "issued" : { "date-parts" : [ [ "2005" ] ] }, "page" : "537-541", "title" : "Towards a rational policy for dealing with tsetse", "type" : "article-journal", "volume" : "21" }, "uris" : [ "http://www.mendeley.com/documents/?uuid=43657a01-5fa3-4fe3-967f-000a726d61ff" ] } ], "mendeley" : { "formattedCitation" : "[44]", "plainTextFormattedCitation" : "[44]", "previouslyFormattedCitation" : "[44]" }, "properties" : { "noteIndex" : 0 }, "schema" : "https://github.com/citation-style-language/schema/raw/master/csl-citation.json" }</w:instrText>
      </w:r>
      <w:r>
        <w:rPr>
          <w:rFonts w:asciiTheme="minorHAnsi" w:hAnsiTheme="minorHAnsi"/>
          <w:sz w:val="24"/>
          <w:szCs w:val="24"/>
        </w:rPr>
        <w:fldChar w:fldCharType="separate"/>
      </w:r>
      <w:r w:rsidR="008E7E76" w:rsidRPr="008E7E76">
        <w:rPr>
          <w:rFonts w:asciiTheme="minorHAnsi" w:hAnsiTheme="minorHAnsi"/>
          <w:noProof/>
          <w:sz w:val="24"/>
          <w:szCs w:val="24"/>
        </w:rPr>
        <w:t>[44]</w:t>
      </w:r>
      <w:r>
        <w:rPr>
          <w:rFonts w:asciiTheme="minorHAnsi" w:hAnsiTheme="minorHAnsi"/>
          <w:sz w:val="24"/>
          <w:szCs w:val="24"/>
        </w:rPr>
        <w:fldChar w:fldCharType="end"/>
      </w:r>
      <w:r>
        <w:rPr>
          <w:rFonts w:asciiTheme="minorHAnsi" w:hAnsiTheme="minorHAnsi"/>
          <w:sz w:val="24"/>
          <w:szCs w:val="24"/>
        </w:rPr>
        <w:t xml:space="preserve"> </w:t>
      </w:r>
      <w:r w:rsidR="00402E21">
        <w:rPr>
          <w:rFonts w:asciiTheme="minorHAnsi" w:hAnsiTheme="minorHAnsi"/>
          <w:sz w:val="24"/>
          <w:szCs w:val="24"/>
        </w:rPr>
        <w:t xml:space="preserve">has been </w:t>
      </w:r>
      <w:r>
        <w:rPr>
          <w:rFonts w:asciiTheme="minorHAnsi" w:hAnsiTheme="minorHAnsi"/>
          <w:sz w:val="24"/>
          <w:szCs w:val="24"/>
        </w:rPr>
        <w:t xml:space="preserve">balanced against loss of tsetse habitat for agricultural expansion </w:t>
      </w:r>
      <w:r>
        <w:rPr>
          <w:rFonts w:asciiTheme="minorHAnsi" w:hAnsiTheme="minorHAnsi"/>
          <w:sz w:val="24"/>
          <w:szCs w:val="24"/>
        </w:rPr>
        <w:fldChar w:fldCharType="begin" w:fldLock="1"/>
      </w:r>
      <w:r w:rsidR="007432A6">
        <w:rPr>
          <w:rFonts w:asciiTheme="minorHAnsi" w:hAnsiTheme="minorHAnsi"/>
          <w:sz w:val="24"/>
          <w:szCs w:val="24"/>
        </w:rPr>
        <w:instrText>ADDIN CSL_CITATION { "citationItems" : [ { "id" : "ITEM-1", "itemData" : { "author" : [ { "dropping-particle" : "", "family" : "Malele", "given" : "Imna I", "non-dropping-particle" : "", "parse-names" : false, "suffix" : "" }, { "dropping-particle" : "", "family" : "Nyingilili", "given" : "H", "non-dropping-particle" : "", "parse-names" : false, "suffix" : "" }, { "dropping-particle" : "", "family" : "Msangi", "given" : "A", "non-dropping-particle" : "", "parse-names" : false, "suffix" : "" } ], "container-title" : "African Journal of Agricultural Research", "id" : "ITEM-1", "issue" : "10", "issued" : { "date-parts" : [ [ "2011" ] ] }, "page" : "2341-2347", "title" : "Factors defining the distribution limit of tsetse infestation and the implication for the livestock sector in Tanzania", "type" : "article-journal", "volume" : "6 " }, "uris" : [ "http://www.mendeley.com/documents/?uuid=05f070d3-9156-4dfd-83be-06e7521b16d4" ] }, { "id" : "ITEM-2", "itemData" : { "DOI" : "10.1016/j.agee.2004.04.005", "ISBN" : "0167-8809", "ISSN" : "01678809", "abstract" : "For a long time, trypanosomosis, spread by the tsetse fly Glossina, constrained human settlement in the Lambwe Valley, a south-western Kenya rangeland. After lengthy efforts to control tsetse over many years, the valley is currently experiencing an increase in human population growth rate, and rapid changes in land-use and cover are taking place. Using time-series aerial photograph interpretation, social survey methods, and a review of human population trends over five decades, a three-fold expansion in cultivation in the settled areas over a 50-year period, with a consequent decrease in woody vegetation cover was identified. In the Ruma National Park, occupying a third of the valley floor, shrublands and thickets have expanded while open grasslands have decreased. The sudden increase of land under cultivation adjacent to prime agricultural land designated for wildlife conservation, exacerbated by bush encroachment and dwindling resources for tsetse control could provide a situation suitable for land-use conflicts. Sustainability of this unique rangeland is dependent on how judiciously the resources are shared among all stakeholders in the valley. This study suggests continued tsetse surveillance and agricultural intensification in the settled areas to minimise chances of conflicts in land-use. ?? 2004 Elsevier B.V. All rights reserved.", "author" : [ { "dropping-particle" : "", "family" : "Muriuki", "given" : "G. W.", "non-dropping-particle" : "", "parse-names" : false, "suffix" : "" }, { "dropping-particle" : "", "family" : "Njoka", "given" : "T. J.", "non-dropping-particle" : "", "parse-names" : false, "suffix" : "" }, { "dropping-particle" : "", "family" : "Reid", "given" : "R. S.", "non-dropping-particle" : "", "parse-names" : false, "suffix" : "" }, { "dropping-particle" : "", "family" : "Nyariki", "given" : "D. M.", "non-dropping-particle" : "", "parse-names" : false, "suffix" : "" } ], "container-title" : "Agriculture, Ecosystems and Environment", "id" : "ITEM-2", "issue" : "1", "issued" : { "date-parts" : [ [ "2005" ] ] }, "page" : "99-107", "title" : "Tsetse control and land-use change in Lambwe valley, south-western Kenya", "type" : "article-journal", "volume" : "106" }, "uris" : [ "http://www.mendeley.com/documents/?uuid=106daef8-d989-4157-ba50-40dcf8a9167c" ] }, { "id" : "ITEM-3", "itemData" : { "ISBN" : "1898028052", "author" : [ { "dropping-particle" : "", "family" : "Bourn", "given" : "David", "non-dropping-particle" : "", "parse-names" : false, "suffix" : "" }, { "dropping-particle" : "", "family" : "Reid", "given" : "R", "non-dropping-particle" : "", "parse-names" : false, "suffix" : "" }, { "dropping-particle" : "", "family" : "Rogers", "given" : "David J", "non-dropping-particle" : "", "parse-names" : false, "suffix" : "" }, { "dropping-particle" : "", "family" : "Snow", "given" : "B", "non-dropping-particle" : "", "parse-names" : false, "suffix" : "" }, { "dropping-particle" : "", "family" : "William Wint", "given" : "G. R.", "non-dropping-particle" : "", "parse-names" : false, "suffix" : "" } ], "id" : "ITEM-3", "issued" : { "date-parts" : [ [ "2001" ] ] }, "publisher" : "Environmental Research Group Oxford Limited", "publisher-place" : "Oxford", "title" : "Environmental Change and the Autonomous Control of Tsetse and Trypanosomosis in Sub-Saharan Africa", "type" : "book" }, "uris" : [ "http://www.mendeley.com/documents/?uuid=fdf385d8-0983-4e4e-87ff-4b921bdc5277" ] }, { "id" : "ITEM-4", "itemData" : { "DOI" : "10.1016/j.prevetmed.2009.05.009", "ISBN" : "0167-5877", "ISSN" : "01675877", "PMID" : "19523702", "abstract" : "Tsetse-transmitted human or livestock trypanosomiasis is one of the major constraints to rural development in sub-Saharan Africa. The epidemiology of the disease is determined largely by tsetse fly density. A major factor, contributing to tsetse population density is the availability of suitable habitat. In large parts of Africa, encroachment of people and their livestock resulted in a destruction and fragmentation of such suitable habitat. To determine the effect of habitat change on tsetse density a study was initiated in a tsetse-infested zone of eastern Zambia. The study area represents a gradient of habitat change, starting from a zone with high levels of habitat destruction and ending in an area where livestock and people are almost absent. To determine the distribution and density of the fly, tsetse surveys were conducted throughout the study area in the dry and in the rainy season. Landsat ETM+ imagery covering the study area were classified into four land cover classes (munga, miombo, agriculture and settlements) and two auxiliary spectral classes (clouds and shadow) using a Gaussian Maximum Likelihood Classifier. The classes were regrouped into natural vegetation and agricultural zone. The binary images were overlaid with hexagons to obtain the spatial spectrum of spatial pattern. Hexagonal coverage was selected because of its compact and regular form. To identify scale-specific spatial patterns and associated entomological phenomena, the size of the hexagonal coverage was varied (250 and 500 m). Per coverage, total class area, mean patch size, number of patches and patch size standard deviation were used as fragmentation indices. Based on the fragmentation index values, the study zone was classified using a Partitioning Around Mediods (PAM) method. The number of classes was determined using the Wilks' lambda coefficient. To determine the impact of habitat fragmentation on tsetse abundance, the correlation between the fragmentation indices and the index of apparent density of the flies was determined and habitat changes most affecting tsetse abundance was identified. From this it followed that there is a clear relationship between habitat fragmentation and the abundance of tsetse flies. Heavily fragmented areas have lower numbers of tsetse flies, but when the fragmentation of natural vegetation decreases, the number of tsetse flies increases following a sigmoidal-like curve. ?? 2009 Elsevier B.V. All rights reserved.", "author" : [ { "dropping-particle" : "", "family" : "Ducheyne", "given" : "E.", "non-dropping-particle" : "", "parse-names" : false, "suffix" : "" }, { "dropping-particle" : "", "family" : "Mweempwa", "given" : "C.", "non-dropping-particle" : "", "parse-names" : false, "suffix" : "" }, { "dropping-particle" : "", "family" : "Pus", "given" : "C.", "non-dropping-particle" : "De", "parse-names" : false, "suffix" : "" }, { "dropping-particle" : "", "family" : "Vernieuwe", "given" : "H.", "non-dropping-particle" : "", "parse-names" : false, "suffix" : "" }, { "dropping-particle" : "", "family" : "Deken", "given" : "R.", "non-dropping-particle" : "De", "parse-names" : false, "suffix" : "" }, { "dropping-particle" : "", "family" : "Hendrickx", "given" : "G.", "non-dropping-particle" : "", "parse-names" : false, "suffix" : "" }, { "dropping-particle" : "", "family" : "Bossche", "given" : "P.", "non-dropping-particle" : "Van den", "parse-names" : false, "suffix" : "" } ], "container-title" : "Preventive Veterinary Medicine", "id" : "ITEM-4", "issued" : { "date-parts" : [ [ "2009" ] ] }, "page" : "11-18", "title" : "The impact of habitat fragmentation on tsetse abundance on the plateau of eastern Zambia", "type" : "article-journal", "volume" : "91" }, "uris" : [ "http://www.mendeley.com/documents/?uuid=2b5c410d-b535-430b-a3f1-34a9f5ff0994" ] } ], "mendeley" : { "formattedCitation" : "[45\u201348]", "plainTextFormattedCitation" : "[45\u201348]", "previouslyFormattedCitation" : "[45\u201348]" }, "properties" : { "noteIndex" : 0 }, "schema" : "https://github.com/citation-style-language/schema/raw/master/csl-citation.json" }</w:instrText>
      </w:r>
      <w:r>
        <w:rPr>
          <w:rFonts w:asciiTheme="minorHAnsi" w:hAnsiTheme="minorHAnsi"/>
          <w:sz w:val="24"/>
          <w:szCs w:val="24"/>
        </w:rPr>
        <w:fldChar w:fldCharType="separate"/>
      </w:r>
      <w:r w:rsidR="008E7E76" w:rsidRPr="008E7E76">
        <w:rPr>
          <w:rFonts w:asciiTheme="minorHAnsi" w:hAnsiTheme="minorHAnsi"/>
          <w:noProof/>
          <w:sz w:val="24"/>
          <w:szCs w:val="24"/>
        </w:rPr>
        <w:t>[45–48]</w:t>
      </w:r>
      <w:r>
        <w:rPr>
          <w:rFonts w:asciiTheme="minorHAnsi" w:hAnsiTheme="minorHAnsi"/>
          <w:sz w:val="24"/>
          <w:szCs w:val="24"/>
        </w:rPr>
        <w:fldChar w:fldCharType="end"/>
      </w:r>
      <w:r w:rsidR="00402E21">
        <w:rPr>
          <w:rFonts w:asciiTheme="minorHAnsi" w:hAnsiTheme="minorHAnsi"/>
          <w:sz w:val="24"/>
          <w:szCs w:val="24"/>
        </w:rPr>
        <w:t xml:space="preserve">. </w:t>
      </w:r>
      <w:r w:rsidR="00B62CAF">
        <w:rPr>
          <w:rFonts w:asciiTheme="minorHAnsi" w:hAnsiTheme="minorHAnsi"/>
          <w:sz w:val="24"/>
          <w:szCs w:val="24"/>
        </w:rPr>
        <w:t>T</w:t>
      </w:r>
      <w:r w:rsidR="00402E21">
        <w:rPr>
          <w:rFonts w:asciiTheme="minorHAnsi" w:hAnsiTheme="minorHAnsi"/>
          <w:sz w:val="24"/>
          <w:szCs w:val="24"/>
        </w:rPr>
        <w:t>his has led to a</w:t>
      </w:r>
      <w:r>
        <w:rPr>
          <w:rFonts w:asciiTheme="minorHAnsi" w:hAnsiTheme="minorHAnsi"/>
          <w:sz w:val="24"/>
          <w:szCs w:val="24"/>
        </w:rPr>
        <w:t>n overall decline</w:t>
      </w:r>
      <w:r w:rsidR="002C36A4">
        <w:rPr>
          <w:rFonts w:asciiTheme="minorHAnsi" w:hAnsiTheme="minorHAnsi"/>
          <w:sz w:val="24"/>
          <w:szCs w:val="24"/>
        </w:rPr>
        <w:t xml:space="preserve"> in habitat suitable for tsetse</w:t>
      </w:r>
      <w:r>
        <w:rPr>
          <w:rFonts w:asciiTheme="minorHAnsi" w:hAnsiTheme="minorHAnsi"/>
          <w:sz w:val="24"/>
          <w:szCs w:val="24"/>
        </w:rPr>
        <w:t>. However</w:t>
      </w:r>
      <w:r>
        <w:rPr>
          <w:rFonts w:ascii="Calibri" w:hAnsi="Calibri"/>
          <w:sz w:val="24"/>
          <w:szCs w:val="24"/>
        </w:rPr>
        <w:t xml:space="preserve">, protected areas and their surroundings form islands </w:t>
      </w:r>
      <w:r w:rsidR="005D271F">
        <w:rPr>
          <w:rFonts w:ascii="Calibri" w:hAnsi="Calibri"/>
          <w:sz w:val="24"/>
          <w:szCs w:val="24"/>
        </w:rPr>
        <w:t xml:space="preserve">that </w:t>
      </w:r>
      <w:r w:rsidR="00D15A01">
        <w:rPr>
          <w:rFonts w:ascii="Calibri" w:hAnsi="Calibri"/>
          <w:sz w:val="24"/>
          <w:szCs w:val="24"/>
        </w:rPr>
        <w:t>can</w:t>
      </w:r>
      <w:r>
        <w:rPr>
          <w:rFonts w:ascii="Calibri" w:hAnsi="Calibri"/>
          <w:sz w:val="24"/>
          <w:szCs w:val="24"/>
        </w:rPr>
        <w:t xml:space="preserve"> </w:t>
      </w:r>
      <w:r w:rsidR="00063ED9">
        <w:rPr>
          <w:rFonts w:ascii="Calibri" w:hAnsi="Calibri"/>
          <w:sz w:val="24"/>
          <w:szCs w:val="24"/>
        </w:rPr>
        <w:t>s</w:t>
      </w:r>
      <w:r w:rsidR="00063ED9">
        <w:rPr>
          <w:rFonts w:asciiTheme="minorHAnsi" w:hAnsiTheme="minorHAnsi"/>
          <w:sz w:val="24"/>
          <w:szCs w:val="24"/>
        </w:rPr>
        <w:t xml:space="preserve">ustain populations of </w:t>
      </w:r>
      <w:r w:rsidR="00D15A01">
        <w:rPr>
          <w:rFonts w:asciiTheme="minorHAnsi" w:hAnsiTheme="minorHAnsi"/>
          <w:sz w:val="24"/>
          <w:szCs w:val="24"/>
        </w:rPr>
        <w:t xml:space="preserve">savannah </w:t>
      </w:r>
      <w:r w:rsidR="00063ED9">
        <w:rPr>
          <w:rFonts w:asciiTheme="minorHAnsi" w:hAnsiTheme="minorHAnsi"/>
          <w:sz w:val="24"/>
          <w:szCs w:val="24"/>
        </w:rPr>
        <w:t xml:space="preserve">tsetse– </w:t>
      </w:r>
      <w:r w:rsidR="00063ED9" w:rsidRPr="003A58D1">
        <w:rPr>
          <w:rFonts w:asciiTheme="minorHAnsi" w:hAnsiTheme="minorHAnsi"/>
          <w:i/>
          <w:sz w:val="24"/>
          <w:szCs w:val="24"/>
        </w:rPr>
        <w:t>G. morsitans, G. swynnertoni</w:t>
      </w:r>
      <w:r w:rsidR="00063ED9">
        <w:rPr>
          <w:rFonts w:asciiTheme="minorHAnsi" w:hAnsiTheme="minorHAnsi"/>
          <w:sz w:val="24"/>
          <w:szCs w:val="24"/>
        </w:rPr>
        <w:t xml:space="preserve"> and </w:t>
      </w:r>
      <w:r w:rsidR="00063ED9" w:rsidRPr="003A58D1">
        <w:rPr>
          <w:rFonts w:asciiTheme="minorHAnsi" w:hAnsiTheme="minorHAnsi"/>
          <w:i/>
          <w:sz w:val="24"/>
          <w:szCs w:val="24"/>
        </w:rPr>
        <w:t>G. pallidipes</w:t>
      </w:r>
      <w:r w:rsidR="00063ED9">
        <w:rPr>
          <w:rFonts w:asciiTheme="minorHAnsi" w:hAnsiTheme="minorHAnsi"/>
          <w:i/>
          <w:sz w:val="24"/>
          <w:szCs w:val="24"/>
        </w:rPr>
        <w:t xml:space="preserve"> </w:t>
      </w:r>
      <w:r>
        <w:rPr>
          <w:rFonts w:ascii="Calibri" w:hAnsi="Calibri"/>
          <w:sz w:val="24"/>
          <w:szCs w:val="24"/>
        </w:rPr>
        <w:fldChar w:fldCharType="begin" w:fldLock="1"/>
      </w:r>
      <w:r w:rsidR="007432A6">
        <w:rPr>
          <w:rFonts w:ascii="Calibri" w:hAnsi="Calibri"/>
          <w:sz w:val="24"/>
          <w:szCs w:val="24"/>
        </w:rPr>
        <w:instrText>ADDIN CSL_CITATION { "citationItems" : [ { "id" : "ITEM-1", "itemData" : { "DOI" : "10.1007/s10393-009-0252-y", "ISBN" : "1612-9202", "ISSN" : "16129202", "PMID" : "19924484", "abstract" : "In large parts sub-Saharan Africa, tsetse flies, the vectors of African human or animal trypanosomiasis, are, or will in the foreseeable future, be confined to protected areas such as game or national parks. Challenge of people and livestock is likely to occur at the game/livestock/people interface of such infested areas. Since tsetse control in protected areas is difficult, management of trypanosomiasis in people and/or livestock requires a good understanding of tsetse population dynamics along such interfaces. The Nkhotakota Game Reserve, an important focus of human trypanosomiasis in Malawi, is a tsetse-infested protected area surrounded by a virtually tsetse-free zone. The abundance of tsetse (Glossina morsitans morsitans) along the interface, within and outside the game reserve, was monitored over 15 months using epsilon traps. A land cover map described the vegetation surrounding the traps. Few flies were captured outside the reserve. Inside, the abundance of tsetse at the interface was low but increased away from the boundary. This uneven distribution of tsetse inside the reserve is attributed to the uneven distribution of wildlife, the main host of tsetse, being concentrated deeper inside the reserve. Challenge of people and livestock at the interface is thus expected to be low, and cases of trypanosomiasis are likely due to people and/or livestock entering the reserve. Effective control of trypanosomiasis in people and livestock could be achieved by increasing the awareness among people of dangers associated with entering the reserve.", "author" : [ { "dropping-particle" : "", "family" : "Gondwe", "given" : "Nkwachi", "non-dropping-particle" : "", "parse-names" : false, "suffix" : "" }, { "dropping-particle" : "", "family" : "Marcotty", "given" : "Tanguy", "non-dropping-particle" : "", "parse-names" : false, "suffix" : "" }, { "dropping-particle" : "", "family" : "Vanwambeke", "given" : "Sophie O.", "non-dropping-particle" : "", "parse-names" : false, "suffix" : "" }, { "dropping-particle" : "De", "family" : "Pus", "given" : "Claudia", "non-dropping-particle" : "", "parse-names" : false, "suffix" : "" }, { "dropping-particle" : "", "family" : "Mulumba", "given" : "Misheck", "non-dropping-particle" : "", "parse-names" : false, "suffix" : "" }, { "dropping-particle" : "", "family" : "Bossche", "given" : "Peter", "non-dropping-particle" : "Van Den", "parse-names" : false, "suffix" : "" } ], "container-title" : "EcoHealth", "id" : "ITEM-1", "issue" : "2", "issued" : { "date-parts" : [ [ "2009" ] ] }, "page" : "260-265", "title" : "Distribution and density of tsetse flies (glossinidae: Diptera) at the game/people/livestock interface of the nkhotakota game reserve human sleeping sickness focus in malawi", "type" : "article-journal", "volume" : "6" }, "uris" : [ "http://www.mendeley.com/documents/?uuid=723e813a-0199-4287-9d0a-28ec716b5c0f" ] }, { "id" : "ITEM-2", "itemData" : { "author" : [ { "dropping-particle" : "", "family" : "Malele", "given" : "Imna I", "non-dropping-particle" : "", "parse-names" : false, "suffix" : "" }, { "dropping-particle" : "", "family" : "Nyingilili", "given" : "H", "non-dropping-particle" : "", "parse-names" : false, "suffix" : "" }, { "dropping-particle" : "", "family" : "Msangi", "given" : "A", "non-dropping-particle" : "", "parse-names" : false, "suffix" : "" } ], "container-title" : "African Journal of Agricultural Research", "id" : "ITEM-2", "issue" : "10", "issued" : { "date-parts" : [ [ "2011" ] ] }, "page" : "2341-2347", "title" : "Factors defining the distribution limit of tsetse infestation and the implication for the livestock sector in Tanzania", "type" : "article-journal", "volume" : "6 " }, "uris" : [ "http://www.mendeley.com/documents/?uuid=05f070d3-9156-4dfd-83be-06e7521b16d4" ] } ], "mendeley" : { "formattedCitation" : "[45,49]", "plainTextFormattedCitation" : "[45,49]", "previouslyFormattedCitation" : "[45,49]" }, "properties" : { "noteIndex" : 0 }, "schema" : "https://github.com/citation-style-language/schema/raw/master/csl-citation.json" }</w:instrText>
      </w:r>
      <w:r>
        <w:rPr>
          <w:rFonts w:ascii="Calibri" w:hAnsi="Calibri"/>
          <w:sz w:val="24"/>
          <w:szCs w:val="24"/>
        </w:rPr>
        <w:fldChar w:fldCharType="separate"/>
      </w:r>
      <w:r w:rsidR="008E7E76" w:rsidRPr="008E7E76">
        <w:rPr>
          <w:rFonts w:ascii="Calibri" w:hAnsi="Calibri"/>
          <w:noProof/>
          <w:sz w:val="24"/>
          <w:szCs w:val="24"/>
        </w:rPr>
        <w:t>[45,49]</w:t>
      </w:r>
      <w:r>
        <w:rPr>
          <w:rFonts w:ascii="Calibri" w:hAnsi="Calibri"/>
          <w:sz w:val="24"/>
          <w:szCs w:val="24"/>
        </w:rPr>
        <w:fldChar w:fldCharType="end"/>
      </w:r>
      <w:r w:rsidR="00063ED9">
        <w:rPr>
          <w:rFonts w:ascii="Calibri" w:hAnsi="Calibri"/>
          <w:sz w:val="24"/>
          <w:szCs w:val="24"/>
        </w:rPr>
        <w:t>.</w:t>
      </w:r>
      <w:r w:rsidR="00063ED9">
        <w:rPr>
          <w:rFonts w:asciiTheme="minorHAnsi" w:hAnsiTheme="minorHAnsi"/>
          <w:sz w:val="24"/>
          <w:szCs w:val="24"/>
        </w:rPr>
        <w:t xml:space="preserve"> </w:t>
      </w:r>
      <w:r w:rsidR="00890D05">
        <w:rPr>
          <w:rFonts w:asciiTheme="minorHAnsi" w:hAnsiTheme="minorHAnsi"/>
          <w:sz w:val="24"/>
          <w:szCs w:val="24"/>
        </w:rPr>
        <w:t>These areas are often surrounded by</w:t>
      </w:r>
      <w:r>
        <w:rPr>
          <w:rFonts w:asciiTheme="minorHAnsi" w:hAnsiTheme="minorHAnsi"/>
          <w:sz w:val="24"/>
          <w:szCs w:val="24"/>
        </w:rPr>
        <w:t xml:space="preserve"> significant land use change </w:t>
      </w:r>
      <w:r>
        <w:rPr>
          <w:rFonts w:asciiTheme="minorHAnsi" w:hAnsiTheme="minorHAnsi"/>
          <w:sz w:val="24"/>
          <w:szCs w:val="24"/>
        </w:rPr>
        <w:fldChar w:fldCharType="begin" w:fldLock="1"/>
      </w:r>
      <w:r w:rsidR="007432A6">
        <w:rPr>
          <w:rFonts w:asciiTheme="minorHAnsi" w:hAnsiTheme="minorHAnsi"/>
          <w:sz w:val="24"/>
          <w:szCs w:val="24"/>
        </w:rPr>
        <w:instrText>ADDIN CSL_CITATION { "citationItems" : [ { "id" : "ITEM-1", "itemData" : { "DOI" : "10.1016/j.biocon.2012.01.010", "ISSN" : "00063207", "author" : [ { "dropping-particle" : "", "family" : "Estes", "given" : "Anna Bond", "non-dropping-particle" : "", "parse-names" : false, "suffix" : "" }, { "dropping-particle" : "", "family" : "Kuemmerle", "given" : "Tobias", "non-dropping-particle" : "", "parse-names" : false, "suffix" : "" }, { "dropping-particle" : "", "family" : "Kushnir", "given" : "Hadas", "non-dropping-particle" : "", "parse-names" : false, "suffix" : "" }, { "dropping-particle" : "", "family" : "Radeloff", "given" : "Volker Christian", "non-dropping-particle" : "", "parse-names" : false, "suffix" : "" }, { "dropping-particle" : "", "family" : "Shugart", "given" : "Herman Henry", "non-dropping-particle" : "", "parse-names" : false, "suffix" : "" } ], "container-title" : "Biological Conservation", "id" : "ITEM-1", "issue" : "1", "issued" : { "date-parts" : [ [ "2012" ] ] }, "page" : "255-263", "publisher" : "Elsevier Ltd", "title" : "Land-cover change and human population trends in the greater Serengeti ecosystem from 1984\u20132003", "type" : "article-journal", "volume" : "147" }, "uris" : [ "http://www.mendeley.com/documents/?uuid=a8293837-733b-41b8-9c31-fe9c6d246075" ] } ], "mendeley" : { "formattedCitation" : "[16]", "plainTextFormattedCitation" : "[16]", "previouslyFormattedCitation" : "[16]" }, "properties" : { "noteIndex" : 0 }, "schema" : "https://github.com/citation-style-language/schema/raw/master/csl-citation.json" }</w:instrText>
      </w:r>
      <w:r>
        <w:rPr>
          <w:rFonts w:asciiTheme="minorHAnsi" w:hAnsiTheme="minorHAnsi"/>
          <w:sz w:val="24"/>
          <w:szCs w:val="24"/>
        </w:rPr>
        <w:fldChar w:fldCharType="separate"/>
      </w:r>
      <w:r w:rsidR="008E7E76" w:rsidRPr="008E7E76">
        <w:rPr>
          <w:rFonts w:asciiTheme="minorHAnsi" w:hAnsiTheme="minorHAnsi"/>
          <w:noProof/>
          <w:sz w:val="24"/>
          <w:szCs w:val="24"/>
        </w:rPr>
        <w:t>[16]</w:t>
      </w:r>
      <w:r>
        <w:rPr>
          <w:rFonts w:asciiTheme="minorHAnsi" w:hAnsiTheme="minorHAnsi"/>
          <w:sz w:val="24"/>
          <w:szCs w:val="24"/>
        </w:rPr>
        <w:fldChar w:fldCharType="end"/>
      </w:r>
      <w:r>
        <w:rPr>
          <w:rFonts w:asciiTheme="minorHAnsi" w:hAnsiTheme="minorHAnsi"/>
          <w:sz w:val="24"/>
          <w:szCs w:val="24"/>
        </w:rPr>
        <w:t xml:space="preserve">, and fragmented tsetse habitat </w:t>
      </w:r>
      <w:r>
        <w:rPr>
          <w:rFonts w:asciiTheme="minorHAnsi" w:hAnsiTheme="minorHAnsi"/>
          <w:sz w:val="24"/>
          <w:szCs w:val="24"/>
        </w:rPr>
        <w:fldChar w:fldCharType="begin" w:fldLock="1"/>
      </w:r>
      <w:r w:rsidR="007432A6">
        <w:rPr>
          <w:rFonts w:asciiTheme="minorHAnsi" w:hAnsiTheme="minorHAnsi"/>
          <w:sz w:val="24"/>
          <w:szCs w:val="24"/>
        </w:rPr>
        <w:instrText>ADDIN CSL_CITATION { "citationItems" : [ { "id" : "ITEM-1", "itemData" : { "DOI" : "10.1016/j.prevetmed.2009.05.009", "ISBN" : "0167-5877", "ISSN" : "01675877", "PMID" : "19523702", "abstract" : "Tsetse-transmitted human or livestock trypanosomiasis is one of the major constraints to rural development in sub-Saharan Africa. The epidemiology of the disease is determined largely by tsetse fly density. A major factor, contributing to tsetse population density is the availability of suitable habitat. In large parts of Africa, encroachment of people and their livestock resulted in a destruction and fragmentation of such suitable habitat. To determine the effect of habitat change on tsetse density a study was initiated in a tsetse-infested zone of eastern Zambia. The study area represents a gradient of habitat change, starting from a zone with high levels of habitat destruction and ending in an area where livestock and people are almost absent. To determine the distribution and density of the fly, tsetse surveys were conducted throughout the study area in the dry and in the rainy season. Landsat ETM+ imagery covering the study area were classified into four land cover classes (munga, miombo, agriculture and settlements) and two auxiliary spectral classes (clouds and shadow) using a Gaussian Maximum Likelihood Classifier. The classes were regrouped into natural vegetation and agricultural zone. The binary images were overlaid with hexagons to obtain the spatial spectrum of spatial pattern. Hexagonal coverage was selected because of its compact and regular form. To identify scale-specific spatial patterns and associated entomological phenomena, the size of the hexagonal coverage was varied (250 and 500 m). Per coverage, total class area, mean patch size, number of patches and patch size standard deviation were used as fragmentation indices. Based on the fragmentation index values, the study zone was classified using a Partitioning Around Mediods (PAM) method. The number of classes was determined using the Wilks' lambda coefficient. To determine the impact of habitat fragmentation on tsetse abundance, the correlation between the fragmentation indices and the index of apparent density of the flies was determined and habitat changes most affecting tsetse abundance was identified. From this it followed that there is a clear relationship between habitat fragmentation and the abundance of tsetse flies. Heavily fragmented areas have lower numbers of tsetse flies, but when the fragmentation of natural vegetation decreases, the number of tsetse flies increases following a sigmoidal-like curve. ?? 2009 Elsevier B.V. All rights reserved.", "author" : [ { "dropping-particle" : "", "family" : "Ducheyne", "given" : "E.", "non-dropping-particle" : "", "parse-names" : false, "suffix" : "" }, { "dropping-particle" : "", "family" : "Mweempwa", "given" : "C.", "non-dropping-particle" : "", "parse-names" : false, "suffix" : "" }, { "dropping-particle" : "", "family" : "Pus", "given" : "C.", "non-dropping-particle" : "De", "parse-names" : false, "suffix" : "" }, { "dropping-particle" : "", "family" : "Vernieuwe", "given" : "H.", "non-dropping-particle" : "", "parse-names" : false, "suffix" : "" }, { "dropping-particle" : "", "family" : "Deken", "given" : "R.", "non-dropping-particle" : "De", "parse-names" : false, "suffix" : "" }, { "dropping-particle" : "", "family" : "Hendrickx", "given" : "G.", "non-dropping-particle" : "", "parse-names" : false, "suffix" : "" }, { "dropping-particle" : "", "family" : "Bossche", "given" : "P.", "non-dropping-particle" : "Van den", "parse-names" : false, "suffix" : "" } ], "container-title" : "Preventive Veterinary Medicine", "id" : "ITEM-1", "issued" : { "date-parts" : [ [ "2009" ] ] }, "page" : "11-18", "title" : "The impact of habitat fragmentation on tsetse abundance on the plateau of eastern Zambia", "type" : "article-journal", "volume" : "91" }, "uris" : [ "http://www.mendeley.com/documents/?uuid=2b5c410d-b535-430b-a3f1-34a9f5ff0994" ] }, { "id" : "ITEM-2", "itemData" : { "DOI" : "10.1186/s13071-015-1018-8", "ISSN" : "1756-3305", "PMID" : "26238201", "abstract" : "BACKGROUND: Fragmentation of tsetse habitat in eastern Zambia is largely due to encroachments by subsistence farmers into new areas in search of new agricultural land. The impact of habitat fragmentation on tsetse populations is not clearly understood. This study was aimed at establishing the impact of habitat fragmentation on physiological and demographic parameters of tsetse flies in order to enhance the understanding of the relationship between fragmentation and African animal trypanosomosis (AAT) risk.\n\nMETHODS: A longitudinal study was conducted to establish the age structure, abundance, proportion of females and trypanosome infection rate of Glossina morsitans morsitans Westwood (Diptera: Glossinidae) in areas of varying degrees of habitat fragmentation in Eastern Zambia. Black screen fly rounds were used to sample tsetse populations monthly for 1 year. Logistic regression was used to analyse age, proportion of females and infection rate data.\n\nRESULTS: Flies got significantly older as fragmentation increased (p\u2009&lt;\u20090.004). The proportion of old flies, i.e. above ovarian category four, increased significantly (P\u2009&lt;\u20090.001) from 25.9\u00a0% (CI 21.4-31.1) at the least fragmented site (Lusandwa) to 74.2\u00a0% (CI 56.8-86.3) at the highly fragmented site (Chisulo). In the most fragmented area (Kasamanda), tsetse flies had almost disappeared. In the highly fragmented area a significantly higher trypanosome infection rate in tsetse (P\u2009&lt;\u20090.001) than in areas with lower fragmentation was observed. Consequently a comparatively high trypanosomosis incidence rate in livestock was observed there despite lower tsetse density (p\u2009&lt;\u20090.001). The overall proportion of captured female flies increased significantly (P\u2009&lt;\u20090.005) as fragmentation reduced. The proportion increased from 0.135 (CI 0.10-0.18) to 0.285 (CI 0.26-0.31) at the highly and least fragmented sites, respectively.\n\nCONCLUSIONS: Habitat fragmentation creates conditions to which tsetse populations respond physiologically and demographically thereby affecting tsetse-trypanosome interactions and hence influencing trypanosomosis risk. Temperature rise due to fragmentation coupled with dominance of old flies in populations increases infection rate in tsetse and hence creates high risk of trypanosomosis in fragmented areas. Possibilities of how correlations between biological characteristics of populations and the degree of fragmentation can be used to structure populations based on their well-being, using integrated G\u2026", "author" : [ { "dropping-particle" : "", "family" : "Mweempwa", "given" : "Cornelius", "non-dropping-particle" : "", "parse-names" : false, "suffix" : "" }, { "dropping-particle" : "", "family" : "Marcotty", "given" : "Tanguy", "non-dropping-particle" : "", "parse-names" : false, "suffix" : "" }, { "dropping-particle" : "", "family" : "Pus", "given" : "Claudia", "non-dropping-particle" : "De", "parse-names" : false, "suffix" : "" }, { "dropping-particle" : "", "family" : "Penzhorn", "given" : "Barend Louis", "non-dropping-particle" : "", "parse-names" : false, "suffix" : "" }, { "dropping-particle" : "", "family" : "Dicko", "given" : "Ahmadou Hamady", "non-dropping-particle" : "", "parse-names" : false, "suffix" : "" }, { "dropping-particle" : "", "family" : "Bouyer", "given" : "J\u00e9r\u00e9my", "non-dropping-particle" : "", "parse-names" : false, "suffix" : "" }, { "dropping-particle" : "", "family" : "Deken", "given" : "Reginald", "non-dropping-particle" : "De", "parse-names" : false, "suffix" : "" } ], "container-title" : "Parasites &amp; vectors", "id" : "ITEM-2", "issue" : "1", "issued" : { "date-parts" : [ [ "2015" ] ] }, "page" : "406", "publisher" : "Parasites &amp; Vectors", "title" : "Impact of habitat fragmentation on tsetse populations and trypanosomosis risk in Eastern Zambia.", "type" : "article-journal", "volume" : "8" }, "uris" : [ "http://www.mendeley.com/documents/?uuid=a4c30cda-026c-4e65-b94f-5defc0af30a3" ] } ], "mendeley" : { "formattedCitation" : "[48,50]", "plainTextFormattedCitation" : "[48,50]", "previouslyFormattedCitation" : "[48,50]" }, "properties" : { "noteIndex" : 0 }, "schema" : "https://github.com/citation-style-language/schema/raw/master/csl-citation.json" }</w:instrText>
      </w:r>
      <w:r>
        <w:rPr>
          <w:rFonts w:asciiTheme="minorHAnsi" w:hAnsiTheme="minorHAnsi"/>
          <w:sz w:val="24"/>
          <w:szCs w:val="24"/>
        </w:rPr>
        <w:fldChar w:fldCharType="separate"/>
      </w:r>
      <w:r w:rsidR="008E7E76" w:rsidRPr="008E7E76">
        <w:rPr>
          <w:rFonts w:asciiTheme="minorHAnsi" w:hAnsiTheme="minorHAnsi"/>
          <w:noProof/>
          <w:sz w:val="24"/>
          <w:szCs w:val="24"/>
        </w:rPr>
        <w:t>[48,50]</w:t>
      </w:r>
      <w:r>
        <w:rPr>
          <w:rFonts w:asciiTheme="minorHAnsi" w:hAnsiTheme="minorHAnsi"/>
          <w:sz w:val="24"/>
          <w:szCs w:val="24"/>
        </w:rPr>
        <w:fldChar w:fldCharType="end"/>
      </w:r>
      <w:r w:rsidR="00890D05">
        <w:rPr>
          <w:rFonts w:asciiTheme="minorHAnsi" w:hAnsiTheme="minorHAnsi"/>
          <w:sz w:val="24"/>
          <w:szCs w:val="24"/>
        </w:rPr>
        <w:t xml:space="preserve">, </w:t>
      </w:r>
      <w:r w:rsidR="008B00FC">
        <w:rPr>
          <w:rFonts w:asciiTheme="minorHAnsi" w:hAnsiTheme="minorHAnsi"/>
          <w:sz w:val="24"/>
          <w:szCs w:val="24"/>
        </w:rPr>
        <w:t>but habitat distribution varies</w:t>
      </w:r>
      <w:r w:rsidR="00890D05">
        <w:rPr>
          <w:rFonts w:asciiTheme="minorHAnsi" w:hAnsiTheme="minorHAnsi"/>
          <w:sz w:val="24"/>
          <w:szCs w:val="24"/>
        </w:rPr>
        <w:t xml:space="preserve"> from hard borders where l</w:t>
      </w:r>
      <w:r w:rsidR="00F35745">
        <w:rPr>
          <w:rFonts w:asciiTheme="minorHAnsi" w:hAnsiTheme="minorHAnsi"/>
          <w:sz w:val="24"/>
          <w:szCs w:val="24"/>
        </w:rPr>
        <w:t>and use changes quickly (for example</w:t>
      </w:r>
      <w:r w:rsidR="00890D05">
        <w:rPr>
          <w:rFonts w:asciiTheme="minorHAnsi" w:hAnsiTheme="minorHAnsi"/>
          <w:sz w:val="24"/>
          <w:szCs w:val="24"/>
        </w:rPr>
        <w:t xml:space="preserve"> in Rumphi, Malawi </w:t>
      </w:r>
      <w:r w:rsidR="00890D05">
        <w:rPr>
          <w:rFonts w:asciiTheme="minorHAnsi" w:hAnsiTheme="minorHAnsi"/>
          <w:sz w:val="24"/>
          <w:szCs w:val="24"/>
        </w:rPr>
        <w:fldChar w:fldCharType="begin" w:fldLock="1"/>
      </w:r>
      <w:r w:rsidR="007432A6">
        <w:rPr>
          <w:rFonts w:asciiTheme="minorHAnsi" w:hAnsiTheme="minorHAnsi"/>
          <w:sz w:val="24"/>
          <w:szCs w:val="24"/>
        </w:rPr>
        <w:instrText>ADDIN CSL_CITATION { "citationItems" : [ { "id" : "ITEM-1", "itemData" : { "DOI" : "10.1016/j.pt.2010.02.010", "ISSN" : "1471-5007", "PMID" : "20304707", "abstract" : "The distribution, prevalence and impact of vector-borne diseases are often affected by anthropogenic environmental changes that alter the interactions between the host, the parasite and the vector. In the case of tsetse-transmitted livestock trypanosomiasis these changes are a result of the encroachment of people and their livestock into tsetse-infected wild areas. This has created a sequence of new epidemiological settings that is changing the relative importance of the domestic or sylvatic trypanosome transmission cycles and is causing concomitant changes in the impact of the disease on livestock. These changes in the dynamics of the epidemiology have an important impact on the factors that need to be considered when developing area-specific strategies for the future management of tsetse-transmitted livestock trypanosomiasis.", "author" : [ { "dropping-particle" : "", "family" : "Bossche", "given" : "Peter", "non-dropping-particle" : "Van den", "parse-names" : false, "suffix" : "" }, { "dropping-particle" : "", "family" : "La Rocque", "given" : "St\u00e9phane", "non-dropping-particle" : "de", "parse-names" : false, "suffix" : "" }, { "dropping-particle" : "", "family" : "Hendrickx", "given" : "Guy", "non-dropping-particle" : "", "parse-names" : false, "suffix" : "" }, { "dropping-particle" : "", "family" : "Bouyer", "given" : "J\u00e9r\u00e9my", "non-dropping-particle" : "", "parse-names" : false, "suffix" : "" } ], "container-title" : "Trends in parasitology", "id" : "ITEM-1", "issue" : "5", "issued" : { "date-parts" : [ [ "2010", "5" ] ] }, "page" : "236-43", "title" : "A changing environment and the epidemiology of tsetse-transmitted livestock trypanosomiasis.", "type" : "article-journal", "volume" : "26" }, "uris" : [ "http://www.mendeley.com/documents/?uuid=3c2cfd1e-f424-4fcf-be82-b1c03ed2317a" ] } ], "mendeley" : { "formattedCitation" : "[51]", "plainTextFormattedCitation" : "[51]", "previouslyFormattedCitation" : "[51]" }, "properties" : { "noteIndex" : 0 }, "schema" : "https://github.com/citation-style-language/schema/raw/master/csl-citation.json" }</w:instrText>
      </w:r>
      <w:r w:rsidR="00890D05">
        <w:rPr>
          <w:rFonts w:asciiTheme="minorHAnsi" w:hAnsiTheme="minorHAnsi"/>
          <w:sz w:val="24"/>
          <w:szCs w:val="24"/>
        </w:rPr>
        <w:fldChar w:fldCharType="separate"/>
      </w:r>
      <w:r w:rsidR="008E7E76" w:rsidRPr="008E7E76">
        <w:rPr>
          <w:rFonts w:asciiTheme="minorHAnsi" w:hAnsiTheme="minorHAnsi"/>
          <w:noProof/>
          <w:sz w:val="24"/>
          <w:szCs w:val="24"/>
        </w:rPr>
        <w:t>[51]</w:t>
      </w:r>
      <w:r w:rsidR="00890D05">
        <w:rPr>
          <w:rFonts w:asciiTheme="minorHAnsi" w:hAnsiTheme="minorHAnsi"/>
          <w:sz w:val="24"/>
          <w:szCs w:val="24"/>
        </w:rPr>
        <w:fldChar w:fldCharType="end"/>
      </w:r>
      <w:r w:rsidR="00890D05">
        <w:rPr>
          <w:rFonts w:asciiTheme="minorHAnsi" w:hAnsiTheme="minorHAnsi"/>
          <w:sz w:val="24"/>
          <w:szCs w:val="24"/>
        </w:rPr>
        <w:t xml:space="preserve"> and </w:t>
      </w:r>
      <w:r w:rsidR="00B62CAF">
        <w:rPr>
          <w:rFonts w:asciiTheme="minorHAnsi" w:hAnsiTheme="minorHAnsi"/>
          <w:sz w:val="24"/>
          <w:szCs w:val="24"/>
        </w:rPr>
        <w:t xml:space="preserve">Western </w:t>
      </w:r>
      <w:r w:rsidR="00890D05">
        <w:rPr>
          <w:rFonts w:asciiTheme="minorHAnsi" w:hAnsiTheme="minorHAnsi"/>
          <w:sz w:val="24"/>
          <w:szCs w:val="24"/>
        </w:rPr>
        <w:t>Serengeti, Tanzania) to more gradual gradients in land use and tsetse habitat (as seen in Luangwa Valley, Zambia</w:t>
      </w:r>
      <w:r w:rsidR="00F35745">
        <w:rPr>
          <w:rFonts w:asciiTheme="minorHAnsi" w:hAnsiTheme="minorHAnsi"/>
          <w:sz w:val="24"/>
          <w:szCs w:val="24"/>
        </w:rPr>
        <w:t xml:space="preserve"> </w:t>
      </w:r>
      <w:r w:rsidR="00F35745">
        <w:rPr>
          <w:rFonts w:asciiTheme="minorHAnsi" w:hAnsiTheme="minorHAnsi"/>
          <w:sz w:val="24"/>
          <w:szCs w:val="24"/>
        </w:rPr>
        <w:fldChar w:fldCharType="begin" w:fldLock="1"/>
      </w:r>
      <w:r w:rsidR="007432A6">
        <w:rPr>
          <w:rFonts w:asciiTheme="minorHAnsi" w:hAnsiTheme="minorHAnsi"/>
          <w:sz w:val="24"/>
          <w:szCs w:val="24"/>
        </w:rPr>
        <w:instrText>ADDIN CSL_CITATION { "citationItems" : [ { "id" : "ITEM-1", "itemData" : { "DOI" : "10.1016/j.prevetmed.2009.05.009", "ISBN" : "0167-5877", "ISSN" : "01675877", "PMID" : "19523702", "abstract" : "Tsetse-transmitted human or livestock trypanosomiasis is one of the major constraints to rural development in sub-Saharan Africa. The epidemiology of the disease is determined largely by tsetse fly density. A major factor, contributing to tsetse population density is the availability of suitable habitat. In large parts of Africa, encroachment of people and their livestock resulted in a destruction and fragmentation of such suitable habitat. To determine the effect of habitat change on tsetse density a study was initiated in a tsetse-infested zone of eastern Zambia. The study area represents a gradient of habitat change, starting from a zone with high levels of habitat destruction and ending in an area where livestock and people are almost absent. To determine the distribution and density of the fly, tsetse surveys were conducted throughout the study area in the dry and in the rainy season. Landsat ETM+ imagery covering the study area were classified into four land cover classes (munga, miombo, agriculture and settlements) and two auxiliary spectral classes (clouds and shadow) using a Gaussian Maximum Likelihood Classifier. The classes were regrouped into natural vegetation and agricultural zone. The binary images were overlaid with hexagons to obtain the spatial spectrum of spatial pattern. Hexagonal coverage was selected because of its compact and regular form. To identify scale-specific spatial patterns and associated entomological phenomena, the size of the hexagonal coverage was varied (250 and 500 m). Per coverage, total class area, mean patch size, number of patches and patch size standard deviation were used as fragmentation indices. Based on the fragmentation index values, the study zone was classified using a Partitioning Around Mediods (PAM) method. The number of classes was determined using the Wilks' lambda coefficient. To determine the impact of habitat fragmentation on tsetse abundance, the correlation between the fragmentation indices and the index of apparent density of the flies was determined and habitat changes most affecting tsetse abundance was identified. From this it followed that there is a clear relationship between habitat fragmentation and the abundance of tsetse flies. Heavily fragmented areas have lower numbers of tsetse flies, but when the fragmentation of natural vegetation decreases, the number of tsetse flies increases following a sigmoidal-like curve. ?? 2009 Elsevier B.V. All rights reserved.", "author" : [ { "dropping-particle" : "", "family" : "Ducheyne", "given" : "E.", "non-dropping-particle" : "", "parse-names" : false, "suffix" : "" }, { "dropping-particle" : "", "family" : "Mweempwa", "given" : "C.", "non-dropping-particle" : "", "parse-names" : false, "suffix" : "" }, { "dropping-particle" : "", "family" : "Pus", "given" : "C.", "non-dropping-particle" : "De", "parse-names" : false, "suffix" : "" }, { "dropping-particle" : "", "family" : "Vernieuwe", "given" : "H.", "non-dropping-particle" : "", "parse-names" : false, "suffix" : "" }, { "dropping-particle" : "", "family" : "Deken", "given" : "R.", "non-dropping-particle" : "De", "parse-names" : false, "suffix" : "" }, { "dropping-particle" : "", "family" : "Hendrickx", "given" : "G.", "non-dropping-particle" : "", "parse-names" : false, "suffix" : "" }, { "dropping-particle" : "", "family" : "Bossche", "given" : "P.", "non-dropping-particle" : "Van den", "parse-names" : false, "suffix" : "" } ], "container-title" : "Preventive Veterinary Medicine", "id" : "ITEM-1", "issued" : { "date-parts" : [ [ "2009" ] ] }, "page" : "11-18", "title" : "The impact of habitat fragmentation on tsetse abundance on the plateau of eastern Zambia", "type" : "article-journal", "volume" : "91" }, "uris" : [ "http://www.mendeley.com/documents/?uuid=2b5c410d-b535-430b-a3f1-34a9f5ff0994" ] }, { "id" : "ITEM-2", "itemData" : { "DOI" : "10.1186/s13071-015-1018-8", "ISSN" : "1756-3305", "PMID" : "26238201", "abstract" : "BACKGROUND: Fragmentation of tsetse habitat in eastern Zambia is largely due to encroachments by subsistence farmers into new areas in search of new agricultural land. The impact of habitat fragmentation on tsetse populations is not clearly understood. This study was aimed at establishing the impact of habitat fragmentation on physiological and demographic parameters of tsetse flies in order to enhance the understanding of the relationship between fragmentation and African animal trypanosomosis (AAT) risk.\n\nMETHODS: A longitudinal study was conducted to establish the age structure, abundance, proportion of females and trypanosome infection rate of Glossina morsitans morsitans Westwood (Diptera: Glossinidae) in areas of varying degrees of habitat fragmentation in Eastern Zambia. Black screen fly rounds were used to sample tsetse populations monthly for 1 year. Logistic regression was used to analyse age, proportion of females and infection rate data.\n\nRESULTS: Flies got significantly older as fragmentation increased (p\u2009&lt;\u20090.004). The proportion of old flies, i.e. above ovarian category four, increased significantly (P\u2009&lt;\u20090.001) from 25.9\u00a0% (CI 21.4-31.1) at the least fragmented site (Lusandwa) to 74.2\u00a0% (CI 56.8-86.3) at the highly fragmented site (Chisulo). In the most fragmented area (Kasamanda), tsetse flies had almost disappeared. In the highly fragmented area a significantly higher trypanosome infection rate in tsetse (P\u2009&lt;\u20090.001) than in areas with lower fragmentation was observed. Consequently a comparatively high trypanosomosis incidence rate in livestock was observed there despite lower tsetse density (p\u2009&lt;\u20090.001). The overall proportion of captured female flies increased significantly (P\u2009&lt;\u20090.005) as fragmentation reduced. The proportion increased from 0.135 (CI 0.10-0.18) to 0.285 (CI 0.26-0.31) at the highly and least fragmented sites, respectively.\n\nCONCLUSIONS: Habitat fragmentation creates conditions to which tsetse populations respond physiologically and demographically thereby affecting tsetse-trypanosome interactions and hence influencing trypanosomosis risk. Temperature rise due to fragmentation coupled with dominance of old flies in populations increases infection rate in tsetse and hence creates high risk of trypanosomosis in fragmented areas. Possibilities of how correlations between biological characteristics of populations and the degree of fragmentation can be used to structure populations based on their well-being, using integrated G\u2026", "author" : [ { "dropping-particle" : "", "family" : "Mweempwa", "given" : "Cornelius", "non-dropping-particle" : "", "parse-names" : false, "suffix" : "" }, { "dropping-particle" : "", "family" : "Marcotty", "given" : "Tanguy", "non-dropping-particle" : "", "parse-names" : false, "suffix" : "" }, { "dropping-particle" : "", "family" : "Pus", "given" : "Claudia", "non-dropping-particle" : "De", "parse-names" : false, "suffix" : "" }, { "dropping-particle" : "", "family" : "Penzhorn", "given" : "Barend Louis", "non-dropping-particle" : "", "parse-names" : false, "suffix" : "" }, { "dropping-particle" : "", "family" : "Dicko", "given" : "Ahmadou Hamady", "non-dropping-particle" : "", "parse-names" : false, "suffix" : "" }, { "dropping-particle" : "", "family" : "Bouyer", "given" : "J\u00e9r\u00e9my", "non-dropping-particle" : "", "parse-names" : false, "suffix" : "" }, { "dropping-particle" : "", "family" : "Deken", "given" : "Reginald", "non-dropping-particle" : "De", "parse-names" : false, "suffix" : "" } ], "container-title" : "Parasites &amp; vectors", "id" : "ITEM-2", "issue" : "1", "issued" : { "date-parts" : [ [ "2015" ] ] }, "page" : "406", "publisher" : "Parasites &amp; Vectors", "title" : "Impact of habitat fragmentation on tsetse populations and trypanosomosis risk in Eastern Zambia.", "type" : "article-journal", "volume" : "8" }, "uris" : [ "http://www.mendeley.com/documents/?uuid=a4c30cda-026c-4e65-b94f-5defc0af30a3" ] } ], "mendeley" : { "formattedCitation" : "[48,50]", "plainTextFormattedCitation" : "[48,50]", "previouslyFormattedCitation" : "[48,50]" }, "properties" : { "noteIndex" : 0 }, "schema" : "https://github.com/citation-style-language/schema/raw/master/csl-citation.json" }</w:instrText>
      </w:r>
      <w:r w:rsidR="00F35745">
        <w:rPr>
          <w:rFonts w:asciiTheme="minorHAnsi" w:hAnsiTheme="minorHAnsi"/>
          <w:sz w:val="24"/>
          <w:szCs w:val="24"/>
        </w:rPr>
        <w:fldChar w:fldCharType="separate"/>
      </w:r>
      <w:r w:rsidR="008E7E76" w:rsidRPr="008E7E76">
        <w:rPr>
          <w:rFonts w:asciiTheme="minorHAnsi" w:hAnsiTheme="minorHAnsi"/>
          <w:noProof/>
          <w:sz w:val="24"/>
          <w:szCs w:val="24"/>
        </w:rPr>
        <w:t>[48,50]</w:t>
      </w:r>
      <w:r w:rsidR="00F35745">
        <w:rPr>
          <w:rFonts w:asciiTheme="minorHAnsi" w:hAnsiTheme="minorHAnsi"/>
          <w:sz w:val="24"/>
          <w:szCs w:val="24"/>
        </w:rPr>
        <w:fldChar w:fldCharType="end"/>
      </w:r>
      <w:r w:rsidR="00890D05">
        <w:rPr>
          <w:rFonts w:asciiTheme="minorHAnsi" w:hAnsiTheme="minorHAnsi"/>
          <w:sz w:val="24"/>
          <w:szCs w:val="24"/>
        </w:rPr>
        <w:t xml:space="preserve">). </w:t>
      </w:r>
      <w:r>
        <w:rPr>
          <w:rFonts w:asciiTheme="minorHAnsi" w:hAnsiTheme="minorHAnsi"/>
          <w:sz w:val="24"/>
          <w:szCs w:val="24"/>
        </w:rPr>
        <w:t xml:space="preserve"> </w:t>
      </w:r>
    </w:p>
    <w:p w14:paraId="35678B08" w14:textId="77777777" w:rsidR="00C32FAC" w:rsidRDefault="00C32FAC" w:rsidP="00106A95">
      <w:pPr>
        <w:spacing w:line="360" w:lineRule="auto"/>
        <w:rPr>
          <w:rFonts w:ascii="Calibri" w:hAnsi="Calibri"/>
          <w:b/>
          <w:sz w:val="24"/>
          <w:szCs w:val="24"/>
        </w:rPr>
      </w:pPr>
    </w:p>
    <w:p w14:paraId="7EE3D760" w14:textId="2FAA0EA0" w:rsidR="00047A6A" w:rsidRDefault="00402E21" w:rsidP="00106A95">
      <w:pPr>
        <w:spacing w:line="360" w:lineRule="auto"/>
        <w:rPr>
          <w:rFonts w:asciiTheme="minorHAnsi" w:hAnsiTheme="minorHAnsi" w:cs="Arial"/>
          <w:sz w:val="24"/>
          <w:szCs w:val="24"/>
        </w:rPr>
      </w:pPr>
      <w:r>
        <w:rPr>
          <w:rFonts w:asciiTheme="minorHAnsi" w:hAnsiTheme="minorHAnsi"/>
          <w:sz w:val="24"/>
          <w:szCs w:val="24"/>
        </w:rPr>
        <w:t>Although there a</w:t>
      </w:r>
      <w:r w:rsidR="00063ED9">
        <w:rPr>
          <w:rFonts w:asciiTheme="minorHAnsi" w:hAnsiTheme="minorHAnsi"/>
          <w:sz w:val="24"/>
          <w:szCs w:val="24"/>
        </w:rPr>
        <w:t>re limited data,</w:t>
      </w:r>
      <w:r>
        <w:rPr>
          <w:rFonts w:asciiTheme="minorHAnsi" w:hAnsiTheme="minorHAnsi"/>
          <w:sz w:val="24"/>
          <w:szCs w:val="24"/>
        </w:rPr>
        <w:t xml:space="preserve"> </w:t>
      </w:r>
      <w:r w:rsidR="005D271F">
        <w:rPr>
          <w:rFonts w:ascii="Calibri" w:hAnsi="Calibri"/>
          <w:sz w:val="24"/>
          <w:szCs w:val="24"/>
        </w:rPr>
        <w:t>savannah</w:t>
      </w:r>
      <w:r w:rsidR="00C32FAC">
        <w:rPr>
          <w:rFonts w:ascii="Calibri" w:hAnsi="Calibri"/>
          <w:sz w:val="24"/>
          <w:szCs w:val="24"/>
        </w:rPr>
        <w:t xml:space="preserve"> tsetse </w:t>
      </w:r>
      <w:r>
        <w:rPr>
          <w:rFonts w:ascii="Calibri" w:hAnsi="Calibri"/>
          <w:sz w:val="24"/>
          <w:szCs w:val="24"/>
        </w:rPr>
        <w:t xml:space="preserve">do not </w:t>
      </w:r>
      <w:r w:rsidR="00063ED9">
        <w:rPr>
          <w:rFonts w:ascii="Calibri" w:hAnsi="Calibri"/>
          <w:sz w:val="24"/>
          <w:szCs w:val="24"/>
        </w:rPr>
        <w:t xml:space="preserve">appear to </w:t>
      </w:r>
      <w:r w:rsidR="00E94CEA">
        <w:rPr>
          <w:rFonts w:ascii="Calibri" w:hAnsi="Calibri"/>
          <w:sz w:val="24"/>
          <w:szCs w:val="24"/>
        </w:rPr>
        <w:t>survive</w:t>
      </w:r>
      <w:r w:rsidR="00063ED9">
        <w:rPr>
          <w:rFonts w:ascii="Calibri" w:hAnsi="Calibri"/>
          <w:sz w:val="24"/>
          <w:szCs w:val="24"/>
        </w:rPr>
        <w:t xml:space="preserve"> well</w:t>
      </w:r>
      <w:r w:rsidR="00E94CEA">
        <w:rPr>
          <w:rFonts w:ascii="Calibri" w:hAnsi="Calibri"/>
          <w:sz w:val="24"/>
          <w:szCs w:val="24"/>
        </w:rPr>
        <w:t xml:space="preserve"> outside protected areas</w:t>
      </w:r>
      <w:r w:rsidR="00176CDB" w:rsidRPr="00C32FAC">
        <w:rPr>
          <w:rFonts w:asciiTheme="minorHAnsi" w:hAnsiTheme="minorHAnsi" w:cs="Arial"/>
          <w:sz w:val="24"/>
          <w:szCs w:val="24"/>
        </w:rPr>
        <w:t>.</w:t>
      </w:r>
      <w:r w:rsidR="00C32FAC" w:rsidRPr="00C32FAC">
        <w:rPr>
          <w:rFonts w:asciiTheme="minorHAnsi" w:hAnsiTheme="minorHAnsi"/>
          <w:sz w:val="24"/>
          <w:szCs w:val="24"/>
        </w:rPr>
        <w:t xml:space="preserve"> In Malawi, 15 times more </w:t>
      </w:r>
      <w:r w:rsidR="00C32FAC" w:rsidRPr="00C32FAC">
        <w:rPr>
          <w:rFonts w:asciiTheme="minorHAnsi" w:hAnsiTheme="minorHAnsi"/>
          <w:i/>
          <w:sz w:val="24"/>
          <w:szCs w:val="24"/>
        </w:rPr>
        <w:t>G. m. morsitans</w:t>
      </w:r>
      <w:r w:rsidR="00C32FAC" w:rsidRPr="00C32FAC">
        <w:rPr>
          <w:rFonts w:asciiTheme="minorHAnsi" w:hAnsiTheme="minorHAnsi"/>
          <w:sz w:val="24"/>
          <w:szCs w:val="24"/>
        </w:rPr>
        <w:t xml:space="preserve"> were caught inside the Nkhotakota Game Reserve than in suitable habitat – predicted from satellite imagery – outside the reserve (when numbers caught were adjusted by trapping effort). This difference was attributed to human activity, destruction of tsetse habitat and low density</w:t>
      </w:r>
      <w:r w:rsidR="00C32FAC">
        <w:rPr>
          <w:rFonts w:asciiTheme="minorHAnsi" w:hAnsiTheme="minorHAnsi"/>
          <w:sz w:val="24"/>
          <w:szCs w:val="24"/>
        </w:rPr>
        <w:t xml:space="preserve"> </w:t>
      </w:r>
      <w:r w:rsidR="00C32FAC" w:rsidRPr="00C32FAC">
        <w:rPr>
          <w:rFonts w:asciiTheme="minorHAnsi" w:hAnsiTheme="minorHAnsi"/>
          <w:sz w:val="24"/>
          <w:szCs w:val="24"/>
        </w:rPr>
        <w:t>of hosts</w:t>
      </w:r>
      <w:r w:rsidR="00C32FAC">
        <w:rPr>
          <w:rFonts w:asciiTheme="minorHAnsi" w:hAnsiTheme="minorHAnsi"/>
          <w:sz w:val="24"/>
          <w:szCs w:val="24"/>
        </w:rPr>
        <w:t xml:space="preserve"> </w:t>
      </w:r>
      <w:r w:rsidR="00C32FAC">
        <w:rPr>
          <w:rFonts w:asciiTheme="minorHAnsi" w:hAnsiTheme="minorHAnsi"/>
          <w:sz w:val="24"/>
          <w:szCs w:val="24"/>
        </w:rPr>
        <w:fldChar w:fldCharType="begin" w:fldLock="1"/>
      </w:r>
      <w:r w:rsidR="007432A6">
        <w:rPr>
          <w:rFonts w:asciiTheme="minorHAnsi" w:hAnsiTheme="minorHAnsi"/>
          <w:sz w:val="24"/>
          <w:szCs w:val="24"/>
        </w:rPr>
        <w:instrText>ADDIN CSL_CITATION { "citationItems" : [ { "id" : "ITEM-1", "itemData" : { "DOI" : "10.1007/s10393-009-0252-y", "ISBN" : "1612-9202", "ISSN" : "16129202", "PMID" : "19924484", "abstract" : "In large parts sub-Saharan Africa, tsetse flies, the vectors of African human or animal trypanosomiasis, are, or will in the foreseeable future, be confined to protected areas such as game or national parks. Challenge of people and livestock is likely to occur at the game/livestock/people interface of such infested areas. Since tsetse control in protected areas is difficult, management of trypanosomiasis in people and/or livestock requires a good understanding of tsetse population dynamics along such interfaces. The Nkhotakota Game Reserve, an important focus of human trypanosomiasis in Malawi, is a tsetse-infested protected area surrounded by a virtually tsetse-free zone. The abundance of tsetse (Glossina morsitans morsitans) along the interface, within and outside the game reserve, was monitored over 15 months using epsilon traps. A land cover map described the vegetation surrounding the traps. Few flies were captured outside the reserve. Inside, the abundance of tsetse at the interface was low but increased away from the boundary. This uneven distribution of tsetse inside the reserve is attributed to the uneven distribution of wildlife, the main host of tsetse, being concentrated deeper inside the reserve. Challenge of people and livestock at the interface is thus expected to be low, and cases of trypanosomiasis are likely due to people and/or livestock entering the reserve. Effective control of trypanosomiasis in people and livestock could be achieved by increasing the awareness among people of dangers associated with entering the reserve.", "author" : [ { "dropping-particle" : "", "family" : "Gondwe", "given" : "Nkwachi", "non-dropping-particle" : "", "parse-names" : false, "suffix" : "" }, { "dropping-particle" : "", "family" : "Marcotty", "given" : "Tanguy", "non-dropping-particle" : "", "parse-names" : false, "suffix" : "" }, { "dropping-particle" : "", "family" : "Vanwambeke", "given" : "Sophie O.", "non-dropping-particle" : "", "parse-names" : false, "suffix" : "" }, { "dropping-particle" : "De", "family" : "Pus", "given" : "Claudia", "non-dropping-particle" : "", "parse-names" : false, "suffix" : "" }, { "dropping-particle" : "", "family" : "Mulumba", "given" : "Misheck", "non-dropping-particle" : "", "parse-names" : false, "suffix" : "" }, { "dropping-particle" : "", "family" : "Bossche", "given" : "Peter", "non-dropping-particle" : "Van Den", "parse-names" : false, "suffix" : "" } ], "container-title" : "EcoHealth", "id" : "ITEM-1", "issue" : "2", "issued" : { "date-parts" : [ [ "2009" ] ] }, "page" : "260-265", "title" : "Distribution and density of tsetse flies (glossinidae: Diptera) at the game/people/livestock interface of the nkhotakota game reserve human sleeping sickness focus in malawi", "type" : "article-journal", "volume" : "6" }, "uris" : [ "http://www.mendeley.com/documents/?uuid=723e813a-0199-4287-9d0a-28ec716b5c0f" ] } ], "mendeley" : { "formattedCitation" : "[49]", "plainTextFormattedCitation" : "[49]", "previouslyFormattedCitation" : "[49]" }, "properties" : { "noteIndex" : 0 }, "schema" : "https://github.com/citation-style-language/schema/raw/master/csl-citation.json" }</w:instrText>
      </w:r>
      <w:r w:rsidR="00C32FAC">
        <w:rPr>
          <w:rFonts w:asciiTheme="minorHAnsi" w:hAnsiTheme="minorHAnsi"/>
          <w:sz w:val="24"/>
          <w:szCs w:val="24"/>
        </w:rPr>
        <w:fldChar w:fldCharType="separate"/>
      </w:r>
      <w:r w:rsidR="008E7E76" w:rsidRPr="008E7E76">
        <w:rPr>
          <w:rFonts w:asciiTheme="minorHAnsi" w:hAnsiTheme="minorHAnsi"/>
          <w:noProof/>
          <w:sz w:val="24"/>
          <w:szCs w:val="24"/>
        </w:rPr>
        <w:t>[49]</w:t>
      </w:r>
      <w:r w:rsidR="00C32FAC">
        <w:rPr>
          <w:rFonts w:asciiTheme="minorHAnsi" w:hAnsiTheme="minorHAnsi"/>
          <w:sz w:val="24"/>
          <w:szCs w:val="24"/>
        </w:rPr>
        <w:fldChar w:fldCharType="end"/>
      </w:r>
      <w:r w:rsidR="00C32FAC" w:rsidRPr="00C32FAC">
        <w:rPr>
          <w:rFonts w:asciiTheme="minorHAnsi" w:hAnsiTheme="minorHAnsi"/>
          <w:sz w:val="24"/>
          <w:szCs w:val="24"/>
        </w:rPr>
        <w:t>.</w:t>
      </w:r>
      <w:r w:rsidR="00C32FAC">
        <w:rPr>
          <w:rFonts w:asciiTheme="minorHAnsi" w:hAnsiTheme="minorHAnsi"/>
          <w:sz w:val="24"/>
          <w:szCs w:val="24"/>
        </w:rPr>
        <w:t xml:space="preserve"> </w:t>
      </w:r>
      <w:r w:rsidR="00176CDB" w:rsidRPr="00E54DF2">
        <w:rPr>
          <w:rFonts w:asciiTheme="minorHAnsi" w:hAnsiTheme="minorHAnsi" w:cs="Arial"/>
          <w:sz w:val="24"/>
          <w:szCs w:val="24"/>
        </w:rPr>
        <w:t xml:space="preserve">In Zambia, fly-round catches of </w:t>
      </w:r>
      <w:r w:rsidR="00176CDB" w:rsidRPr="00E54DF2">
        <w:rPr>
          <w:rFonts w:asciiTheme="minorHAnsi" w:hAnsiTheme="minorHAnsi" w:cs="Arial"/>
          <w:i/>
          <w:sz w:val="24"/>
          <w:szCs w:val="24"/>
        </w:rPr>
        <w:t>G. m. morsitans</w:t>
      </w:r>
      <w:r w:rsidR="00176CDB" w:rsidRPr="00E54DF2">
        <w:rPr>
          <w:rFonts w:asciiTheme="minorHAnsi" w:hAnsiTheme="minorHAnsi" w:cs="Arial"/>
          <w:sz w:val="24"/>
          <w:szCs w:val="24"/>
        </w:rPr>
        <w:t xml:space="preserve"> were from four to 280 times higher in natural habitats compared with natural habitats fragmented by agriculture </w:t>
      </w:r>
      <w:r w:rsidR="00176CDB" w:rsidRPr="00E54DF2">
        <w:rPr>
          <w:rFonts w:asciiTheme="minorHAnsi" w:hAnsiTheme="minorHAnsi" w:cs="Arial"/>
          <w:sz w:val="24"/>
          <w:szCs w:val="24"/>
        </w:rPr>
        <w:fldChar w:fldCharType="begin" w:fldLock="1"/>
      </w:r>
      <w:r w:rsidR="007432A6">
        <w:rPr>
          <w:rFonts w:asciiTheme="minorHAnsi" w:hAnsiTheme="minorHAnsi" w:cs="Arial"/>
          <w:sz w:val="24"/>
          <w:szCs w:val="24"/>
        </w:rPr>
        <w:instrText>ADDIN CSL_CITATION { "citationItems" : [ { "id" : "ITEM-1", "itemData" : { "DOI" : "10.1016/j.prevetmed.2009.05.009", "ISBN" : "0167-5877", "ISSN" : "01675877", "PMID" : "19523702", "abstract" : "Tsetse-transmitted human or livestock trypanosomiasis is one of the major constraints to rural development in sub-Saharan Africa. The epidemiology of the disease is determined largely by tsetse fly density. A major factor, contributing to tsetse population density is the availability of suitable habitat. In large parts of Africa, encroachment of people and their livestock resulted in a destruction and fragmentation of such suitable habitat. To determine the effect of habitat change on tsetse density a study was initiated in a tsetse-infested zone of eastern Zambia. The study area represents a gradient of habitat change, starting from a zone with high levels of habitat destruction and ending in an area where livestock and people are almost absent. To determine the distribution and density of the fly, tsetse surveys were conducted throughout the study area in the dry and in the rainy season. Landsat ETM+ imagery covering the study area were classified into four land cover classes (munga, miombo, agriculture and settlements) and two auxiliary spectral classes (clouds and shadow) using a Gaussian Maximum Likelihood Classifier. The classes were regrouped into natural vegetation and agricultural zone. The binary images were overlaid with hexagons to obtain the spatial spectrum of spatial pattern. Hexagonal coverage was selected because of its compact and regular form. To identify scale-specific spatial patterns and associated entomological phenomena, the size of the hexagonal coverage was varied (250 and 500 m). Per coverage, total class area, mean patch size, number of patches and patch size standard deviation were used as fragmentation indices. Based on the fragmentation index values, the study zone was classified using a Partitioning Around Mediods (PAM) method. The number of classes was determined using the Wilks' lambda coefficient. To determine the impact of habitat fragmentation on tsetse abundance, the correlation between the fragmentation indices and the index of apparent density of the flies was determined and habitat changes most affecting tsetse abundance was identified. From this it followed that there is a clear relationship between habitat fragmentation and the abundance of tsetse flies. Heavily fragmented areas have lower numbers of tsetse flies, but when the fragmentation of natural vegetation decreases, the number of tsetse flies increases following a sigmoidal-like curve. ?? 2009 Elsevier B.V. All rights reserved.", "author" : [ { "dropping-particle" : "", "family" : "Ducheyne", "given" : "E.", "non-dropping-particle" : "", "parse-names" : false, "suffix" : "" }, { "dropping-particle" : "", "family" : "Mweempwa", "given" : "C.", "non-dropping-particle" : "", "parse-names" : false, "suffix" : "" }, { "dropping-particle" : "", "family" : "Pus", "given" : "C.", "non-dropping-particle" : "De", "parse-names" : false, "suffix" : "" }, { "dropping-particle" : "", "family" : "Vernieuwe", "given" : "H.", "non-dropping-particle" : "", "parse-names" : false, "suffix" : "" }, { "dropping-particle" : "", "family" : "Deken", "given" : "R.", "non-dropping-particle" : "De", "parse-names" : false, "suffix" : "" }, { "dropping-particle" : "", "family" : "Hendrickx", "given" : "G.", "non-dropping-particle" : "", "parse-names" : false, "suffix" : "" }, { "dropping-particle" : "", "family" : "Bossche", "given" : "P.", "non-dropping-particle" : "Van den", "parse-names" : false, "suffix" : "" } ], "container-title" : "Preventive Veterinary Medicine", "id" : "ITEM-1", "issued" : { "date-parts" : [ [ "2009" ] ] }, "page" : "11-18", "title" : "The impact of habitat fragmentation on tsetse abundance on the plateau of eastern Zambia", "type" : "article-journal", "volume" : "91" }, "uris" : [ "http://www.mendeley.com/documents/?uuid=2b5c410d-b535-430b-a3f1-34a9f5ff0994" ] }, { "id" : "ITEM-2", "itemData" : { "DOI" : "10.1186/s13071-015-1018-8", "ISSN" : "1756-3305", "PMID" : "26238201", "abstract" : "BACKGROUND: Fragmentation of tsetse habitat in eastern Zambia is largely due to encroachments by subsistence farmers into new areas in search of new agricultural land. The impact of habitat fragmentation on tsetse populations is not clearly understood. This study was aimed at establishing the impact of habitat fragmentation on physiological and demographic parameters of tsetse flies in order to enhance the understanding of the relationship between fragmentation and African animal trypanosomosis (AAT) risk.\n\nMETHODS: A longitudinal study was conducted to establish the age structure, abundance, proportion of females and trypanosome infection rate of Glossina morsitans morsitans Westwood (Diptera: Glossinidae) in areas of varying degrees of habitat fragmentation in Eastern Zambia. Black screen fly rounds were used to sample tsetse populations monthly for 1 year. Logistic regression was used to analyse age, proportion of females and infection rate data.\n\nRESULTS: Flies got significantly older as fragmentation increased (p\u2009&lt;\u20090.004). The proportion of old flies, i.e. above ovarian category four, increased significantly (P\u2009&lt;\u20090.001) from 25.9\u00a0% (CI 21.4-31.1) at the least fragmented site (Lusandwa) to 74.2\u00a0% (CI 56.8-86.3) at the highly fragmented site (Chisulo). In the most fragmented area (Kasamanda), tsetse flies had almost disappeared. In the highly fragmented area a significantly higher trypanosome infection rate in tsetse (P\u2009&lt;\u20090.001) than in areas with lower fragmentation was observed. Consequently a comparatively high trypanosomosis incidence rate in livestock was observed there despite lower tsetse density (p\u2009&lt;\u20090.001). The overall proportion of captured female flies increased significantly (P\u2009&lt;\u20090.005) as fragmentation reduced. The proportion increased from 0.135 (CI 0.10-0.18) to 0.285 (CI 0.26-0.31) at the highly and least fragmented sites, respectively.\n\nCONCLUSIONS: Habitat fragmentation creates conditions to which tsetse populations respond physiologically and demographically thereby affecting tsetse-trypanosome interactions and hence influencing trypanosomosis risk. Temperature rise due to fragmentation coupled with dominance of old flies in populations increases infection rate in tsetse and hence creates high risk of trypanosomosis in fragmented areas. Possibilities of how correlations between biological characteristics of populations and the degree of fragmentation can be used to structure populations based on their well-being, using integrated G\u2026", "author" : [ { "dropping-particle" : "", "family" : "Mweempwa", "given" : "Cornelius", "non-dropping-particle" : "", "parse-names" : false, "suffix" : "" }, { "dropping-particle" : "", "family" : "Marcotty", "given" : "Tanguy", "non-dropping-particle" : "", "parse-names" : false, "suffix" : "" }, { "dropping-particle" : "", "family" : "Pus", "given" : "Claudia", "non-dropping-particle" : "De", "parse-names" : false, "suffix" : "" }, { "dropping-particle" : "", "family" : "Penzhorn", "given" : "Barend Louis", "non-dropping-particle" : "", "parse-names" : false, "suffix" : "" }, { "dropping-particle" : "", "family" : "Dicko", "given" : "Ahmadou Hamady", "non-dropping-particle" : "", "parse-names" : false, "suffix" : "" }, { "dropping-particle" : "", "family" : "Bouyer", "given" : "J\u00e9r\u00e9my", "non-dropping-particle" : "", "parse-names" : false, "suffix" : "" }, { "dropping-particle" : "", "family" : "Deken", "given" : "Reginald", "non-dropping-particle" : "De", "parse-names" : false, "suffix" : "" } ], "container-title" : "Parasites &amp; vectors", "id" : "ITEM-2", "issue" : "1", "issued" : { "date-parts" : [ [ "2015" ] ] }, "page" : "406", "publisher" : "Parasites &amp; Vectors", "title" : "Impact of habitat fragmentation on tsetse populations and trypanosomosis risk in Eastern Zambia.", "type" : "article-journal", "volume" : "8" }, "uris" : [ "http://www.mendeley.com/documents/?uuid=a4c30cda-026c-4e65-b94f-5defc0af30a3" ] } ], "mendeley" : { "formattedCitation" : "[48,50]", "plainTextFormattedCitation" : "[48,50]", "previouslyFormattedCitation" : "[48,50]" }, "properties" : { "noteIndex" : 0 }, "schema" : "https://github.com/citation-style-language/schema/raw/master/csl-citation.json" }</w:instrText>
      </w:r>
      <w:r w:rsidR="00176CDB" w:rsidRPr="00E54DF2">
        <w:rPr>
          <w:rFonts w:asciiTheme="minorHAnsi" w:hAnsiTheme="minorHAnsi" w:cs="Arial"/>
          <w:sz w:val="24"/>
          <w:szCs w:val="24"/>
        </w:rPr>
        <w:fldChar w:fldCharType="separate"/>
      </w:r>
      <w:r w:rsidR="008E7E76" w:rsidRPr="008E7E76">
        <w:rPr>
          <w:rFonts w:asciiTheme="minorHAnsi" w:hAnsiTheme="minorHAnsi" w:cs="Arial"/>
          <w:noProof/>
          <w:sz w:val="24"/>
          <w:szCs w:val="24"/>
        </w:rPr>
        <w:t>[48,50]</w:t>
      </w:r>
      <w:r w:rsidR="00176CDB" w:rsidRPr="00E54DF2">
        <w:rPr>
          <w:rFonts w:asciiTheme="minorHAnsi" w:hAnsiTheme="minorHAnsi" w:cs="Arial"/>
          <w:sz w:val="24"/>
          <w:szCs w:val="24"/>
        </w:rPr>
        <w:fldChar w:fldCharType="end"/>
      </w:r>
      <w:r>
        <w:rPr>
          <w:rFonts w:asciiTheme="minorHAnsi" w:hAnsiTheme="minorHAnsi" w:cs="Arial"/>
          <w:sz w:val="24"/>
          <w:szCs w:val="24"/>
        </w:rPr>
        <w:t xml:space="preserve">. </w:t>
      </w:r>
      <w:r w:rsidR="00176CDB" w:rsidRPr="00E54DF2">
        <w:rPr>
          <w:rFonts w:asciiTheme="minorHAnsi" w:hAnsiTheme="minorHAnsi"/>
          <w:sz w:val="24"/>
          <w:szCs w:val="24"/>
        </w:rPr>
        <w:t xml:space="preserve">Catches of tsetse from traps and fly-rounds will be affected by sampling biases and may not reflect the true population densities </w:t>
      </w:r>
      <w:r w:rsidR="00176CDB" w:rsidRPr="00E54DF2">
        <w:rPr>
          <w:rFonts w:asciiTheme="minorHAnsi" w:hAnsiTheme="minorHAnsi" w:cs="Arial"/>
          <w:sz w:val="24"/>
          <w:szCs w:val="24"/>
        </w:rPr>
        <w:fldChar w:fldCharType="begin" w:fldLock="1"/>
      </w:r>
      <w:r w:rsidR="007432A6">
        <w:rPr>
          <w:rFonts w:asciiTheme="minorHAnsi" w:hAnsiTheme="minorHAnsi" w:cs="Arial"/>
          <w:sz w:val="24"/>
          <w:szCs w:val="24"/>
        </w:rPr>
        <w:instrText>ADDIN CSL_CITATION { "citationItems" : [ { "id" : "ITEM-1", "itemData" : { "ISBN" : "0007-4853", "author" : [ { "dropping-particle" : "", "family" : "Vale", "given" : "Glyn A", "non-dropping-particle" : "", "parse-names" : false, "suffix" : "" } ], "container-title" : "Bulletin of Entomological Research", "id" : "ITEM-1", "issue" : "4", "issued" : { "date-parts" : [ [ "1974" ] ] }, "language" : "English", "note" : "ISI Document Delivery No.: V4669\nTimes Cited: 205\nCited Reference Count: 42\nC a b international\nWallingford", "page" : "545-588", "title" : "Responses of tsetse flies (Diptera, Glossinidae) to mobile and stationary baits", "type" : "article-journal", "volume" : "64" }, "uris" : [ "http://www.mendeley.com/documents/?uuid=dff09e96-3fcf-4cdd-8ec1-d5c724ddfe65" ] } ], "mendeley" : { "formattedCitation" : "[36]", "plainTextFormattedCitation" : "[36]", "previouslyFormattedCitation" : "[36]" }, "properties" : { "noteIndex" : 0 }, "schema" : "https://github.com/citation-style-language/schema/raw/master/csl-citation.json" }</w:instrText>
      </w:r>
      <w:r w:rsidR="00176CDB" w:rsidRPr="00E54DF2">
        <w:rPr>
          <w:rFonts w:asciiTheme="minorHAnsi" w:hAnsiTheme="minorHAnsi" w:cs="Arial"/>
          <w:sz w:val="24"/>
          <w:szCs w:val="24"/>
        </w:rPr>
        <w:fldChar w:fldCharType="separate"/>
      </w:r>
      <w:r w:rsidR="008E7E76" w:rsidRPr="008E7E76">
        <w:rPr>
          <w:rFonts w:asciiTheme="minorHAnsi" w:hAnsiTheme="minorHAnsi" w:cs="Arial"/>
          <w:noProof/>
          <w:sz w:val="24"/>
          <w:szCs w:val="24"/>
        </w:rPr>
        <w:t>[36]</w:t>
      </w:r>
      <w:r w:rsidR="00176CDB" w:rsidRPr="00E54DF2">
        <w:rPr>
          <w:rFonts w:asciiTheme="minorHAnsi" w:hAnsiTheme="minorHAnsi" w:cs="Arial"/>
          <w:sz w:val="24"/>
          <w:szCs w:val="24"/>
        </w:rPr>
        <w:fldChar w:fldCharType="end"/>
      </w:r>
      <w:r w:rsidR="00176CDB" w:rsidRPr="00E54DF2">
        <w:rPr>
          <w:rFonts w:asciiTheme="minorHAnsi" w:hAnsiTheme="minorHAnsi"/>
          <w:sz w:val="24"/>
          <w:szCs w:val="24"/>
        </w:rPr>
        <w:t xml:space="preserve">.  Nonetheless, the consistent finding that </w:t>
      </w:r>
      <w:r w:rsidR="00E15ACE" w:rsidRPr="00E54DF2">
        <w:rPr>
          <w:rFonts w:asciiTheme="minorHAnsi" w:hAnsiTheme="minorHAnsi"/>
          <w:sz w:val="24"/>
          <w:szCs w:val="24"/>
        </w:rPr>
        <w:t xml:space="preserve">apparent numbers of tsetse </w:t>
      </w:r>
      <w:r w:rsidR="00176CDB" w:rsidRPr="00E54DF2">
        <w:rPr>
          <w:rFonts w:asciiTheme="minorHAnsi" w:hAnsiTheme="minorHAnsi"/>
          <w:sz w:val="24"/>
          <w:szCs w:val="24"/>
        </w:rPr>
        <w:t xml:space="preserve">outside protected areas are much </w:t>
      </w:r>
      <w:r w:rsidR="00E14B2F">
        <w:rPr>
          <w:rFonts w:asciiTheme="minorHAnsi" w:hAnsiTheme="minorHAnsi"/>
          <w:sz w:val="24"/>
          <w:szCs w:val="24"/>
        </w:rPr>
        <w:t>reduced</w:t>
      </w:r>
      <w:r w:rsidR="00E14B2F" w:rsidRPr="00E54DF2">
        <w:rPr>
          <w:rFonts w:asciiTheme="minorHAnsi" w:hAnsiTheme="minorHAnsi"/>
          <w:sz w:val="24"/>
          <w:szCs w:val="24"/>
        </w:rPr>
        <w:t xml:space="preserve"> </w:t>
      </w:r>
      <w:r w:rsidR="00176CDB" w:rsidRPr="00E54DF2">
        <w:rPr>
          <w:rFonts w:asciiTheme="minorHAnsi" w:hAnsiTheme="minorHAnsi"/>
          <w:sz w:val="24"/>
          <w:szCs w:val="24"/>
        </w:rPr>
        <w:t xml:space="preserve">suggests that </w:t>
      </w:r>
      <w:r w:rsidR="005D271F">
        <w:rPr>
          <w:rFonts w:asciiTheme="minorHAnsi" w:hAnsiTheme="minorHAnsi"/>
          <w:sz w:val="24"/>
          <w:szCs w:val="24"/>
        </w:rPr>
        <w:t xml:space="preserve">savannah </w:t>
      </w:r>
      <w:r w:rsidR="00176CDB" w:rsidRPr="00E54DF2">
        <w:rPr>
          <w:rFonts w:asciiTheme="minorHAnsi" w:hAnsiTheme="minorHAnsi"/>
          <w:sz w:val="24"/>
          <w:szCs w:val="24"/>
        </w:rPr>
        <w:t xml:space="preserve">tsetse are largely restricted to </w:t>
      </w:r>
      <w:r w:rsidR="00E15ACE" w:rsidRPr="00E54DF2">
        <w:rPr>
          <w:rFonts w:asciiTheme="minorHAnsi" w:hAnsiTheme="minorHAnsi"/>
          <w:sz w:val="24"/>
          <w:szCs w:val="24"/>
        </w:rPr>
        <w:t xml:space="preserve">relatively </w:t>
      </w:r>
      <w:r w:rsidR="00AE4ECD" w:rsidRPr="00E54DF2">
        <w:rPr>
          <w:rFonts w:asciiTheme="minorHAnsi" w:hAnsiTheme="minorHAnsi"/>
          <w:sz w:val="24"/>
          <w:szCs w:val="24"/>
        </w:rPr>
        <w:t>undistu</w:t>
      </w:r>
      <w:r w:rsidR="00C32FAC">
        <w:rPr>
          <w:rFonts w:asciiTheme="minorHAnsi" w:hAnsiTheme="minorHAnsi"/>
          <w:sz w:val="24"/>
          <w:szCs w:val="24"/>
        </w:rPr>
        <w:t>r</w:t>
      </w:r>
      <w:r w:rsidR="00AE4ECD" w:rsidRPr="00E54DF2">
        <w:rPr>
          <w:rFonts w:asciiTheme="minorHAnsi" w:hAnsiTheme="minorHAnsi"/>
          <w:sz w:val="24"/>
          <w:szCs w:val="24"/>
        </w:rPr>
        <w:t xml:space="preserve">bed </w:t>
      </w:r>
      <w:r w:rsidR="00E15ACE" w:rsidRPr="00E54DF2">
        <w:rPr>
          <w:rFonts w:asciiTheme="minorHAnsi" w:hAnsiTheme="minorHAnsi"/>
          <w:sz w:val="24"/>
          <w:szCs w:val="24"/>
        </w:rPr>
        <w:t>habitat</w:t>
      </w:r>
      <w:r w:rsidR="00176CDB" w:rsidRPr="00E54DF2">
        <w:rPr>
          <w:rFonts w:asciiTheme="minorHAnsi" w:hAnsiTheme="minorHAnsi"/>
          <w:sz w:val="24"/>
          <w:szCs w:val="24"/>
        </w:rPr>
        <w:t>.</w:t>
      </w:r>
      <w:r w:rsidR="00C34B6D">
        <w:rPr>
          <w:rFonts w:asciiTheme="minorHAnsi" w:hAnsiTheme="minorHAnsi"/>
          <w:sz w:val="24"/>
          <w:szCs w:val="24"/>
        </w:rPr>
        <w:t xml:space="preserve"> </w:t>
      </w:r>
      <w:r w:rsidR="005D271F">
        <w:rPr>
          <w:rFonts w:asciiTheme="minorHAnsi" w:hAnsiTheme="minorHAnsi" w:cs="Arial"/>
          <w:sz w:val="24"/>
          <w:szCs w:val="24"/>
        </w:rPr>
        <w:t xml:space="preserve">Savannah </w:t>
      </w:r>
      <w:r w:rsidR="00063ED9">
        <w:rPr>
          <w:rFonts w:asciiTheme="minorHAnsi" w:hAnsiTheme="minorHAnsi" w:cs="Arial"/>
          <w:sz w:val="24"/>
          <w:szCs w:val="24"/>
        </w:rPr>
        <w:t xml:space="preserve">tsetse </w:t>
      </w:r>
      <w:r w:rsidR="00176CDB" w:rsidRPr="00E54DF2">
        <w:rPr>
          <w:rFonts w:asciiTheme="minorHAnsi" w:hAnsiTheme="minorHAnsi" w:cs="Arial"/>
          <w:sz w:val="24"/>
          <w:szCs w:val="24"/>
        </w:rPr>
        <w:t xml:space="preserve">are </w:t>
      </w:r>
      <w:r w:rsidR="00E15ACE" w:rsidRPr="00E54DF2">
        <w:rPr>
          <w:rFonts w:asciiTheme="minorHAnsi" w:hAnsiTheme="minorHAnsi" w:cs="Arial"/>
          <w:sz w:val="24"/>
          <w:szCs w:val="24"/>
        </w:rPr>
        <w:t>intolerant of high</w:t>
      </w:r>
      <w:r w:rsidR="00176CDB" w:rsidRPr="00E54DF2">
        <w:rPr>
          <w:rFonts w:asciiTheme="minorHAnsi" w:hAnsiTheme="minorHAnsi" w:cs="Arial"/>
          <w:sz w:val="24"/>
          <w:szCs w:val="24"/>
        </w:rPr>
        <w:t xml:space="preserve"> temperature</w:t>
      </w:r>
      <w:r w:rsidR="00E15ACE" w:rsidRPr="00E54DF2">
        <w:rPr>
          <w:rFonts w:asciiTheme="minorHAnsi" w:hAnsiTheme="minorHAnsi" w:cs="Arial"/>
          <w:sz w:val="24"/>
          <w:szCs w:val="24"/>
        </w:rPr>
        <w:t>s</w:t>
      </w:r>
      <w:r w:rsidR="00176CDB" w:rsidRPr="00E54DF2">
        <w:rPr>
          <w:rFonts w:asciiTheme="minorHAnsi" w:hAnsiTheme="minorHAnsi" w:cs="Arial"/>
          <w:sz w:val="24"/>
          <w:szCs w:val="24"/>
        </w:rPr>
        <w:t xml:space="preserve"> and </w:t>
      </w:r>
      <w:r w:rsidR="00E15ACE" w:rsidRPr="00E54DF2">
        <w:rPr>
          <w:rFonts w:asciiTheme="minorHAnsi" w:hAnsiTheme="minorHAnsi" w:cs="Arial"/>
          <w:sz w:val="24"/>
          <w:szCs w:val="24"/>
        </w:rPr>
        <w:t xml:space="preserve">low </w:t>
      </w:r>
      <w:r w:rsidR="00176CDB" w:rsidRPr="00E54DF2">
        <w:rPr>
          <w:rFonts w:asciiTheme="minorHAnsi" w:hAnsiTheme="minorHAnsi" w:cs="Arial"/>
          <w:sz w:val="24"/>
          <w:szCs w:val="24"/>
        </w:rPr>
        <w:t xml:space="preserve">humidity </w:t>
      </w:r>
      <w:r w:rsidR="00176CDB" w:rsidRPr="00E54DF2">
        <w:rPr>
          <w:rFonts w:asciiTheme="minorHAnsi" w:hAnsiTheme="minorHAnsi" w:cs="Arial"/>
          <w:sz w:val="24"/>
          <w:szCs w:val="24"/>
        </w:rPr>
        <w:fldChar w:fldCharType="begin" w:fldLock="1"/>
      </w:r>
      <w:r w:rsidR="007432A6">
        <w:rPr>
          <w:rFonts w:asciiTheme="minorHAnsi" w:hAnsiTheme="minorHAnsi" w:cs="Arial"/>
          <w:sz w:val="24"/>
          <w:szCs w:val="24"/>
        </w:rPr>
        <w:instrText>ADDIN CSL_CITATION { "citationItems" : [ { "id" : "ITEM-1", "itemData" : { "DOI" : "10.2307/4430", "ISSN" : "00218790", "abstract" : "(1) Two approaches are used to understand the distribution of tsetse. In the first, empirical, approach the distribution of Glossina palpalis and G. fuscipes in West and Central Africa is superimposed on a map showing 'contours' of average annual temperature and saturation deficit. The northern distributional limits of both species correspond best with the joint condition that temperature and saturation deficit do not exceed 27 C and 14 mmHg respectively, while the southern, cooler, limit is set by the line of 6/7 mmHg saturation deficit. (2) In the second, analytical, approach mortality rates calculated from fly-round catches of G. morsitans, G. palpalis and G. tachinoides have been related to the local climograms for the fly-round sites. A reproductive plane added to these mortality climograms allows the identification of both the bioclimatic limits (where reproduction just balances mortality) and the bioclimatic optimum (where reproduction exceeds mortality by the greatest amount) for each species. (3) The above three species show very different responses to a similar range of climatic conditions, which explains their differential distribution and may also account for the ability of G. palpalis and G. tachinoides to coexist, despite competition, in West Africa. (4) The abundance of flies, and the risk of disease transmission, may be greatest at the bioclimatic optimum for each species. Several areas of Africa with known current problems of trypanosomiasis correspond well with the bioclimatic optimum for G. morsitans. (5) Field data on the abundance of G. palpalis and G. tachinoides in northern Ivory Coast are compared with the predictions based on the mortality climograms for these species. The low availability of hosts in (forest) regions corresponding to the bioclimatic optimum of G. palpalis appears to have a significant impact on the abundance of this species. (6) The future use of the relationships established between tsetse distribution and abundance and climate in forecasting the changing risks of trypanosome transmission is discussed.", "author" : [ { "dropping-particle" : "", "family" : "Rogers", "given" : "David J", "non-dropping-particle" : "", "parse-names" : false, "suffix" : "" }, { "dropping-particle" : "", "family" : "Randolph", "given" : "Sarah E", "non-dropping-particle" : "", "parse-names" : false, "suffix" : "" } ], "container-title" : "Journal of Animal Ecology", "id" : "ITEM-1", "issue" : "3", "issued" : { "date-parts" : [ [ "1986" ] ] }, "page" : "1007-1025", "title" : "Distribution and abundance of Tsetse flies (&lt;i&gt;Glossina&lt;/i&gt; spp.)", "type" : "article-journal", "volume" : "55" }, "uris" : [ "http://www.mendeley.com/documents/?uuid=f8f8f9bb-f7b9-45c5-aa12-16b4df5836aa" ] } ], "mendeley" : { "formattedCitation" : "[52]", "plainTextFormattedCitation" : "[52]", "previouslyFormattedCitation" : "[52]" }, "properties" : { "noteIndex" : 0 }, "schema" : "https://github.com/citation-style-language/schema/raw/master/csl-citation.json" }</w:instrText>
      </w:r>
      <w:r w:rsidR="00176CDB" w:rsidRPr="00E54DF2">
        <w:rPr>
          <w:rFonts w:asciiTheme="minorHAnsi" w:hAnsiTheme="minorHAnsi" w:cs="Arial"/>
          <w:sz w:val="24"/>
          <w:szCs w:val="24"/>
        </w:rPr>
        <w:fldChar w:fldCharType="separate"/>
      </w:r>
      <w:r w:rsidR="008E7E76" w:rsidRPr="008E7E76">
        <w:rPr>
          <w:rFonts w:asciiTheme="minorHAnsi" w:hAnsiTheme="minorHAnsi" w:cs="Arial"/>
          <w:noProof/>
          <w:sz w:val="24"/>
          <w:szCs w:val="24"/>
        </w:rPr>
        <w:t>[52]</w:t>
      </w:r>
      <w:r w:rsidR="00176CDB" w:rsidRPr="00E54DF2">
        <w:rPr>
          <w:rFonts w:asciiTheme="minorHAnsi" w:hAnsiTheme="minorHAnsi" w:cs="Arial"/>
          <w:sz w:val="24"/>
          <w:szCs w:val="24"/>
        </w:rPr>
        <w:fldChar w:fldCharType="end"/>
      </w:r>
      <w:r w:rsidR="00176CDB" w:rsidRPr="00E54DF2">
        <w:rPr>
          <w:rFonts w:asciiTheme="minorHAnsi" w:hAnsiTheme="minorHAnsi" w:cs="Arial"/>
          <w:sz w:val="24"/>
          <w:szCs w:val="24"/>
        </w:rPr>
        <w:t xml:space="preserve">. The </w:t>
      </w:r>
      <w:r w:rsidR="00AD5678" w:rsidRPr="00E54DF2">
        <w:rPr>
          <w:rFonts w:asciiTheme="minorHAnsi" w:hAnsiTheme="minorHAnsi" w:cs="Arial"/>
          <w:sz w:val="24"/>
          <w:szCs w:val="24"/>
        </w:rPr>
        <w:t xml:space="preserve">reduced numbers </w:t>
      </w:r>
      <w:r w:rsidR="00176CDB" w:rsidRPr="00E54DF2">
        <w:rPr>
          <w:rFonts w:asciiTheme="minorHAnsi" w:hAnsiTheme="minorHAnsi" w:cs="Arial"/>
          <w:sz w:val="24"/>
          <w:szCs w:val="24"/>
        </w:rPr>
        <w:t xml:space="preserve">of </w:t>
      </w:r>
      <w:r w:rsidR="00AD5678" w:rsidRPr="00E54DF2">
        <w:rPr>
          <w:rFonts w:asciiTheme="minorHAnsi" w:hAnsiTheme="minorHAnsi" w:cs="Arial"/>
          <w:sz w:val="24"/>
          <w:szCs w:val="24"/>
        </w:rPr>
        <w:t xml:space="preserve">trees and bushes </w:t>
      </w:r>
      <w:r w:rsidR="00E15ACE" w:rsidRPr="00E54DF2">
        <w:rPr>
          <w:rFonts w:asciiTheme="minorHAnsi" w:hAnsiTheme="minorHAnsi" w:cs="Arial"/>
          <w:sz w:val="24"/>
          <w:szCs w:val="24"/>
        </w:rPr>
        <w:t xml:space="preserve">in </w:t>
      </w:r>
      <w:r w:rsidR="00AD5678" w:rsidRPr="00E54DF2">
        <w:rPr>
          <w:rFonts w:asciiTheme="minorHAnsi" w:hAnsiTheme="minorHAnsi" w:cs="Arial"/>
          <w:sz w:val="24"/>
          <w:szCs w:val="24"/>
        </w:rPr>
        <w:t xml:space="preserve">farming areas </w:t>
      </w:r>
      <w:r w:rsidR="007E6650" w:rsidRPr="00E54DF2">
        <w:rPr>
          <w:rFonts w:asciiTheme="minorHAnsi" w:hAnsiTheme="minorHAnsi" w:cs="Arial"/>
          <w:sz w:val="24"/>
          <w:szCs w:val="24"/>
        </w:rPr>
        <w:t>t</w:t>
      </w:r>
      <w:r w:rsidR="007E6650">
        <w:rPr>
          <w:rFonts w:asciiTheme="minorHAnsi" w:hAnsiTheme="minorHAnsi" w:cs="Arial"/>
          <w:sz w:val="24"/>
          <w:szCs w:val="24"/>
        </w:rPr>
        <w:t>hat</w:t>
      </w:r>
      <w:r w:rsidR="007E6650" w:rsidRPr="00E54DF2">
        <w:rPr>
          <w:rFonts w:asciiTheme="minorHAnsi" w:hAnsiTheme="minorHAnsi" w:cs="Arial"/>
          <w:sz w:val="24"/>
          <w:szCs w:val="24"/>
        </w:rPr>
        <w:t xml:space="preserve"> </w:t>
      </w:r>
      <w:r w:rsidR="00176CDB" w:rsidRPr="00E54DF2">
        <w:rPr>
          <w:rFonts w:asciiTheme="minorHAnsi" w:hAnsiTheme="minorHAnsi" w:cs="Arial"/>
          <w:sz w:val="24"/>
          <w:szCs w:val="24"/>
        </w:rPr>
        <w:t xml:space="preserve">provide the necessary shade and </w:t>
      </w:r>
      <w:r w:rsidR="00E15ACE" w:rsidRPr="00E54DF2">
        <w:rPr>
          <w:rFonts w:asciiTheme="minorHAnsi" w:hAnsiTheme="minorHAnsi" w:cs="Arial"/>
          <w:sz w:val="24"/>
          <w:szCs w:val="24"/>
        </w:rPr>
        <w:t xml:space="preserve">high </w:t>
      </w:r>
      <w:r w:rsidR="00176CDB" w:rsidRPr="00E54DF2">
        <w:rPr>
          <w:rFonts w:asciiTheme="minorHAnsi" w:hAnsiTheme="minorHAnsi" w:cs="Arial"/>
          <w:sz w:val="24"/>
          <w:szCs w:val="24"/>
        </w:rPr>
        <w:t xml:space="preserve">humidity </w:t>
      </w:r>
      <w:r w:rsidR="007E6650">
        <w:rPr>
          <w:rFonts w:asciiTheme="minorHAnsi" w:hAnsiTheme="minorHAnsi" w:cs="Arial"/>
          <w:sz w:val="24"/>
          <w:szCs w:val="24"/>
        </w:rPr>
        <w:t xml:space="preserve">for tsetse </w:t>
      </w:r>
      <w:r w:rsidR="00176CDB" w:rsidRPr="00E54DF2">
        <w:rPr>
          <w:rFonts w:asciiTheme="minorHAnsi" w:hAnsiTheme="minorHAnsi" w:cs="Arial"/>
          <w:sz w:val="24"/>
          <w:szCs w:val="24"/>
        </w:rPr>
        <w:t>seems an obvious explanation</w:t>
      </w:r>
      <w:r w:rsidR="00E94CEA">
        <w:rPr>
          <w:rFonts w:asciiTheme="minorHAnsi" w:hAnsiTheme="minorHAnsi" w:cs="Arial"/>
          <w:sz w:val="24"/>
          <w:szCs w:val="24"/>
        </w:rPr>
        <w:t xml:space="preserve"> why </w:t>
      </w:r>
      <w:r w:rsidR="00D15252">
        <w:rPr>
          <w:rFonts w:asciiTheme="minorHAnsi" w:hAnsiTheme="minorHAnsi" w:cs="Arial"/>
          <w:sz w:val="24"/>
          <w:szCs w:val="24"/>
        </w:rPr>
        <w:t xml:space="preserve">they </w:t>
      </w:r>
      <w:r w:rsidR="00E94CEA">
        <w:rPr>
          <w:rFonts w:asciiTheme="minorHAnsi" w:hAnsiTheme="minorHAnsi" w:cs="Arial"/>
          <w:sz w:val="24"/>
          <w:szCs w:val="24"/>
        </w:rPr>
        <w:t>do not persist outside protected areas</w:t>
      </w:r>
      <w:r w:rsidR="00176CDB" w:rsidRPr="00E54DF2">
        <w:rPr>
          <w:rFonts w:asciiTheme="minorHAnsi" w:hAnsiTheme="minorHAnsi" w:cs="Arial"/>
          <w:sz w:val="24"/>
          <w:szCs w:val="24"/>
        </w:rPr>
        <w:t xml:space="preserve">. However, farming areas often comprise a mosaic of crop field, </w:t>
      </w:r>
      <w:r w:rsidR="00AD5678" w:rsidRPr="00E54DF2">
        <w:rPr>
          <w:rFonts w:asciiTheme="minorHAnsi" w:hAnsiTheme="minorHAnsi" w:cs="Arial"/>
          <w:sz w:val="24"/>
          <w:szCs w:val="24"/>
        </w:rPr>
        <w:t>pastures</w:t>
      </w:r>
      <w:r w:rsidR="00176CDB" w:rsidRPr="00E54DF2">
        <w:rPr>
          <w:rFonts w:asciiTheme="minorHAnsi" w:hAnsiTheme="minorHAnsi" w:cs="Arial"/>
          <w:sz w:val="24"/>
          <w:szCs w:val="24"/>
        </w:rPr>
        <w:t xml:space="preserve"> and relic savannah and woodland and hence the essential microclim</w:t>
      </w:r>
      <w:r w:rsidR="004C768D">
        <w:rPr>
          <w:rFonts w:asciiTheme="minorHAnsi" w:hAnsiTheme="minorHAnsi" w:cs="Arial"/>
          <w:sz w:val="24"/>
          <w:szCs w:val="24"/>
        </w:rPr>
        <w:t>ates</w:t>
      </w:r>
      <w:r w:rsidR="00E94CEA">
        <w:rPr>
          <w:rFonts w:asciiTheme="minorHAnsi" w:hAnsiTheme="minorHAnsi" w:cs="Arial"/>
          <w:sz w:val="24"/>
          <w:szCs w:val="24"/>
        </w:rPr>
        <w:t xml:space="preserve"> </w:t>
      </w:r>
      <w:r w:rsidR="004C768D">
        <w:rPr>
          <w:rFonts w:asciiTheme="minorHAnsi" w:hAnsiTheme="minorHAnsi" w:cs="Arial"/>
          <w:sz w:val="24"/>
          <w:szCs w:val="24"/>
        </w:rPr>
        <w:t xml:space="preserve">are likely to be present. </w:t>
      </w:r>
      <w:r w:rsidR="00D15252">
        <w:rPr>
          <w:rFonts w:asciiTheme="minorHAnsi" w:hAnsiTheme="minorHAnsi" w:cs="Arial"/>
          <w:sz w:val="24"/>
          <w:szCs w:val="24"/>
        </w:rPr>
        <w:t xml:space="preserve">A better understanding of the </w:t>
      </w:r>
      <w:r w:rsidR="00D15252">
        <w:rPr>
          <w:rFonts w:asciiTheme="minorHAnsi" w:hAnsiTheme="minorHAnsi" w:cs="Arial"/>
          <w:sz w:val="24"/>
          <w:szCs w:val="24"/>
        </w:rPr>
        <w:lastRenderedPageBreak/>
        <w:t>habitat requirements of savannah tsetse would assist in predicting areas where populations may be sustained outside protected areas.</w:t>
      </w:r>
    </w:p>
    <w:p w14:paraId="1260F887" w14:textId="05CA7384" w:rsidR="00E94CEA" w:rsidRDefault="00047A6A" w:rsidP="00106A95">
      <w:pPr>
        <w:spacing w:line="360" w:lineRule="auto"/>
        <w:rPr>
          <w:rFonts w:asciiTheme="minorHAnsi" w:hAnsiTheme="minorHAnsi" w:cs="Arial"/>
          <w:sz w:val="24"/>
          <w:szCs w:val="24"/>
        </w:rPr>
      </w:pPr>
      <w:r>
        <w:rPr>
          <w:rFonts w:asciiTheme="minorHAnsi" w:hAnsiTheme="minorHAnsi" w:cs="Arial"/>
          <w:sz w:val="24"/>
          <w:szCs w:val="24"/>
        </w:rPr>
        <w:t xml:space="preserve"> </w:t>
      </w:r>
    </w:p>
    <w:p w14:paraId="645F9D02" w14:textId="019A7597" w:rsidR="000D1CC4" w:rsidRPr="00F66006" w:rsidRDefault="00F35745" w:rsidP="00106A95">
      <w:pPr>
        <w:spacing w:line="360" w:lineRule="auto"/>
        <w:rPr>
          <w:rFonts w:asciiTheme="minorHAnsi" w:hAnsiTheme="minorHAnsi"/>
          <w:sz w:val="24"/>
          <w:szCs w:val="24"/>
        </w:rPr>
      </w:pPr>
      <w:r>
        <w:rPr>
          <w:rFonts w:asciiTheme="minorHAnsi" w:hAnsiTheme="minorHAnsi" w:cs="Arial"/>
          <w:sz w:val="24"/>
          <w:szCs w:val="24"/>
        </w:rPr>
        <w:t>Disease risk is not only influenced by tsetse abundance.</w:t>
      </w:r>
      <w:r w:rsidR="007E2270">
        <w:rPr>
          <w:rFonts w:asciiTheme="minorHAnsi" w:hAnsiTheme="minorHAnsi" w:cs="Arial"/>
          <w:sz w:val="24"/>
          <w:szCs w:val="24"/>
        </w:rPr>
        <w:t xml:space="preserve"> </w:t>
      </w:r>
      <w:r w:rsidR="005E1F42">
        <w:rPr>
          <w:rFonts w:asciiTheme="minorHAnsi" w:hAnsiTheme="minorHAnsi"/>
          <w:sz w:val="24"/>
          <w:szCs w:val="24"/>
        </w:rPr>
        <w:t xml:space="preserve">Mweempwa </w:t>
      </w:r>
      <w:r w:rsidR="005E1F42">
        <w:rPr>
          <w:rFonts w:asciiTheme="minorHAnsi" w:hAnsiTheme="minorHAnsi"/>
          <w:sz w:val="24"/>
          <w:szCs w:val="24"/>
        </w:rPr>
        <w:fldChar w:fldCharType="begin" w:fldLock="1"/>
      </w:r>
      <w:r w:rsidR="007432A6">
        <w:rPr>
          <w:rFonts w:asciiTheme="minorHAnsi" w:hAnsiTheme="minorHAnsi"/>
          <w:sz w:val="24"/>
          <w:szCs w:val="24"/>
        </w:rPr>
        <w:instrText>ADDIN CSL_CITATION { "citationItems" : [ { "id" : "ITEM-1", "itemData" : { "DOI" : "10.1186/s13071-015-1018-8", "ISSN" : "1756-3305", "PMID" : "26238201", "abstract" : "BACKGROUND: Fragmentation of tsetse habitat in eastern Zambia is largely due to encroachments by subsistence farmers into new areas in search of new agricultural land. The impact of habitat fragmentation on tsetse populations is not clearly understood. This study was aimed at establishing the impact of habitat fragmentation on physiological and demographic parameters of tsetse flies in order to enhance the understanding of the relationship between fragmentation and African animal trypanosomosis (AAT) risk.\n\nMETHODS: A longitudinal study was conducted to establish the age structure, abundance, proportion of females and trypanosome infection rate of Glossina morsitans morsitans Westwood (Diptera: Glossinidae) in areas of varying degrees of habitat fragmentation in Eastern Zambia. Black screen fly rounds were used to sample tsetse populations monthly for 1 year. Logistic regression was used to analyse age, proportion of females and infection rate data.\n\nRESULTS: Flies got significantly older as fragmentation increased (p\u2009&lt;\u20090.004). The proportion of old flies, i.e. above ovarian category four, increased significantly (P\u2009&lt;\u20090.001) from 25.9\u00a0% (CI 21.4-31.1) at the least fragmented site (Lusandwa) to 74.2\u00a0% (CI 56.8-86.3) at the highly fragmented site (Chisulo). In the most fragmented area (Kasamanda), tsetse flies had almost disappeared. In the highly fragmented area a significantly higher trypanosome infection rate in tsetse (P\u2009&lt;\u20090.001) than in areas with lower fragmentation was observed. Consequently a comparatively high trypanosomosis incidence rate in livestock was observed there despite lower tsetse density (p\u2009&lt;\u20090.001). The overall proportion of captured female flies increased significantly (P\u2009&lt;\u20090.005) as fragmentation reduced. The proportion increased from 0.135 (CI 0.10-0.18) to 0.285 (CI 0.26-0.31) at the highly and least fragmented sites, respectively.\n\nCONCLUSIONS: Habitat fragmentation creates conditions to which tsetse populations respond physiologically and demographically thereby affecting tsetse-trypanosome interactions and hence influencing trypanosomosis risk. Temperature rise due to fragmentation coupled with dominance of old flies in populations increases infection rate in tsetse and hence creates high risk of trypanosomosis in fragmented areas. Possibilities of how correlations between biological characteristics of populations and the degree of fragmentation can be used to structure populations based on their well-being, using integrated G\u2026", "author" : [ { "dropping-particle" : "", "family" : "Mweempwa", "given" : "Cornelius", "non-dropping-particle" : "", "parse-names" : false, "suffix" : "" }, { "dropping-particle" : "", "family" : "Marcotty", "given" : "Tanguy", "non-dropping-particle" : "", "parse-names" : false, "suffix" : "" }, { "dropping-particle" : "", "family" : "Pus", "given" : "Claudia", "non-dropping-particle" : "De", "parse-names" : false, "suffix" : "" }, { "dropping-particle" : "", "family" : "Penzhorn", "given" : "Barend Louis", "non-dropping-particle" : "", "parse-names" : false, "suffix" : "" }, { "dropping-particle" : "", "family" : "Dicko", "given" : "Ahmadou Hamady", "non-dropping-particle" : "", "parse-names" : false, "suffix" : "" }, { "dropping-particle" : "", "family" : "Bouyer", "given" : "J\u00e9r\u00e9my", "non-dropping-particle" : "", "parse-names" : false, "suffix" : "" }, { "dropping-particle" : "", "family" : "Deken", "given" : "Reginald", "non-dropping-particle" : "De", "parse-names" : false, "suffix" : "" } ], "container-title" : "Parasites &amp; vectors", "id" : "ITEM-1", "issue" : "1", "issued" : { "date-parts" : [ [ "2015" ] ] }, "page" : "406", "publisher" : "Parasites &amp; Vectors", "title" : "Impact of habitat fragmentation on tsetse populations and trypanosomosis risk in Eastern Zambia.", "type" : "article-journal", "volume" : "8" }, "uris" : [ "http://www.mendeley.com/documents/?uuid=a4c30cda-026c-4e65-b94f-5defc0af30a3" ] } ], "mendeley" : { "formattedCitation" : "[50]", "plainTextFormattedCitation" : "[50]", "previouslyFormattedCitation" : "[50]" }, "properties" : { "noteIndex" : 0 }, "schema" : "https://github.com/citation-style-language/schema/raw/master/csl-citation.json" }</w:instrText>
      </w:r>
      <w:r w:rsidR="005E1F42">
        <w:rPr>
          <w:rFonts w:asciiTheme="minorHAnsi" w:hAnsiTheme="minorHAnsi"/>
          <w:sz w:val="24"/>
          <w:szCs w:val="24"/>
        </w:rPr>
        <w:fldChar w:fldCharType="separate"/>
      </w:r>
      <w:r w:rsidR="008E7E76" w:rsidRPr="008E7E76">
        <w:rPr>
          <w:rFonts w:asciiTheme="minorHAnsi" w:hAnsiTheme="minorHAnsi"/>
          <w:noProof/>
          <w:sz w:val="24"/>
          <w:szCs w:val="24"/>
        </w:rPr>
        <w:t>[50]</w:t>
      </w:r>
      <w:r w:rsidR="005E1F42">
        <w:rPr>
          <w:rFonts w:asciiTheme="minorHAnsi" w:hAnsiTheme="minorHAnsi"/>
          <w:sz w:val="24"/>
          <w:szCs w:val="24"/>
        </w:rPr>
        <w:fldChar w:fldCharType="end"/>
      </w:r>
      <w:r w:rsidR="005E1F42">
        <w:rPr>
          <w:rFonts w:asciiTheme="minorHAnsi" w:hAnsiTheme="minorHAnsi"/>
          <w:sz w:val="24"/>
          <w:szCs w:val="24"/>
        </w:rPr>
        <w:t xml:space="preserve"> reported that although apparent abundance decreased in more fragmented habitats</w:t>
      </w:r>
      <w:r w:rsidR="007E2270">
        <w:rPr>
          <w:rFonts w:asciiTheme="minorHAnsi" w:hAnsiTheme="minorHAnsi"/>
          <w:sz w:val="24"/>
          <w:szCs w:val="24"/>
        </w:rPr>
        <w:t xml:space="preserve"> in Zambia</w:t>
      </w:r>
      <w:r w:rsidR="005E1F42">
        <w:rPr>
          <w:rFonts w:asciiTheme="minorHAnsi" w:hAnsiTheme="minorHAnsi"/>
          <w:sz w:val="24"/>
          <w:szCs w:val="24"/>
        </w:rPr>
        <w:t>, the flies present were more likely to be ol</w:t>
      </w:r>
      <w:r w:rsidR="007E2270">
        <w:rPr>
          <w:rFonts w:asciiTheme="minorHAnsi" w:hAnsiTheme="minorHAnsi"/>
          <w:sz w:val="24"/>
          <w:szCs w:val="24"/>
        </w:rPr>
        <w:t>der</w:t>
      </w:r>
      <w:r w:rsidR="005E1F42">
        <w:rPr>
          <w:rFonts w:asciiTheme="minorHAnsi" w:hAnsiTheme="minorHAnsi"/>
          <w:sz w:val="24"/>
          <w:szCs w:val="24"/>
        </w:rPr>
        <w:t xml:space="preserve">. </w:t>
      </w:r>
      <w:r w:rsidR="007E2270">
        <w:rPr>
          <w:rFonts w:asciiTheme="minorHAnsi" w:hAnsiTheme="minorHAnsi"/>
          <w:sz w:val="24"/>
          <w:szCs w:val="24"/>
        </w:rPr>
        <w:t>Tsetse age is important in HAT ris</w:t>
      </w:r>
      <w:r w:rsidR="00CB0271">
        <w:rPr>
          <w:rFonts w:asciiTheme="minorHAnsi" w:hAnsiTheme="minorHAnsi"/>
          <w:sz w:val="24"/>
          <w:szCs w:val="24"/>
        </w:rPr>
        <w:t>k because flies take around 18</w:t>
      </w:r>
      <w:r w:rsidR="007E2270">
        <w:rPr>
          <w:rFonts w:asciiTheme="minorHAnsi" w:hAnsiTheme="minorHAnsi"/>
          <w:sz w:val="24"/>
          <w:szCs w:val="24"/>
        </w:rPr>
        <w:t xml:space="preserve"> days to develop a mature transmissible </w:t>
      </w:r>
      <w:r w:rsidR="007E2270" w:rsidRPr="007E2270">
        <w:rPr>
          <w:rFonts w:asciiTheme="minorHAnsi" w:hAnsiTheme="minorHAnsi"/>
          <w:i/>
          <w:sz w:val="24"/>
          <w:szCs w:val="24"/>
        </w:rPr>
        <w:t>T. b. rhodesiense</w:t>
      </w:r>
      <w:r w:rsidR="007E2270">
        <w:rPr>
          <w:rFonts w:asciiTheme="minorHAnsi" w:hAnsiTheme="minorHAnsi"/>
          <w:sz w:val="24"/>
          <w:szCs w:val="24"/>
        </w:rPr>
        <w:t xml:space="preserve"> infection</w:t>
      </w:r>
      <w:r w:rsidR="00CB0271">
        <w:rPr>
          <w:rFonts w:asciiTheme="minorHAnsi" w:hAnsiTheme="minorHAnsi"/>
          <w:sz w:val="24"/>
          <w:szCs w:val="24"/>
        </w:rPr>
        <w:t xml:space="preserve"> </w:t>
      </w:r>
      <w:r w:rsidR="00CB0271">
        <w:rPr>
          <w:rFonts w:asciiTheme="minorHAnsi" w:hAnsiTheme="minorHAnsi"/>
          <w:sz w:val="24"/>
          <w:szCs w:val="24"/>
        </w:rPr>
        <w:fldChar w:fldCharType="begin" w:fldLock="1"/>
      </w:r>
      <w:r w:rsidR="007432A6">
        <w:rPr>
          <w:rFonts w:asciiTheme="minorHAnsi" w:hAnsiTheme="minorHAnsi"/>
          <w:sz w:val="24"/>
          <w:szCs w:val="24"/>
        </w:rPr>
        <w:instrText>ADDIN CSL_CITATION { "citationItems" : [ { "id" : "ITEM-1", "itemData" : { "ISBN" : "0031-1820", "abstract" : "Estimates of the time delay between the infective bloodmeal and maturation (incubation or maturation time) for 4 trypanosome stocks (2 Trypanozoon and 2 Trypanosoma congolense) show that maturation time in tsetse is not a parasite species-specific constant. The mean incubation time of a Trypanosoma brucei rhodesiense stock (EATRO 2340 - 18 days) was not significantly different from one T. congolense stock (SIKUDA88 - 15.5 days) but was significantly greater than another (1/148 FLY9 - 12.5 days). There was no significant difference in incubation times between male and female Glossina morsitans morsitans for any of the stocks but in both of the Trypanozoon stocks the proportion of female flies producing mature infections was significantly less than in males. However, estimates of gene frequency, assuming a model in which maturation is controlled by an X-linked recessive allele, gave inconsistent results indicating that maturation cannot be controlled by a single sex-linked gene. Maturation was shown to be a tsetse sex-dependent phenomenon in Trypanozoon but not in T. congolense infections. Incubation time was quite variable even for a single trypanosome stock (e.g. standard deviation of 5 days for one Trypanozoon stock); we discuss how this variability can affect disease transmission, and the interpretation of age-prevalence data.", "author" : [ { "dropping-particle" : "", "family" : "Dale", "given" : "C", "non-dropping-particle" : "", "parse-names" : false, "suffix" : "" }, { "dropping-particle" : "", "family" : "Welburn", "given" : "Susan C", "non-dropping-particle" : "", "parse-names" : false, "suffix" : "" }, { "dropping-particle" : "", "family" : "Maudlin", "given" : "I", "non-dropping-particle" : "", "parse-names" : false, "suffix" : "" }, { "dropping-particle" : "", "family" : "Milligan", "given" : "P J M", "non-dropping-particle" : "", "parse-names" : false, "suffix" : "" } ], "container-title" : "Parasitology", "id" : "ITEM-1", "issued" : { "date-parts" : [ [ "1995" ] ] }, "language" : "English", "note" : "ISI Document Delivery No.: RR286\nTimes Cited: 25\nCited Reference Count: 14\nPart 2", "page" : "187-191", "title" : "The kinetics of maturation of Trypanosome infections in tsetse", "type" : "article-journal", "volume" : "111" }, "uris" : [ "http://www.mendeley.com/documents/?uuid=3f9e97e9-7f7c-49c1-b62f-9e43be272a87" ] } ], "mendeley" : { "formattedCitation" : "[53]", "plainTextFormattedCitation" : "[53]", "previouslyFormattedCitation" : "[53]" }, "properties" : { "noteIndex" : 0 }, "schema" : "https://github.com/citation-style-language/schema/raw/master/csl-citation.json" }</w:instrText>
      </w:r>
      <w:r w:rsidR="00CB0271">
        <w:rPr>
          <w:rFonts w:asciiTheme="minorHAnsi" w:hAnsiTheme="minorHAnsi"/>
          <w:sz w:val="24"/>
          <w:szCs w:val="24"/>
        </w:rPr>
        <w:fldChar w:fldCharType="separate"/>
      </w:r>
      <w:r w:rsidR="008E7E76" w:rsidRPr="008E7E76">
        <w:rPr>
          <w:rFonts w:asciiTheme="minorHAnsi" w:hAnsiTheme="minorHAnsi"/>
          <w:noProof/>
          <w:sz w:val="24"/>
          <w:szCs w:val="24"/>
        </w:rPr>
        <w:t>[53]</w:t>
      </w:r>
      <w:r w:rsidR="00CB0271">
        <w:rPr>
          <w:rFonts w:asciiTheme="minorHAnsi" w:hAnsiTheme="minorHAnsi"/>
          <w:sz w:val="24"/>
          <w:szCs w:val="24"/>
        </w:rPr>
        <w:fldChar w:fldCharType="end"/>
      </w:r>
      <w:r w:rsidR="007E2270">
        <w:rPr>
          <w:rFonts w:asciiTheme="minorHAnsi" w:hAnsiTheme="minorHAnsi"/>
          <w:sz w:val="24"/>
          <w:szCs w:val="24"/>
        </w:rPr>
        <w:t xml:space="preserve">; older fly populations </w:t>
      </w:r>
      <w:r w:rsidR="007E6650">
        <w:rPr>
          <w:rFonts w:asciiTheme="minorHAnsi" w:hAnsiTheme="minorHAnsi"/>
          <w:sz w:val="24"/>
          <w:szCs w:val="24"/>
        </w:rPr>
        <w:t xml:space="preserve">therefore </w:t>
      </w:r>
      <w:r w:rsidR="007E2270">
        <w:rPr>
          <w:rFonts w:asciiTheme="minorHAnsi" w:hAnsiTheme="minorHAnsi"/>
          <w:sz w:val="24"/>
          <w:szCs w:val="24"/>
        </w:rPr>
        <w:t xml:space="preserve">present a higher risk </w:t>
      </w:r>
      <w:r w:rsidR="007E6650">
        <w:rPr>
          <w:rFonts w:asciiTheme="minorHAnsi" w:hAnsiTheme="minorHAnsi"/>
          <w:sz w:val="24"/>
          <w:szCs w:val="24"/>
        </w:rPr>
        <w:t xml:space="preserve">of transmitting HAT </w:t>
      </w:r>
      <w:r w:rsidR="009A60B6">
        <w:rPr>
          <w:rFonts w:asciiTheme="minorHAnsi" w:hAnsiTheme="minorHAnsi"/>
          <w:sz w:val="24"/>
          <w:szCs w:val="24"/>
        </w:rPr>
        <w:t xml:space="preserve">to people. </w:t>
      </w:r>
      <w:r w:rsidR="00EB4830">
        <w:rPr>
          <w:rFonts w:asciiTheme="minorHAnsi" w:hAnsiTheme="minorHAnsi"/>
          <w:sz w:val="24"/>
          <w:szCs w:val="24"/>
        </w:rPr>
        <w:t xml:space="preserve">Mweepwa </w:t>
      </w:r>
      <w:r w:rsidR="00EB4830" w:rsidRPr="00EB4830">
        <w:rPr>
          <w:rFonts w:asciiTheme="minorHAnsi" w:hAnsiTheme="minorHAnsi"/>
          <w:i/>
          <w:sz w:val="24"/>
          <w:szCs w:val="24"/>
        </w:rPr>
        <w:t>et al.</w:t>
      </w:r>
      <w:r w:rsidR="00EB4830">
        <w:rPr>
          <w:rFonts w:asciiTheme="minorHAnsi" w:hAnsiTheme="minorHAnsi"/>
          <w:sz w:val="24"/>
          <w:szCs w:val="24"/>
        </w:rPr>
        <w:t xml:space="preserve"> found that t</w:t>
      </w:r>
      <w:r w:rsidR="005E1F42">
        <w:rPr>
          <w:rFonts w:asciiTheme="minorHAnsi" w:hAnsiTheme="minorHAnsi"/>
          <w:sz w:val="24"/>
          <w:szCs w:val="24"/>
        </w:rPr>
        <w:t xml:space="preserve">he most fragmented site showed the highest mature infection rate, </w:t>
      </w:r>
      <w:r w:rsidR="00EB4830">
        <w:rPr>
          <w:rFonts w:asciiTheme="minorHAnsi" w:hAnsiTheme="minorHAnsi"/>
          <w:sz w:val="24"/>
          <w:szCs w:val="24"/>
        </w:rPr>
        <w:t xml:space="preserve">although the </w:t>
      </w:r>
      <w:r w:rsidR="007E2270">
        <w:rPr>
          <w:rFonts w:asciiTheme="minorHAnsi" w:hAnsiTheme="minorHAnsi"/>
          <w:sz w:val="24"/>
          <w:szCs w:val="24"/>
        </w:rPr>
        <w:t>e</w:t>
      </w:r>
      <w:r w:rsidR="00EB4830">
        <w:rPr>
          <w:rFonts w:asciiTheme="minorHAnsi" w:hAnsiTheme="minorHAnsi"/>
          <w:sz w:val="24"/>
          <w:szCs w:val="24"/>
        </w:rPr>
        <w:t>ntomological inoculation</w:t>
      </w:r>
      <w:r w:rsidR="007E2270">
        <w:rPr>
          <w:rFonts w:asciiTheme="minorHAnsi" w:hAnsiTheme="minorHAnsi"/>
          <w:sz w:val="24"/>
          <w:szCs w:val="24"/>
        </w:rPr>
        <w:t xml:space="preserve"> rate</w:t>
      </w:r>
      <w:r w:rsidR="00EB4830">
        <w:rPr>
          <w:rFonts w:asciiTheme="minorHAnsi" w:hAnsiTheme="minorHAnsi"/>
          <w:sz w:val="24"/>
          <w:szCs w:val="24"/>
        </w:rPr>
        <w:t xml:space="preserve"> (an estimate of disease risk which takes into account fly abundance as well as infection rates) was highest in the</w:t>
      </w:r>
      <w:r w:rsidR="00072A44">
        <w:rPr>
          <w:rFonts w:asciiTheme="minorHAnsi" w:hAnsiTheme="minorHAnsi"/>
          <w:sz w:val="24"/>
          <w:szCs w:val="24"/>
        </w:rPr>
        <w:t xml:space="preserve"> least fragmented site</w:t>
      </w:r>
      <w:r w:rsidR="007E2270">
        <w:rPr>
          <w:rFonts w:asciiTheme="minorHAnsi" w:hAnsiTheme="minorHAnsi"/>
          <w:sz w:val="24"/>
          <w:szCs w:val="24"/>
        </w:rPr>
        <w:t xml:space="preserve"> </w:t>
      </w:r>
      <w:r w:rsidR="007E2270">
        <w:rPr>
          <w:rFonts w:asciiTheme="minorHAnsi" w:hAnsiTheme="minorHAnsi"/>
          <w:sz w:val="24"/>
          <w:szCs w:val="24"/>
        </w:rPr>
        <w:fldChar w:fldCharType="begin" w:fldLock="1"/>
      </w:r>
      <w:r w:rsidR="007432A6">
        <w:rPr>
          <w:rFonts w:asciiTheme="minorHAnsi" w:hAnsiTheme="minorHAnsi"/>
          <w:sz w:val="24"/>
          <w:szCs w:val="24"/>
        </w:rPr>
        <w:instrText>ADDIN CSL_CITATION { "citationItems" : [ { "id" : "ITEM-1", "itemData" : { "DOI" : "10.1186/s13071-015-1018-8", "ISSN" : "1756-3305", "PMID" : "26238201", "abstract" : "BACKGROUND: Fragmentation of tsetse habitat in eastern Zambia is largely due to encroachments by subsistence farmers into new areas in search of new agricultural land. The impact of habitat fragmentation on tsetse populations is not clearly understood. This study was aimed at establishing the impact of habitat fragmentation on physiological and demographic parameters of tsetse flies in order to enhance the understanding of the relationship between fragmentation and African animal trypanosomosis (AAT) risk.\n\nMETHODS: A longitudinal study was conducted to establish the age structure, abundance, proportion of females and trypanosome infection rate of Glossina morsitans morsitans Westwood (Diptera: Glossinidae) in areas of varying degrees of habitat fragmentation in Eastern Zambia. Black screen fly rounds were used to sample tsetse populations monthly for 1 year. Logistic regression was used to analyse age, proportion of females and infection rate data.\n\nRESULTS: Flies got significantly older as fragmentation increased (p\u2009&lt;\u20090.004). The proportion of old flies, i.e. above ovarian category four, increased significantly (P\u2009&lt;\u20090.001) from 25.9\u00a0% (CI 21.4-31.1) at the least fragmented site (Lusandwa) to 74.2\u00a0% (CI 56.8-86.3) at the highly fragmented site (Chisulo). In the most fragmented area (Kasamanda), tsetse flies had almost disappeared. In the highly fragmented area a significantly higher trypanosome infection rate in tsetse (P\u2009&lt;\u20090.001) than in areas with lower fragmentation was observed. Consequently a comparatively high trypanosomosis incidence rate in livestock was observed there despite lower tsetse density (p\u2009&lt;\u20090.001). The overall proportion of captured female flies increased significantly (P\u2009&lt;\u20090.005) as fragmentation reduced. The proportion increased from 0.135 (CI 0.10-0.18) to 0.285 (CI 0.26-0.31) at the highly and least fragmented sites, respectively.\n\nCONCLUSIONS: Habitat fragmentation creates conditions to which tsetse populations respond physiologically and demographically thereby affecting tsetse-trypanosome interactions and hence influencing trypanosomosis risk. Temperature rise due to fragmentation coupled with dominance of old flies in populations increases infection rate in tsetse and hence creates high risk of trypanosomosis in fragmented areas. Possibilities of how correlations between biological characteristics of populations and the degree of fragmentation can be used to structure populations based on their well-being, using integrated G\u2026", "author" : [ { "dropping-particle" : "", "family" : "Mweempwa", "given" : "Cornelius", "non-dropping-particle" : "", "parse-names" : false, "suffix" : "" }, { "dropping-particle" : "", "family" : "Marcotty", "given" : "Tanguy", "non-dropping-particle" : "", "parse-names" : false, "suffix" : "" }, { "dropping-particle" : "", "family" : "Pus", "given" : "Claudia", "non-dropping-particle" : "De", "parse-names" : false, "suffix" : "" }, { "dropping-particle" : "", "family" : "Penzhorn", "given" : "Barend Louis", "non-dropping-particle" : "", "parse-names" : false, "suffix" : "" }, { "dropping-particle" : "", "family" : "Dicko", "given" : "Ahmadou Hamady", "non-dropping-particle" : "", "parse-names" : false, "suffix" : "" }, { "dropping-particle" : "", "family" : "Bouyer", "given" : "J\u00e9r\u00e9my", "non-dropping-particle" : "", "parse-names" : false, "suffix" : "" }, { "dropping-particle" : "", "family" : "Deken", "given" : "Reginald", "non-dropping-particle" : "De", "parse-names" : false, "suffix" : "" } ], "container-title" : "Parasites &amp; vectors", "id" : "ITEM-1", "issue" : "1", "issued" : { "date-parts" : [ [ "2015" ] ] }, "page" : "406", "publisher" : "Parasites &amp; Vectors", "title" : "Impact of habitat fragmentation on tsetse populations and trypanosomosis risk in Eastern Zambia.", "type" : "article-journal", "volume" : "8" }, "uris" : [ "http://www.mendeley.com/documents/?uuid=a4c30cda-026c-4e65-b94f-5defc0af30a3" ] } ], "mendeley" : { "formattedCitation" : "[50]", "plainTextFormattedCitation" : "[50]", "previouslyFormattedCitation" : "[50]" }, "properties" : { "noteIndex" : 0 }, "schema" : "https://github.com/citation-style-language/schema/raw/master/csl-citation.json" }</w:instrText>
      </w:r>
      <w:r w:rsidR="007E2270">
        <w:rPr>
          <w:rFonts w:asciiTheme="minorHAnsi" w:hAnsiTheme="minorHAnsi"/>
          <w:sz w:val="24"/>
          <w:szCs w:val="24"/>
        </w:rPr>
        <w:fldChar w:fldCharType="separate"/>
      </w:r>
      <w:r w:rsidR="008E7E76" w:rsidRPr="008E7E76">
        <w:rPr>
          <w:rFonts w:asciiTheme="minorHAnsi" w:hAnsiTheme="minorHAnsi"/>
          <w:noProof/>
          <w:sz w:val="24"/>
          <w:szCs w:val="24"/>
        </w:rPr>
        <w:t>[50]</w:t>
      </w:r>
      <w:r w:rsidR="007E2270">
        <w:rPr>
          <w:rFonts w:asciiTheme="minorHAnsi" w:hAnsiTheme="minorHAnsi"/>
          <w:sz w:val="24"/>
          <w:szCs w:val="24"/>
        </w:rPr>
        <w:fldChar w:fldCharType="end"/>
      </w:r>
      <w:r w:rsidR="00072A44">
        <w:rPr>
          <w:rFonts w:asciiTheme="minorHAnsi" w:hAnsiTheme="minorHAnsi"/>
          <w:sz w:val="24"/>
          <w:szCs w:val="24"/>
        </w:rPr>
        <w:t xml:space="preserve">. </w:t>
      </w:r>
    </w:p>
    <w:p w14:paraId="2AE3263F" w14:textId="6F738389" w:rsidR="00495080" w:rsidRDefault="000A25B5" w:rsidP="00106A95">
      <w:pPr>
        <w:spacing w:line="360" w:lineRule="auto"/>
        <w:rPr>
          <w:rFonts w:ascii="Calibri" w:hAnsi="Calibri"/>
          <w:b/>
          <w:sz w:val="24"/>
          <w:szCs w:val="24"/>
        </w:rPr>
      </w:pPr>
      <w:r>
        <w:rPr>
          <w:rFonts w:ascii="Calibri" w:hAnsi="Calibri"/>
          <w:b/>
          <w:sz w:val="24"/>
          <w:szCs w:val="24"/>
        </w:rPr>
        <w:t xml:space="preserve"> </w:t>
      </w:r>
      <w:r w:rsidR="00DC0106">
        <w:rPr>
          <w:rFonts w:ascii="Calibri" w:hAnsi="Calibri"/>
          <w:b/>
          <w:sz w:val="24"/>
          <w:szCs w:val="24"/>
        </w:rPr>
        <w:t xml:space="preserve"> </w:t>
      </w:r>
    </w:p>
    <w:p w14:paraId="433C01ED" w14:textId="3F1FB720" w:rsidR="008B00FC" w:rsidRDefault="00096ADB" w:rsidP="00106A95">
      <w:pPr>
        <w:spacing w:line="360" w:lineRule="auto"/>
        <w:rPr>
          <w:rFonts w:ascii="Calibri" w:hAnsi="Calibri"/>
          <w:i/>
          <w:sz w:val="24"/>
          <w:szCs w:val="24"/>
        </w:rPr>
      </w:pPr>
      <w:r>
        <w:rPr>
          <w:rFonts w:ascii="Calibri" w:hAnsi="Calibri"/>
          <w:i/>
          <w:sz w:val="24"/>
          <w:szCs w:val="24"/>
        </w:rPr>
        <w:t>Host selection</w:t>
      </w:r>
    </w:p>
    <w:p w14:paraId="00F9E8E3" w14:textId="497971FA" w:rsidR="008B00FC" w:rsidRPr="00E54DF2" w:rsidRDefault="00EB4830" w:rsidP="00106A95">
      <w:pPr>
        <w:spacing w:line="360" w:lineRule="auto"/>
        <w:rPr>
          <w:rFonts w:ascii="Calibri" w:hAnsi="Calibri"/>
          <w:sz w:val="24"/>
          <w:szCs w:val="24"/>
        </w:rPr>
      </w:pPr>
      <w:r>
        <w:rPr>
          <w:rFonts w:ascii="Calibri" w:hAnsi="Calibri"/>
          <w:sz w:val="24"/>
          <w:szCs w:val="24"/>
        </w:rPr>
        <w:t xml:space="preserve">In </w:t>
      </w:r>
      <w:r w:rsidR="00270B0D">
        <w:rPr>
          <w:rFonts w:ascii="Calibri" w:hAnsi="Calibri"/>
          <w:sz w:val="24"/>
          <w:szCs w:val="24"/>
        </w:rPr>
        <w:t xml:space="preserve">south-eastern </w:t>
      </w:r>
      <w:r>
        <w:rPr>
          <w:rFonts w:ascii="Calibri" w:hAnsi="Calibri"/>
          <w:sz w:val="24"/>
          <w:szCs w:val="24"/>
        </w:rPr>
        <w:t xml:space="preserve">Uganda, cattle are the most important host of </w:t>
      </w:r>
      <w:r w:rsidR="00270B0D" w:rsidRPr="00270B0D">
        <w:rPr>
          <w:rFonts w:ascii="Calibri" w:hAnsi="Calibri"/>
          <w:i/>
          <w:sz w:val="24"/>
          <w:szCs w:val="24"/>
        </w:rPr>
        <w:t>G. fuscipes fuscipes</w:t>
      </w:r>
      <w:r>
        <w:rPr>
          <w:rFonts w:ascii="Calibri" w:hAnsi="Calibri"/>
          <w:sz w:val="24"/>
          <w:szCs w:val="24"/>
        </w:rPr>
        <w:t xml:space="preserve"> providing ~50% of bloodmeals</w:t>
      </w:r>
      <w:r w:rsidR="00F35745">
        <w:rPr>
          <w:rFonts w:ascii="Calibri" w:hAnsi="Calibri"/>
          <w:sz w:val="24"/>
          <w:szCs w:val="24"/>
        </w:rPr>
        <w:t xml:space="preserve"> </w:t>
      </w:r>
      <w:r w:rsidR="00F35745">
        <w:rPr>
          <w:rFonts w:ascii="Calibri" w:hAnsi="Calibri"/>
          <w:sz w:val="24"/>
          <w:szCs w:val="24"/>
        </w:rPr>
        <w:fldChar w:fldCharType="begin" w:fldLock="1"/>
      </w:r>
      <w:r w:rsidR="007432A6">
        <w:rPr>
          <w:rFonts w:ascii="Calibri" w:hAnsi="Calibri"/>
          <w:sz w:val="24"/>
          <w:szCs w:val="24"/>
        </w:rPr>
        <w:instrText>ADDIN CSL_CITATION { "citationItems" : [ { "id" : "ITEM-1", "itemData" : { "author" : [ { "dropping-particle" : "", "family" : "Kabbale", "given" : "F", "non-dropping-particle" : "", "parse-names" : false, "suffix" : "" }, { "dropping-particle" : "", "family" : "Picozzi", "given" : "P", "non-dropping-particle" : "", "parse-names" : false, "suffix" : "" }, { "dropping-particle" : "", "family" : "Welburn", "given" : "S.", "non-dropping-particle" : "", "parse-names" : false, "suffix" : "" }, { "dropping-particle" : "", "family" : "Coleman", "given" : "P.", "non-dropping-particle" : "", "parse-names" : false, "suffix" : "" } ], "container-title" : "Africa Journal of Animal and Biomedical Sciences", "id" : "ITEM-1", "issue" : "2", "issued" : { "date-parts" : [ [ "2010" ] ] }, "page" : "99-105", "title" : "Feeding preferences and &lt;i&gt;Trypanosoma brucei&lt;/i&gt; species identified in blood meals of &lt;i&gt;Glossina fuscipes fuscipes&lt;/i&gt; in Kamuli district, South Eastern Uganda", "type" : "article-journal", "volume" : "5" }, "uris" : [ "http://www.mendeley.com/documents/?uuid=1799e89c-19ad-4156-bd2d-24e0e276bb43" ] } ], "mendeley" : { "formattedCitation" : "[54]", "plainTextFormattedCitation" : "[54]", "previouslyFormattedCitation" : "[54]" }, "properties" : { "noteIndex" : 0 }, "schema" : "https://github.com/citation-style-language/schema/raw/master/csl-citation.json" }</w:instrText>
      </w:r>
      <w:r w:rsidR="00F35745">
        <w:rPr>
          <w:rFonts w:ascii="Calibri" w:hAnsi="Calibri"/>
          <w:sz w:val="24"/>
          <w:szCs w:val="24"/>
        </w:rPr>
        <w:fldChar w:fldCharType="separate"/>
      </w:r>
      <w:r w:rsidR="008E7E76" w:rsidRPr="008E7E76">
        <w:rPr>
          <w:rFonts w:ascii="Calibri" w:hAnsi="Calibri"/>
          <w:noProof/>
          <w:sz w:val="24"/>
          <w:szCs w:val="24"/>
        </w:rPr>
        <w:t>[54]</w:t>
      </w:r>
      <w:r w:rsidR="00F35745">
        <w:rPr>
          <w:rFonts w:ascii="Calibri" w:hAnsi="Calibri"/>
          <w:sz w:val="24"/>
          <w:szCs w:val="24"/>
        </w:rPr>
        <w:fldChar w:fldCharType="end"/>
      </w:r>
      <w:r>
        <w:rPr>
          <w:rFonts w:ascii="Calibri" w:hAnsi="Calibri"/>
          <w:sz w:val="24"/>
          <w:szCs w:val="24"/>
        </w:rPr>
        <w:t xml:space="preserve">. The only remaining important wild host of tsetse in the area is the Nile monitor lizard, which rarely carries </w:t>
      </w:r>
      <w:r w:rsidRPr="00EA22E2">
        <w:rPr>
          <w:rFonts w:ascii="Calibri" w:hAnsi="Calibri"/>
          <w:i/>
          <w:sz w:val="24"/>
          <w:szCs w:val="24"/>
        </w:rPr>
        <w:t>T. brucei</w:t>
      </w:r>
      <w:r>
        <w:rPr>
          <w:rFonts w:ascii="Calibri" w:hAnsi="Calibri"/>
          <w:sz w:val="24"/>
          <w:szCs w:val="24"/>
        </w:rPr>
        <w:t xml:space="preserve">. </w:t>
      </w:r>
      <w:r w:rsidR="008B00FC">
        <w:rPr>
          <w:rFonts w:ascii="Calibri" w:hAnsi="Calibri"/>
          <w:sz w:val="24"/>
          <w:szCs w:val="24"/>
        </w:rPr>
        <w:t xml:space="preserve">In wilderness areas </w:t>
      </w:r>
      <w:r>
        <w:rPr>
          <w:rFonts w:ascii="Calibri" w:hAnsi="Calibri"/>
          <w:sz w:val="24"/>
          <w:szCs w:val="24"/>
        </w:rPr>
        <w:t xml:space="preserve">savannah </w:t>
      </w:r>
      <w:r w:rsidR="008B00FC" w:rsidRPr="00E54DF2">
        <w:rPr>
          <w:rFonts w:ascii="Calibri" w:hAnsi="Calibri"/>
          <w:sz w:val="24"/>
          <w:szCs w:val="24"/>
        </w:rPr>
        <w:t xml:space="preserve">tsetse have preferred hosts (particularly warthog, buffalo, giraffe and elephant </w:t>
      </w:r>
      <w:r w:rsidR="008B00FC" w:rsidRPr="00E54DF2">
        <w:rPr>
          <w:rFonts w:ascii="Calibri" w:hAnsi="Calibri"/>
          <w:sz w:val="24"/>
          <w:szCs w:val="24"/>
        </w:rPr>
        <w:fldChar w:fldCharType="begin" w:fldLock="1"/>
      </w:r>
      <w:r w:rsidR="007432A6">
        <w:rPr>
          <w:rFonts w:ascii="Calibri" w:hAnsi="Calibri"/>
          <w:sz w:val="24"/>
          <w:szCs w:val="24"/>
        </w:rPr>
        <w:instrText>ADDIN CSL_CITATION { "citationItems" : [ { "id" : "ITEM-1", "itemData" : { "author" : [ { "dropping-particle" : "", "family" : "Clausen", "given" : "P.-H.", "non-dropping-particle" : "", "parse-names" : false, "suffix" : "" }, { "dropping-particle" : "", "family" : "Adeyemi", "given" : "I", "non-dropping-particle" : "", "parse-names" : false, "suffix" : "" }, { "dropping-particle" : "", "family" : "Bauer", "given" : "B", "non-dropping-particle" : "", "parse-names" : false, "suffix" : "" }, { "dropping-particle" : "", "family" : "Breloeer", "given" : "M", "non-dropping-particle" : "", "parse-names" : false, "suffix" : "" }, { "dropping-particle" : "", "family" : "Salchow", "given" : "F", "non-dropping-particle" : "", "parse-names" : false, "suffix" : "" }, { "dropping-particle" : "", "family" : "Staak", "given" : "C", "non-dropping-particle" : "", "parse-names" : false, "suffix" : "" } ], "container-title" : "Medical and Veterinary Entomology", "id" : "ITEM-1", "issued" : { "date-parts" : [ [ "1998" ] ] }, "page" : "169-180", "title" : "Host preferences of tsetse (Diptera : Glossinidae ) based on bloodmeal identifications", "type" : "article-journal", "volume" : "12" }, "uris" : [ "http://www.mendeley.com/documents/?uuid=cae1de48-94a9-44ae-b943-fcbdabe66d5b" ] } ], "mendeley" : { "formattedCitation" : "[39]", "plainTextFormattedCitation" : "[39]", "previouslyFormattedCitation" : "[39]" }, "properties" : { "noteIndex" : 0 }, "schema" : "https://github.com/citation-style-language/schema/raw/master/csl-citation.json" }</w:instrText>
      </w:r>
      <w:r w:rsidR="008B00FC" w:rsidRPr="00E54DF2">
        <w:rPr>
          <w:rFonts w:ascii="Calibri" w:hAnsi="Calibri"/>
          <w:sz w:val="24"/>
          <w:szCs w:val="24"/>
        </w:rPr>
        <w:fldChar w:fldCharType="separate"/>
      </w:r>
      <w:r w:rsidR="008E7E76" w:rsidRPr="008E7E76">
        <w:rPr>
          <w:rFonts w:ascii="Calibri" w:hAnsi="Calibri"/>
          <w:noProof/>
          <w:sz w:val="24"/>
          <w:szCs w:val="24"/>
        </w:rPr>
        <w:t>[39]</w:t>
      </w:r>
      <w:r w:rsidR="008B00FC" w:rsidRPr="00E54DF2">
        <w:rPr>
          <w:rFonts w:ascii="Calibri" w:hAnsi="Calibri"/>
          <w:sz w:val="24"/>
          <w:szCs w:val="24"/>
        </w:rPr>
        <w:fldChar w:fldCharType="end"/>
      </w:r>
      <w:r w:rsidR="008B00FC" w:rsidRPr="00E54DF2">
        <w:rPr>
          <w:rFonts w:ascii="Calibri" w:hAnsi="Calibri"/>
          <w:sz w:val="24"/>
          <w:szCs w:val="24"/>
        </w:rPr>
        <w:t xml:space="preserve">) </w:t>
      </w:r>
      <w:r w:rsidR="00D92E36">
        <w:rPr>
          <w:rFonts w:ascii="Calibri" w:hAnsi="Calibri"/>
          <w:sz w:val="24"/>
          <w:szCs w:val="24"/>
        </w:rPr>
        <w:t xml:space="preserve">but </w:t>
      </w:r>
      <w:r w:rsidR="008B00FC" w:rsidRPr="00E54DF2">
        <w:rPr>
          <w:rFonts w:ascii="Calibri" w:hAnsi="Calibri"/>
          <w:sz w:val="24"/>
          <w:szCs w:val="24"/>
        </w:rPr>
        <w:t xml:space="preserve">they are able to feed on a wide range of </w:t>
      </w:r>
      <w:r w:rsidR="008B00FC">
        <w:rPr>
          <w:rFonts w:ascii="Calibri" w:hAnsi="Calibri"/>
          <w:sz w:val="24"/>
          <w:szCs w:val="24"/>
        </w:rPr>
        <w:t xml:space="preserve">wildlife </w:t>
      </w:r>
      <w:r w:rsidR="008B00FC" w:rsidRPr="00E54DF2">
        <w:rPr>
          <w:rFonts w:ascii="Calibri" w:hAnsi="Calibri"/>
          <w:sz w:val="24"/>
          <w:szCs w:val="24"/>
        </w:rPr>
        <w:t>species</w:t>
      </w:r>
      <w:r w:rsidR="008B00FC">
        <w:rPr>
          <w:rFonts w:ascii="Calibri" w:hAnsi="Calibri"/>
          <w:sz w:val="24"/>
          <w:szCs w:val="24"/>
        </w:rPr>
        <w:t xml:space="preserve">. </w:t>
      </w:r>
      <w:r w:rsidR="008B00FC" w:rsidRPr="00E54DF2">
        <w:rPr>
          <w:rFonts w:ascii="Calibri" w:hAnsi="Calibri"/>
          <w:sz w:val="24"/>
          <w:szCs w:val="24"/>
        </w:rPr>
        <w:t>Although</w:t>
      </w:r>
      <w:r w:rsidR="008B00FC" w:rsidRPr="00C517CE">
        <w:rPr>
          <w:rFonts w:ascii="Calibri" w:hAnsi="Calibri"/>
          <w:sz w:val="24"/>
          <w:szCs w:val="24"/>
        </w:rPr>
        <w:t xml:space="preserve"> </w:t>
      </w:r>
      <w:r w:rsidR="00C517CE" w:rsidRPr="00C517CE">
        <w:rPr>
          <w:rFonts w:ascii="Calibri" w:hAnsi="Calibri"/>
          <w:sz w:val="24"/>
          <w:szCs w:val="24"/>
        </w:rPr>
        <w:t>savannah flies</w:t>
      </w:r>
      <w:r w:rsidR="008B00FC" w:rsidRPr="00E54DF2">
        <w:rPr>
          <w:rFonts w:ascii="Calibri" w:hAnsi="Calibri"/>
          <w:sz w:val="24"/>
          <w:szCs w:val="24"/>
        </w:rPr>
        <w:t xml:space="preserve"> are known to feed on both livestock and wildlife hosts </w:t>
      </w:r>
      <w:r w:rsidR="008B00FC" w:rsidRPr="00E54DF2">
        <w:rPr>
          <w:rFonts w:ascii="Calibri" w:hAnsi="Calibri"/>
          <w:sz w:val="24"/>
          <w:szCs w:val="24"/>
        </w:rPr>
        <w:fldChar w:fldCharType="begin" w:fldLock="1"/>
      </w:r>
      <w:r w:rsidR="007432A6">
        <w:rPr>
          <w:rFonts w:ascii="Calibri" w:hAnsi="Calibri"/>
          <w:sz w:val="24"/>
          <w:szCs w:val="24"/>
        </w:rPr>
        <w:instrText>ADDIN CSL_CITATION { "citationItems" : [ { "id" : "ITEM-1", "itemData" : { "author" : [ { "dropping-particle" : "", "family" : "Clausen", "given" : "P.-H.", "non-dropping-particle" : "", "parse-names" : false, "suffix" : "" }, { "dropping-particle" : "", "family" : "Adeyemi", "given" : "I", "non-dropping-particle" : "", "parse-names" : false, "suffix" : "" }, { "dropping-particle" : "", "family" : "Bauer", "given" : "B", "non-dropping-particle" : "", "parse-names" : false, "suffix" : "" }, { "dropping-particle" : "", "family" : "Breloeer", "given" : "M", "non-dropping-particle" : "", "parse-names" : false, "suffix" : "" }, { "dropping-particle" : "", "family" : "Salchow", "given" : "F", "non-dropping-particle" : "", "parse-names" : false, "suffix" : "" }, { "dropping-particle" : "", "family" : "Staak", "given" : "C", "non-dropping-particle" : "", "parse-names" : false, "suffix" : "" } ], "container-title" : "Medical and Veterinary Entomology", "id" : "ITEM-1", "issued" : { "date-parts" : [ [ "1998" ] ] }, "page" : "169-180", "title" : "Host preferences of tsetse (Diptera:Glossinidae) based on bloodmeal identifications", "type" : "article-journal", "volume" : "12" }, "uris" : [ "http://www.mendeley.com/documents/?uuid=a5918a31-49bf-4312-b3c7-84a5c311dee0" ] }, { "id" : "ITEM-2", "itemData" : { "DOI" : "10.1371/journal.pone.0017284", "ISSN" : "1932-6203", "PMID" : "21386971", "abstract" : "Tsetse flies are notoriously difficult to observe in nature, particularly when populations densities are low. It is therefore difficult to observe them on their hosts in nature; hence their vertebrate species can very often only be determined indirectly by analysis of their gut contents. This knowledge is a critical component of the information on which control tactics can be developed. The objective of this study was to determine the sources of tsetse bloodmeals, hence investigate their feeding preferences. We used mitochondrial cytochrome c oxidase 1 (COI) and cytochrome b (cytb) gene sequences for identification of tsetse fly blood meals, in order to provide a foundation for rational decisions to guide control of trypanosomiasis, and their vectors. Glossina swynnertoni were sampled from Serengeti (Tanzania) and G. pallidipes from Kenya (Nguruman and Busia), and Uganda. Sequences were used to query public databases, and the percentage identities obtained used to identify hosts. An initial assay showed that the feeds were from single sources. Hosts identified from blood fed flies collected in Serengeti ecosystem, included buffaloes (25/40), giraffes (8/40), warthogs (3/40), elephants (3/40) and one spotted hyena. In Nguruman, where G. pallidipes flies were analyzed, the feeds were from elephants (6/13) and warthogs (5/13), while buffaloes and baboons accounted for one bloodmeal each. Only cattle blood was detected in flies caught in Busia and Uganda. Out of four flies tested in Mbita Point, Suba District in western Kenya, one had fed on cattle, the other three on the Nile monitor lizard. These results demonstrate that cattle will form an integral part of a control strategy for trypanosomiasis in Busia and Uganda, while different approaches are required for Serengeti and Nguruman ecosystems, where wildlife abound and are the major component of the tsetse fly food source.", "author" : [ { "dropping-particle" : "", "family" : "Muturi", "given" : "Catherine N", "non-dropping-particle" : "", "parse-names" : false, "suffix" : "" }, { "dropping-particle" : "", "family" : "Ouma", "given" : "Johnson O", "non-dropping-particle" : "", "parse-names" : false, "suffix" : "" }, { "dropping-particle" : "", "family" : "Malele", "given" : "Imna I", "non-dropping-particle" : "", "parse-names" : false, "suffix" : "" }, { "dropping-particle" : "", "family" : "Ngure", "given" : "Raphael M", "non-dropping-particle" : "", "parse-names" : false, "suffix" : "" }, { "dropping-particle" : "", "family" : "Rutto", "given" : "Jane J", "non-dropping-particle" : "", "parse-names" : false, "suffix" : "" }, { "dropping-particle" : "", "family" : "Mith\u00f6fer", "given" : "Klaus M", "non-dropping-particle" : "", "parse-names" : false, "suffix" : "" }, { "dropping-particle" : "", "family" : "Enyaru", "given" : "John", "non-dropping-particle" : "", "parse-names" : false, "suffix" : "" }, { "dropping-particle" : "", "family" : "Masiga", "given" : "Daniel K", "non-dropping-particle" : "", "parse-names" : false, "suffix" : "" } ], "container-title" : "PloS one", "id" : "ITEM-2", "issue" : "2", "issued" : { "date-parts" : [ [ "2011", "1" ] ] }, "page" : "e17284", "title" : "Tracking the feeding patterns of tsetse flies (&lt;i&gt;Glossina&lt;/i&gt; genus) by analysis of bloodmeals using mitochondrial cytochromes genes.", "type" : "article-journal", "volume" : "6" }, "uris" : [ "http://www.mendeley.com/documents/?uuid=4e211551-b20f-45a5-97f8-ee7df6bba957" ] } ], "mendeley" : { "formattedCitation" : "[34,55]", "plainTextFormattedCitation" : "[34,55]", "previouslyFormattedCitation" : "[34,55]" }, "properties" : { "noteIndex" : 0 }, "schema" : "https://github.com/citation-style-language/schema/raw/master/csl-citation.json" }</w:instrText>
      </w:r>
      <w:r w:rsidR="008B00FC" w:rsidRPr="00E54DF2">
        <w:rPr>
          <w:rFonts w:ascii="Calibri" w:hAnsi="Calibri"/>
          <w:sz w:val="24"/>
          <w:szCs w:val="24"/>
        </w:rPr>
        <w:fldChar w:fldCharType="separate"/>
      </w:r>
      <w:r w:rsidR="008E7E76" w:rsidRPr="008E7E76">
        <w:rPr>
          <w:rFonts w:ascii="Calibri" w:hAnsi="Calibri"/>
          <w:noProof/>
          <w:sz w:val="24"/>
          <w:szCs w:val="24"/>
        </w:rPr>
        <w:t>[34,55]</w:t>
      </w:r>
      <w:r w:rsidR="008B00FC" w:rsidRPr="00E54DF2">
        <w:rPr>
          <w:rFonts w:ascii="Calibri" w:hAnsi="Calibri"/>
          <w:sz w:val="24"/>
          <w:szCs w:val="24"/>
        </w:rPr>
        <w:fldChar w:fldCharType="end"/>
      </w:r>
      <w:r w:rsidR="008B00FC" w:rsidRPr="00E54DF2">
        <w:rPr>
          <w:rFonts w:ascii="Calibri" w:hAnsi="Calibri"/>
          <w:sz w:val="24"/>
          <w:szCs w:val="24"/>
        </w:rPr>
        <w:t xml:space="preserve">, few studies have looked specifically at feeding patterns </w:t>
      </w:r>
      <w:r w:rsidR="00B9121A">
        <w:rPr>
          <w:rFonts w:ascii="Calibri" w:hAnsi="Calibri"/>
          <w:sz w:val="24"/>
          <w:szCs w:val="24"/>
        </w:rPr>
        <w:t>in areas where both are present</w:t>
      </w:r>
      <w:r w:rsidR="008B00FC" w:rsidRPr="00E54DF2">
        <w:rPr>
          <w:rFonts w:ascii="Calibri" w:hAnsi="Calibri"/>
          <w:sz w:val="24"/>
          <w:szCs w:val="24"/>
        </w:rPr>
        <w:t xml:space="preserve">. At two sites in Kenya where both </w:t>
      </w:r>
      <w:r w:rsidR="0032660D">
        <w:rPr>
          <w:rFonts w:ascii="Calibri" w:hAnsi="Calibri"/>
          <w:sz w:val="24"/>
          <w:szCs w:val="24"/>
        </w:rPr>
        <w:t>wildlife</w:t>
      </w:r>
      <w:r w:rsidR="0032660D" w:rsidRPr="00E54DF2">
        <w:rPr>
          <w:rFonts w:ascii="Calibri" w:hAnsi="Calibri"/>
          <w:sz w:val="24"/>
          <w:szCs w:val="24"/>
        </w:rPr>
        <w:t xml:space="preserve"> </w:t>
      </w:r>
      <w:r w:rsidR="008B00FC" w:rsidRPr="00E54DF2">
        <w:rPr>
          <w:rFonts w:ascii="Calibri" w:hAnsi="Calibri"/>
          <w:sz w:val="24"/>
          <w:szCs w:val="24"/>
        </w:rPr>
        <w:t xml:space="preserve">and livestock were present, Bett </w:t>
      </w:r>
      <w:r w:rsidR="008B00FC" w:rsidRPr="00E54DF2">
        <w:rPr>
          <w:rFonts w:ascii="Calibri" w:hAnsi="Calibri"/>
          <w:i/>
          <w:sz w:val="24"/>
          <w:szCs w:val="24"/>
        </w:rPr>
        <w:t>et al</w:t>
      </w:r>
      <w:r w:rsidR="005518E9">
        <w:rPr>
          <w:rFonts w:ascii="Calibri" w:hAnsi="Calibri"/>
          <w:sz w:val="24"/>
          <w:szCs w:val="24"/>
        </w:rPr>
        <w:t>. reported that 16</w:t>
      </w:r>
      <w:r w:rsidR="008B00FC" w:rsidRPr="00E54DF2">
        <w:rPr>
          <w:rFonts w:ascii="Calibri" w:hAnsi="Calibri"/>
          <w:sz w:val="24"/>
          <w:szCs w:val="24"/>
        </w:rPr>
        <w:t xml:space="preserve">% of </w:t>
      </w:r>
      <w:r w:rsidR="008B00FC" w:rsidRPr="00E54DF2">
        <w:rPr>
          <w:rFonts w:ascii="Calibri" w:hAnsi="Calibri"/>
          <w:i/>
          <w:sz w:val="24"/>
          <w:szCs w:val="24"/>
        </w:rPr>
        <w:t>G. pallidipes</w:t>
      </w:r>
      <w:r w:rsidR="008B00FC" w:rsidRPr="00E54DF2">
        <w:rPr>
          <w:rFonts w:ascii="Calibri" w:hAnsi="Calibri"/>
          <w:sz w:val="24"/>
          <w:szCs w:val="24"/>
        </w:rPr>
        <w:t xml:space="preserve"> feeds </w:t>
      </w:r>
      <w:r w:rsidR="005518E9">
        <w:rPr>
          <w:rFonts w:ascii="Calibri" w:hAnsi="Calibri"/>
          <w:sz w:val="24"/>
          <w:szCs w:val="24"/>
        </w:rPr>
        <w:t xml:space="preserve">identified at Nguruman and 58% at </w:t>
      </w:r>
      <w:r w:rsidR="008B00FC" w:rsidRPr="00E54DF2">
        <w:rPr>
          <w:rFonts w:ascii="Calibri" w:hAnsi="Calibri"/>
          <w:sz w:val="24"/>
          <w:szCs w:val="24"/>
        </w:rPr>
        <w:t xml:space="preserve"> Nkineji</w:t>
      </w:r>
      <w:r w:rsidR="005518E9">
        <w:rPr>
          <w:rFonts w:ascii="Calibri" w:hAnsi="Calibri"/>
          <w:sz w:val="24"/>
          <w:szCs w:val="24"/>
        </w:rPr>
        <w:t xml:space="preserve"> came from livestock, with the rest from wildlife </w:t>
      </w:r>
      <w:r w:rsidR="008B00FC" w:rsidRPr="00E54DF2">
        <w:rPr>
          <w:rFonts w:ascii="Calibri" w:hAnsi="Calibri"/>
          <w:sz w:val="24"/>
          <w:szCs w:val="24"/>
        </w:rPr>
        <w:fldChar w:fldCharType="begin" w:fldLock="1"/>
      </w:r>
      <w:r w:rsidR="007432A6">
        <w:rPr>
          <w:rFonts w:ascii="Calibri" w:hAnsi="Calibri"/>
          <w:sz w:val="24"/>
          <w:szCs w:val="24"/>
        </w:rPr>
        <w:instrText>ADDIN CSL_CITATION { "citationItems" : [ { "id" : "ITEM-1", "itemData" : { "DOI" : "10.1016/j.vetpar.2008.05.028", "ISBN" : "3070900100", "ISSN" : "0304-4017", "PMID" : "18602218", "abstract" : "In an on-farm trial conducted amongst the Maasai pastoralists in Nkuruman and Nkineji areas of Kenya between April 2004 and August 2005 designed to evaluate the effectiveness of a synthetic tsetse repellent technology, we assessed the relationship between tsetse challenge and trypanosomosis incidence in cattle. Six villages were used in each area. Each of these villages had a sentinel cattle herd that was screened for trypanosomosis on monthly basis using buffy coat technique. Animals found infected at each sampling were treated with diminazene aceturate at 7 mg kg(-1) body weight. Treatments administered by the owners over the sampling intervals were recorded as well. Tsetse flies were trapped at the time of sampling using baited stationary traps and apparent tsetse density estimated as flies per trap per day (FTD). A fixed proportion (10%) of the flies was dissected and their infection status determined through microscopy. Blood meals were also collected from some of the flies and their sources identified using enzyme-linked immunosorbent assay (ELISA). Tsetse challenge was obtained as a product of tsetse density, trypanosome prevalence and the proportion of blood meals obtained from cattle. This variable was transformed using logarithmic function and fitted as an independent factor in a Poisson model that had trypanosomosis incidence in the sentinel cattle as the outcome of interest. The mean trypanosomosis incidence in the sentinel group of cattle was 7.2 and 10.2% in Nkuruman and Nkineji, respectively. Glossina pallidipes was the most prevalent tsetse species in Nkuruman while G. swynnertoni was prevalent in Nkineji. The proportions of tsetse that had mature infections in the respective areas were 0.6 and 4.2%. Most tsetse (28%) sampled in Nkuruman had blood meals from warthogs while most of those sampled in Nkineji (30%) had blood meals from cattle. A statistically significant association between tsetse challenge and trypanosomosis incidence was obtained only in Nkuruman when data was pooled and analyzed at the area but not at the village-level. In the later scenario, lagging tsetse challenge by 1 month improved the strength but not the significance of the association. These findings show that when the spatial unit of analysis in observational studies or on-farm trials is small, for instance a village, it may not be possible to demonstrate a statistically significant association between tsetse challenge and trypanosomosis incidence in livestock so\u2026", "author" : [ { "dropping-particle" : "", "family" : "Bett", "given" : "B", "non-dropping-particle" : "", "parse-names" : false, "suffix" : "" }, { "dropping-particle" : "", "family" : "Irungu", "given" : "P", "non-dropping-particle" : "", "parse-names" : false, "suffix" : "" }, { "dropping-particle" : "", "family" : "Nyamwaro", "given" : "S O", "non-dropping-particle" : "", "parse-names" : false, "suffix" : "" }, { "dropping-particle" : "", "family" : "Murilla", "given" : "G", "non-dropping-particle" : "", "parse-names" : false, "suffix" : "" }, { "dropping-particle" : "", "family" : "Kitala", "given" : "P", "non-dropping-particle" : "", "parse-names" : false, "suffix" : "" }, { "dropping-particle" : "", "family" : "Gathuma", "given" : "J", "non-dropping-particle" : "", "parse-names" : false, "suffix" : "" }, { "dropping-particle" : "", "family" : "Randolph", "given" : "T F", "non-dropping-particle" : "", "parse-names" : false, "suffix" : "" }, { "dropping-particle" : "", "family" : "McDermott", "given" : "J", "non-dropping-particle" : "", "parse-names" : false, "suffix" : "" } ], "container-title" : "Veterinary parasitology", "id" : "ITEM-1", "issue" : "3-4", "issued" : { "date-parts" : [ [ "2008" ] ] }, "page" : "287-98", "title" : "Estimation of tsetse challenge and its relationship with trypanosomosis incidence in cattle kept under pastoral production systems in Kenya.", "type" : "article-journal", "volume" : "155" }, "uris" : [ "http://www.mendeley.com/documents/?uuid=0f927fc4-9e6d-4d3e-b72a-b2e2264f6e9f" ] } ], "mendeley" : { "formattedCitation" : "[56]", "plainTextFormattedCitation" : "[56]", "previouslyFormattedCitation" : "[56]" }, "properties" : { "noteIndex" : 0 }, "schema" : "https://github.com/citation-style-language/schema/raw/master/csl-citation.json" }</w:instrText>
      </w:r>
      <w:r w:rsidR="008B00FC" w:rsidRPr="00E54DF2">
        <w:rPr>
          <w:rFonts w:ascii="Calibri" w:hAnsi="Calibri"/>
          <w:sz w:val="24"/>
          <w:szCs w:val="24"/>
        </w:rPr>
        <w:fldChar w:fldCharType="separate"/>
      </w:r>
      <w:r w:rsidR="008E7E76" w:rsidRPr="008E7E76">
        <w:rPr>
          <w:rFonts w:ascii="Calibri" w:hAnsi="Calibri"/>
          <w:noProof/>
          <w:sz w:val="24"/>
          <w:szCs w:val="24"/>
        </w:rPr>
        <w:t>[56]</w:t>
      </w:r>
      <w:r w:rsidR="008B00FC" w:rsidRPr="00E54DF2">
        <w:rPr>
          <w:rFonts w:ascii="Calibri" w:hAnsi="Calibri"/>
          <w:sz w:val="24"/>
          <w:szCs w:val="24"/>
        </w:rPr>
        <w:fldChar w:fldCharType="end"/>
      </w:r>
      <w:r w:rsidR="005518E9">
        <w:rPr>
          <w:rFonts w:ascii="Calibri" w:hAnsi="Calibri"/>
          <w:sz w:val="24"/>
          <w:szCs w:val="24"/>
        </w:rPr>
        <w:t xml:space="preserve"> but the absence of data on the relative abundance of wildlife and livestock at these two sites makes it</w:t>
      </w:r>
      <w:r w:rsidR="008B00FC" w:rsidRPr="00E54DF2">
        <w:rPr>
          <w:rFonts w:ascii="Calibri" w:hAnsi="Calibri"/>
          <w:sz w:val="24"/>
          <w:szCs w:val="24"/>
        </w:rPr>
        <w:t xml:space="preserve"> is difficult to draw </w:t>
      </w:r>
      <w:r w:rsidR="005518E9">
        <w:rPr>
          <w:rFonts w:ascii="Calibri" w:hAnsi="Calibri"/>
          <w:sz w:val="24"/>
          <w:szCs w:val="24"/>
        </w:rPr>
        <w:t xml:space="preserve">more general </w:t>
      </w:r>
      <w:r w:rsidR="008B00FC" w:rsidRPr="00E54DF2">
        <w:rPr>
          <w:rFonts w:ascii="Calibri" w:hAnsi="Calibri"/>
          <w:sz w:val="24"/>
          <w:szCs w:val="24"/>
        </w:rPr>
        <w:t>co</w:t>
      </w:r>
      <w:r w:rsidR="005518E9">
        <w:rPr>
          <w:rFonts w:ascii="Calibri" w:hAnsi="Calibri"/>
          <w:sz w:val="24"/>
          <w:szCs w:val="24"/>
        </w:rPr>
        <w:t xml:space="preserve">nclusions about tsetse choice. </w:t>
      </w:r>
      <w:r w:rsidR="008B00FC" w:rsidRPr="00E54DF2">
        <w:rPr>
          <w:rFonts w:ascii="Calibri" w:hAnsi="Calibri"/>
          <w:sz w:val="24"/>
          <w:szCs w:val="24"/>
        </w:rPr>
        <w:t xml:space="preserve">The likelihood that tsetse will feed on a particular species is driven by a number of </w:t>
      </w:r>
      <w:r w:rsidR="0028254F">
        <w:rPr>
          <w:rFonts w:ascii="Calibri" w:hAnsi="Calibri"/>
          <w:sz w:val="24"/>
          <w:szCs w:val="24"/>
        </w:rPr>
        <w:t>factors</w:t>
      </w:r>
      <w:r w:rsidR="008B00FC" w:rsidRPr="00E54DF2">
        <w:rPr>
          <w:rFonts w:ascii="Calibri" w:hAnsi="Calibri"/>
          <w:sz w:val="24"/>
          <w:szCs w:val="24"/>
        </w:rPr>
        <w:t xml:space="preserve">. Experimental studies suggest the numbers of tsetse attracted to and landing on a host are related to mass: larger hosts attract more tsetse </w:t>
      </w:r>
      <w:r w:rsidR="008B00FC" w:rsidRPr="00E54DF2">
        <w:rPr>
          <w:rFonts w:ascii="Calibri" w:hAnsi="Calibri"/>
          <w:sz w:val="24"/>
          <w:szCs w:val="24"/>
        </w:rPr>
        <w:fldChar w:fldCharType="begin" w:fldLock="1"/>
      </w:r>
      <w:r w:rsidR="007432A6">
        <w:rPr>
          <w:rFonts w:ascii="Calibri" w:hAnsi="Calibri"/>
          <w:sz w:val="24"/>
          <w:szCs w:val="24"/>
        </w:rPr>
        <w:instrText>ADDIN CSL_CITATION { "citationItems" : [ { "id" : "ITEM-1", "itemData" : { "ISBN" : "0007-4853", "author" : [ { "dropping-particle" : "", "family" : "Vale", "given" : "Glyn A", "non-dropping-particle" : "", "parse-names" : false, "suffix" : "" } ], "container-title" : "Bulletin of Entomological Research", "id" : "ITEM-1", "issue" : "4", "issued" : { "date-parts" : [ [ "1974" ] ] }, "language" : "English", "note" : "ISI Document Delivery No.: V4669\nTimes Cited: 205\nCited Reference Count: 42\nC a b international\nWallingford", "page" : "545-588", "title" : "Responses of tsetse flies (Diptera, Glossinidae) to mobile and stationary baits", "type" : "article-journal", "volume" : "64" }, "uris" : [ "http://www.mendeley.com/documents/?uuid=dff09e96-3fcf-4cdd-8ec1-d5c724ddfe65" ] }, { "id" : "ITEM-2", "itemData" : { "author" : [ { "dropping-particle" : "", "family" : "Hargrove", "given" : "John W", "non-dropping-particle" : "", "parse-names" : false, "suffix" : "" }, { "dropping-particle" : "", "family" : "Vale", "given" : "Glyn A", "non-dropping-particle" : "", "parse-names" : false, "suffix" : "" } ], "container-title" : "Bulletin of Entomological Research", "id" : "ITEM-2", "issued" : { "date-parts" : [ [ "1978" ] ] }, "page" : "607-612", "title" : "The effect of host odour concentration on catches of tsetse flies (Glossinidae) and other Diptera in the field", "type" : "article-journal", "volume" : "68" }, "uris" : [ "http://www.mendeley.com/documents/?uuid=c9755b3a-ae61-4f5b-87fd-2435b3075dd5" ] }, { "id" : "ITEM-3", "itemData" : { "DOI" : "10.1017/S0007485300034295", "ISSN" : "0007-4853", "author" : [ { "dropping-particle" : "", "family" : "Hargrove", "given" : "John W", "non-dropping-particle" : "", "parse-names" : false, "suffix" : "" }, { "dropping-particle" : "", "family" : "Holloway", "given" : "M.T.P.", "non-dropping-particle" : "", "parse-names" : false, "suffix" : "" }, { "dropping-particle" : "", "family" : "Vale", "given" : "Glyn A", "non-dropping-particle" : "", "parse-names" : false, "suffix" : "" }, { "dropping-particle" : "", "family" : "Gough", "given" : "A.J.E.", "non-dropping-particle" : "", "parse-names" : false, "suffix" : "" }, { "dropping-particle" : "", "family" : "Hall", "given" : "D.R.", "non-dropping-particle" : "", "parse-names" : false, "suffix" : "" } ], "container-title" : "Bulletin of Entomological Research", "id" : "ITEM-3", "issue" : "02", "issued" : { "date-parts" : [ [ "1995", "7", "10" ] ] }, "page" : "215", "title" : "Catches of tsetse (&lt;i&gt;Glossina&lt;/i&gt; spp.) (Diptera: Glossinidae) from traps and targets baited with large doses of natural and synthetic host odour", "type" : "article-journal", "volume" : "85" }, "uris" : [ "http://www.mendeley.com/documents/?uuid=89ddd326-85bc-4d26-bd1f-2cca2b2f4fb3" ] } ], "mendeley" : { "formattedCitation" : "[36,57,58]", "plainTextFormattedCitation" : "[36,57,58]", "previouslyFormattedCitation" : "[36,57,58]" }, "properties" : { "noteIndex" : 0 }, "schema" : "https://github.com/citation-style-language/schema/raw/master/csl-citation.json" }</w:instrText>
      </w:r>
      <w:r w:rsidR="008B00FC" w:rsidRPr="00E54DF2">
        <w:rPr>
          <w:rFonts w:ascii="Calibri" w:hAnsi="Calibri"/>
          <w:sz w:val="24"/>
          <w:szCs w:val="24"/>
        </w:rPr>
        <w:fldChar w:fldCharType="separate"/>
      </w:r>
      <w:r w:rsidR="008E7E76" w:rsidRPr="008E7E76">
        <w:rPr>
          <w:rFonts w:ascii="Calibri" w:hAnsi="Calibri"/>
          <w:noProof/>
          <w:sz w:val="24"/>
          <w:szCs w:val="24"/>
        </w:rPr>
        <w:t>[36,57,58]</w:t>
      </w:r>
      <w:r w:rsidR="008B00FC" w:rsidRPr="00E54DF2">
        <w:rPr>
          <w:rFonts w:ascii="Calibri" w:hAnsi="Calibri"/>
          <w:sz w:val="24"/>
          <w:szCs w:val="24"/>
        </w:rPr>
        <w:fldChar w:fldCharType="end"/>
      </w:r>
      <w:r w:rsidR="008B00FC" w:rsidRPr="00E54DF2">
        <w:rPr>
          <w:rFonts w:ascii="Calibri" w:hAnsi="Calibri"/>
          <w:sz w:val="24"/>
          <w:szCs w:val="24"/>
        </w:rPr>
        <w:t xml:space="preserve">.  The probability that tsetse attracted to a host take a meal seems to be largely controlled by host defensive behaviour </w:t>
      </w:r>
      <w:r w:rsidR="008B00FC" w:rsidRPr="00E54DF2">
        <w:rPr>
          <w:rFonts w:ascii="Calibri" w:hAnsi="Calibri"/>
          <w:sz w:val="24"/>
          <w:szCs w:val="24"/>
        </w:rPr>
        <w:fldChar w:fldCharType="begin" w:fldLock="1"/>
      </w:r>
      <w:r w:rsidR="007432A6">
        <w:rPr>
          <w:rFonts w:ascii="Calibri" w:hAnsi="Calibri"/>
          <w:sz w:val="24"/>
          <w:szCs w:val="24"/>
        </w:rPr>
        <w:instrText>ADDIN CSL_CITATION { "citationItems" : [ { "id" : "ITEM-1", "itemData" : { "author" : [ { "dropping-particle" : "", "family" : "Vale", "given" : "Glyn A", "non-dropping-particle" : "", "parse-names" : false, "suffix" : "" } ], "container-title" : "Bulletin of Entomological Research", "id" : "ITEM-1", "issued" : { "date-parts" : [ [ "1977" ] ] }, "page" : "635-649", "title" : "Feeding responses of tsetse flies (Diptera: Glossinidae) to stationary hosts", "type" : "article-journal", "volume" : "67" }, "uris" : [ "http://www.mendeley.com/documents/?uuid=81ff978f-d3b2-4d20-bd0c-97712a072d2c" ] } ], "mendeley" : { "formattedCitation" : "[59]", "plainTextFormattedCitation" : "[59]", "previouslyFormattedCitation" : "[59]" }, "properties" : { "noteIndex" : 0 }, "schema" : "https://github.com/citation-style-language/schema/raw/master/csl-citation.json" }</w:instrText>
      </w:r>
      <w:r w:rsidR="008B00FC" w:rsidRPr="00E54DF2">
        <w:rPr>
          <w:rFonts w:ascii="Calibri" w:hAnsi="Calibri"/>
          <w:sz w:val="24"/>
          <w:szCs w:val="24"/>
        </w:rPr>
        <w:fldChar w:fldCharType="separate"/>
      </w:r>
      <w:r w:rsidR="008E7E76" w:rsidRPr="008E7E76">
        <w:rPr>
          <w:rFonts w:ascii="Calibri" w:hAnsi="Calibri"/>
          <w:noProof/>
          <w:sz w:val="24"/>
          <w:szCs w:val="24"/>
        </w:rPr>
        <w:t>[59]</w:t>
      </w:r>
      <w:r w:rsidR="008B00FC" w:rsidRPr="00E54DF2">
        <w:rPr>
          <w:rFonts w:ascii="Calibri" w:hAnsi="Calibri"/>
          <w:sz w:val="24"/>
          <w:szCs w:val="24"/>
        </w:rPr>
        <w:fldChar w:fldCharType="end"/>
      </w:r>
      <w:r w:rsidR="008B00FC" w:rsidRPr="00E54DF2">
        <w:rPr>
          <w:rFonts w:ascii="Calibri" w:hAnsi="Calibri"/>
          <w:sz w:val="24"/>
          <w:szCs w:val="24"/>
        </w:rPr>
        <w:t xml:space="preserve">. Impala and warthog are of comparable size but the high rates of defensive behaviour displayed by the former probably explains why it is rarely identified in bloodmeals </w:t>
      </w:r>
      <w:r w:rsidR="008B00FC" w:rsidRPr="00E54DF2">
        <w:rPr>
          <w:rFonts w:ascii="Calibri" w:hAnsi="Calibri"/>
          <w:sz w:val="24"/>
          <w:szCs w:val="24"/>
        </w:rPr>
        <w:fldChar w:fldCharType="begin" w:fldLock="1"/>
      </w:r>
      <w:r w:rsidR="007432A6">
        <w:rPr>
          <w:rFonts w:ascii="Calibri" w:hAnsi="Calibri"/>
          <w:sz w:val="24"/>
          <w:szCs w:val="24"/>
        </w:rPr>
        <w:instrText>ADDIN CSL_CITATION { "citationItems" : [ { "id" : "ITEM-1", "itemData" : { "author" : [ { "dropping-particle" : "", "family" : "Clausen", "given" : "P.-H.", "non-dropping-particle" : "", "parse-names" : false, "suffix" : "" }, { "dropping-particle" : "", "family" : "Adeyemi", "given" : "I", "non-dropping-particle" : "", "parse-names" : false, "suffix" : "" }, { "dropping-particle" : "", "family" : "Bauer", "given" : "B", "non-dropping-particle" : "", "parse-names" : false, "suffix" : "" }, { "dropping-particle" : "", "family" : "Breloeer", "given" : "M", "non-dropping-particle" : "", "parse-names" : false, "suffix" : "" }, { "dropping-particle" : "", "family" : "Salchow", "given" : "F", "non-dropping-particle" : "", "parse-names" : false, "suffix" : "" }, { "dropping-particle" : "", "family" : "Staak", "given" : "C", "non-dropping-particle" : "", "parse-names" : false, "suffix" : "" } ], "container-title" : "Medical and Veterinary Entomology", "id" : "ITEM-1", "issued" : { "date-parts" : [ [ "1998" ] ] }, "page" : "169-180", "title" : "Host preferences of tsetse (Diptera:Glossinidae) based on bloodmeal identifications", "type" : "article-journal", "volume" : "12" }, "uris" : [ "http://www.mendeley.com/documents/?uuid=a5918a31-49bf-4312-b3c7-84a5c311dee0" ] } ], "mendeley" : { "formattedCitation" : "[34]", "plainTextFormattedCitation" : "[34]", "previouslyFormattedCitation" : "[34]" }, "properties" : { "noteIndex" : 0 }, "schema" : "https://github.com/citation-style-language/schema/raw/master/csl-citation.json" }</w:instrText>
      </w:r>
      <w:r w:rsidR="008B00FC" w:rsidRPr="00E54DF2">
        <w:rPr>
          <w:rFonts w:ascii="Calibri" w:hAnsi="Calibri"/>
          <w:sz w:val="24"/>
          <w:szCs w:val="24"/>
        </w:rPr>
        <w:fldChar w:fldCharType="separate"/>
      </w:r>
      <w:r w:rsidR="008E7E76" w:rsidRPr="008E7E76">
        <w:rPr>
          <w:rFonts w:ascii="Calibri" w:hAnsi="Calibri"/>
          <w:noProof/>
          <w:sz w:val="24"/>
          <w:szCs w:val="24"/>
        </w:rPr>
        <w:t>[34]</w:t>
      </w:r>
      <w:r w:rsidR="008B00FC" w:rsidRPr="00E54DF2">
        <w:rPr>
          <w:rFonts w:ascii="Calibri" w:hAnsi="Calibri"/>
          <w:sz w:val="24"/>
          <w:szCs w:val="24"/>
        </w:rPr>
        <w:fldChar w:fldCharType="end"/>
      </w:r>
      <w:r w:rsidR="008B00FC" w:rsidRPr="00E54DF2">
        <w:rPr>
          <w:rFonts w:ascii="Calibri" w:hAnsi="Calibri"/>
          <w:sz w:val="24"/>
          <w:szCs w:val="24"/>
        </w:rPr>
        <w:t xml:space="preserve">.  </w:t>
      </w:r>
      <w:r w:rsidR="003D55CF" w:rsidRPr="005D271F">
        <w:rPr>
          <w:rFonts w:ascii="Calibri" w:hAnsi="Calibri"/>
          <w:sz w:val="24"/>
          <w:szCs w:val="24"/>
        </w:rPr>
        <w:t>It appears</w:t>
      </w:r>
      <w:r w:rsidR="008B00FC" w:rsidRPr="003D55CF">
        <w:rPr>
          <w:rFonts w:ascii="Calibri" w:hAnsi="Calibri"/>
          <w:sz w:val="24"/>
          <w:szCs w:val="24"/>
        </w:rPr>
        <w:t xml:space="preserve"> that tsetse rarely feed on impala or other antelope species (gazelle, wildebeest) despite their </w:t>
      </w:r>
      <w:r w:rsidR="003D55CF">
        <w:rPr>
          <w:rFonts w:ascii="Calibri" w:hAnsi="Calibri"/>
          <w:sz w:val="24"/>
          <w:szCs w:val="24"/>
        </w:rPr>
        <w:t>a</w:t>
      </w:r>
      <w:r w:rsidR="008B00FC" w:rsidRPr="003D55CF">
        <w:rPr>
          <w:rFonts w:ascii="Calibri" w:hAnsi="Calibri"/>
          <w:sz w:val="24"/>
          <w:szCs w:val="24"/>
        </w:rPr>
        <w:t>bundance.  Similarly, amongst domestic livestock species, goa</w:t>
      </w:r>
      <w:r w:rsidR="008B00FC" w:rsidRPr="00E54DF2">
        <w:rPr>
          <w:rFonts w:ascii="Calibri" w:hAnsi="Calibri"/>
          <w:sz w:val="24"/>
          <w:szCs w:val="24"/>
        </w:rPr>
        <w:t xml:space="preserve">ts display high rates of </w:t>
      </w:r>
      <w:r w:rsidR="008B00FC" w:rsidRPr="00E54DF2">
        <w:rPr>
          <w:rFonts w:ascii="Calibri" w:hAnsi="Calibri"/>
          <w:sz w:val="24"/>
          <w:szCs w:val="24"/>
        </w:rPr>
        <w:lastRenderedPageBreak/>
        <w:t xml:space="preserve">defensive behaviour </w:t>
      </w:r>
      <w:r w:rsidR="008B00FC" w:rsidRPr="00E54DF2">
        <w:rPr>
          <w:rFonts w:ascii="Calibri" w:hAnsi="Calibri"/>
          <w:sz w:val="24"/>
          <w:szCs w:val="24"/>
        </w:rPr>
        <w:fldChar w:fldCharType="begin" w:fldLock="1"/>
      </w:r>
      <w:r w:rsidR="007432A6">
        <w:rPr>
          <w:rFonts w:ascii="Calibri" w:hAnsi="Calibri"/>
          <w:sz w:val="24"/>
          <w:szCs w:val="24"/>
        </w:rPr>
        <w:instrText>ADDIN CSL_CITATION { "citationItems" : [ { "id" : "ITEM-1", "itemData" : { "author" : [ { "dropping-particle" : "", "family" : "Vale", "given" : "Glyn A", "non-dropping-particle" : "", "parse-names" : false, "suffix" : "" } ], "container-title" : "Bulletin of Entomological Research", "id" : "ITEM-1", "issued" : { "date-parts" : [ [ "1977" ] ] }, "page" : "635-649", "title" : "Feeding responses of tsetse flies (Diptera: Glossinidae) to stationary hosts", "type" : "article-journal", "volume" : "67" }, "uris" : [ "http://www.mendeley.com/documents/?uuid=81ff978f-d3b2-4d20-bd0c-97712a072d2c" ] } ], "mendeley" : { "formattedCitation" : "[59]", "plainTextFormattedCitation" : "[59]", "previouslyFormattedCitation" : "[59]" }, "properties" : { "noteIndex" : 0 }, "schema" : "https://github.com/citation-style-language/schema/raw/master/csl-citation.json" }</w:instrText>
      </w:r>
      <w:r w:rsidR="008B00FC" w:rsidRPr="00E54DF2">
        <w:rPr>
          <w:rFonts w:ascii="Calibri" w:hAnsi="Calibri"/>
          <w:sz w:val="24"/>
          <w:szCs w:val="24"/>
        </w:rPr>
        <w:fldChar w:fldCharType="separate"/>
      </w:r>
      <w:r w:rsidR="008E7E76" w:rsidRPr="008E7E76">
        <w:rPr>
          <w:rFonts w:ascii="Calibri" w:hAnsi="Calibri"/>
          <w:noProof/>
          <w:sz w:val="24"/>
          <w:szCs w:val="24"/>
        </w:rPr>
        <w:t>[59]</w:t>
      </w:r>
      <w:r w:rsidR="008B00FC" w:rsidRPr="00E54DF2">
        <w:rPr>
          <w:rFonts w:ascii="Calibri" w:hAnsi="Calibri"/>
          <w:sz w:val="24"/>
          <w:szCs w:val="24"/>
        </w:rPr>
        <w:fldChar w:fldCharType="end"/>
      </w:r>
      <w:r w:rsidR="008B00FC" w:rsidRPr="00E54DF2">
        <w:rPr>
          <w:rFonts w:ascii="Calibri" w:hAnsi="Calibri"/>
          <w:sz w:val="24"/>
          <w:szCs w:val="24"/>
        </w:rPr>
        <w:t xml:space="preserve"> and hence are relatively rare as hosts </w:t>
      </w:r>
      <w:r w:rsidR="008B00FC" w:rsidRPr="00E54DF2">
        <w:rPr>
          <w:rFonts w:ascii="Calibri" w:hAnsi="Calibri"/>
          <w:sz w:val="24"/>
          <w:szCs w:val="24"/>
        </w:rPr>
        <w:fldChar w:fldCharType="begin" w:fldLock="1"/>
      </w:r>
      <w:r w:rsidR="007432A6">
        <w:rPr>
          <w:rFonts w:ascii="Calibri" w:hAnsi="Calibri"/>
          <w:sz w:val="24"/>
          <w:szCs w:val="24"/>
        </w:rPr>
        <w:instrText>ADDIN CSL_CITATION { "citationItems" : [ { "id" : "ITEM-1", "itemData" : { "author" : [ { "dropping-particle" : "", "family" : "Clausen", "given" : "P.-H.", "non-dropping-particle" : "", "parse-names" : false, "suffix" : "" }, { "dropping-particle" : "", "family" : "Adeyemi", "given" : "I", "non-dropping-particle" : "", "parse-names" : false, "suffix" : "" }, { "dropping-particle" : "", "family" : "Bauer", "given" : "B", "non-dropping-particle" : "", "parse-names" : false, "suffix" : "" }, { "dropping-particle" : "", "family" : "Breloeer", "given" : "M", "non-dropping-particle" : "", "parse-names" : false, "suffix" : "" }, { "dropping-particle" : "", "family" : "Salchow", "given" : "F", "non-dropping-particle" : "", "parse-names" : false, "suffix" : "" }, { "dropping-particle" : "", "family" : "Staak", "given" : "C", "non-dropping-particle" : "", "parse-names" : false, "suffix" : "" } ], "container-title" : "Medical and Veterinary Entomology", "id" : "ITEM-1", "issued" : { "date-parts" : [ [ "1998" ] ] }, "page" : "169-180", "title" : "Host preferences of tsetse (Diptera:Glossinidae) based on bloodmeal identifications", "type" : "article-journal", "volume" : "12" }, "uris" : [ "http://www.mendeley.com/documents/?uuid=a5918a31-49bf-4312-b3c7-84a5c311dee0" ] } ], "mendeley" : { "formattedCitation" : "[34]", "plainTextFormattedCitation" : "[34]", "previouslyFormattedCitation" : "[34]" }, "properties" : { "noteIndex" : 0 }, "schema" : "https://github.com/citation-style-language/schema/raw/master/csl-citation.json" }</w:instrText>
      </w:r>
      <w:r w:rsidR="008B00FC" w:rsidRPr="00E54DF2">
        <w:rPr>
          <w:rFonts w:ascii="Calibri" w:hAnsi="Calibri"/>
          <w:sz w:val="24"/>
          <w:szCs w:val="24"/>
        </w:rPr>
        <w:fldChar w:fldCharType="separate"/>
      </w:r>
      <w:r w:rsidR="008E7E76" w:rsidRPr="008E7E76">
        <w:rPr>
          <w:rFonts w:ascii="Calibri" w:hAnsi="Calibri"/>
          <w:noProof/>
          <w:sz w:val="24"/>
          <w:szCs w:val="24"/>
        </w:rPr>
        <w:t>[34]</w:t>
      </w:r>
      <w:r w:rsidR="008B00FC" w:rsidRPr="00E54DF2">
        <w:rPr>
          <w:rFonts w:ascii="Calibri" w:hAnsi="Calibri"/>
          <w:sz w:val="24"/>
          <w:szCs w:val="24"/>
        </w:rPr>
        <w:fldChar w:fldCharType="end"/>
      </w:r>
      <w:r w:rsidR="008B00FC" w:rsidRPr="00E54DF2">
        <w:rPr>
          <w:rFonts w:ascii="Calibri" w:hAnsi="Calibri"/>
          <w:sz w:val="24"/>
          <w:szCs w:val="24"/>
        </w:rPr>
        <w:t xml:space="preserve">, whilst adult cattle display low rates of defensive behaviour </w:t>
      </w:r>
      <w:r w:rsidR="008B00FC" w:rsidRPr="00E54DF2">
        <w:rPr>
          <w:rFonts w:ascii="Calibri" w:hAnsi="Calibri"/>
          <w:sz w:val="24"/>
          <w:szCs w:val="24"/>
        </w:rPr>
        <w:fldChar w:fldCharType="begin" w:fldLock="1"/>
      </w:r>
      <w:r w:rsidR="007432A6">
        <w:rPr>
          <w:rFonts w:ascii="Calibri" w:hAnsi="Calibri"/>
          <w:sz w:val="24"/>
          <w:szCs w:val="24"/>
        </w:rPr>
        <w:instrText>ADDIN CSL_CITATION { "citationItems" : [ { "id" : "ITEM-1", "itemData" : { "author" : [ { "dropping-particle" : "", "family" : "Vale", "given" : "Glyn A", "non-dropping-particle" : "", "parse-names" : false, "suffix" : "" } ], "container-title" : "Bulletin of Entomological Research", "id" : "ITEM-1", "issued" : { "date-parts" : [ [ "1977" ] ] }, "page" : "635-649", "title" : "Feeding responses of tsetse flies (Diptera: Glossinidae) to stationary hosts", "type" : "article-journal", "volume" : "67" }, "uris" : [ "http://www.mendeley.com/documents/?uuid=81ff978f-d3b2-4d20-bd0c-97712a072d2c" ] }, { "id" : "ITEM-2", "itemData" : { "DOI" : "10.1046/j.1365-2915.2000.00257.x", "ISBN" : "1365-2915", "ISSN" : "0269283X", "PMID" : "11129704", "abstract" : "In Zimbabwe, studies were made of the effect of host behaviour on the feeding success of Glossina pallidipes Austen and G. morsitans morsitans Westwood (Diptera: Glossinidae) attracted to cattle of different age and sex. The mean feeding rates for male and female G. pallidipes attracted to oxen were 60% and 58%, respectively, compared to 33% and 53% for male and female G. m. morsitans. The feeding rate of G. pallidipes varied between oxen and was inversely correlated with a host's rate of defensive leg movements, which, in turn, was positively correlated with the density of Stomoxys spp. (Diptera: Muscidae) caught in the vicinity of the host. Tsetse were significantly less successful in feeding from young cattle. For G. pallidipes, the feeding rate on calves (&lt;6 months) was 11%, whereas for male and female G. m. morsitans the rates were 12% and 20%, respectively. Significantly lower feeding rates were apparent for cattle aged up to 2 years, when the feeding rate for G. pallidipes (31%) was still significantly less than that on mature oxen (68%). Feeding rates for G. pallidipes on adult female cattle were lower than those on oxen (45% vs. 61%). The lower feeding rates in young animals were attributed to higher rates of defensive movements. The results suggest that higher rates of defensive activities by young cattle reduce the risk of them contracting trypanosomiasis.", "author" : [ { "dropping-particle" : "", "family" : "Torr", "given" : "S. J.", "non-dropping-particle" : "", "parse-names" : false, "suffix" : "" }, { "dropping-particle" : "", "family" : "Mangwiro", "given" : "T. N C", "non-dropping-particle" : "", "parse-names" : false, "suffix" : "" } ], "container-title" : "Medical and Veterinary Entomology", "id" : "ITEM-2", "issue" : "4", "issued" : { "date-parts" : [ [ "2000" ] ] }, "page" : "400-409", "title" : "Interactions between cattle and biting flies: Effects on the feeding rate of tsetse", "type" : "article-journal", "volume" : "14" }, "uris" : [ "http://www.mendeley.com/documents/?uuid=d2e8de6d-5eb0-42af-a778-2e4e273c87c4" ] } ], "mendeley" : { "formattedCitation" : "[59,60]", "plainTextFormattedCitation" : "[59,60]", "previouslyFormattedCitation" : "[59,60]" }, "properties" : { "noteIndex" : 0 }, "schema" : "https://github.com/citation-style-language/schema/raw/master/csl-citation.json" }</w:instrText>
      </w:r>
      <w:r w:rsidR="008B00FC" w:rsidRPr="00E54DF2">
        <w:rPr>
          <w:rFonts w:ascii="Calibri" w:hAnsi="Calibri"/>
          <w:sz w:val="24"/>
          <w:szCs w:val="24"/>
        </w:rPr>
        <w:fldChar w:fldCharType="separate"/>
      </w:r>
      <w:r w:rsidR="008E7E76" w:rsidRPr="008E7E76">
        <w:rPr>
          <w:rFonts w:ascii="Calibri" w:hAnsi="Calibri"/>
          <w:noProof/>
          <w:sz w:val="24"/>
          <w:szCs w:val="24"/>
        </w:rPr>
        <w:t>[59,60]</w:t>
      </w:r>
      <w:r w:rsidR="008B00FC" w:rsidRPr="00E54DF2">
        <w:rPr>
          <w:rFonts w:ascii="Calibri" w:hAnsi="Calibri"/>
          <w:sz w:val="24"/>
          <w:szCs w:val="24"/>
        </w:rPr>
        <w:fldChar w:fldCharType="end"/>
      </w:r>
      <w:r w:rsidR="008B00FC" w:rsidRPr="00E54DF2">
        <w:rPr>
          <w:rFonts w:ascii="Calibri" w:hAnsi="Calibri"/>
          <w:sz w:val="24"/>
          <w:szCs w:val="24"/>
        </w:rPr>
        <w:t xml:space="preserve">. In </w:t>
      </w:r>
      <w:r w:rsidR="0028254F">
        <w:rPr>
          <w:rFonts w:ascii="Calibri" w:hAnsi="Calibri"/>
          <w:sz w:val="24"/>
          <w:szCs w:val="24"/>
        </w:rPr>
        <w:t>conclusion</w:t>
      </w:r>
      <w:r w:rsidR="008B00FC" w:rsidRPr="00E54DF2">
        <w:rPr>
          <w:rFonts w:ascii="Calibri" w:hAnsi="Calibri"/>
          <w:sz w:val="24"/>
          <w:szCs w:val="24"/>
        </w:rPr>
        <w:t xml:space="preserve">, cattle, with their large size and relatively low rates of defensive behaviour, make particularly good hosts. </w:t>
      </w:r>
    </w:p>
    <w:p w14:paraId="6FBBE4F1" w14:textId="77777777" w:rsidR="00A867A4" w:rsidRDefault="00A867A4" w:rsidP="00106A95">
      <w:pPr>
        <w:spacing w:line="360" w:lineRule="auto"/>
        <w:rPr>
          <w:rFonts w:ascii="Calibri" w:hAnsi="Calibri"/>
          <w:b/>
          <w:sz w:val="24"/>
          <w:szCs w:val="24"/>
        </w:rPr>
      </w:pPr>
    </w:p>
    <w:p w14:paraId="1ECCA254" w14:textId="68DBCEBD" w:rsidR="0069007A" w:rsidRDefault="004137FA" w:rsidP="00106A95">
      <w:pPr>
        <w:spacing w:line="360" w:lineRule="auto"/>
        <w:rPr>
          <w:rFonts w:ascii="Calibri" w:hAnsi="Calibri"/>
          <w:b/>
          <w:sz w:val="24"/>
          <w:szCs w:val="24"/>
        </w:rPr>
      </w:pPr>
      <w:r>
        <w:rPr>
          <w:rFonts w:ascii="Calibri" w:hAnsi="Calibri"/>
          <w:b/>
          <w:sz w:val="24"/>
          <w:szCs w:val="24"/>
        </w:rPr>
        <w:t xml:space="preserve">Understanding </w:t>
      </w:r>
      <w:r w:rsidR="008B5917">
        <w:rPr>
          <w:rFonts w:ascii="Calibri" w:hAnsi="Calibri"/>
          <w:b/>
          <w:sz w:val="24"/>
          <w:szCs w:val="24"/>
        </w:rPr>
        <w:t xml:space="preserve">Transmission </w:t>
      </w:r>
      <w:r>
        <w:rPr>
          <w:rFonts w:ascii="Calibri" w:hAnsi="Calibri"/>
          <w:b/>
          <w:sz w:val="24"/>
          <w:szCs w:val="24"/>
        </w:rPr>
        <w:t xml:space="preserve">in a </w:t>
      </w:r>
      <w:r w:rsidR="008B5917">
        <w:rPr>
          <w:rFonts w:ascii="Calibri" w:hAnsi="Calibri"/>
          <w:b/>
          <w:sz w:val="24"/>
          <w:szCs w:val="24"/>
        </w:rPr>
        <w:t>Changing Environment</w:t>
      </w:r>
    </w:p>
    <w:p w14:paraId="3872A429" w14:textId="7E3CE2A7" w:rsidR="00EF0353" w:rsidRDefault="000F5899" w:rsidP="00106A95">
      <w:pPr>
        <w:spacing w:line="360" w:lineRule="auto"/>
        <w:rPr>
          <w:rFonts w:ascii="Calibri" w:hAnsi="Calibri"/>
          <w:sz w:val="24"/>
          <w:szCs w:val="24"/>
        </w:rPr>
      </w:pPr>
      <w:r>
        <w:rPr>
          <w:rFonts w:asciiTheme="minorHAnsi" w:hAnsiTheme="minorHAnsi" w:cs="Arial"/>
          <w:sz w:val="24"/>
          <w:szCs w:val="24"/>
        </w:rPr>
        <w:t>Reviewing the data availabl</w:t>
      </w:r>
      <w:r w:rsidR="004137FA">
        <w:rPr>
          <w:rFonts w:asciiTheme="minorHAnsi" w:hAnsiTheme="minorHAnsi" w:cs="Arial"/>
          <w:sz w:val="24"/>
          <w:szCs w:val="24"/>
        </w:rPr>
        <w:t xml:space="preserve">e on </w:t>
      </w:r>
      <w:r w:rsidR="006B6C93">
        <w:rPr>
          <w:rFonts w:asciiTheme="minorHAnsi" w:hAnsiTheme="minorHAnsi" w:cs="Arial"/>
          <w:sz w:val="24"/>
          <w:szCs w:val="24"/>
        </w:rPr>
        <w:t>r</w:t>
      </w:r>
      <w:r w:rsidR="004137FA">
        <w:rPr>
          <w:rFonts w:asciiTheme="minorHAnsi" w:hAnsiTheme="minorHAnsi" w:cs="Arial"/>
          <w:sz w:val="24"/>
          <w:szCs w:val="24"/>
        </w:rPr>
        <w:t>-HAT</w:t>
      </w:r>
      <w:r>
        <w:rPr>
          <w:rFonts w:asciiTheme="minorHAnsi" w:hAnsiTheme="minorHAnsi" w:cs="Arial"/>
          <w:sz w:val="24"/>
          <w:szCs w:val="24"/>
        </w:rPr>
        <w:t xml:space="preserve"> at wildlife/livestock interface area</w:t>
      </w:r>
      <w:r w:rsidR="004137FA">
        <w:rPr>
          <w:rFonts w:asciiTheme="minorHAnsi" w:hAnsiTheme="minorHAnsi" w:cs="Arial"/>
          <w:sz w:val="24"/>
          <w:szCs w:val="24"/>
        </w:rPr>
        <w:t xml:space="preserve">s highlights several key </w:t>
      </w:r>
      <w:r w:rsidR="005D271F">
        <w:rPr>
          <w:rFonts w:asciiTheme="minorHAnsi" w:hAnsiTheme="minorHAnsi" w:cs="Arial"/>
          <w:sz w:val="24"/>
          <w:szCs w:val="24"/>
        </w:rPr>
        <w:t xml:space="preserve">aspects </w:t>
      </w:r>
      <w:r w:rsidR="004137FA">
        <w:rPr>
          <w:rFonts w:asciiTheme="minorHAnsi" w:hAnsiTheme="minorHAnsi" w:cs="Arial"/>
          <w:sz w:val="24"/>
          <w:szCs w:val="24"/>
        </w:rPr>
        <w:t xml:space="preserve">where </w:t>
      </w:r>
      <w:r w:rsidR="002712EC">
        <w:rPr>
          <w:rFonts w:asciiTheme="minorHAnsi" w:hAnsiTheme="minorHAnsi" w:cs="Arial"/>
          <w:sz w:val="24"/>
          <w:szCs w:val="24"/>
        </w:rPr>
        <w:t>a lack of data prevents a full</w:t>
      </w:r>
      <w:r w:rsidR="004137FA">
        <w:rPr>
          <w:rFonts w:asciiTheme="minorHAnsi" w:hAnsiTheme="minorHAnsi" w:cs="Arial"/>
          <w:sz w:val="24"/>
          <w:szCs w:val="24"/>
        </w:rPr>
        <w:t xml:space="preserve"> understanding of the transmission dynamics</w:t>
      </w:r>
      <w:r>
        <w:rPr>
          <w:rFonts w:asciiTheme="minorHAnsi" w:hAnsiTheme="minorHAnsi" w:cs="Arial"/>
          <w:sz w:val="24"/>
          <w:szCs w:val="24"/>
        </w:rPr>
        <w:t>.</w:t>
      </w:r>
      <w:r w:rsidR="002712EC">
        <w:rPr>
          <w:rFonts w:asciiTheme="minorHAnsi" w:hAnsiTheme="minorHAnsi" w:cs="Arial"/>
          <w:sz w:val="24"/>
          <w:szCs w:val="24"/>
        </w:rPr>
        <w:t xml:space="preserve"> </w:t>
      </w:r>
      <w:r>
        <w:rPr>
          <w:rFonts w:asciiTheme="minorHAnsi" w:hAnsiTheme="minorHAnsi" w:cs="Arial"/>
          <w:sz w:val="24"/>
          <w:szCs w:val="24"/>
        </w:rPr>
        <w:t xml:space="preserve">In </w:t>
      </w:r>
      <w:r w:rsidR="004137FA">
        <w:rPr>
          <w:rFonts w:asciiTheme="minorHAnsi" w:hAnsiTheme="minorHAnsi" w:cs="Arial"/>
          <w:sz w:val="24"/>
          <w:szCs w:val="24"/>
        </w:rPr>
        <w:t>particular, host distributions</w:t>
      </w:r>
      <w:r w:rsidR="00B9121A">
        <w:rPr>
          <w:rFonts w:asciiTheme="minorHAnsi" w:hAnsiTheme="minorHAnsi" w:cs="Arial"/>
          <w:sz w:val="24"/>
          <w:szCs w:val="24"/>
        </w:rPr>
        <w:t xml:space="preserve">, vector abundance and mortality </w:t>
      </w:r>
      <w:r w:rsidR="004137FA">
        <w:rPr>
          <w:rFonts w:asciiTheme="minorHAnsi" w:hAnsiTheme="minorHAnsi" w:cs="Arial"/>
          <w:sz w:val="24"/>
          <w:szCs w:val="24"/>
        </w:rPr>
        <w:t>arou</w:t>
      </w:r>
      <w:r w:rsidR="00071FCF">
        <w:rPr>
          <w:rFonts w:asciiTheme="minorHAnsi" w:hAnsiTheme="minorHAnsi" w:cs="Arial"/>
          <w:sz w:val="24"/>
          <w:szCs w:val="24"/>
        </w:rPr>
        <w:t xml:space="preserve">nd protected areas and </w:t>
      </w:r>
      <w:r w:rsidR="00CB0271">
        <w:rPr>
          <w:rFonts w:asciiTheme="minorHAnsi" w:hAnsiTheme="minorHAnsi" w:cs="Arial"/>
          <w:sz w:val="24"/>
          <w:szCs w:val="24"/>
        </w:rPr>
        <w:t xml:space="preserve">the </w:t>
      </w:r>
      <w:r w:rsidR="00C979E0">
        <w:rPr>
          <w:rFonts w:asciiTheme="minorHAnsi" w:hAnsiTheme="minorHAnsi" w:cs="Arial"/>
          <w:sz w:val="24"/>
          <w:szCs w:val="24"/>
        </w:rPr>
        <w:t xml:space="preserve">role </w:t>
      </w:r>
      <w:r w:rsidR="00CB0271">
        <w:rPr>
          <w:rFonts w:asciiTheme="minorHAnsi" w:hAnsiTheme="minorHAnsi" w:cs="Arial"/>
          <w:sz w:val="24"/>
          <w:szCs w:val="24"/>
        </w:rPr>
        <w:t>of livestock as hosts in savannah tsetse systems, are all key aspects that are cur</w:t>
      </w:r>
      <w:r w:rsidR="002712EC">
        <w:rPr>
          <w:rFonts w:asciiTheme="minorHAnsi" w:hAnsiTheme="minorHAnsi" w:cs="Arial"/>
          <w:sz w:val="24"/>
          <w:szCs w:val="24"/>
        </w:rPr>
        <w:t>rently lacking in data</w:t>
      </w:r>
      <w:r w:rsidR="00CB0271">
        <w:rPr>
          <w:rFonts w:asciiTheme="minorHAnsi" w:hAnsiTheme="minorHAnsi" w:cs="Arial"/>
          <w:sz w:val="24"/>
          <w:szCs w:val="24"/>
        </w:rPr>
        <w:t>.</w:t>
      </w:r>
      <w:r w:rsidR="00C04CBB">
        <w:rPr>
          <w:rFonts w:asciiTheme="minorHAnsi" w:hAnsiTheme="minorHAnsi" w:cs="Arial"/>
          <w:sz w:val="24"/>
          <w:szCs w:val="24"/>
        </w:rPr>
        <w:t xml:space="preserve"> The land use change associated with increasing human and livestock densities may lead to declining tsetse populations outside protected areas, but there is a risk that this fragmented habitat may actually increase </w:t>
      </w:r>
      <w:r w:rsidR="006B6C93">
        <w:rPr>
          <w:rFonts w:asciiTheme="minorHAnsi" w:hAnsiTheme="minorHAnsi" w:cs="Arial"/>
          <w:sz w:val="24"/>
          <w:szCs w:val="24"/>
        </w:rPr>
        <w:t>r</w:t>
      </w:r>
      <w:r w:rsidR="00C04CBB">
        <w:rPr>
          <w:rFonts w:asciiTheme="minorHAnsi" w:hAnsiTheme="minorHAnsi" w:cs="Arial"/>
          <w:sz w:val="24"/>
          <w:szCs w:val="24"/>
        </w:rPr>
        <w:t>-HAT risk, at least in the shorter term, through</w:t>
      </w:r>
      <w:r w:rsidR="00C04CBB" w:rsidRPr="00A66653">
        <w:rPr>
          <w:rFonts w:asciiTheme="minorHAnsi" w:hAnsiTheme="minorHAnsi" w:cs="Arial"/>
          <w:sz w:val="24"/>
          <w:szCs w:val="24"/>
        </w:rPr>
        <w:t xml:space="preserve"> </w:t>
      </w:r>
      <w:r w:rsidR="00C04CBB">
        <w:rPr>
          <w:rFonts w:asciiTheme="minorHAnsi" w:hAnsiTheme="minorHAnsi" w:cs="Arial"/>
          <w:sz w:val="24"/>
          <w:szCs w:val="24"/>
        </w:rPr>
        <w:t>altered dynamics of tsetse and host populations.</w:t>
      </w:r>
      <w:r>
        <w:rPr>
          <w:rFonts w:asciiTheme="minorHAnsi" w:hAnsiTheme="minorHAnsi" w:cs="Arial"/>
          <w:sz w:val="24"/>
          <w:szCs w:val="24"/>
        </w:rPr>
        <w:t xml:space="preserve"> </w:t>
      </w:r>
      <w:r w:rsidR="00EF0353">
        <w:rPr>
          <w:rFonts w:ascii="Calibri" w:hAnsi="Calibri"/>
          <w:sz w:val="24"/>
          <w:szCs w:val="24"/>
        </w:rPr>
        <w:t>Although</w:t>
      </w:r>
      <w:r w:rsidR="001259E9">
        <w:rPr>
          <w:rFonts w:ascii="Calibri" w:hAnsi="Calibri"/>
          <w:sz w:val="24"/>
          <w:szCs w:val="24"/>
        </w:rPr>
        <w:t xml:space="preserve"> the paucity</w:t>
      </w:r>
      <w:r w:rsidR="00EF0353">
        <w:rPr>
          <w:rFonts w:ascii="Calibri" w:hAnsi="Calibri"/>
          <w:sz w:val="24"/>
          <w:szCs w:val="24"/>
        </w:rPr>
        <w:t xml:space="preserve"> of </w:t>
      </w:r>
      <w:r w:rsidR="00245A40">
        <w:rPr>
          <w:rFonts w:ascii="Calibri" w:hAnsi="Calibri"/>
          <w:sz w:val="24"/>
          <w:szCs w:val="24"/>
        </w:rPr>
        <w:t xml:space="preserve">comparable </w:t>
      </w:r>
      <w:r w:rsidR="00EF0353">
        <w:rPr>
          <w:rFonts w:ascii="Calibri" w:hAnsi="Calibri"/>
          <w:sz w:val="24"/>
          <w:szCs w:val="24"/>
        </w:rPr>
        <w:t xml:space="preserve">data </w:t>
      </w:r>
      <w:r w:rsidR="00EF0353" w:rsidRPr="001C6954">
        <w:rPr>
          <w:rFonts w:ascii="Calibri" w:hAnsi="Calibri"/>
          <w:sz w:val="24"/>
          <w:szCs w:val="24"/>
        </w:rPr>
        <w:t>limit</w:t>
      </w:r>
      <w:r w:rsidR="00245A40">
        <w:rPr>
          <w:rFonts w:ascii="Calibri" w:hAnsi="Calibri"/>
          <w:sz w:val="24"/>
          <w:szCs w:val="24"/>
        </w:rPr>
        <w:t>s</w:t>
      </w:r>
      <w:r w:rsidR="00EF0353" w:rsidRPr="001C6954">
        <w:rPr>
          <w:rFonts w:ascii="Calibri" w:hAnsi="Calibri"/>
          <w:sz w:val="24"/>
          <w:szCs w:val="24"/>
        </w:rPr>
        <w:t xml:space="preserve"> </w:t>
      </w:r>
      <w:r w:rsidR="00245A40">
        <w:rPr>
          <w:rFonts w:ascii="Calibri" w:hAnsi="Calibri"/>
          <w:sz w:val="24"/>
          <w:szCs w:val="24"/>
        </w:rPr>
        <w:t>detailed</w:t>
      </w:r>
      <w:r w:rsidR="00EF0353" w:rsidRPr="001C6954">
        <w:rPr>
          <w:rFonts w:ascii="Calibri" w:hAnsi="Calibri"/>
          <w:sz w:val="24"/>
          <w:szCs w:val="24"/>
        </w:rPr>
        <w:t xml:space="preserve"> comparisons</w:t>
      </w:r>
      <w:r w:rsidR="00EF0353">
        <w:rPr>
          <w:rFonts w:ascii="Calibri" w:hAnsi="Calibri"/>
          <w:sz w:val="24"/>
          <w:szCs w:val="24"/>
        </w:rPr>
        <w:t xml:space="preserve">, </w:t>
      </w:r>
      <w:r w:rsidR="00245A40">
        <w:rPr>
          <w:rFonts w:ascii="Calibri" w:hAnsi="Calibri"/>
          <w:sz w:val="24"/>
          <w:szCs w:val="24"/>
        </w:rPr>
        <w:t>there is considerable heterogeneity in some parameters between foci. For example the density of cattle around Serengeti in Tanzania is considerably higher than in foci in Zambia and Malawi, and may indicate that there is a spectrum of livestock involvement.</w:t>
      </w:r>
      <w:r w:rsidR="00A66653">
        <w:rPr>
          <w:rFonts w:ascii="Calibri" w:hAnsi="Calibri"/>
          <w:sz w:val="24"/>
          <w:szCs w:val="24"/>
        </w:rPr>
        <w:t xml:space="preserve"> The lack of published data on </w:t>
      </w:r>
      <w:r w:rsidR="0051455D">
        <w:rPr>
          <w:rFonts w:ascii="Calibri" w:hAnsi="Calibri"/>
          <w:sz w:val="24"/>
          <w:szCs w:val="24"/>
        </w:rPr>
        <w:t>so</w:t>
      </w:r>
      <w:r w:rsidR="003A06E8">
        <w:rPr>
          <w:rFonts w:ascii="Calibri" w:hAnsi="Calibri"/>
          <w:sz w:val="24"/>
          <w:szCs w:val="24"/>
        </w:rPr>
        <w:t>me foci, for example Ugala</w:t>
      </w:r>
      <w:r w:rsidR="006E17A3">
        <w:rPr>
          <w:rFonts w:ascii="Calibri" w:hAnsi="Calibri"/>
          <w:sz w:val="24"/>
          <w:szCs w:val="24"/>
        </w:rPr>
        <w:t xml:space="preserve"> River/Moyowosi</w:t>
      </w:r>
      <w:r w:rsidR="0051455D">
        <w:rPr>
          <w:rFonts w:ascii="Calibri" w:hAnsi="Calibri"/>
          <w:sz w:val="24"/>
          <w:szCs w:val="24"/>
        </w:rPr>
        <w:t xml:space="preserve"> in </w:t>
      </w:r>
      <w:r w:rsidR="00A66653">
        <w:rPr>
          <w:rFonts w:ascii="Calibri" w:hAnsi="Calibri"/>
          <w:sz w:val="24"/>
          <w:szCs w:val="24"/>
        </w:rPr>
        <w:t>w</w:t>
      </w:r>
      <w:r w:rsidR="00071FCF">
        <w:rPr>
          <w:rFonts w:ascii="Calibri" w:hAnsi="Calibri"/>
          <w:sz w:val="24"/>
          <w:szCs w:val="24"/>
        </w:rPr>
        <w:t>estern Tanzania (Table 1)</w:t>
      </w:r>
      <w:r w:rsidR="0051455D">
        <w:rPr>
          <w:rFonts w:ascii="Calibri" w:hAnsi="Calibri"/>
          <w:sz w:val="24"/>
          <w:szCs w:val="24"/>
        </w:rPr>
        <w:t>,</w:t>
      </w:r>
      <w:r w:rsidR="00A66653">
        <w:rPr>
          <w:rFonts w:ascii="Calibri" w:hAnsi="Calibri"/>
          <w:sz w:val="24"/>
          <w:szCs w:val="24"/>
        </w:rPr>
        <w:t xml:space="preserve"> identifies the need to focus research not only on well-known protected areas</w:t>
      </w:r>
      <w:r w:rsidR="00071FCF">
        <w:rPr>
          <w:rFonts w:ascii="Calibri" w:hAnsi="Calibri"/>
          <w:sz w:val="24"/>
          <w:szCs w:val="24"/>
        </w:rPr>
        <w:t>.</w:t>
      </w:r>
      <w:r w:rsidR="00245A40">
        <w:rPr>
          <w:rFonts w:ascii="Calibri" w:hAnsi="Calibri"/>
          <w:sz w:val="24"/>
          <w:szCs w:val="24"/>
        </w:rPr>
        <w:t xml:space="preserve"> </w:t>
      </w:r>
    </w:p>
    <w:p w14:paraId="3B118FAF" w14:textId="77777777" w:rsidR="00EF0353" w:rsidRDefault="00EF0353" w:rsidP="00106A95">
      <w:pPr>
        <w:spacing w:line="360" w:lineRule="auto"/>
        <w:rPr>
          <w:rFonts w:ascii="Calibri" w:hAnsi="Calibri"/>
          <w:sz w:val="24"/>
          <w:szCs w:val="24"/>
        </w:rPr>
      </w:pPr>
    </w:p>
    <w:p w14:paraId="282E1FCC" w14:textId="4BA97B69" w:rsidR="00245A40" w:rsidRDefault="004137FA" w:rsidP="00106A95">
      <w:pPr>
        <w:spacing w:line="360" w:lineRule="auto"/>
        <w:rPr>
          <w:rFonts w:asciiTheme="minorHAnsi" w:hAnsiTheme="minorHAnsi" w:cs="Arial"/>
          <w:sz w:val="24"/>
          <w:szCs w:val="24"/>
        </w:rPr>
      </w:pPr>
      <w:r>
        <w:rPr>
          <w:rFonts w:ascii="Calibri" w:hAnsi="Calibri"/>
          <w:sz w:val="24"/>
          <w:szCs w:val="24"/>
        </w:rPr>
        <w:t>Of</w:t>
      </w:r>
      <w:r w:rsidR="00071FCF">
        <w:rPr>
          <w:rFonts w:ascii="Calibri" w:hAnsi="Calibri"/>
          <w:sz w:val="24"/>
          <w:szCs w:val="24"/>
        </w:rPr>
        <w:t xml:space="preserve"> particular concern is that a</w:t>
      </w:r>
      <w:r w:rsidR="00CB0271">
        <w:rPr>
          <w:rFonts w:ascii="Calibri" w:hAnsi="Calibri"/>
          <w:sz w:val="24"/>
          <w:szCs w:val="24"/>
        </w:rPr>
        <w:t xml:space="preserve"> </w:t>
      </w:r>
      <w:r>
        <w:rPr>
          <w:rFonts w:ascii="Calibri" w:hAnsi="Calibri"/>
          <w:sz w:val="24"/>
          <w:szCs w:val="24"/>
        </w:rPr>
        <w:t xml:space="preserve">shift from wildlife- to cattle-dominated transmission </w:t>
      </w:r>
      <w:r w:rsidR="00EF0353">
        <w:rPr>
          <w:rFonts w:ascii="Calibri" w:hAnsi="Calibri"/>
          <w:sz w:val="24"/>
          <w:szCs w:val="24"/>
        </w:rPr>
        <w:t>may</w:t>
      </w:r>
      <w:r>
        <w:rPr>
          <w:rFonts w:ascii="Calibri" w:hAnsi="Calibri"/>
          <w:sz w:val="24"/>
          <w:szCs w:val="24"/>
        </w:rPr>
        <w:t xml:space="preserve"> increase the overall reservoir potential and potentially increase HAT risk: </w:t>
      </w:r>
      <w:r>
        <w:rPr>
          <w:rFonts w:asciiTheme="minorHAnsi" w:hAnsiTheme="minorHAnsi" w:cs="Arial"/>
          <w:sz w:val="24"/>
          <w:szCs w:val="24"/>
        </w:rPr>
        <w:t>cattle</w:t>
      </w:r>
      <w:r w:rsidR="002712EC">
        <w:rPr>
          <w:rFonts w:asciiTheme="minorHAnsi" w:hAnsiTheme="minorHAnsi" w:cs="Arial"/>
          <w:sz w:val="24"/>
          <w:szCs w:val="24"/>
        </w:rPr>
        <w:t xml:space="preserve"> </w:t>
      </w:r>
      <w:r w:rsidR="000F5899">
        <w:rPr>
          <w:rFonts w:asciiTheme="minorHAnsi" w:hAnsiTheme="minorHAnsi" w:cs="Arial"/>
          <w:sz w:val="24"/>
          <w:szCs w:val="24"/>
        </w:rPr>
        <w:t xml:space="preserve">are known to carry human pathogenic trypanosomes, there is </w:t>
      </w:r>
      <w:r w:rsidR="00136832">
        <w:rPr>
          <w:rFonts w:asciiTheme="minorHAnsi" w:hAnsiTheme="minorHAnsi" w:cs="Arial"/>
          <w:sz w:val="24"/>
          <w:szCs w:val="24"/>
        </w:rPr>
        <w:t xml:space="preserve">some </w:t>
      </w:r>
      <w:r w:rsidR="000F5899">
        <w:rPr>
          <w:rFonts w:asciiTheme="minorHAnsi" w:hAnsiTheme="minorHAnsi" w:cs="Arial"/>
          <w:sz w:val="24"/>
          <w:szCs w:val="24"/>
        </w:rPr>
        <w:t xml:space="preserve">evidence that they have higher host competence than wild bovids, and they are </w:t>
      </w:r>
      <w:r w:rsidR="002712EC">
        <w:rPr>
          <w:rFonts w:asciiTheme="minorHAnsi" w:hAnsiTheme="minorHAnsi" w:cs="Arial"/>
          <w:sz w:val="24"/>
          <w:szCs w:val="24"/>
        </w:rPr>
        <w:t>particularly good</w:t>
      </w:r>
      <w:r w:rsidR="000F5899">
        <w:rPr>
          <w:rFonts w:asciiTheme="minorHAnsi" w:hAnsiTheme="minorHAnsi" w:cs="Arial"/>
          <w:sz w:val="24"/>
          <w:szCs w:val="24"/>
        </w:rPr>
        <w:t xml:space="preserve"> hosts for tsetse. </w:t>
      </w:r>
      <w:r w:rsidR="00245A40">
        <w:rPr>
          <w:rFonts w:asciiTheme="minorHAnsi" w:hAnsiTheme="minorHAnsi" w:cs="Arial"/>
          <w:sz w:val="24"/>
          <w:szCs w:val="24"/>
        </w:rPr>
        <w:t xml:space="preserve">Since the drivers for epidemic spread are complex, it is not clear whether increasing involvement of cattle in </w:t>
      </w:r>
      <w:r w:rsidR="00267D41">
        <w:rPr>
          <w:rFonts w:asciiTheme="minorHAnsi" w:hAnsiTheme="minorHAnsi" w:cs="Arial"/>
          <w:sz w:val="24"/>
          <w:szCs w:val="24"/>
        </w:rPr>
        <w:t>r</w:t>
      </w:r>
      <w:r w:rsidR="00245A40">
        <w:rPr>
          <w:rFonts w:asciiTheme="minorHAnsi" w:hAnsiTheme="minorHAnsi" w:cs="Arial"/>
          <w:sz w:val="24"/>
          <w:szCs w:val="24"/>
        </w:rPr>
        <w:t xml:space="preserve">-HAT cycles could </w:t>
      </w:r>
      <w:r w:rsidR="001259E9">
        <w:rPr>
          <w:rFonts w:asciiTheme="minorHAnsi" w:hAnsiTheme="minorHAnsi" w:cs="Arial"/>
          <w:sz w:val="24"/>
          <w:szCs w:val="24"/>
        </w:rPr>
        <w:t xml:space="preserve">also </w:t>
      </w:r>
      <w:r w:rsidR="00245A40">
        <w:rPr>
          <w:rFonts w:asciiTheme="minorHAnsi" w:hAnsiTheme="minorHAnsi" w:cs="Arial"/>
          <w:sz w:val="24"/>
          <w:szCs w:val="24"/>
        </w:rPr>
        <w:t>increase the risk of epidemic spread, or movement</w:t>
      </w:r>
      <w:r w:rsidR="001259E9">
        <w:rPr>
          <w:rFonts w:asciiTheme="minorHAnsi" w:hAnsiTheme="minorHAnsi" w:cs="Arial"/>
          <w:sz w:val="24"/>
          <w:szCs w:val="24"/>
        </w:rPr>
        <w:t xml:space="preserve"> of disease to new areas as</w:t>
      </w:r>
      <w:r w:rsidR="00245A40">
        <w:rPr>
          <w:rFonts w:asciiTheme="minorHAnsi" w:hAnsiTheme="minorHAnsi" w:cs="Arial"/>
          <w:sz w:val="24"/>
          <w:szCs w:val="24"/>
        </w:rPr>
        <w:t xml:space="preserve"> has happened in south-eastern Uganda</w:t>
      </w:r>
      <w:r w:rsidR="001259E9">
        <w:rPr>
          <w:rFonts w:asciiTheme="minorHAnsi" w:hAnsiTheme="minorHAnsi" w:cs="Arial"/>
          <w:sz w:val="24"/>
          <w:szCs w:val="24"/>
        </w:rPr>
        <w:t>, although the role of riverine tsetse in Uganda undoubtedly plays a role in</w:t>
      </w:r>
      <w:r w:rsidR="00A66653">
        <w:rPr>
          <w:rFonts w:asciiTheme="minorHAnsi" w:hAnsiTheme="minorHAnsi" w:cs="Arial"/>
          <w:sz w:val="24"/>
          <w:szCs w:val="24"/>
        </w:rPr>
        <w:t xml:space="preserve"> the spread of </w:t>
      </w:r>
      <w:r w:rsidR="00267D41">
        <w:rPr>
          <w:rFonts w:asciiTheme="minorHAnsi" w:hAnsiTheme="minorHAnsi" w:cs="Arial"/>
          <w:sz w:val="24"/>
          <w:szCs w:val="24"/>
        </w:rPr>
        <w:t>r</w:t>
      </w:r>
      <w:r w:rsidR="00A66653">
        <w:rPr>
          <w:rFonts w:asciiTheme="minorHAnsi" w:hAnsiTheme="minorHAnsi" w:cs="Arial"/>
          <w:sz w:val="24"/>
          <w:szCs w:val="24"/>
        </w:rPr>
        <w:t>-HAT in farming areas in this focus</w:t>
      </w:r>
      <w:r w:rsidR="00245A40">
        <w:rPr>
          <w:rFonts w:asciiTheme="minorHAnsi" w:hAnsiTheme="minorHAnsi" w:cs="Arial"/>
          <w:sz w:val="24"/>
          <w:szCs w:val="24"/>
        </w:rPr>
        <w:t>.</w:t>
      </w:r>
      <w:r w:rsidR="001259E9">
        <w:rPr>
          <w:rFonts w:asciiTheme="minorHAnsi" w:hAnsiTheme="minorHAnsi" w:cs="Arial"/>
          <w:sz w:val="24"/>
          <w:szCs w:val="24"/>
        </w:rPr>
        <w:t xml:space="preserve"> </w:t>
      </w:r>
      <w:r w:rsidR="00245A40">
        <w:rPr>
          <w:rFonts w:asciiTheme="minorHAnsi" w:hAnsiTheme="minorHAnsi" w:cs="Arial"/>
          <w:sz w:val="24"/>
          <w:szCs w:val="24"/>
        </w:rPr>
        <w:t xml:space="preserve"> </w:t>
      </w:r>
    </w:p>
    <w:p w14:paraId="691491E0" w14:textId="77777777" w:rsidR="00245A40" w:rsidRDefault="00245A40" w:rsidP="00106A95">
      <w:pPr>
        <w:spacing w:line="360" w:lineRule="auto"/>
        <w:rPr>
          <w:rFonts w:asciiTheme="minorHAnsi" w:hAnsiTheme="minorHAnsi" w:cs="Arial"/>
          <w:sz w:val="24"/>
          <w:szCs w:val="24"/>
        </w:rPr>
      </w:pPr>
    </w:p>
    <w:p w14:paraId="0FA3401F" w14:textId="76033005" w:rsidR="00A66653" w:rsidRDefault="000F5899" w:rsidP="00106A95">
      <w:pPr>
        <w:spacing w:line="360" w:lineRule="auto"/>
        <w:rPr>
          <w:rFonts w:asciiTheme="minorHAnsi" w:hAnsiTheme="minorHAnsi"/>
          <w:sz w:val="24"/>
          <w:szCs w:val="22"/>
        </w:rPr>
      </w:pPr>
      <w:r w:rsidRPr="00F32C69">
        <w:rPr>
          <w:rFonts w:ascii="Calibri" w:hAnsi="Calibri"/>
          <w:sz w:val="24"/>
          <w:szCs w:val="24"/>
        </w:rPr>
        <w:t>Quantifying the relative con</w:t>
      </w:r>
      <w:r w:rsidRPr="00C4478E">
        <w:rPr>
          <w:rFonts w:ascii="Calibri" w:hAnsi="Calibri"/>
          <w:sz w:val="24"/>
          <w:szCs w:val="24"/>
        </w:rPr>
        <w:t xml:space="preserve">tribution of livestock and wildlife species in mixed-transmission settings is not </w:t>
      </w:r>
      <w:r w:rsidRPr="00F32C69">
        <w:rPr>
          <w:rFonts w:ascii="Calibri" w:hAnsi="Calibri"/>
          <w:sz w:val="24"/>
          <w:szCs w:val="24"/>
        </w:rPr>
        <w:t>easy</w:t>
      </w:r>
      <w:r w:rsidR="00071FCF">
        <w:rPr>
          <w:rFonts w:ascii="Calibri" w:hAnsi="Calibri"/>
          <w:sz w:val="24"/>
          <w:szCs w:val="24"/>
        </w:rPr>
        <w:t>.</w:t>
      </w:r>
      <w:r>
        <w:rPr>
          <w:rFonts w:ascii="Calibri" w:hAnsi="Calibri"/>
          <w:sz w:val="24"/>
          <w:szCs w:val="24"/>
        </w:rPr>
        <w:t xml:space="preserve"> The gold standard of reservoir identification is observation of </w:t>
      </w:r>
      <w:r>
        <w:rPr>
          <w:rFonts w:ascii="Calibri" w:hAnsi="Calibri"/>
          <w:sz w:val="24"/>
          <w:szCs w:val="24"/>
        </w:rPr>
        <w:lastRenderedPageBreak/>
        <w:t xml:space="preserve">decreasing disease in the target population following either (i) the control of infection in the putative reservoir species, or (ii) prevention of contact between the reservoir species and the target population </w:t>
      </w:r>
      <w:r>
        <w:rPr>
          <w:rFonts w:ascii="Calibri" w:hAnsi="Calibri"/>
          <w:sz w:val="24"/>
          <w:szCs w:val="24"/>
        </w:rPr>
        <w:fldChar w:fldCharType="begin" w:fldLock="1"/>
      </w:r>
      <w:r w:rsidR="007432A6">
        <w:rPr>
          <w:rFonts w:ascii="Calibri" w:hAnsi="Calibri"/>
          <w:sz w:val="24"/>
          <w:szCs w:val="24"/>
        </w:rPr>
        <w:instrText>ADDIN CSL_CITATION { "citationItems" : [ { "id" : "ITEM-1", "itemData" : { "abstract" : "Many infectious agents, especially those that cause emerging diseases, infect more than one host species. Managing reservoirs of multihost pathogens often plays a crucial role in effective disease control. However, reservoirs remain variously and loosely defined. We propose that reservoirs can only be understood with reference to defined target populations. Therefore, we define a reservoir as one or more epidemiologically connected populations or environments in which the pathogen can be permanently maintained and from which infection is transmitted to the defined target population. Existence of a reservoir is confirmed when infection within the target population cannot be sustained after all transmission between target and nontarget populations has been eliminated. When disease can be controlled solely by interventions within target populations, little knowledge of potentially complex reservoir infection dynamics is necessary for effective control. We discuss the practical value of different approaches that may be used to identify reservoirs in the field.", "author" : [ { "dropping-particle" : "", "family" : "Haydon", "given" : "Daniel T", "non-dropping-particle" : "", "parse-names" : false, "suffix" : "" }, { "dropping-particle" : "", "family" : "Cleaveland", "given" : "S", "non-dropping-particle" : "", "parse-names" : false, "suffix" : "" }, { "dropping-particle" : "", "family" : "Taylor", "given" : "L H", "non-dropping-particle" : "", "parse-names" : false, "suffix" : "" }, { "dropping-particle" : "", "family" : "Laurenson", "given" : "M K", "non-dropping-particle" : "", "parse-names" : false, "suffix" : "" } ], "container-title" : "Emerging Infectious Diseases", "id" : "ITEM-1", "issue" : "12", "issued" : { "date-parts" : [ [ "2002" ] ] }, "note" : "Times Cited: 22\nCited Reference Count: 41\nEnglish\nArticle\nEMERG INFECT DIS\n625UQ", "page" : "1468-1473", "title" : "Identifying reservoirs of infection: A conceptual and practical challenge", "type" : "article-journal", "volume" : "8" }, "uris" : [ "http://www.mendeley.com/documents/?uuid=a2041a90-46f7-4ea3-b2fe-f83196a6cade" ] } ], "mendeley" : { "formattedCitation" : "[61]", "plainTextFormattedCitation" : "[61]", "previouslyFormattedCitation" : "[61]" }, "properties" : { "noteIndex" : 0 }, "schema" : "https://github.com/citation-style-language/schema/raw/master/csl-citation.json" }</w:instrText>
      </w:r>
      <w:r>
        <w:rPr>
          <w:rFonts w:ascii="Calibri" w:hAnsi="Calibri"/>
          <w:sz w:val="24"/>
          <w:szCs w:val="24"/>
        </w:rPr>
        <w:fldChar w:fldCharType="separate"/>
      </w:r>
      <w:r w:rsidR="008E7E76" w:rsidRPr="008E7E76">
        <w:rPr>
          <w:rFonts w:ascii="Calibri" w:hAnsi="Calibri"/>
          <w:noProof/>
          <w:sz w:val="24"/>
          <w:szCs w:val="24"/>
        </w:rPr>
        <w:t>[61]</w:t>
      </w:r>
      <w:r>
        <w:rPr>
          <w:rFonts w:ascii="Calibri" w:hAnsi="Calibri"/>
          <w:sz w:val="24"/>
          <w:szCs w:val="24"/>
        </w:rPr>
        <w:fldChar w:fldCharType="end"/>
      </w:r>
      <w:r w:rsidR="00A603E9">
        <w:rPr>
          <w:rFonts w:ascii="Calibri" w:hAnsi="Calibri"/>
          <w:sz w:val="24"/>
          <w:szCs w:val="24"/>
        </w:rPr>
        <w:t>, but r</w:t>
      </w:r>
      <w:r w:rsidR="00245A40">
        <w:rPr>
          <w:rFonts w:ascii="Calibri" w:hAnsi="Calibri"/>
          <w:sz w:val="24"/>
          <w:szCs w:val="24"/>
        </w:rPr>
        <w:t xml:space="preserve">ealistically in foci with low </w:t>
      </w:r>
      <w:r w:rsidR="006B6C93">
        <w:rPr>
          <w:rFonts w:ascii="Calibri" w:hAnsi="Calibri"/>
          <w:sz w:val="24"/>
          <w:szCs w:val="24"/>
        </w:rPr>
        <w:t>r</w:t>
      </w:r>
      <w:r w:rsidR="00245A40">
        <w:rPr>
          <w:rFonts w:ascii="Calibri" w:hAnsi="Calibri"/>
          <w:sz w:val="24"/>
          <w:szCs w:val="24"/>
        </w:rPr>
        <w:t xml:space="preserve">-HAT incidence it is not feasible to assess interventions in this way. </w:t>
      </w:r>
      <w:r w:rsidR="00A66653">
        <w:rPr>
          <w:rFonts w:asciiTheme="minorHAnsi" w:hAnsiTheme="minorHAnsi"/>
          <w:sz w:val="24"/>
          <w:szCs w:val="22"/>
        </w:rPr>
        <w:t xml:space="preserve">As recently highlighted by Viana et al., </w:t>
      </w:r>
      <w:r w:rsidR="00A66653">
        <w:rPr>
          <w:rFonts w:asciiTheme="minorHAnsi" w:hAnsiTheme="minorHAnsi"/>
          <w:sz w:val="24"/>
          <w:szCs w:val="22"/>
        </w:rPr>
        <w:fldChar w:fldCharType="begin" w:fldLock="1"/>
      </w:r>
      <w:r w:rsidR="007432A6">
        <w:rPr>
          <w:rFonts w:asciiTheme="minorHAnsi" w:hAnsiTheme="minorHAnsi"/>
          <w:sz w:val="24"/>
          <w:szCs w:val="22"/>
        </w:rPr>
        <w:instrText>ADDIN CSL_CITATION { "citationItems" : [ { "id" : "ITEM-1", "itemData" : { "DOI" : "10.1016/j.tree.2014.03.002", "ISBN" : "0169-5347 (Electronic)\\r0169-5347 (Linking)", "ISSN" : "01695347", "PMID" : "24726345", "abstract" : "Many pathogens persist in multihost systems, making the identification of infection reservoirs crucial for devising effective interventions. Here, we present a conceptual framework for classifying patterns of incidence and prevalence, and review recent scientific advances that allow us to study and manage reservoirs simultaneously. We argue that interventions can have a crucial role in enriching our mechanistic understanding of how reservoirs function and should be embedded as quasi-experimental studies in adaptive management frameworks. Single approaches to the study of reservoirs are unlikely to generate conclusive insights whereas the formal integration of data and methodologies, involving interventions, pathogen genetics, and contemporary surveillance techniques, promises to open up new opportunities to advance understanding of complex multihost systems. ?? 2014 The Authors.", "author" : [ { "dropping-particle" : "", "family" : "Viana", "given" : "Mafalda", "non-dropping-particle" : "", "parse-names" : false, "suffix" : "" }, { "dropping-particle" : "", "family" : "Mancy", "given" : "Rebecca", "non-dropping-particle" : "", "parse-names" : false, "suffix" : "" }, { "dropping-particle" : "", "family" : "Biek", "given" : "Roman", "non-dropping-particle" : "", "parse-names" : false, "suffix" : "" }, { "dropping-particle" : "", "family" : "Cleaveland", "given" : "Sarah", "non-dropping-particle" : "", "parse-names" : false, "suffix" : "" }, { "dropping-particle" : "", "family" : "Cross", "given" : "Paul C.", "non-dropping-particle" : "", "parse-names" : false, "suffix" : "" }, { "dropping-particle" : "", "family" : "Lloyd-Smith", "given" : "James O.", "non-dropping-particle" : "", "parse-names" : false, "suffix" : "" }, { "dropping-particle" : "", "family" : "Haydon", "given" : "Daniel T.", "non-dropping-particle" : "", "parse-names" : false, "suffix" : "" } ], "container-title" : "Trends in Ecology and Evolution", "id" : "ITEM-1", "issue" : "5", "issued" : { "date-parts" : [ [ "2014" ] ] }, "page" : "270-279", "publisher" : "Elsevier Ltd", "title" : "Assembling evidence for identifying reservoirs of infection", "type" : "article-journal", "volume" : "29" }, "uris" : [ "http://www.mendeley.com/documents/?uuid=81559389-659b-4156-8586-aea4d184ec84" ] } ], "mendeley" : { "formattedCitation" : "[62]", "plainTextFormattedCitation" : "[62]", "previouslyFormattedCitation" : "[62]" }, "properties" : { "noteIndex" : 0 }, "schema" : "https://github.com/citation-style-language/schema/raw/master/csl-citation.json" }</w:instrText>
      </w:r>
      <w:r w:rsidR="00A66653">
        <w:rPr>
          <w:rFonts w:asciiTheme="minorHAnsi" w:hAnsiTheme="minorHAnsi"/>
          <w:sz w:val="24"/>
          <w:szCs w:val="22"/>
        </w:rPr>
        <w:fldChar w:fldCharType="separate"/>
      </w:r>
      <w:r w:rsidR="008E7E76" w:rsidRPr="008E7E76">
        <w:rPr>
          <w:rFonts w:asciiTheme="minorHAnsi" w:hAnsiTheme="minorHAnsi"/>
          <w:noProof/>
          <w:sz w:val="24"/>
          <w:szCs w:val="22"/>
        </w:rPr>
        <w:t>[62]</w:t>
      </w:r>
      <w:r w:rsidR="00A66653">
        <w:rPr>
          <w:rFonts w:asciiTheme="minorHAnsi" w:hAnsiTheme="minorHAnsi"/>
          <w:sz w:val="24"/>
          <w:szCs w:val="22"/>
        </w:rPr>
        <w:fldChar w:fldCharType="end"/>
      </w:r>
      <w:r w:rsidR="00A66653">
        <w:rPr>
          <w:rFonts w:asciiTheme="minorHAnsi" w:hAnsiTheme="minorHAnsi"/>
          <w:sz w:val="24"/>
          <w:szCs w:val="22"/>
        </w:rPr>
        <w:t xml:space="preserve">, integration of multiple methodologies and data sources, for example using mathematic models, </w:t>
      </w:r>
      <w:r w:rsidR="0051455D">
        <w:rPr>
          <w:rFonts w:asciiTheme="minorHAnsi" w:hAnsiTheme="minorHAnsi"/>
          <w:sz w:val="24"/>
          <w:szCs w:val="22"/>
        </w:rPr>
        <w:t>are likely to be</w:t>
      </w:r>
      <w:r w:rsidR="00A66653">
        <w:rPr>
          <w:rFonts w:asciiTheme="minorHAnsi" w:hAnsiTheme="minorHAnsi"/>
          <w:sz w:val="24"/>
          <w:szCs w:val="22"/>
        </w:rPr>
        <w:t xml:space="preserve"> needed to improve understanding of the reservoir dynamics.</w:t>
      </w:r>
      <w:r w:rsidR="003D55CF">
        <w:rPr>
          <w:rFonts w:asciiTheme="minorHAnsi" w:hAnsiTheme="minorHAnsi"/>
          <w:sz w:val="24"/>
          <w:szCs w:val="22"/>
        </w:rPr>
        <w:t xml:space="preserve"> Even when the current limitations of significant data gaps are overcome, the complexity of these disease systems mean that model outputs require careful interpretation in order to develop meaningful control strategies.</w:t>
      </w:r>
      <w:r w:rsidR="00A66653" w:rsidRPr="00A66653">
        <w:rPr>
          <w:rFonts w:asciiTheme="minorHAnsi" w:hAnsiTheme="minorHAnsi"/>
          <w:sz w:val="24"/>
          <w:szCs w:val="24"/>
        </w:rPr>
        <w:t xml:space="preserve"> </w:t>
      </w:r>
      <w:r w:rsidR="00A66653">
        <w:rPr>
          <w:rFonts w:asciiTheme="minorHAnsi" w:hAnsiTheme="minorHAnsi"/>
          <w:sz w:val="24"/>
          <w:szCs w:val="24"/>
        </w:rPr>
        <w:t xml:space="preserve">This emphasizes the </w:t>
      </w:r>
      <w:r w:rsidR="00A66653" w:rsidRPr="001C6954">
        <w:rPr>
          <w:rFonts w:asciiTheme="minorHAnsi" w:hAnsiTheme="minorHAnsi"/>
          <w:sz w:val="24"/>
          <w:szCs w:val="24"/>
        </w:rPr>
        <w:t xml:space="preserve">need </w:t>
      </w:r>
      <w:r w:rsidR="00A66653">
        <w:rPr>
          <w:rFonts w:asciiTheme="minorHAnsi" w:hAnsiTheme="minorHAnsi"/>
          <w:sz w:val="24"/>
          <w:szCs w:val="24"/>
        </w:rPr>
        <w:t>to</w:t>
      </w:r>
      <w:r w:rsidR="00A66653" w:rsidRPr="001C6954">
        <w:rPr>
          <w:rFonts w:asciiTheme="minorHAnsi" w:hAnsiTheme="minorHAnsi"/>
          <w:sz w:val="24"/>
          <w:szCs w:val="24"/>
        </w:rPr>
        <w:t xml:space="preserve"> understand transmission better at a scale relevant to control at the wildlife-livestock interface</w:t>
      </w:r>
      <w:r w:rsidR="00A66653">
        <w:rPr>
          <w:rFonts w:asciiTheme="minorHAnsi" w:hAnsiTheme="minorHAnsi"/>
          <w:sz w:val="24"/>
          <w:szCs w:val="22"/>
        </w:rPr>
        <w:t>;</w:t>
      </w:r>
      <w:r w:rsidR="00A66653" w:rsidRPr="00A66653">
        <w:rPr>
          <w:rFonts w:ascii="Calibri" w:hAnsi="Calibri"/>
          <w:sz w:val="24"/>
          <w:szCs w:val="24"/>
        </w:rPr>
        <w:t xml:space="preserve"> </w:t>
      </w:r>
      <w:r w:rsidR="00A66653">
        <w:rPr>
          <w:rFonts w:ascii="Calibri" w:hAnsi="Calibri"/>
          <w:sz w:val="24"/>
          <w:szCs w:val="24"/>
        </w:rPr>
        <w:t>although control measures aimed at wildlife are not feasible,</w:t>
      </w:r>
      <w:r w:rsidR="00A66653">
        <w:rPr>
          <w:rFonts w:asciiTheme="minorHAnsi" w:hAnsiTheme="minorHAnsi" w:cs="Arial"/>
          <w:sz w:val="24"/>
          <w:szCs w:val="24"/>
        </w:rPr>
        <w:t xml:space="preserve"> interventions aimed at cattle could provide an effective option</w:t>
      </w:r>
      <w:r w:rsidR="0051455D">
        <w:rPr>
          <w:rFonts w:asciiTheme="minorHAnsi" w:hAnsiTheme="minorHAnsi" w:cs="Arial"/>
          <w:sz w:val="24"/>
          <w:szCs w:val="24"/>
        </w:rPr>
        <w:t xml:space="preserve"> for control in areas where both wildlife and cattle are present</w:t>
      </w:r>
      <w:r w:rsidR="00A66653">
        <w:rPr>
          <w:rFonts w:asciiTheme="minorHAnsi" w:hAnsiTheme="minorHAnsi" w:cs="Arial"/>
          <w:sz w:val="24"/>
          <w:szCs w:val="24"/>
        </w:rPr>
        <w:t>.</w:t>
      </w:r>
    </w:p>
    <w:p w14:paraId="2D684178" w14:textId="77777777" w:rsidR="000F5899" w:rsidRDefault="000F5899" w:rsidP="00106A95">
      <w:pPr>
        <w:spacing w:line="360" w:lineRule="auto"/>
        <w:rPr>
          <w:rFonts w:asciiTheme="minorHAnsi" w:hAnsiTheme="minorHAnsi" w:cs="Arial"/>
          <w:sz w:val="24"/>
          <w:szCs w:val="24"/>
        </w:rPr>
      </w:pPr>
    </w:p>
    <w:p w14:paraId="224E9A62" w14:textId="2DBA15E4" w:rsidR="004137FA" w:rsidRPr="004137FA" w:rsidRDefault="004137FA" w:rsidP="00106A95">
      <w:pPr>
        <w:spacing w:line="360" w:lineRule="auto"/>
        <w:rPr>
          <w:rFonts w:asciiTheme="minorHAnsi" w:hAnsiTheme="minorHAnsi"/>
          <w:b/>
          <w:sz w:val="24"/>
          <w:szCs w:val="24"/>
        </w:rPr>
      </w:pPr>
      <w:r>
        <w:rPr>
          <w:rFonts w:asciiTheme="minorHAnsi" w:hAnsiTheme="minorHAnsi"/>
          <w:b/>
          <w:sz w:val="24"/>
          <w:szCs w:val="24"/>
        </w:rPr>
        <w:t>R-HAT control in wildlife/livestock interface areas</w:t>
      </w:r>
    </w:p>
    <w:p w14:paraId="4C5BE735" w14:textId="55222EEE" w:rsidR="004137FA" w:rsidRDefault="004137FA" w:rsidP="00106A95">
      <w:pPr>
        <w:spacing w:line="360" w:lineRule="auto"/>
        <w:rPr>
          <w:rFonts w:asciiTheme="minorHAnsi" w:hAnsiTheme="minorHAnsi"/>
          <w:sz w:val="24"/>
          <w:szCs w:val="24"/>
        </w:rPr>
      </w:pPr>
      <w:r>
        <w:rPr>
          <w:rFonts w:asciiTheme="minorHAnsi" w:hAnsiTheme="minorHAnsi"/>
          <w:sz w:val="24"/>
          <w:szCs w:val="24"/>
        </w:rPr>
        <w:t xml:space="preserve">Since humans are not part of the reservoir of </w:t>
      </w:r>
      <w:r w:rsidR="00267D41">
        <w:rPr>
          <w:rFonts w:asciiTheme="minorHAnsi" w:hAnsiTheme="minorHAnsi"/>
          <w:sz w:val="24"/>
          <w:szCs w:val="24"/>
        </w:rPr>
        <w:t>r</w:t>
      </w:r>
      <w:r>
        <w:rPr>
          <w:rFonts w:asciiTheme="minorHAnsi" w:hAnsiTheme="minorHAnsi"/>
          <w:sz w:val="24"/>
          <w:szCs w:val="24"/>
        </w:rPr>
        <w:t>-HAT except perhaps in an epidemic situation, the m</w:t>
      </w:r>
      <w:r w:rsidRPr="00E54DF2">
        <w:rPr>
          <w:rFonts w:asciiTheme="minorHAnsi" w:hAnsiTheme="minorHAnsi"/>
          <w:sz w:val="24"/>
          <w:szCs w:val="24"/>
        </w:rPr>
        <w:t xml:space="preserve">ass screening </w:t>
      </w:r>
      <w:r>
        <w:rPr>
          <w:rFonts w:asciiTheme="minorHAnsi" w:hAnsiTheme="minorHAnsi"/>
          <w:sz w:val="24"/>
          <w:szCs w:val="24"/>
        </w:rPr>
        <w:t xml:space="preserve">programs that have been effective against </w:t>
      </w:r>
      <w:r w:rsidR="00267D41">
        <w:rPr>
          <w:rFonts w:asciiTheme="minorHAnsi" w:hAnsiTheme="minorHAnsi"/>
          <w:sz w:val="24"/>
          <w:szCs w:val="24"/>
        </w:rPr>
        <w:t>g</w:t>
      </w:r>
      <w:r>
        <w:rPr>
          <w:rFonts w:asciiTheme="minorHAnsi" w:hAnsiTheme="minorHAnsi"/>
          <w:sz w:val="24"/>
          <w:szCs w:val="24"/>
        </w:rPr>
        <w:t xml:space="preserve">-HAT are not </w:t>
      </w:r>
      <w:r w:rsidRPr="00E54DF2">
        <w:rPr>
          <w:rFonts w:asciiTheme="minorHAnsi" w:hAnsiTheme="minorHAnsi"/>
          <w:sz w:val="24"/>
          <w:szCs w:val="24"/>
        </w:rPr>
        <w:t xml:space="preserve">appropriate for </w:t>
      </w:r>
      <w:r w:rsidR="00267D41">
        <w:rPr>
          <w:rFonts w:asciiTheme="minorHAnsi" w:hAnsiTheme="minorHAnsi"/>
          <w:sz w:val="24"/>
          <w:szCs w:val="24"/>
        </w:rPr>
        <w:t>r</w:t>
      </w:r>
      <w:r w:rsidRPr="00E54DF2">
        <w:rPr>
          <w:rFonts w:asciiTheme="minorHAnsi" w:hAnsiTheme="minorHAnsi"/>
          <w:sz w:val="24"/>
          <w:szCs w:val="24"/>
        </w:rPr>
        <w:t>-HAT</w:t>
      </w:r>
      <w:r>
        <w:rPr>
          <w:rFonts w:asciiTheme="minorHAnsi" w:hAnsiTheme="minorHAnsi"/>
          <w:sz w:val="24"/>
          <w:szCs w:val="24"/>
        </w:rPr>
        <w:t>. C</w:t>
      </w:r>
      <w:r w:rsidRPr="00E54DF2">
        <w:rPr>
          <w:rFonts w:asciiTheme="minorHAnsi" w:hAnsiTheme="minorHAnsi"/>
          <w:sz w:val="24"/>
          <w:szCs w:val="24"/>
        </w:rPr>
        <w:t xml:space="preserve">ontrol of </w:t>
      </w:r>
      <w:r w:rsidR="00267D41">
        <w:rPr>
          <w:rFonts w:asciiTheme="minorHAnsi" w:hAnsiTheme="minorHAnsi"/>
          <w:sz w:val="24"/>
          <w:szCs w:val="24"/>
        </w:rPr>
        <w:t>r</w:t>
      </w:r>
      <w:r w:rsidRPr="00E54DF2">
        <w:rPr>
          <w:rFonts w:asciiTheme="minorHAnsi" w:hAnsiTheme="minorHAnsi"/>
          <w:sz w:val="24"/>
          <w:szCs w:val="24"/>
        </w:rPr>
        <w:t xml:space="preserve">-HAT </w:t>
      </w:r>
      <w:r>
        <w:rPr>
          <w:rFonts w:asciiTheme="minorHAnsi" w:hAnsiTheme="minorHAnsi"/>
          <w:sz w:val="24"/>
          <w:szCs w:val="24"/>
        </w:rPr>
        <w:t xml:space="preserve">in protected areas </w:t>
      </w:r>
      <w:r w:rsidRPr="00E54DF2">
        <w:rPr>
          <w:rFonts w:asciiTheme="minorHAnsi" w:hAnsiTheme="minorHAnsi"/>
          <w:sz w:val="24"/>
          <w:szCs w:val="24"/>
        </w:rPr>
        <w:t>has been achieved through va</w:t>
      </w:r>
      <w:r>
        <w:rPr>
          <w:rFonts w:asciiTheme="minorHAnsi" w:hAnsiTheme="minorHAnsi"/>
          <w:sz w:val="24"/>
          <w:szCs w:val="24"/>
        </w:rPr>
        <w:t>rious methods of vector control</w:t>
      </w:r>
      <w:r w:rsidR="003A06E8">
        <w:rPr>
          <w:rFonts w:asciiTheme="minorHAnsi" w:hAnsiTheme="minorHAnsi"/>
          <w:sz w:val="24"/>
          <w:szCs w:val="24"/>
        </w:rPr>
        <w:t>, f</w:t>
      </w:r>
      <w:r>
        <w:rPr>
          <w:rFonts w:asciiTheme="minorHAnsi" w:hAnsiTheme="minorHAnsi"/>
          <w:sz w:val="24"/>
          <w:szCs w:val="24"/>
        </w:rPr>
        <w:t>or example a</w:t>
      </w:r>
      <w:r w:rsidRPr="00E54DF2">
        <w:rPr>
          <w:rFonts w:asciiTheme="minorHAnsi" w:hAnsiTheme="minorHAnsi"/>
          <w:sz w:val="24"/>
          <w:szCs w:val="24"/>
        </w:rPr>
        <w:t xml:space="preserve"> combination of aerial spraying and odour-baited targets was used to eliminate tsetse and trypanosomiasis from the Okavango Delta of Botswana </w:t>
      </w:r>
      <w:r w:rsidRPr="00E54DF2">
        <w:rPr>
          <w:rFonts w:asciiTheme="minorHAnsi" w:hAnsiTheme="minorHAnsi"/>
          <w:sz w:val="24"/>
          <w:szCs w:val="24"/>
        </w:rPr>
        <w:fldChar w:fldCharType="begin" w:fldLock="1"/>
      </w:r>
      <w:r w:rsidR="007432A6">
        <w:rPr>
          <w:rFonts w:asciiTheme="minorHAnsi" w:hAnsiTheme="minorHAnsi"/>
          <w:sz w:val="24"/>
          <w:szCs w:val="24"/>
        </w:rPr>
        <w:instrText>ADDIN CSL_CITATION { "citationItems" : [ { "id" : "ITEM-1", "itemData" : { "author" : [ { "dropping-particle" : "", "family" : "Kgori", "given" : "P. M.", "non-dropping-particle" : "", "parse-names" : false, "suffix" : "" }, { "dropping-particle" : "", "family" : "Modo", "given" : "S.", "non-dropping-particle" : "", "parse-names" : false, "suffix" : "" }, { "dropping-particle" : "", "family" : "Torr", "given" : "Stephen J", "non-dropping-particle" : "", "parse-names" : false, "suffix" : "" } ], "container-title" : "Acta Tropica", "id" : "ITEM-1", "issued" : { "date-parts" : [ [ "2006" ] ] }, "page" : "184-199", "title" : "The use of aerial spraying to eliminate tsetse from the Okavango Delta of Botswana", "type" : "article-journal", "volume" : "99" }, "uris" : [ "http://www.mendeley.com/documents/?uuid=757db079-8ab3-45ef-85b8-043bbc2337be" ] } ], "mendeley" : { "formattedCitation" : "[63]", "plainTextFormattedCitation" : "[63]", "previouslyFormattedCitation" : "[63]" }, "properties" : { "noteIndex" : 0 }, "schema" : "https://github.com/citation-style-language/schema/raw/master/csl-citation.json" }</w:instrText>
      </w:r>
      <w:r w:rsidRPr="00E54DF2">
        <w:rPr>
          <w:rFonts w:asciiTheme="minorHAnsi" w:hAnsiTheme="minorHAnsi"/>
          <w:sz w:val="24"/>
          <w:szCs w:val="24"/>
        </w:rPr>
        <w:fldChar w:fldCharType="separate"/>
      </w:r>
      <w:r w:rsidR="008E7E76" w:rsidRPr="008E7E76">
        <w:rPr>
          <w:rFonts w:asciiTheme="minorHAnsi" w:hAnsiTheme="minorHAnsi"/>
          <w:noProof/>
          <w:sz w:val="24"/>
          <w:szCs w:val="24"/>
        </w:rPr>
        <w:t>[63]</w:t>
      </w:r>
      <w:r w:rsidRPr="00E54DF2">
        <w:rPr>
          <w:rFonts w:asciiTheme="minorHAnsi" w:hAnsiTheme="minorHAnsi"/>
          <w:sz w:val="24"/>
          <w:szCs w:val="24"/>
        </w:rPr>
        <w:fldChar w:fldCharType="end"/>
      </w:r>
      <w:r>
        <w:rPr>
          <w:rFonts w:asciiTheme="minorHAnsi" w:hAnsiTheme="minorHAnsi"/>
          <w:sz w:val="24"/>
          <w:szCs w:val="24"/>
        </w:rPr>
        <w:t>, but the costs of control on this scale are usually prohibitive.</w:t>
      </w:r>
    </w:p>
    <w:p w14:paraId="483EB06A" w14:textId="7D555BDF" w:rsidR="005062D3" w:rsidRDefault="005062D3" w:rsidP="00106A95">
      <w:pPr>
        <w:spacing w:line="360" w:lineRule="auto"/>
        <w:rPr>
          <w:rFonts w:ascii="Calibri" w:hAnsi="Calibri"/>
          <w:sz w:val="24"/>
          <w:szCs w:val="24"/>
        </w:rPr>
      </w:pPr>
    </w:p>
    <w:p w14:paraId="00DC3A7B" w14:textId="59753D15" w:rsidR="00B9121A" w:rsidRDefault="005062D3" w:rsidP="00106A95">
      <w:pPr>
        <w:spacing w:line="360" w:lineRule="auto"/>
        <w:rPr>
          <w:rFonts w:ascii="Calibri" w:hAnsi="Calibri"/>
          <w:sz w:val="24"/>
          <w:szCs w:val="24"/>
        </w:rPr>
      </w:pPr>
      <w:r>
        <w:rPr>
          <w:rFonts w:asciiTheme="minorHAnsi" w:hAnsiTheme="minorHAnsi"/>
          <w:sz w:val="24"/>
          <w:szCs w:val="24"/>
        </w:rPr>
        <w:t xml:space="preserve">While the elimination of </w:t>
      </w:r>
      <w:r w:rsidR="00267D41">
        <w:rPr>
          <w:rFonts w:asciiTheme="minorHAnsi" w:hAnsiTheme="minorHAnsi"/>
          <w:sz w:val="24"/>
          <w:szCs w:val="24"/>
        </w:rPr>
        <w:t>r</w:t>
      </w:r>
      <w:r>
        <w:rPr>
          <w:rFonts w:asciiTheme="minorHAnsi" w:hAnsiTheme="minorHAnsi"/>
          <w:sz w:val="24"/>
          <w:szCs w:val="24"/>
        </w:rPr>
        <w:t xml:space="preserve">-HAT seems unlikely, </w:t>
      </w:r>
      <w:r w:rsidR="00B9121A">
        <w:rPr>
          <w:rFonts w:asciiTheme="minorHAnsi" w:hAnsiTheme="minorHAnsi"/>
          <w:sz w:val="24"/>
          <w:szCs w:val="24"/>
        </w:rPr>
        <w:t>a better understanding of transmission dynamics in specific foci would allow control to be targeted more effectively</w:t>
      </w:r>
      <w:r>
        <w:rPr>
          <w:rFonts w:asciiTheme="minorHAnsi" w:hAnsiTheme="minorHAnsi"/>
          <w:sz w:val="24"/>
          <w:szCs w:val="24"/>
        </w:rPr>
        <w:t xml:space="preserve">.  </w:t>
      </w:r>
      <w:r w:rsidR="00A30742" w:rsidRPr="00E54DF2">
        <w:rPr>
          <w:rFonts w:asciiTheme="minorHAnsi" w:hAnsiTheme="minorHAnsi"/>
          <w:sz w:val="24"/>
          <w:szCs w:val="24"/>
        </w:rPr>
        <w:t xml:space="preserve">Insecticide-treated cattle are the most cost-effective method of vector control </w:t>
      </w:r>
      <w:r w:rsidR="007142E4">
        <w:rPr>
          <w:rFonts w:asciiTheme="minorHAnsi" w:hAnsiTheme="minorHAnsi"/>
          <w:sz w:val="24"/>
          <w:szCs w:val="24"/>
        </w:rPr>
        <w:t>where sufficient cattle are present</w:t>
      </w:r>
      <w:r w:rsidR="00A30742" w:rsidRPr="00E54DF2">
        <w:rPr>
          <w:rFonts w:asciiTheme="minorHAnsi" w:hAnsiTheme="minorHAnsi"/>
          <w:sz w:val="24"/>
          <w:szCs w:val="24"/>
        </w:rPr>
        <w:t xml:space="preserve"> </w:t>
      </w:r>
      <w:r w:rsidR="00A30742" w:rsidRPr="00E54DF2">
        <w:rPr>
          <w:rFonts w:asciiTheme="minorHAnsi" w:hAnsiTheme="minorHAnsi"/>
          <w:sz w:val="24"/>
          <w:szCs w:val="24"/>
        </w:rPr>
        <w:fldChar w:fldCharType="begin" w:fldLock="1"/>
      </w:r>
      <w:r w:rsidR="007432A6">
        <w:rPr>
          <w:rFonts w:asciiTheme="minorHAnsi" w:hAnsiTheme="minorHAnsi"/>
          <w:sz w:val="24"/>
          <w:szCs w:val="24"/>
        </w:rPr>
        <w:instrText>ADDIN CSL_CITATION { "citationItems" : [ { "id" : "ITEM-1", "itemData" : { "DOI" : "10.1016/j.prevetmed.2012.12.014", "ISBN" : "0167-5877", "ISSN" : "01675877", "PMID" : "23453892", "abstract" : "Decision-making and financial planning for tsetse control is complex, with a particularly wide range of choices to be made on location, timing, strategy and methods. This paper presents full cost estimates for eliminating or continuously controlling tsetse in a hypothetical area of 10,000km2 located in south-eastern Uganda. Four tsetse control techniques were analysed: (i) artificial baits (insecticide-treated traps/targets), (ii) insecticide-treated cattle (ITC), (iii) aerial spraying using the sequential aerosol technique (SAT) and (iv) the addition of the sterile insect technique (SIT) to the insecticide-based methods (i-iii).For the creation of fly-free zones and using a 10% discount rate, the field costs per km2 came to US$283 for traps (4 traps per km2), US$30 for ITC (5 treated cattle per km2 using restricted application), US$380 for SAT and US$758 for adding SIT. The inclusion of entomological and other preliminary studies plus administrative overheads adds substantially to the overall cost, so that the total costs become US$482 for traps, US$220 for ITC, US$552 for SAT and US$993 - 1365 if SIT is added following suppression using another method. These basic costs would apply to trouble-free operations dealing with isolated tsetse populations. Estimates were also made for non-isolated populations, allowing for a barrier covering 10% of the intervention area, maintained for 3 years. Where traps were used as a barrier, the total cost of elimination increased by between 29% and 57% and for ITC barriers the increase was between 12% and 30%.In the case of continuous tsetse control operations, costs were estimated over a 20-year period and discounted at 10%. Total costs per km2 came to US$368 for ITC, US$2114 for traps, all deployed continuously, and US$2442 for SAT applied at 3-year intervals. The lower costs compared favourably with the regular treatment of cattle with prophylactic trypanocides (US$3862 per km2 assuming four doses per annum at 45 cattle per km2).Throughout the study, sensitivity analyses were conducted to explore the impact on cost estimates of different densities of ITC and traps, costs of baseline studies and discount rates. The present analysis highlights the cost differentials between the different intervention techniques, whilst attesting to the significant progress made over the years in reducing field costs. Results indicate that continuous control activities can be cost-effective in reducing tsetse populations, especially wh\u2026", "author" : [ { "dropping-particle" : "", "family" : "Shaw", "given" : "a.P.M.", "non-dropping-particle" : "", "parse-names" : false, "suffix" : "" }, { "dropping-particle" : "", "family" : "Torr", "given" : "S. J.", "non-dropping-particle" : "", "parse-names" : false, "suffix" : "" }, { "dropping-particle" : "", "family" : "Waiswa", "given" : "C.", "non-dropping-particle" : "", "parse-names" : false, "suffix" : "" }, { "dropping-particle" : "", "family" : "Cecchi", "given" : "G.", "non-dropping-particle" : "", "parse-names" : false, "suffix" : "" }, { "dropping-particle" : "", "family" : "Wint", "given" : "G. R W", "non-dropping-particle" : "", "parse-names" : false, "suffix" : "" }, { "dropping-particle" : "", "family" : "Mattioli", "given" : "R. C.", "non-dropping-particle" : "", "parse-names" : false, "suffix" : "" }, { "dropping-particle" : "", "family" : "Robinson", "given" : "T. P.", "non-dropping-particle" : "", "parse-names" : false, "suffix" : "" } ], "container-title" : "Preventive Veterinary Medicine", "id" : "ITEM-1", "issue" : "3-4", "issued" : { "date-parts" : [ [ "2013" ] ] }, "page" : "290-303", "publisher" : "Elsevier B.V.", "title" : "Estimating the costs of tsetse control options: An example for Uganda", "type" : "article-journal", "volume" : "110" }, "uris" : [ "http://www.mendeley.com/documents/?uuid=fefdf6ac-ebd3-4c59-83a7-9cdb14424fcb" ] } ], "mendeley" : { "formattedCitation" : "[64]", "plainTextFormattedCitation" : "[64]", "previouslyFormattedCitation" : "[64]" }, "properties" : { "noteIndex" : 0 }, "schema" : "https://github.com/citation-style-language/schema/raw/master/csl-citation.json" }</w:instrText>
      </w:r>
      <w:r w:rsidR="00A30742" w:rsidRPr="00E54DF2">
        <w:rPr>
          <w:rFonts w:asciiTheme="minorHAnsi" w:hAnsiTheme="minorHAnsi"/>
          <w:sz w:val="24"/>
          <w:szCs w:val="24"/>
        </w:rPr>
        <w:fldChar w:fldCharType="separate"/>
      </w:r>
      <w:r w:rsidR="008E7E76" w:rsidRPr="008E7E76">
        <w:rPr>
          <w:rFonts w:asciiTheme="minorHAnsi" w:hAnsiTheme="minorHAnsi"/>
          <w:noProof/>
          <w:sz w:val="24"/>
          <w:szCs w:val="24"/>
        </w:rPr>
        <w:t>[64]</w:t>
      </w:r>
      <w:r w:rsidR="00A30742" w:rsidRPr="00E54DF2">
        <w:rPr>
          <w:rFonts w:asciiTheme="minorHAnsi" w:hAnsiTheme="minorHAnsi"/>
          <w:sz w:val="24"/>
          <w:szCs w:val="24"/>
        </w:rPr>
        <w:fldChar w:fldCharType="end"/>
      </w:r>
      <w:r w:rsidR="00A30742" w:rsidRPr="00E54DF2">
        <w:rPr>
          <w:rFonts w:asciiTheme="minorHAnsi" w:hAnsiTheme="minorHAnsi"/>
          <w:sz w:val="24"/>
          <w:szCs w:val="24"/>
        </w:rPr>
        <w:t xml:space="preserve"> but this approach requires </w:t>
      </w:r>
      <w:r w:rsidR="0028254F">
        <w:rPr>
          <w:rFonts w:asciiTheme="minorHAnsi" w:hAnsiTheme="minorHAnsi"/>
          <w:sz w:val="24"/>
          <w:szCs w:val="24"/>
        </w:rPr>
        <w:t xml:space="preserve">that cattle form at least </w:t>
      </w:r>
      <w:r w:rsidR="00A30742" w:rsidRPr="00E54DF2">
        <w:rPr>
          <w:rFonts w:asciiTheme="minorHAnsi" w:hAnsiTheme="minorHAnsi"/>
          <w:sz w:val="24"/>
          <w:szCs w:val="24"/>
        </w:rPr>
        <w:t xml:space="preserve">10% of the diet of tsetse </w:t>
      </w:r>
      <w:r w:rsidR="0028254F">
        <w:rPr>
          <w:rFonts w:asciiTheme="minorHAnsi" w:hAnsiTheme="minorHAnsi"/>
          <w:sz w:val="24"/>
          <w:szCs w:val="24"/>
        </w:rPr>
        <w:t>for</w:t>
      </w:r>
      <w:r w:rsidR="00A30742" w:rsidRPr="00E54DF2">
        <w:rPr>
          <w:rFonts w:asciiTheme="minorHAnsi" w:hAnsiTheme="minorHAnsi"/>
          <w:sz w:val="24"/>
          <w:szCs w:val="24"/>
        </w:rPr>
        <w:t xml:space="preserve"> transmission of HAT </w:t>
      </w:r>
      <w:r w:rsidR="0028254F">
        <w:rPr>
          <w:rFonts w:asciiTheme="minorHAnsi" w:hAnsiTheme="minorHAnsi"/>
          <w:sz w:val="24"/>
          <w:szCs w:val="24"/>
        </w:rPr>
        <w:t xml:space="preserve">to </w:t>
      </w:r>
      <w:r w:rsidR="00A30742" w:rsidRPr="00E54DF2">
        <w:rPr>
          <w:rFonts w:asciiTheme="minorHAnsi" w:hAnsiTheme="minorHAnsi"/>
          <w:sz w:val="24"/>
          <w:szCs w:val="24"/>
        </w:rPr>
        <w:t xml:space="preserve">be interrupted </w:t>
      </w:r>
      <w:r w:rsidR="00A30742" w:rsidRPr="00E54DF2">
        <w:rPr>
          <w:rFonts w:asciiTheme="minorHAnsi" w:hAnsiTheme="minorHAnsi"/>
          <w:sz w:val="24"/>
          <w:szCs w:val="24"/>
        </w:rPr>
        <w:fldChar w:fldCharType="begin" w:fldLock="1"/>
      </w:r>
      <w:r w:rsidR="007432A6">
        <w:rPr>
          <w:rFonts w:asciiTheme="minorHAnsi" w:hAnsiTheme="minorHAnsi"/>
          <w:sz w:val="24"/>
          <w:szCs w:val="24"/>
        </w:rPr>
        <w:instrText>ADDIN CSL_CITATION { "citationItems" : [ { "id" : "ITEM-1", "itemData" : { "DOI" : "10.1371/journal.pntd.0001615", "ISSN" : "1935-2735", "author" : [ { "dropping-particle" : "", "family" : "Hargrove", "given" : "John W.", "non-dropping-particle" : "", "parse-names" : false, "suffix" : "" }, { "dropping-particle" : "", "family" : "Ouifki", "given" : "Rachid", "non-dropping-particle" : "", "parse-names" : false, "suffix" : "" }, { "dropping-particle" : "", "family" : "Kajunguri", "given" : "Damian", "non-dropping-particle" : "", "parse-names" : false, "suffix" : "" }, { "dropping-particle" : "", "family" : "Vale", "given" : "Glyn A.", "non-dropping-particle" : "", "parse-names" : false, "suffix" : "" }, { "dropping-particle" : "", "family" : "Torr", "given" : "Stephen J.", "non-dropping-particle" : "", "parse-names" : false, "suffix" : "" } ], "container-title" : "PLoS Neglected Tropical Diseases", "id" : "ITEM-1", "issue" : "5", "issued" : { "date-parts" : [ [ "2012" ] ] }, "page" : "e1615", "title" : "Modeling the control of trypanosomiasis using trypanocides or insecticide-treated livestock", "type" : "article-journal", "volume" : "6" }, "uris" : [ "http://www.mendeley.com/documents/?uuid=5fda65c7-12dd-42a9-b968-c23c9f742868" ] } ], "mendeley" : { "formattedCitation" : "[65]", "plainTextFormattedCitation" : "[65]", "previouslyFormattedCitation" : "[65]" }, "properties" : { "noteIndex" : 0 }, "schema" : "https://github.com/citation-style-language/schema/raw/master/csl-citation.json" }</w:instrText>
      </w:r>
      <w:r w:rsidR="00A30742" w:rsidRPr="00E54DF2">
        <w:rPr>
          <w:rFonts w:asciiTheme="minorHAnsi" w:hAnsiTheme="minorHAnsi"/>
          <w:sz w:val="24"/>
          <w:szCs w:val="24"/>
        </w:rPr>
        <w:fldChar w:fldCharType="separate"/>
      </w:r>
      <w:r w:rsidR="008E7E76" w:rsidRPr="008E7E76">
        <w:rPr>
          <w:rFonts w:asciiTheme="minorHAnsi" w:hAnsiTheme="minorHAnsi"/>
          <w:noProof/>
          <w:sz w:val="24"/>
          <w:szCs w:val="24"/>
        </w:rPr>
        <w:t>[65]</w:t>
      </w:r>
      <w:r w:rsidR="00A30742" w:rsidRPr="00E54DF2">
        <w:rPr>
          <w:rFonts w:asciiTheme="minorHAnsi" w:hAnsiTheme="minorHAnsi"/>
          <w:sz w:val="24"/>
          <w:szCs w:val="24"/>
        </w:rPr>
        <w:fldChar w:fldCharType="end"/>
      </w:r>
      <w:r w:rsidR="00A30742" w:rsidRPr="00E54DF2">
        <w:rPr>
          <w:rFonts w:asciiTheme="minorHAnsi" w:hAnsiTheme="minorHAnsi"/>
          <w:sz w:val="24"/>
          <w:szCs w:val="24"/>
        </w:rPr>
        <w:t>.  In practice, a minimum density of around 10 cattle/km</w:t>
      </w:r>
      <w:r w:rsidR="00A30742" w:rsidRPr="00E54DF2">
        <w:rPr>
          <w:rFonts w:asciiTheme="minorHAnsi" w:hAnsiTheme="minorHAnsi"/>
          <w:sz w:val="24"/>
          <w:szCs w:val="24"/>
          <w:vertAlign w:val="superscript"/>
        </w:rPr>
        <w:t>2</w:t>
      </w:r>
      <w:r w:rsidR="00A30742" w:rsidRPr="00E54DF2">
        <w:rPr>
          <w:rFonts w:asciiTheme="minorHAnsi" w:hAnsiTheme="minorHAnsi"/>
          <w:sz w:val="24"/>
          <w:szCs w:val="24"/>
        </w:rPr>
        <w:t xml:space="preserve"> </w:t>
      </w:r>
      <w:r w:rsidR="00A30742" w:rsidRPr="00E54DF2">
        <w:rPr>
          <w:rFonts w:asciiTheme="minorHAnsi" w:hAnsiTheme="minorHAnsi"/>
          <w:sz w:val="24"/>
          <w:szCs w:val="24"/>
        </w:rPr>
        <w:fldChar w:fldCharType="begin" w:fldLock="1"/>
      </w:r>
      <w:r w:rsidR="007432A6">
        <w:rPr>
          <w:rFonts w:asciiTheme="minorHAnsi" w:hAnsiTheme="minorHAnsi"/>
          <w:sz w:val="24"/>
          <w:szCs w:val="24"/>
        </w:rPr>
        <w:instrText>ADDIN CSL_CITATION { "citationItems" : [ { "id" : "ITEM-1", "itemData" : { "DOI" : "10.1111/j.1365-2915.2005.00573.x", "ISSN" : "0269-283X", "PMID" : "16134978", "abstract" : "An interactive programme, incorporating a deterministic model of tsetse (Diptera: Glossinidae) populations, was developed to predict the cost and effect of different control techniques applied singly or together. Its value was exemplified by using it to compare: (i) the sterile insect technique (SIT), involving weekly releases optimized at three sterile males for each wild male, and (ii) insecticide-treated cattle (ITC) at 3.5/km(2). The isolated pre-treatment population of adults was 2500 males and 5000 females/km(2); if the population was reduced by 90%, its growth potential was 8.4 times per year. However, the population expired naturally when it was reduced to 0.1 wild males/km(2), due to difficulties in finding mates, so that control measures then stopped. This took 187 days with ITC and 609 days with SIT. If ITC was used for 87 days to suppress the population by 99%, subsequent control by SIT alone took 406 days; the female population increased by 48% following the withdrawal of ITC and remained above the immediate post-suppression level for 155 days; the vectorial capacity initially increased seven times and remained above the immediate post-suppression level for 300 days. Combining SIT and ITC after suppression was a little faster than ITC alone, provided the population had not been suppressed by more than 99.7%. Even when SIT was applied under favourable conditions, the most optimistic cost estimate was 20-40 times greater than for ITC. Modelling non-isolated unsuppressed populations showed that tsetse invaded approximately 8 km into the ITC area compared to approximately 18 km for SIT. There was no material improvement by using a 3-km barrier of ITC to protect the SIT area. In general, tsetse control by increasing deaths is more appropriate than reducing births, and SIT is particularly inappropriate. User-friendly models can assist the understanding and planning of tsetse control. The model, freely available via http://www.tsetse.org, allows further exploration of control strategies with user-specified assumptions.", "author" : [ { "dropping-particle" : "", "family" : "Vale", "given" : "G A", "non-dropping-particle" : "", "parse-names" : false, "suffix" : "" }, { "dropping-particle" : "", "family" : "Torr", "given" : "S J", "non-dropping-particle" : "", "parse-names" : false, "suffix" : "" } ], "container-title" : "Medical and veterinary entomology", "id" : "ITEM-1", "issue" : "3", "issued" : { "date-parts" : [ [ "2005", "9" ] ] }, "page" : "293-305", "title" : "User-friendly models of the costs and efficacy of tsetse control: application to sterilizing and insecticidal techniques.", "type" : "article-journal", "volume" : "19" }, "uris" : [ "http://www.mendeley.com/documents/?uuid=1fdd5506-fb27-4b24-9ee6-77b54d65bc59" ] } ], "mendeley" : { "formattedCitation" : "[66]", "plainTextFormattedCitation" : "[66]", "previouslyFormattedCitation" : "[66]" }, "properties" : { "noteIndex" : 0 }, "schema" : "https://github.com/citation-style-language/schema/raw/master/csl-citation.json" }</w:instrText>
      </w:r>
      <w:r w:rsidR="00A30742" w:rsidRPr="00E54DF2">
        <w:rPr>
          <w:rFonts w:asciiTheme="minorHAnsi" w:hAnsiTheme="minorHAnsi"/>
          <w:sz w:val="24"/>
          <w:szCs w:val="24"/>
        </w:rPr>
        <w:fldChar w:fldCharType="separate"/>
      </w:r>
      <w:r w:rsidR="008E7E76" w:rsidRPr="008E7E76">
        <w:rPr>
          <w:rFonts w:asciiTheme="minorHAnsi" w:hAnsiTheme="minorHAnsi"/>
          <w:noProof/>
          <w:sz w:val="24"/>
          <w:szCs w:val="24"/>
        </w:rPr>
        <w:t>[66]</w:t>
      </w:r>
      <w:r w:rsidR="00A30742" w:rsidRPr="00E54DF2">
        <w:rPr>
          <w:rFonts w:asciiTheme="minorHAnsi" w:hAnsiTheme="minorHAnsi"/>
          <w:sz w:val="24"/>
          <w:szCs w:val="24"/>
        </w:rPr>
        <w:fldChar w:fldCharType="end"/>
      </w:r>
      <w:r w:rsidR="00A30742" w:rsidRPr="00E54DF2">
        <w:rPr>
          <w:rFonts w:asciiTheme="minorHAnsi" w:hAnsiTheme="minorHAnsi"/>
          <w:sz w:val="24"/>
          <w:szCs w:val="24"/>
        </w:rPr>
        <w:t xml:space="preserve"> distributed relatively evenly </w:t>
      </w:r>
      <w:r w:rsidR="00A30742" w:rsidRPr="00E54DF2">
        <w:rPr>
          <w:rFonts w:asciiTheme="minorHAnsi" w:hAnsiTheme="minorHAnsi"/>
          <w:sz w:val="24"/>
          <w:szCs w:val="24"/>
        </w:rPr>
        <w:fldChar w:fldCharType="begin" w:fldLock="1"/>
      </w:r>
      <w:r w:rsidR="007432A6">
        <w:rPr>
          <w:rFonts w:asciiTheme="minorHAnsi" w:hAnsiTheme="minorHAnsi"/>
          <w:sz w:val="24"/>
          <w:szCs w:val="24"/>
        </w:rPr>
        <w:instrText>ADDIN CSL_CITATION { "citationItems" : [ { "id" : "ITEM-1", "itemData" : { "DOI" : "10.1371/journal.pntd.0001360", "ISBN" : "1935-2735", "ISSN" : "1935-2735", "PMID" : "22028944", "abstract" : "BACKGROUND: Eliminating Rhodesian sleeping sickness, the zoonotic form of Human African Trypanosomiasis, can be achieved only through interventions against the vectors, species of tsetse (Glossina). The use of insecticide-treated cattle is the most cost-effective method of controlling tsetse but its impact might be compromised by the patchy distribution of livestock. A deterministic simulation model was used to analyse the effects of spatial heterogeneities in habitat and baits (insecticide-treated cattle and targets) on the distribution and abundance of tsetse.\\n\\nMETHODOLOGY/PRINCIPAL FINDINGS: The simulated area comprised an operational block extending 32 km from an area of good habitat from which tsetse might invade. Within the operational block, habitat comprised good areas mixed with poor ones where survival probabilities and population densities were lower. In good habitat, the natural daily mortalities of adults averaged 6.14% for males and 3.07% for females; the population grew 8.4\u00d7 in a year following a 90% reduction in densities of adults and pupae, but expired when the population density of males was reduced to &lt;0.1/km(2); daily movement of adults averaged 249 m for males and 367 m for females. Baits were placed throughout the operational area, or patchily to simulate uneven distributions of cattle and targets. Gaps of 2-3 km between baits were inconsequential provided the average imposed mortality per km(2) across the entire operational area was maintained. Leaving gaps 5-7 km wide inside an area where baits killed 10% per day delayed effective control by 4-11 years. Corrective measures that put a few baits within the gaps were more effective than deploying extra baits on the edges.\\n\\nCONCLUSIONS/SIGNIFICANCE: The uneven distribution of cattle within settled areas is unlikely to compromise the impact of insecticide-treated cattle on tsetse. However, where areas of &gt;3 km wide are cattle-free then insecticide-treated targets should be deployed to compensate for the lack of cattle.", "author" : [ { "dropping-particle" : "", "family" : "Torr", "given" : "Steve J", "non-dropping-particle" : "", "parse-names" : false, "suffix" : "" }, { "dropping-particle" : "", "family" : "Vale", "given" : "Glyn a", "non-dropping-particle" : "", "parse-names" : false, "suffix" : "" } ], "container-title" : "PLoS neglected tropical diseases", "id" : "ITEM-1", "issue" : "10", "issued" : { "date-parts" : [ [ "2011" ] ] }, "page" : "e1360", "title" : "Is the even distribution of insecticide-treated cattle essential for tsetse control? Modelling the impact of baits in heterogeneous environments.", "type" : "article-journal", "volume" : "5" }, "uris" : [ "http://www.mendeley.com/documents/?uuid=7bca6ff0-a201-4eac-9822-30e9ea686439" ] } ], "mendeley" : { "formattedCitation" : "[67]", "plainTextFormattedCitation" : "[67]", "previouslyFormattedCitation" : "[67]" }, "properties" : { "noteIndex" : 0 }, "schema" : "https://github.com/citation-style-language/schema/raw/master/csl-citation.json" }</w:instrText>
      </w:r>
      <w:r w:rsidR="00A30742" w:rsidRPr="00E54DF2">
        <w:rPr>
          <w:rFonts w:asciiTheme="minorHAnsi" w:hAnsiTheme="minorHAnsi"/>
          <w:sz w:val="24"/>
          <w:szCs w:val="24"/>
        </w:rPr>
        <w:fldChar w:fldCharType="separate"/>
      </w:r>
      <w:r w:rsidR="008E7E76" w:rsidRPr="008E7E76">
        <w:rPr>
          <w:rFonts w:asciiTheme="minorHAnsi" w:hAnsiTheme="minorHAnsi"/>
          <w:noProof/>
          <w:sz w:val="24"/>
          <w:szCs w:val="24"/>
        </w:rPr>
        <w:t>[67]</w:t>
      </w:r>
      <w:r w:rsidR="00A30742" w:rsidRPr="00E54DF2">
        <w:rPr>
          <w:rFonts w:asciiTheme="minorHAnsi" w:hAnsiTheme="minorHAnsi"/>
          <w:sz w:val="24"/>
          <w:szCs w:val="24"/>
        </w:rPr>
        <w:fldChar w:fldCharType="end"/>
      </w:r>
      <w:r w:rsidR="00A30742" w:rsidRPr="00E54DF2">
        <w:rPr>
          <w:rFonts w:asciiTheme="minorHAnsi" w:hAnsiTheme="minorHAnsi"/>
          <w:sz w:val="24"/>
          <w:szCs w:val="24"/>
        </w:rPr>
        <w:t xml:space="preserve"> </w:t>
      </w:r>
      <w:r w:rsidR="00426CB6">
        <w:rPr>
          <w:rFonts w:asciiTheme="minorHAnsi" w:hAnsiTheme="minorHAnsi"/>
          <w:sz w:val="24"/>
          <w:szCs w:val="24"/>
        </w:rPr>
        <w:t>can provide</w:t>
      </w:r>
      <w:r w:rsidR="00A30742" w:rsidRPr="00E54DF2">
        <w:rPr>
          <w:rFonts w:asciiTheme="minorHAnsi" w:hAnsiTheme="minorHAnsi"/>
          <w:sz w:val="24"/>
          <w:szCs w:val="24"/>
        </w:rPr>
        <w:t xml:space="preserve"> ef</w:t>
      </w:r>
      <w:r w:rsidR="0038532B">
        <w:rPr>
          <w:rFonts w:asciiTheme="minorHAnsi" w:hAnsiTheme="minorHAnsi"/>
          <w:sz w:val="24"/>
          <w:szCs w:val="24"/>
        </w:rPr>
        <w:t>fective control</w:t>
      </w:r>
      <w:r w:rsidR="00B9121A">
        <w:rPr>
          <w:rFonts w:asciiTheme="minorHAnsi" w:hAnsiTheme="minorHAnsi"/>
          <w:sz w:val="24"/>
          <w:szCs w:val="24"/>
        </w:rPr>
        <w:t>. In foci where livestock are at a sufficient density, such as Serengeti in Tanzania,</w:t>
      </w:r>
      <w:r w:rsidR="00426CB6">
        <w:rPr>
          <w:rFonts w:asciiTheme="minorHAnsi" w:hAnsiTheme="minorHAnsi"/>
          <w:sz w:val="24"/>
          <w:szCs w:val="24"/>
        </w:rPr>
        <w:t xml:space="preserve"> </w:t>
      </w:r>
      <w:r w:rsidR="00B9121A">
        <w:rPr>
          <w:rFonts w:asciiTheme="minorHAnsi" w:hAnsiTheme="minorHAnsi"/>
          <w:sz w:val="24"/>
          <w:szCs w:val="24"/>
        </w:rPr>
        <w:t xml:space="preserve">insecticide treated cattle could </w:t>
      </w:r>
      <w:r w:rsidR="00011ACC" w:rsidRPr="00011ACC">
        <w:rPr>
          <w:rFonts w:ascii="Calibri" w:hAnsi="Calibri"/>
          <w:sz w:val="24"/>
          <w:szCs w:val="24"/>
        </w:rPr>
        <w:t>provide a</w:t>
      </w:r>
      <w:r w:rsidR="00426CB6">
        <w:rPr>
          <w:rFonts w:ascii="Calibri" w:hAnsi="Calibri"/>
          <w:sz w:val="24"/>
          <w:szCs w:val="24"/>
        </w:rPr>
        <w:t xml:space="preserve"> cost-effective means of containing </w:t>
      </w:r>
      <w:r w:rsidR="00267D41">
        <w:rPr>
          <w:rFonts w:ascii="Calibri" w:hAnsi="Calibri"/>
          <w:sz w:val="24"/>
          <w:szCs w:val="24"/>
        </w:rPr>
        <w:t>r</w:t>
      </w:r>
      <w:r w:rsidR="00426CB6">
        <w:rPr>
          <w:rFonts w:ascii="Calibri" w:hAnsi="Calibri"/>
          <w:sz w:val="24"/>
          <w:szCs w:val="24"/>
        </w:rPr>
        <w:t>-HAT</w:t>
      </w:r>
      <w:r w:rsidR="00B9121A">
        <w:rPr>
          <w:rFonts w:ascii="Calibri" w:hAnsi="Calibri"/>
          <w:sz w:val="24"/>
          <w:szCs w:val="24"/>
        </w:rPr>
        <w:t xml:space="preserve">, depending on the extent of </w:t>
      </w:r>
      <w:r w:rsidR="00267D41">
        <w:rPr>
          <w:rFonts w:ascii="Calibri" w:hAnsi="Calibri"/>
          <w:sz w:val="24"/>
          <w:szCs w:val="24"/>
        </w:rPr>
        <w:t>r</w:t>
      </w:r>
      <w:r w:rsidR="00EF0353">
        <w:rPr>
          <w:rFonts w:ascii="Calibri" w:hAnsi="Calibri"/>
          <w:sz w:val="24"/>
          <w:szCs w:val="24"/>
        </w:rPr>
        <w:t xml:space="preserve">-HAT </w:t>
      </w:r>
      <w:r w:rsidR="00B9121A">
        <w:rPr>
          <w:rFonts w:ascii="Calibri" w:hAnsi="Calibri"/>
          <w:sz w:val="24"/>
          <w:szCs w:val="24"/>
        </w:rPr>
        <w:t>transmission outside the protected areas</w:t>
      </w:r>
      <w:r w:rsidR="00011ACC" w:rsidRPr="00011ACC">
        <w:rPr>
          <w:rFonts w:ascii="Calibri" w:hAnsi="Calibri"/>
          <w:sz w:val="24"/>
          <w:szCs w:val="24"/>
        </w:rPr>
        <w:t>.</w:t>
      </w:r>
      <w:r w:rsidR="00B22485">
        <w:rPr>
          <w:rFonts w:ascii="Calibri" w:hAnsi="Calibri"/>
          <w:sz w:val="24"/>
          <w:szCs w:val="24"/>
        </w:rPr>
        <w:t xml:space="preserve">  Cattle-based interventions to control </w:t>
      </w:r>
      <w:r w:rsidR="00267D41">
        <w:rPr>
          <w:rFonts w:ascii="Calibri" w:hAnsi="Calibri"/>
          <w:sz w:val="24"/>
          <w:szCs w:val="24"/>
        </w:rPr>
        <w:t>r</w:t>
      </w:r>
      <w:r w:rsidR="00B22485">
        <w:rPr>
          <w:rFonts w:ascii="Calibri" w:hAnsi="Calibri"/>
          <w:sz w:val="24"/>
          <w:szCs w:val="24"/>
        </w:rPr>
        <w:t xml:space="preserve">-HAT will also impact on diseases of veterinary importance, particularly tsetse and tick-borne diseases affecting livestock in the boundary areas.  </w:t>
      </w:r>
      <w:r w:rsidR="00EF0353">
        <w:rPr>
          <w:rFonts w:ascii="Calibri" w:hAnsi="Calibri"/>
          <w:sz w:val="24"/>
          <w:szCs w:val="24"/>
        </w:rPr>
        <w:t>However,</w:t>
      </w:r>
      <w:r w:rsidR="00B9121A">
        <w:rPr>
          <w:rFonts w:ascii="Calibri" w:hAnsi="Calibri"/>
          <w:sz w:val="24"/>
          <w:szCs w:val="24"/>
        </w:rPr>
        <w:t xml:space="preserve"> </w:t>
      </w:r>
      <w:r w:rsidR="00EF0353">
        <w:rPr>
          <w:rFonts w:ascii="Calibri" w:hAnsi="Calibri"/>
          <w:sz w:val="24"/>
          <w:szCs w:val="24"/>
        </w:rPr>
        <w:t xml:space="preserve">the lack of understanding about </w:t>
      </w:r>
      <w:r w:rsidR="00EF0353">
        <w:rPr>
          <w:rFonts w:ascii="Calibri" w:hAnsi="Calibri"/>
          <w:sz w:val="24"/>
          <w:szCs w:val="24"/>
        </w:rPr>
        <w:lastRenderedPageBreak/>
        <w:t xml:space="preserve">transmission in </w:t>
      </w:r>
      <w:r w:rsidR="00267D41">
        <w:rPr>
          <w:rFonts w:ascii="Calibri" w:hAnsi="Calibri"/>
          <w:sz w:val="24"/>
          <w:szCs w:val="24"/>
        </w:rPr>
        <w:t>r</w:t>
      </w:r>
      <w:r w:rsidR="00EF0353">
        <w:rPr>
          <w:rFonts w:ascii="Calibri" w:hAnsi="Calibri"/>
          <w:sz w:val="24"/>
          <w:szCs w:val="24"/>
        </w:rPr>
        <w:t>-HAT foci is currently limiting d</w:t>
      </w:r>
      <w:r w:rsidR="00C04CBB">
        <w:rPr>
          <w:rFonts w:ascii="Calibri" w:hAnsi="Calibri"/>
          <w:sz w:val="24"/>
          <w:szCs w:val="24"/>
        </w:rPr>
        <w:t>evelopment of effective control, and i</w:t>
      </w:r>
      <w:r w:rsidR="00EF0353">
        <w:rPr>
          <w:rFonts w:ascii="Calibri" w:hAnsi="Calibri"/>
          <w:sz w:val="24"/>
          <w:szCs w:val="24"/>
        </w:rPr>
        <w:t xml:space="preserve">t is not feasible to assess the likely effectiveness of potential control options without better data to parameterise models of transmission in these areas. </w:t>
      </w:r>
    </w:p>
    <w:p w14:paraId="184B6BB2" w14:textId="77777777" w:rsidR="00011ACC" w:rsidRDefault="00011ACC" w:rsidP="00106A95">
      <w:pPr>
        <w:spacing w:line="360" w:lineRule="auto"/>
        <w:rPr>
          <w:rFonts w:ascii="Calibri" w:hAnsi="Calibri"/>
          <w:b/>
          <w:sz w:val="24"/>
          <w:szCs w:val="24"/>
        </w:rPr>
      </w:pPr>
    </w:p>
    <w:p w14:paraId="04CA42D8" w14:textId="3BFCD7D9" w:rsidR="0069007A" w:rsidRPr="00E54DF2" w:rsidRDefault="00FE0380" w:rsidP="00106A95">
      <w:pPr>
        <w:spacing w:line="360" w:lineRule="auto"/>
        <w:rPr>
          <w:sz w:val="24"/>
          <w:szCs w:val="24"/>
        </w:rPr>
      </w:pPr>
      <w:r w:rsidRPr="00E54DF2">
        <w:rPr>
          <w:rFonts w:ascii="Calibri" w:hAnsi="Calibri"/>
          <w:b/>
          <w:bCs/>
          <w:sz w:val="24"/>
          <w:szCs w:val="24"/>
        </w:rPr>
        <w:t>Concluding Remarks</w:t>
      </w:r>
    </w:p>
    <w:p w14:paraId="5298385B" w14:textId="53D7BA31" w:rsidR="0001274E" w:rsidRDefault="0069007A" w:rsidP="00106A95">
      <w:pPr>
        <w:spacing w:line="360" w:lineRule="auto"/>
        <w:rPr>
          <w:rFonts w:ascii="Calibri" w:hAnsi="Calibri"/>
          <w:sz w:val="24"/>
          <w:szCs w:val="24"/>
        </w:rPr>
      </w:pPr>
      <w:r w:rsidRPr="00E54DF2">
        <w:rPr>
          <w:rFonts w:ascii="Calibri" w:hAnsi="Calibri"/>
          <w:sz w:val="24"/>
          <w:szCs w:val="24"/>
        </w:rPr>
        <w:t xml:space="preserve">Rhodesian HAT is unlikely to be eliminated </w:t>
      </w:r>
      <w:r w:rsidR="00124690" w:rsidRPr="00E54DF2">
        <w:rPr>
          <w:rFonts w:ascii="Calibri" w:hAnsi="Calibri"/>
          <w:sz w:val="24"/>
          <w:szCs w:val="24"/>
        </w:rPr>
        <w:t xml:space="preserve">completely from wilderness areas </w:t>
      </w:r>
      <w:r w:rsidRPr="00E54DF2">
        <w:rPr>
          <w:rFonts w:ascii="Calibri" w:hAnsi="Calibri"/>
          <w:sz w:val="24"/>
          <w:szCs w:val="24"/>
        </w:rPr>
        <w:t xml:space="preserve">due to </w:t>
      </w:r>
      <w:r w:rsidR="005D271F">
        <w:rPr>
          <w:rFonts w:ascii="Calibri" w:hAnsi="Calibri"/>
          <w:sz w:val="24"/>
          <w:szCs w:val="24"/>
        </w:rPr>
        <w:t xml:space="preserve">the role of </w:t>
      </w:r>
      <w:r w:rsidRPr="00E54DF2">
        <w:rPr>
          <w:rFonts w:ascii="Calibri" w:hAnsi="Calibri"/>
          <w:sz w:val="24"/>
          <w:szCs w:val="24"/>
        </w:rPr>
        <w:t>animal host</w:t>
      </w:r>
      <w:r w:rsidR="005D271F">
        <w:rPr>
          <w:rFonts w:ascii="Calibri" w:hAnsi="Calibri"/>
          <w:sz w:val="24"/>
          <w:szCs w:val="24"/>
        </w:rPr>
        <w:t>s</w:t>
      </w:r>
      <w:r w:rsidR="0062162B" w:rsidRPr="00E54DF2">
        <w:rPr>
          <w:rFonts w:ascii="Calibri" w:hAnsi="Calibri"/>
          <w:sz w:val="24"/>
          <w:szCs w:val="24"/>
        </w:rPr>
        <w:t xml:space="preserve">. </w:t>
      </w:r>
      <w:r w:rsidR="0097493B">
        <w:rPr>
          <w:rFonts w:ascii="Calibri" w:hAnsi="Calibri"/>
          <w:sz w:val="24"/>
          <w:szCs w:val="24"/>
        </w:rPr>
        <w:t xml:space="preserve">Although there is a perception that </w:t>
      </w:r>
      <w:r w:rsidR="00267D41">
        <w:rPr>
          <w:rFonts w:ascii="Calibri" w:hAnsi="Calibri"/>
          <w:sz w:val="24"/>
          <w:szCs w:val="24"/>
        </w:rPr>
        <w:t>r</w:t>
      </w:r>
      <w:r w:rsidR="0097493B">
        <w:rPr>
          <w:rFonts w:ascii="Calibri" w:hAnsi="Calibri"/>
          <w:sz w:val="24"/>
          <w:szCs w:val="24"/>
        </w:rPr>
        <w:t xml:space="preserve">-HAT transmission in wilderness foci is decreasing, there is little evidence to support this. In fact, a number of features of </w:t>
      </w:r>
      <w:r w:rsidR="00267D41">
        <w:rPr>
          <w:rFonts w:ascii="Calibri" w:hAnsi="Calibri"/>
          <w:sz w:val="24"/>
          <w:szCs w:val="24"/>
        </w:rPr>
        <w:t>r</w:t>
      </w:r>
      <w:r w:rsidR="0097493B">
        <w:rPr>
          <w:rFonts w:ascii="Calibri" w:hAnsi="Calibri"/>
          <w:sz w:val="24"/>
          <w:szCs w:val="24"/>
        </w:rPr>
        <w:t xml:space="preserve">-HAT in interface areas </w:t>
      </w:r>
      <w:r w:rsidR="003A06E8">
        <w:rPr>
          <w:rFonts w:ascii="Calibri" w:hAnsi="Calibri"/>
          <w:sz w:val="24"/>
          <w:szCs w:val="24"/>
        </w:rPr>
        <w:t>could</w:t>
      </w:r>
      <w:r w:rsidR="0097493B">
        <w:rPr>
          <w:rFonts w:ascii="Calibri" w:hAnsi="Calibri"/>
          <w:sz w:val="24"/>
          <w:szCs w:val="24"/>
        </w:rPr>
        <w:t xml:space="preserve"> actually lead to an increase in disease risk. The potential involvement of livestock, the effect of habitat fragmentation on tsetse and host population dynamics, and the risk of increasing tsetse-human-livestock contact suggest a</w:t>
      </w:r>
      <w:r w:rsidR="0001274E">
        <w:rPr>
          <w:rFonts w:ascii="Calibri" w:hAnsi="Calibri"/>
          <w:sz w:val="24"/>
          <w:szCs w:val="24"/>
        </w:rPr>
        <w:t>n ongoing risk</w:t>
      </w:r>
      <w:r w:rsidR="0097493B">
        <w:rPr>
          <w:rFonts w:ascii="Calibri" w:hAnsi="Calibri"/>
          <w:sz w:val="24"/>
          <w:szCs w:val="24"/>
        </w:rPr>
        <w:t xml:space="preserve"> for </w:t>
      </w:r>
      <w:r w:rsidR="00267D41">
        <w:rPr>
          <w:rFonts w:ascii="Calibri" w:hAnsi="Calibri"/>
          <w:sz w:val="24"/>
          <w:szCs w:val="24"/>
        </w:rPr>
        <w:t>r</w:t>
      </w:r>
      <w:r w:rsidR="0097493B">
        <w:rPr>
          <w:rFonts w:ascii="Calibri" w:hAnsi="Calibri"/>
          <w:sz w:val="24"/>
          <w:szCs w:val="24"/>
        </w:rPr>
        <w:t xml:space="preserve">-HAT transmission. This </w:t>
      </w:r>
      <w:r w:rsidR="0001274E">
        <w:rPr>
          <w:rFonts w:ascii="Calibri" w:hAnsi="Calibri"/>
          <w:sz w:val="24"/>
          <w:szCs w:val="24"/>
        </w:rPr>
        <w:t xml:space="preserve">review </w:t>
      </w:r>
      <w:r w:rsidR="0097493B">
        <w:rPr>
          <w:rFonts w:ascii="Calibri" w:hAnsi="Calibri"/>
          <w:sz w:val="24"/>
          <w:szCs w:val="24"/>
        </w:rPr>
        <w:t>highlights substantial gaps in our understanding of transmission in wilderness areas</w:t>
      </w:r>
      <w:r w:rsidR="0001274E">
        <w:rPr>
          <w:rFonts w:ascii="Calibri" w:hAnsi="Calibri"/>
          <w:sz w:val="24"/>
          <w:szCs w:val="24"/>
        </w:rPr>
        <w:t xml:space="preserve"> (see Outstanding Questions box).  Improved prediction and more targeted control of Rhodesian HAT outbreaks will not be possible unless these gaps are addressed. </w:t>
      </w:r>
    </w:p>
    <w:p w14:paraId="608651E8" w14:textId="77777777" w:rsidR="0001274E" w:rsidRDefault="0001274E" w:rsidP="00106A95">
      <w:pPr>
        <w:spacing w:line="360" w:lineRule="auto"/>
        <w:rPr>
          <w:rFonts w:ascii="Calibri" w:hAnsi="Calibri"/>
          <w:sz w:val="24"/>
          <w:szCs w:val="24"/>
        </w:rPr>
      </w:pPr>
    </w:p>
    <w:p w14:paraId="30BF870F" w14:textId="77777777" w:rsidR="00CA6EA6" w:rsidRDefault="00CA6EA6" w:rsidP="00106A95">
      <w:pPr>
        <w:spacing w:after="200" w:line="360" w:lineRule="auto"/>
        <w:rPr>
          <w:rFonts w:asciiTheme="minorHAnsi" w:hAnsiTheme="minorHAnsi"/>
          <w:b/>
          <w:sz w:val="24"/>
          <w:szCs w:val="24"/>
        </w:rPr>
      </w:pPr>
    </w:p>
    <w:p w14:paraId="0ABC6386" w14:textId="77777777" w:rsidR="00A30742" w:rsidRDefault="00A30742" w:rsidP="00106A95">
      <w:pPr>
        <w:spacing w:after="200" w:line="360" w:lineRule="auto"/>
        <w:rPr>
          <w:rFonts w:asciiTheme="minorHAnsi" w:hAnsiTheme="minorHAnsi"/>
          <w:sz w:val="24"/>
          <w:szCs w:val="24"/>
        </w:rPr>
      </w:pPr>
      <w:r>
        <w:rPr>
          <w:rFonts w:asciiTheme="minorHAnsi" w:hAnsiTheme="minorHAnsi"/>
          <w:sz w:val="24"/>
          <w:szCs w:val="24"/>
        </w:rPr>
        <w:br w:type="page"/>
      </w:r>
    </w:p>
    <w:p w14:paraId="11B0B220" w14:textId="20E87575" w:rsidR="00890848" w:rsidRPr="00E54DF2" w:rsidRDefault="00890848" w:rsidP="00106A95">
      <w:pPr>
        <w:spacing w:line="360" w:lineRule="auto"/>
        <w:rPr>
          <w:rFonts w:ascii="Calibri" w:hAnsi="Calibri"/>
          <w:b/>
          <w:sz w:val="24"/>
          <w:szCs w:val="24"/>
        </w:rPr>
      </w:pPr>
      <w:r w:rsidRPr="00E54DF2">
        <w:rPr>
          <w:rFonts w:ascii="Calibri" w:hAnsi="Calibri"/>
          <w:b/>
          <w:sz w:val="24"/>
          <w:szCs w:val="24"/>
        </w:rPr>
        <w:lastRenderedPageBreak/>
        <w:t>B</w:t>
      </w:r>
      <w:r w:rsidR="00A30742">
        <w:rPr>
          <w:rFonts w:ascii="Calibri" w:hAnsi="Calibri"/>
          <w:b/>
          <w:sz w:val="24"/>
          <w:szCs w:val="24"/>
        </w:rPr>
        <w:t xml:space="preserve">ox </w:t>
      </w:r>
      <w:r w:rsidR="003D55CF">
        <w:rPr>
          <w:rFonts w:ascii="Calibri" w:hAnsi="Calibri"/>
          <w:b/>
          <w:sz w:val="24"/>
          <w:szCs w:val="24"/>
        </w:rPr>
        <w:t>1</w:t>
      </w:r>
      <w:r w:rsidRPr="00E54DF2">
        <w:rPr>
          <w:rFonts w:ascii="Calibri" w:hAnsi="Calibri"/>
          <w:b/>
          <w:sz w:val="24"/>
          <w:szCs w:val="24"/>
        </w:rPr>
        <w:t xml:space="preserve">- </w:t>
      </w:r>
      <w:r w:rsidR="00297E82" w:rsidRPr="00E54DF2">
        <w:rPr>
          <w:rFonts w:ascii="Calibri" w:hAnsi="Calibri"/>
          <w:b/>
          <w:sz w:val="24"/>
          <w:szCs w:val="24"/>
        </w:rPr>
        <w:t>Understanding</w:t>
      </w:r>
      <w:r w:rsidRPr="00E54DF2">
        <w:rPr>
          <w:rFonts w:ascii="Calibri" w:hAnsi="Calibri"/>
          <w:b/>
          <w:sz w:val="24"/>
          <w:szCs w:val="24"/>
        </w:rPr>
        <w:t xml:space="preserve"> transmission of </w:t>
      </w:r>
      <w:r w:rsidRPr="00E54DF2">
        <w:rPr>
          <w:rFonts w:ascii="Calibri" w:hAnsi="Calibri"/>
          <w:b/>
          <w:i/>
          <w:sz w:val="24"/>
          <w:szCs w:val="24"/>
        </w:rPr>
        <w:t xml:space="preserve">T. </w:t>
      </w:r>
      <w:r w:rsidR="003322EB" w:rsidRPr="00E54DF2">
        <w:rPr>
          <w:rFonts w:ascii="Calibri" w:hAnsi="Calibri"/>
          <w:b/>
          <w:i/>
          <w:sz w:val="24"/>
          <w:szCs w:val="24"/>
        </w:rPr>
        <w:t>b</w:t>
      </w:r>
      <w:r w:rsidR="003322EB">
        <w:rPr>
          <w:rFonts w:ascii="Calibri" w:hAnsi="Calibri"/>
          <w:b/>
          <w:i/>
          <w:sz w:val="24"/>
          <w:szCs w:val="24"/>
        </w:rPr>
        <w:t>.</w:t>
      </w:r>
      <w:r w:rsidR="003322EB" w:rsidRPr="00E54DF2">
        <w:rPr>
          <w:rFonts w:ascii="Calibri" w:hAnsi="Calibri"/>
          <w:b/>
          <w:i/>
          <w:sz w:val="24"/>
          <w:szCs w:val="24"/>
        </w:rPr>
        <w:t xml:space="preserve"> </w:t>
      </w:r>
      <w:r w:rsidRPr="00E54DF2">
        <w:rPr>
          <w:rFonts w:ascii="Calibri" w:hAnsi="Calibri"/>
          <w:b/>
          <w:i/>
          <w:sz w:val="24"/>
          <w:szCs w:val="24"/>
        </w:rPr>
        <w:t>rhodesiense</w:t>
      </w:r>
      <w:r w:rsidRPr="00E54DF2">
        <w:rPr>
          <w:rFonts w:ascii="Calibri" w:hAnsi="Calibri"/>
          <w:b/>
          <w:sz w:val="24"/>
          <w:szCs w:val="24"/>
        </w:rPr>
        <w:t xml:space="preserve"> in wildlife hosts </w:t>
      </w:r>
    </w:p>
    <w:p w14:paraId="30AA8241" w14:textId="10EEBD95" w:rsidR="00890848" w:rsidRPr="00E54DF2" w:rsidRDefault="00890848" w:rsidP="00106A95">
      <w:pPr>
        <w:spacing w:line="360" w:lineRule="auto"/>
        <w:rPr>
          <w:rFonts w:ascii="Calibri" w:hAnsi="Calibri"/>
          <w:sz w:val="24"/>
          <w:szCs w:val="24"/>
        </w:rPr>
      </w:pPr>
      <w:r w:rsidRPr="00E54DF2">
        <w:rPr>
          <w:rFonts w:ascii="Calibri" w:hAnsi="Calibri"/>
          <w:sz w:val="24"/>
          <w:szCs w:val="24"/>
        </w:rPr>
        <w:t xml:space="preserve">In sylvatic transmission cycles, a large number </w:t>
      </w:r>
      <w:r w:rsidR="003D55CF">
        <w:rPr>
          <w:rFonts w:ascii="Calibri" w:hAnsi="Calibri"/>
          <w:sz w:val="24"/>
          <w:szCs w:val="24"/>
        </w:rPr>
        <w:t xml:space="preserve">of </w:t>
      </w:r>
      <w:r w:rsidRPr="00E54DF2">
        <w:rPr>
          <w:rFonts w:ascii="Calibri" w:hAnsi="Calibri"/>
          <w:sz w:val="24"/>
          <w:szCs w:val="24"/>
        </w:rPr>
        <w:t xml:space="preserve">wildlife species form a reservoir community. Both </w:t>
      </w:r>
      <w:r w:rsidRPr="00E54DF2">
        <w:rPr>
          <w:rFonts w:ascii="Calibri" w:hAnsi="Calibri"/>
          <w:i/>
          <w:sz w:val="24"/>
          <w:szCs w:val="24"/>
        </w:rPr>
        <w:t xml:space="preserve">T. </w:t>
      </w:r>
      <w:r w:rsidRPr="00267BE6">
        <w:rPr>
          <w:rFonts w:ascii="Calibri" w:hAnsi="Calibri"/>
          <w:i/>
          <w:sz w:val="24"/>
          <w:szCs w:val="24"/>
        </w:rPr>
        <w:t>brucei</w:t>
      </w:r>
      <w:r w:rsidRPr="00670410">
        <w:rPr>
          <w:rFonts w:ascii="Calibri" w:hAnsi="Calibri"/>
          <w:i/>
          <w:sz w:val="24"/>
          <w:szCs w:val="24"/>
        </w:rPr>
        <w:t xml:space="preserve"> </w:t>
      </w:r>
      <w:r w:rsidR="00267BE6" w:rsidRPr="00267BE6">
        <w:rPr>
          <w:rFonts w:ascii="Calibri" w:hAnsi="Calibri"/>
          <w:sz w:val="24"/>
          <w:szCs w:val="24"/>
        </w:rPr>
        <w:t>s.l.</w:t>
      </w:r>
      <w:r w:rsidR="00267BE6">
        <w:rPr>
          <w:rFonts w:ascii="Calibri" w:hAnsi="Calibri"/>
          <w:sz w:val="24"/>
          <w:szCs w:val="24"/>
        </w:rPr>
        <w:t xml:space="preserve"> </w:t>
      </w:r>
      <w:r w:rsidRPr="00E54DF2">
        <w:rPr>
          <w:rFonts w:ascii="Calibri" w:hAnsi="Calibri"/>
          <w:sz w:val="24"/>
          <w:szCs w:val="24"/>
        </w:rPr>
        <w:t xml:space="preserve">and </w:t>
      </w:r>
      <w:r w:rsidRPr="00E54DF2">
        <w:rPr>
          <w:rFonts w:ascii="Calibri" w:hAnsi="Calibri"/>
          <w:i/>
          <w:sz w:val="24"/>
          <w:szCs w:val="24"/>
        </w:rPr>
        <w:t>T. b. rhodesiense</w:t>
      </w:r>
      <w:r w:rsidRPr="00E54DF2">
        <w:rPr>
          <w:rFonts w:ascii="Calibri" w:hAnsi="Calibri"/>
          <w:sz w:val="24"/>
          <w:szCs w:val="24"/>
        </w:rPr>
        <w:t xml:space="preserve"> have been identified in a wide range of species</w:t>
      </w:r>
      <w:r w:rsidR="003D6D95">
        <w:rPr>
          <w:rFonts w:ascii="Calibri" w:hAnsi="Calibri"/>
          <w:sz w:val="24"/>
          <w:szCs w:val="24"/>
        </w:rPr>
        <w:t>,</w:t>
      </w:r>
      <w:r w:rsidR="005C4495" w:rsidRPr="00E54DF2">
        <w:rPr>
          <w:rFonts w:ascii="Calibri" w:hAnsi="Calibri"/>
          <w:sz w:val="24"/>
          <w:szCs w:val="24"/>
        </w:rPr>
        <w:t xml:space="preserve"> </w:t>
      </w:r>
      <w:r w:rsidR="005C4495" w:rsidRPr="00E54DF2">
        <w:rPr>
          <w:rFonts w:ascii="Calibri" w:hAnsi="Calibri"/>
          <w:sz w:val="24"/>
          <w:szCs w:val="24"/>
        </w:rPr>
        <w:fldChar w:fldCharType="begin" w:fldLock="1"/>
      </w:r>
      <w:r w:rsidR="007432A6">
        <w:rPr>
          <w:rFonts w:ascii="Calibri" w:hAnsi="Calibri"/>
          <w:sz w:val="24"/>
          <w:szCs w:val="24"/>
        </w:rPr>
        <w:instrText>ADDIN CSL_CITATION { "citationItems" : [ { "id" : "ITEM-1", "itemData" : { "author" : [ { "dropping-particle" : "", "family" : "Kaare", "given" : "Magai T", "non-dropping-particle" : "", "parse-names" : false, "suffix" : "" }, { "dropping-particle" : "", "family" : "Picozzi", "given" : "Kim", "non-dropping-particle" : "", "parse-names" : false, "suffix" : "" }, { "dropping-particle" : "", "family" : "Mlengeya", "given" : "Titus", "non-dropping-particle" : "", "parse-names" : false, "suffix" : "" }, { "dropping-particle" : "", "family" : "Fevre", "given" : "Eric M", "non-dropping-particle" : "", "parse-names" : false, "suffix" : "" }, { "dropping-particle" : "", "family" : "Mellau", "given" : "Lesakit S", "non-dropping-particle" : "", "parse-names" : false, "suffix" : "" }, { "dropping-particle" : "", "family" : "Mtambo", "given" : "Madundo M", "non-dropping-particle" : "", "parse-names" : false, "suffix" : "" }, { "dropping-particle" : "", "family" : "Cleaveland", "given" : "Sarah", "non-dropping-particle" : "", "parse-names" : false, "suffix" : "" }, { "dropping-particle" : "", "family" : "Welburn", "given" : "Susan C", "non-dropping-particle" : "", "parse-names" : false, "suffix" : "" } ], "container-title" : "Travel Medicine and Infectious Disease", "id" : "ITEM-1", "issue" : "2", "issued" : { "date-parts" : [ [ "2007" ] ] }, "page" : "117-124", "title" : "Sleeping sickness - a re-emerging disease in the Serengeti?", "type" : "article-journal", "volume" : "5" }, "prefix" : "for example ", "uris" : [ "http://www.mendeley.com/documents/?uuid=c545107c-bed0-4a34-836a-943e9049eaf4" ] }, { "id" : "ITEM-2", "itemData" : { "author" : [ { "dropping-particle" : "", "family" : "Anderson", "given" : "Neil E", "non-dropping-particle" : "", "parse-names" : false, "suffix" : "" }, { "dropping-particle" : "", "family" : "Mubanga", "given" : "J", "non-dropping-particle" : "", "parse-names" : false, "suffix" : "" }, { "dropping-particle" : "", "family" : "Fevre", "given" : "Eric M", "non-dropping-particle" : "", "parse-names" : false, "suffix" : "" }, { "dropping-particle" : "", "family" : "Picozzi", "given" : "K", "non-dropping-particle" : "", "parse-names" : false, "suffix" : "" }, { "dropping-particle" : "", "family" : "Eisler", "given" : "M C", "non-dropping-particle" : "", "parse-names" : false, "suffix" : "" }, { "dropping-particle" : "", "family" : "Thomas", "given" : "R", "non-dropping-particle" : "", "parse-names" : false, "suffix" : "" }, { "dropping-particle" : "", "family" : "Welburn", "given" : "Susan C", "non-dropping-particle" : "", "parse-names" : false, "suffix" : "" } ], "container-title" : "PLOS Neglected Tropical Diseases", "id" : "ITEM-2", "issue" : "6", "issued" : { "date-parts" : [ [ "2011" ] ] }, "page" : "e1211", "title" : "Characterisation of the wildlife reservoir community for human and animal trypanosomiasis in the Luangwa Valley, Zambia", "type" : "article-journal", "volume" : "5" }, "uris" : [ "http://www.mendeley.com/documents/?uuid=8acf36e9-49a5-4f93-adc6-a1700903ca83" ] }, { "id" : "ITEM-3", "itemData" : { "author" : [ { "dropping-particle" : "", "family" : "Geigy", "given" : "R", "non-dropping-particle" : "", "parse-names" : false, "suffix" : "" }, { "dropping-particle" : "", "family" : "Kauffman", "given" : "M", "non-dropping-particle" : "", "parse-names" : false, "suffix" : "" } ], "container-title" : "Acta Tropica", "id" : "ITEM-3", "issue" : "1-2", "issued" : { "date-parts" : [ [ "1973" ] ] }, "page" : "12-23", "title" : "Sleeping sickness survey in the Serengeti area (Tanzania) 1971: I. Examination of large mammals for trypanosomes", "type" : "article-journal", "volume" : "30" }, "uris" : [ "http://www.mendeley.com/documents/?uuid=695a71f8-3689-4bc0-b166-d59223f590b7" ] }, { "id" : "ITEM-4", "itemData" : { "author" : [ { "dropping-particle" : "", "family" : "Geigy", "given" : "R", "non-dropping-particle" : "", "parse-names" : false, "suffix" : "" }, { "dropping-particle" : "", "family" : "Mwambu", "given" : "P M", "non-dropping-particle" : "", "parse-names" : false, "suffix" : "" }, { "dropping-particle" : "", "family" : "Kauffman", "given" : "M", "non-dropping-particle" : "", "parse-names" : false, "suffix" : "" } ], "container-title" : "Acta Tropica", "id" : "ITEM-4", "issue" : "3", "issued" : { "date-parts" : [ [ "1971" ] ] }, "page" : "211-220", "title" : "Sleeping sickness survey in Musoma District, Tanzania: IV. Examination of wild mammals as a potential reservoir for T. rhodesiense", "type" : "article-journal", "volume" : "28" }, "uris" : [ "http://www.mendeley.com/documents/?uuid=0bde1209-b809-4bf1-9d0f-35fc06e78332" ] }, { "id" : "ITEM-5", "itemData" : { "author" : [ { "dropping-particle" : "", "family" : "Baker", "given" : "J R", "non-dropping-particle" : "", "parse-names" : false, "suffix" : "" } ], "container-title" : "Symposium of the Zoological Society of London", "id" : "ITEM-5", "issued" : { "date-parts" : [ [ "1968" ] ] }, "page" : "147-158", "title" : "Trypanosomes of wild mammals in the neighbourhood  of the Serengeti National Park", "type" : "article-journal", "volume" : "24" }, "uris" : [ "http://www.mendeley.com/documents/?uuid=3d0749b8-5070-4c41-95a9-d3d68a1ea4f8" ] }, { "id" : "ITEM-6", "itemData" : { "author" : [ { "dropping-particle" : "", "family" : "Sachs", "given" : "R", "non-dropping-particle" : "", "parse-names" : false, "suffix" : "" }, { "dropping-particle" : "", "family" : "Schaller", "given" : "G B", "non-dropping-particle" : "", "parse-names" : false, "suffix" : "" }, { "dropping-particle" : "", "family" : "Baker", "given" : "J R", "non-dropping-particle" : "", "parse-names" : false, "suffix" : "" } ], "container-title" : "Acta Tropica", "id" : "ITEM-6", "issue" : "2", "issued" : { "date-parts" : [ [ "1967" ] ] }, "page" : "109-112", "title" : "Isolation of trypanosomes of the &lt;i&gt;T. brucei&lt;/i&gt; group from lion", "type" : "article-journal", "volume" : "14" }, "uris" : [ "http://www.mendeley.com/documents/?uuid=00adc7d2-0563-45e7-8247-25b70c554239" ] }, { "id" : "ITEM-7", "itemData" : { "author" : [ { "dropping-particle" : "", "family" : "Drager", "given" : "N", "non-dropping-particle" : "", "parse-names" : false, "suffix" : "" }, { "dropping-particle" : "", "family" : "Mehlitz", "given" : "D", "non-dropping-particle" : "", "parse-names" : false, "suffix" : "" } ], "container-title" : "Tropenmedizin und Parasitologie", "id" : "ITEM-7", "issue" : "2", "issued" : { "date-parts" : [ [ "1978" ] ] }, "note" : "Times Cited: 20\nCited Reference Count: 31\nEnglish\nArticle\nTROPENMED PARASITOL\nFF752", "page" : "223-233", "title" : "Investigations on prevalence of Trypanosome carriers and antibody response in wildlife in Northern Botswana", "type" : "article-journal", "volume" : "29" }, "uris" : [ "http://www.mendeley.com/documents/?uuid=5d64a6a8-ce02-436b-b883-84ff4b7173e4" ] } ], "mendeley" : { "formattedCitation" : "[for example 14,68\u201373]", "plainTextFormattedCitation" : "[for example 14,68\u201373]", "previouslyFormattedCitation" : "[for example 14,68\u201373]" }, "properties" : { "noteIndex" : 0 }, "schema" : "https://github.com/citation-style-language/schema/raw/master/csl-citation.json" }</w:instrText>
      </w:r>
      <w:r w:rsidR="005C4495" w:rsidRPr="00E54DF2">
        <w:rPr>
          <w:rFonts w:ascii="Calibri" w:hAnsi="Calibri"/>
          <w:sz w:val="24"/>
          <w:szCs w:val="24"/>
        </w:rPr>
        <w:fldChar w:fldCharType="separate"/>
      </w:r>
      <w:r w:rsidR="008E7E76" w:rsidRPr="008E7E76">
        <w:rPr>
          <w:rFonts w:ascii="Calibri" w:hAnsi="Calibri"/>
          <w:noProof/>
          <w:sz w:val="24"/>
          <w:szCs w:val="24"/>
        </w:rPr>
        <w:t>[for example 14,68–73]</w:t>
      </w:r>
      <w:r w:rsidR="005C4495" w:rsidRPr="00E54DF2">
        <w:rPr>
          <w:rFonts w:ascii="Calibri" w:hAnsi="Calibri"/>
          <w:sz w:val="24"/>
          <w:szCs w:val="24"/>
        </w:rPr>
        <w:fldChar w:fldCharType="end"/>
      </w:r>
      <w:r w:rsidRPr="00E54DF2">
        <w:rPr>
          <w:rFonts w:ascii="Calibri" w:hAnsi="Calibri"/>
          <w:sz w:val="24"/>
          <w:szCs w:val="24"/>
        </w:rPr>
        <w:t xml:space="preserve">. The prevalence </w:t>
      </w:r>
      <w:r w:rsidR="00421AAE" w:rsidRPr="00E54DF2">
        <w:rPr>
          <w:rFonts w:ascii="Calibri" w:hAnsi="Calibri"/>
          <w:sz w:val="24"/>
          <w:szCs w:val="24"/>
        </w:rPr>
        <w:t>varies greatly between</w:t>
      </w:r>
      <w:r w:rsidRPr="00E54DF2">
        <w:rPr>
          <w:rFonts w:ascii="Calibri" w:hAnsi="Calibri"/>
          <w:sz w:val="24"/>
          <w:szCs w:val="24"/>
        </w:rPr>
        <w:t xml:space="preserve"> species. Species such as bushbuck and reedbuck are consistently reported to show high prevalence with </w:t>
      </w:r>
      <w:r w:rsidRPr="00E54DF2">
        <w:rPr>
          <w:rFonts w:ascii="Calibri" w:hAnsi="Calibri"/>
          <w:i/>
          <w:sz w:val="24"/>
          <w:szCs w:val="24"/>
        </w:rPr>
        <w:t>T. brucei</w:t>
      </w:r>
      <w:r w:rsidRPr="00E54DF2">
        <w:rPr>
          <w:rFonts w:ascii="Calibri" w:hAnsi="Calibri"/>
          <w:sz w:val="24"/>
          <w:szCs w:val="24"/>
        </w:rPr>
        <w:t xml:space="preserve"> s.l. (18% to 100% </w:t>
      </w:r>
      <w:r w:rsidRPr="00E54DF2">
        <w:rPr>
          <w:rFonts w:ascii="Calibri" w:hAnsi="Calibri"/>
          <w:sz w:val="24"/>
          <w:szCs w:val="24"/>
        </w:rPr>
        <w:fldChar w:fldCharType="begin" w:fldLock="1"/>
      </w:r>
      <w:r w:rsidR="007432A6">
        <w:rPr>
          <w:rFonts w:ascii="Calibri" w:hAnsi="Calibri"/>
          <w:sz w:val="24"/>
          <w:szCs w:val="24"/>
        </w:rPr>
        <w:instrText>ADDIN CSL_CITATION { "citationItems" : [ { "id" : "ITEM-1", "itemData" : { "author" : [ { "dropping-particle" : "", "family" : "Anderson", "given" : "Neil E", "non-dropping-particle" : "", "parse-names" : false, "suffix" : "" }, { "dropping-particle" : "", "family" : "Mubanga", "given" : "J", "non-dropping-particle" : "", "parse-names" : false, "suffix" : "" }, { "dropping-particle" : "", "family" : "Fevre", "given" : "Eric M", "non-dropping-particle" : "", "parse-names" : false, "suffix" : "" }, { "dropping-particle" : "", "family" : "Picozzi", "given" : "K", "non-dropping-particle" : "", "parse-names" : false, "suffix" : "" }, { "dropping-particle" : "", "family" : "Eisler", "given" : "M C", "non-dropping-particle" : "", "parse-names" : false, "suffix" : "" }, { "dropping-particle" : "", "family" : "Thomas", "given" : "R", "non-dropping-particle" : "", "parse-names" : false, "suffix" : "" }, { "dropping-particle" : "", "family" : "Welburn", "given" : "Susan C", "non-dropping-particle" : "", "parse-names" : false, "suffix" : "" } ], "container-title" : "PLOS Neglected Tropical Diseases", "id" : "ITEM-1", "issue" : "6", "issued" : { "date-parts" : [ [ "2011" ] ] }, "page" : "e1211", "title" : "Characterisation of the wildlife reservoir community for human and animal trypanosomiasis in the Luangwa Valley, Zambia", "type" : "article-journal", "volume" : "5" }, "uris" : [ "http://www.mendeley.com/documents/?uuid=8acf36e9-49a5-4f93-adc6-a1700903ca83" ] }, { "id" : "ITEM-2", "itemData" : { "author" : [ { "dropping-particle" : "", "family" : "Kaare", "given" : "Magai T", "non-dropping-particle" : "", "parse-names" : false, "suffix" : "" }, { "dropping-particle" : "", "family" : "Picozzi", "given" : "Kim", "non-dropping-particle" : "", "parse-names" : false, "suffix" : "" }, { "dropping-particle" : "", "family" : "Mlengeya", "given" : "Titus", "non-dropping-particle" : "", "parse-names" : false, "suffix" : "" }, { "dropping-particle" : "", "family" : "Fevre", "given" : "Eric M", "non-dropping-particle" : "", "parse-names" : false, "suffix" : "" }, { "dropping-particle" : "", "family" : "Mellau", "given" : "Lesakit S", "non-dropping-particle" : "", "parse-names" : false, "suffix" : "" }, { "dropping-particle" : "", "family" : "Mtambo", "given" : "Madundo M", "non-dropping-particle" : "", "parse-names" : false, "suffix" : "" }, { "dropping-particle" : "", "family" : "Cleaveland", "given" : "Sarah", "non-dropping-particle" : "", "parse-names" : false, "suffix" : "" }, { "dropping-particle" : "", "family" : "Welburn", "given" : "Susan C", "non-dropping-particle" : "", "parse-names" : false, "suffix" : "" } ], "container-title" : "Travel Medicine and Infectious Disease", "id" : "ITEM-2", "issue" : "2", "issued" : { "date-parts" : [ [ "2007" ] ] }, "page" : "117-124", "title" : "Sleeping sickness - a re-emerging disease in the Serengeti?", "type" : "article-journal", "volume" : "5" }, "uris" : [ "http://www.mendeley.com/documents/?uuid=c545107c-bed0-4a34-836a-943e9049eaf4" ] } ], "mendeley" : { "formattedCitation" : "[14,68]", "plainTextFormattedCitation" : "[14,68]", "previouslyFormattedCitation" : "[14,68]" }, "properties" : { "noteIndex" : 0 }, "schema" : "https://github.com/citation-style-language/schema/raw/master/csl-citation.json" }</w:instrText>
      </w:r>
      <w:r w:rsidRPr="00E54DF2">
        <w:rPr>
          <w:rFonts w:ascii="Calibri" w:hAnsi="Calibri"/>
          <w:sz w:val="24"/>
          <w:szCs w:val="24"/>
        </w:rPr>
        <w:fldChar w:fldCharType="separate"/>
      </w:r>
      <w:r w:rsidR="008E7E76" w:rsidRPr="008E7E76">
        <w:rPr>
          <w:rFonts w:ascii="Calibri" w:hAnsi="Calibri"/>
          <w:noProof/>
          <w:sz w:val="24"/>
          <w:szCs w:val="24"/>
        </w:rPr>
        <w:t>[14,68]</w:t>
      </w:r>
      <w:r w:rsidRPr="00E54DF2">
        <w:rPr>
          <w:rFonts w:ascii="Calibri" w:hAnsi="Calibri"/>
          <w:sz w:val="24"/>
          <w:szCs w:val="24"/>
        </w:rPr>
        <w:fldChar w:fldCharType="end"/>
      </w:r>
      <w:r w:rsidRPr="00E54DF2">
        <w:rPr>
          <w:rFonts w:ascii="Calibri" w:hAnsi="Calibri"/>
          <w:sz w:val="24"/>
          <w:szCs w:val="24"/>
        </w:rPr>
        <w:t xml:space="preserve">), and carnivore species such as lions and hyaena are also frequently </w:t>
      </w:r>
      <w:r w:rsidR="003D55CF">
        <w:rPr>
          <w:rFonts w:ascii="Calibri" w:hAnsi="Calibri"/>
          <w:sz w:val="24"/>
          <w:szCs w:val="24"/>
        </w:rPr>
        <w:t>infected</w:t>
      </w:r>
      <w:r w:rsidRPr="00E54DF2">
        <w:rPr>
          <w:rFonts w:ascii="Calibri" w:hAnsi="Calibri"/>
          <w:sz w:val="24"/>
          <w:szCs w:val="24"/>
        </w:rPr>
        <w:t xml:space="preserve"> (16-64% </w:t>
      </w:r>
      <w:r w:rsidRPr="00E54DF2">
        <w:rPr>
          <w:rFonts w:ascii="Calibri" w:hAnsi="Calibri"/>
          <w:sz w:val="24"/>
          <w:szCs w:val="24"/>
        </w:rPr>
        <w:fldChar w:fldCharType="begin" w:fldLock="1"/>
      </w:r>
      <w:r w:rsidR="007432A6">
        <w:rPr>
          <w:rFonts w:ascii="Calibri" w:hAnsi="Calibri"/>
          <w:sz w:val="24"/>
          <w:szCs w:val="24"/>
        </w:rPr>
        <w:instrText>ADDIN CSL_CITATION { "citationItems" : [ { "id" : "ITEM-1", "itemData" : { "author" : [ { "dropping-particle" : "", "family" : "Sachs", "given" : "R", "non-dropping-particle" : "", "parse-names" : false, "suffix" : "" }, { "dropping-particle" : "", "family" : "Schaller", "given" : "G B", "non-dropping-particle" : "", "parse-names" : false, "suffix" : "" }, { "dropping-particle" : "", "family" : "Baker", "given" : "J R", "non-dropping-particle" : "", "parse-names" : false, "suffix" : "" } ], "container-title" : "Acta Tropica", "id" : "ITEM-1", "issue" : "2", "issued" : { "date-parts" : [ [ "1967" ] ] }, "page" : "109-112", "title" : "Isolation of trypanosomes of the &lt;i&gt;T. brucei&lt;/i&gt; group from lion", "type" : "article-journal", "volume" : "14" }, "uris" : [ "http://www.mendeley.com/documents/?uuid=00adc7d2-0563-45e7-8247-25b70c554239" ] }, { "id" : "ITEM-2", "itemData" : { "author" : [ { "dropping-particle" : "", "family" : "Geigy", "given" : "R", "non-dropping-particle" : "", "parse-names" : false, "suffix" : "" }, { "dropping-particle" : "", "family" : "Kauffman", "given" : "M", "non-dropping-particle" : "", "parse-names" : false, "suffix" : "" } ], "container-title" : "Acta Tropica", "id" : "ITEM-2", "issue" : "1-2", "issued" : { "date-parts" : [ [ "1973" ] ] }, "page" : "12-23", "title" : "Sleeping sickness survey in the Serengeti area (Tanzania) 1971: I. Examination of large mammals for trypanosomes", "type" : "article-journal", "volume" : "30" }, "uris" : [ "http://www.mendeley.com/documents/?uuid=695a71f8-3689-4bc0-b166-d59223f590b7" ] }, { "id" : "ITEM-3", "itemData" : { "author" : [ { "dropping-particle" : "", "family" : "Welburn", "given" : "Susan C", "non-dropping-particle" : "", "parse-names" : false, "suffix" : "" }, { "dropping-particle" : "", "family" : "Picozzi", "given" : "K", "non-dropping-particle" : "", "parse-names" : false, "suffix" : "" }, { "dropping-particle" : "", "family" : "Coleman", "given" : "P G", "non-dropping-particle" : "", "parse-names" : false, "suffix" : "" }, { "dropping-particle" : "", "family" : "Packer", "given" : "C", "non-dropping-particle" : "", "parse-names" : false, "suffix" : "" } ], "container-title" : "PLOS Neglected Tropical Diseases", "id" : "ITEM-3", "issue" : "12", "issued" : { "date-parts" : [ [ "2008" ] ] }, "page" : "e347", "title" : "Patterns in age-seroprevalence consistent with acquired immunity against &lt;i&gt;Trypanosoma brucei&lt;/i&gt; in Serengeti lions", "type" : "article-journal", "volume" : "2" }, "uris" : [ "http://www.mendeley.com/documents/?uuid=6ca02bef-702c-4901-9d14-927835df5e6e" ] }, { "id" : "ITEM-4", "itemData" : { "author" : [ { "dropping-particle" : "", "family" : "Kaare", "given" : "Magai T", "non-dropping-particle" : "", "parse-names" : false, "suffix" : "" }, { "dropping-particle" : "", "family" : "Picozzi", "given" : "Kim", "non-dropping-particle" : "", "parse-names" : false, "suffix" : "" }, { "dropping-particle" : "", "family" : "Mlengeya", "given" : "Titus", "non-dropping-particle" : "", "parse-names" : false, "suffix" : "" }, { "dropping-particle" : "", "family" : "Fevre", "given" : "Eric M", "non-dropping-particle" : "", "parse-names" : false, "suffix" : "" }, { "dropping-particle" : "", "family" : "Mellau", "given" : "Lesakit S", "non-dropping-particle" : "", "parse-names" : false, "suffix" : "" }, { "dropping-particle" : "", "family" : "Mtambo", "given" : "Madundo M", "non-dropping-particle" : "", "parse-names" : false, "suffix" : "" }, { "dropping-particle" : "", "family" : "Cleaveland", "given" : "Sarah", "non-dropping-particle" : "", "parse-names" : false, "suffix" : "" }, { "dropping-particle" : "", "family" : "Welburn", "given" : "Susan C", "non-dropping-particle" : "", "parse-names" : false, "suffix" : "" } ], "container-title" : "Travel Medicine and Infectious Disease", "id" : "ITEM-4", "issue" : "2", "issued" : { "date-parts" : [ [ "2007" ] ] }, "page" : "117-124", "title" : "Sleeping sickness - a re-emerging disease in the Serengeti?", "type" : "article-journal", "volume" : "5" }, "uris" : [ "http://www.mendeley.com/documents/?uuid=c545107c-bed0-4a34-836a-943e9049eaf4" ] }, { "id" : "ITEM-5", "itemData" : { "author" : [ { "dropping-particle" : "", "family" : "Baker", "given" : "J R", "non-dropping-particle" : "", "parse-names" : false, "suffix" : "" } ], "container-title" : "Symposium of the Zoological Society of London", "id" : "ITEM-5", "issued" : { "date-parts" : [ [ "1968" ] ] }, "page" : "147-158", "title" : "Trypanosomes of wild mammals in the neighbourhood  of the Serengeti National Park", "type" : "article-journal", "volume" : "24" }, "uris" : [ "http://www.mendeley.com/documents/?uuid=3d0749b8-5070-4c41-95a9-d3d68a1ea4f8" ] } ], "mendeley" : { "formattedCitation" : "[14,69,71,72,74]", "plainTextFormattedCitation" : "[14,69,71,72,74]", "previouslyFormattedCitation" : "[14,69,71,72,74]" }, "properties" : { "noteIndex" : 0 }, "schema" : "https://github.com/citation-style-language/schema/raw/master/csl-citation.json" }</w:instrText>
      </w:r>
      <w:r w:rsidRPr="00E54DF2">
        <w:rPr>
          <w:rFonts w:ascii="Calibri" w:hAnsi="Calibri"/>
          <w:sz w:val="24"/>
          <w:szCs w:val="24"/>
        </w:rPr>
        <w:fldChar w:fldCharType="separate"/>
      </w:r>
      <w:r w:rsidR="008E7E76" w:rsidRPr="008E7E76">
        <w:rPr>
          <w:rFonts w:ascii="Calibri" w:hAnsi="Calibri"/>
          <w:noProof/>
          <w:sz w:val="24"/>
          <w:szCs w:val="24"/>
        </w:rPr>
        <w:t>[14,69,71,72,74]</w:t>
      </w:r>
      <w:r w:rsidRPr="00E54DF2">
        <w:rPr>
          <w:rFonts w:ascii="Calibri" w:hAnsi="Calibri"/>
          <w:sz w:val="24"/>
          <w:szCs w:val="24"/>
        </w:rPr>
        <w:fldChar w:fldCharType="end"/>
      </w:r>
      <w:r w:rsidRPr="00E54DF2">
        <w:rPr>
          <w:rFonts w:ascii="Calibri" w:hAnsi="Calibri"/>
          <w:sz w:val="24"/>
          <w:szCs w:val="24"/>
        </w:rPr>
        <w:t>)</w:t>
      </w:r>
      <w:r w:rsidR="00867CF1" w:rsidRPr="00E54DF2">
        <w:rPr>
          <w:rFonts w:ascii="Calibri" w:hAnsi="Calibri"/>
          <w:sz w:val="24"/>
          <w:szCs w:val="24"/>
        </w:rPr>
        <w:t>. In contrast, many</w:t>
      </w:r>
      <w:r w:rsidRPr="00E54DF2">
        <w:rPr>
          <w:rFonts w:ascii="Calibri" w:hAnsi="Calibri"/>
          <w:sz w:val="24"/>
          <w:szCs w:val="24"/>
        </w:rPr>
        <w:t xml:space="preserve"> species</w:t>
      </w:r>
      <w:r w:rsidR="00421AAE" w:rsidRPr="00E54DF2">
        <w:rPr>
          <w:rFonts w:ascii="Calibri" w:hAnsi="Calibri"/>
          <w:sz w:val="24"/>
          <w:szCs w:val="24"/>
        </w:rPr>
        <w:t xml:space="preserve">, including warthog, buffalo, and many antelope, </w:t>
      </w:r>
      <w:r w:rsidRPr="00E54DF2">
        <w:rPr>
          <w:rFonts w:ascii="Calibri" w:hAnsi="Calibri"/>
          <w:sz w:val="24"/>
          <w:szCs w:val="24"/>
        </w:rPr>
        <w:t xml:space="preserve">have been identified to carry </w:t>
      </w:r>
      <w:r w:rsidRPr="00E54DF2">
        <w:rPr>
          <w:rFonts w:ascii="Calibri" w:hAnsi="Calibri"/>
          <w:i/>
          <w:sz w:val="24"/>
          <w:szCs w:val="24"/>
        </w:rPr>
        <w:t>T. brucei</w:t>
      </w:r>
      <w:r w:rsidRPr="00E54DF2">
        <w:rPr>
          <w:rFonts w:ascii="Calibri" w:hAnsi="Calibri"/>
          <w:sz w:val="24"/>
          <w:szCs w:val="24"/>
        </w:rPr>
        <w:t xml:space="preserve"> </w:t>
      </w:r>
      <w:r w:rsidR="00297E82" w:rsidRPr="00E54DF2">
        <w:rPr>
          <w:rFonts w:ascii="Calibri" w:hAnsi="Calibri"/>
          <w:sz w:val="24"/>
          <w:szCs w:val="24"/>
        </w:rPr>
        <w:t>s.l. but with low prevalence</w:t>
      </w:r>
      <w:r w:rsidRPr="00E54DF2">
        <w:rPr>
          <w:rFonts w:ascii="Calibri" w:hAnsi="Calibri"/>
          <w:sz w:val="24"/>
          <w:szCs w:val="24"/>
        </w:rPr>
        <w:t xml:space="preserve"> </w:t>
      </w:r>
      <w:r w:rsidRPr="00E54DF2">
        <w:rPr>
          <w:rFonts w:ascii="Calibri" w:hAnsi="Calibri"/>
          <w:sz w:val="24"/>
          <w:szCs w:val="24"/>
        </w:rPr>
        <w:fldChar w:fldCharType="begin" w:fldLock="1"/>
      </w:r>
      <w:r w:rsidR="007432A6">
        <w:rPr>
          <w:rFonts w:ascii="Calibri" w:hAnsi="Calibri"/>
          <w:sz w:val="24"/>
          <w:szCs w:val="24"/>
        </w:rPr>
        <w:instrText>ADDIN CSL_CITATION { "citationItems" : [ { "id" : "ITEM-1", "itemData" : { "author" : [ { "dropping-particle" : "", "family" : "Anderson", "given" : "Neil E", "non-dropping-particle" : "", "parse-names" : false, "suffix" : "" }, { "dropping-particle" : "", "family" : "Mubanga", "given" : "J", "non-dropping-particle" : "", "parse-names" : false, "suffix" : "" }, { "dropping-particle" : "", "family" : "Fevre", "given" : "Eric M", "non-dropping-particle" : "", "parse-names" : false, "suffix" : "" }, { "dropping-particle" : "", "family" : "Picozzi", "given" : "K", "non-dropping-particle" : "", "parse-names" : false, "suffix" : "" }, { "dropping-particle" : "", "family" : "Eisler", "given" : "M C", "non-dropping-particle" : "", "parse-names" : false, "suffix" : "" }, { "dropping-particle" : "", "family" : "Thomas", "given" : "R", "non-dropping-particle" : "", "parse-names" : false, "suffix" : "" }, { "dropping-particle" : "", "family" : "Welburn", "given" : "Susan C", "non-dropping-particle" : "", "parse-names" : false, "suffix" : "" } ], "container-title" : "PLOS Neglected Tropical Diseases", "id" : "ITEM-1", "issue" : "6", "issued" : { "date-parts" : [ [ "2011" ] ] }, "page" : "e1211", "title" : "Characterisation of the wildlife reservoir community for human and animal trypanosomiasis in the Luangwa Valley, Zambia", "type" : "article-journal", "volume" : "5" }, "uris" : [ "http://www.mendeley.com/documents/?uuid=8acf36e9-49a5-4f93-adc6-a1700903ca83" ] }, { "id" : "ITEM-2", "itemData" : { "author" : [ { "dropping-particle" : "", "family" : "Baker", "given" : "J R", "non-dropping-particle" : "", "parse-names" : false, "suffix" : "" } ], "container-title" : "Symposium of the Zoological Society of London", "id" : "ITEM-2", "issued" : { "date-parts" : [ [ "1968" ] ] }, "page" : "147-158", "title" : "Trypanosomes of wild mammals in the neighbourhood  of the Serengeti National Park", "type" : "article-journal", "volume" : "24" }, "uris" : [ "http://www.mendeley.com/documents/?uuid=3d0749b8-5070-4c41-95a9-d3d68a1ea4f8" ] }, { "id" : "ITEM-3", "itemData" : { "author" : [ { "dropping-particle" : "", "family" : "Geigy", "given" : "R", "non-dropping-particle" : "", "parse-names" : false, "suffix" : "" }, { "dropping-particle" : "", "family" : "Mwambu", "given" : "P M", "non-dropping-particle" : "", "parse-names" : false, "suffix" : "" }, { "dropping-particle" : "", "family" : "Kauffman", "given" : "M", "non-dropping-particle" : "", "parse-names" : false, "suffix" : "" } ], "container-title" : "Acta Tropica", "id" : "ITEM-3", "issue" : "3", "issued" : { "date-parts" : [ [ "1971" ] ] }, "page" : "211-220", "title" : "Sleeping sickness survey in Musoma District, Tanzania: IV. Examination of wild mammals as a potential reservoir for T. rhodesiense", "type" : "article-journal", "volume" : "28" }, "uris" : [ "http://www.mendeley.com/documents/?uuid=0bde1209-b809-4bf1-9d0f-35fc06e78332" ] }, { "id" : "ITEM-4", "itemData" : { "ISBN" : "0001-706X", "author" : [ { "dropping-particle" : "", "family" : "Dillmann", "given" : "J S S", "non-dropping-particle" : "", "parse-names" : false, "suffix" : "" }, { "dropping-particle" : "", "family" : "Townsend", "given" : "A J", "non-dropping-particle" : "", "parse-names" : false, "suffix" : "" } ], "container-title" : "Acta Tropica", "id" : "ITEM-4", "issue" : "4", "issued" : { "date-parts" : [ [ "1979" ] ] }, "language" : "English", "note" : "ISI Document Delivery No.: JA301\nTimes Cited: 15\nCited Reference Count: 8", "page" : "349-356", "title" : "Trypanosomiasis survey of wild animals in the Luangwa Valley, Zambia", "type" : "article-journal", "volume" : "36" }, "uris" : [ "http://www.mendeley.com/documents/?uuid=5f353089-f3ac-47d1-9aba-4f4f33b7d991" ] }, { "id" : "ITEM-5", "itemData" : { "ISBN" : "0030-2465", "author" : [ { "dropping-particle" : "", "family" : "Carmichael", "given" : "I H", "non-dropping-particle" : "", "parse-names" : false, "suffix" : "" }, { "dropping-particle" : "", "family" : "Hobday", "given" : "E", "non-dropping-particle" : "", "parse-names" : false, "suffix" : "" } ], "container-title" : "Onderstepoort Journal of Veterinary Research", "id" : "ITEM-5", "issue" : "2", "issued" : { "date-parts" : [ [ "1975" ] ] }, "page" : "55-62", "title" : "Blood parasites of some wild Bovidae in Botswana", "type" : "article-journal", "volume" : "42" }, "uris" : [ "http://www.mendeley.com/documents/?uuid=7ed1f3be-fade-43b3-9bf9-f16ccb6e032d" ] }, { "id" : "ITEM-6", "itemData" : { "author" : [ { "dropping-particle" : "", "family" : "Drager", "given" : "N", "non-dropping-particle" : "", "parse-names" : false, "suffix" : "" }, { "dropping-particle" : "", "family" : "Mehlitz", "given" : "D", "non-dropping-particle" : "", "parse-names" : false, "suffix" : "" } ], "container-title" : "Tropenmedizin und Parasitologie", "id" : "ITEM-6", "issue" : "2", "issued" : { "date-parts" : [ [ "1978" ] ] }, "note" : "Times Cited: 20\nCited Reference Count: 31\nEnglish\nArticle\nTROPENMED PARASITOL\nFF752", "page" : "223-233", "title" : "Investigations on prevalence of Trypanosome carriers and antibody response in wildlife in Northern Botswana", "type" : "article-journal", "volume" : "29" }, "uris" : [ "http://www.mendeley.com/documents/?uuid=5d64a6a8-ce02-436b-b883-84ff4b7173e4" ] } ], "mendeley" : { "formattedCitation" : "[68,70,71,73,75,76]", "plainTextFormattedCitation" : "[68,70,71,73,75,76]", "previouslyFormattedCitation" : "[68,70,71,73,75,76]" }, "properties" : { "noteIndex" : 0 }, "schema" : "https://github.com/citation-style-language/schema/raw/master/csl-citation.json" }</w:instrText>
      </w:r>
      <w:r w:rsidRPr="00E54DF2">
        <w:rPr>
          <w:rFonts w:ascii="Calibri" w:hAnsi="Calibri"/>
          <w:sz w:val="24"/>
          <w:szCs w:val="24"/>
        </w:rPr>
        <w:fldChar w:fldCharType="separate"/>
      </w:r>
      <w:r w:rsidR="008E7E76" w:rsidRPr="008E7E76">
        <w:rPr>
          <w:rFonts w:ascii="Calibri" w:hAnsi="Calibri"/>
          <w:noProof/>
          <w:sz w:val="24"/>
          <w:szCs w:val="24"/>
        </w:rPr>
        <w:t>[68,70,71,73,75,76]</w:t>
      </w:r>
      <w:r w:rsidRPr="00E54DF2">
        <w:rPr>
          <w:rFonts w:ascii="Calibri" w:hAnsi="Calibri"/>
          <w:sz w:val="24"/>
          <w:szCs w:val="24"/>
        </w:rPr>
        <w:fldChar w:fldCharType="end"/>
      </w:r>
      <w:r w:rsidRPr="00E54DF2">
        <w:rPr>
          <w:rFonts w:ascii="Calibri" w:hAnsi="Calibri"/>
          <w:sz w:val="24"/>
          <w:szCs w:val="24"/>
        </w:rPr>
        <w:t>.</w:t>
      </w:r>
    </w:p>
    <w:p w14:paraId="1853BE6C" w14:textId="77777777" w:rsidR="00890848" w:rsidRPr="00E54DF2" w:rsidRDefault="00890848" w:rsidP="00106A95">
      <w:pPr>
        <w:spacing w:line="360" w:lineRule="auto"/>
        <w:rPr>
          <w:rFonts w:ascii="Calibri" w:hAnsi="Calibri"/>
          <w:sz w:val="24"/>
          <w:szCs w:val="24"/>
        </w:rPr>
      </w:pPr>
    </w:p>
    <w:p w14:paraId="5FBD01A9" w14:textId="4E43019A" w:rsidR="00890848" w:rsidRPr="00E54DF2" w:rsidRDefault="00890848" w:rsidP="00106A95">
      <w:pPr>
        <w:spacing w:line="360" w:lineRule="auto"/>
        <w:rPr>
          <w:rFonts w:ascii="Calibri" w:hAnsi="Calibri"/>
          <w:sz w:val="24"/>
          <w:szCs w:val="24"/>
        </w:rPr>
      </w:pPr>
      <w:r w:rsidRPr="00E54DF2">
        <w:rPr>
          <w:rFonts w:ascii="Calibri" w:hAnsi="Calibri"/>
          <w:sz w:val="24"/>
          <w:szCs w:val="24"/>
        </w:rPr>
        <w:t xml:space="preserve">The importance of different species in </w:t>
      </w:r>
      <w:r w:rsidRPr="00E54DF2">
        <w:rPr>
          <w:rFonts w:ascii="Calibri" w:hAnsi="Calibri"/>
          <w:i/>
          <w:sz w:val="24"/>
          <w:szCs w:val="24"/>
        </w:rPr>
        <w:t>T. brucei</w:t>
      </w:r>
      <w:r w:rsidRPr="00E54DF2">
        <w:rPr>
          <w:rFonts w:ascii="Calibri" w:hAnsi="Calibri"/>
          <w:sz w:val="24"/>
          <w:szCs w:val="24"/>
        </w:rPr>
        <w:t xml:space="preserve"> s.l. transmission depends </w:t>
      </w:r>
      <w:r w:rsidR="006B60F4">
        <w:rPr>
          <w:rFonts w:ascii="Calibri" w:hAnsi="Calibri"/>
          <w:sz w:val="24"/>
          <w:szCs w:val="24"/>
        </w:rPr>
        <w:t>on a host’s competence</w:t>
      </w:r>
      <w:r w:rsidR="00867CF1" w:rsidRPr="00E54DF2">
        <w:rPr>
          <w:rFonts w:ascii="Calibri" w:hAnsi="Calibri"/>
          <w:sz w:val="24"/>
          <w:szCs w:val="24"/>
        </w:rPr>
        <w:t>, and the likelihood that the host</w:t>
      </w:r>
      <w:r w:rsidRPr="00E54DF2">
        <w:rPr>
          <w:rFonts w:ascii="Calibri" w:hAnsi="Calibri"/>
          <w:sz w:val="24"/>
          <w:szCs w:val="24"/>
        </w:rPr>
        <w:t xml:space="preserve"> will be fed on by a tsetse. Generally, wildlife species are considered to control trypanosome infections well</w:t>
      </w:r>
      <w:r w:rsidR="00297E82" w:rsidRPr="00E54DF2">
        <w:rPr>
          <w:rFonts w:ascii="Calibri" w:hAnsi="Calibri"/>
          <w:sz w:val="24"/>
          <w:szCs w:val="24"/>
        </w:rPr>
        <w:t xml:space="preserve">, </w:t>
      </w:r>
      <w:r w:rsidR="006B60F4">
        <w:rPr>
          <w:rFonts w:ascii="Calibri" w:hAnsi="Calibri"/>
          <w:sz w:val="24"/>
          <w:szCs w:val="24"/>
        </w:rPr>
        <w:t>suggesting competence</w:t>
      </w:r>
      <w:r w:rsidR="00867CF1" w:rsidRPr="00E54DF2">
        <w:rPr>
          <w:rFonts w:ascii="Calibri" w:hAnsi="Calibri"/>
          <w:sz w:val="24"/>
          <w:szCs w:val="24"/>
        </w:rPr>
        <w:t xml:space="preserve"> should be low, </w:t>
      </w:r>
      <w:r w:rsidR="00297E82" w:rsidRPr="00E54DF2">
        <w:rPr>
          <w:rFonts w:ascii="Calibri" w:hAnsi="Calibri"/>
          <w:sz w:val="24"/>
          <w:szCs w:val="24"/>
        </w:rPr>
        <w:t>bu</w:t>
      </w:r>
      <w:r w:rsidR="00867CF1" w:rsidRPr="00E54DF2">
        <w:rPr>
          <w:rFonts w:ascii="Calibri" w:hAnsi="Calibri"/>
          <w:sz w:val="24"/>
          <w:szCs w:val="24"/>
        </w:rPr>
        <w:t>t</w:t>
      </w:r>
      <w:r w:rsidR="00297E82" w:rsidRPr="00E54DF2">
        <w:rPr>
          <w:rFonts w:ascii="Calibri" w:hAnsi="Calibri"/>
          <w:sz w:val="24"/>
          <w:szCs w:val="24"/>
        </w:rPr>
        <w:t xml:space="preserve"> this </w:t>
      </w:r>
      <w:r w:rsidR="00867CF1" w:rsidRPr="00E54DF2">
        <w:rPr>
          <w:rFonts w:ascii="Calibri" w:hAnsi="Calibri"/>
          <w:sz w:val="24"/>
          <w:szCs w:val="24"/>
        </w:rPr>
        <w:t>may not be</w:t>
      </w:r>
      <w:r w:rsidR="00297E82" w:rsidRPr="00E54DF2">
        <w:rPr>
          <w:rFonts w:ascii="Calibri" w:hAnsi="Calibri"/>
          <w:sz w:val="24"/>
          <w:szCs w:val="24"/>
        </w:rPr>
        <w:t xml:space="preserve"> true for all species</w:t>
      </w:r>
      <w:r w:rsidR="00C04CBB">
        <w:rPr>
          <w:rFonts w:ascii="Calibri" w:hAnsi="Calibri"/>
          <w:sz w:val="24"/>
          <w:szCs w:val="24"/>
        </w:rPr>
        <w:t>:</w:t>
      </w:r>
      <w:r w:rsidR="00297E82" w:rsidRPr="00E54DF2">
        <w:rPr>
          <w:rFonts w:ascii="Calibri" w:hAnsi="Calibri"/>
          <w:sz w:val="24"/>
          <w:szCs w:val="24"/>
        </w:rPr>
        <w:t xml:space="preserve"> </w:t>
      </w:r>
      <w:r w:rsidR="00C04CBB">
        <w:rPr>
          <w:rFonts w:ascii="Calibri" w:hAnsi="Calibri"/>
          <w:sz w:val="24"/>
          <w:szCs w:val="24"/>
        </w:rPr>
        <w:t>i</w:t>
      </w:r>
      <w:r w:rsidR="00297E82" w:rsidRPr="00E54DF2">
        <w:rPr>
          <w:rFonts w:ascii="Calibri" w:hAnsi="Calibri"/>
          <w:sz w:val="24"/>
          <w:szCs w:val="24"/>
        </w:rPr>
        <w:t>n h</w:t>
      </w:r>
      <w:r w:rsidRPr="00E54DF2">
        <w:rPr>
          <w:rFonts w:ascii="Calibri" w:hAnsi="Calibri"/>
          <w:sz w:val="24"/>
          <w:szCs w:val="24"/>
        </w:rPr>
        <w:t>istoric experim</w:t>
      </w:r>
      <w:r w:rsidR="00297E82" w:rsidRPr="00E54DF2">
        <w:rPr>
          <w:rFonts w:ascii="Calibri" w:hAnsi="Calibri"/>
          <w:sz w:val="24"/>
          <w:szCs w:val="24"/>
        </w:rPr>
        <w:t xml:space="preserve">ental infection studies, </w:t>
      </w:r>
      <w:r w:rsidRPr="00E54DF2">
        <w:rPr>
          <w:rFonts w:ascii="Calibri" w:hAnsi="Calibri"/>
          <w:sz w:val="24"/>
          <w:szCs w:val="24"/>
        </w:rPr>
        <w:t xml:space="preserve">warthog and buffalo generally </w:t>
      </w:r>
      <w:r w:rsidR="00867CF1" w:rsidRPr="00E54DF2">
        <w:rPr>
          <w:rFonts w:ascii="Calibri" w:hAnsi="Calibri"/>
          <w:sz w:val="24"/>
          <w:szCs w:val="24"/>
        </w:rPr>
        <w:t>showed low parasitaemia for</w:t>
      </w:r>
      <w:r w:rsidRPr="00E54DF2">
        <w:rPr>
          <w:rFonts w:ascii="Calibri" w:hAnsi="Calibri"/>
          <w:sz w:val="24"/>
          <w:szCs w:val="24"/>
        </w:rPr>
        <w:t xml:space="preserve"> </w:t>
      </w:r>
      <w:r w:rsidR="00C04CBB">
        <w:rPr>
          <w:rFonts w:ascii="Calibri" w:hAnsi="Calibri"/>
          <w:sz w:val="24"/>
          <w:szCs w:val="24"/>
        </w:rPr>
        <w:t>a few weeks</w:t>
      </w:r>
      <w:r w:rsidRPr="00E54DF2">
        <w:rPr>
          <w:rFonts w:ascii="Calibri" w:hAnsi="Calibri"/>
          <w:sz w:val="24"/>
          <w:szCs w:val="24"/>
        </w:rPr>
        <w:t xml:space="preserve">, </w:t>
      </w:r>
      <w:r w:rsidR="00297E82" w:rsidRPr="00E54DF2">
        <w:rPr>
          <w:rFonts w:ascii="Calibri" w:hAnsi="Calibri"/>
          <w:sz w:val="24"/>
          <w:szCs w:val="24"/>
        </w:rPr>
        <w:t xml:space="preserve">but </w:t>
      </w:r>
      <w:r w:rsidRPr="00E54DF2">
        <w:rPr>
          <w:rFonts w:ascii="Calibri" w:hAnsi="Calibri"/>
          <w:sz w:val="24"/>
          <w:szCs w:val="24"/>
        </w:rPr>
        <w:t>species such as reedbuck, bushbuck and Thomson’s gazelle were r</w:t>
      </w:r>
      <w:r w:rsidR="00297E82" w:rsidRPr="00E54DF2">
        <w:rPr>
          <w:rFonts w:ascii="Calibri" w:hAnsi="Calibri"/>
          <w:sz w:val="24"/>
          <w:szCs w:val="24"/>
        </w:rPr>
        <w:t>eported to be easy to infect, to</w:t>
      </w:r>
      <w:r w:rsidRPr="00E54DF2">
        <w:rPr>
          <w:rFonts w:ascii="Calibri" w:hAnsi="Calibri"/>
          <w:sz w:val="24"/>
          <w:szCs w:val="24"/>
        </w:rPr>
        <w:t xml:space="preserve"> show high parasitaemia for several months</w:t>
      </w:r>
      <w:r w:rsidR="00867CF1" w:rsidRPr="00E54DF2">
        <w:rPr>
          <w:rFonts w:ascii="Calibri" w:hAnsi="Calibri"/>
          <w:sz w:val="24"/>
          <w:szCs w:val="24"/>
        </w:rPr>
        <w:t>, and to infect feeding tsetse</w:t>
      </w:r>
      <w:r w:rsidRPr="00E54DF2">
        <w:rPr>
          <w:rFonts w:ascii="Calibri" w:hAnsi="Calibri"/>
          <w:sz w:val="24"/>
          <w:szCs w:val="24"/>
        </w:rPr>
        <w:t xml:space="preserve"> </w:t>
      </w:r>
      <w:r w:rsidR="00267BE6" w:rsidRPr="00E54DF2">
        <w:rPr>
          <w:rFonts w:ascii="Calibri" w:hAnsi="Calibri"/>
          <w:sz w:val="24"/>
          <w:szCs w:val="24"/>
        </w:rPr>
        <w:t xml:space="preserve">regularly </w:t>
      </w:r>
      <w:r w:rsidRPr="00E54DF2">
        <w:rPr>
          <w:rFonts w:ascii="Calibri" w:hAnsi="Calibri"/>
          <w:sz w:val="24"/>
          <w:szCs w:val="24"/>
        </w:rPr>
        <w:fldChar w:fldCharType="begin" w:fldLock="1"/>
      </w:r>
      <w:r w:rsidR="007432A6">
        <w:rPr>
          <w:rFonts w:ascii="Calibri" w:hAnsi="Calibri"/>
          <w:sz w:val="24"/>
          <w:szCs w:val="24"/>
        </w:rPr>
        <w:instrText>ADDIN CSL_CITATION { "citationItems" : [ { "id" : "ITEM-1", "itemData" : { "abstract" : "Tables are presented giving details of the infections produced in sheep and antelopes by T. rhodesiense carried by Glossina moristans. || ABSTRACT AUTHORS: A. C. Walton", "author" : [ { "dropping-particle" : "", "family" : "Corson", "given" : "J F", "non-dropping-particle" : "", "parse-names" : false, "suffix" : "" } ], "container-title" : "Trans Roy Soc Trop Med and Hyg", "id" : "ITEM-1", "issue" : "(1)", "issued" : { "date-parts" : [ [ "1939" ] ] }, "page" : "37-46", "title" : "The infections produced in sheep and antelopes by a strain of &lt;i&gt;Trypanosoma rhodesiense&lt;/i&gt;", "type" : "article-journal", "volume" : "33" }, "uris" : [ "http://www.mendeley.com/documents/?uuid=e662fe33-975a-4a80-8809-f6bc65f4b559" ] }, { "id" : "ITEM-2", "itemData" : { "author" : [ { "dropping-particle" : "", "family" : "Ashcroft", "given" : "M T", "non-dropping-particle" : "", "parse-names" : false, "suffix" : "" }, { "dropping-particle" : "", "family" : "Burtt", "given" : "E", "non-dropping-particle" : "", "parse-names" : false, "suffix" : "" }, { "dropping-particle" : "", "family" : "Fairbairn", "given" : "H", "non-dropping-particle" : "", "parse-names" : false, "suffix" : "" } ], "container-title" : "American Journal of Tropical Medicine and Parasitology", "id" : "ITEM-2", "issued" : { "date-parts" : [ [ "1959" ] ] }, "page" : "147-161", "title" : "The experimental infection of some African wild animals with &lt;i&gt;Trypanosoma rhodesiense, T. brucei&lt;/i&gt; and &lt;i&gt;T. congolense&lt;/i&gt;", "type" : "article-journal", "volume" : "53" }, "uris" : [ "http://www.mendeley.com/documents/?uuid=e59464aa-c235-4025-8189-544edbd409f7" ] }, { "id" : "ITEM-3", "itemData" : { "author" : [ { "dropping-particle" : "", "family" : "Redruth", "given" : "D", "non-dropping-particle" : "", "parse-names" : false, "suffix" : "" }, { "dropping-particle" : "", "family" : "Grootenhuis", "given" : "J G", "non-dropping-particle" : "", "parse-names" : false, "suffix" : "" }, { "dropping-particle" : "", "family" : "Olubayo", "given" : "R O", "non-dropping-particle" : "", "parse-names" : false, "suffix" : "" }, { "dropping-particle" : "", "family" : "Muranjan", "given" : "M", "non-dropping-particle" : "", "parse-names" : false, "suffix" : "" }, { "dropping-particle" : "", "family" : "Otieno-Ormondi", "given" : "F P", "non-dropping-particle" : "", "parse-names" : false, "suffix" : "" }, { "dropping-particle" : "", "family" : "Morgan", "given" : "G A", "non-dropping-particle" : "", "parse-names" : false, "suffix" : "" }, { "dropping-particle" : "", "family" : "Brun", "given" : "R", "non-dropping-particle" : "", "parse-names" : false, "suffix" : "" }, { "dropping-particle" : "", "family" : "Williams", "given" : "D J L", "non-dropping-particle" : "", "parse-names" : false, "suffix" : "" }, { "dropping-particle" : "", "family" : "Black", "given" : "S J", "non-dropping-particle" : "", "parse-names" : false, "suffix" : "" } ], "container-title" : "Journal of Eukaryote Microbiology", "id" : "ITEM-3", "issued" : { "date-parts" : [ [ "1994" ] ] }, "page" : "95-103", "title" : "African buffalo serum contains novel trypanocidal protein", "type" : "article-journal", "volume" : "41" }, "uris" : [ "http://www.mendeley.com/documents/?uuid=4ca74b23-dfa9-4a54-8012-eb4a2b6330c8" ] } ], "mendeley" : { "formattedCitation" : "[23,77,78]", "plainTextFormattedCitation" : "[23,77,78]", "previouslyFormattedCitation" : "[23,77,78]" }, "properties" : { "noteIndex" : 0 }, "schema" : "https://github.com/citation-style-language/schema/raw/master/csl-citation.json" }</w:instrText>
      </w:r>
      <w:r w:rsidRPr="00E54DF2">
        <w:rPr>
          <w:rFonts w:ascii="Calibri" w:hAnsi="Calibri"/>
          <w:sz w:val="24"/>
          <w:szCs w:val="24"/>
        </w:rPr>
        <w:fldChar w:fldCharType="separate"/>
      </w:r>
      <w:r w:rsidR="008E7E76" w:rsidRPr="008E7E76">
        <w:rPr>
          <w:rFonts w:ascii="Calibri" w:hAnsi="Calibri"/>
          <w:noProof/>
          <w:sz w:val="24"/>
          <w:szCs w:val="24"/>
        </w:rPr>
        <w:t>[23,77,78]</w:t>
      </w:r>
      <w:r w:rsidRPr="00E54DF2">
        <w:rPr>
          <w:rFonts w:ascii="Calibri" w:hAnsi="Calibri"/>
          <w:sz w:val="24"/>
          <w:szCs w:val="24"/>
        </w:rPr>
        <w:fldChar w:fldCharType="end"/>
      </w:r>
      <w:r w:rsidRPr="00E54DF2">
        <w:rPr>
          <w:rFonts w:ascii="Calibri" w:hAnsi="Calibri"/>
          <w:sz w:val="24"/>
          <w:szCs w:val="24"/>
        </w:rPr>
        <w:t xml:space="preserve">. </w:t>
      </w:r>
    </w:p>
    <w:p w14:paraId="70F594B9" w14:textId="77777777" w:rsidR="00890848" w:rsidRPr="00E54DF2" w:rsidRDefault="00890848" w:rsidP="00106A95">
      <w:pPr>
        <w:spacing w:line="360" w:lineRule="auto"/>
        <w:rPr>
          <w:rFonts w:ascii="Calibri" w:hAnsi="Calibri"/>
          <w:sz w:val="24"/>
          <w:szCs w:val="24"/>
        </w:rPr>
      </w:pPr>
    </w:p>
    <w:p w14:paraId="1188D35F" w14:textId="3B448C13" w:rsidR="00867CF1" w:rsidRPr="00E54DF2" w:rsidRDefault="00890848" w:rsidP="00106A95">
      <w:pPr>
        <w:spacing w:line="360" w:lineRule="auto"/>
        <w:rPr>
          <w:rFonts w:ascii="Calibri" w:hAnsi="Calibri"/>
          <w:sz w:val="24"/>
          <w:szCs w:val="24"/>
        </w:rPr>
      </w:pPr>
      <w:r w:rsidRPr="00E54DF2">
        <w:rPr>
          <w:rFonts w:ascii="Calibri" w:hAnsi="Calibri"/>
          <w:i/>
          <w:sz w:val="24"/>
          <w:szCs w:val="24"/>
        </w:rPr>
        <w:t>G. morsitans</w:t>
      </w:r>
      <w:r w:rsidR="00267BE6">
        <w:rPr>
          <w:rFonts w:ascii="Calibri" w:hAnsi="Calibri"/>
          <w:i/>
          <w:sz w:val="24"/>
          <w:szCs w:val="24"/>
        </w:rPr>
        <w:t xml:space="preserve"> spp.</w:t>
      </w:r>
      <w:r w:rsidRPr="00E54DF2">
        <w:rPr>
          <w:rFonts w:ascii="Calibri" w:hAnsi="Calibri"/>
          <w:sz w:val="24"/>
          <w:szCs w:val="24"/>
        </w:rPr>
        <w:t xml:space="preserve"> and </w:t>
      </w:r>
      <w:r w:rsidRPr="00E54DF2">
        <w:rPr>
          <w:rFonts w:ascii="Calibri" w:hAnsi="Calibri"/>
          <w:i/>
          <w:sz w:val="24"/>
          <w:szCs w:val="24"/>
        </w:rPr>
        <w:t>G. swynnertoni</w:t>
      </w:r>
      <w:r w:rsidRPr="00E54DF2">
        <w:rPr>
          <w:rFonts w:ascii="Calibri" w:hAnsi="Calibri"/>
          <w:sz w:val="24"/>
          <w:szCs w:val="24"/>
        </w:rPr>
        <w:t xml:space="preserve"> feed particularly on warthog </w:t>
      </w:r>
      <w:r w:rsidR="00297E82" w:rsidRPr="00E54DF2">
        <w:rPr>
          <w:rFonts w:ascii="Calibri" w:hAnsi="Calibri"/>
          <w:sz w:val="24"/>
          <w:szCs w:val="24"/>
        </w:rPr>
        <w:fldChar w:fldCharType="begin" w:fldLock="1"/>
      </w:r>
      <w:r w:rsidR="007432A6">
        <w:rPr>
          <w:rFonts w:ascii="Calibri" w:hAnsi="Calibri"/>
          <w:sz w:val="24"/>
          <w:szCs w:val="24"/>
        </w:rPr>
        <w:instrText>ADDIN CSL_CITATION { "citationItems" : [ { "id" : "ITEM-1", "itemData" : { "author" : [ { "dropping-particle" : "", "family" : "Clausen", "given" : "P.-H.", "non-dropping-particle" : "", "parse-names" : false, "suffix" : "" }, { "dropping-particle" : "", "family" : "Adeyemi", "given" : "I", "non-dropping-particle" : "", "parse-names" : false, "suffix" : "" }, { "dropping-particle" : "", "family" : "Bauer", "given" : "B", "non-dropping-particle" : "", "parse-names" : false, "suffix" : "" }, { "dropping-particle" : "", "family" : "Breloeer", "given" : "M", "non-dropping-particle" : "", "parse-names" : false, "suffix" : "" }, { "dropping-particle" : "", "family" : "Salchow", "given" : "F", "non-dropping-particle" : "", "parse-names" : false, "suffix" : "" }, { "dropping-particle" : "", "family" : "Staak", "given" : "C", "non-dropping-particle" : "", "parse-names" : false, "suffix" : "" } ], "container-title" : "Medical and Veterinary Entomology", "id" : "ITEM-1", "issued" : { "date-parts" : [ [ "1998" ] ] }, "page" : "169-180", "title" : "Host preferences of tsetse (Diptera:Glossinidae) based on bloodmeal identifications", "type" : "article-journal", "volume" : "12" }, "uris" : [ "http://www.mendeley.com/documents/?uuid=a5918a31-49bf-4312-b3c7-84a5c311dee0" ] } ], "mendeley" : { "formattedCitation" : "[34]", "plainTextFormattedCitation" : "[34]", "previouslyFormattedCitation" : "[34]" }, "properties" : { "noteIndex" : 0 }, "schema" : "https://github.com/citation-style-language/schema/raw/master/csl-citation.json" }</w:instrText>
      </w:r>
      <w:r w:rsidR="00297E82" w:rsidRPr="00E54DF2">
        <w:rPr>
          <w:rFonts w:ascii="Calibri" w:hAnsi="Calibri"/>
          <w:sz w:val="24"/>
          <w:szCs w:val="24"/>
        </w:rPr>
        <w:fldChar w:fldCharType="separate"/>
      </w:r>
      <w:r w:rsidR="008E7E76" w:rsidRPr="008E7E76">
        <w:rPr>
          <w:rFonts w:ascii="Calibri" w:hAnsi="Calibri"/>
          <w:noProof/>
          <w:sz w:val="24"/>
          <w:szCs w:val="24"/>
        </w:rPr>
        <w:t>[34]</w:t>
      </w:r>
      <w:r w:rsidR="00297E82" w:rsidRPr="00E54DF2">
        <w:rPr>
          <w:rFonts w:ascii="Calibri" w:hAnsi="Calibri"/>
          <w:sz w:val="24"/>
          <w:szCs w:val="24"/>
        </w:rPr>
        <w:fldChar w:fldCharType="end"/>
      </w:r>
      <w:r w:rsidRPr="00E54DF2">
        <w:rPr>
          <w:rFonts w:ascii="Calibri" w:hAnsi="Calibri"/>
          <w:sz w:val="24"/>
          <w:szCs w:val="24"/>
        </w:rPr>
        <w:t xml:space="preserve">, leading to speculation that warthog might be particularly important in transmission. In contrast, bushbuck, reedbuck and other antelope species are rarely fed on </w:t>
      </w:r>
      <w:r w:rsidRPr="00E54DF2">
        <w:rPr>
          <w:rFonts w:ascii="Calibri" w:hAnsi="Calibri"/>
          <w:sz w:val="24"/>
          <w:szCs w:val="24"/>
        </w:rPr>
        <w:fldChar w:fldCharType="begin" w:fldLock="1"/>
      </w:r>
      <w:r w:rsidR="007432A6">
        <w:rPr>
          <w:rFonts w:ascii="Calibri" w:hAnsi="Calibri"/>
          <w:sz w:val="24"/>
          <w:szCs w:val="24"/>
        </w:rPr>
        <w:instrText>ADDIN CSL_CITATION { "citationItems" : [ { "id" : "ITEM-1", "itemData" : { "author" : [ { "dropping-particle" : "", "family" : "Clausen", "given" : "P.-H.", "non-dropping-particle" : "", "parse-names" : false, "suffix" : "" }, { "dropping-particle" : "", "family" : "Adeyemi", "given" : "I", "non-dropping-particle" : "", "parse-names" : false, "suffix" : "" }, { "dropping-particle" : "", "family" : "Bauer", "given" : "B", "non-dropping-particle" : "", "parse-names" : false, "suffix" : "" }, { "dropping-particle" : "", "family" : "Breloeer", "given" : "M", "non-dropping-particle" : "", "parse-names" : false, "suffix" : "" }, { "dropping-particle" : "", "family" : "Salchow", "given" : "F", "non-dropping-particle" : "", "parse-names" : false, "suffix" : "" }, { "dropping-particle" : "", "family" : "Staak", "given" : "C", "non-dropping-particle" : "", "parse-names" : false, "suffix" : "" } ], "container-title" : "Medical and Veterinary Entomology", "id" : "ITEM-1", "issued" : { "date-parts" : [ [ "1998" ] ] }, "page" : "169-180", "title" : "Host preferences of tsetse (Diptera : Glossinidae ) based on bloodmeal identifications", "type" : "article-journal", "volume" : "12" }, "uris" : [ "http://www.mendeley.com/documents/?uuid=cae1de48-94a9-44ae-b943-fcbdabe66d5b" ] } ], "mendeley" : { "formattedCitation" : "[39]", "plainTextFormattedCitation" : "[39]", "previouslyFormattedCitation" : "[39]" }, "properties" : { "noteIndex" : 0 }, "schema" : "https://github.com/citation-style-language/schema/raw/master/csl-citation.json" }</w:instrText>
      </w:r>
      <w:r w:rsidRPr="00E54DF2">
        <w:rPr>
          <w:rFonts w:ascii="Calibri" w:hAnsi="Calibri"/>
          <w:sz w:val="24"/>
          <w:szCs w:val="24"/>
        </w:rPr>
        <w:fldChar w:fldCharType="separate"/>
      </w:r>
      <w:r w:rsidR="008E7E76" w:rsidRPr="008E7E76">
        <w:rPr>
          <w:rFonts w:ascii="Calibri" w:hAnsi="Calibri"/>
          <w:noProof/>
          <w:sz w:val="24"/>
          <w:szCs w:val="24"/>
        </w:rPr>
        <w:t>[39]</w:t>
      </w:r>
      <w:r w:rsidRPr="00E54DF2">
        <w:rPr>
          <w:rFonts w:ascii="Calibri" w:hAnsi="Calibri"/>
          <w:sz w:val="24"/>
          <w:szCs w:val="24"/>
        </w:rPr>
        <w:fldChar w:fldCharType="end"/>
      </w:r>
      <w:r w:rsidRPr="00E54DF2">
        <w:rPr>
          <w:rFonts w:ascii="Calibri" w:hAnsi="Calibri"/>
          <w:sz w:val="24"/>
          <w:szCs w:val="24"/>
        </w:rPr>
        <w:t xml:space="preserve">. However, it is possible that </w:t>
      </w:r>
      <w:r w:rsidR="00297E82" w:rsidRPr="00E54DF2">
        <w:rPr>
          <w:rFonts w:ascii="Calibri" w:hAnsi="Calibri"/>
          <w:sz w:val="24"/>
          <w:szCs w:val="24"/>
        </w:rPr>
        <w:t xml:space="preserve">the role of </w:t>
      </w:r>
      <w:r w:rsidRPr="00E54DF2">
        <w:rPr>
          <w:rFonts w:ascii="Calibri" w:hAnsi="Calibri"/>
          <w:sz w:val="24"/>
          <w:szCs w:val="24"/>
        </w:rPr>
        <w:t>species</w:t>
      </w:r>
      <w:r w:rsidR="00297E82" w:rsidRPr="00E54DF2">
        <w:rPr>
          <w:rFonts w:ascii="Calibri" w:hAnsi="Calibri"/>
          <w:sz w:val="24"/>
          <w:szCs w:val="24"/>
        </w:rPr>
        <w:t xml:space="preserve"> such as reedbuck and bushbuck has been underestimated</w:t>
      </w:r>
      <w:r w:rsidRPr="00E54DF2">
        <w:rPr>
          <w:rFonts w:ascii="Calibri" w:hAnsi="Calibri"/>
          <w:sz w:val="24"/>
          <w:szCs w:val="24"/>
        </w:rPr>
        <w:t xml:space="preserve">, </w:t>
      </w:r>
      <w:r w:rsidR="00297E82" w:rsidRPr="00E54DF2">
        <w:rPr>
          <w:rFonts w:ascii="Calibri" w:hAnsi="Calibri"/>
          <w:sz w:val="24"/>
          <w:szCs w:val="24"/>
        </w:rPr>
        <w:t xml:space="preserve">with their high prevalence and high infectivity </w:t>
      </w:r>
      <w:r w:rsidR="00867CF1" w:rsidRPr="00E54DF2">
        <w:rPr>
          <w:rFonts w:ascii="Calibri" w:hAnsi="Calibri"/>
          <w:sz w:val="24"/>
          <w:szCs w:val="24"/>
        </w:rPr>
        <w:t xml:space="preserve">potentially driving transmission. These relationships are unlikely to be quantified without developing transmission models, but this is limited by a lack of robust data. </w:t>
      </w:r>
      <w:r w:rsidR="005C4495" w:rsidRPr="00E54DF2">
        <w:rPr>
          <w:rFonts w:ascii="Calibri" w:hAnsi="Calibri"/>
          <w:sz w:val="24"/>
          <w:szCs w:val="24"/>
        </w:rPr>
        <w:t>The dynamics of transmission in wildlife are</w:t>
      </w:r>
      <w:r w:rsidR="00867CF1" w:rsidRPr="00E54DF2">
        <w:rPr>
          <w:rFonts w:ascii="Calibri" w:hAnsi="Calibri"/>
          <w:sz w:val="24"/>
          <w:szCs w:val="24"/>
        </w:rPr>
        <w:t xml:space="preserve"> undoubtedly important in the persistence of </w:t>
      </w:r>
      <w:r w:rsidR="00267D41">
        <w:rPr>
          <w:rFonts w:ascii="Calibri" w:hAnsi="Calibri"/>
          <w:sz w:val="24"/>
          <w:szCs w:val="24"/>
        </w:rPr>
        <w:t>r</w:t>
      </w:r>
      <w:r w:rsidR="005C4495" w:rsidRPr="00E54DF2">
        <w:rPr>
          <w:rFonts w:ascii="Calibri" w:hAnsi="Calibri"/>
          <w:sz w:val="24"/>
          <w:szCs w:val="24"/>
        </w:rPr>
        <w:t xml:space="preserve">-HAT </w:t>
      </w:r>
      <w:r w:rsidR="00867CF1" w:rsidRPr="00E54DF2">
        <w:rPr>
          <w:rFonts w:ascii="Calibri" w:hAnsi="Calibri"/>
          <w:sz w:val="24"/>
          <w:szCs w:val="24"/>
        </w:rPr>
        <w:t>foci. Without understanding the relative role of different wildlife species, and their relationship to environmental factors, it is unlikely it will be possible to understand how foci are maintained</w:t>
      </w:r>
      <w:r w:rsidR="006B60F4">
        <w:rPr>
          <w:rFonts w:ascii="Calibri" w:hAnsi="Calibri"/>
          <w:sz w:val="24"/>
          <w:szCs w:val="24"/>
        </w:rPr>
        <w:t xml:space="preserve"> within wilderness area</w:t>
      </w:r>
      <w:r w:rsidR="00867CF1" w:rsidRPr="00E54DF2">
        <w:rPr>
          <w:rFonts w:ascii="Calibri" w:hAnsi="Calibri"/>
          <w:sz w:val="24"/>
          <w:szCs w:val="24"/>
        </w:rPr>
        <w:t xml:space="preserve">, and in particular identify the drivers that might lead to </w:t>
      </w:r>
      <w:r w:rsidR="00267D41">
        <w:rPr>
          <w:rFonts w:ascii="Calibri" w:hAnsi="Calibri"/>
          <w:sz w:val="24"/>
          <w:szCs w:val="24"/>
        </w:rPr>
        <w:t>r</w:t>
      </w:r>
      <w:r w:rsidR="00867CF1" w:rsidRPr="00E54DF2">
        <w:rPr>
          <w:rFonts w:ascii="Calibri" w:hAnsi="Calibri"/>
          <w:sz w:val="24"/>
          <w:szCs w:val="24"/>
        </w:rPr>
        <w:t>-HAT outbreaks.</w:t>
      </w:r>
    </w:p>
    <w:p w14:paraId="106233DE" w14:textId="77777777" w:rsidR="00744AA2" w:rsidRDefault="00744AA2" w:rsidP="00106A95">
      <w:pPr>
        <w:spacing w:line="360" w:lineRule="auto"/>
        <w:rPr>
          <w:rFonts w:ascii="Calibri" w:hAnsi="Calibri"/>
          <w:sz w:val="24"/>
          <w:szCs w:val="24"/>
        </w:rPr>
        <w:sectPr w:rsidR="00744AA2" w:rsidSect="00B56756">
          <w:footerReference w:type="default" r:id="rId9"/>
          <w:type w:val="continuous"/>
          <w:pgSz w:w="11900" w:h="16840"/>
          <w:pgMar w:top="1440" w:right="1440" w:bottom="1440" w:left="1440" w:header="709" w:footer="709" w:gutter="0"/>
          <w:lnNumType w:countBy="1"/>
          <w:cols w:space="708"/>
          <w:docGrid w:linePitch="360"/>
        </w:sectPr>
      </w:pPr>
    </w:p>
    <w:p w14:paraId="493754C7" w14:textId="77777777" w:rsidR="003D6D95" w:rsidRPr="003D6D95" w:rsidRDefault="003D6D95" w:rsidP="003D6D95">
      <w:pPr>
        <w:rPr>
          <w:rFonts w:ascii="Calibri" w:eastAsia="Times New Roman" w:hAnsi="Calibri"/>
          <w:b/>
          <w:color w:val="000000"/>
        </w:rPr>
      </w:pPr>
      <w:r w:rsidRPr="003D6D95">
        <w:rPr>
          <w:rFonts w:ascii="Calibri" w:hAnsi="Calibri"/>
          <w:b/>
          <w:sz w:val="24"/>
          <w:szCs w:val="24"/>
        </w:rPr>
        <w:lastRenderedPageBreak/>
        <w:t>Table 1. Summary of Key Parameters for Four Exemplar Foci of Rhodesian Human African Trypanosomiasis</w:t>
      </w:r>
    </w:p>
    <w:tbl>
      <w:tblPr>
        <w:tblStyle w:val="TableGrid"/>
        <w:tblpPr w:leftFromText="180" w:rightFromText="180" w:vertAnchor="page" w:horzAnchor="margin" w:tblpY="2416"/>
        <w:tblW w:w="14000" w:type="dxa"/>
        <w:tblLayout w:type="fixed"/>
        <w:tblLook w:val="04A0" w:firstRow="1" w:lastRow="0" w:firstColumn="1" w:lastColumn="0" w:noHBand="0" w:noVBand="1"/>
      </w:tblPr>
      <w:tblGrid>
        <w:gridCol w:w="1526"/>
        <w:gridCol w:w="2410"/>
        <w:gridCol w:w="567"/>
        <w:gridCol w:w="2409"/>
        <w:gridCol w:w="567"/>
        <w:gridCol w:w="2552"/>
        <w:gridCol w:w="567"/>
        <w:gridCol w:w="2693"/>
        <w:gridCol w:w="709"/>
      </w:tblGrid>
      <w:tr w:rsidR="00433BC0" w:rsidRPr="001C7937" w14:paraId="5658B407" w14:textId="13FAC616" w:rsidTr="00433BC0">
        <w:trPr>
          <w:trHeight w:val="300"/>
        </w:trPr>
        <w:tc>
          <w:tcPr>
            <w:tcW w:w="1526" w:type="dxa"/>
            <w:hideMark/>
          </w:tcPr>
          <w:p w14:paraId="797F5647" w14:textId="77777777" w:rsidR="004C3974" w:rsidRDefault="004C3974" w:rsidP="00106A95">
            <w:pPr>
              <w:rPr>
                <w:rFonts w:ascii="Calibri" w:eastAsia="Times New Roman" w:hAnsi="Calibri"/>
                <w:b/>
                <w:color w:val="000000"/>
              </w:rPr>
            </w:pPr>
          </w:p>
          <w:p w14:paraId="251DC7D9" w14:textId="77777777" w:rsidR="004C3974" w:rsidRPr="001C7937" w:rsidRDefault="004C3974" w:rsidP="00106A95">
            <w:pPr>
              <w:rPr>
                <w:rFonts w:ascii="Calibri" w:eastAsia="Times New Roman" w:hAnsi="Calibri"/>
                <w:b/>
                <w:color w:val="000000"/>
              </w:rPr>
            </w:pPr>
          </w:p>
        </w:tc>
        <w:tc>
          <w:tcPr>
            <w:tcW w:w="2410" w:type="dxa"/>
            <w:hideMark/>
          </w:tcPr>
          <w:p w14:paraId="02889273" w14:textId="4DF554A0" w:rsidR="004C3974" w:rsidRPr="001C7937" w:rsidRDefault="004C3974" w:rsidP="006E17A3">
            <w:pPr>
              <w:rPr>
                <w:rFonts w:ascii="Calibri" w:eastAsia="Times New Roman" w:hAnsi="Calibri"/>
                <w:b/>
                <w:color w:val="000000"/>
              </w:rPr>
            </w:pPr>
            <w:r w:rsidRPr="001C7937">
              <w:rPr>
                <w:rFonts w:ascii="Calibri" w:eastAsia="Times New Roman" w:hAnsi="Calibri"/>
                <w:b/>
                <w:color w:val="000000"/>
              </w:rPr>
              <w:t>Serengeti, Tanzania</w:t>
            </w:r>
          </w:p>
        </w:tc>
        <w:tc>
          <w:tcPr>
            <w:tcW w:w="567" w:type="dxa"/>
          </w:tcPr>
          <w:p w14:paraId="78FFC8A8" w14:textId="03A42986" w:rsidR="004C3974" w:rsidRPr="001C7937" w:rsidRDefault="004C3974" w:rsidP="004C3974">
            <w:pPr>
              <w:rPr>
                <w:rFonts w:ascii="Calibri" w:eastAsia="Times New Roman" w:hAnsi="Calibri"/>
                <w:b/>
                <w:color w:val="000000"/>
              </w:rPr>
            </w:pPr>
            <w:r>
              <w:rPr>
                <w:rFonts w:ascii="Calibri" w:eastAsia="Times New Roman" w:hAnsi="Calibri"/>
                <w:b/>
                <w:color w:val="000000"/>
              </w:rPr>
              <w:t>Ref.</w:t>
            </w:r>
          </w:p>
        </w:tc>
        <w:tc>
          <w:tcPr>
            <w:tcW w:w="2409" w:type="dxa"/>
            <w:hideMark/>
          </w:tcPr>
          <w:p w14:paraId="4C66E53F" w14:textId="33345078" w:rsidR="004C3974" w:rsidRPr="001C7937" w:rsidRDefault="004C3974" w:rsidP="00106A95">
            <w:pPr>
              <w:rPr>
                <w:rFonts w:ascii="Calibri" w:eastAsia="Times New Roman" w:hAnsi="Calibri"/>
                <w:b/>
                <w:color w:val="000000"/>
              </w:rPr>
            </w:pPr>
            <w:r w:rsidRPr="001C7937">
              <w:rPr>
                <w:rFonts w:ascii="Calibri" w:eastAsia="Times New Roman" w:hAnsi="Calibri"/>
                <w:b/>
                <w:color w:val="000000"/>
              </w:rPr>
              <w:t>Luangwa Valley, Zambia</w:t>
            </w:r>
          </w:p>
        </w:tc>
        <w:tc>
          <w:tcPr>
            <w:tcW w:w="567" w:type="dxa"/>
          </w:tcPr>
          <w:p w14:paraId="40C55AAA" w14:textId="4BD9B805" w:rsidR="004C3974" w:rsidRPr="001C7937" w:rsidRDefault="004C3974" w:rsidP="00106A95">
            <w:pPr>
              <w:rPr>
                <w:rFonts w:ascii="Calibri" w:eastAsia="Times New Roman" w:hAnsi="Calibri"/>
                <w:b/>
                <w:color w:val="000000"/>
              </w:rPr>
            </w:pPr>
            <w:r>
              <w:rPr>
                <w:rFonts w:ascii="Calibri" w:eastAsia="Times New Roman" w:hAnsi="Calibri"/>
                <w:b/>
                <w:color w:val="000000"/>
              </w:rPr>
              <w:t>Ref.</w:t>
            </w:r>
          </w:p>
        </w:tc>
        <w:tc>
          <w:tcPr>
            <w:tcW w:w="2552" w:type="dxa"/>
            <w:hideMark/>
          </w:tcPr>
          <w:p w14:paraId="227586D2" w14:textId="72D48A61" w:rsidR="004C3974" w:rsidRPr="001C7937" w:rsidRDefault="004C3974" w:rsidP="00106A95">
            <w:pPr>
              <w:rPr>
                <w:rFonts w:ascii="Calibri" w:eastAsia="Times New Roman" w:hAnsi="Calibri"/>
                <w:b/>
                <w:color w:val="000000"/>
              </w:rPr>
            </w:pPr>
            <w:r w:rsidRPr="001C7937">
              <w:rPr>
                <w:rFonts w:ascii="Calibri" w:eastAsia="Times New Roman" w:hAnsi="Calibri"/>
                <w:b/>
                <w:color w:val="000000"/>
              </w:rPr>
              <w:t>Rumphi, Malawi</w:t>
            </w:r>
          </w:p>
        </w:tc>
        <w:tc>
          <w:tcPr>
            <w:tcW w:w="567" w:type="dxa"/>
          </w:tcPr>
          <w:p w14:paraId="510C0D55" w14:textId="7A757673" w:rsidR="004C3974" w:rsidRDefault="004C3974" w:rsidP="00106A95">
            <w:pPr>
              <w:rPr>
                <w:rFonts w:ascii="Calibri" w:eastAsia="Times New Roman" w:hAnsi="Calibri"/>
                <w:b/>
                <w:color w:val="000000"/>
              </w:rPr>
            </w:pPr>
            <w:r>
              <w:rPr>
                <w:rFonts w:ascii="Calibri" w:eastAsia="Times New Roman" w:hAnsi="Calibri"/>
                <w:b/>
                <w:color w:val="000000"/>
              </w:rPr>
              <w:t>Ref.</w:t>
            </w:r>
          </w:p>
        </w:tc>
        <w:tc>
          <w:tcPr>
            <w:tcW w:w="2693" w:type="dxa"/>
            <w:hideMark/>
          </w:tcPr>
          <w:p w14:paraId="11C1E41C" w14:textId="0FCD071E" w:rsidR="004C3974" w:rsidRPr="001C7937" w:rsidRDefault="004C3974" w:rsidP="006E17A3">
            <w:pPr>
              <w:rPr>
                <w:rFonts w:ascii="Calibri" w:eastAsia="Times New Roman" w:hAnsi="Calibri"/>
                <w:b/>
                <w:color w:val="000000"/>
              </w:rPr>
            </w:pPr>
            <w:r>
              <w:rPr>
                <w:rFonts w:ascii="Calibri" w:eastAsia="Times New Roman" w:hAnsi="Calibri"/>
                <w:b/>
                <w:color w:val="000000"/>
              </w:rPr>
              <w:t>Ugala</w:t>
            </w:r>
            <w:r w:rsidR="006E17A3">
              <w:rPr>
                <w:rFonts w:ascii="Calibri" w:eastAsia="Times New Roman" w:hAnsi="Calibri"/>
                <w:b/>
                <w:color w:val="000000"/>
              </w:rPr>
              <w:t xml:space="preserve"> RIver/Moyowosi</w:t>
            </w:r>
            <w:r>
              <w:rPr>
                <w:rFonts w:ascii="Calibri" w:eastAsia="Times New Roman" w:hAnsi="Calibri"/>
                <w:b/>
                <w:color w:val="000000"/>
              </w:rPr>
              <w:t>, Tanzania</w:t>
            </w:r>
          </w:p>
        </w:tc>
        <w:tc>
          <w:tcPr>
            <w:tcW w:w="709" w:type="dxa"/>
          </w:tcPr>
          <w:p w14:paraId="168DE5C1" w14:textId="074E036E" w:rsidR="004C3974" w:rsidRDefault="004C3974" w:rsidP="00106A95">
            <w:pPr>
              <w:rPr>
                <w:rFonts w:ascii="Calibri" w:eastAsia="Times New Roman" w:hAnsi="Calibri"/>
                <w:b/>
                <w:color w:val="000000"/>
              </w:rPr>
            </w:pPr>
            <w:r>
              <w:rPr>
                <w:rFonts w:ascii="Calibri" w:eastAsia="Times New Roman" w:hAnsi="Calibri"/>
                <w:b/>
                <w:color w:val="000000"/>
              </w:rPr>
              <w:t>Ref.</w:t>
            </w:r>
          </w:p>
        </w:tc>
      </w:tr>
      <w:tr w:rsidR="00433BC0" w:rsidRPr="001C7937" w14:paraId="5D7DBDF2" w14:textId="5CB3D396" w:rsidTr="00433BC0">
        <w:trPr>
          <w:trHeight w:val="1020"/>
        </w:trPr>
        <w:tc>
          <w:tcPr>
            <w:tcW w:w="1526" w:type="dxa"/>
            <w:hideMark/>
          </w:tcPr>
          <w:p w14:paraId="23FF50AE" w14:textId="77777777" w:rsidR="004C3974" w:rsidRPr="001C7937" w:rsidRDefault="004C3974" w:rsidP="00106A95">
            <w:pPr>
              <w:rPr>
                <w:rFonts w:ascii="Calibri" w:eastAsia="Times New Roman" w:hAnsi="Calibri"/>
                <w:b/>
                <w:color w:val="000000"/>
              </w:rPr>
            </w:pPr>
            <w:r w:rsidRPr="001C7937">
              <w:rPr>
                <w:rFonts w:ascii="Calibri" w:eastAsia="Times New Roman" w:hAnsi="Calibri"/>
                <w:b/>
                <w:color w:val="000000"/>
              </w:rPr>
              <w:t>Protected areas</w:t>
            </w:r>
          </w:p>
        </w:tc>
        <w:tc>
          <w:tcPr>
            <w:tcW w:w="2410" w:type="dxa"/>
            <w:hideMark/>
          </w:tcPr>
          <w:p w14:paraId="14C6D86A" w14:textId="1555AC94" w:rsidR="004C3974" w:rsidRPr="001C7937" w:rsidRDefault="004C3974" w:rsidP="00106A95">
            <w:pPr>
              <w:rPr>
                <w:rFonts w:ascii="Calibri" w:eastAsia="Times New Roman" w:hAnsi="Calibri"/>
                <w:color w:val="000000"/>
              </w:rPr>
            </w:pPr>
            <w:r w:rsidRPr="001C7937">
              <w:rPr>
                <w:rFonts w:ascii="Calibri" w:eastAsia="Times New Roman" w:hAnsi="Calibri"/>
                <w:color w:val="000000"/>
              </w:rPr>
              <w:t xml:space="preserve">Serengeti </w:t>
            </w:r>
            <w:r>
              <w:rPr>
                <w:rFonts w:ascii="Calibri" w:eastAsia="Times New Roman" w:hAnsi="Calibri"/>
                <w:color w:val="000000"/>
              </w:rPr>
              <w:t>NP</w:t>
            </w:r>
            <w:r w:rsidRPr="009C38A8">
              <w:rPr>
                <w:rFonts w:ascii="Calibri" w:eastAsia="Times New Roman" w:hAnsi="Calibri"/>
                <w:color w:val="000000"/>
                <w:vertAlign w:val="superscript"/>
              </w:rPr>
              <w:t>a</w:t>
            </w:r>
            <w:r w:rsidRPr="001C7937">
              <w:rPr>
                <w:rFonts w:ascii="Calibri" w:eastAsia="Times New Roman" w:hAnsi="Calibri"/>
                <w:color w:val="000000"/>
              </w:rPr>
              <w:t>, Ikorongo</w:t>
            </w:r>
            <w:r>
              <w:rPr>
                <w:rFonts w:ascii="Calibri" w:eastAsia="Times New Roman" w:hAnsi="Calibri"/>
                <w:color w:val="000000"/>
              </w:rPr>
              <w:t>,</w:t>
            </w:r>
            <w:r w:rsidRPr="001C7937">
              <w:rPr>
                <w:rFonts w:ascii="Calibri" w:eastAsia="Times New Roman" w:hAnsi="Calibri"/>
                <w:color w:val="000000"/>
              </w:rPr>
              <w:t xml:space="preserve"> Grumeti</w:t>
            </w:r>
            <w:r>
              <w:rPr>
                <w:rFonts w:ascii="Calibri" w:eastAsia="Times New Roman" w:hAnsi="Calibri"/>
                <w:color w:val="000000"/>
              </w:rPr>
              <w:t xml:space="preserve"> and Maswa</w:t>
            </w:r>
            <w:r w:rsidRPr="001C7937">
              <w:rPr>
                <w:rFonts w:ascii="Calibri" w:eastAsia="Times New Roman" w:hAnsi="Calibri"/>
                <w:color w:val="000000"/>
              </w:rPr>
              <w:t xml:space="preserve"> </w:t>
            </w:r>
            <w:r>
              <w:rPr>
                <w:rFonts w:ascii="Calibri" w:eastAsia="Times New Roman" w:hAnsi="Calibri"/>
                <w:color w:val="000000"/>
              </w:rPr>
              <w:t>GRs</w:t>
            </w:r>
            <w:r w:rsidRPr="009C38A8">
              <w:rPr>
                <w:rFonts w:ascii="Calibri" w:eastAsia="Times New Roman" w:hAnsi="Calibri"/>
                <w:color w:val="000000"/>
                <w:vertAlign w:val="superscript"/>
              </w:rPr>
              <w:t>b</w:t>
            </w:r>
            <w:r>
              <w:rPr>
                <w:rFonts w:ascii="Calibri" w:eastAsia="Times New Roman" w:hAnsi="Calibri"/>
                <w:color w:val="000000"/>
              </w:rPr>
              <w:t>, wildlife management areas</w:t>
            </w:r>
          </w:p>
        </w:tc>
        <w:tc>
          <w:tcPr>
            <w:tcW w:w="567" w:type="dxa"/>
          </w:tcPr>
          <w:p w14:paraId="3254CE03" w14:textId="5B18325F" w:rsidR="004C3974" w:rsidRPr="008D1354" w:rsidRDefault="008D1354" w:rsidP="00106A95">
            <w:pPr>
              <w:rPr>
                <w:rFonts w:ascii="Calibri" w:eastAsia="Times New Roman" w:hAnsi="Calibri"/>
                <w:color w:val="000000"/>
                <w:vertAlign w:val="superscript"/>
              </w:rPr>
            </w:pPr>
            <w:r>
              <w:rPr>
                <w:rFonts w:ascii="Calibri" w:eastAsia="Times New Roman" w:hAnsi="Calibri"/>
                <w:color w:val="000000"/>
                <w:vertAlign w:val="superscript"/>
              </w:rPr>
              <w:t>u</w:t>
            </w:r>
          </w:p>
        </w:tc>
        <w:tc>
          <w:tcPr>
            <w:tcW w:w="2409" w:type="dxa"/>
            <w:hideMark/>
          </w:tcPr>
          <w:p w14:paraId="2B690CA3" w14:textId="07C1D6A9" w:rsidR="004C3974" w:rsidRPr="001C7937" w:rsidRDefault="004C3974" w:rsidP="00106A95">
            <w:pPr>
              <w:rPr>
                <w:rFonts w:ascii="Calibri" w:eastAsia="Times New Roman" w:hAnsi="Calibri"/>
                <w:color w:val="000000"/>
              </w:rPr>
            </w:pPr>
            <w:r w:rsidRPr="001C7937">
              <w:rPr>
                <w:rFonts w:ascii="Calibri" w:eastAsia="Times New Roman" w:hAnsi="Calibri"/>
                <w:color w:val="000000"/>
              </w:rPr>
              <w:t xml:space="preserve">North Luangwa NP, South Luangwa NP, Luambe NP, </w:t>
            </w:r>
            <w:r>
              <w:rPr>
                <w:rFonts w:ascii="Calibri" w:eastAsia="Times New Roman" w:hAnsi="Calibri"/>
                <w:color w:val="000000"/>
              </w:rPr>
              <w:t xml:space="preserve">Lukusuzi NP, </w:t>
            </w:r>
            <w:r w:rsidRPr="001C7937">
              <w:rPr>
                <w:rFonts w:ascii="Calibri" w:eastAsia="Times New Roman" w:hAnsi="Calibri"/>
                <w:color w:val="000000"/>
              </w:rPr>
              <w:t>game management areas</w:t>
            </w:r>
          </w:p>
        </w:tc>
        <w:tc>
          <w:tcPr>
            <w:tcW w:w="567" w:type="dxa"/>
          </w:tcPr>
          <w:p w14:paraId="5A8E69DC" w14:textId="0400B450" w:rsidR="004C3974" w:rsidRPr="001C7937" w:rsidRDefault="008D1354" w:rsidP="009C38A8">
            <w:pPr>
              <w:rPr>
                <w:rFonts w:ascii="Calibri" w:eastAsia="Times New Roman" w:hAnsi="Calibri"/>
                <w:color w:val="000000"/>
              </w:rPr>
            </w:pPr>
            <w:r>
              <w:rPr>
                <w:rFonts w:ascii="Calibri" w:eastAsia="Times New Roman" w:hAnsi="Calibri"/>
                <w:color w:val="000000"/>
                <w:vertAlign w:val="superscript"/>
              </w:rPr>
              <w:t>u</w:t>
            </w:r>
          </w:p>
        </w:tc>
        <w:tc>
          <w:tcPr>
            <w:tcW w:w="2552" w:type="dxa"/>
            <w:hideMark/>
          </w:tcPr>
          <w:p w14:paraId="7816908B" w14:textId="6E33F6C2" w:rsidR="004C3974" w:rsidRPr="001C7937" w:rsidRDefault="004C3974" w:rsidP="009C38A8">
            <w:pPr>
              <w:rPr>
                <w:rFonts w:ascii="Calibri" w:eastAsia="Times New Roman" w:hAnsi="Calibri"/>
                <w:color w:val="000000"/>
              </w:rPr>
            </w:pPr>
            <w:r w:rsidRPr="001C7937">
              <w:rPr>
                <w:rFonts w:ascii="Calibri" w:eastAsia="Times New Roman" w:hAnsi="Calibri"/>
                <w:color w:val="000000"/>
              </w:rPr>
              <w:t xml:space="preserve">Vwaza </w:t>
            </w:r>
            <w:r>
              <w:rPr>
                <w:rFonts w:ascii="Calibri" w:eastAsia="Times New Roman" w:hAnsi="Calibri"/>
                <w:color w:val="000000"/>
              </w:rPr>
              <w:t>Marsh WR</w:t>
            </w:r>
            <w:r w:rsidRPr="009C38A8">
              <w:rPr>
                <w:rFonts w:ascii="Calibri" w:eastAsia="Times New Roman" w:hAnsi="Calibri"/>
                <w:color w:val="000000"/>
                <w:vertAlign w:val="superscript"/>
              </w:rPr>
              <w:t>c</w:t>
            </w:r>
            <w:r>
              <w:rPr>
                <w:rFonts w:ascii="Calibri" w:eastAsia="Times New Roman" w:hAnsi="Calibri"/>
                <w:color w:val="000000"/>
              </w:rPr>
              <w:t xml:space="preserve"> and Nyika NP</w:t>
            </w:r>
          </w:p>
        </w:tc>
        <w:tc>
          <w:tcPr>
            <w:tcW w:w="567" w:type="dxa"/>
          </w:tcPr>
          <w:p w14:paraId="7B14B405" w14:textId="114373F9" w:rsidR="004C3974" w:rsidRDefault="008D1354" w:rsidP="00106A95">
            <w:pPr>
              <w:rPr>
                <w:rFonts w:ascii="Calibri" w:eastAsia="Times New Roman" w:hAnsi="Calibri"/>
                <w:color w:val="000000"/>
              </w:rPr>
            </w:pPr>
            <w:r>
              <w:rPr>
                <w:rFonts w:ascii="Calibri" w:eastAsia="Times New Roman" w:hAnsi="Calibri"/>
                <w:color w:val="000000"/>
                <w:vertAlign w:val="superscript"/>
              </w:rPr>
              <w:t>u</w:t>
            </w:r>
          </w:p>
        </w:tc>
        <w:tc>
          <w:tcPr>
            <w:tcW w:w="2693" w:type="dxa"/>
            <w:hideMark/>
          </w:tcPr>
          <w:p w14:paraId="14B421B4" w14:textId="4796B6B5" w:rsidR="004C3974" w:rsidRPr="001C7937" w:rsidRDefault="004C3974" w:rsidP="00106A95">
            <w:pPr>
              <w:rPr>
                <w:rFonts w:ascii="Calibri" w:eastAsia="Times New Roman" w:hAnsi="Calibri"/>
                <w:color w:val="000000"/>
              </w:rPr>
            </w:pPr>
            <w:r>
              <w:rPr>
                <w:rFonts w:ascii="Calibri" w:eastAsia="Times New Roman" w:hAnsi="Calibri"/>
                <w:color w:val="000000"/>
              </w:rPr>
              <w:t>Moyowosi GR, Kigozi GR, Ugala River GR, wildlife management areas</w:t>
            </w:r>
          </w:p>
        </w:tc>
        <w:tc>
          <w:tcPr>
            <w:tcW w:w="709" w:type="dxa"/>
          </w:tcPr>
          <w:p w14:paraId="79C8FD5A" w14:textId="120E48F4" w:rsidR="004C3974" w:rsidRDefault="008D1354" w:rsidP="00106A95">
            <w:pPr>
              <w:rPr>
                <w:rFonts w:ascii="Calibri" w:eastAsia="Times New Roman" w:hAnsi="Calibri"/>
                <w:color w:val="000000"/>
              </w:rPr>
            </w:pPr>
            <w:r>
              <w:rPr>
                <w:rFonts w:ascii="Calibri" w:eastAsia="Times New Roman" w:hAnsi="Calibri"/>
                <w:color w:val="000000"/>
                <w:vertAlign w:val="superscript"/>
              </w:rPr>
              <w:t>u</w:t>
            </w:r>
          </w:p>
        </w:tc>
      </w:tr>
      <w:tr w:rsidR="00433BC0" w:rsidRPr="001C7937" w14:paraId="692C2851" w14:textId="2EAC5A0F" w:rsidTr="00433BC0">
        <w:trPr>
          <w:trHeight w:val="765"/>
        </w:trPr>
        <w:tc>
          <w:tcPr>
            <w:tcW w:w="1526" w:type="dxa"/>
            <w:hideMark/>
          </w:tcPr>
          <w:p w14:paraId="3BECD8A9" w14:textId="77777777" w:rsidR="004C3974" w:rsidRPr="001C7937" w:rsidRDefault="004C3974" w:rsidP="00106A95">
            <w:pPr>
              <w:rPr>
                <w:rFonts w:ascii="Calibri" w:eastAsia="Times New Roman" w:hAnsi="Calibri"/>
                <w:b/>
                <w:color w:val="000000"/>
              </w:rPr>
            </w:pPr>
            <w:r w:rsidRPr="001C7937">
              <w:rPr>
                <w:rFonts w:ascii="Calibri" w:eastAsia="Times New Roman" w:hAnsi="Calibri"/>
                <w:b/>
                <w:color w:val="000000"/>
              </w:rPr>
              <w:t>Presence of wildlife</w:t>
            </w:r>
          </w:p>
        </w:tc>
        <w:tc>
          <w:tcPr>
            <w:tcW w:w="2410" w:type="dxa"/>
            <w:hideMark/>
          </w:tcPr>
          <w:p w14:paraId="0840ACE1" w14:textId="705D5119" w:rsidR="004C3974" w:rsidRPr="001C7937" w:rsidRDefault="004C3974" w:rsidP="0012664D">
            <w:pPr>
              <w:rPr>
                <w:rFonts w:ascii="Calibri" w:eastAsia="Times New Roman" w:hAnsi="Calibri"/>
                <w:color w:val="000000"/>
              </w:rPr>
            </w:pPr>
            <w:r>
              <w:rPr>
                <w:rFonts w:ascii="Calibri" w:eastAsia="Times New Roman" w:hAnsi="Calibri"/>
                <w:color w:val="000000"/>
              </w:rPr>
              <w:t>Very h</w:t>
            </w:r>
            <w:r w:rsidRPr="001C7937">
              <w:rPr>
                <w:rFonts w:ascii="Calibri" w:eastAsia="Times New Roman" w:hAnsi="Calibri"/>
                <w:color w:val="000000"/>
              </w:rPr>
              <w:t>igh density and diversity of wildlife within PA</w:t>
            </w:r>
            <w:r w:rsidRPr="009C38A8">
              <w:rPr>
                <w:rFonts w:ascii="Calibri" w:eastAsia="Times New Roman" w:hAnsi="Calibri"/>
                <w:color w:val="000000"/>
                <w:vertAlign w:val="superscript"/>
              </w:rPr>
              <w:t>d</w:t>
            </w:r>
            <w:r w:rsidRPr="001C7937">
              <w:rPr>
                <w:rFonts w:ascii="Calibri" w:eastAsia="Times New Roman" w:hAnsi="Calibri"/>
                <w:color w:val="000000"/>
              </w:rPr>
              <w:t>. Low density outside PA</w:t>
            </w:r>
            <w:r>
              <w:rPr>
                <w:rFonts w:ascii="Calibri" w:eastAsia="Times New Roman" w:hAnsi="Calibri"/>
                <w:color w:val="000000"/>
              </w:rPr>
              <w:t>, variable by species</w:t>
            </w:r>
            <w:r w:rsidRPr="001C7937">
              <w:rPr>
                <w:rFonts w:ascii="Calibri" w:eastAsia="Times New Roman" w:hAnsi="Calibri"/>
                <w:color w:val="000000"/>
              </w:rPr>
              <w:t>.</w:t>
            </w:r>
          </w:p>
        </w:tc>
        <w:tc>
          <w:tcPr>
            <w:tcW w:w="567" w:type="dxa"/>
          </w:tcPr>
          <w:p w14:paraId="3AAB39A0" w14:textId="3031A081" w:rsidR="004C3974" w:rsidRPr="001C7937" w:rsidRDefault="004C3974" w:rsidP="00D56FE1">
            <w:pPr>
              <w:rPr>
                <w:rFonts w:ascii="Calibri" w:eastAsia="Times New Roman" w:hAnsi="Calibri"/>
                <w:color w:val="000000"/>
              </w:rPr>
            </w:pPr>
            <w:r>
              <w:rPr>
                <w:rFonts w:ascii="Calibri" w:eastAsia="Times New Roman" w:hAnsi="Calibri"/>
                <w:color w:val="000000"/>
              </w:rPr>
              <w:fldChar w:fldCharType="begin" w:fldLock="1"/>
            </w:r>
            <w:r w:rsidR="007432A6">
              <w:rPr>
                <w:rFonts w:ascii="Calibri" w:eastAsia="Times New Roman" w:hAnsi="Calibri"/>
                <w:color w:val="000000"/>
              </w:rPr>
              <w:instrText>ADDIN CSL_CITATION { "citationItems" : [ { "id" : "ITEM-1", "itemData" : { "author" : [ { "dropping-particle" : "", "family" : "Sinclair", "given" : "A R E", "non-dropping-particle" : "", "parse-names" : false, "suffix" : "" }, { "dropping-particle" : "", "family" : "Packer", "given" : "C", "non-dropping-particle" : "", "parse-names" : false, "suffix" : "" }, { "dropping-particle" : "", "family" : "Mduma", "given" : "S A R", "non-dropping-particle" : "", "parse-names" : false, "suffix" : "" }, { "dropping-particle" : "", "family" : "Fryxell", "given" : "J M", "non-dropping-particle" : "", "parse-names" : false, "suffix" : "" } ], "id" : "ITEM-1", "issued" : { "date-parts" : [ [ "2008" ] ] }, "publisher" : "University of Chicago Press", "publisher-place" : "Chicago", "title" : "Serengeti III: Human impacts on ecosystem dynamics", "type" : "book" }, "uris" : [ "http://www.mendeley.com/documents/?uuid=afe3c432-77c0-46e8-bc6c-d988e1f47398" ] } ], "mendeley" : { "formattedCitation" : "[79]", "plainTextFormattedCitation" : "[79]", "previouslyFormattedCitation" : "[79]" }, "properties" : { "noteIndex" : 0 }, "schema" : "https://github.com/citation-style-language/schema/raw/master/csl-citation.json" }</w:instrText>
            </w:r>
            <w:r>
              <w:rPr>
                <w:rFonts w:ascii="Calibri" w:eastAsia="Times New Roman" w:hAnsi="Calibri"/>
                <w:color w:val="000000"/>
              </w:rPr>
              <w:fldChar w:fldCharType="separate"/>
            </w:r>
            <w:r w:rsidR="008E7E76" w:rsidRPr="008E7E76">
              <w:rPr>
                <w:rFonts w:ascii="Calibri" w:eastAsia="Times New Roman" w:hAnsi="Calibri"/>
                <w:noProof/>
                <w:color w:val="000000"/>
              </w:rPr>
              <w:t>[79]</w:t>
            </w:r>
            <w:r>
              <w:rPr>
                <w:rFonts w:ascii="Calibri" w:eastAsia="Times New Roman" w:hAnsi="Calibri"/>
                <w:color w:val="000000"/>
              </w:rPr>
              <w:fldChar w:fldCharType="end"/>
            </w:r>
            <w:r w:rsidR="008D1354">
              <w:rPr>
                <w:rFonts w:ascii="Calibri" w:eastAsia="Times New Roman" w:hAnsi="Calibri"/>
                <w:color w:val="000000"/>
                <w:vertAlign w:val="superscript"/>
              </w:rPr>
              <w:t>v</w:t>
            </w:r>
            <w:r w:rsidR="00C456D4">
              <w:rPr>
                <w:rFonts w:ascii="Calibri" w:eastAsia="Times New Roman" w:hAnsi="Calibri"/>
                <w:color w:val="000000"/>
              </w:rPr>
              <w:t xml:space="preserve"> </w:t>
            </w:r>
          </w:p>
        </w:tc>
        <w:tc>
          <w:tcPr>
            <w:tcW w:w="2409" w:type="dxa"/>
            <w:hideMark/>
          </w:tcPr>
          <w:p w14:paraId="3434F347" w14:textId="2A659F40" w:rsidR="004C3974" w:rsidRPr="001C7937" w:rsidRDefault="004C3974" w:rsidP="004C3974">
            <w:pPr>
              <w:rPr>
                <w:rFonts w:ascii="Calibri" w:eastAsia="Times New Roman" w:hAnsi="Calibri"/>
                <w:color w:val="000000"/>
              </w:rPr>
            </w:pPr>
            <w:r w:rsidRPr="001C7937">
              <w:rPr>
                <w:rFonts w:ascii="Calibri" w:eastAsia="Times New Roman" w:hAnsi="Calibri"/>
                <w:color w:val="000000"/>
              </w:rPr>
              <w:t>High density and diversity of wildlife within PA</w:t>
            </w:r>
            <w:r>
              <w:rPr>
                <w:rFonts w:ascii="Calibri" w:eastAsia="Times New Roman" w:hAnsi="Calibri"/>
                <w:color w:val="000000"/>
              </w:rPr>
              <w:t xml:space="preserve">. </w:t>
            </w:r>
          </w:p>
        </w:tc>
        <w:tc>
          <w:tcPr>
            <w:tcW w:w="567" w:type="dxa"/>
          </w:tcPr>
          <w:p w14:paraId="5DA5D770" w14:textId="0A70B61D" w:rsidR="004C3974" w:rsidRDefault="004C3974" w:rsidP="00106A95">
            <w:pPr>
              <w:rPr>
                <w:rFonts w:ascii="Calibri" w:eastAsia="Times New Roman" w:hAnsi="Calibri"/>
                <w:color w:val="000000"/>
              </w:rPr>
            </w:pPr>
            <w:r>
              <w:rPr>
                <w:rFonts w:ascii="Calibri" w:eastAsia="Times New Roman" w:hAnsi="Calibri"/>
                <w:color w:val="000000"/>
              </w:rPr>
              <w:fldChar w:fldCharType="begin" w:fldLock="1"/>
            </w:r>
            <w:r w:rsidR="007432A6">
              <w:rPr>
                <w:rFonts w:ascii="Calibri" w:eastAsia="Times New Roman" w:hAnsi="Calibri"/>
                <w:color w:val="000000"/>
              </w:rPr>
              <w:instrText>ADDIN CSL_CITATION { "citationItems" : [ { "id" : "ITEM-1", "itemData" : { "DOI" : "10.1186/s13071-015-0827-0", "ISBN" : "1756-3305", "ISSN" : "1756-3305", "author" : [ { "dropping-particle" : "", "family" : "Anderson", "given" : "Neil E", "non-dropping-particle" : "", "parse-names" : false, "suffix" : "" }, { "dropping-particle" : "", "family" : "Mubanga", "given" : "Joseph", "non-dropping-particle" : "", "parse-names" : false, "suffix" : "" }, { "dropping-particle" : "", "family" : "Machila", "given" : "Noreen", "non-dropping-particle" : "", "parse-names" : false, "suffix" : "" }, { "dropping-particle" : "", "family" : "Atkinson", "given" : "Peter M", "non-dropping-particle" : "", "parse-names" : false, "suffix" : "" }, { "dropping-particle" : "", "family" : "Dzingirai", "given" : "Vupenyu", "non-dropping-particle" : "", "parse-names" : false, "suffix" : "" }, { "dropping-particle" : "", "family" : "Welburn", "given" : "Susan C", "non-dropping-particle" : "", "parse-names" : false, "suffix" : "" } ], "container-title" : "Parasites &amp; Vectors", "id" : "ITEM-1", "issue" : "1", "issued" : { "date-parts" : [ [ "2015" ] ] }, "page" : "1-14", "title" : "Sleeping sickness and its relationship with development and biodiversity conservation in the Luangwa Valley, Zambia", "type" : "article-journal", "volume" : "8" }, "uris" : [ "http://www.mendeley.com/documents/?uuid=47e8313a-37d5-4b76-8fa8-b73b253e5b33" ] }, { "id" : "ITEM-2", "itemData" : { "DOI" : "10.1111/j.1365-2028.1991.tb00990.x", "ISSN" : "0141-6707", "author" : [ { "dropping-particle" : "", "family" : "Ndhlovu", "given" : "Dora E.", "non-dropping-particle" : "", "parse-names" : false, "suffix" : "" }, { "dropping-particle" : "", "family" : "Balakrishnan", "given" : "M.", "non-dropping-particle" : "", "parse-names" : false, "suffix" : "" } ], "container-title" : "African Journal of Ecology", "id" : "ITEM-2", "issue" : "2", "issued" : { "date-parts" : [ [ "1991", "6" ] ] }, "page" : "93-104", "title" : "Large herbivores in Upper Lupande Game Management Area, Luangwa Valley, Zambia", "type" : "article-journal", "volume" : "29" }, "uris" : [ "http://www.mendeley.com/documents/?uuid=fcfc4118-efc3-4389-80a6-3d566fe93168" ] } ], "mendeley" : { "formattedCitation" : "[80,81]", "plainTextFormattedCitation" : "[80,81]", "previouslyFormattedCitation" : "[80,81]" }, "properties" : { "noteIndex" : 0 }, "schema" : "https://github.com/citation-style-language/schema/raw/master/csl-citation.json" }</w:instrText>
            </w:r>
            <w:r>
              <w:rPr>
                <w:rFonts w:ascii="Calibri" w:eastAsia="Times New Roman" w:hAnsi="Calibri"/>
                <w:color w:val="000000"/>
              </w:rPr>
              <w:fldChar w:fldCharType="separate"/>
            </w:r>
            <w:r w:rsidR="008E7E76" w:rsidRPr="008E7E76">
              <w:rPr>
                <w:rFonts w:ascii="Calibri" w:eastAsia="Times New Roman" w:hAnsi="Calibri"/>
                <w:noProof/>
                <w:color w:val="000000"/>
              </w:rPr>
              <w:t>[80,81]</w:t>
            </w:r>
            <w:r>
              <w:rPr>
                <w:rFonts w:ascii="Calibri" w:eastAsia="Times New Roman" w:hAnsi="Calibri"/>
                <w:color w:val="000000"/>
              </w:rPr>
              <w:fldChar w:fldCharType="end"/>
            </w:r>
          </w:p>
        </w:tc>
        <w:tc>
          <w:tcPr>
            <w:tcW w:w="2552" w:type="dxa"/>
            <w:hideMark/>
          </w:tcPr>
          <w:p w14:paraId="6E65C5D4" w14:textId="7BEC090E" w:rsidR="004C3974" w:rsidRPr="001C7937" w:rsidRDefault="004C3974" w:rsidP="00752928">
            <w:pPr>
              <w:rPr>
                <w:rFonts w:ascii="Calibri" w:eastAsia="Times New Roman" w:hAnsi="Calibri"/>
                <w:color w:val="000000"/>
              </w:rPr>
            </w:pPr>
            <w:r>
              <w:rPr>
                <w:rFonts w:ascii="Calibri" w:eastAsia="Times New Roman" w:hAnsi="Calibri"/>
                <w:color w:val="000000"/>
              </w:rPr>
              <w:t>High</w:t>
            </w:r>
            <w:r w:rsidRPr="001C7937">
              <w:rPr>
                <w:rFonts w:ascii="Calibri" w:eastAsia="Times New Roman" w:hAnsi="Calibri"/>
                <w:color w:val="000000"/>
              </w:rPr>
              <w:t xml:space="preserve"> diversity within PA.</w:t>
            </w:r>
          </w:p>
        </w:tc>
        <w:tc>
          <w:tcPr>
            <w:tcW w:w="567" w:type="dxa"/>
          </w:tcPr>
          <w:p w14:paraId="3232FFAB" w14:textId="1A1B0357" w:rsidR="004C3974" w:rsidRPr="008D1354" w:rsidRDefault="008D1354" w:rsidP="00EF0AD3">
            <w:pPr>
              <w:rPr>
                <w:rFonts w:ascii="Calibri" w:eastAsia="Times New Roman" w:hAnsi="Calibri"/>
                <w:color w:val="000000"/>
                <w:vertAlign w:val="superscript"/>
              </w:rPr>
            </w:pPr>
            <w:r>
              <w:rPr>
                <w:rFonts w:ascii="Calibri" w:eastAsia="Times New Roman" w:hAnsi="Calibri"/>
                <w:color w:val="000000"/>
                <w:vertAlign w:val="superscript"/>
              </w:rPr>
              <w:t>w</w:t>
            </w:r>
          </w:p>
        </w:tc>
        <w:tc>
          <w:tcPr>
            <w:tcW w:w="2693" w:type="dxa"/>
            <w:hideMark/>
          </w:tcPr>
          <w:p w14:paraId="51634A74" w14:textId="0170A5E9" w:rsidR="004C3974" w:rsidRPr="001C7937" w:rsidRDefault="004C3974" w:rsidP="004C3974">
            <w:pPr>
              <w:rPr>
                <w:rFonts w:ascii="Calibri" w:eastAsia="Times New Roman" w:hAnsi="Calibri"/>
                <w:color w:val="000000"/>
              </w:rPr>
            </w:pPr>
            <w:r>
              <w:rPr>
                <w:rFonts w:ascii="Calibri" w:eastAsia="Times New Roman" w:hAnsi="Calibri"/>
                <w:color w:val="000000"/>
              </w:rPr>
              <w:t>High density and diversity of wildlife present within PA Lower densities outside PA, variable by species.</w:t>
            </w:r>
          </w:p>
        </w:tc>
        <w:tc>
          <w:tcPr>
            <w:tcW w:w="709" w:type="dxa"/>
          </w:tcPr>
          <w:p w14:paraId="2507CEBD" w14:textId="2B26476A" w:rsidR="004C3974" w:rsidRDefault="004C3974" w:rsidP="00106A95">
            <w:pPr>
              <w:rPr>
                <w:rFonts w:ascii="Calibri" w:eastAsia="Times New Roman" w:hAnsi="Calibri"/>
                <w:color w:val="000000"/>
              </w:rPr>
            </w:pPr>
            <w:r>
              <w:rPr>
                <w:rFonts w:ascii="Calibri" w:eastAsia="Times New Roman" w:hAnsi="Calibri"/>
                <w:color w:val="000000"/>
              </w:rPr>
              <w:fldChar w:fldCharType="begin" w:fldLock="1"/>
            </w:r>
            <w:r w:rsidR="007432A6">
              <w:rPr>
                <w:rFonts w:ascii="Calibri" w:eastAsia="Times New Roman" w:hAnsi="Calibri"/>
                <w:color w:val="000000"/>
              </w:rPr>
              <w:instrText>ADDIN CSL_CITATION { "citationItems" : [ { "id" : "ITEM-1", "itemData" : { "DOI" : "10.1111/j.1365-2028.2006.00705.x", "ISBN" : "0141-6707", "ISSN" : "01416707", "abstract" : "We collated aerial census data collected during the late 1980s to early 2000s for large herbivore populations in eight large census zones in Tanzania. Of the ungulate populations that showed significant changes in densities at the start versus end of this decade, most declined; very few populations increased significantly. Thomson's gazelle, Grant's gazelle, hartebeest, reedbuck, roan antelope, sable antelope, warthog and zebra, for example, declined in over 50% of the zones where they were surveyed. Interestingly, small-bodied species fared particularly poorly in many census zones, whereas elephant and giraffe generally fared well across the country. Most populations of all herbivores declined in some portions of the country (e.g. Burigi-Biharamulo, Katavi, Greater Ruaha and Tarangire census zones). These surveys suggest that, even in a country renowned for its protected areas and conservation commitment, some large herbivore populations need more conservation attention in order to remain stable. (English) [ABSTRACT FROM AUTHOR]", "author" : [ { "dropping-particle" : "", "family" : "Stoner", "given" : "Chantal", "non-dropping-particle" : "", "parse-names" : false, "suffix" : "" }, { "dropping-particle" : "", "family" : "Caro", "given" : "Tim", "non-dropping-particle" : "", "parse-names" : false, "suffix" : "" }, { "dropping-particle" : "", "family" : "Mduma", "given" : "Simon", "non-dropping-particle" : "", "parse-names" : false, "suffix" : "" }, { "dropping-particle" : "", "family" : "Mlingwa", "given" : "Charles", "non-dropping-particle" : "", "parse-names" : false, "suffix" : "" }, { "dropping-particle" : "", "family" : "Sabuni", "given" : "George", "non-dropping-particle" : "", "parse-names" : false, "suffix" : "" }, { "dropping-particle" : "", "family" : "Borner", "given" : "Markus", "non-dropping-particle" : "", "parse-names" : false, "suffix" : "" }, { "dropping-particle" : "", "family" : "Schelten", "given" : "Christiane", "non-dropping-particle" : "", "parse-names" : false, "suffix" : "" } ], "container-title" : "African Journal of Ecology", "id" : "ITEM-1", "issue" : "2", "issued" : { "date-parts" : [ [ "2007" ] ] }, "page" : "202-215", "title" : "Changes in large herbivore populations across large areas of Tanzania", "type" : "article-journal", "volume" : "45" }, "uris" : [ "http://www.mendeley.com/documents/?uuid=ee5b811c-97f6-46f5-ad3c-817476082938" ] }, { "id" : "ITEM-2", "itemData" : { "DOI" : "10.1007/s10344-013-0778-8", "ISBN" : "1034401307788", "ISSN" : "16124642", "author" : [ { "dropping-particle" : "", "family" : "Wilfred", "given" : "Paulo", "non-dropping-particle" : "", "parse-names" : false, "suffix" : "" }, { "dropping-particle" : "", "family" : "MacColl", "given" : "Andrew", "non-dropping-particle" : "", "parse-names" : false, "suffix" : "" } ], "container-title" : "European Journal of Wildlife Research", "id" : "ITEM-2", "issue" : "2", "issued" : { "date-parts" : [ [ "2014" ] ] }, "page" : "371-376", "title" : "Legal subsistence hunting trends in the Ugalla ecosystem of western Tanzania", "type" : "article-journal", "volume" : "60" }, "uris" : [ "http://www.mendeley.com/documents/?uuid=91721b26-cdfc-41bc-9575-a23f7832f863" ] } ], "mendeley" : { "formattedCitation" : "[82,83]", "plainTextFormattedCitation" : "[82,83]", "previouslyFormattedCitation" : "[82,83]" }, "properties" : { "noteIndex" : 0 }, "schema" : "https://github.com/citation-style-language/schema/raw/master/csl-citation.json" }</w:instrText>
            </w:r>
            <w:r>
              <w:rPr>
                <w:rFonts w:ascii="Calibri" w:eastAsia="Times New Roman" w:hAnsi="Calibri"/>
                <w:color w:val="000000"/>
              </w:rPr>
              <w:fldChar w:fldCharType="separate"/>
            </w:r>
            <w:r w:rsidR="008E7E76" w:rsidRPr="008E7E76">
              <w:rPr>
                <w:rFonts w:ascii="Calibri" w:eastAsia="Times New Roman" w:hAnsi="Calibri"/>
                <w:noProof/>
                <w:color w:val="000000"/>
              </w:rPr>
              <w:t>[82,83]</w:t>
            </w:r>
            <w:r>
              <w:rPr>
                <w:rFonts w:ascii="Calibri" w:eastAsia="Times New Roman" w:hAnsi="Calibri"/>
                <w:color w:val="000000"/>
              </w:rPr>
              <w:fldChar w:fldCharType="end"/>
            </w:r>
            <w:r>
              <w:rPr>
                <w:rFonts w:ascii="Calibri" w:eastAsia="Times New Roman" w:hAnsi="Calibri"/>
                <w:color w:val="000000"/>
              </w:rPr>
              <w:t>.</w:t>
            </w:r>
          </w:p>
        </w:tc>
      </w:tr>
      <w:tr w:rsidR="00433BC0" w:rsidRPr="001C7937" w14:paraId="3A147B13" w14:textId="3792E19B" w:rsidTr="00433BC0">
        <w:trPr>
          <w:trHeight w:val="765"/>
        </w:trPr>
        <w:tc>
          <w:tcPr>
            <w:tcW w:w="1526" w:type="dxa"/>
            <w:hideMark/>
          </w:tcPr>
          <w:p w14:paraId="5E13A602" w14:textId="77777777" w:rsidR="004C3974" w:rsidRPr="001C7937" w:rsidRDefault="004C3974" w:rsidP="00106A95">
            <w:pPr>
              <w:rPr>
                <w:rFonts w:ascii="Calibri" w:eastAsia="Times New Roman" w:hAnsi="Calibri"/>
                <w:b/>
                <w:color w:val="000000"/>
              </w:rPr>
            </w:pPr>
            <w:r w:rsidRPr="001C7937">
              <w:rPr>
                <w:rFonts w:ascii="Calibri" w:eastAsia="Times New Roman" w:hAnsi="Calibri"/>
                <w:b/>
                <w:color w:val="000000"/>
              </w:rPr>
              <w:t>Trypanosomes in wildlife</w:t>
            </w:r>
          </w:p>
        </w:tc>
        <w:tc>
          <w:tcPr>
            <w:tcW w:w="2410" w:type="dxa"/>
            <w:hideMark/>
          </w:tcPr>
          <w:p w14:paraId="32D47ADC" w14:textId="3BA9E07B" w:rsidR="004C3974" w:rsidRPr="001C7937" w:rsidRDefault="004C3974" w:rsidP="0012664D">
            <w:pPr>
              <w:rPr>
                <w:rFonts w:ascii="Calibri" w:eastAsia="Times New Roman" w:hAnsi="Calibri"/>
                <w:color w:val="000000"/>
              </w:rPr>
            </w:pPr>
            <w:r w:rsidRPr="001C7937">
              <w:rPr>
                <w:rFonts w:ascii="Calibri" w:eastAsia="Times New Roman" w:hAnsi="Calibri"/>
                <w:i/>
                <w:iCs/>
                <w:color w:val="000000"/>
              </w:rPr>
              <w:t>T</w:t>
            </w:r>
            <w:r w:rsidR="009F0109">
              <w:rPr>
                <w:rFonts w:ascii="Calibri" w:eastAsia="Times New Roman" w:hAnsi="Calibri"/>
                <w:i/>
                <w:iCs/>
                <w:color w:val="000000"/>
              </w:rPr>
              <w:t>.</w:t>
            </w:r>
            <w:r w:rsidRPr="001C7937">
              <w:rPr>
                <w:rFonts w:ascii="Calibri" w:eastAsia="Times New Roman" w:hAnsi="Calibri"/>
                <w:i/>
                <w:iCs/>
                <w:color w:val="000000"/>
              </w:rPr>
              <w:t xml:space="preserve"> brucei</w:t>
            </w:r>
            <w:r w:rsidRPr="001C7937">
              <w:rPr>
                <w:rFonts w:ascii="Calibri" w:eastAsia="Times New Roman" w:hAnsi="Calibri"/>
                <w:color w:val="000000"/>
              </w:rPr>
              <w:t xml:space="preserve"> s.l. and </w:t>
            </w:r>
            <w:r w:rsidRPr="001C7937">
              <w:rPr>
                <w:rFonts w:ascii="Calibri" w:eastAsia="Times New Roman" w:hAnsi="Calibri"/>
                <w:i/>
                <w:iCs/>
                <w:color w:val="000000"/>
              </w:rPr>
              <w:t xml:space="preserve">T. b. rhodesiense </w:t>
            </w:r>
            <w:r w:rsidRPr="001C7937">
              <w:rPr>
                <w:rFonts w:ascii="Calibri" w:eastAsia="Times New Roman" w:hAnsi="Calibri"/>
                <w:color w:val="000000"/>
              </w:rPr>
              <w:t>commonly reported</w:t>
            </w:r>
            <w:r>
              <w:rPr>
                <w:rFonts w:ascii="Calibri" w:eastAsia="Times New Roman" w:hAnsi="Calibri"/>
                <w:color w:val="000000"/>
              </w:rPr>
              <w:t xml:space="preserve">. </w:t>
            </w:r>
          </w:p>
        </w:tc>
        <w:tc>
          <w:tcPr>
            <w:tcW w:w="567" w:type="dxa"/>
          </w:tcPr>
          <w:p w14:paraId="6EC844A4" w14:textId="5EFCA17D" w:rsidR="004C3974" w:rsidRPr="001C7937" w:rsidRDefault="004C3974" w:rsidP="00106A95">
            <w:pPr>
              <w:rPr>
                <w:rFonts w:ascii="Calibri" w:eastAsia="Times New Roman" w:hAnsi="Calibri"/>
                <w:i/>
                <w:iCs/>
                <w:color w:val="000000"/>
              </w:rPr>
            </w:pPr>
            <w:r>
              <w:rPr>
                <w:rFonts w:ascii="Calibri" w:eastAsia="Times New Roman" w:hAnsi="Calibri"/>
                <w:color w:val="000000"/>
              </w:rPr>
              <w:fldChar w:fldCharType="begin" w:fldLock="1"/>
            </w:r>
            <w:r w:rsidR="007432A6">
              <w:rPr>
                <w:rFonts w:ascii="Calibri" w:eastAsia="Times New Roman" w:hAnsi="Calibri"/>
                <w:color w:val="000000"/>
              </w:rPr>
              <w:instrText>ADDIN CSL_CITATION { "citationItems" : [ { "id" : "ITEM-1", "itemData" : { "author" : [ { "dropping-particle" : "", "family" : "Kaare", "given" : "Magai T", "non-dropping-particle" : "", "parse-names" : false, "suffix" : "" }, { "dropping-particle" : "", "family" : "Picozzi", "given" : "Kim", "non-dropping-particle" : "", "parse-names" : false, "suffix" : "" }, { "dropping-particle" : "", "family" : "Mlengeya", "given" : "Titus", "non-dropping-particle" : "", "parse-names" : false, "suffix" : "" }, { "dropping-particle" : "", "family" : "Fevre", "given" : "Eric M", "non-dropping-particle" : "", "parse-names" : false, "suffix" : "" }, { "dropping-particle" : "", "family" : "Mellau", "given" : "Lesakit S", "non-dropping-particle" : "", "parse-names" : false, "suffix" : "" }, { "dropping-particle" : "", "family" : "Mtambo", "given" : "Madundo M", "non-dropping-particle" : "", "parse-names" : false, "suffix" : "" }, { "dropping-particle" : "", "family" : "Cleaveland", "given" : "Sarah", "non-dropping-particle" : "", "parse-names" : false, "suffix" : "" }, { "dropping-particle" : "", "family" : "Welburn", "given" : "Susan C", "non-dropping-particle" : "", "parse-names" : false, "suffix" : "" } ], "container-title" : "Travel Medicine and Infectious Disease", "id" : "ITEM-1", "issue" : "2", "issued" : { "date-parts" : [ [ "2007" ] ] }, "page" : "117-124", "title" : "Sleeping sickness - a re-emerging disease in the Serengeti?", "type" : "article-journal", "volume" : "5" }, "uris" : [ "http://www.mendeley.com/documents/?uuid=c545107c-bed0-4a34-836a-943e9049eaf4" ] }, { "id" : "ITEM-2", "itemData" : { "author" : [ { "dropping-particle" : "", "family" : "Geigy", "given" : "R", "non-dropping-particle" : "", "parse-names" : false, "suffix" : "" }, { "dropping-particle" : "", "family" : "Kauffman", "given" : "M", "non-dropping-particle" : "", "parse-names" : false, "suffix" : "" }, { "dropping-particle" : "", "family" : "Jenni", "given" : "L", "non-dropping-particle" : "", "parse-names" : false, "suffix" : "" } ], "container-title" : "Transactions of the Royal Society of Tropical Medicine and Hygiene", "id" : "ITEM-2", "issued" : { "date-parts" : [ [ "1973" ] ] }, "page" : "284-286", "title" : "Wild mammals as reservoirs for Rhodesian sleeping sickness in the Serengeti", "type" : "article-journal", "volume" : "67" }, "uris" : [ "http://www.mendeley.com/documents/?uuid=f4c772ee-8931-40dc-99a6-e8ab4ced24ad" ] } ], "mendeley" : { "formattedCitation" : "[14,84]", "plainTextFormattedCitation" : "[14,84]", "previouslyFormattedCitation" : "[14,84]" }, "properties" : { "noteIndex" : 0 }, "schema" : "https://github.com/citation-style-language/schema/raw/master/csl-citation.json" }</w:instrText>
            </w:r>
            <w:r>
              <w:rPr>
                <w:rFonts w:ascii="Calibri" w:eastAsia="Times New Roman" w:hAnsi="Calibri"/>
                <w:color w:val="000000"/>
              </w:rPr>
              <w:fldChar w:fldCharType="separate"/>
            </w:r>
            <w:r w:rsidR="008E7E76" w:rsidRPr="008E7E76">
              <w:rPr>
                <w:rFonts w:ascii="Calibri" w:eastAsia="Times New Roman" w:hAnsi="Calibri"/>
                <w:noProof/>
                <w:color w:val="000000"/>
              </w:rPr>
              <w:t>[14,84]</w:t>
            </w:r>
            <w:r>
              <w:rPr>
                <w:rFonts w:ascii="Calibri" w:eastAsia="Times New Roman" w:hAnsi="Calibri"/>
                <w:color w:val="000000"/>
              </w:rPr>
              <w:fldChar w:fldCharType="end"/>
            </w:r>
            <w:r w:rsidRPr="001C7937">
              <w:rPr>
                <w:rFonts w:ascii="Calibri" w:eastAsia="Times New Roman" w:hAnsi="Calibri"/>
                <w:color w:val="000000"/>
              </w:rPr>
              <w:t>.</w:t>
            </w:r>
          </w:p>
        </w:tc>
        <w:tc>
          <w:tcPr>
            <w:tcW w:w="2409" w:type="dxa"/>
            <w:hideMark/>
          </w:tcPr>
          <w:p w14:paraId="1C7A257D" w14:textId="66573C1C" w:rsidR="004C3974" w:rsidRPr="001C7937" w:rsidRDefault="004C3974" w:rsidP="004C3974">
            <w:pPr>
              <w:rPr>
                <w:rFonts w:ascii="Calibri" w:eastAsia="Times New Roman" w:hAnsi="Calibri"/>
                <w:color w:val="000000"/>
              </w:rPr>
            </w:pPr>
            <w:r w:rsidRPr="001C7937">
              <w:rPr>
                <w:rFonts w:ascii="Calibri" w:eastAsia="Times New Roman" w:hAnsi="Calibri"/>
                <w:i/>
                <w:iCs/>
                <w:color w:val="000000"/>
              </w:rPr>
              <w:t>T</w:t>
            </w:r>
            <w:r w:rsidR="009F0109">
              <w:rPr>
                <w:rFonts w:ascii="Calibri" w:eastAsia="Times New Roman" w:hAnsi="Calibri"/>
                <w:i/>
                <w:iCs/>
                <w:color w:val="000000"/>
              </w:rPr>
              <w:t>.</w:t>
            </w:r>
            <w:r w:rsidRPr="001C7937">
              <w:rPr>
                <w:rFonts w:ascii="Calibri" w:eastAsia="Times New Roman" w:hAnsi="Calibri"/>
                <w:i/>
                <w:iCs/>
                <w:color w:val="000000"/>
              </w:rPr>
              <w:t xml:space="preserve"> brucei</w:t>
            </w:r>
            <w:r w:rsidRPr="001C7937">
              <w:rPr>
                <w:rFonts w:ascii="Calibri" w:eastAsia="Times New Roman" w:hAnsi="Calibri"/>
                <w:color w:val="000000"/>
              </w:rPr>
              <w:t xml:space="preserve"> s.l. and </w:t>
            </w:r>
            <w:r w:rsidRPr="001C7937">
              <w:rPr>
                <w:rFonts w:ascii="Calibri" w:eastAsia="Times New Roman" w:hAnsi="Calibri"/>
                <w:i/>
                <w:iCs/>
                <w:color w:val="000000"/>
              </w:rPr>
              <w:t>T. b. rhodesiense</w:t>
            </w:r>
            <w:r w:rsidRPr="001C7937">
              <w:rPr>
                <w:rFonts w:ascii="Calibri" w:eastAsia="Times New Roman" w:hAnsi="Calibri"/>
                <w:color w:val="000000"/>
              </w:rPr>
              <w:t xml:space="preserve"> commonly reported</w:t>
            </w:r>
            <w:r>
              <w:rPr>
                <w:rFonts w:ascii="Calibri" w:eastAsia="Times New Roman" w:hAnsi="Calibri"/>
                <w:color w:val="000000"/>
              </w:rPr>
              <w:t>.</w:t>
            </w:r>
            <w:r w:rsidRPr="001C7937">
              <w:rPr>
                <w:rFonts w:ascii="Calibri" w:eastAsia="Times New Roman" w:hAnsi="Calibri"/>
                <w:color w:val="000000"/>
              </w:rPr>
              <w:t xml:space="preserve"> </w:t>
            </w:r>
          </w:p>
        </w:tc>
        <w:tc>
          <w:tcPr>
            <w:tcW w:w="567" w:type="dxa"/>
          </w:tcPr>
          <w:p w14:paraId="3F87C02D" w14:textId="7829E25F" w:rsidR="004C3974" w:rsidRPr="001C7937" w:rsidRDefault="004C3974" w:rsidP="00106A95">
            <w:pPr>
              <w:rPr>
                <w:rFonts w:ascii="Calibri" w:eastAsia="Times New Roman" w:hAnsi="Calibri"/>
                <w:color w:val="000000"/>
              </w:rPr>
            </w:pPr>
            <w:r w:rsidRPr="001C7937">
              <w:rPr>
                <w:rFonts w:ascii="Calibri" w:eastAsia="Times New Roman" w:hAnsi="Calibri"/>
                <w:color w:val="000000"/>
              </w:rPr>
              <w:fldChar w:fldCharType="begin" w:fldLock="1"/>
            </w:r>
            <w:r w:rsidR="007432A6">
              <w:rPr>
                <w:rFonts w:ascii="Calibri" w:eastAsia="Times New Roman" w:hAnsi="Calibri"/>
                <w:color w:val="000000"/>
              </w:rPr>
              <w:instrText>ADDIN CSL_CITATION { "citationItems" : [ { "id" : "ITEM-1", "itemData" : { "author" : [ { "dropping-particle" : "", "family" : "Anderson", "given" : "Neil E", "non-dropping-particle" : "", "parse-names" : false, "suffix" : "" }, { "dropping-particle" : "", "family" : "Mubanga", "given" : "J", "non-dropping-particle" : "", "parse-names" : false, "suffix" : "" }, { "dropping-particle" : "", "family" : "Fevre", "given" : "Eric M", "non-dropping-particle" : "", "parse-names" : false, "suffix" : "" }, { "dropping-particle" : "", "family" : "Picozzi", "given" : "K", "non-dropping-particle" : "", "parse-names" : false, "suffix" : "" }, { "dropping-particle" : "", "family" : "Eisler", "given" : "M C", "non-dropping-particle" : "", "parse-names" : false, "suffix" : "" }, { "dropping-particle" : "", "family" : "Thomas", "given" : "R", "non-dropping-particle" : "", "parse-names" : false, "suffix" : "" }, { "dropping-particle" : "", "family" : "Welburn", "given" : "Susan C", "non-dropping-particle" : "", "parse-names" : false, "suffix" : "" } ], "container-title" : "PLOS Neglected Tropical Diseases", "id" : "ITEM-1", "issue" : "6", "issued" : { "date-parts" : [ [ "2011" ] ] }, "page" : "e1211", "title" : "Characterisation of the wildlife reservoir community for human and animal trypanosomiasis in the Luangwa Valley, Zambia", "type" : "article-journal", "volume" : "5" }, "uris" : [ "http://www.mendeley.com/documents/?uuid=8acf36e9-49a5-4f93-adc6-a1700903ca83" ] }, { "id" : "ITEM-2", "itemData" : { "author" : [ { "dropping-particle" : "", "family" : "Rickman", "given" : "L R", "non-dropping-particle" : "", "parse-names" : false, "suffix" : "" }, { "dropping-particle" : "", "family" : "Ernest", "given" : "A", "non-dropping-particle" : "", "parse-names" : false, "suffix" : "" }, { "dropping-particle" : "", "family" : "Kanyangala", "given" : "S", "non-dropping-particle" : "", "parse-names" : false, "suffix" : "" }, { "dropping-particle" : "", "family" : "Kunda", "given" : "E", "non-dropping-particle" : "", "parse-names" : false, "suffix" : "" } ], "container-title" : "East African Medical Journal", "id" : "ITEM-2", "issued" : { "date-parts" : [ [ "1991" ] ] }, "page" : "880-892", "title" : "Human serum sensitivities of Trypanozoon isolates from naturally infected hosts in the Luangwa Valley, Zambia", "type" : "article-journal", "volume" : "68" }, "uris" : [ "http://www.mendeley.com/documents/?uuid=04fa9026-bf8c-41a6-a971-374d131d13a8" ] } ], "mendeley" : { "formattedCitation" : "[68,85]", "plainTextFormattedCitation" : "[68,85]", "previouslyFormattedCitation" : "[68]" }, "properties" : { "noteIndex" : 0 }, "schema" : "https://github.com/citation-style-language/schema/raw/master/csl-citation.json" }</w:instrText>
            </w:r>
            <w:r w:rsidRPr="001C7937">
              <w:rPr>
                <w:rFonts w:ascii="Calibri" w:eastAsia="Times New Roman" w:hAnsi="Calibri"/>
                <w:color w:val="000000"/>
              </w:rPr>
              <w:fldChar w:fldCharType="separate"/>
            </w:r>
            <w:r w:rsidR="007432A6" w:rsidRPr="007432A6">
              <w:rPr>
                <w:rFonts w:ascii="Calibri" w:eastAsia="Times New Roman" w:hAnsi="Calibri"/>
                <w:noProof/>
                <w:color w:val="000000"/>
              </w:rPr>
              <w:t>[68,85]</w:t>
            </w:r>
            <w:r w:rsidRPr="001C7937">
              <w:rPr>
                <w:rFonts w:ascii="Calibri" w:eastAsia="Times New Roman" w:hAnsi="Calibri"/>
                <w:color w:val="000000"/>
              </w:rPr>
              <w:fldChar w:fldCharType="end"/>
            </w:r>
          </w:p>
        </w:tc>
        <w:tc>
          <w:tcPr>
            <w:tcW w:w="2552" w:type="dxa"/>
            <w:hideMark/>
          </w:tcPr>
          <w:p w14:paraId="14FCDE8A" w14:textId="3E46DC8C" w:rsidR="004C3974" w:rsidRPr="001C7937" w:rsidRDefault="004C3974" w:rsidP="00106A95">
            <w:pPr>
              <w:rPr>
                <w:rFonts w:ascii="Calibri" w:eastAsia="Times New Roman" w:hAnsi="Calibri"/>
                <w:color w:val="000000"/>
              </w:rPr>
            </w:pPr>
            <w:r w:rsidRPr="001C7937">
              <w:rPr>
                <w:rFonts w:ascii="Calibri" w:eastAsia="Times New Roman" w:hAnsi="Calibri"/>
                <w:color w:val="000000"/>
              </w:rPr>
              <w:t>No data.</w:t>
            </w:r>
          </w:p>
        </w:tc>
        <w:tc>
          <w:tcPr>
            <w:tcW w:w="567" w:type="dxa"/>
          </w:tcPr>
          <w:p w14:paraId="0051F0D4" w14:textId="77777777" w:rsidR="004C3974" w:rsidRDefault="004C3974" w:rsidP="00106A95">
            <w:pPr>
              <w:rPr>
                <w:rFonts w:ascii="Calibri" w:eastAsia="Times New Roman" w:hAnsi="Calibri"/>
                <w:color w:val="000000"/>
              </w:rPr>
            </w:pPr>
          </w:p>
        </w:tc>
        <w:tc>
          <w:tcPr>
            <w:tcW w:w="2693" w:type="dxa"/>
            <w:hideMark/>
          </w:tcPr>
          <w:p w14:paraId="43F21B77" w14:textId="698722E1" w:rsidR="004C3974" w:rsidRPr="001C7937" w:rsidRDefault="004C3974" w:rsidP="00106A95">
            <w:pPr>
              <w:rPr>
                <w:rFonts w:ascii="Calibri" w:eastAsia="Times New Roman" w:hAnsi="Calibri"/>
                <w:color w:val="000000"/>
              </w:rPr>
            </w:pPr>
            <w:r>
              <w:rPr>
                <w:rFonts w:ascii="Calibri" w:eastAsia="Times New Roman" w:hAnsi="Calibri"/>
                <w:color w:val="000000"/>
              </w:rPr>
              <w:t>No data.</w:t>
            </w:r>
          </w:p>
        </w:tc>
        <w:tc>
          <w:tcPr>
            <w:tcW w:w="709" w:type="dxa"/>
          </w:tcPr>
          <w:p w14:paraId="18E5D2F3" w14:textId="77777777" w:rsidR="004C3974" w:rsidRDefault="004C3974" w:rsidP="00106A95">
            <w:pPr>
              <w:rPr>
                <w:rFonts w:ascii="Calibri" w:eastAsia="Times New Roman" w:hAnsi="Calibri"/>
                <w:color w:val="000000"/>
              </w:rPr>
            </w:pPr>
          </w:p>
        </w:tc>
      </w:tr>
      <w:tr w:rsidR="00433BC0" w:rsidRPr="001C7937" w14:paraId="21130DF6" w14:textId="43DA6D5F" w:rsidTr="00433BC0">
        <w:trPr>
          <w:trHeight w:val="1530"/>
        </w:trPr>
        <w:tc>
          <w:tcPr>
            <w:tcW w:w="1526" w:type="dxa"/>
            <w:hideMark/>
          </w:tcPr>
          <w:p w14:paraId="3EC24F62" w14:textId="77777777" w:rsidR="004C3974" w:rsidRPr="001C7937" w:rsidRDefault="004C3974" w:rsidP="00106A95">
            <w:pPr>
              <w:rPr>
                <w:rFonts w:ascii="Calibri" w:eastAsia="Times New Roman" w:hAnsi="Calibri"/>
                <w:b/>
                <w:color w:val="000000"/>
              </w:rPr>
            </w:pPr>
            <w:r w:rsidRPr="001C7937">
              <w:rPr>
                <w:rFonts w:ascii="Calibri" w:eastAsia="Times New Roman" w:hAnsi="Calibri"/>
                <w:b/>
                <w:color w:val="000000"/>
              </w:rPr>
              <w:t>Presence of livestock</w:t>
            </w:r>
          </w:p>
        </w:tc>
        <w:tc>
          <w:tcPr>
            <w:tcW w:w="2410" w:type="dxa"/>
            <w:hideMark/>
          </w:tcPr>
          <w:p w14:paraId="37FB39D8" w14:textId="46ABAA3B" w:rsidR="004C3974" w:rsidRPr="001C7937" w:rsidRDefault="004C3974" w:rsidP="00106A95">
            <w:pPr>
              <w:rPr>
                <w:rFonts w:ascii="Calibri" w:eastAsia="Times New Roman" w:hAnsi="Calibri"/>
                <w:color w:val="000000"/>
              </w:rPr>
            </w:pPr>
            <w:r>
              <w:rPr>
                <w:rFonts w:ascii="Calibri" w:eastAsia="Times New Roman" w:hAnsi="Calibri"/>
                <w:color w:val="000000"/>
              </w:rPr>
              <w:t>Increasing cattle density, cattle population in Mara region estimated at 1.</w:t>
            </w:r>
            <w:r w:rsidR="003D6D95">
              <w:rPr>
                <w:rFonts w:ascii="Calibri" w:eastAsia="Times New Roman" w:hAnsi="Calibri"/>
                <w:color w:val="000000"/>
              </w:rPr>
              <w:t>1</w:t>
            </w:r>
            <w:r w:rsidR="003E71CB">
              <w:rPr>
                <w:rFonts w:ascii="Calibri" w:eastAsia="Times New Roman" w:hAnsi="Calibri"/>
                <w:color w:val="000000"/>
              </w:rPr>
              <w:t xml:space="preserve"> </w:t>
            </w:r>
            <w:r w:rsidR="003D6D95">
              <w:rPr>
                <w:rFonts w:ascii="Calibri" w:eastAsia="Times New Roman" w:hAnsi="Calibri"/>
                <w:color w:val="000000"/>
              </w:rPr>
              <w:t xml:space="preserve">million </w:t>
            </w:r>
            <w:r>
              <w:rPr>
                <w:rFonts w:ascii="Calibri" w:eastAsia="Times New Roman" w:hAnsi="Calibri"/>
                <w:color w:val="000000"/>
              </w:rPr>
              <w:t xml:space="preserve">in 2002/2003 and 1.7 </w:t>
            </w:r>
            <w:r w:rsidR="003D6D95">
              <w:rPr>
                <w:rFonts w:ascii="Calibri" w:eastAsia="Times New Roman" w:hAnsi="Calibri"/>
                <w:color w:val="000000"/>
              </w:rPr>
              <w:t xml:space="preserve">million </w:t>
            </w:r>
            <w:r>
              <w:rPr>
                <w:rFonts w:ascii="Calibri" w:eastAsia="Times New Roman" w:hAnsi="Calibri"/>
                <w:color w:val="000000"/>
              </w:rPr>
              <w:t xml:space="preserve">in 2007/2008. </w:t>
            </w:r>
            <w:r w:rsidRPr="001C7937">
              <w:rPr>
                <w:rFonts w:ascii="Calibri" w:eastAsia="Times New Roman" w:hAnsi="Calibri"/>
                <w:color w:val="000000"/>
              </w:rPr>
              <w:t>Livestock present close to PA at increasing density</w:t>
            </w:r>
            <w:r>
              <w:rPr>
                <w:rFonts w:ascii="Calibri" w:eastAsia="Times New Roman" w:hAnsi="Calibri"/>
                <w:color w:val="000000"/>
              </w:rPr>
              <w:t>.</w:t>
            </w:r>
          </w:p>
        </w:tc>
        <w:tc>
          <w:tcPr>
            <w:tcW w:w="567" w:type="dxa"/>
          </w:tcPr>
          <w:p w14:paraId="1D1A5526" w14:textId="42AE845B" w:rsidR="004C3974" w:rsidRPr="001C7937" w:rsidRDefault="008D1354" w:rsidP="008D1354">
            <w:pPr>
              <w:rPr>
                <w:rFonts w:ascii="Calibri" w:eastAsia="Times New Roman" w:hAnsi="Calibri"/>
                <w:color w:val="000000"/>
              </w:rPr>
            </w:pPr>
            <w:r>
              <w:rPr>
                <w:rFonts w:ascii="Calibri" w:eastAsia="Times New Roman" w:hAnsi="Calibri"/>
                <w:color w:val="000000"/>
                <w:vertAlign w:val="superscript"/>
              </w:rPr>
              <w:t>x</w:t>
            </w:r>
          </w:p>
        </w:tc>
        <w:tc>
          <w:tcPr>
            <w:tcW w:w="2409" w:type="dxa"/>
            <w:hideMark/>
          </w:tcPr>
          <w:p w14:paraId="3BE6D2A2" w14:textId="3C18789E" w:rsidR="004C3974" w:rsidRPr="001C7937" w:rsidRDefault="004C3974" w:rsidP="004C3974">
            <w:pPr>
              <w:rPr>
                <w:rFonts w:ascii="Calibri" w:eastAsia="Times New Roman" w:hAnsi="Calibri"/>
                <w:color w:val="000000"/>
              </w:rPr>
            </w:pPr>
            <w:r w:rsidRPr="001C7937">
              <w:rPr>
                <w:rFonts w:ascii="Calibri" w:eastAsia="Times New Roman" w:hAnsi="Calibri"/>
                <w:color w:val="000000"/>
              </w:rPr>
              <w:t xml:space="preserve">Historically very few livestock within the valley, </w:t>
            </w:r>
            <w:r>
              <w:rPr>
                <w:rFonts w:ascii="Calibri" w:eastAsia="Times New Roman" w:hAnsi="Calibri"/>
                <w:color w:val="000000"/>
              </w:rPr>
              <w:t>increasing density towards plateau, high density on plateau (11</w:t>
            </w:r>
            <w:r w:rsidR="0068233B">
              <w:rPr>
                <w:rFonts w:ascii="Calibri" w:eastAsia="Times New Roman" w:hAnsi="Calibri"/>
                <w:color w:val="000000"/>
              </w:rPr>
              <w:t xml:space="preserve"> </w:t>
            </w:r>
            <w:r>
              <w:rPr>
                <w:rFonts w:ascii="Calibri" w:eastAsia="Times New Roman" w:hAnsi="Calibri"/>
                <w:color w:val="000000"/>
              </w:rPr>
              <w:t>cattle/km</w:t>
            </w:r>
            <w:r w:rsidRPr="002373A6">
              <w:rPr>
                <w:rFonts w:ascii="Calibri" w:eastAsia="Times New Roman" w:hAnsi="Calibri"/>
                <w:color w:val="000000"/>
                <w:vertAlign w:val="superscript"/>
              </w:rPr>
              <w:t>2</w:t>
            </w:r>
            <w:r>
              <w:rPr>
                <w:rFonts w:ascii="Calibri" w:eastAsia="Times New Roman" w:hAnsi="Calibri"/>
                <w:color w:val="000000"/>
              </w:rPr>
              <w:t>)</w:t>
            </w:r>
            <w:r w:rsidRPr="001C7937">
              <w:rPr>
                <w:rFonts w:ascii="Calibri" w:eastAsia="Times New Roman" w:hAnsi="Calibri"/>
                <w:color w:val="000000"/>
              </w:rPr>
              <w:t>. Cattle density cur</w:t>
            </w:r>
            <w:r>
              <w:rPr>
                <w:rFonts w:ascii="Calibri" w:eastAsia="Times New Roman" w:hAnsi="Calibri"/>
                <w:color w:val="000000"/>
              </w:rPr>
              <w:t xml:space="preserve">rently increasing in </w:t>
            </w:r>
            <w:r w:rsidR="008F2535">
              <w:rPr>
                <w:rFonts w:ascii="Calibri" w:eastAsia="Times New Roman" w:hAnsi="Calibri"/>
                <w:color w:val="000000"/>
              </w:rPr>
              <w:t>mid Luangwa</w:t>
            </w:r>
            <w:r>
              <w:rPr>
                <w:rFonts w:ascii="Calibri" w:eastAsia="Times New Roman" w:hAnsi="Calibri"/>
                <w:color w:val="000000"/>
              </w:rPr>
              <w:t xml:space="preserve"> valley.</w:t>
            </w:r>
          </w:p>
        </w:tc>
        <w:tc>
          <w:tcPr>
            <w:tcW w:w="567" w:type="dxa"/>
          </w:tcPr>
          <w:p w14:paraId="314F1B2F" w14:textId="08B0DC76" w:rsidR="004C3974" w:rsidRDefault="004C3974" w:rsidP="00D56FE1">
            <w:pPr>
              <w:rPr>
                <w:rFonts w:ascii="Calibri" w:eastAsia="Times New Roman" w:hAnsi="Calibri"/>
                <w:color w:val="000000"/>
              </w:rPr>
            </w:pPr>
            <w:r w:rsidRPr="001C7937">
              <w:rPr>
                <w:rFonts w:ascii="Calibri" w:eastAsia="Times New Roman" w:hAnsi="Calibri"/>
                <w:color w:val="000000"/>
              </w:rPr>
              <w:fldChar w:fldCharType="begin" w:fldLock="1"/>
            </w:r>
            <w:r w:rsidR="007432A6">
              <w:rPr>
                <w:rFonts w:ascii="Calibri" w:eastAsia="Times New Roman" w:hAnsi="Calibri"/>
                <w:color w:val="000000"/>
              </w:rPr>
              <w:instrText>ADDIN CSL_CITATION { "citationItems" : [ { "id" : "ITEM-1", "itemData" : { "DOI" : "10.1186/s13071-015-0827-0", "ISBN" : "1756-3305", "ISSN" : "1756-3305", "author" : [ { "dropping-particle" : "", "family" : "Anderson", "given" : "Neil E", "non-dropping-particle" : "", "parse-names" : false, "suffix" : "" }, { "dropping-particle" : "", "family" : "Mubanga", "given" : "Joseph", "non-dropping-particle" : "", "parse-names" : false, "suffix" : "" }, { "dropping-particle" : "", "family" : "Machila", "given" : "Noreen", "non-dropping-particle" : "", "parse-names" : false, "suffix" : "" }, { "dropping-particle" : "", "family" : "Atkinson", "given" : "Peter M", "non-dropping-particle" : "", "parse-names" : false, "suffix" : "" }, { "dropping-particle" : "", "family" : "Dzingirai", "given" : "Vupenyu", "non-dropping-particle" : "", "parse-names" : false, "suffix" : "" }, { "dropping-particle" : "", "family" : "Welburn", "given" : "Susan C", "non-dropping-particle" : "", "parse-names" : false, "suffix" : "" } ], "container-title" : "Parasites &amp; Vectors", "id" : "ITEM-1", "issue" : "1", "issued" : { "date-parts" : [ [ "2015" ] ] }, "page" : "1-14", "title" : "Sleeping sickness and its relationship with development and biodiversity conservation in the Luangwa Valley, Zambia", "type" : "article-journal", "volume" : "8" }, "uris" : [ "http://www.mendeley.com/documents/?uuid=47e8313a-37d5-4b76-8fa8-b73b253e5b33" ] }, { "id" : "ITEM-2", "itemData" : { "DOI" : "10.1016/j.rvsc.2010.04.021", "ISBN" : "0034-5288", "ISSN" : "00345288", "PMID" : "20466392", "abstract" : "The control of bovine trypanosomiasis could be improved by using the available control tools during periods when the incidence of the disease is highest. The present study assessed the monthly risk of bovine trypanosomiasis in 85 sentinel cattle kept on the tsetse-infested eastern plateau of Zambia during a period of 19 consecutive months. To avoid problems associated with persistence of infections because of trypanocidal drug resistance and/or the time lag between sampling and molecular analysis, a survival analysis and the subsequent calculation of risk was used as an indicator of challenge. Results showed that the average monthly risk of infection (92.3% due to Trypanosoma congolense) was 6%. It was significantly higher (7.7%) during the beginning of the rainy season (December-February). According to the outcome of the study, bovine trypanosomiasis control in the study area can be improved through increasing control efforts during this period of highest challenge. ?? 2010 Elsevier Ltd.", "author" : [ { "dropping-particle" : "", "family" : "Simukoko", "given" : "H.", "non-dropping-particle" : "", "parse-names" : false, "suffix" : "" }, { "dropping-particle" : "", "family" : "Marcotty", "given" : "T.", "non-dropping-particle" : "", "parse-names" : false, "suffix" : "" }, { "dropping-particle" : "", "family" : "Vercruysse", "given" : "J.", "non-dropping-particle" : "", "parse-names" : false, "suffix" : "" }, { "dropping-particle" : "", "family" : "Bossche", "given" : "P.", "non-dropping-particle" : "Van den", "parse-names" : false, "suffix" : "" } ], "container-title" : "Research in Veterinary Science", "id" : "ITEM-2", "issue" : "1", "issued" : { "date-parts" : [ [ "2011" ] ] }, "page" : "51-54", "publisher" : "Elsevier Ltd", "title" : "Bovine trypanosomiasis risk in an endemic area on the eastern plateau of Zambia", "type" : "article-journal", "volume" : "90" }, "uris" : [ "http://www.mendeley.com/documents/?uuid=c4f248a5-f4e1-4437-af72-2a589ae59afd" ] } ], "mendeley" : { "formattedCitation" : "[80,86]", "plainTextFormattedCitation" : "[80,86]", "previouslyFormattedCitation" : "[80,85]" }, "properties" : { "noteIndex" : 0 }, "schema" : "https://github.com/citation-style-language/schema/raw/master/csl-citation.json" }</w:instrText>
            </w:r>
            <w:r w:rsidRPr="001C7937">
              <w:rPr>
                <w:rFonts w:ascii="Calibri" w:eastAsia="Times New Roman" w:hAnsi="Calibri"/>
                <w:color w:val="000000"/>
              </w:rPr>
              <w:fldChar w:fldCharType="separate"/>
            </w:r>
            <w:r w:rsidR="007432A6" w:rsidRPr="007432A6">
              <w:rPr>
                <w:rFonts w:ascii="Calibri" w:eastAsia="Times New Roman" w:hAnsi="Calibri"/>
                <w:noProof/>
                <w:color w:val="000000"/>
              </w:rPr>
              <w:t>[80,86]</w:t>
            </w:r>
            <w:r w:rsidRPr="001C7937">
              <w:rPr>
                <w:rFonts w:ascii="Calibri" w:eastAsia="Times New Roman" w:hAnsi="Calibri"/>
                <w:color w:val="000000"/>
              </w:rPr>
              <w:fldChar w:fldCharType="end"/>
            </w:r>
            <w:r w:rsidR="00E80FDD">
              <w:rPr>
                <w:rFonts w:ascii="Calibri" w:eastAsia="Times New Roman" w:hAnsi="Calibri"/>
                <w:color w:val="000000"/>
              </w:rPr>
              <w:t xml:space="preserve"> </w:t>
            </w:r>
            <w:r w:rsidR="008D1354">
              <w:rPr>
                <w:rFonts w:ascii="Calibri" w:eastAsia="Times New Roman" w:hAnsi="Calibri"/>
                <w:color w:val="000000"/>
                <w:vertAlign w:val="superscript"/>
              </w:rPr>
              <w:t>y</w:t>
            </w:r>
          </w:p>
        </w:tc>
        <w:tc>
          <w:tcPr>
            <w:tcW w:w="2552" w:type="dxa"/>
            <w:hideMark/>
          </w:tcPr>
          <w:p w14:paraId="212B6F6A" w14:textId="11D80BE9" w:rsidR="004C3974" w:rsidRPr="001C7937" w:rsidRDefault="004C3974" w:rsidP="003D6D95">
            <w:pPr>
              <w:rPr>
                <w:rFonts w:ascii="Calibri" w:eastAsia="Times New Roman" w:hAnsi="Calibri"/>
                <w:color w:val="000000"/>
              </w:rPr>
            </w:pPr>
            <w:r>
              <w:rPr>
                <w:rFonts w:ascii="Calibri" w:eastAsia="Times New Roman" w:hAnsi="Calibri"/>
                <w:color w:val="000000"/>
              </w:rPr>
              <w:t>Cattle density generally low in Malawi (Fig</w:t>
            </w:r>
            <w:r w:rsidR="003D6D95">
              <w:rPr>
                <w:rFonts w:ascii="Calibri" w:eastAsia="Times New Roman" w:hAnsi="Calibri"/>
                <w:color w:val="000000"/>
              </w:rPr>
              <w:t xml:space="preserve">ure </w:t>
            </w:r>
            <w:r>
              <w:rPr>
                <w:rFonts w:ascii="Calibri" w:eastAsia="Times New Roman" w:hAnsi="Calibri"/>
                <w:color w:val="000000"/>
              </w:rPr>
              <w:t>3). Distribution relative to PA unknown.</w:t>
            </w:r>
          </w:p>
        </w:tc>
        <w:tc>
          <w:tcPr>
            <w:tcW w:w="567" w:type="dxa"/>
          </w:tcPr>
          <w:p w14:paraId="5FBFBC6C" w14:textId="28F65CDB" w:rsidR="004C3974" w:rsidRDefault="0068233B" w:rsidP="00106A95">
            <w:pPr>
              <w:rPr>
                <w:rFonts w:ascii="Calibri" w:eastAsia="Times New Roman" w:hAnsi="Calibri"/>
                <w:color w:val="000000"/>
              </w:rPr>
            </w:pPr>
            <w:r>
              <w:rPr>
                <w:rFonts w:ascii="Calibri" w:eastAsia="Times New Roman" w:hAnsi="Calibri"/>
                <w:color w:val="000000"/>
              </w:rPr>
              <w:fldChar w:fldCharType="begin" w:fldLock="1"/>
            </w:r>
            <w:r w:rsidR="007432A6">
              <w:rPr>
                <w:rFonts w:ascii="Calibri" w:eastAsia="Times New Roman" w:hAnsi="Calibri"/>
                <w:color w:val="000000"/>
              </w:rPr>
              <w:instrText>ADDIN CSL_CITATION { "citationItems" : [ { "id" : "ITEM-1", "itemData" : { "DOI" : "10.1371/journal.pone.0096084", "ISBN" : "19326203 (ISSN)", "ISSN" : "19326203", "PMID" : "24875496", "abstract" : "Livestock contributes directly to the livelihoods and food security of almost a billion people and affects the diet and health of many more. With estimated standing populations of 1.43 billion cattle, 1.87 billion sheep and goats, 0.98 billion pigs, and 19.60 billion chickens, reliable and accessible information on the distribution and abundance of livestock is needed for a many reasons. These include analyses of the social and economic aspects of the livestock sector; the environmental impacts of livestock such as the production and management of waste, greenhouse gas emissions and livestock-related land-use change; and large-scale public health and epidemiological investigations. The Gridded Livestock of the World (GLW) database, produced in 2007, provided modelled livestock densities of the world, adjusted to match official (FAOSTAT) national estimates for the reference year 2005, at a spatial resolution of 3 minutes of arc (about 5\u00d75 km at the equator). Recent methodological improvements have significantly enhanced these distributions: more up-to date and detailed sub-national livestock statistics have been collected; a new, higher resolution set of predictor variables is used; and the analytical procedure has been revised and extended to include a more systematic assessment of model accuracy and the representation of uncertainties associated with the predictions. This paper describes the current approach in detail and presents new global distribution maps at 1 km resolution for cattle, pigs and chickens, and a partial distribution map for ducks. These digital layers are made publically available via the Livestock Geo-Wiki (http://www.livestock.geo-wiki.org), as will be the maps of other livestock types as they are produced.", "author" : [ { "dropping-particle" : "", "family" : "Robinson", "given" : "Timothy P.", "non-dropping-particle" : "", "parse-names" : false, "suffix" : "" }, { "dropping-particle" : "", "family" : "William Wint", "given" : "G. R.", "non-dropping-particle" : "", "parse-names" : false, "suffix" : "" }, { "dropping-particle" : "", "family" : "Conchedda", "given" : "Giulia", "non-dropping-particle" : "", "parse-names" : false, "suffix" : "" }, { "dropping-particle" : "", "family" : "Boeckel", "given" : "Thomas P.", "non-dropping-particle" : "Van", "parse-names" : false, "suffix" : "" }, { "dropping-particle" : "", "family" : "Ercoli", "given" : "Valentina", "non-dropping-particle" : "", "parse-names" : false, "suffix" : "" }, { "dropping-particle" : "", "family" : "Palamara", "given" : "Elisa", "non-dropping-particle" : "", "parse-names" : false, "suffix" : "" }, { "dropping-particle" : "", "family" : "Cinardi", "given" : "Giuseppina", "non-dropping-particle" : "", "parse-names" : false, "suffix" : "" }, { "dropping-particle" : "", "family" : "D'Aietti", "given" : "Laura", "non-dropping-particle" : "", "parse-names" : false, "suffix" : "" }, { "dropping-particle" : "", "family" : "Hay", "given" : "Simon I.", "non-dropping-particle" : "", "parse-names" : false, "suffix" : "" }, { "dropping-particle" : "", "family" : "Gilbert", "given" : "Marius", "non-dropping-particle" : "", "parse-names" : false, "suffix" : "" } ], "container-title" : "PLoS ONE", "id" : "ITEM-1", "issued" : { "date-parts" : [ [ "2014" ] ] }, "page" : "5", "title" : "Mapping the global distribution of livestock", "type" : "article-journal", "volume" : "9" }, "uris" : [ "http://www.mendeley.com/documents/?uuid=d5d81837-96a8-4a19-9a63-40f85b7ddfc2" ] } ], "mendeley" : { "formattedCitation" : "[87]", "plainTextFormattedCitation" : "[87]", "previouslyFormattedCitation" : "[86]" }, "properties" : { "noteIndex" : 0 }, "schema" : "https://github.com/citation-style-language/schema/raw/master/csl-citation.json" }</w:instrText>
            </w:r>
            <w:r>
              <w:rPr>
                <w:rFonts w:ascii="Calibri" w:eastAsia="Times New Roman" w:hAnsi="Calibri"/>
                <w:color w:val="000000"/>
              </w:rPr>
              <w:fldChar w:fldCharType="separate"/>
            </w:r>
            <w:r w:rsidR="007432A6" w:rsidRPr="007432A6">
              <w:rPr>
                <w:rFonts w:ascii="Calibri" w:eastAsia="Times New Roman" w:hAnsi="Calibri"/>
                <w:noProof/>
                <w:color w:val="000000"/>
              </w:rPr>
              <w:t>[87]</w:t>
            </w:r>
            <w:r>
              <w:rPr>
                <w:rFonts w:ascii="Calibri" w:eastAsia="Times New Roman" w:hAnsi="Calibri"/>
                <w:color w:val="000000"/>
              </w:rPr>
              <w:fldChar w:fldCharType="end"/>
            </w:r>
          </w:p>
        </w:tc>
        <w:tc>
          <w:tcPr>
            <w:tcW w:w="2693" w:type="dxa"/>
            <w:hideMark/>
          </w:tcPr>
          <w:p w14:paraId="1A5DF1D4" w14:textId="284D9A33" w:rsidR="004C3974" w:rsidRPr="001C7937" w:rsidRDefault="004C3974" w:rsidP="00EF0AD3">
            <w:pPr>
              <w:rPr>
                <w:rFonts w:ascii="Calibri" w:eastAsia="Times New Roman" w:hAnsi="Calibri"/>
                <w:color w:val="000000"/>
              </w:rPr>
            </w:pPr>
            <w:r>
              <w:rPr>
                <w:rFonts w:ascii="Calibri" w:eastAsia="Times New Roman" w:hAnsi="Calibri"/>
                <w:color w:val="000000"/>
              </w:rPr>
              <w:t>Livestock present around PA (Fig</w:t>
            </w:r>
            <w:r w:rsidR="003D6D95">
              <w:rPr>
                <w:rFonts w:ascii="Calibri" w:eastAsia="Times New Roman" w:hAnsi="Calibri"/>
                <w:color w:val="000000"/>
              </w:rPr>
              <w:t xml:space="preserve">ure </w:t>
            </w:r>
            <w:r>
              <w:rPr>
                <w:rFonts w:ascii="Calibri" w:eastAsia="Times New Roman" w:hAnsi="Calibri"/>
                <w:color w:val="000000"/>
              </w:rPr>
              <w:t>3)</w:t>
            </w:r>
            <w:r w:rsidR="00C230E7">
              <w:rPr>
                <w:rFonts w:ascii="Calibri" w:eastAsia="Times New Roman" w:hAnsi="Calibri"/>
                <w:color w:val="000000"/>
              </w:rPr>
              <w:t xml:space="preserve">. High livestock numbers, agricultural expansion and overgrazing </w:t>
            </w:r>
            <w:r w:rsidR="005431E6">
              <w:rPr>
                <w:rFonts w:ascii="Calibri" w:eastAsia="Times New Roman" w:hAnsi="Calibri"/>
                <w:color w:val="000000"/>
              </w:rPr>
              <w:t>reported in the wider ecosystem.</w:t>
            </w:r>
          </w:p>
        </w:tc>
        <w:tc>
          <w:tcPr>
            <w:tcW w:w="709" w:type="dxa"/>
          </w:tcPr>
          <w:p w14:paraId="2DA2BF16" w14:textId="3584A32F" w:rsidR="004C3974" w:rsidRDefault="0068233B" w:rsidP="00106A95">
            <w:pPr>
              <w:rPr>
                <w:rFonts w:ascii="Calibri" w:eastAsia="Times New Roman" w:hAnsi="Calibri"/>
                <w:color w:val="000000"/>
              </w:rPr>
            </w:pPr>
            <w:r>
              <w:rPr>
                <w:rFonts w:ascii="Calibri" w:eastAsia="Times New Roman" w:hAnsi="Calibri"/>
                <w:color w:val="000000"/>
              </w:rPr>
              <w:fldChar w:fldCharType="begin" w:fldLock="1"/>
            </w:r>
            <w:r w:rsidR="007432A6">
              <w:rPr>
                <w:rFonts w:ascii="Calibri" w:eastAsia="Times New Roman" w:hAnsi="Calibri"/>
                <w:color w:val="000000"/>
              </w:rPr>
              <w:instrText>ADDIN CSL_CITATION { "citationItems" : [ { "id" : "ITEM-1", "itemData" : { "DOI" : "10.1371/journal.pone.0096084", "ISBN" : "19326203 (ISSN)", "ISSN" : "19326203", "PMID" : "24875496", "abstract" : "Livestock contributes directly to the livelihoods and food security of almost a billion people and affects the diet and health of many more. With estimated standing populations of 1.43 billion cattle, 1.87 billion sheep and goats, 0.98 billion pigs, and 19.60 billion chickens, reliable and accessible information on the distribution and abundance of livestock is needed for a many reasons. These include analyses of the social and economic aspects of the livestock sector; the environmental impacts of livestock such as the production and management of waste, greenhouse gas emissions and livestock-related land-use change; and large-scale public health and epidemiological investigations. The Gridded Livestock of the World (GLW) database, produced in 2007, provided modelled livestock densities of the world, adjusted to match official (FAOSTAT) national estimates for the reference year 2005, at a spatial resolution of 3 minutes of arc (about 5\u00d75 km at the equator). Recent methodological improvements have significantly enhanced these distributions: more up-to date and detailed sub-national livestock statistics have been collected; a new, higher resolution set of predictor variables is used; and the analytical procedure has been revised and extended to include a more systematic assessment of model accuracy and the representation of uncertainties associated with the predictions. This paper describes the current approach in detail and presents new global distribution maps at 1 km resolution for cattle, pigs and chickens, and a partial distribution map for ducks. These digital layers are made publically available via the Livestock Geo-Wiki (http://www.livestock.geo-wiki.org), as will be the maps of other livestock types as they are produced.", "author" : [ { "dropping-particle" : "", "family" : "Robinson", "given" : "Timothy P.", "non-dropping-particle" : "", "parse-names" : false, "suffix" : "" }, { "dropping-particle" : "", "family" : "William Wint", "given" : "G. R.", "non-dropping-particle" : "", "parse-names" : false, "suffix" : "" }, { "dropping-particle" : "", "family" : "Conchedda", "given" : "Giulia", "non-dropping-particle" : "", "parse-names" : false, "suffix" : "" }, { "dropping-particle" : "", "family" : "Boeckel", "given" : "Thomas P.", "non-dropping-particle" : "Van", "parse-names" : false, "suffix" : "" }, { "dropping-particle" : "", "family" : "Ercoli", "given" : "Valentina", "non-dropping-particle" : "", "parse-names" : false, "suffix" : "" }, { "dropping-particle" : "", "family" : "Palamara", "given" : "Elisa", "non-dropping-particle" : "", "parse-names" : false, "suffix" : "" }, { "dropping-particle" : "", "family" : "Cinardi", "given" : "Giuseppina", "non-dropping-particle" : "", "parse-names" : false, "suffix" : "" }, { "dropping-particle" : "", "family" : "D'Aietti", "given" : "Laura", "non-dropping-particle" : "", "parse-names" : false, "suffix" : "" }, { "dropping-particle" : "", "family" : "Hay", "given" : "Simon I.", "non-dropping-particle" : "", "parse-names" : false, "suffix" : "" }, { "dropping-particle" : "", "family" : "Gilbert", "given" : "Marius", "non-dropping-particle" : "", "parse-names" : false, "suffix" : "" } ], "container-title" : "PLoS ONE", "id" : "ITEM-1", "issued" : { "date-parts" : [ [ "2014" ] ] }, "page" : "5", "title" : "Mapping the global distribution of livestock", "type" : "article-journal", "volume" : "9" }, "uris" : [ "http://www.mendeley.com/documents/?uuid=d5d81837-96a8-4a19-9a63-40f85b7ddfc2" ] }, { "id" : "ITEM-2", "itemData" : { "author" : [ { "dropping-particle" : "", "family" : "Masanja", "given" : "Gf", "non-dropping-particle" : "", "parse-names" : false, "suffix" : "" } ], "container-title" : "Journal of Sustainable Development Studies", "id" : "ITEM-2", "issue" : "2", "issued" : { "date-parts" : [ [ "2014" ] ] }, "page" : "192-217", "title" : "Human Population Growth and Wildlife Extinction in Ugalla Ecosystem, Western Tanzania", "type" : "article-journal", "volume" : "5" }, "uris" : [ "http://www.mendeley.com/documents/?uuid=ff5ba1f3-ff7c-45cd-b15e-14aee4c95a93" ] }, { "id" : "ITEM-3", "itemData" : { "author" : [ { "dropping-particle" : "", "family" : "Kashaigili", "given" : "J.J.", "non-dropping-particle" : "", "parse-names" : false, "suffix" : "" }, { "dropping-particle" : "", "family" : "Majaliwa", "given" : "A.M.", "non-dropping-particle" : "", "parse-names" : false, "suffix" : "" } ], "container-title" : "Physics and Chemistry of the Earth", "id" : "ITEM-3", "issued" : { "date-parts" : [ [ "2010" ] ] }, "page" : "730-741", "title" : "Integrated assessment of land use and cover changes in the Malagarasi river catchment in Tanzania", "type" : "article-journal", "volume" : "35" }, "uris" : [ "http://www.mendeley.com/documents/?uuid=477fc913-b119-46e2-8236-562fac1e7b6c" ] } ], "mendeley" : { "formattedCitation" : "[87\u201389]", "plainTextFormattedCitation" : "[87\u201389]", "previouslyFormattedCitation" : "[86\u201388]" }, "properties" : { "noteIndex" : 0 }, "schema" : "https://github.com/citation-style-language/schema/raw/master/csl-citation.json" }</w:instrText>
            </w:r>
            <w:r>
              <w:rPr>
                <w:rFonts w:ascii="Calibri" w:eastAsia="Times New Roman" w:hAnsi="Calibri"/>
                <w:color w:val="000000"/>
              </w:rPr>
              <w:fldChar w:fldCharType="separate"/>
            </w:r>
            <w:r w:rsidR="007432A6" w:rsidRPr="007432A6">
              <w:rPr>
                <w:rFonts w:ascii="Calibri" w:eastAsia="Times New Roman" w:hAnsi="Calibri"/>
                <w:noProof/>
                <w:color w:val="000000"/>
              </w:rPr>
              <w:t>[87–89]</w:t>
            </w:r>
            <w:r>
              <w:rPr>
                <w:rFonts w:ascii="Calibri" w:eastAsia="Times New Roman" w:hAnsi="Calibri"/>
                <w:color w:val="000000"/>
              </w:rPr>
              <w:fldChar w:fldCharType="end"/>
            </w:r>
          </w:p>
        </w:tc>
      </w:tr>
      <w:tr w:rsidR="00433BC0" w:rsidRPr="001C7937" w14:paraId="21B961B7" w14:textId="57898635" w:rsidTr="00433BC0">
        <w:trPr>
          <w:trHeight w:val="1020"/>
        </w:trPr>
        <w:tc>
          <w:tcPr>
            <w:tcW w:w="1526" w:type="dxa"/>
            <w:hideMark/>
          </w:tcPr>
          <w:p w14:paraId="730B55D4" w14:textId="77777777" w:rsidR="004C3974" w:rsidRPr="001C7937" w:rsidRDefault="004C3974" w:rsidP="00106A95">
            <w:pPr>
              <w:rPr>
                <w:rFonts w:ascii="Calibri" w:eastAsia="Times New Roman" w:hAnsi="Calibri"/>
                <w:b/>
                <w:color w:val="000000"/>
              </w:rPr>
            </w:pPr>
            <w:r w:rsidRPr="001C7937">
              <w:rPr>
                <w:rFonts w:ascii="Calibri" w:eastAsia="Times New Roman" w:hAnsi="Calibri"/>
                <w:b/>
                <w:color w:val="000000"/>
              </w:rPr>
              <w:t xml:space="preserve">Trypanosomes </w:t>
            </w:r>
            <w:r>
              <w:rPr>
                <w:rFonts w:ascii="Calibri" w:eastAsia="Times New Roman" w:hAnsi="Calibri"/>
                <w:b/>
                <w:color w:val="000000"/>
              </w:rPr>
              <w:t xml:space="preserve">of </w:t>
            </w:r>
            <w:r w:rsidRPr="002373A6">
              <w:rPr>
                <w:rFonts w:ascii="Calibri" w:eastAsia="Times New Roman" w:hAnsi="Calibri"/>
                <w:b/>
                <w:i/>
                <w:color w:val="000000"/>
              </w:rPr>
              <w:t>T. brucei</w:t>
            </w:r>
            <w:r>
              <w:rPr>
                <w:rFonts w:ascii="Calibri" w:eastAsia="Times New Roman" w:hAnsi="Calibri"/>
                <w:b/>
                <w:color w:val="000000"/>
              </w:rPr>
              <w:t xml:space="preserve"> s.l. </w:t>
            </w:r>
            <w:r w:rsidRPr="001C7937">
              <w:rPr>
                <w:rFonts w:ascii="Calibri" w:eastAsia="Times New Roman" w:hAnsi="Calibri"/>
                <w:b/>
                <w:color w:val="000000"/>
              </w:rPr>
              <w:t>in</w:t>
            </w:r>
            <w:r>
              <w:rPr>
                <w:rFonts w:ascii="Calibri" w:eastAsia="Times New Roman" w:hAnsi="Calibri"/>
                <w:b/>
                <w:color w:val="000000"/>
              </w:rPr>
              <w:t xml:space="preserve"> cattle</w:t>
            </w:r>
          </w:p>
        </w:tc>
        <w:tc>
          <w:tcPr>
            <w:tcW w:w="2410" w:type="dxa"/>
            <w:hideMark/>
          </w:tcPr>
          <w:p w14:paraId="14E8A074" w14:textId="502BAB7A" w:rsidR="004C3974" w:rsidRDefault="003D6BD3" w:rsidP="00106A95">
            <w:pPr>
              <w:rPr>
                <w:rFonts w:ascii="Calibri" w:eastAsia="Times New Roman" w:hAnsi="Calibri"/>
                <w:color w:val="000000"/>
              </w:rPr>
            </w:pPr>
            <w:r w:rsidRPr="003D6BD3">
              <w:rPr>
                <w:rFonts w:ascii="Calibri" w:eastAsia="Times New Roman" w:hAnsi="Calibri"/>
                <w:color w:val="000000"/>
              </w:rPr>
              <w:t>29/518</w:t>
            </w:r>
            <w:r w:rsidR="004C3974" w:rsidRPr="003D6BD3">
              <w:rPr>
                <w:rFonts w:ascii="Calibri" w:eastAsia="Times New Roman" w:hAnsi="Calibri"/>
                <w:color w:val="000000"/>
              </w:rPr>
              <w:t xml:space="preserve"> </w:t>
            </w:r>
            <w:r w:rsidR="004C3974" w:rsidRPr="003D6BD3">
              <w:rPr>
                <w:rFonts w:ascii="Calibri" w:eastAsia="Times New Roman" w:hAnsi="Calibri"/>
                <w:i/>
                <w:iCs/>
                <w:color w:val="000000"/>
              </w:rPr>
              <w:t>T. brucei</w:t>
            </w:r>
            <w:r w:rsidR="004C3974" w:rsidRPr="00B56756">
              <w:rPr>
                <w:rFonts w:ascii="Calibri" w:eastAsia="Times New Roman" w:hAnsi="Calibri"/>
                <w:color w:val="000000"/>
              </w:rPr>
              <w:t xml:space="preserve"> s.l.,</w:t>
            </w:r>
            <w:r w:rsidRPr="003D6BD3">
              <w:rPr>
                <w:rFonts w:ascii="Calibri" w:eastAsia="Times New Roman" w:hAnsi="Calibri"/>
                <w:color w:val="000000"/>
              </w:rPr>
              <w:t xml:space="preserve"> 6/518</w:t>
            </w:r>
            <w:r w:rsidR="004C3974" w:rsidRPr="003D6BD3">
              <w:rPr>
                <w:rFonts w:ascii="Calibri" w:eastAsia="Times New Roman" w:hAnsi="Calibri"/>
                <w:i/>
                <w:iCs/>
                <w:color w:val="000000"/>
              </w:rPr>
              <w:t xml:space="preserve"> T.b. rhodesiense</w:t>
            </w:r>
            <w:r w:rsidR="004C3974" w:rsidRPr="00B56756">
              <w:rPr>
                <w:rFonts w:ascii="Calibri" w:eastAsia="Times New Roman" w:hAnsi="Calibri"/>
                <w:color w:val="000000"/>
              </w:rPr>
              <w:t xml:space="preserve"> in</w:t>
            </w:r>
            <w:r w:rsidR="004C3974" w:rsidRPr="001C7937">
              <w:rPr>
                <w:rFonts w:ascii="Calibri" w:eastAsia="Times New Roman" w:hAnsi="Calibri"/>
                <w:color w:val="000000"/>
              </w:rPr>
              <w:t xml:space="preserve"> cattle around PA </w:t>
            </w:r>
            <w:r w:rsidR="004C3974">
              <w:rPr>
                <w:rFonts w:ascii="Calibri" w:eastAsia="Times New Roman" w:hAnsi="Calibri"/>
                <w:color w:val="000000"/>
              </w:rPr>
              <w:t>by PCR.</w:t>
            </w:r>
          </w:p>
          <w:p w14:paraId="3B602DF9" w14:textId="7E6CDC2E" w:rsidR="004C3974" w:rsidRPr="001C7937" w:rsidRDefault="004C3974" w:rsidP="004C3974">
            <w:pPr>
              <w:rPr>
                <w:rFonts w:ascii="Calibri" w:eastAsia="Times New Roman" w:hAnsi="Calibri"/>
                <w:color w:val="000000"/>
              </w:rPr>
            </w:pPr>
            <w:r w:rsidRPr="002373A6">
              <w:rPr>
                <w:rFonts w:ascii="Calibri" w:eastAsia="Times New Roman" w:hAnsi="Calibri"/>
                <w:i/>
                <w:color w:val="000000"/>
              </w:rPr>
              <w:t>T. brucei</w:t>
            </w:r>
            <w:r>
              <w:rPr>
                <w:rFonts w:ascii="Calibri" w:eastAsia="Times New Roman" w:hAnsi="Calibri"/>
                <w:color w:val="000000"/>
              </w:rPr>
              <w:t xml:space="preserve"> s.l. reported in 1/148 and 45/148 in cattle around PA by PCR and LAMP respectively.</w:t>
            </w:r>
          </w:p>
        </w:tc>
        <w:tc>
          <w:tcPr>
            <w:tcW w:w="567" w:type="dxa"/>
          </w:tcPr>
          <w:p w14:paraId="60EFECCD" w14:textId="09DD062F" w:rsidR="004C3974" w:rsidRDefault="004C3974" w:rsidP="00106A95">
            <w:pPr>
              <w:rPr>
                <w:rFonts w:ascii="Calibri" w:eastAsia="Times New Roman" w:hAnsi="Calibri"/>
                <w:color w:val="000000"/>
              </w:rPr>
            </w:pPr>
            <w:r>
              <w:rPr>
                <w:rFonts w:ascii="Calibri" w:eastAsia="Times New Roman" w:hAnsi="Calibri"/>
                <w:color w:val="000000"/>
              </w:rPr>
              <w:fldChar w:fldCharType="begin" w:fldLock="1"/>
            </w:r>
            <w:r w:rsidR="007432A6">
              <w:rPr>
                <w:rFonts w:ascii="Calibri" w:eastAsia="Times New Roman" w:hAnsi="Calibri"/>
                <w:color w:val="000000"/>
              </w:rPr>
              <w:instrText>ADDIN CSL_CITATION { "citationItems" : [ { "id" : "ITEM-1", "itemData" : { "DOI" : "10.1007/s00436-011-2513-2", "ISBN" : "1432-1955 (Electronic)\\r0932-0113 (Linking)", "ISSN" : "09320113", "PMID" : "21739311", "abstract" : "This study compared the prevalence of trypanosome infections estimated by PFR-loop-mediated isothermal amplification (LAMP) with conventional polymerase chain reaction (PCR) tests. One hundred forty eight cattle blood samples were collected from Robanda village, Mara region, Tanzania in April 2008. In conventional PCR, four sets of primers, specific for the detection of Trypanosoma sp., Trypanosoma brucei rhodesiense, Trypanosoma vivax, and Trypanozoon, as well as a modified LAMP were used. Conventional PCR detected no infection or up to 8, 1, and 3 infections with Trypanosoma congolense savannah, Trypanozoon, and T. vivax, respectively, whereas LAMP detected additional 44 Trypanozoon positive cases. Our results clearly indicate that the prevalence of Trypanozoon spp. in cattle in Robanda village estimated by PFR-LAMP (30.4%) was significantly higher than the estimates by PCR assays (0.6-2%). As such, future studies should target epidemiological surveys of Trypanozoon and T. brucei rhodesiense infections in possible reservoir animals by LAMP to further elucidate the actual prevalence of these parasites.", "author" : [ { "dropping-particle" : "", "family" : "Laohasinnarong", "given" : "Dusit", "non-dropping-particle" : "", "parse-names" : false, "suffix" : "" }, { "dropping-particle" : "", "family" : "Thekisoe", "given" : "Oriel M M", "non-dropping-particle" : "", "parse-names" : false, "suffix" : "" }, { "dropping-particle" : "", "family" : "Malele", "given" : "Imna", "non-dropping-particle" : "", "parse-names" : false, "suffix" : "" }, { "dropping-particle" : "", "family" : "Namangala", "given" : "Boniface", "non-dropping-particle" : "", "parse-names" : false, "suffix" : "" }, { "dropping-particle" : "", "family" : "Ishii", "given" : "Akihiro", "non-dropping-particle" : "", "parse-names" : false, "suffix" : "" }, { "dropping-particle" : "", "family" : "Goto", "given" : "Yasuyuki", "non-dropping-particle" : "", "parse-names" : false, "suffix" : "" }, { "dropping-particle" : "", "family" : "Kawazu", "given" : "Shin Ichiro", "non-dropping-particle" : "", "parse-names" : false, "suffix" : "" }, { "dropping-particle" : "", "family" : "Sugimoto", "given" : "Chihiro", "non-dropping-particle" : "", "parse-names" : false, "suffix" : "" }, { "dropping-particle" : "", "family" : "Inoue", "given" : "Noboru", "non-dropping-particle" : "", "parse-names" : false, "suffix" : "" } ], "container-title" : "Parasitology Research", "id" : "ITEM-1", "issue" : "6", "issued" : { "date-parts" : [ [ "2011" ] ] }, "page" : "1735-1739", "title" : "Prevalence of &lt;i&gt;Trypanosoma&lt;/i&gt; sp. in cattle from Tanzania estimated by conventional PCR and loop-mediated isothermal amplification (LAMP)", "type" : "article-journal", "volume" : "109" }, "uris" : [ "http://www.mendeley.com/documents/?uuid=d2698c3d-8464-4a6c-9f56-99e2c732a70d" ] }, { "id" : "ITEM-2", "itemData" : { "author" : [ { "dropping-particle" : "", "family" : "Kaare", "given" : "Magai T", "non-dropping-particle" : "", "parse-names" : false, "suffix" : "" }, { "dropping-particle" : "", "family" : "Picozzi", "given" : "Kim", "non-dropping-particle" : "", "parse-names" : false, "suffix" : "" }, { "dropping-particle" : "", "family" : "Mlengeya", "given" : "Titus", "non-dropping-particle" : "", "parse-names" : false, "suffix" : "" }, { "dropping-particle" : "", "family" : "Fevre", "given" : "Eric M", "non-dropping-particle" : "", "parse-names" : false, "suffix" : "" }, { "dropping-particle" : "", "family" : "Mellau", "given" : "Lesakit S", "non-dropping-particle" : "", "parse-names" : false, "suffix" : "" }, { "dropping-particle" : "", "family" : "Mtambo", "given" : "Madundo M", "non-dropping-particle" : "", "parse-names" : false, "suffix" : "" }, { "dropping-particle" : "", "family" : "Cleaveland", "given" : "Sarah", "non-dropping-particle" : "", "parse-names" : false, "suffix" : "" }, { "dropping-particle" : "", "family" : "Welburn", "given" : "Susan C", "non-dropping-particle" : "", "parse-names" : false, "suffix" : "" } ], "container-title" : "Travel Medicine and Infectious Disease", "id" : "ITEM-2", "issue" : "2", "issued" : { "date-parts" : [ [ "2007" ] ] }, "page" : "117-124", "title" : "Sleeping sickness - a re-emerging disease in the Serengeti?", "type" : "article-journal", "volume" : "5" }, "uris" : [ "http://www.mendeley.com/documents/?uuid=c545107c-bed0-4a34-836a-943e9049eaf4" ] } ], "mendeley" : { "formattedCitation" : "[14,29]", "plainTextFormattedCitation" : "[14,29]", "previouslyFormattedCitation" : "[14,29]" }, "properties" : { "noteIndex" : 0 }, "schema" : "https://github.com/citation-style-language/schema/raw/master/csl-citation.json" }</w:instrText>
            </w:r>
            <w:r>
              <w:rPr>
                <w:rFonts w:ascii="Calibri" w:eastAsia="Times New Roman" w:hAnsi="Calibri"/>
                <w:color w:val="000000"/>
              </w:rPr>
              <w:fldChar w:fldCharType="separate"/>
            </w:r>
            <w:r w:rsidR="008E7E76" w:rsidRPr="008E7E76">
              <w:rPr>
                <w:rFonts w:ascii="Calibri" w:eastAsia="Times New Roman" w:hAnsi="Calibri"/>
                <w:noProof/>
                <w:color w:val="000000"/>
              </w:rPr>
              <w:t>[14,29]</w:t>
            </w:r>
            <w:r>
              <w:rPr>
                <w:rFonts w:ascii="Calibri" w:eastAsia="Times New Roman" w:hAnsi="Calibri"/>
                <w:color w:val="000000"/>
              </w:rPr>
              <w:fldChar w:fldCharType="end"/>
            </w:r>
          </w:p>
        </w:tc>
        <w:tc>
          <w:tcPr>
            <w:tcW w:w="2409" w:type="dxa"/>
            <w:hideMark/>
          </w:tcPr>
          <w:p w14:paraId="73D08D42" w14:textId="48A4B6C1" w:rsidR="004C3974" w:rsidRDefault="004C3974" w:rsidP="00106A95">
            <w:pPr>
              <w:rPr>
                <w:rFonts w:ascii="Calibri" w:eastAsia="Times New Roman" w:hAnsi="Calibri"/>
                <w:color w:val="000000"/>
              </w:rPr>
            </w:pPr>
            <w:r>
              <w:rPr>
                <w:rFonts w:ascii="Calibri" w:eastAsia="Times New Roman" w:hAnsi="Calibri"/>
                <w:color w:val="000000"/>
              </w:rPr>
              <w:t>6/649 by PCR towards plateau</w:t>
            </w:r>
            <w:r w:rsidRPr="001C7937">
              <w:rPr>
                <w:rFonts w:ascii="Calibri" w:eastAsia="Times New Roman" w:hAnsi="Calibri"/>
                <w:color w:val="000000"/>
              </w:rPr>
              <w:t>.</w:t>
            </w:r>
          </w:p>
          <w:p w14:paraId="22C81B15" w14:textId="63A7A953" w:rsidR="004C3974" w:rsidRPr="001C7937" w:rsidRDefault="004C3974" w:rsidP="004C3974">
            <w:pPr>
              <w:rPr>
                <w:rFonts w:ascii="Calibri" w:eastAsia="Times New Roman" w:hAnsi="Calibri"/>
                <w:color w:val="000000"/>
              </w:rPr>
            </w:pPr>
            <w:r>
              <w:rPr>
                <w:rFonts w:ascii="Calibri" w:eastAsia="Times New Roman" w:hAnsi="Calibri"/>
                <w:color w:val="000000"/>
              </w:rPr>
              <w:t>2/241 and 48/195 reported by PCR and LAMP respectively in cattle.</w:t>
            </w:r>
          </w:p>
        </w:tc>
        <w:tc>
          <w:tcPr>
            <w:tcW w:w="567" w:type="dxa"/>
          </w:tcPr>
          <w:p w14:paraId="262AC241" w14:textId="07DE57F9" w:rsidR="004C3974" w:rsidRPr="001C7937" w:rsidRDefault="004C3974" w:rsidP="00D56FE1">
            <w:pPr>
              <w:rPr>
                <w:rFonts w:ascii="Calibri" w:eastAsia="Times New Roman" w:hAnsi="Calibri"/>
                <w:i/>
                <w:iCs/>
                <w:color w:val="000000"/>
              </w:rPr>
            </w:pPr>
            <w:r>
              <w:rPr>
                <w:rFonts w:ascii="Calibri" w:eastAsia="Times New Roman" w:hAnsi="Calibri"/>
                <w:color w:val="000000"/>
              </w:rPr>
              <w:fldChar w:fldCharType="begin" w:fldLock="1"/>
            </w:r>
            <w:r w:rsidR="007432A6">
              <w:rPr>
                <w:rFonts w:ascii="Calibri" w:eastAsia="Times New Roman" w:hAnsi="Calibri"/>
                <w:color w:val="000000"/>
              </w:rPr>
              <w:instrText>ADDIN CSL_CITATION { "citationItems" : [ { "id" : "ITEM-1", "itemData" : { "DOI" : "10.1186/s13071-015-1112-y", "ISSN" : "1756-3305", "PMID" : "26419347", "abstract" : "Background: The present study, conducted in Zambia\u2019s Luangwa valley where both animal African trypanosomiasis (AAT) and human African trypanosomiasis (HAT) are endemic, combined the use of microscopy and molecular techniques to determine the presence of trypanosome species in cattle, goats and tsetse flies. Methods: This study was conducted between 2008 and 2010 in Petauke, Chama and Isoka districts, north-eastern Zambia. A total of 243 cattle, 36 goats and 546 tsetse flies, were examined for presence of trypanosome species using microscopy, PCR and loop-mediated isothermal amplification (LAMP). Results: There was poor agreement among the test methods used for detection of trypanosomes species in animal blood and tsetse flies. Trypanosomes were observed in 6.1\u00a0% (95\u00a0% CI: 3.3-8.9\u00a0%) of the animals sampled by microscopy, 7.5\u00a0% (95\u00a0% CI: 4.4\u201310.6\u00a0%) by PCR and 18.6\u00a0% (95\u00a0% CI: 13.6\u201323.6\u00a0%) by PFR-LAMP. PFR-LAMP was more sensitive for detecting Trypanozoon than KIN-PCR. The highest occurrence of AAT was recorded in cattle from Petauke (58.7\u00a0%, 95\u00a0% CI: 44.7\u201372.7\u00a0%) while the lowest was from Isoka (5.4\u00a0%, 95\u00a0% CI: 0.8\u201310.0\u00a0%). Infection of both cattle and goats with Trypanosoma congolense and T. vivax was associated with clinical AAT. Conclusion: When selecting molecular techniques for AAT surveillance in endemic regions, the KIN-PCR and species-specific PCR may be recommended for screening animal or tsetse fly samples for T. congolense and T. vivax, respectively. On the other hand, species-specific PCR and/or LAMP might be of greater value in the screening of animal and human body fluids as well as tsetse fly samples for Trypanozoon.", "author" : [ { "dropping-particle" : "", "family" : "Laohasinnarong", "given" : "Dusit", "non-dropping-particle" : "", "parse-names" : false, "suffix" : "" }, { "dropping-particle" : "", "family" : "Goto", "given" : "Yasuhuki", "non-dropping-particle" : "", "parse-names" : false, "suffix" : "" }, { "dropping-particle" : "", "family" : "Asada", "given" : "Masahito", "non-dropping-particle" : "", "parse-names" : false, "suffix" : "" }, { "dropping-particle" : "", "family" : "Nakao", "given" : "Ryo", "non-dropping-particle" : "", "parse-names" : false, "suffix" : "" }, { "dropping-particle" : "", "family" : "Hayashida", "given" : "Kyoko", "non-dropping-particle" : "", "parse-names" : false, "suffix" : "" }, { "dropping-particle" : "", "family" : "Kajino", "given" : "Kiichi", "non-dropping-particle" : "", "parse-names" : false, "suffix" : "" }, { "dropping-particle" : "", "family" : "Kawazu", "given" : "Shin-ichiro", "non-dropping-particle" : "", "parse-names" : false, "suffix" : "" }, { "dropping-particle" : "", "family" : "Sugimoto", "given" : "Chihiro", "non-dropping-particle" : "", "parse-names" : false, "suffix" : "" }, { "dropping-particle" : "", "family" : "Inoue", "given" : "Noboru", "non-dropping-particle" : "", "parse-names" : false, "suffix" : "" }, { "dropping-particle" : "", "family" : "Namangala", "given" : "Boniface", "non-dropping-particle" : "", "parse-names" : false, "suffix" : "" } ], "container-title" : "Parasites &amp; Vectors", "id" : "ITEM-1", "issue" : "1", "issued" : { "date-parts" : [ [ "2015" ] ] }, "page" : "497", "publisher" : "Parasites &amp; Vectors", "title" : "Studies of trypanosomiasis in the Luangwa valley, north-eastern Zambia", "type" : "article-journal", "volume" : "8" }, "uris" : [ "http://www.mendeley.com/documents/?uuid=a467f0be-178f-48d4-8183-08f0f5345a6c" ] } ], "mendeley" : { "formattedCitation" : "[28]", "plainTextFormattedCitation" : "[28]", "previouslyFormattedCitation" : "[28]" }, "properties" : { "noteIndex" : 0 }, "schema" : "https://github.com/citation-style-language/schema/raw/master/csl-citation.json" }</w:instrText>
            </w:r>
            <w:r>
              <w:rPr>
                <w:rFonts w:ascii="Calibri" w:eastAsia="Times New Roman" w:hAnsi="Calibri"/>
                <w:color w:val="000000"/>
              </w:rPr>
              <w:fldChar w:fldCharType="separate"/>
            </w:r>
            <w:r w:rsidR="008E7E76" w:rsidRPr="008E7E76">
              <w:rPr>
                <w:rFonts w:ascii="Calibri" w:eastAsia="Times New Roman" w:hAnsi="Calibri"/>
                <w:noProof/>
                <w:color w:val="000000"/>
              </w:rPr>
              <w:t>[28]</w:t>
            </w:r>
            <w:r>
              <w:rPr>
                <w:rFonts w:ascii="Calibri" w:eastAsia="Times New Roman" w:hAnsi="Calibri"/>
                <w:color w:val="000000"/>
              </w:rPr>
              <w:fldChar w:fldCharType="end"/>
            </w:r>
            <w:r w:rsidR="00E80FDD">
              <w:rPr>
                <w:rFonts w:ascii="Calibri" w:eastAsia="Times New Roman" w:hAnsi="Calibri"/>
                <w:color w:val="000000"/>
              </w:rPr>
              <w:t xml:space="preserve"> </w:t>
            </w:r>
            <w:r w:rsidR="008D1354">
              <w:rPr>
                <w:rFonts w:ascii="Calibri" w:eastAsia="Times New Roman" w:hAnsi="Calibri"/>
                <w:color w:val="000000"/>
                <w:vertAlign w:val="superscript"/>
              </w:rPr>
              <w:t>y</w:t>
            </w:r>
          </w:p>
        </w:tc>
        <w:tc>
          <w:tcPr>
            <w:tcW w:w="2552" w:type="dxa"/>
            <w:hideMark/>
          </w:tcPr>
          <w:p w14:paraId="71C3C313" w14:textId="21D037AF" w:rsidR="004C3974" w:rsidRPr="001C7937" w:rsidRDefault="004C3974" w:rsidP="004C3974">
            <w:pPr>
              <w:rPr>
                <w:rFonts w:ascii="Calibri" w:eastAsia="Times New Roman" w:hAnsi="Calibri"/>
                <w:color w:val="000000"/>
              </w:rPr>
            </w:pPr>
            <w:r w:rsidRPr="001C7937">
              <w:rPr>
                <w:rFonts w:ascii="Calibri" w:eastAsia="Times New Roman" w:hAnsi="Calibri"/>
                <w:i/>
                <w:iCs/>
                <w:color w:val="000000"/>
              </w:rPr>
              <w:t>T. brucei</w:t>
            </w:r>
            <w:r w:rsidRPr="001C7937">
              <w:rPr>
                <w:rFonts w:ascii="Calibri" w:eastAsia="Times New Roman" w:hAnsi="Calibri"/>
                <w:color w:val="000000"/>
              </w:rPr>
              <w:t xml:space="preserve"> s.l. identified in 1 out of 481 cattle in Rumphi district</w:t>
            </w:r>
            <w:r>
              <w:rPr>
                <w:rFonts w:ascii="Calibri" w:eastAsia="Times New Roman" w:hAnsi="Calibri"/>
                <w:color w:val="000000"/>
              </w:rPr>
              <w:t>.</w:t>
            </w:r>
          </w:p>
        </w:tc>
        <w:tc>
          <w:tcPr>
            <w:tcW w:w="567" w:type="dxa"/>
          </w:tcPr>
          <w:p w14:paraId="47A0F986" w14:textId="29B07E44" w:rsidR="004C3974" w:rsidRDefault="004C3974" w:rsidP="00106A95">
            <w:pPr>
              <w:rPr>
                <w:rFonts w:ascii="Calibri" w:eastAsia="Times New Roman" w:hAnsi="Calibri"/>
                <w:color w:val="000000"/>
              </w:rPr>
            </w:pPr>
            <w:r w:rsidRPr="001C7937">
              <w:rPr>
                <w:rFonts w:ascii="Calibri" w:eastAsia="Times New Roman" w:hAnsi="Calibri"/>
                <w:color w:val="000000"/>
              </w:rPr>
              <w:fldChar w:fldCharType="begin" w:fldLock="1"/>
            </w:r>
            <w:r w:rsidR="007432A6">
              <w:rPr>
                <w:rFonts w:ascii="Calibri" w:eastAsia="Times New Roman" w:hAnsi="Calibri"/>
                <w:color w:val="000000"/>
              </w:rPr>
              <w:instrText>ADDIN CSL_CITATION { "citationItems" : [ { "id" : "ITEM-1", "itemData" : { "DOI" : "10.1016/S0304-4017(99)00222-8", "ISBN" : "2634720033", "ISSN" : "03044017", "PMID" : "10714455", "abstract" : "A survey to update the distribution and clarify the epidemiology of bovine trypanosomosis in Malawi was conducted between 1995-97. Use was made of parasitological and serological (anti-trypanosomal antibody-detection Enzyme-Linked Immunosorbent Assay (ELISA) diagnostic methods. Trypanosomal infections were detected in cattle sampled adjacent to known tsetse foci. The distribution of cattle with anti-trypanosomal antibodies indicated that the distribution of bovine trypanosomosis was more widespread than the parasitological prevalence data suggested. This is attributed to the seasonal movement of tsetse (mainly Glossina morsitans morsitans and G. pallidipes) from its prime habitat and the presence of localized foci of G. brevipalpis. The odour-baited, insecticide-treated, target barriers along the edge of Kasungu National Park and the Nkhotakota Game Reserve appeared to be effective in preventing tsetse from moving outside the game areas and contacting cattle. The anti-trypanosomal antibody-detection ELISA proved to be a useful tool in establishing the distribution of bovine trypanosomosis. Moreover, the distribution and prevalence of cattle with anti-trypanosomal antibodies was instrumental in clarifying the epidemiology of bovine trypanosomosis in Malawi. The anti-trypanosomal antibody-detection ELISA had high sensitivity in detecting Trypanosoma congolense infections. In parasitologically negative animals, the average packed cell volume was higher in those that had no anti-trypanosomal antibodies. The packed cell volume decreased with increasing antibody titre. (C) 2000 Elsevier Science B.V.", "author" : [ { "dropping-particle" : "", "family" : "Bossche", "given" : "P.", "non-dropping-particle" : "Van Den", "parse-names" : false, "suffix" : "" }, { "dropping-particle" : "", "family" : "Shumba", "given" : "W.", "non-dropping-particle" : "", "parse-names" : false, "suffix" : "" }, { "dropping-particle" : "", "family" : "Makhambera", "given" : "P.", "non-dropping-particle" : "", "parse-names" : false, "suffix" : "" } ], "container-title" : "Veterinary Parasitology", "id" : "ITEM-1", "issue" : "3-4", "issued" : { "date-parts" : [ [ "2000" ] ] }, "page" : "163-176", "title" : "The distribution and epidemiology of bovine trypanosomosis in Malawi", "type" : "article-journal", "volume" : "88" }, "uris" : [ "http://www.mendeley.com/documents/?uuid=faa15ca1-cb23-48ba-a662-fb573cfa97e3" ] } ], "mendeley" : { "formattedCitation" : "[90]", "plainTextFormattedCitation" : "[90]", "previouslyFormattedCitation" : "[89]" }, "properties" : { "noteIndex" : 0 }, "schema" : "https://github.com/citation-style-language/schema/raw/master/csl-citation.json" }</w:instrText>
            </w:r>
            <w:r w:rsidRPr="001C7937">
              <w:rPr>
                <w:rFonts w:ascii="Calibri" w:eastAsia="Times New Roman" w:hAnsi="Calibri"/>
                <w:color w:val="000000"/>
              </w:rPr>
              <w:fldChar w:fldCharType="separate"/>
            </w:r>
            <w:r w:rsidR="007432A6" w:rsidRPr="007432A6">
              <w:rPr>
                <w:rFonts w:ascii="Calibri" w:eastAsia="Times New Roman" w:hAnsi="Calibri"/>
                <w:noProof/>
                <w:color w:val="000000"/>
              </w:rPr>
              <w:t>[90]</w:t>
            </w:r>
            <w:r w:rsidRPr="001C7937">
              <w:rPr>
                <w:rFonts w:ascii="Calibri" w:eastAsia="Times New Roman" w:hAnsi="Calibri"/>
                <w:color w:val="000000"/>
              </w:rPr>
              <w:fldChar w:fldCharType="end"/>
            </w:r>
          </w:p>
        </w:tc>
        <w:tc>
          <w:tcPr>
            <w:tcW w:w="2693" w:type="dxa"/>
            <w:hideMark/>
          </w:tcPr>
          <w:p w14:paraId="7E1FB6EB" w14:textId="365E4D4C" w:rsidR="004C3974" w:rsidRPr="001C7937" w:rsidRDefault="004C3974" w:rsidP="004C3974">
            <w:pPr>
              <w:rPr>
                <w:rFonts w:ascii="Calibri" w:eastAsia="Times New Roman" w:hAnsi="Calibri"/>
                <w:color w:val="000000"/>
              </w:rPr>
            </w:pPr>
            <w:r>
              <w:rPr>
                <w:rFonts w:ascii="Calibri" w:eastAsia="Times New Roman" w:hAnsi="Calibri"/>
                <w:color w:val="000000"/>
              </w:rPr>
              <w:t xml:space="preserve">134/865 cattle reported positive for </w:t>
            </w:r>
            <w:r w:rsidRPr="008C64C2">
              <w:rPr>
                <w:rFonts w:ascii="Calibri" w:eastAsia="Times New Roman" w:hAnsi="Calibri"/>
                <w:i/>
                <w:color w:val="000000"/>
              </w:rPr>
              <w:t>T. brucei</w:t>
            </w:r>
            <w:r>
              <w:rPr>
                <w:rFonts w:ascii="Calibri" w:eastAsia="Times New Roman" w:hAnsi="Calibri"/>
                <w:color w:val="000000"/>
              </w:rPr>
              <w:t xml:space="preserve"> s.l. on ITS PCR from Ugala ecosystem but location details not provided.</w:t>
            </w:r>
          </w:p>
        </w:tc>
        <w:tc>
          <w:tcPr>
            <w:tcW w:w="709" w:type="dxa"/>
          </w:tcPr>
          <w:p w14:paraId="51EE8994" w14:textId="0BAC324D" w:rsidR="004C3974" w:rsidRPr="00D56FE1" w:rsidRDefault="008D1354" w:rsidP="00D56FE1">
            <w:pPr>
              <w:rPr>
                <w:rFonts w:ascii="Calibri" w:eastAsia="Times New Roman" w:hAnsi="Calibri"/>
                <w:color w:val="000000"/>
                <w:vertAlign w:val="superscript"/>
              </w:rPr>
            </w:pPr>
            <w:r>
              <w:rPr>
                <w:rFonts w:ascii="Calibri" w:eastAsia="Times New Roman" w:hAnsi="Calibri"/>
                <w:color w:val="000000"/>
                <w:vertAlign w:val="superscript"/>
              </w:rPr>
              <w:t>z</w:t>
            </w:r>
          </w:p>
        </w:tc>
      </w:tr>
      <w:tr w:rsidR="00433BC0" w:rsidRPr="001C7937" w14:paraId="515AAF87" w14:textId="4720C2F0" w:rsidTr="00433BC0">
        <w:trPr>
          <w:trHeight w:val="1530"/>
        </w:trPr>
        <w:tc>
          <w:tcPr>
            <w:tcW w:w="1526" w:type="dxa"/>
            <w:hideMark/>
          </w:tcPr>
          <w:p w14:paraId="5FE66532" w14:textId="77777777" w:rsidR="004C3974" w:rsidRPr="001C7937" w:rsidRDefault="004C3974" w:rsidP="00106A95">
            <w:pPr>
              <w:rPr>
                <w:rFonts w:ascii="Calibri" w:eastAsia="Times New Roman" w:hAnsi="Calibri"/>
                <w:b/>
                <w:color w:val="000000"/>
              </w:rPr>
            </w:pPr>
            <w:r w:rsidRPr="001C7937">
              <w:rPr>
                <w:rFonts w:ascii="Calibri" w:eastAsia="Times New Roman" w:hAnsi="Calibri"/>
                <w:b/>
                <w:color w:val="000000"/>
              </w:rPr>
              <w:t>Tsetse distribution</w:t>
            </w:r>
          </w:p>
        </w:tc>
        <w:tc>
          <w:tcPr>
            <w:tcW w:w="2410" w:type="dxa"/>
            <w:hideMark/>
          </w:tcPr>
          <w:p w14:paraId="24C52674" w14:textId="051814CE" w:rsidR="004C3974" w:rsidRPr="001C7937" w:rsidRDefault="004C3974" w:rsidP="004C3974">
            <w:pPr>
              <w:rPr>
                <w:rFonts w:ascii="Calibri" w:eastAsia="Times New Roman" w:hAnsi="Calibri"/>
                <w:color w:val="000000"/>
              </w:rPr>
            </w:pPr>
            <w:r w:rsidRPr="001C7937">
              <w:rPr>
                <w:rFonts w:ascii="Calibri" w:eastAsia="Times New Roman" w:hAnsi="Calibri"/>
                <w:color w:val="000000"/>
              </w:rPr>
              <w:t xml:space="preserve">Widespread </w:t>
            </w:r>
            <w:r w:rsidRPr="001C7937">
              <w:rPr>
                <w:rFonts w:ascii="Calibri" w:eastAsia="Times New Roman" w:hAnsi="Calibri"/>
                <w:i/>
                <w:iCs/>
                <w:color w:val="000000"/>
              </w:rPr>
              <w:t>G. swynnertoni</w:t>
            </w:r>
            <w:r w:rsidRPr="001C7937">
              <w:rPr>
                <w:rFonts w:ascii="Calibri" w:eastAsia="Times New Roman" w:hAnsi="Calibri"/>
                <w:color w:val="000000"/>
              </w:rPr>
              <w:t xml:space="preserve"> and </w:t>
            </w:r>
            <w:r w:rsidRPr="001C7937">
              <w:rPr>
                <w:rFonts w:ascii="Calibri" w:eastAsia="Times New Roman" w:hAnsi="Calibri"/>
                <w:i/>
                <w:iCs/>
                <w:color w:val="000000"/>
              </w:rPr>
              <w:t>G. pallidipes</w:t>
            </w:r>
            <w:r w:rsidRPr="001C7937">
              <w:rPr>
                <w:rFonts w:ascii="Calibri" w:eastAsia="Times New Roman" w:hAnsi="Calibri"/>
                <w:color w:val="000000"/>
              </w:rPr>
              <w:t xml:space="preserve"> in PA, small populations </w:t>
            </w:r>
            <w:r w:rsidRPr="001C7937">
              <w:rPr>
                <w:rFonts w:ascii="Calibri" w:eastAsia="Times New Roman" w:hAnsi="Calibri"/>
                <w:i/>
                <w:iCs/>
                <w:color w:val="000000"/>
              </w:rPr>
              <w:t>G. brevipalpis</w:t>
            </w:r>
            <w:r w:rsidRPr="001C7937">
              <w:rPr>
                <w:rFonts w:ascii="Calibri" w:eastAsia="Times New Roman" w:hAnsi="Calibri"/>
                <w:color w:val="000000"/>
              </w:rPr>
              <w:t xml:space="preserve"> in PA. </w:t>
            </w:r>
            <w:r>
              <w:rPr>
                <w:rFonts w:ascii="Calibri" w:eastAsia="Times New Roman" w:hAnsi="Calibri"/>
                <w:color w:val="000000"/>
              </w:rPr>
              <w:t xml:space="preserve">Tsetse appears to be </w:t>
            </w:r>
            <w:r w:rsidRPr="001C7937">
              <w:rPr>
                <w:rFonts w:ascii="Calibri" w:eastAsia="Times New Roman" w:hAnsi="Calibri"/>
                <w:color w:val="000000"/>
              </w:rPr>
              <w:t xml:space="preserve">low outside PA but </w:t>
            </w:r>
            <w:r>
              <w:rPr>
                <w:rFonts w:ascii="Calibri" w:eastAsia="Times New Roman" w:hAnsi="Calibri"/>
                <w:color w:val="000000"/>
              </w:rPr>
              <w:t>little published</w:t>
            </w:r>
            <w:r w:rsidRPr="001C7937">
              <w:rPr>
                <w:rFonts w:ascii="Calibri" w:eastAsia="Times New Roman" w:hAnsi="Calibri"/>
                <w:color w:val="000000"/>
              </w:rPr>
              <w:t xml:space="preserve"> data</w:t>
            </w:r>
            <w:r>
              <w:rPr>
                <w:rFonts w:ascii="Calibri" w:eastAsia="Times New Roman" w:hAnsi="Calibri"/>
                <w:color w:val="000000"/>
              </w:rPr>
              <w:t xml:space="preserve">. </w:t>
            </w:r>
          </w:p>
        </w:tc>
        <w:tc>
          <w:tcPr>
            <w:tcW w:w="567" w:type="dxa"/>
          </w:tcPr>
          <w:p w14:paraId="45D8A658" w14:textId="5E33A767" w:rsidR="004C3974" w:rsidRPr="002D5B38" w:rsidRDefault="004C3974" w:rsidP="00106A95">
            <w:pPr>
              <w:rPr>
                <w:rFonts w:ascii="Calibri" w:eastAsia="Times New Roman" w:hAnsi="Calibri"/>
                <w:i/>
                <w:color w:val="000000"/>
              </w:rPr>
            </w:pPr>
            <w:r>
              <w:rPr>
                <w:rFonts w:ascii="Calibri" w:eastAsia="Times New Roman" w:hAnsi="Calibri"/>
                <w:color w:val="000000"/>
              </w:rPr>
              <w:fldChar w:fldCharType="begin" w:fldLock="1"/>
            </w:r>
            <w:r w:rsidR="007432A6">
              <w:rPr>
                <w:rFonts w:ascii="Calibri" w:eastAsia="Times New Roman" w:hAnsi="Calibri"/>
                <w:color w:val="000000"/>
              </w:rPr>
              <w:instrText>ADDIN CSL_CITATION { "citationItems" : [ { "id" : "ITEM-1", "itemData" : { "author" : [ { "dropping-particle" : "", "family" : "Malele", "given" : "Imna I", "non-dropping-particle" : "", "parse-names" : false, "suffix" : "" }, { "dropping-particle" : "", "family" : "Nyingilili", "given" : "Hamisi S", "non-dropping-particle" : "", "parse-names" : false, "suffix" : "" }, { "dropping-particle" : "", "family" : "Msangi", "given" : "A R", "non-dropping-particle" : "", "parse-names" : false, "suffix" : "" } ], "container-title" : "African Journal of Agricultural Research", "id" : "ITEM-1", "issue" : "10", "issued" : { "date-parts" : [ [ "2011" ] ] }, "page" : "2341-2347", "title" : "Factors defining the distribution limit of tsetse infestation and the implication for livestock sector in Tanzania", "type" : "article-journal", "volume" : "6" }, "uris" : [ "http://www.mendeley.com/documents/?uuid=4bfde654-5991-4442-8810-2b1680fbaf03" ] }, { "id" : "ITEM-2", "itemData" : { "author" : [ { "dropping-particle" : "", "family" : "Malele", "given" : "Imna I", "non-dropping-particle" : "", "parse-names" : false, "suffix" : "" }, { "dropping-particle" : "", "family" : "Kinung'hi", "given" : "S", "non-dropping-particle" : "", "parse-names" : false, "suffix" : "" }, { "dropping-particle" : "", "family" : "Nyingilili", "given" : "H", "non-dropping-particle" : "", "parse-names" : false, "suffix" : "" }, { "dropping-particle" : "", "family" : "Matemba", "given" : "L", "non-dropping-particle" : "", "parse-names" : false, "suffix" : "" }, { "dropping-particle" : "", "family" : "Sahani", "given" : "J", "non-dropping-particle" : "", "parse-names" : false, "suffix" : "" }, { "dropping-particle" : "", "family" : "Mlengeya", "given" : "T", "non-dropping-particle" : "", "parse-names" : false, "suffix" : "" }, { "dropping-particle" : "", "family" : "Wambura", "given" : "M", "non-dropping-particle" : "", "parse-names" : false, "suffix" : "" }, { "dropping-particle" : "", "family" : "Kibona", "given" : "S", "non-dropping-particle" : "", "parse-names" : false, "suffix" : "" } ], "container-title" : "Journal of Vector Ecology", "id" : "ITEM-2", "issue" : "2", "issued" : { "date-parts" : [ [ "2007" ] ] }, "page" : "263-268", "title" : "&lt;i&gt;Glossina&lt;/i&gt; dynamics in and around the sleeping sickness endemic Serengeti ecosystem of northwestern Tanzania", "type" : "article-journal", "volume" : "32" }, "uris" : [ "http://www.mendeley.com/documents/?uuid=bf49537e-9431-4187-b593-2ab953007f52" ] }, { "id" : "ITEM-3", "itemData" : { "DOI" : "10.1371/journal.pntd.0001501", "ISSN" : "1935-2735", "PMID" : "22303496", "abstract" : "Measuring the prevalence of transmissible Trypanosoma brucei rhodesiense in tsetse populations is essential for understanding transmission dynamics, assessing human disease risk and monitoring spatio-temporal trends and the impact of control interventions. Although an important epidemiological variable, identifying flies which carry transmissible infections is difficult, with challenges including low prevalence, presence of other trypanosome species in the same fly, and concurrent detection of immature non-transmissible infections. Diagnostic tests to measure the prevalence of T. b. rhodesiense in tsetse are applied and interpreted inconsistently, and discrepancies between studies suggest this value is not consistently estimated even to within an order of magnitude.", "author" : [ { "dropping-particle" : "", "family" : "Auty", "given" : "Harriet K.", "non-dropping-particle" : "", "parse-names" : false, "suffix" : "" }, { "dropping-particle" : "", "family" : "Picozzi", "given" : "Kim", "non-dropping-particle" : "", "parse-names" : false, "suffix" : "" }, { "dropping-particle" : "", "family" : "Malele", "given" : "Imna I", "non-dropping-particle" : "", "parse-names" : false, "suffix" : "" }, { "dropping-particle" : "", "family" : "Torr", "given" : "Stephen J", "non-dropping-particle" : "", "parse-names" : false, "suffix" : "" }, { "dropping-particle" : "", "family" : "Cleaveland", "given" : "Sarah", "non-dropping-particle" : "", "parse-names" : false, "suffix" : "" }, { "dropping-particle" : "", "family" : "Welburn", "given" : "Susan C", "non-dropping-particle" : "", "parse-names" : false, "suffix" : "" } ], "container-title" : "PLoS neglected tropical diseases", "id" : "ITEM-3", "issue" : "1", "issued" : { "date-parts" : [ [ "2012", "1" ] ] }, "page" : "e1501", "title" : "Using molecular data for epidemiological inference: assessing the prevalence of Trypanosoma brucei rhodesiense in tsetse in Serengeti, Tanzania.", "type" : "article-journal", "volume" : "6" }, "uris" : [ "http://www.mendeley.com/documents/?uuid=22d17876-0662-4f15-8639-18201b6d2bbb" ] } ], "mendeley" : { "formattedCitation" : "[91\u201393]", "plainTextFormattedCitation" : "[91\u201393]", "previouslyFormattedCitation" : "[90\u201392]" }, "properties" : { "noteIndex" : 0 }, "schema" : "https://github.com/citation-style-language/schema/raw/master/csl-citation.json" }</w:instrText>
            </w:r>
            <w:r>
              <w:rPr>
                <w:rFonts w:ascii="Calibri" w:eastAsia="Times New Roman" w:hAnsi="Calibri"/>
                <w:color w:val="000000"/>
              </w:rPr>
              <w:fldChar w:fldCharType="separate"/>
            </w:r>
            <w:r w:rsidR="007432A6" w:rsidRPr="007432A6">
              <w:rPr>
                <w:rFonts w:ascii="Calibri" w:eastAsia="Times New Roman" w:hAnsi="Calibri"/>
                <w:noProof/>
                <w:color w:val="000000"/>
              </w:rPr>
              <w:t>[91–93]</w:t>
            </w:r>
            <w:r>
              <w:rPr>
                <w:rFonts w:ascii="Calibri" w:eastAsia="Times New Roman" w:hAnsi="Calibri"/>
                <w:color w:val="000000"/>
              </w:rPr>
              <w:fldChar w:fldCharType="end"/>
            </w:r>
            <w:r w:rsidRPr="001C7937">
              <w:rPr>
                <w:rFonts w:ascii="Calibri" w:eastAsia="Times New Roman" w:hAnsi="Calibri"/>
                <w:color w:val="000000"/>
              </w:rPr>
              <w:t>.</w:t>
            </w:r>
          </w:p>
        </w:tc>
        <w:tc>
          <w:tcPr>
            <w:tcW w:w="2409" w:type="dxa"/>
            <w:hideMark/>
          </w:tcPr>
          <w:p w14:paraId="3A60EA36" w14:textId="13B138A5" w:rsidR="004C3974" w:rsidRPr="001C7937" w:rsidRDefault="004C3974" w:rsidP="004C3974">
            <w:pPr>
              <w:rPr>
                <w:rFonts w:ascii="Calibri" w:eastAsia="Times New Roman" w:hAnsi="Calibri"/>
                <w:color w:val="000000"/>
              </w:rPr>
            </w:pPr>
            <w:r w:rsidRPr="002D5B38">
              <w:rPr>
                <w:rFonts w:ascii="Calibri" w:eastAsia="Times New Roman" w:hAnsi="Calibri"/>
                <w:i/>
                <w:color w:val="000000"/>
              </w:rPr>
              <w:t>G. pallidipes, G morsitans morsitans, G. brevipalpis</w:t>
            </w:r>
            <w:r w:rsidRPr="001C7937">
              <w:rPr>
                <w:rFonts w:ascii="Calibri" w:eastAsia="Times New Roman" w:hAnsi="Calibri"/>
                <w:color w:val="000000"/>
              </w:rPr>
              <w:t xml:space="preserve"> widespread in PA. Increasing fragmentation and decreasing tsetse density towards the plateau</w:t>
            </w:r>
            <w:r>
              <w:rPr>
                <w:rFonts w:ascii="Calibri" w:eastAsia="Times New Roman" w:hAnsi="Calibri"/>
                <w:color w:val="000000"/>
              </w:rPr>
              <w:t xml:space="preserve">. </w:t>
            </w:r>
          </w:p>
        </w:tc>
        <w:tc>
          <w:tcPr>
            <w:tcW w:w="567" w:type="dxa"/>
          </w:tcPr>
          <w:p w14:paraId="101408A6" w14:textId="359F821C" w:rsidR="004C3974" w:rsidRPr="001C7937" w:rsidRDefault="004C3974" w:rsidP="00106A95">
            <w:pPr>
              <w:rPr>
                <w:rFonts w:ascii="Calibri" w:eastAsia="Times New Roman" w:hAnsi="Calibri"/>
                <w:i/>
                <w:iCs/>
                <w:color w:val="000000"/>
              </w:rPr>
            </w:pPr>
            <w:r w:rsidRPr="001C7937">
              <w:rPr>
                <w:rFonts w:ascii="Calibri" w:eastAsia="Times New Roman" w:hAnsi="Calibri"/>
                <w:color w:val="000000"/>
              </w:rPr>
              <w:fldChar w:fldCharType="begin" w:fldLock="1"/>
            </w:r>
            <w:r w:rsidR="007432A6">
              <w:rPr>
                <w:rFonts w:ascii="Calibri" w:eastAsia="Times New Roman" w:hAnsi="Calibri"/>
                <w:color w:val="000000"/>
              </w:rPr>
              <w:instrText>ADDIN CSL_CITATION { "citationItems" : [ { "id" : "ITEM-1", "itemData" : { "DOI" : "10.1186/s13071-015-1018-8", "ISSN" : "1756-3305", "PMID" : "26238201", "abstract" : "BACKGROUND: Fragmentation of tsetse habitat in eastern Zambia is largely due to encroachments by subsistence farmers into new areas in search of new agricultural land. The impact of habitat fragmentation on tsetse populations is not clearly understood. This study was aimed at establishing the impact of habitat fragmentation on physiological and demographic parameters of tsetse flies in order to enhance the understanding of the relationship between fragmentation and African animal trypanosomosis (AAT) risk.\n\nMETHODS: A longitudinal study was conducted to establish the age structure, abundance, proportion of females and trypanosome infection rate of Glossina morsitans morsitans Westwood (Diptera: Glossinidae) in areas of varying degrees of habitat fragmentation in Eastern Zambia. Black screen fly rounds were used to sample tsetse populations monthly for 1 year. Logistic regression was used to analyse age, proportion of females and infection rate data.\n\nRESULTS: Flies got significantly older as fragmentation increased (p\u2009&lt;\u20090.004). The proportion of old flies, i.e. above ovarian category four, increased significantly (P\u2009&lt;\u20090.001) from 25.9\u00a0% (CI 21.4-31.1) at the least fragmented site (Lusandwa) to 74.2\u00a0% (CI 56.8-86.3) at the highly fragmented site (Chisulo). In the most fragmented area (Kasamanda), tsetse flies had almost disappeared. In the highly fragmented area a significantly higher trypanosome infection rate in tsetse (P\u2009&lt;\u20090.001) than in areas with lower fragmentation was observed. Consequently a comparatively high trypanosomosis incidence rate in livestock was observed there despite lower tsetse density (p\u2009&lt;\u20090.001). The overall proportion of captured female flies increased significantly (P\u2009&lt;\u20090.005) as fragmentation reduced. The proportion increased from 0.135 (CI 0.10-0.18) to 0.285 (CI 0.26-0.31) at the highly and least fragmented sites, respectively.\n\nCONCLUSIONS: Habitat fragmentation creates conditions to which tsetse populations respond physiologically and demographically thereby affecting tsetse-trypanosome interactions and hence influencing trypanosomosis risk. Temperature rise due to fragmentation coupled with dominance of old flies in populations increases infection rate in tsetse and hence creates high risk of trypanosomosis in fragmented areas. Possibilities of how correlations between biological characteristics of populations and the degree of fragmentation can be used to structure populations based on their well-being, using integrated G\u2026", "author" : [ { "dropping-particle" : "", "family" : "Mweempwa", "given" : "Cornelius", "non-dropping-particle" : "", "parse-names" : false, "suffix" : "" }, { "dropping-particle" : "", "family" : "Marcotty", "given" : "Tanguy", "non-dropping-particle" : "", "parse-names" : false, "suffix" : "" }, { "dropping-particle" : "", "family" : "Pus", "given" : "Claudia", "non-dropping-particle" : "De", "parse-names" : false, "suffix" : "" }, { "dropping-particle" : "", "family" : "Penzhorn", "given" : "Barend Louis", "non-dropping-particle" : "", "parse-names" : false, "suffix" : "" }, { "dropping-particle" : "", "family" : "Dicko", "given" : "Ahmadou Hamady", "non-dropping-particle" : "", "parse-names" : false, "suffix" : "" }, { "dropping-particle" : "", "family" : "Bouyer", "given" : "J\u00e9r\u00e9my", "non-dropping-particle" : "", "parse-names" : false, "suffix" : "" }, { "dropping-particle" : "", "family" : "Deken", "given" : "Reginald", "non-dropping-particle" : "De", "parse-names" : false, "suffix" : "" } ], "container-title" : "Parasites &amp; vectors", "id" : "ITEM-1", "issue" : "1", "issued" : { "date-parts" : [ [ "2015" ] ] }, "page" : "406", "publisher" : "Parasites &amp; Vectors", "title" : "Impact of habitat fragmentation on tsetse populations and trypanosomosis risk in Eastern Zambia.", "type" : "article-journal", "volume" : "8" }, "uris" : [ "http://www.mendeley.com/documents/?uuid=a4c30cda-026c-4e65-b94f-5defc0af30a3" ] }, { "id" : "ITEM-2", "itemData" : { "DOI" : "10.1016/j.prevetmed.2009.05.009", "ISBN" : "0167-5877", "ISSN" : "01675877", "PMID" : "19523702", "abstract" : "Tsetse-transmitted human or livestock trypanosomiasis is one of the major constraints to rural development in sub-Saharan Africa. The epidemiology of the disease is determined largely by tsetse fly density. A major factor, contributing to tsetse population density is the availability of suitable habitat. In large parts of Africa, encroachment of people and their livestock resulted in a destruction and fragmentation of such suitable habitat. To determine the effect of habitat change on tsetse density a study was initiated in a tsetse-infested zone of eastern Zambia. The study area represents a gradient of habitat change, starting from a zone with high levels of habitat destruction and ending in an area where livestock and people are almost absent. To determine the distribution and density of the fly, tsetse surveys were conducted throughout the study area in the dry and in the rainy season. Landsat ETM+ imagery covering the study area were classified into four land cover classes (munga, miombo, agriculture and settlements) and two auxiliary spectral classes (clouds and shadow) using a Gaussian Maximum Likelihood Classifier. The classes were regrouped into natural vegetation and agricultural zone. The binary images were overlaid with hexagons to obtain the spatial spectrum of spatial pattern. Hexagonal coverage was selected because of its compact and regular form. To identify scale-specific spatial patterns and associated entomological phenomena, the size of the hexagonal coverage was varied (250 and 500 m). Per coverage, total class area, mean patch size, number of patches and patch size standard deviation were used as fragmentation indices. Based on the fragmentation index values, the study zone was classified using a Partitioning Around Mediods (PAM) method. The number of classes was determined using the Wilks' lambda coefficient. To determine the impact of habitat fragmentation on tsetse abundance, the correlation between the fragmentation indices and the index of apparent density of the flies was determined and habitat changes most affecting tsetse abundance was identified. From this it followed that there is a clear relationship between habitat fragmentation and the abundance of tsetse flies. Heavily fragmented areas have lower numbers of tsetse flies, but when the fragmentation of natural vegetation decreases, the number of tsetse flies increases following a sigmoidal-like curve. ?? 2009 Elsevier B.V. All rights reserved.", "author" : [ { "dropping-particle" : "", "family" : "Ducheyne", "given" : "E.", "non-dropping-particle" : "", "parse-names" : false, "suffix" : "" }, { "dropping-particle" : "", "family" : "Mweempwa", "given" : "C.", "non-dropping-particle" : "", "parse-names" : false, "suffix" : "" }, { "dropping-particle" : "", "family" : "Pus", "given" : "C.", "non-dropping-particle" : "De", "parse-names" : false, "suffix" : "" }, { "dropping-particle" : "", "family" : "Vernieuwe", "given" : "H.", "non-dropping-particle" : "", "parse-names" : false, "suffix" : "" }, { "dropping-particle" : "", "family" : "Deken", "given" : "R.", "non-dropping-particle" : "De", "parse-names" : false, "suffix" : "" }, { "dropping-particle" : "", "family" : "Hendrickx", "given" : "G.", "non-dropping-particle" : "", "parse-names" : false, "suffix" : "" }, { "dropping-particle" : "", "family" : "Bossche", "given" : "P.", "non-dropping-particle" : "Van den", "parse-names" : false, "suffix" : "" } ], "container-title" : "Preventive Veterinary Medicine", "id" : "ITEM-2", "issued" : { "date-parts" : [ [ "2009" ] ] }, "page" : "11-18", "title" : "The impact of habitat fragmentation on tsetse abundance on the plateau of eastern Zambia", "type" : "article-journal", "volume" : "91" }, "uris" : [ "http://www.mendeley.com/documents/?uuid=2b5c410d-b535-430b-a3f1-34a9f5ff0994" ] } ], "mendeley" : { "formattedCitation" : "[48,50]", "plainTextFormattedCitation" : "[48,50]", "previouslyFormattedCitation" : "[48,50]" }, "properties" : { "noteIndex" : 0 }, "schema" : "https://github.com/citation-style-language/schema/raw/master/csl-citation.json" }</w:instrText>
            </w:r>
            <w:r w:rsidRPr="001C7937">
              <w:rPr>
                <w:rFonts w:ascii="Calibri" w:eastAsia="Times New Roman" w:hAnsi="Calibri"/>
                <w:color w:val="000000"/>
              </w:rPr>
              <w:fldChar w:fldCharType="separate"/>
            </w:r>
            <w:r w:rsidR="008E7E76" w:rsidRPr="008E7E76">
              <w:rPr>
                <w:rFonts w:ascii="Calibri" w:eastAsia="Times New Roman" w:hAnsi="Calibri"/>
                <w:noProof/>
                <w:color w:val="000000"/>
              </w:rPr>
              <w:t>[48,50]</w:t>
            </w:r>
            <w:r w:rsidRPr="001C7937">
              <w:rPr>
                <w:rFonts w:ascii="Calibri" w:eastAsia="Times New Roman" w:hAnsi="Calibri"/>
                <w:color w:val="000000"/>
              </w:rPr>
              <w:fldChar w:fldCharType="end"/>
            </w:r>
          </w:p>
        </w:tc>
        <w:tc>
          <w:tcPr>
            <w:tcW w:w="2552" w:type="dxa"/>
            <w:hideMark/>
          </w:tcPr>
          <w:p w14:paraId="3305EAB1" w14:textId="01C07382" w:rsidR="004C3974" w:rsidRPr="001C7937" w:rsidRDefault="004C3974" w:rsidP="006E17B8">
            <w:pPr>
              <w:rPr>
                <w:rFonts w:ascii="Calibri" w:eastAsia="Times New Roman" w:hAnsi="Calibri"/>
                <w:i/>
                <w:iCs/>
                <w:color w:val="000000"/>
              </w:rPr>
            </w:pPr>
            <w:r w:rsidRPr="001C7937">
              <w:rPr>
                <w:rFonts w:ascii="Calibri" w:eastAsia="Times New Roman" w:hAnsi="Calibri"/>
                <w:i/>
                <w:iCs/>
                <w:color w:val="000000"/>
              </w:rPr>
              <w:t xml:space="preserve">G. morsitans, G. </w:t>
            </w:r>
            <w:r>
              <w:rPr>
                <w:rFonts w:ascii="Calibri" w:eastAsia="Times New Roman" w:hAnsi="Calibri"/>
                <w:i/>
                <w:iCs/>
                <w:color w:val="000000"/>
              </w:rPr>
              <w:t>pallidipe</w:t>
            </w:r>
            <w:r w:rsidRPr="001C7937">
              <w:rPr>
                <w:rFonts w:ascii="Calibri" w:eastAsia="Times New Roman" w:hAnsi="Calibri"/>
                <w:i/>
                <w:iCs/>
                <w:color w:val="000000"/>
              </w:rPr>
              <w:t>s</w:t>
            </w:r>
            <w:r>
              <w:rPr>
                <w:rFonts w:ascii="Calibri" w:eastAsia="Times New Roman" w:hAnsi="Calibri"/>
                <w:i/>
                <w:iCs/>
                <w:color w:val="000000"/>
              </w:rPr>
              <w:t>,</w:t>
            </w:r>
            <w:r>
              <w:rPr>
                <w:rFonts w:ascii="Calibri" w:eastAsia="Times New Roman" w:hAnsi="Calibri"/>
                <w:iCs/>
                <w:color w:val="000000"/>
              </w:rPr>
              <w:t xml:space="preserve"> predominantly confined to PA</w:t>
            </w:r>
            <w:r w:rsidRPr="00001F52">
              <w:rPr>
                <w:rFonts w:ascii="Calibri" w:eastAsia="Times New Roman" w:hAnsi="Calibri"/>
                <w:iCs/>
                <w:color w:val="000000"/>
              </w:rPr>
              <w:t>.</w:t>
            </w:r>
          </w:p>
        </w:tc>
        <w:tc>
          <w:tcPr>
            <w:tcW w:w="567" w:type="dxa"/>
          </w:tcPr>
          <w:p w14:paraId="3807FB71" w14:textId="137E797B" w:rsidR="004C3974" w:rsidRDefault="006E17B8" w:rsidP="00106A95">
            <w:pPr>
              <w:rPr>
                <w:rFonts w:ascii="Calibri" w:eastAsia="Times New Roman" w:hAnsi="Calibri"/>
                <w:color w:val="000000"/>
              </w:rPr>
            </w:pPr>
            <w:r w:rsidRPr="001C7937">
              <w:rPr>
                <w:rFonts w:ascii="Calibri" w:eastAsia="Times New Roman" w:hAnsi="Calibri"/>
                <w:i/>
                <w:iCs/>
                <w:color w:val="000000"/>
              </w:rPr>
              <w:fldChar w:fldCharType="begin" w:fldLock="1"/>
            </w:r>
            <w:r w:rsidR="007432A6">
              <w:rPr>
                <w:rFonts w:ascii="Calibri" w:eastAsia="Times New Roman" w:hAnsi="Calibri"/>
                <w:i/>
                <w:iCs/>
                <w:color w:val="000000"/>
              </w:rPr>
              <w:instrText>ADDIN CSL_CITATION { "citationItems" : [ { "id" : "ITEM-1", "itemData" : { "DOI" : "10.1016/S0304-4017(99)00222-8", "ISBN" : "2634720033", "ISSN" : "03044017", "PMID" : "10714455", "abstract" : "A survey to update the distribution and clarify the epidemiology of bovine trypanosomosis in Malawi was conducted between 1995-97. Use was made of parasitological and serological (anti-trypanosomal antibody-detection Enzyme-Linked Immunosorbent Assay (ELISA) diagnostic methods. Trypanosomal infections were detected in cattle sampled adjacent to known tsetse foci. The distribution of cattle with anti-trypanosomal antibodies indicated that the distribution of bovine trypanosomosis was more widespread than the parasitological prevalence data suggested. This is attributed to the seasonal movement of tsetse (mainly Glossina morsitans morsitans and G. pallidipes) from its prime habitat and the presence of localized foci of G. brevipalpis. The odour-baited, insecticide-treated, target barriers along the edge of Kasungu National Park and the Nkhotakota Game Reserve appeared to be effective in preventing tsetse from moving outside the game areas and contacting cattle. The anti-trypanosomal antibody-detection ELISA proved to be a useful tool in establishing the distribution of bovine trypanosomosis. Moreover, the distribution and prevalence of cattle with anti-trypanosomal antibodies was instrumental in clarifying the epidemiology of bovine trypanosomosis in Malawi. The anti-trypanosomal antibody-detection ELISA had high sensitivity in detecting Trypanosoma congolense infections. In parasitologically negative animals, the average packed cell volume was higher in those that had no anti-trypanosomal antibodies. The packed cell volume decreased with increasing antibody titre. (C) 2000 Elsevier Science B.V.", "author" : [ { "dropping-particle" : "", "family" : "Bossche", "given" : "P.", "non-dropping-particle" : "Van Den", "parse-names" : false, "suffix" : "" }, { "dropping-particle" : "", "family" : "Shumba", "given" : "W.", "non-dropping-particle" : "", "parse-names" : false, "suffix" : "" }, { "dropping-particle" : "", "family" : "Makhambera", "given" : "P.", "non-dropping-particle" : "", "parse-names" : false, "suffix" : "" } ], "container-title" : "Veterinary Parasitology", "id" : "ITEM-1", "issue" : "3-4", "issued" : { "date-parts" : [ [ "2000" ] ] }, "page" : "163-176", "title" : "The distribution and epidemiology of bovine trypanosomosis in Malawi", "type" : "article-journal", "volume" : "88" }, "uris" : [ "http://www.mendeley.com/documents/?uuid=faa15ca1-cb23-48ba-a662-fb573cfa97e3" ] }, { "id" : "ITEM-2", "itemData" : { "DOI" : "10.1016/j.pt.2010.02.010", "ISSN" : "1471-5007", "PMID" : "20304707", "abstract" : "The distribution, prevalence and impact of vector-borne diseases are often affected by anthropogenic environmental changes that alter the interactions between the host, the parasite and the vector. In the case of tsetse-transmitted livestock trypanosomiasis these changes are a result of the encroachment of people and their livestock into tsetse-infected wild areas. This has created a sequence of new epidemiological settings that is changing the relative importance of the domestic or sylvatic trypanosome transmission cycles and is causing concomitant changes in the impact of the disease on livestock. These changes in the dynamics of the epidemiology have an important impact on the factors that need to be considered when developing area-specific strategies for the future management of tsetse-transmitted livestock trypanosomiasis.", "author" : [ { "dropping-particle" : "", "family" : "Bossche", "given" : "Peter", "non-dropping-particle" : "Van den", "parse-names" : false, "suffix" : "" }, { "dropping-particle" : "", "family" : "La Rocque", "given" : "St\u00e9phane", "non-dropping-particle" : "de", "parse-names" : false, "suffix" : "" }, { "dropping-particle" : "", "family" : "Hendrickx", "given" : "Guy", "non-dropping-particle" : "", "parse-names" : false, "suffix" : "" }, { "dropping-particle" : "", "family" : "Bouyer", "given" : "J\u00e9r\u00e9my", "non-dropping-particle" : "", "parse-names" : false, "suffix" : "" } ], "container-title" : "Trends in parasitology", "id" : "ITEM-2", "issue" : "5", "issued" : { "date-parts" : [ [ "2010", "5" ] ] }, "page" : "236-43", "title" : "A changing environment and the epidemiology of tsetse-transmitted livestock trypanosomiasis.", "type" : "article-journal", "volume" : "26" }, "uris" : [ "http://www.mendeley.com/documents/?uuid=3c2cfd1e-f424-4fcf-be82-b1c03ed2317a" ] } ], "mendeley" : { "formattedCitation" : "[51,90]", "plainTextFormattedCitation" : "[51,90]", "previouslyFormattedCitation" : "[51,89]" }, "properties" : { "noteIndex" : 0 }, "schema" : "https://github.com/citation-style-language/schema/raw/master/csl-citation.json" }</w:instrText>
            </w:r>
            <w:r w:rsidRPr="001C7937">
              <w:rPr>
                <w:rFonts w:ascii="Calibri" w:eastAsia="Times New Roman" w:hAnsi="Calibri"/>
                <w:i/>
                <w:iCs/>
                <w:color w:val="000000"/>
              </w:rPr>
              <w:fldChar w:fldCharType="separate"/>
            </w:r>
            <w:r w:rsidR="007432A6" w:rsidRPr="007432A6">
              <w:rPr>
                <w:rFonts w:ascii="Calibri" w:eastAsia="Times New Roman" w:hAnsi="Calibri"/>
                <w:iCs/>
                <w:noProof/>
                <w:color w:val="000000"/>
              </w:rPr>
              <w:t>[51,90]</w:t>
            </w:r>
            <w:r w:rsidRPr="001C7937">
              <w:rPr>
                <w:rFonts w:ascii="Calibri" w:eastAsia="Times New Roman" w:hAnsi="Calibri"/>
                <w:i/>
                <w:iCs/>
                <w:color w:val="000000"/>
              </w:rPr>
              <w:fldChar w:fldCharType="end"/>
            </w:r>
          </w:p>
        </w:tc>
        <w:tc>
          <w:tcPr>
            <w:tcW w:w="2693" w:type="dxa"/>
            <w:hideMark/>
          </w:tcPr>
          <w:p w14:paraId="05095050" w14:textId="7F8B5282" w:rsidR="004C3974" w:rsidRPr="001C7937" w:rsidRDefault="004C3974" w:rsidP="006E17B8">
            <w:pPr>
              <w:rPr>
                <w:rFonts w:ascii="Calibri" w:eastAsia="Times New Roman" w:hAnsi="Calibri"/>
                <w:color w:val="000000"/>
              </w:rPr>
            </w:pPr>
            <w:r>
              <w:rPr>
                <w:rFonts w:ascii="Calibri" w:eastAsia="Times New Roman" w:hAnsi="Calibri"/>
                <w:color w:val="000000"/>
              </w:rPr>
              <w:t xml:space="preserve">Tsetse populations reported close to villages. </w:t>
            </w:r>
            <w:r w:rsidRPr="0001274E">
              <w:rPr>
                <w:rFonts w:ascii="Calibri" w:eastAsia="Times New Roman" w:hAnsi="Calibri"/>
                <w:i/>
                <w:color w:val="000000"/>
              </w:rPr>
              <w:t>G. morsitans</w:t>
            </w:r>
            <w:r>
              <w:rPr>
                <w:rFonts w:ascii="Calibri" w:eastAsia="Times New Roman" w:hAnsi="Calibri"/>
                <w:color w:val="000000"/>
              </w:rPr>
              <w:t xml:space="preserve"> present.</w:t>
            </w:r>
          </w:p>
        </w:tc>
        <w:tc>
          <w:tcPr>
            <w:tcW w:w="709" w:type="dxa"/>
          </w:tcPr>
          <w:p w14:paraId="4EE358AA" w14:textId="596B9B5A" w:rsidR="004C3974" w:rsidRDefault="006E17B8" w:rsidP="00106A95">
            <w:pPr>
              <w:rPr>
                <w:rFonts w:ascii="Calibri" w:eastAsia="Times New Roman" w:hAnsi="Calibri"/>
                <w:color w:val="000000"/>
              </w:rPr>
            </w:pPr>
            <w:r>
              <w:rPr>
                <w:rFonts w:ascii="Calibri" w:eastAsia="Times New Roman" w:hAnsi="Calibri"/>
                <w:color w:val="000000"/>
              </w:rPr>
              <w:fldChar w:fldCharType="begin" w:fldLock="1"/>
            </w:r>
            <w:r w:rsidR="007432A6">
              <w:rPr>
                <w:rFonts w:ascii="Calibri" w:eastAsia="Times New Roman" w:hAnsi="Calibri"/>
                <w:color w:val="000000"/>
              </w:rPr>
              <w:instrText>ADDIN CSL_CITATION { "citationItems" : [ { "id" : "ITEM-1", "itemData" : { "author" : [ { "dropping-particle" : "", "family" : "Reid", "given" : "H", "non-dropping-particle" : "", "parse-names" : false, "suffix" : "" }, { "dropping-particle" : "", "family" : "Kibona", "given" : "S", "non-dropping-particle" : "", "parse-names" : false, "suffix" : "" }, { "dropping-particle" : "", "family" : "Rodney", "given" : "A", "non-dropping-particle" : "", "parse-names" : false, "suffix" : "" }, { "dropping-particle" : "", "family" : "Mcpherson", "given" : "B", "non-dropping-particle" : "", "parse-names" : false, "suffix" : "" }, { "dropping-particle" : "", "family" : "Sindato", "given" : "C", "non-dropping-particle" : "", "parse-names" : false, "suffix" : "" }, { "dropping-particle" : "", "family" : "Malele", "given" : "Imna I", "non-dropping-particle" : "", "parse-names" : false, "suffix" : "" }, { "dropping-particle" : "", "family" : "Kinung", "given" : "S", "non-dropping-particle" : "", "parse-names" : false, "suffix" : "" }, { "dropping-particle" : "", "family" : "Jennaway", "given" : "M", "non-dropping-particle" : "", "parse-names" : false, "suffix" : "" }, { "dropping-particle" : "", "family" : "Changalucha", "given" : "J", "non-dropping-particle" : "", "parse-names" : false, "suffix" : "" }, { "dropping-particle" : "", "family" : "Blake", "given" : "B", "non-dropping-particle" : "", "parse-names" : false, "suffix" : "" }, { "dropping-particle" : "", "family" : "Vallely", "given" : "A", "non-dropping-particle" : "", "parse-names" : false, "suffix" : "" } ], "container-title" : "African Health Sciences", "id" : "ITEM-1", "issue" : "2", "issued" : { "date-parts" : [ [ "2012" ] ] }, "page" : "104-113", "title" : "Assessment of the burden of human African trypanosomiasis by rapid participatory appraisal in three high-risk villages in Urambo District, Northwest Tanzania", "type" : "article-journal", "volume" : "12" }, "uris" : [ "http://www.mendeley.com/documents/?uuid=ee9fc401-7e16-4b73-9e49-038b7201c8cc" ] }, { "id" : "ITEM-2", "itemData" : { "author" : [ { "dropping-particle" : "", "family" : "Malele", "given" : "Imna I", "non-dropping-particle" : "", "parse-names" : false, "suffix" : "" }, { "dropping-particle" : "", "family" : "Nyingilili", "given" : "H", "non-dropping-particle" : "", "parse-names" : false, "suffix" : "" }, { "dropping-particle" : "", "family" : "Msangi", "given" : "A", "non-dropping-particle" : "", "parse-names" : false, "suffix" : "" } ], "container-title" : "African Journal of Agricultural Research", "id" : "ITEM-2", "issue" : "10", "issued" : { "date-parts" : [ [ "2011" ] ] }, "page" : "2341-2347", "title" : "Factors defining the distribution limit of tsetse infestation and the implication for the livestock sector in Tanzania", "type" : "article-journal", "volume" : "6 " }, "uris" : [ "http://www.mendeley.com/documents/?uuid=05f070d3-9156-4dfd-83be-06e7521b16d4" ] } ], "mendeley" : { "formattedCitation" : "[9,45]", "plainTextFormattedCitation" : "[9,45]", "previouslyFormattedCitation" : "[9,45]" }, "properties" : { "noteIndex" : 0 }, "schema" : "https://github.com/citation-style-language/schema/raw/master/csl-citation.json" }</w:instrText>
            </w:r>
            <w:r>
              <w:rPr>
                <w:rFonts w:ascii="Calibri" w:eastAsia="Times New Roman" w:hAnsi="Calibri"/>
                <w:color w:val="000000"/>
              </w:rPr>
              <w:fldChar w:fldCharType="separate"/>
            </w:r>
            <w:r w:rsidR="008E7E76" w:rsidRPr="008E7E76">
              <w:rPr>
                <w:rFonts w:ascii="Calibri" w:eastAsia="Times New Roman" w:hAnsi="Calibri"/>
                <w:noProof/>
                <w:color w:val="000000"/>
              </w:rPr>
              <w:t>[9,45]</w:t>
            </w:r>
            <w:r>
              <w:rPr>
                <w:rFonts w:ascii="Calibri" w:eastAsia="Times New Roman" w:hAnsi="Calibri"/>
                <w:color w:val="000000"/>
              </w:rPr>
              <w:fldChar w:fldCharType="end"/>
            </w:r>
          </w:p>
        </w:tc>
      </w:tr>
      <w:tr w:rsidR="00433BC0" w:rsidRPr="001C7937" w14:paraId="366B92BC" w14:textId="02CD45AE" w:rsidTr="00433BC0">
        <w:trPr>
          <w:trHeight w:val="1530"/>
        </w:trPr>
        <w:tc>
          <w:tcPr>
            <w:tcW w:w="1526" w:type="dxa"/>
            <w:hideMark/>
          </w:tcPr>
          <w:p w14:paraId="1F0CBD2A" w14:textId="77777777" w:rsidR="004C3974" w:rsidRPr="001C7937" w:rsidRDefault="004C3974" w:rsidP="00106A95">
            <w:pPr>
              <w:rPr>
                <w:rFonts w:ascii="Calibri" w:eastAsia="Times New Roman" w:hAnsi="Calibri"/>
                <w:b/>
                <w:color w:val="000000"/>
              </w:rPr>
            </w:pPr>
            <w:r w:rsidRPr="001C7937">
              <w:rPr>
                <w:rFonts w:ascii="Calibri" w:eastAsia="Times New Roman" w:hAnsi="Calibri"/>
                <w:b/>
                <w:color w:val="000000"/>
              </w:rPr>
              <w:lastRenderedPageBreak/>
              <w:t>Human cases</w:t>
            </w:r>
          </w:p>
        </w:tc>
        <w:tc>
          <w:tcPr>
            <w:tcW w:w="2410" w:type="dxa"/>
            <w:hideMark/>
          </w:tcPr>
          <w:p w14:paraId="46C1B60B" w14:textId="32E749F3" w:rsidR="004C3974" w:rsidRPr="001C7937" w:rsidRDefault="00B56756" w:rsidP="00B56756">
            <w:pPr>
              <w:rPr>
                <w:rFonts w:ascii="Calibri" w:eastAsia="Times New Roman" w:hAnsi="Calibri"/>
                <w:color w:val="000000"/>
              </w:rPr>
            </w:pPr>
            <w:r w:rsidRPr="001C7937">
              <w:rPr>
                <w:rFonts w:ascii="Calibri" w:eastAsia="Times New Roman" w:hAnsi="Calibri"/>
                <w:color w:val="000000"/>
              </w:rPr>
              <w:t>Cases in local population</w:t>
            </w:r>
            <w:r>
              <w:rPr>
                <w:rFonts w:ascii="Calibri" w:eastAsia="Times New Roman" w:hAnsi="Calibri"/>
                <w:color w:val="000000"/>
              </w:rPr>
              <w:t xml:space="preserve"> within PA and</w:t>
            </w:r>
            <w:r w:rsidRPr="001C7937">
              <w:rPr>
                <w:rFonts w:ascii="Calibri" w:eastAsia="Times New Roman" w:hAnsi="Calibri"/>
                <w:color w:val="000000"/>
              </w:rPr>
              <w:t xml:space="preserve"> close to PA boundary</w:t>
            </w:r>
            <w:r>
              <w:rPr>
                <w:rFonts w:ascii="Calibri" w:eastAsia="Times New Roman" w:hAnsi="Calibri"/>
                <w:color w:val="000000"/>
              </w:rPr>
              <w:t xml:space="preserve">. </w:t>
            </w:r>
            <w:r w:rsidR="004C3974" w:rsidRPr="001C7937">
              <w:rPr>
                <w:rFonts w:ascii="Calibri" w:eastAsia="Times New Roman" w:hAnsi="Calibri"/>
                <w:color w:val="000000"/>
              </w:rPr>
              <w:t>Cases diagnosed in NEC</w:t>
            </w:r>
            <w:r w:rsidR="004C3974" w:rsidRPr="009C38A8">
              <w:rPr>
                <w:rFonts w:ascii="Calibri" w:eastAsia="Times New Roman" w:hAnsi="Calibri"/>
                <w:color w:val="000000"/>
                <w:vertAlign w:val="superscript"/>
              </w:rPr>
              <w:t>e</w:t>
            </w:r>
            <w:r w:rsidR="004C3974" w:rsidRPr="001C7937">
              <w:rPr>
                <w:rFonts w:ascii="Calibri" w:eastAsia="Times New Roman" w:hAnsi="Calibri"/>
                <w:color w:val="000000"/>
              </w:rPr>
              <w:t xml:space="preserve"> from within PA (30 cases 2000-2010). </w:t>
            </w:r>
          </w:p>
        </w:tc>
        <w:tc>
          <w:tcPr>
            <w:tcW w:w="567" w:type="dxa"/>
          </w:tcPr>
          <w:p w14:paraId="7329C2AE" w14:textId="56230D9A" w:rsidR="004C3974" w:rsidRPr="001C7937" w:rsidRDefault="004C3974" w:rsidP="00106A95">
            <w:pPr>
              <w:rPr>
                <w:rFonts w:ascii="Calibri" w:eastAsia="Times New Roman" w:hAnsi="Calibri"/>
                <w:color w:val="000000"/>
              </w:rPr>
            </w:pPr>
            <w:r w:rsidRPr="001C7937">
              <w:rPr>
                <w:rFonts w:ascii="Calibri" w:eastAsia="Times New Roman" w:hAnsi="Calibri"/>
                <w:color w:val="000000"/>
              </w:rPr>
              <w:fldChar w:fldCharType="begin" w:fldLock="1"/>
            </w:r>
            <w:r w:rsidR="007432A6">
              <w:rPr>
                <w:rFonts w:ascii="Calibri" w:eastAsia="Times New Roman" w:hAnsi="Calibri"/>
                <w:color w:val="000000"/>
              </w:rPr>
              <w:instrText>ADDIN CSL_CITATION { "citationItems" : [ { "id" : "ITEM-1", "itemData" : { "ISBN" : "1476-072X", "abstract" : "Background: Following World Health Assembly resolutions 50.36 in 1997 and 56.7 in 2003, the World Health Organization (WHO) committed itself to supporting human African trypanosomiasis (HAT)-endemic countries in their efforts to remove the disease as a public health problem. Mapping the distribution of HAT in time and space has a pivotal role to play if this objective is to be met. For this reason WHO launched the HAT Atlas initiative, jointly implemented with the Food and Agriculture Organization of the United Nations, in the framework of the Programme Against African Trypanosomosis. Results: The distribution of HAT is presented for 23 out of 25 sub-Saharan countries having reported on the status of sleeping sickness in the period 2000-2009. For the two remaining countries, i.e. Angola and the Democratic Republic of the Congo, data processing is ongoing. Reports by National Sleeping Sickness Control Programmes (NSSCPs), Non-Governmental Organizations (NGOs) and Research Institutes were collated and the relevant epidemiological data were entered in a database, thus incorporating (i) the results of active screening of over 2.2 million people, and (ii) cases detected in health care facilities engaged in passive surveillance. A total of over 42 000 cases of HAT and 6 000 different localities were included in the database. Various sources of geographic coordinates were used to locate the villages of epidemiological interest. The resulting average mapping accuracy is estimated at 900 m. Conclusions: Full involvement of NSSCPs, NGOs and Research Institutes in building the Atlas of HAT contributes to the efficiency of the mapping process and it assures both the quality of the collated information and the accuracy of the outputs. Although efforts are still needed to reduce the number of undetected and unreported cases, the comprehensive, village-level mapping of HAT control activities over a ten-year period ensures a detailed and reliable representation of the known geographic distribution of the disease. Not only does the Atlas serve research and advocacy, but, more importantly, it provides crucial evidence and a valuable tool for making informed decisions to plan and monitor the control of sleeping sickness.", "author" : [ { "dropping-particle" : "", "family" : "Simarro", "given" : "Pere P", "non-dropping-particle" : "", "parse-names" : false, "suffix" : "" }, { "dropping-particle" : "", "family" : "Cecchi", "given" : "G", "non-dropping-particle" : "", "parse-names" : false, "suffix" : "" }, { "dropping-particle" : "", "family" : "Paone", "given" : "M", "non-dropping-particle" : "", "parse-names" : false, "suffix" : "" }, { "dropping-particle" : "", "family" : "Franco", "given" : "J R", "non-dropping-particle" : "", "parse-names" : false, "suffix" : "" }, { "dropping-particle" : "", "family" : "Diarra", "given" : "A", "non-dropping-particle" : "", "parse-names" : false, "suffix" : "" }, { "dropping-particle" : "", "family" : "Ruiz", "given" : "J A", "non-dropping-particle" : "", "parse-names" : false, "suffix" : "" }, { "dropping-particle" : "", "family" : "Fevre", "given" : "Eric M", "non-dropping-particle" : "", "parse-names" : false, "suffix" : "" }, { "dropping-particle" : "", "family" : "Courtin", "given" : "F", "non-dropping-particle" : "", "parse-names" : false, "suffix" : "" }, { "dropping-particle" : "", "family" : "Mattioli", "given" : "R C", "non-dropping-particle" : "", "parse-names" : false, "suffix" : "" }, { "dropping-particle" : "", "family" : "Jannin", "given" : "J G", "non-dropping-particle" : "", "parse-names" : false, "suffix" : "" } ], "container-title" : "International Journal of Health Geographics", "id" : "ITEM-1", "issued" : { "date-parts" : [ [ "2010" ] ] }, "language" : "English", "note" : "Cited Reference Count: 65 ref.\nBioMed Central Ltd\nLondon UK", "page" : "57", "title" : "The Atlas of human African trypanosomiasis: a contribution to global mapping of neglected tropical diseases", "type" : "article-journal", "volume" : "9" }, "uris" : [ "http://www.mendeley.com/documents/?uuid=4d51146b-23d3-4cb4-a4b9-78159373d051" ] }, { "id" : "ITEM-2", "itemData" : { "DOI" : "10.1111/j.1708-8305.2011.00576.x", "ISBN" : "1195-1982", "ISSN" : "11951982", "PMID" : "22221811", "abstract" : "BACKGROUND: Human African trypanosomiasis (HAT) can affect travelers to sub-Saharan Africa, as well as migrants from disease endemic countries (DECs), posing diagnosis challenges to travel health services in non-disease endemic countries (non-DECs).\\n\\nMETHODS: Cases reported in journals have been collected through a bibliographic research and complemented by cases reported to the World Health Organization (WHO) during the process to obtain anti-trypanosome drugs. These drugs are distributed to DECs solely by WHO. Drugs are also provided to non-DECs when an HAT case is diagnosed. However, in non-DEC pentamidine can also be purchased in the market due to its indication to treat Pneumocystis and Leishmania infections. Any request for drugs from non-DECs should be accompanied by epidemiological and clinical data on the patient.\\n\\nRESULTS: During the period 2000 to 2010, 94 cases of HAT were reported in 19 non-DECs. Seventy-two percent of them corresponded to the Rhodesiense form, whereas 28% corresponded to the Gambiense. Cases of Rhodesiense HAT were mainly diagnosed in tourists after short visits to DECs, usually within a few days of return. The majority of them were in first stage. Initial misdiagnosis with malaria or tick-borne diseases was frequent. Cases of Gambiense HAT were usually diagnosed several months after initial examination and subsequent to a variety of misdiagnoses. The majority were in second stage. Patients affected were expatriates living in DECs for extended periods and refugees or economic migrants from DECs.\\n\\nCONCLUSIONS: The risk of HAT in travelers and migrants, albeit low, cannot be overlooked. In non-DECs, rarity, nonspecific symptoms, and lack of knowledge and awareness in health staff make diagnosis difficult. Misdiagnosis is frequent, thus leading to invasive diagnosis methods, unnecessary treatments, and increased risk of fatality. Centralized distribution of drugs for HAT by WHO enables an HAT surveillance system for non-DECs to be maintained. This system provides valuable information on disease transmission and complements data collected in DECs.", "author" : [ { "dropping-particle" : "", "family" : "Simarro", "given" : "Pere P.", "non-dropping-particle" : "", "parse-names" : false, "suffix" : "" }, { "dropping-particle" : "", "family" : "Franco", "given" : "Jos?? R.", "non-dropping-particle" : "", "parse-names" : false, "suffix" : "" }, { "dropping-particle" : "", "family" : "Cecchi", "given" : "Giuliano", "non-dropping-particle" : "", "parse-names" : false, "suffix" : "" }, { "dropping-particle" : "", "family" : "Paone", "given" : "Massimo", "non-dropping-particle" : "", "parse-names" : false, "suffix" : "" }, { "dropping-particle" : "", "family" : "Diarra", "given" : "Abdoulaye", "non-dropping-particle" : "", "parse-names" : false, "suffix" : "" }, { "dropping-particle" : "", "family" : "Ruiz Postigo", "given" : "Jos?? A.", "non-dropping-particle" : "", "parse-names" : false, "suffix" : "" }, { "dropping-particle" : "", "family" : "Jannin", "given" : "Jean G.", "non-dropping-particle" : "", "parse-names" : false, "suffix" : "" } ], "container-title" : "Journal of Travel Medicine", "id" : "ITEM-2", "issue" : "1", "issued" : { "date-parts" : [ [ "2012" ] ] }, "page" : "44-53", "title" : "Human African trypanosomiasis in non-endemic countries (2000-2010)", "type" : "article-journal", "volume" : "19" }, "uris" : [ "http://www.mendeley.com/documents/?uuid=090308d3-8095-4ae6-8db8-6553f0cf3543" ] } ], "mendeley" : { "formattedCitation" : "[11,94]", "plainTextFormattedCitation" : "[11,94]", "previouslyFormattedCitation" : "[11,93]" }, "properties" : { "noteIndex" : 0 }, "schema" : "https://github.com/citation-style-language/schema/raw/master/csl-citation.json" }</w:instrText>
            </w:r>
            <w:r w:rsidRPr="001C7937">
              <w:rPr>
                <w:rFonts w:ascii="Calibri" w:eastAsia="Times New Roman" w:hAnsi="Calibri"/>
                <w:color w:val="000000"/>
              </w:rPr>
              <w:fldChar w:fldCharType="separate"/>
            </w:r>
            <w:r w:rsidR="007432A6" w:rsidRPr="007432A6">
              <w:rPr>
                <w:rFonts w:ascii="Calibri" w:eastAsia="Times New Roman" w:hAnsi="Calibri"/>
                <w:noProof/>
                <w:color w:val="000000"/>
              </w:rPr>
              <w:t>[11,94]</w:t>
            </w:r>
            <w:r w:rsidRPr="001C7937">
              <w:rPr>
                <w:rFonts w:ascii="Calibri" w:eastAsia="Times New Roman" w:hAnsi="Calibri"/>
                <w:color w:val="000000"/>
              </w:rPr>
              <w:fldChar w:fldCharType="end"/>
            </w:r>
          </w:p>
        </w:tc>
        <w:tc>
          <w:tcPr>
            <w:tcW w:w="2409" w:type="dxa"/>
            <w:hideMark/>
          </w:tcPr>
          <w:p w14:paraId="1071B045" w14:textId="70717C9F" w:rsidR="004C3974" w:rsidRPr="001C7937" w:rsidRDefault="00B56756" w:rsidP="006E17B8">
            <w:pPr>
              <w:rPr>
                <w:rFonts w:ascii="Calibri" w:eastAsia="Times New Roman" w:hAnsi="Calibri"/>
                <w:color w:val="000000"/>
              </w:rPr>
            </w:pPr>
            <w:r>
              <w:rPr>
                <w:rFonts w:ascii="Calibri" w:eastAsia="Times New Roman" w:hAnsi="Calibri"/>
                <w:color w:val="000000"/>
              </w:rPr>
              <w:t xml:space="preserve">HAT cases reported from this area (2000-2009). </w:t>
            </w:r>
            <w:r w:rsidR="004C3974" w:rsidRPr="001C7937">
              <w:rPr>
                <w:rFonts w:ascii="Calibri" w:eastAsia="Times New Roman" w:hAnsi="Calibri"/>
                <w:color w:val="000000"/>
              </w:rPr>
              <w:t>Seven cases reported in NEC from South Luangwa</w:t>
            </w:r>
            <w:r>
              <w:rPr>
                <w:rFonts w:ascii="Calibri" w:eastAsia="Times New Roman" w:hAnsi="Calibri"/>
                <w:color w:val="000000"/>
              </w:rPr>
              <w:t xml:space="preserve"> (2000-2010)</w:t>
            </w:r>
            <w:r w:rsidR="006E17B8">
              <w:rPr>
                <w:rFonts w:ascii="Calibri" w:eastAsia="Times New Roman" w:hAnsi="Calibri"/>
                <w:color w:val="000000"/>
              </w:rPr>
              <w:t>.</w:t>
            </w:r>
            <w:r w:rsidR="004C3974" w:rsidRPr="001C7937">
              <w:rPr>
                <w:rFonts w:ascii="Calibri" w:eastAsia="Times New Roman" w:hAnsi="Calibri"/>
                <w:color w:val="000000"/>
              </w:rPr>
              <w:t xml:space="preserve"> </w:t>
            </w:r>
          </w:p>
        </w:tc>
        <w:tc>
          <w:tcPr>
            <w:tcW w:w="567" w:type="dxa"/>
          </w:tcPr>
          <w:p w14:paraId="6DB2B469" w14:textId="4C1E86C9" w:rsidR="004C3974" w:rsidRPr="001C7937" w:rsidRDefault="006E17B8" w:rsidP="00106A95">
            <w:pPr>
              <w:rPr>
                <w:rFonts w:ascii="Calibri" w:eastAsia="Times New Roman" w:hAnsi="Calibri"/>
                <w:color w:val="000000"/>
              </w:rPr>
            </w:pPr>
            <w:r w:rsidRPr="001C7937">
              <w:rPr>
                <w:rFonts w:ascii="Calibri" w:eastAsia="Times New Roman" w:hAnsi="Calibri"/>
                <w:color w:val="000000"/>
              </w:rPr>
              <w:fldChar w:fldCharType="begin" w:fldLock="1"/>
            </w:r>
            <w:r w:rsidR="007432A6">
              <w:rPr>
                <w:rFonts w:ascii="Calibri" w:eastAsia="Times New Roman" w:hAnsi="Calibri"/>
                <w:color w:val="000000"/>
              </w:rPr>
              <w:instrText>ADDIN CSL_CITATION { "citationItems" : [ { "id" : "ITEM-1", "itemData" : { "DOI" : "10.1111/j.1708-8305.2011.00576.x", "ISBN" : "1195-1982", "ISSN" : "11951982", "PMID" : "22221811", "abstract" : "BACKGROUND: Human African trypanosomiasis (HAT) can affect travelers to sub-Saharan Africa, as well as migrants from disease endemic countries (DECs), posing diagnosis challenges to travel health services in non-disease endemic countries (non-DECs).\\n\\nMETHODS: Cases reported in journals have been collected through a bibliographic research and complemented by cases reported to the World Health Organization (WHO) during the process to obtain anti-trypanosome drugs. These drugs are distributed to DECs solely by WHO. Drugs are also provided to non-DECs when an HAT case is diagnosed. However, in non-DEC pentamidine can also be purchased in the market due to its indication to treat Pneumocystis and Leishmania infections. Any request for drugs from non-DECs should be accompanied by epidemiological and clinical data on the patient.\\n\\nRESULTS: During the period 2000 to 2010, 94 cases of HAT were reported in 19 non-DECs. Seventy-two percent of them corresponded to the Rhodesiense form, whereas 28% corresponded to the Gambiense. Cases of Rhodesiense HAT were mainly diagnosed in tourists after short visits to DECs, usually within a few days of return. The majority of them were in first stage. Initial misdiagnosis with malaria or tick-borne diseases was frequent. Cases of Gambiense HAT were usually diagnosed several months after initial examination and subsequent to a variety of misdiagnoses. The majority were in second stage. Patients affected were expatriates living in DECs for extended periods and refugees or economic migrants from DECs.\\n\\nCONCLUSIONS: The risk of HAT in travelers and migrants, albeit low, cannot be overlooked. In non-DECs, rarity, nonspecific symptoms, and lack of knowledge and awareness in health staff make diagnosis difficult. Misdiagnosis is frequent, thus leading to invasive diagnosis methods, unnecessary treatments, and increased risk of fatality. Centralized distribution of drugs for HAT by WHO enables an HAT surveillance system for non-DECs to be maintained. This system provides valuable information on disease transmission and complements data collected in DECs.", "author" : [ { "dropping-particle" : "", "family" : "Simarro", "given" : "Pere P.", "non-dropping-particle" : "", "parse-names" : false, "suffix" : "" }, { "dropping-particle" : "", "family" : "Franco", "given" : "Jos?? R.", "non-dropping-particle" : "", "parse-names" : false, "suffix" : "" }, { "dropping-particle" : "", "family" : "Cecchi", "given" : "Giuliano", "non-dropping-particle" : "", "parse-names" : false, "suffix" : "" }, { "dropping-particle" : "", "family" : "Paone", "given" : "Massimo", "non-dropping-particle" : "", "parse-names" : false, "suffix" : "" }, { "dropping-particle" : "", "family" : "Diarra", "given" : "Abdoulaye", "non-dropping-particle" : "", "parse-names" : false, "suffix" : "" }, { "dropping-particle" : "", "family" : "Ruiz Postigo", "given" : "Jos?? A.", "non-dropping-particle" : "", "parse-names" : false, "suffix" : "" }, { "dropping-particle" : "", "family" : "Jannin", "given" : "Jean G.", "non-dropping-particle" : "", "parse-names" : false, "suffix" : "" } ], "container-title" : "Journal of Travel Medicine", "id" : "ITEM-1", "issue" : "1", "issued" : { "date-parts" : [ [ "2012" ] ] }, "page" : "44-53", "title" : "Human African trypanosomiasis in non-endemic countries (2000-2010)", "type" : "article-journal", "volume" : "19" }, "uris" : [ "http://www.mendeley.com/documents/?uuid=090308d3-8095-4ae6-8db8-6553f0cf3543" ] } ], "mendeley" : { "formattedCitation" : "[11]", "plainTextFormattedCitation" : "[11]", "previouslyFormattedCitation" : "[11]" }, "properties" : { "noteIndex" : 0 }, "schema" : "https://github.com/citation-style-language/schema/raw/master/csl-citation.json" }</w:instrText>
            </w:r>
            <w:r w:rsidRPr="001C7937">
              <w:rPr>
                <w:rFonts w:ascii="Calibri" w:eastAsia="Times New Roman" w:hAnsi="Calibri"/>
                <w:color w:val="000000"/>
              </w:rPr>
              <w:fldChar w:fldCharType="separate"/>
            </w:r>
            <w:r w:rsidR="008E7E76" w:rsidRPr="008E7E76">
              <w:rPr>
                <w:rFonts w:ascii="Calibri" w:eastAsia="Times New Roman" w:hAnsi="Calibri"/>
                <w:noProof/>
                <w:color w:val="000000"/>
              </w:rPr>
              <w:t>[11]</w:t>
            </w:r>
            <w:r w:rsidRPr="001C7937">
              <w:rPr>
                <w:rFonts w:ascii="Calibri" w:eastAsia="Times New Roman" w:hAnsi="Calibri"/>
                <w:color w:val="000000"/>
              </w:rPr>
              <w:fldChar w:fldCharType="end"/>
            </w:r>
          </w:p>
        </w:tc>
        <w:tc>
          <w:tcPr>
            <w:tcW w:w="2552" w:type="dxa"/>
            <w:hideMark/>
          </w:tcPr>
          <w:p w14:paraId="74840C99" w14:textId="220E0BCE" w:rsidR="004C3974" w:rsidRPr="001C7937" w:rsidRDefault="004C3974" w:rsidP="006E17B8">
            <w:pPr>
              <w:rPr>
                <w:rFonts w:ascii="Calibri" w:eastAsia="Times New Roman" w:hAnsi="Calibri"/>
                <w:color w:val="000000"/>
              </w:rPr>
            </w:pPr>
            <w:r w:rsidRPr="001C7937">
              <w:rPr>
                <w:rFonts w:ascii="Calibri" w:eastAsia="Times New Roman" w:hAnsi="Calibri"/>
                <w:color w:val="000000"/>
              </w:rPr>
              <w:t>163 cases in Rumphi district 2000-2006</w:t>
            </w:r>
            <w:r>
              <w:rPr>
                <w:rFonts w:ascii="Calibri" w:eastAsia="Times New Roman" w:hAnsi="Calibri"/>
                <w:color w:val="000000"/>
              </w:rPr>
              <w:t>;</w:t>
            </w:r>
            <w:r w:rsidRPr="001C7937">
              <w:rPr>
                <w:rFonts w:ascii="Calibri" w:eastAsia="Times New Roman" w:hAnsi="Calibri"/>
                <w:color w:val="000000"/>
              </w:rPr>
              <w:t xml:space="preserve"> 97% of these from within 5km of Vwaza GR boundary. Two cases reported in NEC from Vwaza (2000-2010)</w:t>
            </w:r>
            <w:r w:rsidR="006E17B8">
              <w:rPr>
                <w:rFonts w:ascii="Calibri" w:eastAsia="Times New Roman" w:hAnsi="Calibri"/>
                <w:color w:val="000000"/>
              </w:rPr>
              <w:t>.</w:t>
            </w:r>
            <w:r w:rsidRPr="001C7937">
              <w:rPr>
                <w:rFonts w:ascii="Calibri" w:eastAsia="Times New Roman" w:hAnsi="Calibri"/>
                <w:color w:val="000000"/>
              </w:rPr>
              <w:t xml:space="preserve"> </w:t>
            </w:r>
          </w:p>
        </w:tc>
        <w:tc>
          <w:tcPr>
            <w:tcW w:w="567" w:type="dxa"/>
          </w:tcPr>
          <w:p w14:paraId="08E1D064" w14:textId="61D599DE" w:rsidR="004C3974" w:rsidRPr="001C7937" w:rsidRDefault="006E17B8" w:rsidP="00106A95">
            <w:pPr>
              <w:rPr>
                <w:rFonts w:ascii="Calibri" w:eastAsia="Times New Roman" w:hAnsi="Calibri"/>
                <w:color w:val="000000"/>
              </w:rPr>
            </w:pPr>
            <w:r w:rsidRPr="001C7937">
              <w:rPr>
                <w:rFonts w:ascii="Calibri" w:eastAsia="Times New Roman" w:hAnsi="Calibri"/>
                <w:color w:val="000000"/>
              </w:rPr>
              <w:fldChar w:fldCharType="begin" w:fldLock="1"/>
            </w:r>
            <w:r w:rsidR="007432A6">
              <w:rPr>
                <w:rFonts w:ascii="Calibri" w:eastAsia="Times New Roman" w:hAnsi="Calibri"/>
                <w:color w:val="000000"/>
              </w:rPr>
              <w:instrText>ADDIN CSL_CITATION { "citationItems" : [ { "id" : "ITEM-1", "itemData" : { "DOI" : "10.4314/mmj.v21i1.10985", "ISBN" : "1995-7262 (Print); 1995-7262 (Linking)", "ISSN" : "19957262", "PMID" : "19780474", "abstract" : "BACKGROUND: Human African Trypanosomiasis (HAT) is caused by two species of the tsetse fly vectored protozoan hemoflagellates belonging to Trypanosma brucei, namely T.b gambiense which predominates in Western Africa and follows a chronic disease course and T.b rhodensiense which is more prevalent in Southern and Eastern Africa, Malawi included, and follows a more acute and aggressive disease course. Previous studies in the Democratic Republic of Congo, Angola, Uganda and Sudan have demonstrated that the prevalence rates of T.b rhodensiense infection have reached epidemic proportions. OBJECTIVES: To describe the epidemiology of Trypanosomiasis in Rumphi District over the past ten years. METHODOLOGY: A total of 163 records from January 2000 to December 2006 were retrospectively studied. RESULTS: There were more males than females (121 vs. 40) with the 20 - 29 years age bracket having the highest number of cases (26.3%, n = 160). Stage 2 HAT was the commonest stage at presentation (58.2%, n = 158) with the patients in the same being 3.5 times more likely to die than those with stage 1 HAT. Case fatality rates for late and early stage disease were 21.5% (n = 92) and 7.2% (n = 66) respectively with 84.6% having been cured (n = 162). Convulsions were associated with fatal disease outcome and the majority of cases (97.2%, n = 103) lived within 5 kilometres of the Vwaza game reserve boundary. CONCLUSION: More men have been infected than women, with a high involvement in the 20 - 29 age brackets. A dramatic increase with active case finding indicates a high under-detection of the disease with late stage HAT being predominant at presentation. Though it has been found that cases with late stage disease have an increased likelihood of dying compared to those in early stage HAT, the high proportion of successful treatment indicates that the disease still carries a high degree of favourable outcome with treatment. It has also been demonstrated in this study that more than 95% of trypanosomiasis cases live within 5 km of game reserve boundary. Disease interventions should be implemented in areas within 5 km of marshland game reserve boundary as priority areas.", "author" : [ { "dropping-particle" : "", "family" : "Madanitsa", "given" : "Mwayiwawo", "non-dropping-particle" : "", "parse-names" : false, "suffix" : "" }, { "dropping-particle" : "", "family" : "Chisi", "given" : "John", "non-dropping-particle" : "", "parse-names" : false, "suffix" : "" }, { "dropping-particle" : "", "family" : "Ngwira", "given" : "Bagrey", "non-dropping-particle" : "", "parse-names" : false, "suffix" : "" } ], "container-title" : "Malawi Medical Journal", "id" : "ITEM-1", "issue" : "1", "issued" : { "date-parts" : [ [ "2009" ] ] }, "page" : "22-27", "title" : "The epidemiology of trypanosomiasis in Rumphi district, Malawi: A ten year retrospective study", "type" : "article-journal", "volume" : "21" }, "uris" : [ "http://www.mendeley.com/documents/?uuid=1c9cc6f7-b936-4997-aa99-fefcd260c7c7" ] }, { "id" : "ITEM-2", "itemData" : { "DOI" : "10.1111/j.1708-8305.2011.00576.x", "ISBN" : "1195-1982", "ISSN" : "11951982", "PMID" : "22221811", "abstract" : "BACKGROUND: Human African trypanosomiasis (HAT) can affect travelers to sub-Saharan Africa, as well as migrants from disease endemic countries (DECs), posing diagnosis challenges to travel health services in non-disease endemic countries (non-DECs).\\n\\nMETHODS: Cases reported in journals have been collected through a bibliographic research and complemented by cases reported to the World Health Organization (WHO) during the process to obtain anti-trypanosome drugs. These drugs are distributed to DECs solely by WHO. Drugs are also provided to non-DECs when an HAT case is diagnosed. However, in non-DEC pentamidine can also be purchased in the market due to its indication to treat Pneumocystis and Leishmania infections. Any request for drugs from non-DECs should be accompanied by epidemiological and clinical data on the patient.\\n\\nRESULTS: During the period 2000 to 2010, 94 cases of HAT were reported in 19 non-DECs. Seventy-two percent of them corresponded to the Rhodesiense form, whereas 28% corresponded to the Gambiense. Cases of Rhodesiense HAT were mainly diagnosed in tourists after short visits to DECs, usually within a few days of return. The majority of them were in first stage. Initial misdiagnosis with malaria or tick-borne diseases was frequent. Cases of Gambiense HAT were usually diagnosed several months after initial examination and subsequent to a variety of misdiagnoses. The majority were in second stage. Patients affected were expatriates living in DECs for extended periods and refugees or economic migrants from DECs.\\n\\nCONCLUSIONS: The risk of HAT in travelers and migrants, albeit low, cannot be overlooked. In non-DECs, rarity, nonspecific symptoms, and lack of knowledge and awareness in health staff make diagnosis difficult. Misdiagnosis is frequent, thus leading to invasive diagnosis methods, unnecessary treatments, and increased risk of fatality. Centralized distribution of drugs for HAT by WHO enables an HAT surveillance system for non-DECs to be maintained. This system provides valuable information on disease transmission and complements data collected in DECs.", "author" : [ { "dropping-particle" : "", "family" : "Simarro", "given" : "Pere P.", "non-dropping-particle" : "", "parse-names" : false, "suffix" : "" }, { "dropping-particle" : "", "family" : "Franco", "given" : "Jos?? R.", "non-dropping-particle" : "", "parse-names" : false, "suffix" : "" }, { "dropping-particle" : "", "family" : "Cecchi", "given" : "Giuliano", "non-dropping-particle" : "", "parse-names" : false, "suffix" : "" }, { "dropping-particle" : "", "family" : "Paone", "given" : "Massimo", "non-dropping-particle" : "", "parse-names" : false, "suffix" : "" }, { "dropping-particle" : "", "family" : "Diarra", "given" : "Abdoulaye", "non-dropping-particle" : "", "parse-names" : false, "suffix" : "" }, { "dropping-particle" : "", "family" : "Ruiz Postigo", "given" : "Jos?? A.", "non-dropping-particle" : "", "parse-names" : false, "suffix" : "" }, { "dropping-particle" : "", "family" : "Jannin", "given" : "Jean G.", "non-dropping-particle" : "", "parse-names" : false, "suffix" : "" } ], "container-title" : "Journal of Travel Medicine", "id" : "ITEM-2", "issue" : "1", "issued" : { "date-parts" : [ [ "2012" ] ] }, "page" : "44-53", "title" : "Human African trypanosomiasis in non-endemic countries (2000-2010)", "type" : "article-journal", "volume" : "19" }, "uris" : [ "http://www.mendeley.com/documents/?uuid=090308d3-8095-4ae6-8db8-6553f0cf3543" ] } ], "mendeley" : { "formattedCitation" : "[11,95]", "plainTextFormattedCitation" : "[11,95]", "previouslyFormattedCitation" : "[11,94]" }, "properties" : { "noteIndex" : 0 }, "schema" : "https://github.com/citation-style-language/schema/raw/master/csl-citation.json" }</w:instrText>
            </w:r>
            <w:r w:rsidRPr="001C7937">
              <w:rPr>
                <w:rFonts w:ascii="Calibri" w:eastAsia="Times New Roman" w:hAnsi="Calibri"/>
                <w:color w:val="000000"/>
              </w:rPr>
              <w:fldChar w:fldCharType="separate"/>
            </w:r>
            <w:r w:rsidR="007432A6" w:rsidRPr="007432A6">
              <w:rPr>
                <w:rFonts w:ascii="Calibri" w:eastAsia="Times New Roman" w:hAnsi="Calibri"/>
                <w:noProof/>
                <w:color w:val="000000"/>
              </w:rPr>
              <w:t>[11,95]</w:t>
            </w:r>
            <w:r w:rsidRPr="001C7937">
              <w:rPr>
                <w:rFonts w:ascii="Calibri" w:eastAsia="Times New Roman" w:hAnsi="Calibri"/>
                <w:color w:val="000000"/>
              </w:rPr>
              <w:fldChar w:fldCharType="end"/>
            </w:r>
          </w:p>
        </w:tc>
        <w:tc>
          <w:tcPr>
            <w:tcW w:w="2693" w:type="dxa"/>
            <w:hideMark/>
          </w:tcPr>
          <w:p w14:paraId="08E43901" w14:textId="7BC2E148" w:rsidR="004C3974" w:rsidRPr="001C7937" w:rsidRDefault="00B56756" w:rsidP="00B56756">
            <w:pPr>
              <w:rPr>
                <w:rFonts w:ascii="Calibri" w:eastAsia="Times New Roman" w:hAnsi="Calibri"/>
                <w:color w:val="000000"/>
              </w:rPr>
            </w:pPr>
            <w:r>
              <w:rPr>
                <w:rFonts w:ascii="Calibri" w:eastAsia="Times New Roman" w:hAnsi="Calibri"/>
                <w:color w:val="000000"/>
              </w:rPr>
              <w:t xml:space="preserve">Numerous HAT cases reported in this area (2000-2009). </w:t>
            </w:r>
            <w:r w:rsidRPr="001C7937">
              <w:rPr>
                <w:rFonts w:ascii="Calibri" w:eastAsia="Times New Roman" w:hAnsi="Calibri"/>
                <w:color w:val="000000"/>
              </w:rPr>
              <w:t xml:space="preserve">Two cases reported in NEC from </w:t>
            </w:r>
            <w:r>
              <w:rPr>
                <w:rFonts w:ascii="Calibri" w:eastAsia="Times New Roman" w:hAnsi="Calibri"/>
                <w:color w:val="000000"/>
              </w:rPr>
              <w:t>Moyowosi GR</w:t>
            </w:r>
            <w:r w:rsidRPr="001C7937">
              <w:rPr>
                <w:rFonts w:ascii="Calibri" w:eastAsia="Times New Roman" w:hAnsi="Calibri"/>
                <w:color w:val="000000"/>
              </w:rPr>
              <w:t xml:space="preserve"> (2000-2010)</w:t>
            </w:r>
            <w:r>
              <w:rPr>
                <w:rFonts w:ascii="Calibri" w:eastAsia="Times New Roman" w:hAnsi="Calibri"/>
                <w:color w:val="000000"/>
              </w:rPr>
              <w:t>.</w:t>
            </w:r>
            <w:r w:rsidRPr="001C7937">
              <w:rPr>
                <w:rFonts w:ascii="Calibri" w:eastAsia="Times New Roman" w:hAnsi="Calibri"/>
                <w:color w:val="000000"/>
              </w:rPr>
              <w:t xml:space="preserve"> </w:t>
            </w:r>
          </w:p>
        </w:tc>
        <w:tc>
          <w:tcPr>
            <w:tcW w:w="709" w:type="dxa"/>
          </w:tcPr>
          <w:p w14:paraId="17F6E879" w14:textId="6979E4A3" w:rsidR="004C3974" w:rsidRPr="001C7937" w:rsidRDefault="0068233B" w:rsidP="00106A95">
            <w:pPr>
              <w:rPr>
                <w:rFonts w:ascii="Calibri" w:eastAsia="Times New Roman" w:hAnsi="Calibri"/>
                <w:color w:val="000000"/>
              </w:rPr>
            </w:pPr>
            <w:r>
              <w:rPr>
                <w:rFonts w:ascii="Calibri" w:eastAsia="Times New Roman" w:hAnsi="Calibri"/>
                <w:color w:val="000000"/>
              </w:rPr>
              <w:fldChar w:fldCharType="begin" w:fldLock="1"/>
            </w:r>
            <w:r w:rsidR="007432A6">
              <w:rPr>
                <w:rFonts w:ascii="Calibri" w:eastAsia="Times New Roman" w:hAnsi="Calibri"/>
                <w:color w:val="000000"/>
              </w:rPr>
              <w:instrText>ADDIN CSL_CITATION { "citationItems" : [ { "id" : "ITEM-1", "itemData" : { "ISBN" : "1476-072X", "abstract" : "Background: Following World Health Assembly resolutions 50.36 in 1997 and 56.7 in 2003, the World Health Organization (WHO) committed itself to supporting human African trypanosomiasis (HAT)-endemic countries in their efforts to remove the disease as a public health problem. Mapping the distribution of HAT in time and space has a pivotal role to play if this objective is to be met. For this reason WHO launched the HAT Atlas initiative, jointly implemented with the Food and Agriculture Organization of the United Nations, in the framework of the Programme Against African Trypanosomosis. Results: The distribution of HAT is presented for 23 out of 25 sub-Saharan countries having reported on the status of sleeping sickness in the period 2000-2009. For the two remaining countries, i.e. Angola and the Democratic Republic of the Congo, data processing is ongoing. Reports by National Sleeping Sickness Control Programmes (NSSCPs), Non-Governmental Organizations (NGOs) and Research Institutes were collated and the relevant epidemiological data were entered in a database, thus incorporating (i) the results of active screening of over 2.2 million people, and (ii) cases detected in health care facilities engaged in passive surveillance. A total of over 42 000 cases of HAT and 6 000 different localities were included in the database. Various sources of geographic coordinates were used to locate the villages of epidemiological interest. The resulting average mapping accuracy is estimated at 900 m. Conclusions: Full involvement of NSSCPs, NGOs and Research Institutes in building the Atlas of HAT contributes to the efficiency of the mapping process and it assures both the quality of the collated information and the accuracy of the outputs. Although efforts are still needed to reduce the number of undetected and unreported cases, the comprehensive, village-level mapping of HAT control activities over a ten-year period ensures a detailed and reliable representation of the known geographic distribution of the disease. Not only does the Atlas serve research and advocacy, but, more importantly, it provides crucial evidence and a valuable tool for making informed decisions to plan and monitor the control of sleeping sickness.", "author" : [ { "dropping-particle" : "", "family" : "Simarro", "given" : "Pere P", "non-dropping-particle" : "", "parse-names" : false, "suffix" : "" }, { "dropping-particle" : "", "family" : "Cecchi", "given" : "G", "non-dropping-particle" : "", "parse-names" : false, "suffix" : "" }, { "dropping-particle" : "", "family" : "Paone", "given" : "M", "non-dropping-particle" : "", "parse-names" : false, "suffix" : "" }, { "dropping-particle" : "", "family" : "Franco", "given" : "J R", "non-dropping-particle" : "", "parse-names" : false, "suffix" : "" }, { "dropping-particle" : "", "family" : "Diarra", "given" : "A", "non-dropping-particle" : "", "parse-names" : false, "suffix" : "" }, { "dropping-particle" : "", "family" : "Ruiz", "given" : "J A", "non-dropping-particle" : "", "parse-names" : false, "suffix" : "" }, { "dropping-particle" : "", "family" : "Fevre", "given" : "Eric M", "non-dropping-particle" : "", "parse-names" : false, "suffix" : "" }, { "dropping-particle" : "", "family" : "Courtin", "given" : "F", "non-dropping-particle" : "", "parse-names" : false, "suffix" : "" }, { "dropping-particle" : "", "family" : "Mattioli", "given" : "R C", "non-dropping-particle" : "", "parse-names" : false, "suffix" : "" }, { "dropping-particle" : "", "family" : "Jannin", "given" : "J G", "non-dropping-particle" : "", "parse-names" : false, "suffix" : "" } ], "container-title" : "International Journal of Health Geographics", "id" : "ITEM-1", "issued" : { "date-parts" : [ [ "2010" ] ] }, "language" : "English", "note" : "Cited Reference Count: 65 ref.\nBioMed Central Ltd\nLondon UK", "page" : "57", "title" : "The Atlas of human African trypanosomiasis: a contribution to global mapping of neglected tropical diseases", "type" : "article-journal", "volume" : "9" }, "uris" : [ "http://www.mendeley.com/documents/?uuid=4d51146b-23d3-4cb4-a4b9-78159373d051" ] }, { "id" : "ITEM-2", "itemData" : { "DOI" : "10.1111/j.1708-8305.2011.00576.x", "ISBN" : "1195-1982", "ISSN" : "11951982", "PMID" : "22221811", "abstract" : "BACKGROUND: Human African trypanosomiasis (HAT) can affect travelers to sub-Saharan Africa, as well as migrants from disease endemic countries (DECs), posing diagnosis challenges to travel health services in non-disease endemic countries (non-DECs).\\n\\nMETHODS: Cases reported in journals have been collected through a bibliographic research and complemented by cases reported to the World Health Organization (WHO) during the process to obtain anti-trypanosome drugs. These drugs are distributed to DECs solely by WHO. Drugs are also provided to non-DECs when an HAT case is diagnosed. However, in non-DEC pentamidine can also be purchased in the market due to its indication to treat Pneumocystis and Leishmania infections. Any request for drugs from non-DECs should be accompanied by epidemiological and clinical data on the patient.\\n\\nRESULTS: During the period 2000 to 2010, 94 cases of HAT were reported in 19 non-DECs. Seventy-two percent of them corresponded to the Rhodesiense form, whereas 28% corresponded to the Gambiense. Cases of Rhodesiense HAT were mainly diagnosed in tourists after short visits to DECs, usually within a few days of return. The majority of them were in first stage. Initial misdiagnosis with malaria or tick-borne diseases was frequent. Cases of Gambiense HAT were usually diagnosed several months after initial examination and subsequent to a variety of misdiagnoses. The majority were in second stage. Patients affected were expatriates living in DECs for extended periods and refugees or economic migrants from DECs.\\n\\nCONCLUSIONS: The risk of HAT in travelers and migrants, albeit low, cannot be overlooked. In non-DECs, rarity, nonspecific symptoms, and lack of knowledge and awareness in health staff make diagnosis difficult. Misdiagnosis is frequent, thus leading to invasive diagnosis methods, unnecessary treatments, and increased risk of fatality. Centralized distribution of drugs for HAT by WHO enables an HAT surveillance system for non-DECs to be maintained. This system provides valuable information on disease transmission and complements data collected in DECs.", "author" : [ { "dropping-particle" : "", "family" : "Simarro", "given" : "Pere P.", "non-dropping-particle" : "", "parse-names" : false, "suffix" : "" }, { "dropping-particle" : "", "family" : "Franco", "given" : "Jos?? R.", "non-dropping-particle" : "", "parse-names" : false, "suffix" : "" }, { "dropping-particle" : "", "family" : "Cecchi", "given" : "Giuliano", "non-dropping-particle" : "", "parse-names" : false, "suffix" : "" }, { "dropping-particle" : "", "family" : "Paone", "given" : "Massimo", "non-dropping-particle" : "", "parse-names" : false, "suffix" : "" }, { "dropping-particle" : "", "family" : "Diarra", "given" : "Abdoulaye", "non-dropping-particle" : "", "parse-names" : false, "suffix" : "" }, { "dropping-particle" : "", "family" : "Ruiz Postigo", "given" : "Jos?? A.", "non-dropping-particle" : "", "parse-names" : false, "suffix" : "" }, { "dropping-particle" : "", "family" : "Jannin", "given" : "Jean G.", "non-dropping-particle" : "", "parse-names" : false, "suffix" : "" } ], "container-title" : "Journal of Travel Medicine", "id" : "ITEM-2", "issue" : "1", "issued" : { "date-parts" : [ [ "2012" ] ] }, "page" : "44-53", "title" : "Human African trypanosomiasis in non-endemic countries (2000-2010)", "type" : "article-journal", "volume" : "19" }, "uris" : [ "http://www.mendeley.com/documents/?uuid=090308d3-8095-4ae6-8db8-6553f0cf3543" ] } ], "mendeley" : { "formattedCitation" : "[11,94]", "plainTextFormattedCitation" : "[11,94]", "previouslyFormattedCitation" : "[11,93]" }, "properties" : { "noteIndex" : 0 }, "schema" : "https://github.com/citation-style-language/schema/raw/master/csl-citation.json" }</w:instrText>
            </w:r>
            <w:r>
              <w:rPr>
                <w:rFonts w:ascii="Calibri" w:eastAsia="Times New Roman" w:hAnsi="Calibri"/>
                <w:color w:val="000000"/>
              </w:rPr>
              <w:fldChar w:fldCharType="separate"/>
            </w:r>
            <w:r w:rsidR="007432A6" w:rsidRPr="007432A6">
              <w:rPr>
                <w:rFonts w:ascii="Calibri" w:eastAsia="Times New Roman" w:hAnsi="Calibri"/>
                <w:noProof/>
                <w:color w:val="000000"/>
              </w:rPr>
              <w:t>[11,94]</w:t>
            </w:r>
            <w:r>
              <w:rPr>
                <w:rFonts w:ascii="Calibri" w:eastAsia="Times New Roman" w:hAnsi="Calibri"/>
                <w:color w:val="000000"/>
              </w:rPr>
              <w:fldChar w:fldCharType="end"/>
            </w:r>
          </w:p>
        </w:tc>
      </w:tr>
    </w:tbl>
    <w:p w14:paraId="78DA4F38" w14:textId="77777777" w:rsidR="009C38A8" w:rsidRDefault="009C38A8" w:rsidP="009C38A8">
      <w:pPr>
        <w:spacing w:line="360" w:lineRule="auto"/>
        <w:rPr>
          <w:rFonts w:ascii="Calibri" w:hAnsi="Calibri"/>
          <w:sz w:val="24"/>
          <w:szCs w:val="24"/>
          <w:vertAlign w:val="superscript"/>
        </w:rPr>
      </w:pPr>
    </w:p>
    <w:p w14:paraId="1AE363C3" w14:textId="608EFCBD" w:rsidR="00C6405A" w:rsidRDefault="009C38A8" w:rsidP="009C38A8">
      <w:pPr>
        <w:spacing w:line="360" w:lineRule="auto"/>
        <w:rPr>
          <w:rFonts w:ascii="Calibri" w:hAnsi="Calibri"/>
          <w:sz w:val="24"/>
          <w:szCs w:val="24"/>
        </w:rPr>
      </w:pPr>
      <w:r w:rsidRPr="009C38A8">
        <w:rPr>
          <w:rFonts w:ascii="Calibri" w:hAnsi="Calibri"/>
          <w:sz w:val="24"/>
          <w:szCs w:val="24"/>
          <w:vertAlign w:val="superscript"/>
        </w:rPr>
        <w:t>a</w:t>
      </w:r>
      <w:r w:rsidR="003D6D95">
        <w:rPr>
          <w:rFonts w:ascii="Calibri" w:hAnsi="Calibri"/>
          <w:sz w:val="24"/>
          <w:szCs w:val="24"/>
          <w:vertAlign w:val="superscript"/>
        </w:rPr>
        <w:t xml:space="preserve"> </w:t>
      </w:r>
      <w:r w:rsidR="003D6D95">
        <w:rPr>
          <w:rFonts w:ascii="Calibri" w:hAnsi="Calibri"/>
          <w:sz w:val="24"/>
          <w:szCs w:val="24"/>
        </w:rPr>
        <w:t xml:space="preserve">NP, </w:t>
      </w:r>
      <w:r>
        <w:rPr>
          <w:rFonts w:ascii="Calibri" w:hAnsi="Calibri"/>
          <w:sz w:val="24"/>
          <w:szCs w:val="24"/>
        </w:rPr>
        <w:t xml:space="preserve">National Park; </w:t>
      </w:r>
      <w:r w:rsidRPr="009C38A8">
        <w:rPr>
          <w:rFonts w:ascii="Calibri" w:hAnsi="Calibri"/>
          <w:sz w:val="24"/>
          <w:szCs w:val="24"/>
          <w:vertAlign w:val="superscript"/>
        </w:rPr>
        <w:t>b</w:t>
      </w:r>
      <w:r>
        <w:rPr>
          <w:rFonts w:ascii="Calibri" w:hAnsi="Calibri"/>
          <w:sz w:val="24"/>
          <w:szCs w:val="24"/>
        </w:rPr>
        <w:t xml:space="preserve"> </w:t>
      </w:r>
      <w:r w:rsidR="003D6D95">
        <w:rPr>
          <w:rFonts w:ascii="Calibri" w:hAnsi="Calibri"/>
          <w:sz w:val="24"/>
          <w:szCs w:val="24"/>
        </w:rPr>
        <w:t>GR, game reserve</w:t>
      </w:r>
      <w:r>
        <w:rPr>
          <w:rFonts w:ascii="Calibri" w:hAnsi="Calibri"/>
          <w:sz w:val="24"/>
          <w:szCs w:val="24"/>
        </w:rPr>
        <w:t xml:space="preserve">; </w:t>
      </w:r>
      <w:r w:rsidRPr="009C38A8">
        <w:rPr>
          <w:rFonts w:ascii="Calibri" w:hAnsi="Calibri"/>
          <w:sz w:val="24"/>
          <w:szCs w:val="24"/>
          <w:vertAlign w:val="superscript"/>
        </w:rPr>
        <w:t>c</w:t>
      </w:r>
      <w:r>
        <w:rPr>
          <w:rFonts w:ascii="Calibri" w:hAnsi="Calibri"/>
          <w:sz w:val="24"/>
          <w:szCs w:val="24"/>
        </w:rPr>
        <w:t xml:space="preserve"> </w:t>
      </w:r>
      <w:r w:rsidR="00A006AF">
        <w:rPr>
          <w:rFonts w:ascii="Calibri" w:hAnsi="Calibri"/>
          <w:sz w:val="24"/>
          <w:szCs w:val="24"/>
        </w:rPr>
        <w:t xml:space="preserve">WR, </w:t>
      </w:r>
      <w:r w:rsidR="003D6D95">
        <w:rPr>
          <w:rFonts w:ascii="Calibri" w:hAnsi="Calibri"/>
          <w:sz w:val="24"/>
          <w:szCs w:val="24"/>
        </w:rPr>
        <w:t>wildlife reserve</w:t>
      </w:r>
      <w:r>
        <w:rPr>
          <w:rFonts w:ascii="Calibri" w:hAnsi="Calibri"/>
          <w:sz w:val="24"/>
          <w:szCs w:val="24"/>
        </w:rPr>
        <w:t xml:space="preserve">; </w:t>
      </w:r>
      <w:r w:rsidRPr="009C38A8">
        <w:rPr>
          <w:rFonts w:ascii="Calibri" w:hAnsi="Calibri"/>
          <w:sz w:val="24"/>
          <w:szCs w:val="24"/>
          <w:vertAlign w:val="superscript"/>
        </w:rPr>
        <w:t>d</w:t>
      </w:r>
      <w:r>
        <w:rPr>
          <w:rFonts w:ascii="Calibri" w:hAnsi="Calibri"/>
          <w:sz w:val="24"/>
          <w:szCs w:val="24"/>
        </w:rPr>
        <w:t xml:space="preserve"> </w:t>
      </w:r>
      <w:r w:rsidR="003D6D95">
        <w:rPr>
          <w:rFonts w:ascii="Calibri" w:hAnsi="Calibri"/>
          <w:sz w:val="24"/>
          <w:szCs w:val="24"/>
        </w:rPr>
        <w:t xml:space="preserve">PA, protected </w:t>
      </w:r>
      <w:r>
        <w:rPr>
          <w:rFonts w:ascii="Calibri" w:hAnsi="Calibri"/>
          <w:sz w:val="24"/>
          <w:szCs w:val="24"/>
        </w:rPr>
        <w:t xml:space="preserve">area; </w:t>
      </w:r>
      <w:r w:rsidRPr="009C38A8">
        <w:rPr>
          <w:rFonts w:ascii="Calibri" w:hAnsi="Calibri"/>
          <w:sz w:val="24"/>
          <w:szCs w:val="24"/>
          <w:vertAlign w:val="superscript"/>
        </w:rPr>
        <w:t>e</w:t>
      </w:r>
      <w:r>
        <w:rPr>
          <w:rFonts w:ascii="Calibri" w:hAnsi="Calibri"/>
          <w:sz w:val="24"/>
          <w:szCs w:val="24"/>
        </w:rPr>
        <w:t xml:space="preserve"> </w:t>
      </w:r>
      <w:r w:rsidR="003D6D95">
        <w:rPr>
          <w:rFonts w:ascii="Calibri" w:hAnsi="Calibri"/>
          <w:sz w:val="24"/>
          <w:szCs w:val="24"/>
        </w:rPr>
        <w:t>NEC, non</w:t>
      </w:r>
      <w:r>
        <w:rPr>
          <w:rFonts w:ascii="Calibri" w:hAnsi="Calibri"/>
          <w:sz w:val="24"/>
          <w:szCs w:val="24"/>
        </w:rPr>
        <w:t>-endemic countries</w:t>
      </w:r>
      <w:r w:rsidR="00D56FE1">
        <w:rPr>
          <w:rFonts w:ascii="Calibri" w:hAnsi="Calibri"/>
          <w:sz w:val="24"/>
          <w:szCs w:val="24"/>
        </w:rPr>
        <w:t>;</w:t>
      </w:r>
    </w:p>
    <w:p w14:paraId="768CB3C3" w14:textId="1B92A21E" w:rsidR="009C38A8" w:rsidRDefault="008D1354" w:rsidP="009C38A8">
      <w:pPr>
        <w:spacing w:line="360" w:lineRule="auto"/>
        <w:rPr>
          <w:rFonts w:ascii="Calibri" w:hAnsi="Calibri"/>
          <w:sz w:val="24"/>
          <w:szCs w:val="24"/>
        </w:rPr>
      </w:pPr>
      <w:r>
        <w:rPr>
          <w:rFonts w:ascii="Calibri" w:hAnsi="Calibri"/>
          <w:sz w:val="24"/>
          <w:szCs w:val="24"/>
          <w:vertAlign w:val="superscript"/>
        </w:rPr>
        <w:t>u</w:t>
      </w:r>
      <w:r w:rsidR="00C6405A">
        <w:rPr>
          <w:rFonts w:ascii="Calibri" w:hAnsi="Calibri"/>
          <w:sz w:val="24"/>
          <w:szCs w:val="24"/>
        </w:rPr>
        <w:t xml:space="preserve"> United Nations List of Protected Areas (</w:t>
      </w:r>
      <w:hyperlink r:id="rId10" w:history="1">
        <w:r w:rsidR="00C6405A" w:rsidRPr="00DC3CE7">
          <w:rPr>
            <w:rStyle w:val="Hyperlink"/>
            <w:rFonts w:ascii="Calibri" w:hAnsi="Calibri"/>
            <w:sz w:val="24"/>
            <w:szCs w:val="24"/>
          </w:rPr>
          <w:t>http://www.protectedplanet.net/</w:t>
        </w:r>
      </w:hyperlink>
      <w:r w:rsidR="00C6405A">
        <w:rPr>
          <w:rFonts w:ascii="Calibri" w:hAnsi="Calibri"/>
          <w:sz w:val="24"/>
          <w:szCs w:val="24"/>
        </w:rPr>
        <w:t>, accessed 03/05/16)</w:t>
      </w:r>
      <w:r>
        <w:rPr>
          <w:rFonts w:ascii="Calibri" w:hAnsi="Calibri"/>
          <w:sz w:val="24"/>
          <w:szCs w:val="24"/>
        </w:rPr>
        <w:t>;</w:t>
      </w:r>
      <w:r w:rsidR="00D56FE1">
        <w:rPr>
          <w:rFonts w:ascii="Calibri" w:hAnsi="Calibri"/>
          <w:sz w:val="24"/>
          <w:szCs w:val="24"/>
        </w:rPr>
        <w:t xml:space="preserve"> </w:t>
      </w:r>
      <w:r>
        <w:rPr>
          <w:rFonts w:asciiTheme="minorHAnsi" w:hAnsiTheme="minorHAnsi"/>
          <w:sz w:val="24"/>
          <w:szCs w:val="24"/>
          <w:vertAlign w:val="superscript"/>
        </w:rPr>
        <w:t>v</w:t>
      </w:r>
      <w:r w:rsidRPr="00D56FE1">
        <w:rPr>
          <w:rFonts w:asciiTheme="minorHAnsi" w:hAnsiTheme="minorHAnsi"/>
          <w:sz w:val="24"/>
          <w:szCs w:val="24"/>
        </w:rPr>
        <w:t xml:space="preserve"> Goodman, P.S. 2014. Large herbivore population estimates for the Grumeti Reserves – August 2014. Grumeti Fund, Sasakwa, Serengeti District, Tanzania</w:t>
      </w:r>
      <w:r>
        <w:rPr>
          <w:rFonts w:asciiTheme="minorHAnsi" w:hAnsiTheme="minorHAnsi"/>
          <w:sz w:val="24"/>
          <w:szCs w:val="24"/>
        </w:rPr>
        <w:t xml:space="preserve">, unpublished report; </w:t>
      </w:r>
      <w:r>
        <w:rPr>
          <w:rFonts w:ascii="Calibri" w:hAnsi="Calibri"/>
          <w:sz w:val="24"/>
          <w:szCs w:val="24"/>
          <w:vertAlign w:val="superscript"/>
        </w:rPr>
        <w:t>w</w:t>
      </w:r>
      <w:r>
        <w:rPr>
          <w:rFonts w:ascii="Calibri" w:hAnsi="Calibri"/>
          <w:sz w:val="24"/>
          <w:szCs w:val="24"/>
        </w:rPr>
        <w:t xml:space="preserve"> </w:t>
      </w:r>
      <w:hyperlink r:id="rId11" w:history="1">
        <w:r w:rsidRPr="00DC3CE7">
          <w:rPr>
            <w:rStyle w:val="Hyperlink"/>
            <w:rFonts w:ascii="Calibri" w:hAnsi="Calibri"/>
            <w:sz w:val="24"/>
            <w:szCs w:val="24"/>
          </w:rPr>
          <w:t>http://www.nyika-vwaza-trust.org/Articles/Mammals.pdf</w:t>
        </w:r>
      </w:hyperlink>
      <w:r>
        <w:rPr>
          <w:rFonts w:ascii="Calibri" w:hAnsi="Calibri"/>
          <w:sz w:val="24"/>
          <w:szCs w:val="24"/>
        </w:rPr>
        <w:t xml:space="preserve">; </w:t>
      </w:r>
      <w:r>
        <w:rPr>
          <w:rFonts w:asciiTheme="minorHAnsi" w:hAnsiTheme="minorHAnsi"/>
          <w:sz w:val="24"/>
          <w:szCs w:val="24"/>
          <w:vertAlign w:val="superscript"/>
        </w:rPr>
        <w:t>x</w:t>
      </w:r>
      <w:r w:rsidR="00D56FE1">
        <w:rPr>
          <w:rFonts w:asciiTheme="minorHAnsi" w:hAnsiTheme="minorHAnsi"/>
          <w:sz w:val="24"/>
          <w:szCs w:val="24"/>
        </w:rPr>
        <w:t xml:space="preserve"> </w:t>
      </w:r>
      <w:r w:rsidR="00D56FE1">
        <w:rPr>
          <w:rFonts w:ascii="Calibri" w:hAnsi="Calibri"/>
          <w:sz w:val="24"/>
          <w:szCs w:val="24"/>
        </w:rPr>
        <w:t xml:space="preserve">Basic data for Livestock and Fisheries Sectors 2013, United Republic of Tanzania Ministry of Livestock and Fisheries Development </w:t>
      </w:r>
      <w:hyperlink r:id="rId12" w:history="1">
        <w:r w:rsidR="00D56FE1" w:rsidRPr="00DC3CE7">
          <w:rPr>
            <w:rStyle w:val="Hyperlink"/>
            <w:rFonts w:ascii="Calibri" w:hAnsi="Calibri"/>
            <w:sz w:val="24"/>
            <w:szCs w:val="24"/>
          </w:rPr>
          <w:t>www.mifugouvuvi.go.tz/wp-content/uploads/2014/12/DRAFT-ONE-_Basic-Data-1.pdf</w:t>
        </w:r>
      </w:hyperlink>
      <w:r>
        <w:rPr>
          <w:rFonts w:ascii="Calibri" w:hAnsi="Calibri"/>
          <w:sz w:val="24"/>
          <w:szCs w:val="24"/>
        </w:rPr>
        <w:t>, accessed 03/05/16</w:t>
      </w:r>
      <w:r w:rsidR="00D56FE1">
        <w:rPr>
          <w:rFonts w:ascii="Calibri" w:hAnsi="Calibri"/>
          <w:sz w:val="24"/>
          <w:szCs w:val="24"/>
        </w:rPr>
        <w:t xml:space="preserve">); </w:t>
      </w:r>
      <w:r>
        <w:rPr>
          <w:rFonts w:ascii="Calibri" w:hAnsi="Calibri"/>
          <w:sz w:val="24"/>
          <w:szCs w:val="24"/>
          <w:vertAlign w:val="superscript"/>
        </w:rPr>
        <w:t>y</w:t>
      </w:r>
      <w:r w:rsidR="00D56FE1">
        <w:rPr>
          <w:rFonts w:ascii="Calibri" w:hAnsi="Calibri"/>
          <w:sz w:val="24"/>
          <w:szCs w:val="24"/>
        </w:rPr>
        <w:t xml:space="preserve"> J. Mubanga, PhD thesis, University of Edinburgh, 2008; </w:t>
      </w:r>
      <w:r>
        <w:rPr>
          <w:rFonts w:ascii="Calibri" w:hAnsi="Calibri"/>
          <w:sz w:val="24"/>
          <w:szCs w:val="24"/>
          <w:vertAlign w:val="superscript"/>
        </w:rPr>
        <w:t>z</w:t>
      </w:r>
      <w:r w:rsidR="00D56FE1">
        <w:rPr>
          <w:rFonts w:ascii="Calibri" w:hAnsi="Calibri"/>
          <w:sz w:val="24"/>
          <w:szCs w:val="24"/>
        </w:rPr>
        <w:t xml:space="preserve"> </w:t>
      </w:r>
      <w:r w:rsidR="00D56FE1" w:rsidRPr="006E17B8">
        <w:rPr>
          <w:rFonts w:ascii="Calibri" w:hAnsi="Calibri"/>
          <w:noProof/>
          <w:sz w:val="24"/>
          <w:szCs w:val="24"/>
        </w:rPr>
        <w:t xml:space="preserve">Malele, I.I. </w:t>
      </w:r>
      <w:r w:rsidR="00D56FE1" w:rsidRPr="006E17B8">
        <w:rPr>
          <w:rFonts w:ascii="Calibri" w:hAnsi="Calibri"/>
          <w:i/>
          <w:iCs/>
          <w:noProof/>
          <w:sz w:val="24"/>
          <w:szCs w:val="24"/>
        </w:rPr>
        <w:t>et al.</w:t>
      </w:r>
      <w:r>
        <w:rPr>
          <w:rFonts w:ascii="Calibri" w:hAnsi="Calibri"/>
          <w:noProof/>
          <w:sz w:val="24"/>
          <w:szCs w:val="24"/>
        </w:rPr>
        <w:t xml:space="preserve"> (2013)</w:t>
      </w:r>
      <w:r w:rsidR="00D56FE1" w:rsidRPr="006E17B8">
        <w:rPr>
          <w:rFonts w:ascii="Calibri" w:hAnsi="Calibri"/>
          <w:noProof/>
          <w:sz w:val="24"/>
          <w:szCs w:val="24"/>
        </w:rPr>
        <w:t>, The role of livestock in the epidemiology of</w:t>
      </w:r>
      <w:r>
        <w:rPr>
          <w:rFonts w:ascii="Calibri" w:hAnsi="Calibri"/>
          <w:noProof/>
          <w:sz w:val="24"/>
          <w:szCs w:val="24"/>
        </w:rPr>
        <w:t xml:space="preserve"> sleeping sickness in Tanzania</w:t>
      </w:r>
      <w:r w:rsidR="00D56FE1" w:rsidRPr="006E17B8">
        <w:rPr>
          <w:rFonts w:ascii="Calibri" w:hAnsi="Calibri"/>
          <w:noProof/>
          <w:sz w:val="24"/>
          <w:szCs w:val="24"/>
        </w:rPr>
        <w:t xml:space="preserve">, in </w:t>
      </w:r>
      <w:r w:rsidR="00D56FE1" w:rsidRPr="008D1354">
        <w:rPr>
          <w:rFonts w:ascii="Calibri" w:hAnsi="Calibri"/>
          <w:iCs/>
          <w:noProof/>
          <w:sz w:val="24"/>
          <w:szCs w:val="24"/>
        </w:rPr>
        <w:t>32nd Conference of the AU IBAR ISCTRC Sudan</w:t>
      </w:r>
      <w:r>
        <w:rPr>
          <w:rFonts w:ascii="Calibri" w:hAnsi="Calibri"/>
          <w:iCs/>
          <w:noProof/>
          <w:sz w:val="24"/>
          <w:szCs w:val="24"/>
        </w:rPr>
        <w:t xml:space="preserve"> (</w:t>
      </w:r>
      <w:hyperlink r:id="rId13" w:history="1">
        <w:r w:rsidRPr="00DC3CE7">
          <w:rPr>
            <w:rStyle w:val="Hyperlink"/>
            <w:rFonts w:ascii="Calibri" w:hAnsi="Calibri"/>
            <w:iCs/>
            <w:noProof/>
            <w:sz w:val="24"/>
            <w:szCs w:val="24"/>
          </w:rPr>
          <w:t>http://www.au-ibar.org/isctrc/374-the-32nd-international-scientific-council-for-trypanosomiasis-research-and-control-isctrc-conference</w:t>
        </w:r>
      </w:hyperlink>
      <w:r>
        <w:rPr>
          <w:rFonts w:ascii="Calibri" w:hAnsi="Calibri"/>
          <w:iCs/>
          <w:noProof/>
          <w:sz w:val="24"/>
          <w:szCs w:val="24"/>
        </w:rPr>
        <w:t>, accessed 03/05/16).</w:t>
      </w:r>
    </w:p>
    <w:p w14:paraId="48930A62" w14:textId="25207D33" w:rsidR="00157A27" w:rsidRDefault="00157A27" w:rsidP="00106A95">
      <w:pPr>
        <w:spacing w:line="360" w:lineRule="auto"/>
        <w:rPr>
          <w:rFonts w:ascii="Calibri" w:hAnsi="Calibri"/>
          <w:sz w:val="24"/>
          <w:szCs w:val="24"/>
        </w:rPr>
      </w:pPr>
    </w:p>
    <w:p w14:paraId="51AE8455" w14:textId="26C596B4" w:rsidR="003D55CF" w:rsidRDefault="003D55CF">
      <w:pPr>
        <w:spacing w:after="200" w:line="276" w:lineRule="auto"/>
        <w:rPr>
          <w:rFonts w:ascii="Calibri" w:hAnsi="Calibri"/>
          <w:sz w:val="24"/>
          <w:szCs w:val="24"/>
        </w:rPr>
      </w:pPr>
      <w:r>
        <w:rPr>
          <w:rFonts w:ascii="Calibri" w:hAnsi="Calibri"/>
          <w:sz w:val="24"/>
          <w:szCs w:val="24"/>
        </w:rPr>
        <w:br w:type="page"/>
      </w:r>
    </w:p>
    <w:p w14:paraId="3EDC5A1C" w14:textId="77777777" w:rsidR="003D55CF" w:rsidRDefault="003D55CF" w:rsidP="00106A95">
      <w:pPr>
        <w:spacing w:after="200" w:line="360" w:lineRule="auto"/>
        <w:rPr>
          <w:rFonts w:ascii="Calibri" w:hAnsi="Calibri"/>
          <w:sz w:val="24"/>
          <w:szCs w:val="24"/>
        </w:rPr>
        <w:sectPr w:rsidR="003D55CF" w:rsidSect="003D55CF">
          <w:pgSz w:w="16838" w:h="11906" w:orient="landscape"/>
          <w:pgMar w:top="1440" w:right="1440" w:bottom="1440" w:left="1440" w:header="709" w:footer="709" w:gutter="0"/>
          <w:lnNumType w:countBy="1" w:restart="continuous"/>
          <w:cols w:space="708"/>
          <w:docGrid w:linePitch="360"/>
        </w:sectPr>
      </w:pPr>
    </w:p>
    <w:p w14:paraId="2AACA222" w14:textId="22BC2C6F" w:rsidR="00B50184" w:rsidRPr="00980817" w:rsidRDefault="00F8764A" w:rsidP="00106A95">
      <w:pPr>
        <w:spacing w:after="200" w:line="360" w:lineRule="auto"/>
        <w:rPr>
          <w:rFonts w:ascii="Calibri" w:hAnsi="Calibri"/>
          <w:sz w:val="24"/>
          <w:szCs w:val="24"/>
        </w:rPr>
      </w:pPr>
      <w:r>
        <w:rPr>
          <w:rFonts w:ascii="Calibri" w:hAnsi="Calibri"/>
          <w:b/>
          <w:sz w:val="24"/>
          <w:szCs w:val="24"/>
        </w:rPr>
        <w:lastRenderedPageBreak/>
        <w:t>Figure 1</w:t>
      </w:r>
      <w:r w:rsidR="007F65EC">
        <w:rPr>
          <w:rFonts w:ascii="Calibri" w:hAnsi="Calibri"/>
          <w:b/>
          <w:sz w:val="24"/>
          <w:szCs w:val="24"/>
        </w:rPr>
        <w:t>.</w:t>
      </w:r>
      <w:r w:rsidR="00980817">
        <w:rPr>
          <w:rFonts w:ascii="Calibri" w:hAnsi="Calibri"/>
          <w:b/>
          <w:sz w:val="24"/>
          <w:szCs w:val="24"/>
        </w:rPr>
        <w:t xml:space="preserve"> Rhodesian </w:t>
      </w:r>
      <w:r w:rsidR="007F65EC">
        <w:rPr>
          <w:rFonts w:ascii="Calibri" w:hAnsi="Calibri"/>
          <w:b/>
          <w:sz w:val="24"/>
          <w:szCs w:val="24"/>
        </w:rPr>
        <w:t xml:space="preserve">Human </w:t>
      </w:r>
      <w:r w:rsidR="00980817">
        <w:rPr>
          <w:rFonts w:ascii="Calibri" w:hAnsi="Calibri"/>
          <w:b/>
          <w:sz w:val="24"/>
          <w:szCs w:val="24"/>
        </w:rPr>
        <w:t xml:space="preserve">African </w:t>
      </w:r>
      <w:r w:rsidR="007F65EC">
        <w:rPr>
          <w:rFonts w:ascii="Calibri" w:hAnsi="Calibri"/>
          <w:b/>
          <w:sz w:val="24"/>
          <w:szCs w:val="24"/>
        </w:rPr>
        <w:t>Trypanosomiasis</w:t>
      </w:r>
      <w:r w:rsidR="007F65EC" w:rsidRPr="00980817">
        <w:rPr>
          <w:rFonts w:ascii="Calibri" w:hAnsi="Calibri"/>
          <w:b/>
          <w:sz w:val="24"/>
          <w:szCs w:val="24"/>
        </w:rPr>
        <w:t xml:space="preserve"> Cases</w:t>
      </w:r>
      <w:r w:rsidR="007F65EC">
        <w:rPr>
          <w:rFonts w:ascii="Calibri" w:hAnsi="Calibri"/>
          <w:b/>
          <w:sz w:val="24"/>
          <w:szCs w:val="24"/>
        </w:rPr>
        <w:t xml:space="preserve"> Reported Between 1990 and 2014</w:t>
      </w:r>
      <w:r w:rsidR="007F65EC">
        <w:rPr>
          <w:rFonts w:ascii="Calibri" w:hAnsi="Calibri"/>
          <w:sz w:val="24"/>
          <w:szCs w:val="24"/>
        </w:rPr>
        <w:t xml:space="preserve">. </w:t>
      </w:r>
      <w:r w:rsidR="00980817" w:rsidRPr="00980817">
        <w:rPr>
          <w:rFonts w:ascii="Calibri" w:hAnsi="Calibri"/>
          <w:sz w:val="24"/>
          <w:szCs w:val="24"/>
        </w:rPr>
        <w:t xml:space="preserve">The number </w:t>
      </w:r>
      <w:r w:rsidR="00980817">
        <w:rPr>
          <w:rFonts w:ascii="Calibri" w:hAnsi="Calibri"/>
          <w:sz w:val="24"/>
          <w:szCs w:val="24"/>
        </w:rPr>
        <w:t xml:space="preserve">of </w:t>
      </w:r>
      <w:r w:rsidR="007F65EC" w:rsidRPr="007F65EC">
        <w:rPr>
          <w:rFonts w:ascii="Calibri" w:hAnsi="Calibri"/>
          <w:sz w:val="24"/>
          <w:szCs w:val="24"/>
        </w:rPr>
        <w:t xml:space="preserve">Rhodesian </w:t>
      </w:r>
      <w:r w:rsidR="007F65EC">
        <w:rPr>
          <w:rFonts w:ascii="Calibri" w:hAnsi="Calibri"/>
          <w:sz w:val="24"/>
          <w:szCs w:val="24"/>
        </w:rPr>
        <w:t>h</w:t>
      </w:r>
      <w:r w:rsidR="007F65EC" w:rsidRPr="007F65EC">
        <w:rPr>
          <w:rFonts w:ascii="Calibri" w:hAnsi="Calibri"/>
          <w:sz w:val="24"/>
          <w:szCs w:val="24"/>
        </w:rPr>
        <w:t xml:space="preserve">uman African </w:t>
      </w:r>
      <w:r w:rsidR="007F65EC">
        <w:rPr>
          <w:rFonts w:ascii="Calibri" w:hAnsi="Calibri"/>
          <w:sz w:val="24"/>
          <w:szCs w:val="24"/>
        </w:rPr>
        <w:t>t</w:t>
      </w:r>
      <w:r w:rsidR="007F65EC" w:rsidRPr="007F65EC">
        <w:rPr>
          <w:rFonts w:ascii="Calibri" w:hAnsi="Calibri"/>
          <w:sz w:val="24"/>
          <w:szCs w:val="24"/>
        </w:rPr>
        <w:t>rypanosomiasis</w:t>
      </w:r>
      <w:r w:rsidR="007F65EC">
        <w:rPr>
          <w:rFonts w:ascii="Calibri" w:hAnsi="Calibri"/>
          <w:sz w:val="24"/>
          <w:szCs w:val="24"/>
        </w:rPr>
        <w:t xml:space="preserve"> (</w:t>
      </w:r>
      <w:r w:rsidR="006B6C93">
        <w:rPr>
          <w:rFonts w:ascii="Calibri" w:hAnsi="Calibri"/>
          <w:sz w:val="24"/>
          <w:szCs w:val="24"/>
        </w:rPr>
        <w:t>r</w:t>
      </w:r>
      <w:r w:rsidR="007F65EC">
        <w:rPr>
          <w:rFonts w:ascii="Calibri" w:hAnsi="Calibri"/>
          <w:sz w:val="24"/>
          <w:szCs w:val="24"/>
        </w:rPr>
        <w:t>-HAT)</w:t>
      </w:r>
      <w:r w:rsidR="007F65EC" w:rsidRPr="007F65EC">
        <w:rPr>
          <w:rFonts w:ascii="Calibri" w:hAnsi="Calibri"/>
          <w:sz w:val="24"/>
          <w:szCs w:val="24"/>
        </w:rPr>
        <w:t xml:space="preserve"> </w:t>
      </w:r>
      <w:r w:rsidR="00980817">
        <w:rPr>
          <w:rFonts w:ascii="Calibri" w:hAnsi="Calibri"/>
          <w:sz w:val="24"/>
          <w:szCs w:val="24"/>
        </w:rPr>
        <w:t>cases reported is shown</w:t>
      </w:r>
      <w:r w:rsidR="00B50184" w:rsidRPr="00980817">
        <w:rPr>
          <w:rFonts w:ascii="Calibri" w:hAnsi="Calibri"/>
          <w:sz w:val="24"/>
          <w:szCs w:val="24"/>
        </w:rPr>
        <w:t xml:space="preserve"> for A) all countries, and B) Malawi, Tanzania, Uganda and Zambia. </w:t>
      </w:r>
      <w:r w:rsidR="0012664D">
        <w:rPr>
          <w:rFonts w:ascii="Calibri" w:hAnsi="Calibri"/>
          <w:sz w:val="24"/>
          <w:szCs w:val="24"/>
        </w:rPr>
        <w:t>Data from</w:t>
      </w:r>
      <w:r w:rsidR="007F65EC">
        <w:rPr>
          <w:rFonts w:ascii="Calibri" w:hAnsi="Calibri"/>
          <w:sz w:val="24"/>
          <w:szCs w:val="24"/>
        </w:rPr>
        <w:t xml:space="preserve"> the World Health Organisation</w:t>
      </w:r>
      <w:r w:rsidR="0012664D">
        <w:rPr>
          <w:rFonts w:ascii="Calibri" w:hAnsi="Calibri"/>
          <w:sz w:val="24"/>
          <w:szCs w:val="24"/>
        </w:rPr>
        <w:t xml:space="preserve"> </w:t>
      </w:r>
      <w:r w:rsidR="007F65EC">
        <w:rPr>
          <w:rFonts w:ascii="Calibri" w:hAnsi="Calibri"/>
          <w:sz w:val="24"/>
          <w:szCs w:val="24"/>
        </w:rPr>
        <w:t>(</w:t>
      </w:r>
      <w:r w:rsidR="0012664D">
        <w:rPr>
          <w:rFonts w:ascii="Calibri" w:hAnsi="Calibri"/>
          <w:sz w:val="24"/>
          <w:szCs w:val="24"/>
        </w:rPr>
        <w:t>WHO</w:t>
      </w:r>
      <w:r w:rsidR="007F65EC">
        <w:rPr>
          <w:rFonts w:ascii="Calibri" w:hAnsi="Calibri"/>
          <w:sz w:val="24"/>
          <w:szCs w:val="24"/>
        </w:rPr>
        <w:t>)</w:t>
      </w:r>
      <w:r w:rsidR="0012664D">
        <w:rPr>
          <w:rFonts w:ascii="Calibri" w:hAnsi="Calibri"/>
          <w:sz w:val="24"/>
          <w:szCs w:val="24"/>
        </w:rPr>
        <w:t xml:space="preserve"> (</w:t>
      </w:r>
      <w:hyperlink r:id="rId14" w:history="1">
        <w:r w:rsidR="0010600E" w:rsidRPr="00FF60F1">
          <w:rPr>
            <w:rStyle w:val="Hyperlink"/>
            <w:rFonts w:ascii="Calibri" w:hAnsi="Calibri"/>
            <w:sz w:val="24"/>
            <w:szCs w:val="24"/>
          </w:rPr>
          <w:t>http://www.who.int/gho/neglected_diseases/human_african_trypanosomiasis/en/</w:t>
        </w:r>
      </w:hyperlink>
      <w:r w:rsidR="0012664D">
        <w:rPr>
          <w:rFonts w:ascii="Calibri" w:hAnsi="Calibri"/>
          <w:sz w:val="24"/>
          <w:szCs w:val="24"/>
        </w:rPr>
        <w:t>)</w:t>
      </w:r>
      <w:r w:rsidR="00B50184" w:rsidRPr="00980817">
        <w:rPr>
          <w:rFonts w:ascii="Calibri" w:hAnsi="Calibri"/>
          <w:sz w:val="24"/>
          <w:szCs w:val="24"/>
        </w:rPr>
        <w:t>.</w:t>
      </w:r>
      <w:r w:rsidR="0010600E">
        <w:rPr>
          <w:rFonts w:ascii="Calibri" w:hAnsi="Calibri"/>
          <w:sz w:val="24"/>
          <w:szCs w:val="24"/>
        </w:rPr>
        <w:t xml:space="preserve"> Note different scale for individual country graphs. </w:t>
      </w:r>
    </w:p>
    <w:p w14:paraId="16EB6A79" w14:textId="77777777" w:rsidR="00334127" w:rsidRDefault="00334127" w:rsidP="00106A95">
      <w:pPr>
        <w:spacing w:after="200" w:line="360" w:lineRule="auto"/>
        <w:rPr>
          <w:rFonts w:ascii="Calibri" w:hAnsi="Calibri"/>
          <w:b/>
          <w:sz w:val="24"/>
          <w:szCs w:val="24"/>
        </w:rPr>
      </w:pPr>
    </w:p>
    <w:p w14:paraId="0C78BF6F" w14:textId="0C6571E8" w:rsidR="00980817" w:rsidRPr="00980817" w:rsidRDefault="00157A27" w:rsidP="00106A95">
      <w:pPr>
        <w:spacing w:after="200" w:line="360" w:lineRule="auto"/>
        <w:rPr>
          <w:rFonts w:ascii="Calibri" w:hAnsi="Calibri"/>
          <w:sz w:val="24"/>
          <w:szCs w:val="24"/>
        </w:rPr>
      </w:pPr>
      <w:r>
        <w:rPr>
          <w:rFonts w:ascii="Calibri" w:hAnsi="Calibri"/>
          <w:b/>
          <w:sz w:val="24"/>
          <w:szCs w:val="24"/>
        </w:rPr>
        <w:t>Figure 2</w:t>
      </w:r>
      <w:r w:rsidR="007F65EC">
        <w:rPr>
          <w:rFonts w:ascii="Calibri" w:hAnsi="Calibri"/>
          <w:b/>
          <w:sz w:val="24"/>
          <w:szCs w:val="24"/>
        </w:rPr>
        <w:t>.</w:t>
      </w:r>
      <w:r w:rsidR="00980817">
        <w:rPr>
          <w:rFonts w:ascii="Calibri" w:hAnsi="Calibri"/>
          <w:b/>
          <w:sz w:val="24"/>
          <w:szCs w:val="24"/>
        </w:rPr>
        <w:t xml:space="preserve"> Factors </w:t>
      </w:r>
      <w:r w:rsidR="007F65EC">
        <w:rPr>
          <w:rFonts w:ascii="Calibri" w:hAnsi="Calibri"/>
          <w:b/>
          <w:sz w:val="24"/>
          <w:szCs w:val="24"/>
        </w:rPr>
        <w:t xml:space="preserve">Influencing Transmission of </w:t>
      </w:r>
      <w:r w:rsidR="00980817">
        <w:rPr>
          <w:rFonts w:ascii="Calibri" w:hAnsi="Calibri"/>
          <w:b/>
          <w:sz w:val="24"/>
          <w:szCs w:val="24"/>
        </w:rPr>
        <w:t xml:space="preserve">Rhodesian </w:t>
      </w:r>
      <w:r w:rsidR="007F65EC">
        <w:rPr>
          <w:rFonts w:ascii="Calibri" w:hAnsi="Calibri"/>
          <w:b/>
          <w:sz w:val="24"/>
          <w:szCs w:val="24"/>
        </w:rPr>
        <w:t xml:space="preserve">Human </w:t>
      </w:r>
      <w:r w:rsidR="00980817">
        <w:rPr>
          <w:rFonts w:ascii="Calibri" w:hAnsi="Calibri"/>
          <w:b/>
          <w:sz w:val="24"/>
          <w:szCs w:val="24"/>
        </w:rPr>
        <w:t xml:space="preserve">African </w:t>
      </w:r>
      <w:r w:rsidR="007F65EC">
        <w:rPr>
          <w:rFonts w:ascii="Calibri" w:hAnsi="Calibri"/>
          <w:b/>
          <w:sz w:val="24"/>
          <w:szCs w:val="24"/>
        </w:rPr>
        <w:t>Trypanosomiasis.</w:t>
      </w:r>
      <w:r w:rsidR="007F65EC">
        <w:rPr>
          <w:rFonts w:ascii="Calibri" w:hAnsi="Calibri"/>
          <w:sz w:val="24"/>
          <w:szCs w:val="24"/>
        </w:rPr>
        <w:t xml:space="preserve"> </w:t>
      </w:r>
      <w:r w:rsidR="00E52873">
        <w:rPr>
          <w:rFonts w:ascii="Calibri" w:hAnsi="Calibri"/>
          <w:sz w:val="24"/>
          <w:szCs w:val="24"/>
        </w:rPr>
        <w:t>Key parameters describing</w:t>
      </w:r>
      <w:r w:rsidR="00980817">
        <w:rPr>
          <w:rFonts w:ascii="Calibri" w:hAnsi="Calibri"/>
          <w:sz w:val="24"/>
          <w:szCs w:val="24"/>
        </w:rPr>
        <w:t xml:space="preserve"> hosts, vectors and human risk</w:t>
      </w:r>
      <w:r w:rsidR="00E52873">
        <w:rPr>
          <w:rFonts w:ascii="Calibri" w:hAnsi="Calibri"/>
          <w:sz w:val="24"/>
          <w:szCs w:val="24"/>
        </w:rPr>
        <w:t xml:space="preserve"> are </w:t>
      </w:r>
      <w:r w:rsidR="007F65EC">
        <w:rPr>
          <w:rFonts w:ascii="Calibri" w:hAnsi="Calibri"/>
          <w:sz w:val="24"/>
          <w:szCs w:val="24"/>
        </w:rPr>
        <w:t>listed in grey box</w:t>
      </w:r>
      <w:r w:rsidR="00E52873">
        <w:rPr>
          <w:rFonts w:ascii="Calibri" w:hAnsi="Calibri"/>
          <w:sz w:val="24"/>
          <w:szCs w:val="24"/>
        </w:rPr>
        <w:t>es, alongside  potential effects of increasing human and livestock density and changing land use patterns.</w:t>
      </w:r>
    </w:p>
    <w:p w14:paraId="0B7AB368" w14:textId="77777777" w:rsidR="00980817" w:rsidRDefault="00980817" w:rsidP="00980817">
      <w:pPr>
        <w:spacing w:after="200" w:line="360" w:lineRule="auto"/>
        <w:rPr>
          <w:rFonts w:asciiTheme="minorHAnsi" w:hAnsiTheme="minorHAnsi"/>
          <w:b/>
          <w:sz w:val="24"/>
          <w:szCs w:val="24"/>
        </w:rPr>
      </w:pPr>
    </w:p>
    <w:p w14:paraId="2619B82E" w14:textId="25497C22" w:rsidR="00B50184" w:rsidRDefault="00980817" w:rsidP="00D56FE1">
      <w:pPr>
        <w:spacing w:after="200" w:line="360" w:lineRule="auto"/>
        <w:rPr>
          <w:rFonts w:asciiTheme="minorHAnsi" w:hAnsiTheme="minorHAnsi"/>
          <w:b/>
          <w:sz w:val="24"/>
          <w:szCs w:val="24"/>
        </w:rPr>
      </w:pPr>
      <w:r>
        <w:rPr>
          <w:rFonts w:asciiTheme="minorHAnsi" w:hAnsiTheme="minorHAnsi"/>
          <w:b/>
          <w:sz w:val="24"/>
          <w:szCs w:val="24"/>
        </w:rPr>
        <w:t>Figure 3</w:t>
      </w:r>
      <w:r w:rsidR="007F65EC">
        <w:rPr>
          <w:rFonts w:asciiTheme="minorHAnsi" w:hAnsiTheme="minorHAnsi"/>
          <w:b/>
          <w:sz w:val="24"/>
          <w:szCs w:val="24"/>
        </w:rPr>
        <w:t>.</w:t>
      </w:r>
      <w:r>
        <w:rPr>
          <w:rFonts w:asciiTheme="minorHAnsi" w:hAnsiTheme="minorHAnsi"/>
          <w:b/>
          <w:sz w:val="24"/>
          <w:szCs w:val="24"/>
        </w:rPr>
        <w:t xml:space="preserve"> Distribution </w:t>
      </w:r>
      <w:r w:rsidR="007F65EC">
        <w:rPr>
          <w:rFonts w:asciiTheme="minorHAnsi" w:hAnsiTheme="minorHAnsi"/>
          <w:b/>
          <w:sz w:val="24"/>
          <w:szCs w:val="24"/>
        </w:rPr>
        <w:t xml:space="preserve">of Cases, Cattle and Protected Areas in </w:t>
      </w:r>
      <w:r>
        <w:rPr>
          <w:rFonts w:asciiTheme="minorHAnsi" w:hAnsiTheme="minorHAnsi"/>
          <w:b/>
          <w:sz w:val="24"/>
          <w:szCs w:val="24"/>
        </w:rPr>
        <w:t xml:space="preserve">Rhodesian </w:t>
      </w:r>
      <w:r w:rsidR="007F65EC">
        <w:rPr>
          <w:rFonts w:asciiTheme="minorHAnsi" w:hAnsiTheme="minorHAnsi"/>
          <w:b/>
          <w:sz w:val="24"/>
          <w:szCs w:val="24"/>
        </w:rPr>
        <w:t xml:space="preserve">Human </w:t>
      </w:r>
      <w:r>
        <w:rPr>
          <w:rFonts w:asciiTheme="minorHAnsi" w:hAnsiTheme="minorHAnsi"/>
          <w:b/>
          <w:sz w:val="24"/>
          <w:szCs w:val="24"/>
        </w:rPr>
        <w:t xml:space="preserve">African </w:t>
      </w:r>
      <w:r w:rsidR="007F65EC">
        <w:rPr>
          <w:rFonts w:asciiTheme="minorHAnsi" w:hAnsiTheme="minorHAnsi"/>
          <w:b/>
          <w:sz w:val="24"/>
          <w:szCs w:val="24"/>
        </w:rPr>
        <w:t>Trypanosomiasis Foci.</w:t>
      </w:r>
      <w:r w:rsidR="007F65EC">
        <w:rPr>
          <w:rFonts w:asciiTheme="minorHAnsi" w:hAnsiTheme="minorHAnsi"/>
          <w:sz w:val="24"/>
          <w:szCs w:val="24"/>
        </w:rPr>
        <w:t xml:space="preserve"> </w:t>
      </w:r>
      <w:r w:rsidRPr="00980817">
        <w:rPr>
          <w:rFonts w:asciiTheme="minorHAnsi" w:hAnsiTheme="minorHAnsi"/>
          <w:sz w:val="24"/>
          <w:szCs w:val="24"/>
        </w:rPr>
        <w:t>A</w:t>
      </w:r>
      <w:r w:rsidR="007F65EC">
        <w:rPr>
          <w:rFonts w:asciiTheme="minorHAnsi" w:hAnsiTheme="minorHAnsi"/>
          <w:sz w:val="24"/>
          <w:szCs w:val="24"/>
        </w:rPr>
        <w:t>)</w:t>
      </w:r>
      <w:r w:rsidRPr="00980817">
        <w:rPr>
          <w:rFonts w:asciiTheme="minorHAnsi" w:hAnsiTheme="minorHAnsi"/>
          <w:sz w:val="24"/>
          <w:szCs w:val="24"/>
        </w:rPr>
        <w:t xml:space="preserve"> </w:t>
      </w:r>
      <w:r w:rsidR="007F65EC">
        <w:rPr>
          <w:rFonts w:asciiTheme="minorHAnsi" w:hAnsiTheme="minorHAnsi"/>
          <w:sz w:val="24"/>
          <w:szCs w:val="24"/>
        </w:rPr>
        <w:t>C</w:t>
      </w:r>
      <w:r>
        <w:rPr>
          <w:rFonts w:asciiTheme="minorHAnsi" w:hAnsiTheme="minorHAnsi"/>
          <w:sz w:val="24"/>
          <w:szCs w:val="24"/>
        </w:rPr>
        <w:t>ases of human African trypanosomiasis in eastern and southeastern Africa</w:t>
      </w:r>
      <w:r w:rsidRPr="00980817">
        <w:rPr>
          <w:rFonts w:asciiTheme="minorHAnsi" w:hAnsiTheme="minorHAnsi"/>
          <w:sz w:val="24"/>
          <w:szCs w:val="24"/>
        </w:rPr>
        <w:t xml:space="preserve">. </w:t>
      </w:r>
      <w:r w:rsidR="00B50184" w:rsidRPr="00980817">
        <w:rPr>
          <w:rFonts w:asciiTheme="minorHAnsi" w:hAnsiTheme="minorHAnsi"/>
          <w:sz w:val="24"/>
          <w:szCs w:val="24"/>
        </w:rPr>
        <w:t>Boxes</w:t>
      </w:r>
      <w:r w:rsidR="00C04CBB">
        <w:rPr>
          <w:rFonts w:asciiTheme="minorHAnsi" w:hAnsiTheme="minorHAnsi"/>
          <w:sz w:val="24"/>
          <w:szCs w:val="24"/>
        </w:rPr>
        <w:t xml:space="preserve"> (solid line)</w:t>
      </w:r>
      <w:r w:rsidR="00B50184" w:rsidRPr="002373A6">
        <w:rPr>
          <w:rFonts w:asciiTheme="minorHAnsi" w:hAnsiTheme="minorHAnsi"/>
          <w:sz w:val="24"/>
          <w:szCs w:val="24"/>
        </w:rPr>
        <w:t xml:space="preserve"> show four exemplar foci</w:t>
      </w:r>
      <w:r>
        <w:rPr>
          <w:rFonts w:asciiTheme="minorHAnsi" w:hAnsiTheme="minorHAnsi"/>
          <w:sz w:val="24"/>
          <w:szCs w:val="24"/>
        </w:rPr>
        <w:t xml:space="preserve"> of Rhodesian human African trypanosomiasis</w:t>
      </w:r>
      <w:r w:rsidR="00B50184">
        <w:rPr>
          <w:rFonts w:asciiTheme="minorHAnsi" w:hAnsiTheme="minorHAnsi"/>
          <w:sz w:val="24"/>
          <w:szCs w:val="24"/>
        </w:rPr>
        <w:t>.</w:t>
      </w:r>
      <w:r w:rsidR="00C04CBB">
        <w:rPr>
          <w:rFonts w:asciiTheme="minorHAnsi" w:hAnsiTheme="minorHAnsi"/>
          <w:sz w:val="24"/>
          <w:szCs w:val="24"/>
        </w:rPr>
        <w:t xml:space="preserve"> </w:t>
      </w:r>
      <w:r>
        <w:rPr>
          <w:rFonts w:asciiTheme="minorHAnsi" w:hAnsiTheme="minorHAnsi"/>
          <w:sz w:val="24"/>
          <w:szCs w:val="24"/>
        </w:rPr>
        <w:t xml:space="preserve">In addition, a dashed line box </w:t>
      </w:r>
      <w:r w:rsidR="00C04CBB">
        <w:rPr>
          <w:rFonts w:asciiTheme="minorHAnsi" w:hAnsiTheme="minorHAnsi"/>
          <w:sz w:val="24"/>
          <w:szCs w:val="24"/>
        </w:rPr>
        <w:t>indicates livestock-dominated transmission focus in south-eastern</w:t>
      </w:r>
      <w:r>
        <w:rPr>
          <w:rFonts w:asciiTheme="minorHAnsi" w:hAnsiTheme="minorHAnsi"/>
          <w:sz w:val="24"/>
          <w:szCs w:val="24"/>
        </w:rPr>
        <w:t xml:space="preserve"> and central</w:t>
      </w:r>
      <w:r w:rsidR="00C04CBB">
        <w:rPr>
          <w:rFonts w:asciiTheme="minorHAnsi" w:hAnsiTheme="minorHAnsi"/>
          <w:sz w:val="24"/>
          <w:szCs w:val="24"/>
        </w:rPr>
        <w:t xml:space="preserve"> Uganda.</w:t>
      </w:r>
      <w:r>
        <w:rPr>
          <w:rFonts w:asciiTheme="minorHAnsi" w:hAnsiTheme="minorHAnsi"/>
          <w:sz w:val="24"/>
          <w:szCs w:val="24"/>
        </w:rPr>
        <w:t xml:space="preserve"> </w:t>
      </w:r>
      <w:r w:rsidR="007F65EC">
        <w:rPr>
          <w:rFonts w:asciiTheme="minorHAnsi" w:hAnsiTheme="minorHAnsi"/>
          <w:sz w:val="24"/>
          <w:szCs w:val="24"/>
        </w:rPr>
        <w:t>R</w:t>
      </w:r>
      <w:r w:rsidR="007F65EC" w:rsidRPr="00980817">
        <w:rPr>
          <w:rFonts w:asciiTheme="minorHAnsi" w:hAnsiTheme="minorHAnsi"/>
          <w:sz w:val="24"/>
          <w:szCs w:val="24"/>
        </w:rPr>
        <w:t xml:space="preserve">eproduced from </w:t>
      </w:r>
      <w:r w:rsidR="007F65EC" w:rsidRPr="00980817">
        <w:rPr>
          <w:rFonts w:asciiTheme="minorHAnsi" w:hAnsiTheme="minorHAnsi"/>
          <w:sz w:val="24"/>
          <w:szCs w:val="24"/>
        </w:rPr>
        <w:fldChar w:fldCharType="begin" w:fldLock="1"/>
      </w:r>
      <w:r w:rsidR="007432A6">
        <w:rPr>
          <w:rFonts w:asciiTheme="minorHAnsi" w:hAnsiTheme="minorHAnsi"/>
          <w:sz w:val="24"/>
          <w:szCs w:val="24"/>
        </w:rPr>
        <w:instrText>ADDIN CSL_CITATION { "citationItems" : [ { "id" : "ITEM-1", "itemData" : { "ISBN" : "1476-072X", "abstract" : "Background: Following World Health Assembly resolutions 50.36 in 1997 and 56.7 in 2003, the World Health Organization (WHO) committed itself to supporting human African trypanosomiasis (HAT)-endemic countries in their efforts to remove the disease as a public health problem. Mapping the distribution of HAT in time and space has a pivotal role to play if this objective is to be met. For this reason WHO launched the HAT Atlas initiative, jointly implemented with the Food and Agriculture Organization of the United Nations, in the framework of the Programme Against African Trypanosomosis. Results: The distribution of HAT is presented for 23 out of 25 sub-Saharan countries having reported on the status of sleeping sickness in the period 2000-2009. For the two remaining countries, i.e. Angola and the Democratic Republic of the Congo, data processing is ongoing. Reports by National Sleeping Sickness Control Programmes (NSSCPs), Non-Governmental Organizations (NGOs) and Research Institutes were collated and the relevant epidemiological data were entered in a database, thus incorporating (i) the results of active screening of over 2.2 million people, and (ii) cases detected in health care facilities engaged in passive surveillance. A total of over 42 000 cases of HAT and 6 000 different localities were included in the database. Various sources of geographic coordinates were used to locate the villages of epidemiological interest. The resulting average mapping accuracy is estimated at 900 m. Conclusions: Full involvement of NSSCPs, NGOs and Research Institutes in building the Atlas of HAT contributes to the efficiency of the mapping process and it assures both the quality of the collated information and the accuracy of the outputs. Although efforts are still needed to reduce the number of undetected and unreported cases, the comprehensive, village-level mapping of HAT control activities over a ten-year period ensures a detailed and reliable representation of the known geographic distribution of the disease. Not only does the Atlas serve research and advocacy, but, more importantly, it provides crucial evidence and a valuable tool for making informed decisions to plan and monitor the control of sleeping sickness.", "author" : [ { "dropping-particle" : "", "family" : "Simarro", "given" : "Pere P", "non-dropping-particle" : "", "parse-names" : false, "suffix" : "" }, { "dropping-particle" : "", "family" : "Cecchi", "given" : "G", "non-dropping-particle" : "", "parse-names" : false, "suffix" : "" }, { "dropping-particle" : "", "family" : "Paone", "given" : "M", "non-dropping-particle" : "", "parse-names" : false, "suffix" : "" }, { "dropping-particle" : "", "family" : "Franco", "given" : "J R", "non-dropping-particle" : "", "parse-names" : false, "suffix" : "" }, { "dropping-particle" : "", "family" : "Diarra", "given" : "A", "non-dropping-particle" : "", "parse-names" : false, "suffix" : "" }, { "dropping-particle" : "", "family" : "Ruiz", "given" : "J A", "non-dropping-particle" : "", "parse-names" : false, "suffix" : "" }, { "dropping-particle" : "", "family" : "Fevre", "given" : "Eric M", "non-dropping-particle" : "", "parse-names" : false, "suffix" : "" }, { "dropping-particle" : "", "family" : "Courtin", "given" : "F", "non-dropping-particle" : "", "parse-names" : false, "suffix" : "" }, { "dropping-particle" : "", "family" : "Mattioli", "given" : "R C", "non-dropping-particle" : "", "parse-names" : false, "suffix" : "" }, { "dropping-particle" : "", "family" : "Jannin", "given" : "J G", "non-dropping-particle" : "", "parse-names" : false, "suffix" : "" } ], "container-title" : "International Journal of Health Geographics", "id" : "ITEM-1", "issued" : { "date-parts" : [ [ "2010" ] ] }, "language" : "English", "note" : "Cited Reference Count: 65 ref.\nBioMed Central Ltd\nLondon UK", "page" : "57", "title" : "The Atlas of human African trypanosomiasis: a contribution to global mapping of neglected tropical diseases", "type" : "article-journal", "volume" : "9" }, "uris" : [ "http://www.mendeley.com/documents/?uuid=4d51146b-23d3-4cb4-a4b9-78159373d051" ] } ], "mendeley" : { "formattedCitation" : "[94]", "plainTextFormattedCitation" : "[94]", "previouslyFormattedCitation" : "[93]" }, "properties" : { "noteIndex" : 0 }, "schema" : "https://github.com/citation-style-language/schema/raw/master/csl-citation.json" }</w:instrText>
      </w:r>
      <w:r w:rsidR="007F65EC" w:rsidRPr="00980817">
        <w:rPr>
          <w:rFonts w:asciiTheme="minorHAnsi" w:hAnsiTheme="minorHAnsi"/>
          <w:sz w:val="24"/>
          <w:szCs w:val="24"/>
        </w:rPr>
        <w:fldChar w:fldCharType="separate"/>
      </w:r>
      <w:r w:rsidR="007432A6" w:rsidRPr="007432A6">
        <w:rPr>
          <w:rFonts w:asciiTheme="minorHAnsi" w:hAnsiTheme="minorHAnsi"/>
          <w:noProof/>
          <w:sz w:val="24"/>
          <w:szCs w:val="24"/>
        </w:rPr>
        <w:t>[94]</w:t>
      </w:r>
      <w:r w:rsidR="007F65EC" w:rsidRPr="00980817">
        <w:rPr>
          <w:rFonts w:asciiTheme="minorHAnsi" w:hAnsiTheme="minorHAnsi"/>
          <w:sz w:val="24"/>
          <w:szCs w:val="24"/>
        </w:rPr>
        <w:fldChar w:fldCharType="end"/>
      </w:r>
      <w:r w:rsidR="007F65EC">
        <w:rPr>
          <w:rFonts w:asciiTheme="minorHAnsi" w:hAnsiTheme="minorHAnsi"/>
          <w:sz w:val="24"/>
          <w:szCs w:val="24"/>
        </w:rPr>
        <w:t xml:space="preserve">. </w:t>
      </w:r>
      <w:r>
        <w:rPr>
          <w:rFonts w:asciiTheme="minorHAnsi" w:hAnsiTheme="minorHAnsi"/>
          <w:sz w:val="24"/>
          <w:szCs w:val="24"/>
        </w:rPr>
        <w:t>B</w:t>
      </w:r>
      <w:r w:rsidR="007F65EC">
        <w:rPr>
          <w:rFonts w:asciiTheme="minorHAnsi" w:hAnsiTheme="minorHAnsi"/>
          <w:sz w:val="24"/>
          <w:szCs w:val="24"/>
        </w:rPr>
        <w:t>)</w:t>
      </w:r>
      <w:r>
        <w:rPr>
          <w:rFonts w:asciiTheme="minorHAnsi" w:hAnsiTheme="minorHAnsi"/>
          <w:sz w:val="24"/>
          <w:szCs w:val="24"/>
        </w:rPr>
        <w:t xml:space="preserve"> </w:t>
      </w:r>
      <w:r w:rsidR="007F65EC">
        <w:rPr>
          <w:rFonts w:asciiTheme="minorHAnsi" w:hAnsiTheme="minorHAnsi"/>
          <w:sz w:val="24"/>
          <w:szCs w:val="24"/>
        </w:rPr>
        <w:t xml:space="preserve">Detailed </w:t>
      </w:r>
      <w:r>
        <w:rPr>
          <w:rFonts w:asciiTheme="minorHAnsi" w:hAnsiTheme="minorHAnsi"/>
          <w:sz w:val="24"/>
          <w:szCs w:val="24"/>
        </w:rPr>
        <w:t xml:space="preserve">maps of </w:t>
      </w:r>
      <w:r w:rsidR="007F65EC">
        <w:rPr>
          <w:rFonts w:asciiTheme="minorHAnsi" w:hAnsiTheme="minorHAnsi"/>
          <w:sz w:val="24"/>
          <w:szCs w:val="24"/>
        </w:rPr>
        <w:t xml:space="preserve">the </w:t>
      </w:r>
      <w:r>
        <w:rPr>
          <w:rFonts w:asciiTheme="minorHAnsi" w:hAnsiTheme="minorHAnsi"/>
          <w:sz w:val="24"/>
          <w:szCs w:val="24"/>
        </w:rPr>
        <w:t>four exemplar foci</w:t>
      </w:r>
      <w:r w:rsidR="007F65EC">
        <w:rPr>
          <w:rFonts w:asciiTheme="minorHAnsi" w:hAnsiTheme="minorHAnsi"/>
          <w:sz w:val="24"/>
          <w:szCs w:val="24"/>
        </w:rPr>
        <w:t xml:space="preserve"> highlighted in A</w:t>
      </w:r>
      <w:r>
        <w:rPr>
          <w:rFonts w:asciiTheme="minorHAnsi" w:hAnsiTheme="minorHAnsi"/>
          <w:sz w:val="24"/>
          <w:szCs w:val="24"/>
        </w:rPr>
        <w:t xml:space="preserve">, illustrating the density of cattle </w:t>
      </w:r>
      <w:r w:rsidR="008C5364">
        <w:rPr>
          <w:rFonts w:asciiTheme="minorHAnsi" w:hAnsiTheme="minorHAnsi"/>
          <w:sz w:val="24"/>
          <w:szCs w:val="24"/>
        </w:rPr>
        <w:t xml:space="preserve">in 2010 </w:t>
      </w:r>
      <w:r>
        <w:rPr>
          <w:rFonts w:asciiTheme="minorHAnsi" w:hAnsiTheme="minorHAnsi"/>
          <w:sz w:val="24"/>
          <w:szCs w:val="24"/>
        </w:rPr>
        <w:t>(data from</w:t>
      </w:r>
      <w:r w:rsidR="008C5364">
        <w:rPr>
          <w:rFonts w:asciiTheme="minorHAnsi" w:hAnsiTheme="minorHAnsi"/>
          <w:sz w:val="24"/>
          <w:szCs w:val="24"/>
        </w:rPr>
        <w:t xml:space="preserve"> the Gridded Livestock of the World</w:t>
      </w:r>
      <w:r>
        <w:rPr>
          <w:rFonts w:asciiTheme="minorHAnsi" w:hAnsiTheme="minorHAnsi"/>
          <w:sz w:val="24"/>
          <w:szCs w:val="24"/>
        </w:rPr>
        <w:t xml:space="preserve"> </w:t>
      </w:r>
      <w:r w:rsidR="00B50184" w:rsidRPr="00980817">
        <w:rPr>
          <w:rFonts w:asciiTheme="minorHAnsi" w:hAnsiTheme="minorHAnsi"/>
          <w:sz w:val="24"/>
          <w:szCs w:val="24"/>
        </w:rPr>
        <w:fldChar w:fldCharType="begin" w:fldLock="1"/>
      </w:r>
      <w:r w:rsidR="007432A6">
        <w:rPr>
          <w:rFonts w:asciiTheme="minorHAnsi" w:hAnsiTheme="minorHAnsi"/>
          <w:sz w:val="24"/>
          <w:szCs w:val="24"/>
        </w:rPr>
        <w:instrText>ADDIN CSL_CITATION { "citationItems" : [ { "id" : "ITEM-1", "itemData" : { "DOI" : "10.1371/journal.pone.0150424", "ISSN" : "1932-6203", "author" : [ { "dropping-particle" : "", "family" : "Nicolas", "given" : "Ga\u00eblle", "non-dropping-particle" : "", "parse-names" : false, "suffix" : "" }, { "dropping-particle" : "", "family" : "Robinson", "given" : "Timothy P.", "non-dropping-particle" : "", "parse-names" : false, "suffix" : "" }, { "dropping-particle" : "", "family" : "Wint", "given" : "G. R. William", "non-dropping-particle" : "", "parse-names" : false, "suffix" : "" }, { "dropping-particle" : "", "family" : "Conchedda", "given" : "Giulia", "non-dropping-particle" : "", "parse-names" : false, "suffix" : "" }, { "dropping-particle" : "", "family" : "Cinardi", "given" : "Giuseppina", "non-dropping-particle" : "", "parse-names" : false, "suffix" : "" }, { "dropping-particle" : "", "family" : "Gilbert", "given" : "Marius", "non-dropping-particle" : "", "parse-names" : false, "suffix" : "" } ], "container-title" : "Plos One", "id" : "ITEM-1", "issue" : "3", "issued" : { "date-parts" : [ [ "2016" ] ] }, "page" : "e0150424", "title" : "Using Random Forest to Improve the Downscaling of Global Livestock Census Data", "type" : "article-journal", "volume" : "11" }, "uris" : [ "http://www.mendeley.com/documents/?uuid=c0dabbfc-3842-489c-8e11-ab3908d656d5" ] } ], "mendeley" : { "formattedCitation" : "[96]", "plainTextFormattedCitation" : "[96]", "previouslyFormattedCitation" : "[95]" }, "properties" : { "noteIndex" : 0 }, "schema" : "https://github.com/citation-style-language/schema/raw/master/csl-citation.json" }</w:instrText>
      </w:r>
      <w:r w:rsidR="00B50184" w:rsidRPr="00980817">
        <w:rPr>
          <w:rFonts w:asciiTheme="minorHAnsi" w:hAnsiTheme="minorHAnsi"/>
          <w:sz w:val="24"/>
          <w:szCs w:val="24"/>
        </w:rPr>
        <w:fldChar w:fldCharType="separate"/>
      </w:r>
      <w:r w:rsidR="007432A6" w:rsidRPr="007432A6">
        <w:rPr>
          <w:rFonts w:asciiTheme="minorHAnsi" w:hAnsiTheme="minorHAnsi"/>
          <w:noProof/>
          <w:sz w:val="24"/>
          <w:szCs w:val="24"/>
        </w:rPr>
        <w:t>[96]</w:t>
      </w:r>
      <w:r w:rsidR="00B50184" w:rsidRPr="00980817">
        <w:rPr>
          <w:rFonts w:asciiTheme="minorHAnsi" w:hAnsiTheme="minorHAnsi"/>
          <w:sz w:val="24"/>
          <w:szCs w:val="24"/>
        </w:rPr>
        <w:fldChar w:fldCharType="end"/>
      </w:r>
      <w:r w:rsidRPr="00980817">
        <w:rPr>
          <w:rFonts w:asciiTheme="minorHAnsi" w:hAnsiTheme="minorHAnsi"/>
          <w:sz w:val="24"/>
          <w:szCs w:val="24"/>
        </w:rPr>
        <w:t xml:space="preserve">), and </w:t>
      </w:r>
      <w:r>
        <w:rPr>
          <w:rFonts w:asciiTheme="minorHAnsi" w:hAnsiTheme="minorHAnsi"/>
          <w:sz w:val="24"/>
          <w:szCs w:val="24"/>
        </w:rPr>
        <w:t>protected areas boundaries</w:t>
      </w:r>
      <w:r w:rsidR="00F75E6F">
        <w:rPr>
          <w:rFonts w:asciiTheme="minorHAnsi" w:hAnsiTheme="minorHAnsi"/>
          <w:sz w:val="24"/>
          <w:szCs w:val="24"/>
        </w:rPr>
        <w:t xml:space="preserve"> (from </w:t>
      </w:r>
      <w:r w:rsidR="00F75E6F">
        <w:rPr>
          <w:rFonts w:ascii="Calibri" w:hAnsi="Calibri"/>
          <w:sz w:val="24"/>
          <w:szCs w:val="24"/>
        </w:rPr>
        <w:t xml:space="preserve">United Nations List of Protected Areas </w:t>
      </w:r>
      <w:hyperlink r:id="rId15" w:history="1">
        <w:r w:rsidR="00F75E6F" w:rsidRPr="00DC3CE7">
          <w:rPr>
            <w:rStyle w:val="Hyperlink"/>
            <w:rFonts w:ascii="Calibri" w:hAnsi="Calibri"/>
            <w:sz w:val="24"/>
            <w:szCs w:val="24"/>
          </w:rPr>
          <w:t>http://www.protectedplanet.net/</w:t>
        </w:r>
      </w:hyperlink>
      <w:r w:rsidR="00F75E6F">
        <w:rPr>
          <w:rFonts w:ascii="Calibri" w:hAnsi="Calibri"/>
          <w:sz w:val="24"/>
          <w:szCs w:val="24"/>
        </w:rPr>
        <w:t>)</w:t>
      </w:r>
      <w:r w:rsidR="00B50184" w:rsidRPr="002373A6">
        <w:rPr>
          <w:rFonts w:asciiTheme="minorHAnsi" w:hAnsiTheme="minorHAnsi"/>
          <w:sz w:val="24"/>
          <w:szCs w:val="24"/>
        </w:rPr>
        <w:t xml:space="preserve">. Protected </w:t>
      </w:r>
      <w:r w:rsidR="00B50184">
        <w:rPr>
          <w:rFonts w:asciiTheme="minorHAnsi" w:hAnsiTheme="minorHAnsi"/>
          <w:sz w:val="24"/>
          <w:szCs w:val="24"/>
        </w:rPr>
        <w:t>areas shown include national parks (NP), game reserves (GR), wildlife reserves (WR), game management areas (GMA)</w:t>
      </w:r>
      <w:r w:rsidR="009747FE">
        <w:rPr>
          <w:rFonts w:asciiTheme="minorHAnsi" w:hAnsiTheme="minorHAnsi"/>
          <w:sz w:val="24"/>
          <w:szCs w:val="24"/>
        </w:rPr>
        <w:t xml:space="preserve">, </w:t>
      </w:r>
      <w:r w:rsidR="00B50184">
        <w:rPr>
          <w:rFonts w:asciiTheme="minorHAnsi" w:hAnsiTheme="minorHAnsi"/>
          <w:sz w:val="24"/>
          <w:szCs w:val="24"/>
        </w:rPr>
        <w:t xml:space="preserve"> wildlife management areas (WMA)</w:t>
      </w:r>
      <w:r w:rsidR="009747FE">
        <w:rPr>
          <w:rFonts w:asciiTheme="minorHAnsi" w:hAnsiTheme="minorHAnsi"/>
          <w:sz w:val="24"/>
          <w:szCs w:val="24"/>
        </w:rPr>
        <w:t xml:space="preserve"> and Ngorongoro Conservation Area (NCA)</w:t>
      </w:r>
      <w:r w:rsidR="00B50184">
        <w:rPr>
          <w:rFonts w:asciiTheme="minorHAnsi" w:hAnsiTheme="minorHAnsi"/>
          <w:sz w:val="24"/>
          <w:szCs w:val="24"/>
        </w:rPr>
        <w:t xml:space="preserve">. </w:t>
      </w:r>
    </w:p>
    <w:p w14:paraId="07AC9597" w14:textId="77777777" w:rsidR="00B50184" w:rsidRDefault="00B50184" w:rsidP="00106A95">
      <w:pPr>
        <w:spacing w:after="200" w:line="360" w:lineRule="auto"/>
        <w:rPr>
          <w:rFonts w:asciiTheme="minorHAnsi" w:hAnsiTheme="minorHAnsi"/>
          <w:b/>
          <w:sz w:val="24"/>
          <w:szCs w:val="24"/>
        </w:rPr>
      </w:pPr>
    </w:p>
    <w:p w14:paraId="779F7A24" w14:textId="77777777" w:rsidR="00157A27" w:rsidRPr="00157A27" w:rsidRDefault="00157A27" w:rsidP="00106A95">
      <w:pPr>
        <w:spacing w:line="360" w:lineRule="auto"/>
        <w:rPr>
          <w:rFonts w:asciiTheme="minorHAnsi" w:hAnsiTheme="minorHAnsi"/>
          <w:sz w:val="24"/>
          <w:szCs w:val="24"/>
        </w:rPr>
      </w:pPr>
    </w:p>
    <w:p w14:paraId="3C1DA2D3" w14:textId="77777777" w:rsidR="00157A27" w:rsidRPr="00157A27" w:rsidRDefault="00157A27" w:rsidP="00106A95">
      <w:pPr>
        <w:spacing w:line="360" w:lineRule="auto"/>
        <w:rPr>
          <w:rFonts w:asciiTheme="minorHAnsi" w:hAnsiTheme="minorHAnsi"/>
          <w:sz w:val="24"/>
          <w:szCs w:val="24"/>
        </w:rPr>
      </w:pPr>
    </w:p>
    <w:p w14:paraId="20B43125" w14:textId="77777777" w:rsidR="00157A27" w:rsidRPr="00157A27" w:rsidRDefault="00157A27" w:rsidP="00106A95">
      <w:pPr>
        <w:spacing w:line="360" w:lineRule="auto"/>
        <w:rPr>
          <w:rFonts w:asciiTheme="minorHAnsi" w:hAnsiTheme="minorHAnsi"/>
          <w:sz w:val="24"/>
          <w:szCs w:val="24"/>
        </w:rPr>
      </w:pPr>
    </w:p>
    <w:p w14:paraId="25F18148" w14:textId="5C6DA4E3" w:rsidR="00157A27" w:rsidRDefault="00157A27" w:rsidP="00106A95">
      <w:pPr>
        <w:spacing w:after="200" w:line="360" w:lineRule="auto"/>
        <w:rPr>
          <w:rFonts w:asciiTheme="minorHAnsi" w:hAnsiTheme="minorHAnsi"/>
          <w:b/>
          <w:sz w:val="24"/>
          <w:szCs w:val="24"/>
        </w:rPr>
      </w:pPr>
    </w:p>
    <w:p w14:paraId="70CE0643" w14:textId="77777777" w:rsidR="006E17B8" w:rsidRDefault="006E17B8">
      <w:pPr>
        <w:spacing w:after="200" w:line="276" w:lineRule="auto"/>
        <w:rPr>
          <w:rFonts w:asciiTheme="minorHAnsi" w:hAnsiTheme="minorHAnsi"/>
          <w:b/>
          <w:sz w:val="24"/>
          <w:szCs w:val="24"/>
        </w:rPr>
      </w:pPr>
      <w:r>
        <w:rPr>
          <w:rFonts w:asciiTheme="minorHAnsi" w:hAnsiTheme="minorHAnsi"/>
          <w:b/>
          <w:sz w:val="24"/>
          <w:szCs w:val="24"/>
        </w:rPr>
        <w:br w:type="page"/>
      </w:r>
    </w:p>
    <w:p w14:paraId="17DD7AC5" w14:textId="2FE49FAA" w:rsidR="00060F9C" w:rsidRPr="00157A27" w:rsidRDefault="00060F9C" w:rsidP="00106A95">
      <w:pPr>
        <w:spacing w:line="360" w:lineRule="auto"/>
        <w:rPr>
          <w:rFonts w:asciiTheme="minorHAnsi" w:hAnsiTheme="minorHAnsi"/>
          <w:b/>
          <w:sz w:val="24"/>
          <w:szCs w:val="24"/>
        </w:rPr>
      </w:pPr>
      <w:r w:rsidRPr="00157A27">
        <w:rPr>
          <w:rFonts w:asciiTheme="minorHAnsi" w:hAnsiTheme="minorHAnsi"/>
          <w:b/>
          <w:sz w:val="24"/>
          <w:szCs w:val="24"/>
        </w:rPr>
        <w:lastRenderedPageBreak/>
        <w:t>Acknowledgements</w:t>
      </w:r>
    </w:p>
    <w:p w14:paraId="26BB9529" w14:textId="63AF0BFC" w:rsidR="00060F9C" w:rsidRPr="00157A27" w:rsidRDefault="0001694B" w:rsidP="00106A95">
      <w:pPr>
        <w:spacing w:line="360" w:lineRule="auto"/>
        <w:rPr>
          <w:rFonts w:asciiTheme="minorHAnsi" w:hAnsiTheme="minorHAnsi"/>
          <w:sz w:val="24"/>
          <w:szCs w:val="24"/>
        </w:rPr>
      </w:pPr>
      <w:r>
        <w:rPr>
          <w:rFonts w:asciiTheme="minorHAnsi" w:hAnsiTheme="minorHAnsi"/>
          <w:sz w:val="24"/>
          <w:szCs w:val="24"/>
        </w:rPr>
        <w:t>We</w:t>
      </w:r>
      <w:r w:rsidRPr="0001694B">
        <w:rPr>
          <w:rFonts w:asciiTheme="minorHAnsi" w:hAnsiTheme="minorHAnsi"/>
          <w:sz w:val="24"/>
          <w:szCs w:val="24"/>
        </w:rPr>
        <w:t xml:space="preserve"> acknowledge the support of the Biotechnology and Biological Sciences Research Council, the Department for international Development, The Economic &amp; Social Science Research Council, The Natural Environment Research Council and the Defence Science and Technology Laboratory, under the Zoonosis and Emerging and Livestock Systems (ZELS) programme (Grant no. BB/L019035/1)</w:t>
      </w:r>
      <w:r>
        <w:rPr>
          <w:rFonts w:asciiTheme="minorHAnsi" w:hAnsiTheme="minorHAnsi"/>
          <w:sz w:val="24"/>
          <w:szCs w:val="24"/>
        </w:rPr>
        <w:t xml:space="preserve"> and the </w:t>
      </w:r>
      <w:r w:rsidRPr="0001694B">
        <w:rPr>
          <w:rFonts w:asciiTheme="minorHAnsi" w:hAnsiTheme="minorHAnsi"/>
          <w:sz w:val="24"/>
          <w:szCs w:val="24"/>
        </w:rPr>
        <w:t>UNICEF/UNDP/World Bank/WHO Special Programme for Research and Training in Tropical Diseases (TDR)</w:t>
      </w:r>
      <w:r w:rsidR="00060F9C" w:rsidRPr="00157A27">
        <w:rPr>
          <w:rFonts w:asciiTheme="minorHAnsi" w:hAnsiTheme="minorHAnsi"/>
          <w:sz w:val="24"/>
          <w:szCs w:val="24"/>
        </w:rPr>
        <w:t>.</w:t>
      </w:r>
      <w:r w:rsidR="00670410">
        <w:rPr>
          <w:rFonts w:asciiTheme="minorHAnsi" w:hAnsiTheme="minorHAnsi"/>
          <w:sz w:val="24"/>
          <w:szCs w:val="24"/>
        </w:rPr>
        <w:t xml:space="preserve"> LM is </w:t>
      </w:r>
      <w:r w:rsidR="00EA5004">
        <w:rPr>
          <w:rFonts w:asciiTheme="minorHAnsi" w:hAnsiTheme="minorHAnsi"/>
          <w:sz w:val="24"/>
          <w:szCs w:val="24"/>
        </w:rPr>
        <w:t>a Royal Society University Research Fellow (UF140610).</w:t>
      </w:r>
    </w:p>
    <w:p w14:paraId="48DE1557" w14:textId="77777777" w:rsidR="00890848" w:rsidRPr="00157A27" w:rsidRDefault="00890848" w:rsidP="00106A95">
      <w:pPr>
        <w:spacing w:line="360" w:lineRule="auto"/>
        <w:rPr>
          <w:rFonts w:asciiTheme="minorHAnsi" w:hAnsiTheme="minorHAnsi"/>
          <w:sz w:val="24"/>
          <w:szCs w:val="24"/>
        </w:rPr>
      </w:pPr>
    </w:p>
    <w:p w14:paraId="7C14B955" w14:textId="77777777" w:rsidR="0062162B" w:rsidRPr="00157A27" w:rsidRDefault="0062162B" w:rsidP="00106A95">
      <w:pPr>
        <w:spacing w:line="360" w:lineRule="auto"/>
        <w:rPr>
          <w:rFonts w:asciiTheme="minorHAnsi" w:hAnsiTheme="minorHAnsi"/>
          <w:b/>
          <w:sz w:val="24"/>
          <w:szCs w:val="24"/>
        </w:rPr>
      </w:pPr>
    </w:p>
    <w:p w14:paraId="2530730F" w14:textId="77777777" w:rsidR="00A023BD" w:rsidRDefault="00A023BD" w:rsidP="00106A95">
      <w:pPr>
        <w:spacing w:after="200" w:line="360" w:lineRule="auto"/>
        <w:rPr>
          <w:rFonts w:asciiTheme="minorHAnsi" w:hAnsiTheme="minorHAnsi"/>
          <w:b/>
          <w:sz w:val="24"/>
          <w:szCs w:val="24"/>
        </w:rPr>
      </w:pPr>
      <w:r>
        <w:rPr>
          <w:rFonts w:asciiTheme="minorHAnsi" w:hAnsiTheme="minorHAnsi"/>
          <w:b/>
          <w:sz w:val="24"/>
          <w:szCs w:val="24"/>
        </w:rPr>
        <w:br w:type="page"/>
      </w:r>
    </w:p>
    <w:p w14:paraId="03DD17DB" w14:textId="7005AFA6" w:rsidR="0069007A" w:rsidRPr="00E54DF2" w:rsidRDefault="0069007A" w:rsidP="00106A95">
      <w:pPr>
        <w:spacing w:line="360" w:lineRule="auto"/>
        <w:rPr>
          <w:rFonts w:asciiTheme="minorHAnsi" w:hAnsiTheme="minorHAnsi"/>
          <w:b/>
          <w:sz w:val="24"/>
          <w:szCs w:val="24"/>
        </w:rPr>
      </w:pPr>
      <w:r w:rsidRPr="00E54DF2">
        <w:rPr>
          <w:rFonts w:asciiTheme="minorHAnsi" w:hAnsiTheme="minorHAnsi"/>
          <w:b/>
          <w:sz w:val="24"/>
          <w:szCs w:val="24"/>
        </w:rPr>
        <w:lastRenderedPageBreak/>
        <w:t>References</w:t>
      </w:r>
    </w:p>
    <w:p w14:paraId="1C76EA90" w14:textId="1BCF4464" w:rsidR="007432A6" w:rsidRPr="007432A6" w:rsidRDefault="0069007A" w:rsidP="007432A6">
      <w:pPr>
        <w:widowControl w:val="0"/>
        <w:autoSpaceDE w:val="0"/>
        <w:autoSpaceDN w:val="0"/>
        <w:adjustRightInd w:val="0"/>
        <w:spacing w:line="360" w:lineRule="auto"/>
        <w:ind w:left="640" w:hanging="640"/>
        <w:rPr>
          <w:rFonts w:ascii="Calibri" w:hAnsi="Calibri"/>
          <w:noProof/>
          <w:sz w:val="24"/>
          <w:szCs w:val="24"/>
        </w:rPr>
      </w:pPr>
      <w:r w:rsidRPr="00E54DF2">
        <w:rPr>
          <w:rFonts w:asciiTheme="minorHAnsi" w:hAnsiTheme="minorHAnsi"/>
          <w:sz w:val="24"/>
          <w:szCs w:val="24"/>
        </w:rPr>
        <w:fldChar w:fldCharType="begin" w:fldLock="1"/>
      </w:r>
      <w:r w:rsidRPr="00E54DF2">
        <w:rPr>
          <w:rFonts w:asciiTheme="minorHAnsi" w:hAnsiTheme="minorHAnsi"/>
          <w:sz w:val="24"/>
          <w:szCs w:val="24"/>
        </w:rPr>
        <w:instrText xml:space="preserve">ADDIN Mendeley Bibliography CSL_BIBLIOGRAPHY </w:instrText>
      </w:r>
      <w:r w:rsidRPr="00E54DF2">
        <w:rPr>
          <w:rFonts w:asciiTheme="minorHAnsi" w:hAnsiTheme="minorHAnsi"/>
          <w:sz w:val="24"/>
          <w:szCs w:val="24"/>
        </w:rPr>
        <w:fldChar w:fldCharType="separate"/>
      </w:r>
      <w:r w:rsidR="007432A6" w:rsidRPr="007432A6">
        <w:rPr>
          <w:rFonts w:ascii="Calibri" w:hAnsi="Calibri"/>
          <w:noProof/>
          <w:sz w:val="24"/>
          <w:szCs w:val="24"/>
        </w:rPr>
        <w:t xml:space="preserve">1 </w:t>
      </w:r>
      <w:r w:rsidR="007432A6" w:rsidRPr="007432A6">
        <w:rPr>
          <w:rFonts w:ascii="Calibri" w:hAnsi="Calibri"/>
          <w:noProof/>
          <w:sz w:val="24"/>
          <w:szCs w:val="24"/>
        </w:rPr>
        <w:tab/>
        <w:t xml:space="preserve">Holmes, P. (2015) On the Road to Elimination of Rhodesiense Human African Trypanosomiasis: First WHO Meeting of Stakeholders. </w:t>
      </w:r>
      <w:r w:rsidR="007432A6" w:rsidRPr="007432A6">
        <w:rPr>
          <w:rFonts w:ascii="Calibri" w:hAnsi="Calibri"/>
          <w:i/>
          <w:iCs/>
          <w:noProof/>
          <w:sz w:val="24"/>
          <w:szCs w:val="24"/>
        </w:rPr>
        <w:t>PLoS Negl. Trop. Dis.</w:t>
      </w:r>
      <w:r w:rsidR="007432A6" w:rsidRPr="007432A6">
        <w:rPr>
          <w:rFonts w:ascii="Calibri" w:hAnsi="Calibri"/>
          <w:noProof/>
          <w:sz w:val="24"/>
          <w:szCs w:val="24"/>
        </w:rPr>
        <w:t xml:space="preserve"> 9, e0003571</w:t>
      </w:r>
    </w:p>
    <w:p w14:paraId="191149CA"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2 </w:t>
      </w:r>
      <w:r w:rsidRPr="007432A6">
        <w:rPr>
          <w:rFonts w:ascii="Calibri" w:hAnsi="Calibri"/>
          <w:noProof/>
          <w:sz w:val="24"/>
          <w:szCs w:val="24"/>
        </w:rPr>
        <w:tab/>
        <w:t xml:space="preserve">Xong, H. V </w:t>
      </w:r>
      <w:r w:rsidRPr="007432A6">
        <w:rPr>
          <w:rFonts w:ascii="Calibri" w:hAnsi="Calibri"/>
          <w:i/>
          <w:iCs/>
          <w:noProof/>
          <w:sz w:val="24"/>
          <w:szCs w:val="24"/>
        </w:rPr>
        <w:t>et al.</w:t>
      </w:r>
      <w:r w:rsidRPr="007432A6">
        <w:rPr>
          <w:rFonts w:ascii="Calibri" w:hAnsi="Calibri"/>
          <w:noProof/>
          <w:sz w:val="24"/>
          <w:szCs w:val="24"/>
        </w:rPr>
        <w:t xml:space="preserve"> (1998) A VSG expression site-associated gene confers resistance to human serum in </w:t>
      </w:r>
      <w:r w:rsidRPr="007432A6">
        <w:rPr>
          <w:rFonts w:ascii="Calibri" w:hAnsi="Calibri"/>
          <w:i/>
          <w:iCs/>
          <w:noProof/>
          <w:sz w:val="24"/>
          <w:szCs w:val="24"/>
        </w:rPr>
        <w:t>Trypanosoma rhodesiense</w:t>
      </w:r>
      <w:r w:rsidRPr="007432A6">
        <w:rPr>
          <w:rFonts w:ascii="Calibri" w:hAnsi="Calibri"/>
          <w:noProof/>
          <w:sz w:val="24"/>
          <w:szCs w:val="24"/>
        </w:rPr>
        <w:t xml:space="preserve">. </w:t>
      </w:r>
      <w:r w:rsidRPr="007432A6">
        <w:rPr>
          <w:rFonts w:ascii="Calibri" w:hAnsi="Calibri"/>
          <w:i/>
          <w:iCs/>
          <w:noProof/>
          <w:sz w:val="24"/>
          <w:szCs w:val="24"/>
        </w:rPr>
        <w:t>Cell</w:t>
      </w:r>
      <w:r w:rsidRPr="007432A6">
        <w:rPr>
          <w:rFonts w:ascii="Calibri" w:hAnsi="Calibri"/>
          <w:noProof/>
          <w:sz w:val="24"/>
          <w:szCs w:val="24"/>
        </w:rPr>
        <w:t xml:space="preserve"> 95, 839–846</w:t>
      </w:r>
    </w:p>
    <w:p w14:paraId="47489C0E"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3 </w:t>
      </w:r>
      <w:r w:rsidRPr="007432A6">
        <w:rPr>
          <w:rFonts w:ascii="Calibri" w:hAnsi="Calibri"/>
          <w:noProof/>
          <w:sz w:val="24"/>
          <w:szCs w:val="24"/>
        </w:rPr>
        <w:tab/>
        <w:t xml:space="preserve">Echodu, R. </w:t>
      </w:r>
      <w:r w:rsidRPr="007432A6">
        <w:rPr>
          <w:rFonts w:ascii="Calibri" w:hAnsi="Calibri"/>
          <w:i/>
          <w:iCs/>
          <w:noProof/>
          <w:sz w:val="24"/>
          <w:szCs w:val="24"/>
        </w:rPr>
        <w:t>et al.</w:t>
      </w:r>
      <w:r w:rsidRPr="007432A6">
        <w:rPr>
          <w:rFonts w:ascii="Calibri" w:hAnsi="Calibri"/>
          <w:noProof/>
          <w:sz w:val="24"/>
          <w:szCs w:val="24"/>
        </w:rPr>
        <w:t xml:space="preserve"> (2015) Genetic diversity and population structure of </w:t>
      </w:r>
      <w:r w:rsidRPr="007432A6">
        <w:rPr>
          <w:rFonts w:ascii="Calibri" w:hAnsi="Calibri"/>
          <w:i/>
          <w:iCs/>
          <w:noProof/>
          <w:sz w:val="24"/>
          <w:szCs w:val="24"/>
        </w:rPr>
        <w:t>Trypanosoma brucei</w:t>
      </w:r>
      <w:r w:rsidRPr="007432A6">
        <w:rPr>
          <w:rFonts w:ascii="Calibri" w:hAnsi="Calibri"/>
          <w:noProof/>
          <w:sz w:val="24"/>
          <w:szCs w:val="24"/>
        </w:rPr>
        <w:t xml:space="preserve"> in Uganda: implications for the epidemiology of sleeping sickness and Nagana. </w:t>
      </w:r>
      <w:r w:rsidRPr="007432A6">
        <w:rPr>
          <w:rFonts w:ascii="Calibri" w:hAnsi="Calibri"/>
          <w:i/>
          <w:iCs/>
          <w:noProof/>
          <w:sz w:val="24"/>
          <w:szCs w:val="24"/>
        </w:rPr>
        <w:t>PLoS Negl. Trop. Dis.</w:t>
      </w:r>
      <w:r w:rsidRPr="007432A6">
        <w:rPr>
          <w:rFonts w:ascii="Calibri" w:hAnsi="Calibri"/>
          <w:noProof/>
          <w:sz w:val="24"/>
          <w:szCs w:val="24"/>
        </w:rPr>
        <w:t xml:space="preserve"> 9, e0003353</w:t>
      </w:r>
    </w:p>
    <w:p w14:paraId="47979E7A"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4 </w:t>
      </w:r>
      <w:r w:rsidRPr="007432A6">
        <w:rPr>
          <w:rFonts w:ascii="Calibri" w:hAnsi="Calibri"/>
          <w:noProof/>
          <w:sz w:val="24"/>
          <w:szCs w:val="24"/>
        </w:rPr>
        <w:tab/>
        <w:t xml:space="preserve">Koffi, M. </w:t>
      </w:r>
      <w:r w:rsidRPr="007432A6">
        <w:rPr>
          <w:rFonts w:ascii="Calibri" w:hAnsi="Calibri"/>
          <w:i/>
          <w:iCs/>
          <w:noProof/>
          <w:sz w:val="24"/>
          <w:szCs w:val="24"/>
        </w:rPr>
        <w:t>et al.</w:t>
      </w:r>
      <w:r w:rsidRPr="007432A6">
        <w:rPr>
          <w:rFonts w:ascii="Calibri" w:hAnsi="Calibri"/>
          <w:noProof/>
          <w:sz w:val="24"/>
          <w:szCs w:val="24"/>
        </w:rPr>
        <w:t xml:space="preserve"> (2009) Population genetics of </w:t>
      </w:r>
      <w:r w:rsidRPr="007432A6">
        <w:rPr>
          <w:rFonts w:ascii="Calibri" w:hAnsi="Calibri"/>
          <w:i/>
          <w:iCs/>
          <w:noProof/>
          <w:sz w:val="24"/>
          <w:szCs w:val="24"/>
        </w:rPr>
        <w:t>Trypanosoma brucei gambiense</w:t>
      </w:r>
      <w:r w:rsidRPr="007432A6">
        <w:rPr>
          <w:rFonts w:ascii="Calibri" w:hAnsi="Calibri"/>
          <w:noProof/>
          <w:sz w:val="24"/>
          <w:szCs w:val="24"/>
        </w:rPr>
        <w:t xml:space="preserve">, the agent of sleeping sickness in Western Africa. </w:t>
      </w:r>
      <w:r w:rsidRPr="007432A6">
        <w:rPr>
          <w:rFonts w:ascii="Calibri" w:hAnsi="Calibri"/>
          <w:i/>
          <w:iCs/>
          <w:noProof/>
          <w:sz w:val="24"/>
          <w:szCs w:val="24"/>
        </w:rPr>
        <w:t>Proc. Natl. Acad. Sci. U. S. A.</w:t>
      </w:r>
      <w:r w:rsidRPr="007432A6">
        <w:rPr>
          <w:rFonts w:ascii="Calibri" w:hAnsi="Calibri"/>
          <w:noProof/>
          <w:sz w:val="24"/>
          <w:szCs w:val="24"/>
        </w:rPr>
        <w:t xml:space="preserve"> 106, 209–214</w:t>
      </w:r>
    </w:p>
    <w:p w14:paraId="1EA77C8C"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5 </w:t>
      </w:r>
      <w:r w:rsidRPr="007432A6">
        <w:rPr>
          <w:rFonts w:ascii="Calibri" w:hAnsi="Calibri"/>
          <w:noProof/>
          <w:sz w:val="24"/>
          <w:szCs w:val="24"/>
        </w:rPr>
        <w:tab/>
        <w:t xml:space="preserve">Morrison, L.J. </w:t>
      </w:r>
      <w:r w:rsidRPr="007432A6">
        <w:rPr>
          <w:rFonts w:ascii="Calibri" w:hAnsi="Calibri"/>
          <w:i/>
          <w:iCs/>
          <w:noProof/>
          <w:sz w:val="24"/>
          <w:szCs w:val="24"/>
        </w:rPr>
        <w:t>et al.</w:t>
      </w:r>
      <w:r w:rsidRPr="007432A6">
        <w:rPr>
          <w:rFonts w:ascii="Calibri" w:hAnsi="Calibri"/>
          <w:noProof/>
          <w:sz w:val="24"/>
          <w:szCs w:val="24"/>
        </w:rPr>
        <w:t xml:space="preserve"> (2008) </w:t>
      </w:r>
      <w:r w:rsidRPr="007432A6">
        <w:rPr>
          <w:rFonts w:ascii="Calibri" w:hAnsi="Calibri"/>
          <w:i/>
          <w:iCs/>
          <w:noProof/>
          <w:sz w:val="24"/>
          <w:szCs w:val="24"/>
        </w:rPr>
        <w:t>Trypanosoma brucei gambiense</w:t>
      </w:r>
      <w:r w:rsidRPr="007432A6">
        <w:rPr>
          <w:rFonts w:ascii="Calibri" w:hAnsi="Calibri"/>
          <w:noProof/>
          <w:sz w:val="24"/>
          <w:szCs w:val="24"/>
        </w:rPr>
        <w:t xml:space="preserve"> Type 1 populations from human patients are clonal and display geographical genetic differentiation. </w:t>
      </w:r>
      <w:r w:rsidRPr="007432A6">
        <w:rPr>
          <w:rFonts w:ascii="Calibri" w:hAnsi="Calibri"/>
          <w:i/>
          <w:iCs/>
          <w:noProof/>
          <w:sz w:val="24"/>
          <w:szCs w:val="24"/>
        </w:rPr>
        <w:t>Infect. Genet. Evol.</w:t>
      </w:r>
      <w:r w:rsidRPr="007432A6">
        <w:rPr>
          <w:rFonts w:ascii="Calibri" w:hAnsi="Calibri"/>
          <w:noProof/>
          <w:sz w:val="24"/>
          <w:szCs w:val="24"/>
        </w:rPr>
        <w:t xml:space="preserve"> 8, 847–54</w:t>
      </w:r>
    </w:p>
    <w:p w14:paraId="1A61D29D"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6 </w:t>
      </w:r>
      <w:r w:rsidRPr="007432A6">
        <w:rPr>
          <w:rFonts w:ascii="Calibri" w:hAnsi="Calibri"/>
          <w:noProof/>
          <w:sz w:val="24"/>
          <w:szCs w:val="24"/>
        </w:rPr>
        <w:tab/>
        <w:t xml:space="preserve">Balmer, O. </w:t>
      </w:r>
      <w:r w:rsidRPr="007432A6">
        <w:rPr>
          <w:rFonts w:ascii="Calibri" w:hAnsi="Calibri"/>
          <w:i/>
          <w:iCs/>
          <w:noProof/>
          <w:sz w:val="24"/>
          <w:szCs w:val="24"/>
        </w:rPr>
        <w:t>et al.</w:t>
      </w:r>
      <w:r w:rsidRPr="007432A6">
        <w:rPr>
          <w:rFonts w:ascii="Calibri" w:hAnsi="Calibri"/>
          <w:noProof/>
          <w:sz w:val="24"/>
          <w:szCs w:val="24"/>
        </w:rPr>
        <w:t xml:space="preserve"> (2011) Phylogeography and taxonomy of </w:t>
      </w:r>
      <w:r w:rsidRPr="007432A6">
        <w:rPr>
          <w:rFonts w:ascii="Calibri" w:hAnsi="Calibri"/>
          <w:i/>
          <w:iCs/>
          <w:noProof/>
          <w:sz w:val="24"/>
          <w:szCs w:val="24"/>
        </w:rPr>
        <w:t>Trypanosoma brucei</w:t>
      </w:r>
      <w:r w:rsidRPr="007432A6">
        <w:rPr>
          <w:rFonts w:ascii="Calibri" w:hAnsi="Calibri"/>
          <w:noProof/>
          <w:sz w:val="24"/>
          <w:szCs w:val="24"/>
        </w:rPr>
        <w:t xml:space="preserve">. </w:t>
      </w:r>
      <w:r w:rsidRPr="007432A6">
        <w:rPr>
          <w:rFonts w:ascii="Calibri" w:hAnsi="Calibri"/>
          <w:i/>
          <w:iCs/>
          <w:noProof/>
          <w:sz w:val="24"/>
          <w:szCs w:val="24"/>
        </w:rPr>
        <w:t>PLoS Negl. Trop. Dis.</w:t>
      </w:r>
      <w:r w:rsidRPr="007432A6">
        <w:rPr>
          <w:rFonts w:ascii="Calibri" w:hAnsi="Calibri"/>
          <w:noProof/>
          <w:sz w:val="24"/>
          <w:szCs w:val="24"/>
        </w:rPr>
        <w:t xml:space="preserve"> 5, e961</w:t>
      </w:r>
    </w:p>
    <w:p w14:paraId="35D99D03"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7 </w:t>
      </w:r>
      <w:r w:rsidRPr="007432A6">
        <w:rPr>
          <w:rFonts w:ascii="Calibri" w:hAnsi="Calibri"/>
          <w:noProof/>
          <w:sz w:val="24"/>
          <w:szCs w:val="24"/>
        </w:rPr>
        <w:tab/>
        <w:t xml:space="preserve">Weir, W. </w:t>
      </w:r>
      <w:r w:rsidRPr="007432A6">
        <w:rPr>
          <w:rFonts w:ascii="Calibri" w:hAnsi="Calibri"/>
          <w:i/>
          <w:iCs/>
          <w:noProof/>
          <w:sz w:val="24"/>
          <w:szCs w:val="24"/>
        </w:rPr>
        <w:t>et al.</w:t>
      </w:r>
      <w:r w:rsidRPr="007432A6">
        <w:rPr>
          <w:rFonts w:ascii="Calibri" w:hAnsi="Calibri"/>
          <w:noProof/>
          <w:sz w:val="24"/>
          <w:szCs w:val="24"/>
        </w:rPr>
        <w:t xml:space="preserve"> (2016) Population genomics reveals the origin and asexual evolution of human infective trypanosomes. </w:t>
      </w:r>
      <w:r w:rsidRPr="007432A6">
        <w:rPr>
          <w:rFonts w:ascii="Calibri" w:hAnsi="Calibri"/>
          <w:i/>
          <w:iCs/>
          <w:noProof/>
          <w:sz w:val="24"/>
          <w:szCs w:val="24"/>
        </w:rPr>
        <w:t>Elife</w:t>
      </w:r>
      <w:r w:rsidRPr="007432A6">
        <w:rPr>
          <w:rFonts w:ascii="Calibri" w:hAnsi="Calibri"/>
          <w:noProof/>
          <w:sz w:val="24"/>
          <w:szCs w:val="24"/>
        </w:rPr>
        <w:t xml:space="preserve"> 5, 1–14</w:t>
      </w:r>
    </w:p>
    <w:p w14:paraId="78695CF8"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8 </w:t>
      </w:r>
      <w:r w:rsidRPr="007432A6">
        <w:rPr>
          <w:rFonts w:ascii="Calibri" w:hAnsi="Calibri"/>
          <w:noProof/>
          <w:sz w:val="24"/>
          <w:szCs w:val="24"/>
        </w:rPr>
        <w:tab/>
        <w:t xml:space="preserve">Mulenga, G.M. </w:t>
      </w:r>
      <w:r w:rsidRPr="007432A6">
        <w:rPr>
          <w:rFonts w:ascii="Calibri" w:hAnsi="Calibri"/>
          <w:i/>
          <w:iCs/>
          <w:noProof/>
          <w:sz w:val="24"/>
          <w:szCs w:val="24"/>
        </w:rPr>
        <w:t>et al.</w:t>
      </w:r>
      <w:r w:rsidRPr="007432A6">
        <w:rPr>
          <w:rFonts w:ascii="Calibri" w:hAnsi="Calibri"/>
          <w:noProof/>
          <w:sz w:val="24"/>
          <w:szCs w:val="24"/>
        </w:rPr>
        <w:t xml:space="preserve"> (2015) Assessing the capacity to diagnose human African trypanosomiasis among health care personnel from Chama and Mambwe districts of eastern Zambia. </w:t>
      </w:r>
      <w:r w:rsidRPr="007432A6">
        <w:rPr>
          <w:rFonts w:ascii="Calibri" w:hAnsi="Calibri"/>
          <w:i/>
          <w:iCs/>
          <w:noProof/>
          <w:sz w:val="24"/>
          <w:szCs w:val="24"/>
        </w:rPr>
        <w:t>BMC Res. Notes</w:t>
      </w:r>
      <w:r w:rsidRPr="007432A6">
        <w:rPr>
          <w:rFonts w:ascii="Calibri" w:hAnsi="Calibri"/>
          <w:noProof/>
          <w:sz w:val="24"/>
          <w:szCs w:val="24"/>
        </w:rPr>
        <w:t xml:space="preserve"> 8, 433</w:t>
      </w:r>
    </w:p>
    <w:p w14:paraId="7D2090F9"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9 </w:t>
      </w:r>
      <w:r w:rsidRPr="007432A6">
        <w:rPr>
          <w:rFonts w:ascii="Calibri" w:hAnsi="Calibri"/>
          <w:noProof/>
          <w:sz w:val="24"/>
          <w:szCs w:val="24"/>
        </w:rPr>
        <w:tab/>
        <w:t xml:space="preserve">Reid, H. </w:t>
      </w:r>
      <w:r w:rsidRPr="007432A6">
        <w:rPr>
          <w:rFonts w:ascii="Calibri" w:hAnsi="Calibri"/>
          <w:i/>
          <w:iCs/>
          <w:noProof/>
          <w:sz w:val="24"/>
          <w:szCs w:val="24"/>
        </w:rPr>
        <w:t>et al.</w:t>
      </w:r>
      <w:r w:rsidRPr="007432A6">
        <w:rPr>
          <w:rFonts w:ascii="Calibri" w:hAnsi="Calibri"/>
          <w:noProof/>
          <w:sz w:val="24"/>
          <w:szCs w:val="24"/>
        </w:rPr>
        <w:t xml:space="preserve"> (2012) Assessment of the burden of human African trypanosomiasis by rapid participatory appraisal in three high-risk villages in Urambo District, Northwest Tanzania. </w:t>
      </w:r>
      <w:r w:rsidRPr="007432A6">
        <w:rPr>
          <w:rFonts w:ascii="Calibri" w:hAnsi="Calibri"/>
          <w:i/>
          <w:iCs/>
          <w:noProof/>
          <w:sz w:val="24"/>
          <w:szCs w:val="24"/>
        </w:rPr>
        <w:t>Afr. Health Sci.</w:t>
      </w:r>
      <w:r w:rsidRPr="007432A6">
        <w:rPr>
          <w:rFonts w:ascii="Calibri" w:hAnsi="Calibri"/>
          <w:noProof/>
          <w:sz w:val="24"/>
          <w:szCs w:val="24"/>
        </w:rPr>
        <w:t xml:space="preserve"> 12, 104–113</w:t>
      </w:r>
    </w:p>
    <w:p w14:paraId="65669C76"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10 </w:t>
      </w:r>
      <w:r w:rsidRPr="007432A6">
        <w:rPr>
          <w:rFonts w:ascii="Calibri" w:hAnsi="Calibri"/>
          <w:noProof/>
          <w:sz w:val="24"/>
          <w:szCs w:val="24"/>
        </w:rPr>
        <w:tab/>
        <w:t xml:space="preserve">Odiit, M. </w:t>
      </w:r>
      <w:r w:rsidRPr="007432A6">
        <w:rPr>
          <w:rFonts w:ascii="Calibri" w:hAnsi="Calibri"/>
          <w:i/>
          <w:iCs/>
          <w:noProof/>
          <w:sz w:val="24"/>
          <w:szCs w:val="24"/>
        </w:rPr>
        <w:t>et al.</w:t>
      </w:r>
      <w:r w:rsidRPr="007432A6">
        <w:rPr>
          <w:rFonts w:ascii="Calibri" w:hAnsi="Calibri"/>
          <w:noProof/>
          <w:sz w:val="24"/>
          <w:szCs w:val="24"/>
        </w:rPr>
        <w:t xml:space="preserve"> (2005) Quantifying the level of under-detection of </w:t>
      </w:r>
      <w:r w:rsidRPr="007432A6">
        <w:rPr>
          <w:rFonts w:ascii="Calibri" w:hAnsi="Calibri"/>
          <w:i/>
          <w:iCs/>
          <w:noProof/>
          <w:sz w:val="24"/>
          <w:szCs w:val="24"/>
        </w:rPr>
        <w:t>Trypanosoma brucei rhodesiense</w:t>
      </w:r>
      <w:r w:rsidRPr="007432A6">
        <w:rPr>
          <w:rFonts w:ascii="Calibri" w:hAnsi="Calibri"/>
          <w:noProof/>
          <w:sz w:val="24"/>
          <w:szCs w:val="24"/>
        </w:rPr>
        <w:t xml:space="preserve"> sleeping sickness cases. </w:t>
      </w:r>
      <w:r w:rsidRPr="007432A6">
        <w:rPr>
          <w:rFonts w:ascii="Calibri" w:hAnsi="Calibri"/>
          <w:i/>
          <w:iCs/>
          <w:noProof/>
          <w:sz w:val="24"/>
          <w:szCs w:val="24"/>
        </w:rPr>
        <w:t>Trop. Med. Int. Heal.</w:t>
      </w:r>
      <w:r w:rsidRPr="007432A6">
        <w:rPr>
          <w:rFonts w:ascii="Calibri" w:hAnsi="Calibri"/>
          <w:noProof/>
          <w:sz w:val="24"/>
          <w:szCs w:val="24"/>
        </w:rPr>
        <w:t xml:space="preserve"> 10, 840–849</w:t>
      </w:r>
    </w:p>
    <w:p w14:paraId="2C8D4C63"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11 </w:t>
      </w:r>
      <w:r w:rsidRPr="007432A6">
        <w:rPr>
          <w:rFonts w:ascii="Calibri" w:hAnsi="Calibri"/>
          <w:noProof/>
          <w:sz w:val="24"/>
          <w:szCs w:val="24"/>
        </w:rPr>
        <w:tab/>
        <w:t xml:space="preserve">Simarro, P.P. </w:t>
      </w:r>
      <w:r w:rsidRPr="007432A6">
        <w:rPr>
          <w:rFonts w:ascii="Calibri" w:hAnsi="Calibri"/>
          <w:i/>
          <w:iCs/>
          <w:noProof/>
          <w:sz w:val="24"/>
          <w:szCs w:val="24"/>
        </w:rPr>
        <w:t>et al.</w:t>
      </w:r>
      <w:r w:rsidRPr="007432A6">
        <w:rPr>
          <w:rFonts w:ascii="Calibri" w:hAnsi="Calibri"/>
          <w:noProof/>
          <w:sz w:val="24"/>
          <w:szCs w:val="24"/>
        </w:rPr>
        <w:t xml:space="preserve"> (2012) Human African trypanosomiasis in non-endemic countries (2000-2010). </w:t>
      </w:r>
      <w:r w:rsidRPr="007432A6">
        <w:rPr>
          <w:rFonts w:ascii="Calibri" w:hAnsi="Calibri"/>
          <w:i/>
          <w:iCs/>
          <w:noProof/>
          <w:sz w:val="24"/>
          <w:szCs w:val="24"/>
        </w:rPr>
        <w:t>J. Travel Med.</w:t>
      </w:r>
      <w:r w:rsidRPr="007432A6">
        <w:rPr>
          <w:rFonts w:ascii="Calibri" w:hAnsi="Calibri"/>
          <w:noProof/>
          <w:sz w:val="24"/>
          <w:szCs w:val="24"/>
        </w:rPr>
        <w:t xml:space="preserve"> 19, 44–53</w:t>
      </w:r>
    </w:p>
    <w:p w14:paraId="43B82C8F"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12 </w:t>
      </w:r>
      <w:r w:rsidRPr="007432A6">
        <w:rPr>
          <w:rFonts w:ascii="Calibri" w:hAnsi="Calibri"/>
          <w:noProof/>
          <w:sz w:val="24"/>
          <w:szCs w:val="24"/>
        </w:rPr>
        <w:tab/>
        <w:t xml:space="preserve">Ripamonti, D. </w:t>
      </w:r>
      <w:r w:rsidRPr="007432A6">
        <w:rPr>
          <w:rFonts w:ascii="Calibri" w:hAnsi="Calibri"/>
          <w:i/>
          <w:iCs/>
          <w:noProof/>
          <w:sz w:val="24"/>
          <w:szCs w:val="24"/>
        </w:rPr>
        <w:t>et al.</w:t>
      </w:r>
      <w:r w:rsidRPr="007432A6">
        <w:rPr>
          <w:rFonts w:ascii="Calibri" w:hAnsi="Calibri"/>
          <w:noProof/>
          <w:sz w:val="24"/>
          <w:szCs w:val="24"/>
        </w:rPr>
        <w:t xml:space="preserve"> (2002) African sleeping sickness in tourists returning from Tanzania: The first 2 Italian cases from a small outbreak among European travelers. </w:t>
      </w:r>
      <w:r w:rsidRPr="007432A6">
        <w:rPr>
          <w:rFonts w:ascii="Calibri" w:hAnsi="Calibri"/>
          <w:i/>
          <w:iCs/>
          <w:noProof/>
          <w:sz w:val="24"/>
          <w:szCs w:val="24"/>
        </w:rPr>
        <w:t>Clin. Infect. Dis.</w:t>
      </w:r>
      <w:r w:rsidRPr="007432A6">
        <w:rPr>
          <w:rFonts w:ascii="Calibri" w:hAnsi="Calibri"/>
          <w:noProof/>
          <w:sz w:val="24"/>
          <w:szCs w:val="24"/>
        </w:rPr>
        <w:t xml:space="preserve"> 34, E18–E22</w:t>
      </w:r>
    </w:p>
    <w:p w14:paraId="0B924571"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lastRenderedPageBreak/>
        <w:t xml:space="preserve">13 </w:t>
      </w:r>
      <w:r w:rsidRPr="007432A6">
        <w:rPr>
          <w:rFonts w:ascii="Calibri" w:hAnsi="Calibri"/>
          <w:noProof/>
          <w:sz w:val="24"/>
          <w:szCs w:val="24"/>
        </w:rPr>
        <w:tab/>
        <w:t xml:space="preserve">Jelinek, T. </w:t>
      </w:r>
      <w:r w:rsidRPr="007432A6">
        <w:rPr>
          <w:rFonts w:ascii="Calibri" w:hAnsi="Calibri"/>
          <w:i/>
          <w:iCs/>
          <w:noProof/>
          <w:sz w:val="24"/>
          <w:szCs w:val="24"/>
        </w:rPr>
        <w:t>et al.</w:t>
      </w:r>
      <w:r w:rsidRPr="007432A6">
        <w:rPr>
          <w:rFonts w:ascii="Calibri" w:hAnsi="Calibri"/>
          <w:noProof/>
          <w:sz w:val="24"/>
          <w:szCs w:val="24"/>
        </w:rPr>
        <w:t xml:space="preserve"> (2002) Cluster of African trypanosomiasis in travellers to Tanzanian national parks. </w:t>
      </w:r>
      <w:r w:rsidRPr="007432A6">
        <w:rPr>
          <w:rFonts w:ascii="Calibri" w:hAnsi="Calibri"/>
          <w:i/>
          <w:iCs/>
          <w:noProof/>
          <w:sz w:val="24"/>
          <w:szCs w:val="24"/>
        </w:rPr>
        <w:t>Emerg. Infect. Dis.</w:t>
      </w:r>
      <w:r w:rsidRPr="007432A6">
        <w:rPr>
          <w:rFonts w:ascii="Calibri" w:hAnsi="Calibri"/>
          <w:noProof/>
          <w:sz w:val="24"/>
          <w:szCs w:val="24"/>
        </w:rPr>
        <w:t xml:space="preserve"> 8, 634–635</w:t>
      </w:r>
    </w:p>
    <w:p w14:paraId="057EAB37"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14 </w:t>
      </w:r>
      <w:r w:rsidRPr="007432A6">
        <w:rPr>
          <w:rFonts w:ascii="Calibri" w:hAnsi="Calibri"/>
          <w:noProof/>
          <w:sz w:val="24"/>
          <w:szCs w:val="24"/>
        </w:rPr>
        <w:tab/>
        <w:t xml:space="preserve">Kaare, M.T. </w:t>
      </w:r>
      <w:r w:rsidRPr="007432A6">
        <w:rPr>
          <w:rFonts w:ascii="Calibri" w:hAnsi="Calibri"/>
          <w:i/>
          <w:iCs/>
          <w:noProof/>
          <w:sz w:val="24"/>
          <w:szCs w:val="24"/>
        </w:rPr>
        <w:t>et al.</w:t>
      </w:r>
      <w:r w:rsidRPr="007432A6">
        <w:rPr>
          <w:rFonts w:ascii="Calibri" w:hAnsi="Calibri"/>
          <w:noProof/>
          <w:sz w:val="24"/>
          <w:szCs w:val="24"/>
        </w:rPr>
        <w:t xml:space="preserve"> (2007) Sleeping sickness - a re-emerging disease in the Serengeti? </w:t>
      </w:r>
      <w:r w:rsidRPr="007432A6">
        <w:rPr>
          <w:rFonts w:ascii="Calibri" w:hAnsi="Calibri"/>
          <w:i/>
          <w:iCs/>
          <w:noProof/>
          <w:sz w:val="24"/>
          <w:szCs w:val="24"/>
        </w:rPr>
        <w:t>Travel Med. Infect. Dis.</w:t>
      </w:r>
      <w:r w:rsidRPr="007432A6">
        <w:rPr>
          <w:rFonts w:ascii="Calibri" w:hAnsi="Calibri"/>
          <w:noProof/>
          <w:sz w:val="24"/>
          <w:szCs w:val="24"/>
        </w:rPr>
        <w:t xml:space="preserve"> 5, 117–124</w:t>
      </w:r>
    </w:p>
    <w:p w14:paraId="677B0211"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15 </w:t>
      </w:r>
      <w:r w:rsidRPr="007432A6">
        <w:rPr>
          <w:rFonts w:ascii="Calibri" w:hAnsi="Calibri"/>
          <w:noProof/>
          <w:sz w:val="24"/>
          <w:szCs w:val="24"/>
        </w:rPr>
        <w:tab/>
        <w:t xml:space="preserve">Simarro, P.P. </w:t>
      </w:r>
      <w:r w:rsidRPr="007432A6">
        <w:rPr>
          <w:rFonts w:ascii="Calibri" w:hAnsi="Calibri"/>
          <w:i/>
          <w:iCs/>
          <w:noProof/>
          <w:sz w:val="24"/>
          <w:szCs w:val="24"/>
        </w:rPr>
        <w:t>et al.</w:t>
      </w:r>
      <w:r w:rsidRPr="007432A6">
        <w:rPr>
          <w:rFonts w:ascii="Calibri" w:hAnsi="Calibri"/>
          <w:noProof/>
          <w:sz w:val="24"/>
          <w:szCs w:val="24"/>
        </w:rPr>
        <w:t xml:space="preserve"> (2013) Diversity of human African trypanosomiasis epidemiological settings requires fine-tuning control strategies to facilitate disease elimination. </w:t>
      </w:r>
      <w:r w:rsidRPr="007432A6">
        <w:rPr>
          <w:rFonts w:ascii="Calibri" w:hAnsi="Calibri"/>
          <w:i/>
          <w:iCs/>
          <w:noProof/>
          <w:sz w:val="24"/>
          <w:szCs w:val="24"/>
        </w:rPr>
        <w:t>Res. Rep. Trop. Med.</w:t>
      </w:r>
      <w:r w:rsidRPr="007432A6">
        <w:rPr>
          <w:rFonts w:ascii="Calibri" w:hAnsi="Calibri"/>
          <w:noProof/>
          <w:sz w:val="24"/>
          <w:szCs w:val="24"/>
        </w:rPr>
        <w:t xml:space="preserve"> 4, 1–6</w:t>
      </w:r>
    </w:p>
    <w:p w14:paraId="750B4301"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16 </w:t>
      </w:r>
      <w:r w:rsidRPr="007432A6">
        <w:rPr>
          <w:rFonts w:ascii="Calibri" w:hAnsi="Calibri"/>
          <w:noProof/>
          <w:sz w:val="24"/>
          <w:szCs w:val="24"/>
        </w:rPr>
        <w:tab/>
        <w:t xml:space="preserve">Estes, A.B. </w:t>
      </w:r>
      <w:r w:rsidRPr="007432A6">
        <w:rPr>
          <w:rFonts w:ascii="Calibri" w:hAnsi="Calibri"/>
          <w:i/>
          <w:iCs/>
          <w:noProof/>
          <w:sz w:val="24"/>
          <w:szCs w:val="24"/>
        </w:rPr>
        <w:t>et al.</w:t>
      </w:r>
      <w:r w:rsidRPr="007432A6">
        <w:rPr>
          <w:rFonts w:ascii="Calibri" w:hAnsi="Calibri"/>
          <w:noProof/>
          <w:sz w:val="24"/>
          <w:szCs w:val="24"/>
        </w:rPr>
        <w:t xml:space="preserve"> (2012) Land-cover change and human population trends in the greater Serengeti ecosystem from 1984–2003. </w:t>
      </w:r>
      <w:r w:rsidRPr="007432A6">
        <w:rPr>
          <w:rFonts w:ascii="Calibri" w:hAnsi="Calibri"/>
          <w:i/>
          <w:iCs/>
          <w:noProof/>
          <w:sz w:val="24"/>
          <w:szCs w:val="24"/>
        </w:rPr>
        <w:t>Biol. Conserv.</w:t>
      </w:r>
      <w:r w:rsidRPr="007432A6">
        <w:rPr>
          <w:rFonts w:ascii="Calibri" w:hAnsi="Calibri"/>
          <w:noProof/>
          <w:sz w:val="24"/>
          <w:szCs w:val="24"/>
        </w:rPr>
        <w:t xml:space="preserve"> 147, 255–263</w:t>
      </w:r>
    </w:p>
    <w:p w14:paraId="4C166EBB"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17 </w:t>
      </w:r>
      <w:r w:rsidRPr="007432A6">
        <w:rPr>
          <w:rFonts w:ascii="Calibri" w:hAnsi="Calibri"/>
          <w:noProof/>
          <w:sz w:val="24"/>
          <w:szCs w:val="24"/>
        </w:rPr>
        <w:tab/>
        <w:t xml:space="preserve">Reiner, R.C. </w:t>
      </w:r>
      <w:r w:rsidRPr="007432A6">
        <w:rPr>
          <w:rFonts w:ascii="Calibri" w:hAnsi="Calibri"/>
          <w:i/>
          <w:iCs/>
          <w:noProof/>
          <w:sz w:val="24"/>
          <w:szCs w:val="24"/>
        </w:rPr>
        <w:t>et al.</w:t>
      </w:r>
      <w:r w:rsidRPr="007432A6">
        <w:rPr>
          <w:rFonts w:ascii="Calibri" w:hAnsi="Calibri"/>
          <w:noProof/>
          <w:sz w:val="24"/>
          <w:szCs w:val="24"/>
        </w:rPr>
        <w:t xml:space="preserve"> (2013) A systematic review of mathematical models of mosquito-borne pathogen transmission: 1970-2010. </w:t>
      </w:r>
      <w:r w:rsidRPr="007432A6">
        <w:rPr>
          <w:rFonts w:ascii="Calibri" w:hAnsi="Calibri"/>
          <w:i/>
          <w:iCs/>
          <w:noProof/>
          <w:sz w:val="24"/>
          <w:szCs w:val="24"/>
        </w:rPr>
        <w:t>J. R. Soc. Interface</w:t>
      </w:r>
      <w:r w:rsidRPr="007432A6">
        <w:rPr>
          <w:rFonts w:ascii="Calibri" w:hAnsi="Calibri"/>
          <w:noProof/>
          <w:sz w:val="24"/>
          <w:szCs w:val="24"/>
        </w:rPr>
        <w:t xml:space="preserve"> 10, 20120921</w:t>
      </w:r>
    </w:p>
    <w:p w14:paraId="13A2CF08"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18 </w:t>
      </w:r>
      <w:r w:rsidRPr="007432A6">
        <w:rPr>
          <w:rFonts w:ascii="Calibri" w:hAnsi="Calibri"/>
          <w:noProof/>
          <w:sz w:val="24"/>
          <w:szCs w:val="24"/>
        </w:rPr>
        <w:tab/>
        <w:t xml:space="preserve">Rock, K.S. </w:t>
      </w:r>
      <w:r w:rsidRPr="007432A6">
        <w:rPr>
          <w:rFonts w:ascii="Calibri" w:hAnsi="Calibri"/>
          <w:i/>
          <w:iCs/>
          <w:noProof/>
          <w:sz w:val="24"/>
          <w:szCs w:val="24"/>
        </w:rPr>
        <w:t>et al.</w:t>
      </w:r>
      <w:r w:rsidRPr="007432A6">
        <w:rPr>
          <w:rFonts w:ascii="Calibri" w:hAnsi="Calibri"/>
          <w:noProof/>
          <w:sz w:val="24"/>
          <w:szCs w:val="24"/>
        </w:rPr>
        <w:t xml:space="preserve"> (2015) Mathematical Models for Neglected Tropical Diseases: Essential Tools for Control and Elimination, Part A. </w:t>
      </w:r>
      <w:r w:rsidRPr="007432A6">
        <w:rPr>
          <w:rFonts w:ascii="Calibri" w:hAnsi="Calibri"/>
          <w:i/>
          <w:iCs/>
          <w:noProof/>
          <w:sz w:val="24"/>
          <w:szCs w:val="24"/>
        </w:rPr>
        <w:t>Adv. Parasitol.</w:t>
      </w:r>
      <w:r w:rsidRPr="007432A6">
        <w:rPr>
          <w:rFonts w:ascii="Calibri" w:hAnsi="Calibri"/>
          <w:noProof/>
          <w:sz w:val="24"/>
          <w:szCs w:val="24"/>
        </w:rPr>
        <w:t xml:space="preserve"> 87, 53–133</w:t>
      </w:r>
    </w:p>
    <w:p w14:paraId="67ED2A3D"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19 </w:t>
      </w:r>
      <w:r w:rsidRPr="007432A6">
        <w:rPr>
          <w:rFonts w:ascii="Calibri" w:hAnsi="Calibri"/>
          <w:noProof/>
          <w:sz w:val="24"/>
          <w:szCs w:val="24"/>
        </w:rPr>
        <w:tab/>
        <w:t xml:space="preserve">LoGiudice, K. </w:t>
      </w:r>
      <w:r w:rsidRPr="007432A6">
        <w:rPr>
          <w:rFonts w:ascii="Calibri" w:hAnsi="Calibri"/>
          <w:i/>
          <w:iCs/>
          <w:noProof/>
          <w:sz w:val="24"/>
          <w:szCs w:val="24"/>
        </w:rPr>
        <w:t>et al.</w:t>
      </w:r>
      <w:r w:rsidRPr="007432A6">
        <w:rPr>
          <w:rFonts w:ascii="Calibri" w:hAnsi="Calibri"/>
          <w:noProof/>
          <w:sz w:val="24"/>
          <w:szCs w:val="24"/>
        </w:rPr>
        <w:t xml:space="preserve"> (2003) The ecology of infectious disease: effects of host diversity and community composition on Lyme disease risk. </w:t>
      </w:r>
      <w:r w:rsidRPr="007432A6">
        <w:rPr>
          <w:rFonts w:ascii="Calibri" w:hAnsi="Calibri"/>
          <w:i/>
          <w:iCs/>
          <w:noProof/>
          <w:sz w:val="24"/>
          <w:szCs w:val="24"/>
        </w:rPr>
        <w:t>Proc. Natl. Acad. Sci. U. S. A.</w:t>
      </w:r>
      <w:r w:rsidRPr="007432A6">
        <w:rPr>
          <w:rFonts w:ascii="Calibri" w:hAnsi="Calibri"/>
          <w:noProof/>
          <w:sz w:val="24"/>
          <w:szCs w:val="24"/>
        </w:rPr>
        <w:t xml:space="preserve"> 100, 567–71</w:t>
      </w:r>
    </w:p>
    <w:p w14:paraId="107A592E"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20 </w:t>
      </w:r>
      <w:r w:rsidRPr="007432A6">
        <w:rPr>
          <w:rFonts w:ascii="Calibri" w:hAnsi="Calibri"/>
          <w:noProof/>
          <w:sz w:val="24"/>
          <w:szCs w:val="24"/>
        </w:rPr>
        <w:tab/>
        <w:t xml:space="preserve">Moloo, S.K. </w:t>
      </w:r>
      <w:r w:rsidRPr="007432A6">
        <w:rPr>
          <w:rFonts w:ascii="Calibri" w:hAnsi="Calibri"/>
          <w:i/>
          <w:iCs/>
          <w:noProof/>
          <w:sz w:val="24"/>
          <w:szCs w:val="24"/>
        </w:rPr>
        <w:t>et al.</w:t>
      </w:r>
      <w:r w:rsidRPr="007432A6">
        <w:rPr>
          <w:rFonts w:ascii="Calibri" w:hAnsi="Calibri"/>
          <w:noProof/>
          <w:sz w:val="24"/>
          <w:szCs w:val="24"/>
        </w:rPr>
        <w:t xml:space="preserve"> (1999) Study of the sequential tsetse-transmitted </w:t>
      </w:r>
      <w:r w:rsidRPr="007432A6">
        <w:rPr>
          <w:rFonts w:ascii="Calibri" w:hAnsi="Calibri"/>
          <w:i/>
          <w:iCs/>
          <w:noProof/>
          <w:sz w:val="24"/>
          <w:szCs w:val="24"/>
        </w:rPr>
        <w:t>Trypanosoma congolense, T. brucei brucei</w:t>
      </w:r>
      <w:r w:rsidRPr="007432A6">
        <w:rPr>
          <w:rFonts w:ascii="Calibri" w:hAnsi="Calibri"/>
          <w:noProof/>
          <w:sz w:val="24"/>
          <w:szCs w:val="24"/>
        </w:rPr>
        <w:t xml:space="preserve"> and </w:t>
      </w:r>
      <w:r w:rsidRPr="007432A6">
        <w:rPr>
          <w:rFonts w:ascii="Calibri" w:hAnsi="Calibri"/>
          <w:i/>
          <w:iCs/>
          <w:noProof/>
          <w:sz w:val="24"/>
          <w:szCs w:val="24"/>
        </w:rPr>
        <w:t>T. vivax</w:t>
      </w:r>
      <w:r w:rsidRPr="007432A6">
        <w:rPr>
          <w:rFonts w:ascii="Calibri" w:hAnsi="Calibri"/>
          <w:noProof/>
          <w:sz w:val="24"/>
          <w:szCs w:val="24"/>
        </w:rPr>
        <w:t xml:space="preserve"> infections to African buffalo, eland, waterbuck, N’dama and Boran cattle. </w:t>
      </w:r>
      <w:r w:rsidRPr="007432A6">
        <w:rPr>
          <w:rFonts w:ascii="Calibri" w:hAnsi="Calibri"/>
          <w:i/>
          <w:iCs/>
          <w:noProof/>
          <w:sz w:val="24"/>
          <w:szCs w:val="24"/>
        </w:rPr>
        <w:t>Vet. Parasitol.</w:t>
      </w:r>
      <w:r w:rsidRPr="007432A6">
        <w:rPr>
          <w:rFonts w:ascii="Calibri" w:hAnsi="Calibri"/>
          <w:noProof/>
          <w:sz w:val="24"/>
          <w:szCs w:val="24"/>
        </w:rPr>
        <w:t xml:space="preserve"> 80, 197–213</w:t>
      </w:r>
    </w:p>
    <w:p w14:paraId="40BBE638"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21 </w:t>
      </w:r>
      <w:r w:rsidRPr="007432A6">
        <w:rPr>
          <w:rFonts w:ascii="Calibri" w:hAnsi="Calibri"/>
          <w:noProof/>
          <w:sz w:val="24"/>
          <w:szCs w:val="24"/>
        </w:rPr>
        <w:tab/>
        <w:t xml:space="preserve">Van den Bossche, P. </w:t>
      </w:r>
      <w:r w:rsidRPr="007432A6">
        <w:rPr>
          <w:rFonts w:ascii="Calibri" w:hAnsi="Calibri"/>
          <w:i/>
          <w:iCs/>
          <w:noProof/>
          <w:sz w:val="24"/>
          <w:szCs w:val="24"/>
        </w:rPr>
        <w:t>et al.</w:t>
      </w:r>
      <w:r w:rsidRPr="007432A6">
        <w:rPr>
          <w:rFonts w:ascii="Calibri" w:hAnsi="Calibri"/>
          <w:noProof/>
          <w:sz w:val="24"/>
          <w:szCs w:val="24"/>
        </w:rPr>
        <w:t xml:space="preserve"> (2005) Transmissibility of </w:t>
      </w:r>
      <w:r w:rsidRPr="007432A6">
        <w:rPr>
          <w:rFonts w:ascii="Calibri" w:hAnsi="Calibri"/>
          <w:i/>
          <w:iCs/>
          <w:noProof/>
          <w:sz w:val="24"/>
          <w:szCs w:val="24"/>
        </w:rPr>
        <w:t>Trypanosoma brucei</w:t>
      </w:r>
      <w:r w:rsidRPr="007432A6">
        <w:rPr>
          <w:rFonts w:ascii="Calibri" w:hAnsi="Calibri"/>
          <w:noProof/>
          <w:sz w:val="24"/>
          <w:szCs w:val="24"/>
        </w:rPr>
        <w:t xml:space="preserve"> during its development in cattle. </w:t>
      </w:r>
      <w:r w:rsidRPr="007432A6">
        <w:rPr>
          <w:rFonts w:ascii="Calibri" w:hAnsi="Calibri"/>
          <w:i/>
          <w:iCs/>
          <w:noProof/>
          <w:sz w:val="24"/>
          <w:szCs w:val="24"/>
        </w:rPr>
        <w:t>Trop. Med. Int. Heal.</w:t>
      </w:r>
      <w:r w:rsidRPr="007432A6">
        <w:rPr>
          <w:rFonts w:ascii="Calibri" w:hAnsi="Calibri"/>
          <w:noProof/>
          <w:sz w:val="24"/>
          <w:szCs w:val="24"/>
        </w:rPr>
        <w:t xml:space="preserve"> 10, 833–839</w:t>
      </w:r>
    </w:p>
    <w:p w14:paraId="037BC824"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22 </w:t>
      </w:r>
      <w:r w:rsidRPr="007432A6">
        <w:rPr>
          <w:rFonts w:ascii="Calibri" w:hAnsi="Calibri"/>
          <w:noProof/>
          <w:sz w:val="24"/>
          <w:szCs w:val="24"/>
        </w:rPr>
        <w:tab/>
        <w:t xml:space="preserve">Picozzi, K. </w:t>
      </w:r>
      <w:r w:rsidRPr="007432A6">
        <w:rPr>
          <w:rFonts w:ascii="Calibri" w:hAnsi="Calibri"/>
          <w:i/>
          <w:iCs/>
          <w:noProof/>
          <w:sz w:val="24"/>
          <w:szCs w:val="24"/>
        </w:rPr>
        <w:t>et al.</w:t>
      </w:r>
      <w:r w:rsidRPr="007432A6">
        <w:rPr>
          <w:rFonts w:ascii="Calibri" w:hAnsi="Calibri"/>
          <w:noProof/>
          <w:sz w:val="24"/>
          <w:szCs w:val="24"/>
        </w:rPr>
        <w:t xml:space="preserve"> (2002) The diagnosis of trypanosome infections: Applications of novel technology for reducing disease risk. </w:t>
      </w:r>
      <w:r w:rsidRPr="007432A6">
        <w:rPr>
          <w:rFonts w:ascii="Calibri" w:hAnsi="Calibri"/>
          <w:i/>
          <w:iCs/>
          <w:noProof/>
          <w:sz w:val="24"/>
          <w:szCs w:val="24"/>
        </w:rPr>
        <w:t>African J. Biotechnol.</w:t>
      </w:r>
      <w:r w:rsidRPr="007432A6">
        <w:rPr>
          <w:rFonts w:ascii="Calibri" w:hAnsi="Calibri"/>
          <w:noProof/>
          <w:sz w:val="24"/>
          <w:szCs w:val="24"/>
        </w:rPr>
        <w:t xml:space="preserve"> 1, 39–45</w:t>
      </w:r>
    </w:p>
    <w:p w14:paraId="3EB9BFBB"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23 </w:t>
      </w:r>
      <w:r w:rsidRPr="007432A6">
        <w:rPr>
          <w:rFonts w:ascii="Calibri" w:hAnsi="Calibri"/>
          <w:noProof/>
          <w:sz w:val="24"/>
          <w:szCs w:val="24"/>
        </w:rPr>
        <w:tab/>
        <w:t xml:space="preserve">Redruth, D. </w:t>
      </w:r>
      <w:r w:rsidRPr="007432A6">
        <w:rPr>
          <w:rFonts w:ascii="Calibri" w:hAnsi="Calibri"/>
          <w:i/>
          <w:iCs/>
          <w:noProof/>
          <w:sz w:val="24"/>
          <w:szCs w:val="24"/>
        </w:rPr>
        <w:t>et al.</w:t>
      </w:r>
      <w:r w:rsidRPr="007432A6">
        <w:rPr>
          <w:rFonts w:ascii="Calibri" w:hAnsi="Calibri"/>
          <w:noProof/>
          <w:sz w:val="24"/>
          <w:szCs w:val="24"/>
        </w:rPr>
        <w:t xml:space="preserve"> (1994) African buffalo serum contains novel trypanocidal protein. </w:t>
      </w:r>
      <w:r w:rsidRPr="007432A6">
        <w:rPr>
          <w:rFonts w:ascii="Calibri" w:hAnsi="Calibri"/>
          <w:i/>
          <w:iCs/>
          <w:noProof/>
          <w:sz w:val="24"/>
          <w:szCs w:val="24"/>
        </w:rPr>
        <w:t>J. Eukaryote Microbiol.</w:t>
      </w:r>
      <w:r w:rsidRPr="007432A6">
        <w:rPr>
          <w:rFonts w:ascii="Calibri" w:hAnsi="Calibri"/>
          <w:noProof/>
          <w:sz w:val="24"/>
          <w:szCs w:val="24"/>
        </w:rPr>
        <w:t xml:space="preserve"> 41, 95–103</w:t>
      </w:r>
    </w:p>
    <w:p w14:paraId="76FD3AAD"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24 </w:t>
      </w:r>
      <w:r w:rsidRPr="007432A6">
        <w:rPr>
          <w:rFonts w:ascii="Calibri" w:hAnsi="Calibri"/>
          <w:noProof/>
          <w:sz w:val="24"/>
          <w:szCs w:val="24"/>
        </w:rPr>
        <w:tab/>
        <w:t xml:space="preserve">Rurangirwa, F.R. </w:t>
      </w:r>
      <w:r w:rsidRPr="007432A6">
        <w:rPr>
          <w:rFonts w:ascii="Calibri" w:hAnsi="Calibri"/>
          <w:i/>
          <w:iCs/>
          <w:noProof/>
          <w:sz w:val="24"/>
          <w:szCs w:val="24"/>
        </w:rPr>
        <w:t>et al.</w:t>
      </w:r>
      <w:r w:rsidRPr="007432A6">
        <w:rPr>
          <w:rFonts w:ascii="Calibri" w:hAnsi="Calibri"/>
          <w:noProof/>
          <w:sz w:val="24"/>
          <w:szCs w:val="24"/>
        </w:rPr>
        <w:t xml:space="preserve"> (1986) Immune effector mechanisms involved in the control of parasitemia in </w:t>
      </w:r>
      <w:r w:rsidRPr="007432A6">
        <w:rPr>
          <w:rFonts w:ascii="Calibri" w:hAnsi="Calibri"/>
          <w:i/>
          <w:iCs/>
          <w:noProof/>
          <w:sz w:val="24"/>
          <w:szCs w:val="24"/>
        </w:rPr>
        <w:t>Trypanosoma brucei</w:t>
      </w:r>
      <w:r w:rsidRPr="007432A6">
        <w:rPr>
          <w:rFonts w:ascii="Calibri" w:hAnsi="Calibri"/>
          <w:noProof/>
          <w:sz w:val="24"/>
          <w:szCs w:val="24"/>
        </w:rPr>
        <w:t>-infected wildebeest (</w:t>
      </w:r>
      <w:r w:rsidRPr="007432A6">
        <w:rPr>
          <w:rFonts w:ascii="Calibri" w:hAnsi="Calibri"/>
          <w:i/>
          <w:iCs/>
          <w:noProof/>
          <w:sz w:val="24"/>
          <w:szCs w:val="24"/>
        </w:rPr>
        <w:t>Connochaetes taurinus</w:t>
      </w:r>
      <w:r w:rsidRPr="007432A6">
        <w:rPr>
          <w:rFonts w:ascii="Calibri" w:hAnsi="Calibri"/>
          <w:noProof/>
          <w:sz w:val="24"/>
          <w:szCs w:val="24"/>
        </w:rPr>
        <w:t xml:space="preserve">). </w:t>
      </w:r>
      <w:r w:rsidRPr="007432A6">
        <w:rPr>
          <w:rFonts w:ascii="Calibri" w:hAnsi="Calibri"/>
          <w:i/>
          <w:iCs/>
          <w:noProof/>
          <w:sz w:val="24"/>
          <w:szCs w:val="24"/>
        </w:rPr>
        <w:t>Immunology</w:t>
      </w:r>
      <w:r w:rsidRPr="007432A6">
        <w:rPr>
          <w:rFonts w:ascii="Calibri" w:hAnsi="Calibri"/>
          <w:noProof/>
          <w:sz w:val="24"/>
          <w:szCs w:val="24"/>
        </w:rPr>
        <w:t xml:space="preserve"> 58, 231–237</w:t>
      </w:r>
    </w:p>
    <w:p w14:paraId="6BC10591"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25 </w:t>
      </w:r>
      <w:r w:rsidRPr="007432A6">
        <w:rPr>
          <w:rFonts w:ascii="Calibri" w:hAnsi="Calibri"/>
          <w:noProof/>
          <w:sz w:val="24"/>
          <w:szCs w:val="24"/>
        </w:rPr>
        <w:tab/>
        <w:t xml:space="preserve">Muhanguzi, D. </w:t>
      </w:r>
      <w:r w:rsidRPr="007432A6">
        <w:rPr>
          <w:rFonts w:ascii="Calibri" w:hAnsi="Calibri"/>
          <w:i/>
          <w:iCs/>
          <w:noProof/>
          <w:sz w:val="24"/>
          <w:szCs w:val="24"/>
        </w:rPr>
        <w:t>et al.</w:t>
      </w:r>
      <w:r w:rsidRPr="007432A6">
        <w:rPr>
          <w:rFonts w:ascii="Calibri" w:hAnsi="Calibri"/>
          <w:noProof/>
          <w:sz w:val="24"/>
          <w:szCs w:val="24"/>
        </w:rPr>
        <w:t xml:space="preserve"> (2014) Collateral benefits of restricted insecticide application for control of African trypanosomiasis on </w:t>
      </w:r>
      <w:r w:rsidRPr="007432A6">
        <w:rPr>
          <w:rFonts w:ascii="Calibri" w:hAnsi="Calibri"/>
          <w:i/>
          <w:iCs/>
          <w:noProof/>
          <w:sz w:val="24"/>
          <w:szCs w:val="24"/>
        </w:rPr>
        <w:t>Theileria parva</w:t>
      </w:r>
      <w:r w:rsidRPr="007432A6">
        <w:rPr>
          <w:rFonts w:ascii="Calibri" w:hAnsi="Calibri"/>
          <w:noProof/>
          <w:sz w:val="24"/>
          <w:szCs w:val="24"/>
        </w:rPr>
        <w:t xml:space="preserve"> in cattle: a randomized controlled trial. </w:t>
      </w:r>
      <w:r w:rsidRPr="007432A6">
        <w:rPr>
          <w:rFonts w:ascii="Calibri" w:hAnsi="Calibri"/>
          <w:i/>
          <w:iCs/>
          <w:noProof/>
          <w:sz w:val="24"/>
          <w:szCs w:val="24"/>
        </w:rPr>
        <w:t>Parasit. Vectors</w:t>
      </w:r>
      <w:r w:rsidRPr="007432A6">
        <w:rPr>
          <w:rFonts w:ascii="Calibri" w:hAnsi="Calibri"/>
          <w:noProof/>
          <w:sz w:val="24"/>
          <w:szCs w:val="24"/>
        </w:rPr>
        <w:t xml:space="preserve"> 7, 432</w:t>
      </w:r>
    </w:p>
    <w:p w14:paraId="66FF7C24"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26 </w:t>
      </w:r>
      <w:r w:rsidRPr="007432A6">
        <w:rPr>
          <w:rFonts w:ascii="Calibri" w:hAnsi="Calibri"/>
          <w:noProof/>
          <w:sz w:val="24"/>
          <w:szCs w:val="24"/>
        </w:rPr>
        <w:tab/>
        <w:t xml:space="preserve">Selby, R. </w:t>
      </w:r>
      <w:r w:rsidRPr="007432A6">
        <w:rPr>
          <w:rFonts w:ascii="Calibri" w:hAnsi="Calibri"/>
          <w:i/>
          <w:iCs/>
          <w:noProof/>
          <w:sz w:val="24"/>
          <w:szCs w:val="24"/>
        </w:rPr>
        <w:t>et al.</w:t>
      </w:r>
      <w:r w:rsidRPr="007432A6">
        <w:rPr>
          <w:rFonts w:ascii="Calibri" w:hAnsi="Calibri"/>
          <w:noProof/>
          <w:sz w:val="24"/>
          <w:szCs w:val="24"/>
        </w:rPr>
        <w:t xml:space="preserve"> (2013) Cattle movements and trypanosomes: restocking efforts and </w:t>
      </w:r>
      <w:r w:rsidRPr="007432A6">
        <w:rPr>
          <w:rFonts w:ascii="Calibri" w:hAnsi="Calibri"/>
          <w:noProof/>
          <w:sz w:val="24"/>
          <w:szCs w:val="24"/>
        </w:rPr>
        <w:lastRenderedPageBreak/>
        <w:t xml:space="preserve">the spread of </w:t>
      </w:r>
      <w:r w:rsidRPr="007432A6">
        <w:rPr>
          <w:rFonts w:ascii="Calibri" w:hAnsi="Calibri"/>
          <w:i/>
          <w:iCs/>
          <w:noProof/>
          <w:sz w:val="24"/>
          <w:szCs w:val="24"/>
        </w:rPr>
        <w:t>Trypanosoma brucei rhodesiense</w:t>
      </w:r>
      <w:r w:rsidRPr="007432A6">
        <w:rPr>
          <w:rFonts w:ascii="Calibri" w:hAnsi="Calibri"/>
          <w:noProof/>
          <w:sz w:val="24"/>
          <w:szCs w:val="24"/>
        </w:rPr>
        <w:t xml:space="preserve"> sleeping sickness in post-conflict Uganda. </w:t>
      </w:r>
      <w:r w:rsidRPr="007432A6">
        <w:rPr>
          <w:rFonts w:ascii="Calibri" w:hAnsi="Calibri"/>
          <w:i/>
          <w:iCs/>
          <w:noProof/>
          <w:sz w:val="24"/>
          <w:szCs w:val="24"/>
        </w:rPr>
        <w:t>Parasit. Vectors</w:t>
      </w:r>
      <w:r w:rsidRPr="007432A6">
        <w:rPr>
          <w:rFonts w:ascii="Calibri" w:hAnsi="Calibri"/>
          <w:noProof/>
          <w:sz w:val="24"/>
          <w:szCs w:val="24"/>
        </w:rPr>
        <w:t xml:space="preserve"> 6, 281</w:t>
      </w:r>
    </w:p>
    <w:p w14:paraId="724A63A4"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27 </w:t>
      </w:r>
      <w:r w:rsidRPr="007432A6">
        <w:rPr>
          <w:rFonts w:ascii="Calibri" w:hAnsi="Calibri"/>
          <w:noProof/>
          <w:sz w:val="24"/>
          <w:szCs w:val="24"/>
        </w:rPr>
        <w:tab/>
        <w:t xml:space="preserve">von Wissmann, B. </w:t>
      </w:r>
      <w:r w:rsidRPr="007432A6">
        <w:rPr>
          <w:rFonts w:ascii="Calibri" w:hAnsi="Calibri"/>
          <w:i/>
          <w:iCs/>
          <w:noProof/>
          <w:sz w:val="24"/>
          <w:szCs w:val="24"/>
        </w:rPr>
        <w:t>et al.</w:t>
      </w:r>
      <w:r w:rsidRPr="007432A6">
        <w:rPr>
          <w:rFonts w:ascii="Calibri" w:hAnsi="Calibri"/>
          <w:noProof/>
          <w:sz w:val="24"/>
          <w:szCs w:val="24"/>
        </w:rPr>
        <w:t xml:space="preserve"> (2011) Factors associated with acquisition of human infective and animal infective trypanosome infections in domestic livestock in Western Kenya. </w:t>
      </w:r>
      <w:r w:rsidRPr="007432A6">
        <w:rPr>
          <w:rFonts w:ascii="Calibri" w:hAnsi="Calibri"/>
          <w:i/>
          <w:iCs/>
          <w:noProof/>
          <w:sz w:val="24"/>
          <w:szCs w:val="24"/>
        </w:rPr>
        <w:t>PLoS Negl. Trop. Dis.</w:t>
      </w:r>
      <w:r w:rsidRPr="007432A6">
        <w:rPr>
          <w:rFonts w:ascii="Calibri" w:hAnsi="Calibri"/>
          <w:noProof/>
          <w:sz w:val="24"/>
          <w:szCs w:val="24"/>
        </w:rPr>
        <w:t xml:space="preserve"> 5, e941</w:t>
      </w:r>
    </w:p>
    <w:p w14:paraId="2ADD805E"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28 </w:t>
      </w:r>
      <w:r w:rsidRPr="007432A6">
        <w:rPr>
          <w:rFonts w:ascii="Calibri" w:hAnsi="Calibri"/>
          <w:noProof/>
          <w:sz w:val="24"/>
          <w:szCs w:val="24"/>
        </w:rPr>
        <w:tab/>
        <w:t xml:space="preserve">Laohasinnarong, D. </w:t>
      </w:r>
      <w:r w:rsidRPr="007432A6">
        <w:rPr>
          <w:rFonts w:ascii="Calibri" w:hAnsi="Calibri"/>
          <w:i/>
          <w:iCs/>
          <w:noProof/>
          <w:sz w:val="24"/>
          <w:szCs w:val="24"/>
        </w:rPr>
        <w:t>et al.</w:t>
      </w:r>
      <w:r w:rsidRPr="007432A6">
        <w:rPr>
          <w:rFonts w:ascii="Calibri" w:hAnsi="Calibri"/>
          <w:noProof/>
          <w:sz w:val="24"/>
          <w:szCs w:val="24"/>
        </w:rPr>
        <w:t xml:space="preserve"> (2015) Studies of trypanosomiasis in the Luangwa valley, north-eastern Zambia. </w:t>
      </w:r>
      <w:r w:rsidRPr="007432A6">
        <w:rPr>
          <w:rFonts w:ascii="Calibri" w:hAnsi="Calibri"/>
          <w:i/>
          <w:iCs/>
          <w:noProof/>
          <w:sz w:val="24"/>
          <w:szCs w:val="24"/>
        </w:rPr>
        <w:t>Parasit. Vectors</w:t>
      </w:r>
      <w:r w:rsidRPr="007432A6">
        <w:rPr>
          <w:rFonts w:ascii="Calibri" w:hAnsi="Calibri"/>
          <w:noProof/>
          <w:sz w:val="24"/>
          <w:szCs w:val="24"/>
        </w:rPr>
        <w:t xml:space="preserve"> 8, 497</w:t>
      </w:r>
    </w:p>
    <w:p w14:paraId="0E925E4F"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29 </w:t>
      </w:r>
      <w:r w:rsidRPr="007432A6">
        <w:rPr>
          <w:rFonts w:ascii="Calibri" w:hAnsi="Calibri"/>
          <w:noProof/>
          <w:sz w:val="24"/>
          <w:szCs w:val="24"/>
        </w:rPr>
        <w:tab/>
        <w:t xml:space="preserve">Laohasinnarong, D. </w:t>
      </w:r>
      <w:r w:rsidRPr="007432A6">
        <w:rPr>
          <w:rFonts w:ascii="Calibri" w:hAnsi="Calibri"/>
          <w:i/>
          <w:iCs/>
          <w:noProof/>
          <w:sz w:val="24"/>
          <w:szCs w:val="24"/>
        </w:rPr>
        <w:t>et al.</w:t>
      </w:r>
      <w:r w:rsidRPr="007432A6">
        <w:rPr>
          <w:rFonts w:ascii="Calibri" w:hAnsi="Calibri"/>
          <w:noProof/>
          <w:sz w:val="24"/>
          <w:szCs w:val="24"/>
        </w:rPr>
        <w:t xml:space="preserve"> (2011) Prevalence of </w:t>
      </w:r>
      <w:r w:rsidRPr="007432A6">
        <w:rPr>
          <w:rFonts w:ascii="Calibri" w:hAnsi="Calibri"/>
          <w:i/>
          <w:iCs/>
          <w:noProof/>
          <w:sz w:val="24"/>
          <w:szCs w:val="24"/>
        </w:rPr>
        <w:t>Trypanosoma</w:t>
      </w:r>
      <w:r w:rsidRPr="007432A6">
        <w:rPr>
          <w:rFonts w:ascii="Calibri" w:hAnsi="Calibri"/>
          <w:noProof/>
          <w:sz w:val="24"/>
          <w:szCs w:val="24"/>
        </w:rPr>
        <w:t xml:space="preserve"> sp. in cattle from Tanzania estimated by conventional PCR and loop-mediated isothermal amplification (LAMP). </w:t>
      </w:r>
      <w:r w:rsidRPr="007432A6">
        <w:rPr>
          <w:rFonts w:ascii="Calibri" w:hAnsi="Calibri"/>
          <w:i/>
          <w:iCs/>
          <w:noProof/>
          <w:sz w:val="24"/>
          <w:szCs w:val="24"/>
        </w:rPr>
        <w:t>Parasitol. Res.</w:t>
      </w:r>
      <w:r w:rsidRPr="007432A6">
        <w:rPr>
          <w:rFonts w:ascii="Calibri" w:hAnsi="Calibri"/>
          <w:noProof/>
          <w:sz w:val="24"/>
          <w:szCs w:val="24"/>
        </w:rPr>
        <w:t xml:space="preserve"> 109, 1735–1739</w:t>
      </w:r>
    </w:p>
    <w:p w14:paraId="2038AD1B"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30 </w:t>
      </w:r>
      <w:r w:rsidRPr="007432A6">
        <w:rPr>
          <w:rFonts w:ascii="Calibri" w:hAnsi="Calibri"/>
          <w:noProof/>
          <w:sz w:val="24"/>
          <w:szCs w:val="24"/>
        </w:rPr>
        <w:tab/>
        <w:t xml:space="preserve">Fevre, E.M. </w:t>
      </w:r>
      <w:r w:rsidRPr="007432A6">
        <w:rPr>
          <w:rFonts w:ascii="Calibri" w:hAnsi="Calibri"/>
          <w:i/>
          <w:iCs/>
          <w:noProof/>
          <w:sz w:val="24"/>
          <w:szCs w:val="24"/>
        </w:rPr>
        <w:t>et al.</w:t>
      </w:r>
      <w:r w:rsidRPr="007432A6">
        <w:rPr>
          <w:rFonts w:ascii="Calibri" w:hAnsi="Calibri"/>
          <w:noProof/>
          <w:sz w:val="24"/>
          <w:szCs w:val="24"/>
        </w:rPr>
        <w:t xml:space="preserve"> (2001) The origins of a new </w:t>
      </w:r>
      <w:r w:rsidRPr="007432A6">
        <w:rPr>
          <w:rFonts w:ascii="Calibri" w:hAnsi="Calibri"/>
          <w:i/>
          <w:iCs/>
          <w:noProof/>
          <w:sz w:val="24"/>
          <w:szCs w:val="24"/>
        </w:rPr>
        <w:t>Trypanosoma brucei rhodesiense</w:t>
      </w:r>
      <w:r w:rsidRPr="007432A6">
        <w:rPr>
          <w:rFonts w:ascii="Calibri" w:hAnsi="Calibri"/>
          <w:noProof/>
          <w:sz w:val="24"/>
          <w:szCs w:val="24"/>
        </w:rPr>
        <w:t xml:space="preserve"> sleeping sickness outbreak in eastern Uganda. </w:t>
      </w:r>
      <w:r w:rsidRPr="007432A6">
        <w:rPr>
          <w:rFonts w:ascii="Calibri" w:hAnsi="Calibri"/>
          <w:i/>
          <w:iCs/>
          <w:noProof/>
          <w:sz w:val="24"/>
          <w:szCs w:val="24"/>
        </w:rPr>
        <w:t>Lancet</w:t>
      </w:r>
      <w:r w:rsidRPr="007432A6">
        <w:rPr>
          <w:rFonts w:ascii="Calibri" w:hAnsi="Calibri"/>
          <w:noProof/>
          <w:sz w:val="24"/>
          <w:szCs w:val="24"/>
        </w:rPr>
        <w:t xml:space="preserve"> 358, 625–628</w:t>
      </w:r>
    </w:p>
    <w:p w14:paraId="3955A553"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31 </w:t>
      </w:r>
      <w:r w:rsidRPr="007432A6">
        <w:rPr>
          <w:rFonts w:ascii="Calibri" w:hAnsi="Calibri"/>
          <w:noProof/>
          <w:sz w:val="24"/>
          <w:szCs w:val="24"/>
        </w:rPr>
        <w:tab/>
        <w:t xml:space="preserve">Batchelor, N. a </w:t>
      </w:r>
      <w:r w:rsidRPr="007432A6">
        <w:rPr>
          <w:rFonts w:ascii="Calibri" w:hAnsi="Calibri"/>
          <w:i/>
          <w:iCs/>
          <w:noProof/>
          <w:sz w:val="24"/>
          <w:szCs w:val="24"/>
        </w:rPr>
        <w:t>et al.</w:t>
      </w:r>
      <w:r w:rsidRPr="007432A6">
        <w:rPr>
          <w:rFonts w:ascii="Calibri" w:hAnsi="Calibri"/>
          <w:noProof/>
          <w:sz w:val="24"/>
          <w:szCs w:val="24"/>
        </w:rPr>
        <w:t xml:space="preserve"> (2009) Spatial predictions of Rhodesian Human African Trypanosomiasis (sleeping sickness) prevalence in Kaberamaido and Dokolo, two newly affected districts of Uganda. </w:t>
      </w:r>
      <w:r w:rsidRPr="007432A6">
        <w:rPr>
          <w:rFonts w:ascii="Calibri" w:hAnsi="Calibri"/>
          <w:i/>
          <w:iCs/>
          <w:noProof/>
          <w:sz w:val="24"/>
          <w:szCs w:val="24"/>
        </w:rPr>
        <w:t>PLoS Negl. Trop. Dis.</w:t>
      </w:r>
      <w:r w:rsidRPr="007432A6">
        <w:rPr>
          <w:rFonts w:ascii="Calibri" w:hAnsi="Calibri"/>
          <w:noProof/>
          <w:sz w:val="24"/>
          <w:szCs w:val="24"/>
        </w:rPr>
        <w:t xml:space="preserve"> 3, e563</w:t>
      </w:r>
    </w:p>
    <w:p w14:paraId="25B423B1"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32 </w:t>
      </w:r>
      <w:r w:rsidRPr="007432A6">
        <w:rPr>
          <w:rFonts w:ascii="Calibri" w:hAnsi="Calibri"/>
          <w:noProof/>
          <w:sz w:val="24"/>
          <w:szCs w:val="24"/>
        </w:rPr>
        <w:tab/>
        <w:t xml:space="preserve">Bhola, N. </w:t>
      </w:r>
      <w:r w:rsidRPr="007432A6">
        <w:rPr>
          <w:rFonts w:ascii="Calibri" w:hAnsi="Calibri"/>
          <w:i/>
          <w:iCs/>
          <w:noProof/>
          <w:sz w:val="24"/>
          <w:szCs w:val="24"/>
        </w:rPr>
        <w:t>et al.</w:t>
      </w:r>
      <w:r w:rsidRPr="007432A6">
        <w:rPr>
          <w:rFonts w:ascii="Calibri" w:hAnsi="Calibri"/>
          <w:noProof/>
          <w:sz w:val="24"/>
          <w:szCs w:val="24"/>
        </w:rPr>
        <w:t xml:space="preserve"> (2012) Comparative changes in density and demography of large herbivores in the Masai Mara Reserve and its surrounding human-dominated pastoral ranches in Kenya. </w:t>
      </w:r>
      <w:r w:rsidRPr="007432A6">
        <w:rPr>
          <w:rFonts w:ascii="Calibri" w:hAnsi="Calibri"/>
          <w:i/>
          <w:iCs/>
          <w:noProof/>
          <w:sz w:val="24"/>
          <w:szCs w:val="24"/>
        </w:rPr>
        <w:t>Biodivers. Conserv.</w:t>
      </w:r>
      <w:r w:rsidRPr="007432A6">
        <w:rPr>
          <w:rFonts w:ascii="Calibri" w:hAnsi="Calibri"/>
          <w:noProof/>
          <w:sz w:val="24"/>
          <w:szCs w:val="24"/>
        </w:rPr>
        <w:t xml:space="preserve"> 21, 1509–1530</w:t>
      </w:r>
    </w:p>
    <w:p w14:paraId="0AC9FC2B"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33 </w:t>
      </w:r>
      <w:r w:rsidRPr="007432A6">
        <w:rPr>
          <w:rFonts w:ascii="Calibri" w:hAnsi="Calibri"/>
          <w:noProof/>
          <w:sz w:val="24"/>
          <w:szCs w:val="24"/>
        </w:rPr>
        <w:tab/>
        <w:t xml:space="preserve">East, R. (1999) </w:t>
      </w:r>
      <w:r w:rsidRPr="007432A6">
        <w:rPr>
          <w:rFonts w:ascii="Calibri" w:hAnsi="Calibri"/>
          <w:i/>
          <w:iCs/>
          <w:noProof/>
          <w:sz w:val="24"/>
          <w:szCs w:val="24"/>
        </w:rPr>
        <w:t>African Antelope Database 1998</w:t>
      </w:r>
      <w:r w:rsidRPr="007432A6">
        <w:rPr>
          <w:rFonts w:ascii="Calibri" w:hAnsi="Calibri"/>
          <w:noProof/>
          <w:sz w:val="24"/>
          <w:szCs w:val="24"/>
        </w:rPr>
        <w:t>, IUCN/SSC Antelope Specialist Group, IUCN. Gland, Switzerland and Cambridge, UK.</w:t>
      </w:r>
    </w:p>
    <w:p w14:paraId="01DBC050"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34 </w:t>
      </w:r>
      <w:r w:rsidRPr="007432A6">
        <w:rPr>
          <w:rFonts w:ascii="Calibri" w:hAnsi="Calibri"/>
          <w:noProof/>
          <w:sz w:val="24"/>
          <w:szCs w:val="24"/>
        </w:rPr>
        <w:tab/>
        <w:t xml:space="preserve">Clausen, P.-H. </w:t>
      </w:r>
      <w:r w:rsidRPr="007432A6">
        <w:rPr>
          <w:rFonts w:ascii="Calibri" w:hAnsi="Calibri"/>
          <w:i/>
          <w:iCs/>
          <w:noProof/>
          <w:sz w:val="24"/>
          <w:szCs w:val="24"/>
        </w:rPr>
        <w:t>et al.</w:t>
      </w:r>
      <w:r w:rsidRPr="007432A6">
        <w:rPr>
          <w:rFonts w:ascii="Calibri" w:hAnsi="Calibri"/>
          <w:noProof/>
          <w:sz w:val="24"/>
          <w:szCs w:val="24"/>
        </w:rPr>
        <w:t xml:space="preserve"> (1998) Host preferences of tsetse (Diptera:Glossinidae) based on bloodmeal identifications. </w:t>
      </w:r>
      <w:r w:rsidRPr="007432A6">
        <w:rPr>
          <w:rFonts w:ascii="Calibri" w:hAnsi="Calibri"/>
          <w:i/>
          <w:iCs/>
          <w:noProof/>
          <w:sz w:val="24"/>
          <w:szCs w:val="24"/>
        </w:rPr>
        <w:t>Med. Vet. Entomol.</w:t>
      </w:r>
      <w:r w:rsidRPr="007432A6">
        <w:rPr>
          <w:rFonts w:ascii="Calibri" w:hAnsi="Calibri"/>
          <w:noProof/>
          <w:sz w:val="24"/>
          <w:szCs w:val="24"/>
        </w:rPr>
        <w:t xml:space="preserve"> 12, 169–180</w:t>
      </w:r>
    </w:p>
    <w:p w14:paraId="666D6380"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35 </w:t>
      </w:r>
      <w:r w:rsidRPr="007432A6">
        <w:rPr>
          <w:rFonts w:ascii="Calibri" w:hAnsi="Calibri"/>
          <w:noProof/>
          <w:sz w:val="24"/>
          <w:szCs w:val="24"/>
        </w:rPr>
        <w:tab/>
        <w:t xml:space="preserve">Kideghesho, J. </w:t>
      </w:r>
      <w:r w:rsidRPr="007432A6">
        <w:rPr>
          <w:rFonts w:ascii="Calibri" w:hAnsi="Calibri"/>
          <w:i/>
          <w:iCs/>
          <w:noProof/>
          <w:sz w:val="24"/>
          <w:szCs w:val="24"/>
        </w:rPr>
        <w:t>et al.</w:t>
      </w:r>
      <w:r w:rsidRPr="007432A6">
        <w:rPr>
          <w:rFonts w:ascii="Calibri" w:hAnsi="Calibri"/>
          <w:noProof/>
          <w:sz w:val="24"/>
          <w:szCs w:val="24"/>
        </w:rPr>
        <w:t xml:space="preserve"> (2013) Emerging issues and challenges in conservation of biodiversity in the rangelands of Tanzania. </w:t>
      </w:r>
      <w:r w:rsidRPr="007432A6">
        <w:rPr>
          <w:rFonts w:ascii="Calibri" w:hAnsi="Calibri"/>
          <w:i/>
          <w:iCs/>
          <w:noProof/>
          <w:sz w:val="24"/>
          <w:szCs w:val="24"/>
        </w:rPr>
        <w:t>Nat. Conserv.</w:t>
      </w:r>
      <w:r w:rsidRPr="007432A6">
        <w:rPr>
          <w:rFonts w:ascii="Calibri" w:hAnsi="Calibri"/>
          <w:noProof/>
          <w:sz w:val="24"/>
          <w:szCs w:val="24"/>
        </w:rPr>
        <w:t xml:space="preserve"> 6, 1–29</w:t>
      </w:r>
    </w:p>
    <w:p w14:paraId="0D8F0650"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36 </w:t>
      </w:r>
      <w:r w:rsidRPr="007432A6">
        <w:rPr>
          <w:rFonts w:ascii="Calibri" w:hAnsi="Calibri"/>
          <w:noProof/>
          <w:sz w:val="24"/>
          <w:szCs w:val="24"/>
        </w:rPr>
        <w:tab/>
        <w:t xml:space="preserve">Vale, G.A. (1974) Responses of tsetse flies (Diptera, Glossinidae) to mobile and stationary baits. </w:t>
      </w:r>
      <w:r w:rsidRPr="007432A6">
        <w:rPr>
          <w:rFonts w:ascii="Calibri" w:hAnsi="Calibri"/>
          <w:i/>
          <w:iCs/>
          <w:noProof/>
          <w:sz w:val="24"/>
          <w:szCs w:val="24"/>
        </w:rPr>
        <w:t>Bull. Entomol. Res.</w:t>
      </w:r>
      <w:r w:rsidRPr="007432A6">
        <w:rPr>
          <w:rFonts w:ascii="Calibri" w:hAnsi="Calibri"/>
          <w:noProof/>
          <w:sz w:val="24"/>
          <w:szCs w:val="24"/>
        </w:rPr>
        <w:t xml:space="preserve"> 64, 545–588</w:t>
      </w:r>
    </w:p>
    <w:p w14:paraId="42F1E941"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37 </w:t>
      </w:r>
      <w:r w:rsidRPr="007432A6">
        <w:rPr>
          <w:rFonts w:ascii="Calibri" w:hAnsi="Calibri"/>
          <w:noProof/>
          <w:sz w:val="24"/>
          <w:szCs w:val="24"/>
        </w:rPr>
        <w:tab/>
        <w:t xml:space="preserve">Vale, G.A. (1979) Field responses of tsetse (Diptera: Glossinidae) to odours of men, lactic acid and carbon dioxide. </w:t>
      </w:r>
      <w:r w:rsidRPr="007432A6">
        <w:rPr>
          <w:rFonts w:ascii="Calibri" w:hAnsi="Calibri"/>
          <w:i/>
          <w:iCs/>
          <w:noProof/>
          <w:sz w:val="24"/>
          <w:szCs w:val="24"/>
        </w:rPr>
        <w:t>Bull. ent. Res.</w:t>
      </w:r>
      <w:r w:rsidRPr="007432A6">
        <w:rPr>
          <w:rFonts w:ascii="Calibri" w:hAnsi="Calibri"/>
          <w:noProof/>
          <w:sz w:val="24"/>
          <w:szCs w:val="24"/>
        </w:rPr>
        <w:t xml:space="preserve"> 69, 459–467</w:t>
      </w:r>
    </w:p>
    <w:p w14:paraId="558E334F"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38 </w:t>
      </w:r>
      <w:r w:rsidRPr="007432A6">
        <w:rPr>
          <w:rFonts w:ascii="Calibri" w:hAnsi="Calibri"/>
          <w:noProof/>
          <w:sz w:val="24"/>
          <w:szCs w:val="24"/>
        </w:rPr>
        <w:tab/>
        <w:t xml:space="preserve">Torr, S.J. </w:t>
      </w:r>
      <w:r w:rsidRPr="007432A6">
        <w:rPr>
          <w:rFonts w:ascii="Calibri" w:hAnsi="Calibri"/>
          <w:i/>
          <w:iCs/>
          <w:noProof/>
          <w:sz w:val="24"/>
          <w:szCs w:val="24"/>
        </w:rPr>
        <w:t>et al.</w:t>
      </w:r>
      <w:r w:rsidRPr="007432A6">
        <w:rPr>
          <w:rFonts w:ascii="Calibri" w:hAnsi="Calibri"/>
          <w:noProof/>
          <w:sz w:val="24"/>
          <w:szCs w:val="24"/>
        </w:rPr>
        <w:t xml:space="preserve"> (2012) Where, when and why do tsetse contact humans? Answers from studies in a national park of Zimbabwe. </w:t>
      </w:r>
      <w:r w:rsidRPr="007432A6">
        <w:rPr>
          <w:rFonts w:ascii="Calibri" w:hAnsi="Calibri"/>
          <w:i/>
          <w:iCs/>
          <w:noProof/>
          <w:sz w:val="24"/>
          <w:szCs w:val="24"/>
        </w:rPr>
        <w:t>PLoS Negl. Trop. Dis.</w:t>
      </w:r>
      <w:r w:rsidRPr="007432A6">
        <w:rPr>
          <w:rFonts w:ascii="Calibri" w:hAnsi="Calibri"/>
          <w:noProof/>
          <w:sz w:val="24"/>
          <w:szCs w:val="24"/>
        </w:rPr>
        <w:t xml:space="preserve"> 6, e1791</w:t>
      </w:r>
    </w:p>
    <w:p w14:paraId="4B534F97"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39 </w:t>
      </w:r>
      <w:r w:rsidRPr="007432A6">
        <w:rPr>
          <w:rFonts w:ascii="Calibri" w:hAnsi="Calibri"/>
          <w:noProof/>
          <w:sz w:val="24"/>
          <w:szCs w:val="24"/>
        </w:rPr>
        <w:tab/>
        <w:t xml:space="preserve">Clausen, P.-H. </w:t>
      </w:r>
      <w:r w:rsidRPr="007432A6">
        <w:rPr>
          <w:rFonts w:ascii="Calibri" w:hAnsi="Calibri"/>
          <w:i/>
          <w:iCs/>
          <w:noProof/>
          <w:sz w:val="24"/>
          <w:szCs w:val="24"/>
        </w:rPr>
        <w:t>et al.</w:t>
      </w:r>
      <w:r w:rsidRPr="007432A6">
        <w:rPr>
          <w:rFonts w:ascii="Calibri" w:hAnsi="Calibri"/>
          <w:noProof/>
          <w:sz w:val="24"/>
          <w:szCs w:val="24"/>
        </w:rPr>
        <w:t xml:space="preserve"> (1998) Host preferences of tsetse (Diptera : Glossinidae ) based on bloodmeal identifications. </w:t>
      </w:r>
      <w:r w:rsidRPr="007432A6">
        <w:rPr>
          <w:rFonts w:ascii="Calibri" w:hAnsi="Calibri"/>
          <w:i/>
          <w:iCs/>
          <w:noProof/>
          <w:sz w:val="24"/>
          <w:szCs w:val="24"/>
        </w:rPr>
        <w:t>Med. Vet. Entomol.</w:t>
      </w:r>
      <w:r w:rsidRPr="007432A6">
        <w:rPr>
          <w:rFonts w:ascii="Calibri" w:hAnsi="Calibri"/>
          <w:noProof/>
          <w:sz w:val="24"/>
          <w:szCs w:val="24"/>
        </w:rPr>
        <w:t xml:space="preserve"> 12, 169–180</w:t>
      </w:r>
    </w:p>
    <w:p w14:paraId="5621314A"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lastRenderedPageBreak/>
        <w:t xml:space="preserve">40 </w:t>
      </w:r>
      <w:r w:rsidRPr="007432A6">
        <w:rPr>
          <w:rFonts w:ascii="Calibri" w:hAnsi="Calibri"/>
          <w:noProof/>
          <w:sz w:val="24"/>
          <w:szCs w:val="24"/>
        </w:rPr>
        <w:tab/>
        <w:t xml:space="preserve">Reid, R.S. </w:t>
      </w:r>
      <w:r w:rsidRPr="007432A6">
        <w:rPr>
          <w:rFonts w:ascii="Calibri" w:hAnsi="Calibri"/>
          <w:i/>
          <w:iCs/>
          <w:noProof/>
          <w:sz w:val="24"/>
          <w:szCs w:val="24"/>
        </w:rPr>
        <w:t>et al.</w:t>
      </w:r>
      <w:r w:rsidRPr="007432A6">
        <w:rPr>
          <w:rFonts w:ascii="Calibri" w:hAnsi="Calibri"/>
          <w:noProof/>
          <w:sz w:val="24"/>
          <w:szCs w:val="24"/>
        </w:rPr>
        <w:t xml:space="preserve"> (2000) Human population growth and the extinction of the tsetse fly. </w:t>
      </w:r>
      <w:r w:rsidRPr="007432A6">
        <w:rPr>
          <w:rFonts w:ascii="Calibri" w:hAnsi="Calibri"/>
          <w:i/>
          <w:iCs/>
          <w:noProof/>
          <w:sz w:val="24"/>
          <w:szCs w:val="24"/>
        </w:rPr>
        <w:t>Agric. Ecosyst. Environ.</w:t>
      </w:r>
      <w:r w:rsidRPr="007432A6">
        <w:rPr>
          <w:rFonts w:ascii="Calibri" w:hAnsi="Calibri"/>
          <w:noProof/>
          <w:sz w:val="24"/>
          <w:szCs w:val="24"/>
        </w:rPr>
        <w:t xml:space="preserve"> 77, 227–236</w:t>
      </w:r>
    </w:p>
    <w:p w14:paraId="526CD121"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41 </w:t>
      </w:r>
      <w:r w:rsidRPr="007432A6">
        <w:rPr>
          <w:rFonts w:ascii="Calibri" w:hAnsi="Calibri"/>
          <w:noProof/>
          <w:sz w:val="24"/>
          <w:szCs w:val="24"/>
        </w:rPr>
        <w:tab/>
        <w:t xml:space="preserve">Geiger, A. </w:t>
      </w:r>
      <w:r w:rsidRPr="007432A6">
        <w:rPr>
          <w:rFonts w:ascii="Calibri" w:hAnsi="Calibri"/>
          <w:i/>
          <w:iCs/>
          <w:noProof/>
          <w:sz w:val="24"/>
          <w:szCs w:val="24"/>
        </w:rPr>
        <w:t>et al.</w:t>
      </w:r>
      <w:r w:rsidRPr="007432A6">
        <w:rPr>
          <w:rFonts w:ascii="Calibri" w:hAnsi="Calibri"/>
          <w:noProof/>
          <w:sz w:val="24"/>
          <w:szCs w:val="24"/>
        </w:rPr>
        <w:t xml:space="preserve"> (2015) Adult blood-feeding tsetse flies, trypanosomes, microbiota and the fluctuating environment in sub-Saharan Africa. </w:t>
      </w:r>
      <w:r w:rsidRPr="007432A6">
        <w:rPr>
          <w:rFonts w:ascii="Calibri" w:hAnsi="Calibri"/>
          <w:i/>
          <w:iCs/>
          <w:noProof/>
          <w:sz w:val="24"/>
          <w:szCs w:val="24"/>
        </w:rPr>
        <w:t>ISME J.</w:t>
      </w:r>
      <w:r w:rsidRPr="007432A6">
        <w:rPr>
          <w:rFonts w:ascii="Calibri" w:hAnsi="Calibri"/>
          <w:noProof/>
          <w:sz w:val="24"/>
          <w:szCs w:val="24"/>
        </w:rPr>
        <w:t xml:space="preserve"> 9, 1496–1507</w:t>
      </w:r>
    </w:p>
    <w:p w14:paraId="339FB262"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42 </w:t>
      </w:r>
      <w:r w:rsidRPr="007432A6">
        <w:rPr>
          <w:rFonts w:ascii="Calibri" w:hAnsi="Calibri"/>
          <w:noProof/>
          <w:sz w:val="24"/>
          <w:szCs w:val="24"/>
        </w:rPr>
        <w:tab/>
        <w:t xml:space="preserve">Welburn, S.C. and Maudlin, I. (1999) Tsetse-typanosome interactions: Rites of passage. </w:t>
      </w:r>
      <w:r w:rsidRPr="007432A6">
        <w:rPr>
          <w:rFonts w:ascii="Calibri" w:hAnsi="Calibri"/>
          <w:i/>
          <w:iCs/>
          <w:noProof/>
          <w:sz w:val="24"/>
          <w:szCs w:val="24"/>
        </w:rPr>
        <w:t>Parasitol. Today</w:t>
      </w:r>
      <w:r w:rsidRPr="007432A6">
        <w:rPr>
          <w:rFonts w:ascii="Calibri" w:hAnsi="Calibri"/>
          <w:noProof/>
          <w:sz w:val="24"/>
          <w:szCs w:val="24"/>
        </w:rPr>
        <w:t xml:space="preserve"> 15, 399–403</w:t>
      </w:r>
    </w:p>
    <w:p w14:paraId="108B39D0"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43 </w:t>
      </w:r>
      <w:r w:rsidRPr="007432A6">
        <w:rPr>
          <w:rFonts w:ascii="Calibri" w:hAnsi="Calibri"/>
          <w:noProof/>
          <w:sz w:val="24"/>
          <w:szCs w:val="24"/>
        </w:rPr>
        <w:tab/>
        <w:t xml:space="preserve">Moloo, S.K. </w:t>
      </w:r>
      <w:r w:rsidRPr="007432A6">
        <w:rPr>
          <w:rFonts w:ascii="Calibri" w:hAnsi="Calibri"/>
          <w:i/>
          <w:iCs/>
          <w:noProof/>
          <w:sz w:val="24"/>
          <w:szCs w:val="24"/>
        </w:rPr>
        <w:t>et al.</w:t>
      </w:r>
      <w:r w:rsidRPr="007432A6">
        <w:rPr>
          <w:rFonts w:ascii="Calibri" w:hAnsi="Calibri"/>
          <w:noProof/>
          <w:sz w:val="24"/>
          <w:szCs w:val="24"/>
        </w:rPr>
        <w:t xml:space="preserve"> (1992) Vector competence of </w:t>
      </w:r>
      <w:r w:rsidRPr="007432A6">
        <w:rPr>
          <w:rFonts w:ascii="Calibri" w:hAnsi="Calibri"/>
          <w:i/>
          <w:iCs/>
          <w:noProof/>
          <w:sz w:val="24"/>
          <w:szCs w:val="24"/>
        </w:rPr>
        <w:t>Glossina pallidipes</w:t>
      </w:r>
      <w:r w:rsidRPr="007432A6">
        <w:rPr>
          <w:rFonts w:ascii="Calibri" w:hAnsi="Calibri"/>
          <w:noProof/>
          <w:sz w:val="24"/>
          <w:szCs w:val="24"/>
        </w:rPr>
        <w:t xml:space="preserve"> and </w:t>
      </w:r>
      <w:r w:rsidRPr="007432A6">
        <w:rPr>
          <w:rFonts w:ascii="Calibri" w:hAnsi="Calibri"/>
          <w:i/>
          <w:iCs/>
          <w:noProof/>
          <w:sz w:val="24"/>
          <w:szCs w:val="24"/>
        </w:rPr>
        <w:t xml:space="preserve">Glossina morsitans centralis </w:t>
      </w:r>
      <w:r w:rsidRPr="007432A6">
        <w:rPr>
          <w:rFonts w:ascii="Calibri" w:hAnsi="Calibri"/>
          <w:noProof/>
          <w:sz w:val="24"/>
          <w:szCs w:val="24"/>
        </w:rPr>
        <w:t xml:space="preserve">for </w:t>
      </w:r>
      <w:r w:rsidRPr="007432A6">
        <w:rPr>
          <w:rFonts w:ascii="Calibri" w:hAnsi="Calibri"/>
          <w:i/>
          <w:iCs/>
          <w:noProof/>
          <w:sz w:val="24"/>
          <w:szCs w:val="24"/>
        </w:rPr>
        <w:t>Trypanosoma vivax, Trypanosoma congolense</w:t>
      </w:r>
      <w:r w:rsidRPr="007432A6">
        <w:rPr>
          <w:rFonts w:ascii="Calibri" w:hAnsi="Calibri"/>
          <w:noProof/>
          <w:sz w:val="24"/>
          <w:szCs w:val="24"/>
        </w:rPr>
        <w:t xml:space="preserve"> and </w:t>
      </w:r>
      <w:r w:rsidRPr="007432A6">
        <w:rPr>
          <w:rFonts w:ascii="Calibri" w:hAnsi="Calibri"/>
          <w:i/>
          <w:iCs/>
          <w:noProof/>
          <w:sz w:val="24"/>
          <w:szCs w:val="24"/>
        </w:rPr>
        <w:t>T. b. brucei</w:t>
      </w:r>
      <w:r w:rsidRPr="007432A6">
        <w:rPr>
          <w:rFonts w:ascii="Calibri" w:hAnsi="Calibri"/>
          <w:noProof/>
          <w:sz w:val="24"/>
          <w:szCs w:val="24"/>
        </w:rPr>
        <w:t xml:space="preserve">. </w:t>
      </w:r>
      <w:r w:rsidRPr="007432A6">
        <w:rPr>
          <w:rFonts w:ascii="Calibri" w:hAnsi="Calibri"/>
          <w:i/>
          <w:iCs/>
          <w:noProof/>
          <w:sz w:val="24"/>
          <w:szCs w:val="24"/>
        </w:rPr>
        <w:t>Acta Trop.</w:t>
      </w:r>
      <w:r w:rsidRPr="007432A6">
        <w:rPr>
          <w:rFonts w:ascii="Calibri" w:hAnsi="Calibri"/>
          <w:noProof/>
          <w:sz w:val="24"/>
          <w:szCs w:val="24"/>
        </w:rPr>
        <w:t xml:space="preserve"> 51, 271–280</w:t>
      </w:r>
    </w:p>
    <w:p w14:paraId="48359CBB"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44 </w:t>
      </w:r>
      <w:r w:rsidRPr="007432A6">
        <w:rPr>
          <w:rFonts w:ascii="Calibri" w:hAnsi="Calibri"/>
          <w:noProof/>
          <w:sz w:val="24"/>
          <w:szCs w:val="24"/>
        </w:rPr>
        <w:tab/>
        <w:t xml:space="preserve">Torr, S.J. </w:t>
      </w:r>
      <w:r w:rsidRPr="007432A6">
        <w:rPr>
          <w:rFonts w:ascii="Calibri" w:hAnsi="Calibri"/>
          <w:i/>
          <w:iCs/>
          <w:noProof/>
          <w:sz w:val="24"/>
          <w:szCs w:val="24"/>
        </w:rPr>
        <w:t>et al.</w:t>
      </w:r>
      <w:r w:rsidRPr="007432A6">
        <w:rPr>
          <w:rFonts w:ascii="Calibri" w:hAnsi="Calibri"/>
          <w:noProof/>
          <w:sz w:val="24"/>
          <w:szCs w:val="24"/>
        </w:rPr>
        <w:t xml:space="preserve"> (2005) Towards a rational policy for dealing with tsetse. </w:t>
      </w:r>
      <w:r w:rsidRPr="007432A6">
        <w:rPr>
          <w:rFonts w:ascii="Calibri" w:hAnsi="Calibri"/>
          <w:i/>
          <w:iCs/>
          <w:noProof/>
          <w:sz w:val="24"/>
          <w:szCs w:val="24"/>
        </w:rPr>
        <w:t>Trends Parasitol.</w:t>
      </w:r>
      <w:r w:rsidRPr="007432A6">
        <w:rPr>
          <w:rFonts w:ascii="Calibri" w:hAnsi="Calibri"/>
          <w:noProof/>
          <w:sz w:val="24"/>
          <w:szCs w:val="24"/>
        </w:rPr>
        <w:t xml:space="preserve"> 21, 537–541</w:t>
      </w:r>
    </w:p>
    <w:p w14:paraId="4BCA864D"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45 </w:t>
      </w:r>
      <w:r w:rsidRPr="007432A6">
        <w:rPr>
          <w:rFonts w:ascii="Calibri" w:hAnsi="Calibri"/>
          <w:noProof/>
          <w:sz w:val="24"/>
          <w:szCs w:val="24"/>
        </w:rPr>
        <w:tab/>
        <w:t xml:space="preserve">Malele, I.I. </w:t>
      </w:r>
      <w:r w:rsidRPr="007432A6">
        <w:rPr>
          <w:rFonts w:ascii="Calibri" w:hAnsi="Calibri"/>
          <w:i/>
          <w:iCs/>
          <w:noProof/>
          <w:sz w:val="24"/>
          <w:szCs w:val="24"/>
        </w:rPr>
        <w:t>et al.</w:t>
      </w:r>
      <w:r w:rsidRPr="007432A6">
        <w:rPr>
          <w:rFonts w:ascii="Calibri" w:hAnsi="Calibri"/>
          <w:noProof/>
          <w:sz w:val="24"/>
          <w:szCs w:val="24"/>
        </w:rPr>
        <w:t xml:space="preserve"> (2011) Factors defining the distribution limit of tsetse infestation and the implication for the livestock sector in Tanzania. </w:t>
      </w:r>
      <w:r w:rsidRPr="007432A6">
        <w:rPr>
          <w:rFonts w:ascii="Calibri" w:hAnsi="Calibri"/>
          <w:i/>
          <w:iCs/>
          <w:noProof/>
          <w:sz w:val="24"/>
          <w:szCs w:val="24"/>
        </w:rPr>
        <w:t>African J. Agric. Res.</w:t>
      </w:r>
      <w:r w:rsidRPr="007432A6">
        <w:rPr>
          <w:rFonts w:ascii="Calibri" w:hAnsi="Calibri"/>
          <w:noProof/>
          <w:sz w:val="24"/>
          <w:szCs w:val="24"/>
        </w:rPr>
        <w:t xml:space="preserve"> 6 , 2341–2347</w:t>
      </w:r>
    </w:p>
    <w:p w14:paraId="338F260B"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46 </w:t>
      </w:r>
      <w:r w:rsidRPr="007432A6">
        <w:rPr>
          <w:rFonts w:ascii="Calibri" w:hAnsi="Calibri"/>
          <w:noProof/>
          <w:sz w:val="24"/>
          <w:szCs w:val="24"/>
        </w:rPr>
        <w:tab/>
        <w:t xml:space="preserve">Muriuki, G.W. </w:t>
      </w:r>
      <w:r w:rsidRPr="007432A6">
        <w:rPr>
          <w:rFonts w:ascii="Calibri" w:hAnsi="Calibri"/>
          <w:i/>
          <w:iCs/>
          <w:noProof/>
          <w:sz w:val="24"/>
          <w:szCs w:val="24"/>
        </w:rPr>
        <w:t>et al.</w:t>
      </w:r>
      <w:r w:rsidRPr="007432A6">
        <w:rPr>
          <w:rFonts w:ascii="Calibri" w:hAnsi="Calibri"/>
          <w:noProof/>
          <w:sz w:val="24"/>
          <w:szCs w:val="24"/>
        </w:rPr>
        <w:t xml:space="preserve"> (2005) Tsetse control and land-use change in Lambwe valley, south-western Kenya. </w:t>
      </w:r>
      <w:r w:rsidRPr="007432A6">
        <w:rPr>
          <w:rFonts w:ascii="Calibri" w:hAnsi="Calibri"/>
          <w:i/>
          <w:iCs/>
          <w:noProof/>
          <w:sz w:val="24"/>
          <w:szCs w:val="24"/>
        </w:rPr>
        <w:t>Agric. Ecosyst. Environ.</w:t>
      </w:r>
      <w:r w:rsidRPr="007432A6">
        <w:rPr>
          <w:rFonts w:ascii="Calibri" w:hAnsi="Calibri"/>
          <w:noProof/>
          <w:sz w:val="24"/>
          <w:szCs w:val="24"/>
        </w:rPr>
        <w:t xml:space="preserve"> 106, 99–107</w:t>
      </w:r>
    </w:p>
    <w:p w14:paraId="15B34752"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47 </w:t>
      </w:r>
      <w:r w:rsidRPr="007432A6">
        <w:rPr>
          <w:rFonts w:ascii="Calibri" w:hAnsi="Calibri"/>
          <w:noProof/>
          <w:sz w:val="24"/>
          <w:szCs w:val="24"/>
        </w:rPr>
        <w:tab/>
        <w:t xml:space="preserve">Bourn, D. </w:t>
      </w:r>
      <w:r w:rsidRPr="007432A6">
        <w:rPr>
          <w:rFonts w:ascii="Calibri" w:hAnsi="Calibri"/>
          <w:i/>
          <w:iCs/>
          <w:noProof/>
          <w:sz w:val="24"/>
          <w:szCs w:val="24"/>
        </w:rPr>
        <w:t>et al.</w:t>
      </w:r>
      <w:r w:rsidRPr="007432A6">
        <w:rPr>
          <w:rFonts w:ascii="Calibri" w:hAnsi="Calibri"/>
          <w:noProof/>
          <w:sz w:val="24"/>
          <w:szCs w:val="24"/>
        </w:rPr>
        <w:t xml:space="preserve"> (2001) </w:t>
      </w:r>
      <w:r w:rsidRPr="007432A6">
        <w:rPr>
          <w:rFonts w:ascii="Calibri" w:hAnsi="Calibri"/>
          <w:i/>
          <w:iCs/>
          <w:noProof/>
          <w:sz w:val="24"/>
          <w:szCs w:val="24"/>
        </w:rPr>
        <w:t>Environmental Change and the Autonomous Control of Tsetse and Trypanosomosis in Sub-Saharan Africa</w:t>
      </w:r>
      <w:r w:rsidRPr="007432A6">
        <w:rPr>
          <w:rFonts w:ascii="Calibri" w:hAnsi="Calibri"/>
          <w:noProof/>
          <w:sz w:val="24"/>
          <w:szCs w:val="24"/>
        </w:rPr>
        <w:t>, Environmental Research Group Oxford Limited.</w:t>
      </w:r>
    </w:p>
    <w:p w14:paraId="19C3C7AB"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48 </w:t>
      </w:r>
      <w:r w:rsidRPr="007432A6">
        <w:rPr>
          <w:rFonts w:ascii="Calibri" w:hAnsi="Calibri"/>
          <w:noProof/>
          <w:sz w:val="24"/>
          <w:szCs w:val="24"/>
        </w:rPr>
        <w:tab/>
        <w:t xml:space="preserve">Ducheyne, E. </w:t>
      </w:r>
      <w:r w:rsidRPr="007432A6">
        <w:rPr>
          <w:rFonts w:ascii="Calibri" w:hAnsi="Calibri"/>
          <w:i/>
          <w:iCs/>
          <w:noProof/>
          <w:sz w:val="24"/>
          <w:szCs w:val="24"/>
        </w:rPr>
        <w:t>et al.</w:t>
      </w:r>
      <w:r w:rsidRPr="007432A6">
        <w:rPr>
          <w:rFonts w:ascii="Calibri" w:hAnsi="Calibri"/>
          <w:noProof/>
          <w:sz w:val="24"/>
          <w:szCs w:val="24"/>
        </w:rPr>
        <w:t xml:space="preserve"> (2009) The impact of habitat fragmentation on tsetse abundance on the plateau of eastern Zambia. </w:t>
      </w:r>
      <w:r w:rsidRPr="007432A6">
        <w:rPr>
          <w:rFonts w:ascii="Calibri" w:hAnsi="Calibri"/>
          <w:i/>
          <w:iCs/>
          <w:noProof/>
          <w:sz w:val="24"/>
          <w:szCs w:val="24"/>
        </w:rPr>
        <w:t>Prev. Vet. Med.</w:t>
      </w:r>
      <w:r w:rsidRPr="007432A6">
        <w:rPr>
          <w:rFonts w:ascii="Calibri" w:hAnsi="Calibri"/>
          <w:noProof/>
          <w:sz w:val="24"/>
          <w:szCs w:val="24"/>
        </w:rPr>
        <w:t xml:space="preserve"> 91, 11–18</w:t>
      </w:r>
    </w:p>
    <w:p w14:paraId="06CFAB6A"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49 </w:t>
      </w:r>
      <w:r w:rsidRPr="007432A6">
        <w:rPr>
          <w:rFonts w:ascii="Calibri" w:hAnsi="Calibri"/>
          <w:noProof/>
          <w:sz w:val="24"/>
          <w:szCs w:val="24"/>
        </w:rPr>
        <w:tab/>
        <w:t xml:space="preserve">Gondwe, N. </w:t>
      </w:r>
      <w:r w:rsidRPr="007432A6">
        <w:rPr>
          <w:rFonts w:ascii="Calibri" w:hAnsi="Calibri"/>
          <w:i/>
          <w:iCs/>
          <w:noProof/>
          <w:sz w:val="24"/>
          <w:szCs w:val="24"/>
        </w:rPr>
        <w:t>et al.</w:t>
      </w:r>
      <w:r w:rsidRPr="007432A6">
        <w:rPr>
          <w:rFonts w:ascii="Calibri" w:hAnsi="Calibri"/>
          <w:noProof/>
          <w:sz w:val="24"/>
          <w:szCs w:val="24"/>
        </w:rPr>
        <w:t xml:space="preserve"> (2009) Distribution and density of tsetse flies (glossinidae: Diptera) at the game/people/livestock interface of the nkhotakota game reserve human sleeping sickness focus in malawi. </w:t>
      </w:r>
      <w:r w:rsidRPr="007432A6">
        <w:rPr>
          <w:rFonts w:ascii="Calibri" w:hAnsi="Calibri"/>
          <w:i/>
          <w:iCs/>
          <w:noProof/>
          <w:sz w:val="24"/>
          <w:szCs w:val="24"/>
        </w:rPr>
        <w:t>Ecohealth</w:t>
      </w:r>
      <w:r w:rsidRPr="007432A6">
        <w:rPr>
          <w:rFonts w:ascii="Calibri" w:hAnsi="Calibri"/>
          <w:noProof/>
          <w:sz w:val="24"/>
          <w:szCs w:val="24"/>
        </w:rPr>
        <w:t xml:space="preserve"> 6, 260–265</w:t>
      </w:r>
    </w:p>
    <w:p w14:paraId="67EFAF23"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50 </w:t>
      </w:r>
      <w:r w:rsidRPr="007432A6">
        <w:rPr>
          <w:rFonts w:ascii="Calibri" w:hAnsi="Calibri"/>
          <w:noProof/>
          <w:sz w:val="24"/>
          <w:szCs w:val="24"/>
        </w:rPr>
        <w:tab/>
        <w:t xml:space="preserve">Mweempwa, C. </w:t>
      </w:r>
      <w:r w:rsidRPr="007432A6">
        <w:rPr>
          <w:rFonts w:ascii="Calibri" w:hAnsi="Calibri"/>
          <w:i/>
          <w:iCs/>
          <w:noProof/>
          <w:sz w:val="24"/>
          <w:szCs w:val="24"/>
        </w:rPr>
        <w:t>et al.</w:t>
      </w:r>
      <w:r w:rsidRPr="007432A6">
        <w:rPr>
          <w:rFonts w:ascii="Calibri" w:hAnsi="Calibri"/>
          <w:noProof/>
          <w:sz w:val="24"/>
          <w:szCs w:val="24"/>
        </w:rPr>
        <w:t xml:space="preserve"> (2015) Impact of habitat fragmentation on tsetse populations and trypanosomosis risk in Eastern Zambia. </w:t>
      </w:r>
      <w:r w:rsidRPr="007432A6">
        <w:rPr>
          <w:rFonts w:ascii="Calibri" w:hAnsi="Calibri"/>
          <w:i/>
          <w:iCs/>
          <w:noProof/>
          <w:sz w:val="24"/>
          <w:szCs w:val="24"/>
        </w:rPr>
        <w:t>Parasit. Vectors</w:t>
      </w:r>
      <w:r w:rsidRPr="007432A6">
        <w:rPr>
          <w:rFonts w:ascii="Calibri" w:hAnsi="Calibri"/>
          <w:noProof/>
          <w:sz w:val="24"/>
          <w:szCs w:val="24"/>
        </w:rPr>
        <w:t xml:space="preserve"> 8, 406</w:t>
      </w:r>
    </w:p>
    <w:p w14:paraId="711EC34E"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51 </w:t>
      </w:r>
      <w:r w:rsidRPr="007432A6">
        <w:rPr>
          <w:rFonts w:ascii="Calibri" w:hAnsi="Calibri"/>
          <w:noProof/>
          <w:sz w:val="24"/>
          <w:szCs w:val="24"/>
        </w:rPr>
        <w:tab/>
        <w:t xml:space="preserve">Van den Bossche, P. </w:t>
      </w:r>
      <w:r w:rsidRPr="007432A6">
        <w:rPr>
          <w:rFonts w:ascii="Calibri" w:hAnsi="Calibri"/>
          <w:i/>
          <w:iCs/>
          <w:noProof/>
          <w:sz w:val="24"/>
          <w:szCs w:val="24"/>
        </w:rPr>
        <w:t>et al.</w:t>
      </w:r>
      <w:r w:rsidRPr="007432A6">
        <w:rPr>
          <w:rFonts w:ascii="Calibri" w:hAnsi="Calibri"/>
          <w:noProof/>
          <w:sz w:val="24"/>
          <w:szCs w:val="24"/>
        </w:rPr>
        <w:t xml:space="preserve"> (2010) A changing environment and the epidemiology of tsetse-transmitted livestock trypanosomiasis. </w:t>
      </w:r>
      <w:r w:rsidRPr="007432A6">
        <w:rPr>
          <w:rFonts w:ascii="Calibri" w:hAnsi="Calibri"/>
          <w:i/>
          <w:iCs/>
          <w:noProof/>
          <w:sz w:val="24"/>
          <w:szCs w:val="24"/>
        </w:rPr>
        <w:t>Trends Parasitol.</w:t>
      </w:r>
      <w:r w:rsidRPr="007432A6">
        <w:rPr>
          <w:rFonts w:ascii="Calibri" w:hAnsi="Calibri"/>
          <w:noProof/>
          <w:sz w:val="24"/>
          <w:szCs w:val="24"/>
        </w:rPr>
        <w:t xml:space="preserve"> 26, 236–43</w:t>
      </w:r>
    </w:p>
    <w:p w14:paraId="44376F43"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52 </w:t>
      </w:r>
      <w:r w:rsidRPr="007432A6">
        <w:rPr>
          <w:rFonts w:ascii="Calibri" w:hAnsi="Calibri"/>
          <w:noProof/>
          <w:sz w:val="24"/>
          <w:szCs w:val="24"/>
        </w:rPr>
        <w:tab/>
        <w:t>Rogers, D.J. and Randolph, S.E. (1986) Distribution and abundance of Tsetse flies (</w:t>
      </w:r>
      <w:r w:rsidRPr="007432A6">
        <w:rPr>
          <w:rFonts w:ascii="Calibri" w:hAnsi="Calibri"/>
          <w:i/>
          <w:iCs/>
          <w:noProof/>
          <w:sz w:val="24"/>
          <w:szCs w:val="24"/>
        </w:rPr>
        <w:t>Glossina</w:t>
      </w:r>
      <w:r w:rsidRPr="007432A6">
        <w:rPr>
          <w:rFonts w:ascii="Calibri" w:hAnsi="Calibri"/>
          <w:noProof/>
          <w:sz w:val="24"/>
          <w:szCs w:val="24"/>
        </w:rPr>
        <w:t xml:space="preserve"> spp.). </w:t>
      </w:r>
      <w:r w:rsidRPr="007432A6">
        <w:rPr>
          <w:rFonts w:ascii="Calibri" w:hAnsi="Calibri"/>
          <w:i/>
          <w:iCs/>
          <w:noProof/>
          <w:sz w:val="24"/>
          <w:szCs w:val="24"/>
        </w:rPr>
        <w:t>J. Anim. Ecol.</w:t>
      </w:r>
      <w:r w:rsidRPr="007432A6">
        <w:rPr>
          <w:rFonts w:ascii="Calibri" w:hAnsi="Calibri"/>
          <w:noProof/>
          <w:sz w:val="24"/>
          <w:szCs w:val="24"/>
        </w:rPr>
        <w:t xml:space="preserve"> 55, 1007–1025</w:t>
      </w:r>
    </w:p>
    <w:p w14:paraId="1DB434C9"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53 </w:t>
      </w:r>
      <w:r w:rsidRPr="007432A6">
        <w:rPr>
          <w:rFonts w:ascii="Calibri" w:hAnsi="Calibri"/>
          <w:noProof/>
          <w:sz w:val="24"/>
          <w:szCs w:val="24"/>
        </w:rPr>
        <w:tab/>
        <w:t xml:space="preserve">Dale, C. </w:t>
      </w:r>
      <w:r w:rsidRPr="007432A6">
        <w:rPr>
          <w:rFonts w:ascii="Calibri" w:hAnsi="Calibri"/>
          <w:i/>
          <w:iCs/>
          <w:noProof/>
          <w:sz w:val="24"/>
          <w:szCs w:val="24"/>
        </w:rPr>
        <w:t>et al.</w:t>
      </w:r>
      <w:r w:rsidRPr="007432A6">
        <w:rPr>
          <w:rFonts w:ascii="Calibri" w:hAnsi="Calibri"/>
          <w:noProof/>
          <w:sz w:val="24"/>
          <w:szCs w:val="24"/>
        </w:rPr>
        <w:t xml:space="preserve"> (1995) The kinetics of maturation of Trypanosome infections in tsetse. </w:t>
      </w:r>
      <w:r w:rsidRPr="007432A6">
        <w:rPr>
          <w:rFonts w:ascii="Calibri" w:hAnsi="Calibri"/>
          <w:i/>
          <w:iCs/>
          <w:noProof/>
          <w:sz w:val="24"/>
          <w:szCs w:val="24"/>
        </w:rPr>
        <w:t>Parasitology</w:t>
      </w:r>
      <w:r w:rsidRPr="007432A6">
        <w:rPr>
          <w:rFonts w:ascii="Calibri" w:hAnsi="Calibri"/>
          <w:noProof/>
          <w:sz w:val="24"/>
          <w:szCs w:val="24"/>
        </w:rPr>
        <w:t xml:space="preserve"> 111, 187–191</w:t>
      </w:r>
    </w:p>
    <w:p w14:paraId="2559B586"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lastRenderedPageBreak/>
        <w:t xml:space="preserve">54 </w:t>
      </w:r>
      <w:r w:rsidRPr="007432A6">
        <w:rPr>
          <w:rFonts w:ascii="Calibri" w:hAnsi="Calibri"/>
          <w:noProof/>
          <w:sz w:val="24"/>
          <w:szCs w:val="24"/>
        </w:rPr>
        <w:tab/>
        <w:t xml:space="preserve">Kabbale, F. </w:t>
      </w:r>
      <w:r w:rsidRPr="007432A6">
        <w:rPr>
          <w:rFonts w:ascii="Calibri" w:hAnsi="Calibri"/>
          <w:i/>
          <w:iCs/>
          <w:noProof/>
          <w:sz w:val="24"/>
          <w:szCs w:val="24"/>
        </w:rPr>
        <w:t>et al.</w:t>
      </w:r>
      <w:r w:rsidRPr="007432A6">
        <w:rPr>
          <w:rFonts w:ascii="Calibri" w:hAnsi="Calibri"/>
          <w:noProof/>
          <w:sz w:val="24"/>
          <w:szCs w:val="24"/>
        </w:rPr>
        <w:t xml:space="preserve"> (2010) Feeding preferences and </w:t>
      </w:r>
      <w:r w:rsidRPr="007432A6">
        <w:rPr>
          <w:rFonts w:ascii="Calibri" w:hAnsi="Calibri"/>
          <w:i/>
          <w:iCs/>
          <w:noProof/>
          <w:sz w:val="24"/>
          <w:szCs w:val="24"/>
        </w:rPr>
        <w:t>Trypanosoma brucei</w:t>
      </w:r>
      <w:r w:rsidRPr="007432A6">
        <w:rPr>
          <w:rFonts w:ascii="Calibri" w:hAnsi="Calibri"/>
          <w:noProof/>
          <w:sz w:val="24"/>
          <w:szCs w:val="24"/>
        </w:rPr>
        <w:t xml:space="preserve"> species identified in blood meals of </w:t>
      </w:r>
      <w:r w:rsidRPr="007432A6">
        <w:rPr>
          <w:rFonts w:ascii="Calibri" w:hAnsi="Calibri"/>
          <w:i/>
          <w:iCs/>
          <w:noProof/>
          <w:sz w:val="24"/>
          <w:szCs w:val="24"/>
        </w:rPr>
        <w:t>Glossina fuscipes fuscipes</w:t>
      </w:r>
      <w:r w:rsidRPr="007432A6">
        <w:rPr>
          <w:rFonts w:ascii="Calibri" w:hAnsi="Calibri"/>
          <w:noProof/>
          <w:sz w:val="24"/>
          <w:szCs w:val="24"/>
        </w:rPr>
        <w:t xml:space="preserve"> in Kamuli district, South Eastern Uganda. </w:t>
      </w:r>
      <w:r w:rsidRPr="007432A6">
        <w:rPr>
          <w:rFonts w:ascii="Calibri" w:hAnsi="Calibri"/>
          <w:i/>
          <w:iCs/>
          <w:noProof/>
          <w:sz w:val="24"/>
          <w:szCs w:val="24"/>
        </w:rPr>
        <w:t>Africa J. Anim. Biomed. Sci.</w:t>
      </w:r>
      <w:r w:rsidRPr="007432A6">
        <w:rPr>
          <w:rFonts w:ascii="Calibri" w:hAnsi="Calibri"/>
          <w:noProof/>
          <w:sz w:val="24"/>
          <w:szCs w:val="24"/>
        </w:rPr>
        <w:t xml:space="preserve"> 5, 99–105</w:t>
      </w:r>
    </w:p>
    <w:p w14:paraId="7D95997D"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55 </w:t>
      </w:r>
      <w:r w:rsidRPr="007432A6">
        <w:rPr>
          <w:rFonts w:ascii="Calibri" w:hAnsi="Calibri"/>
          <w:noProof/>
          <w:sz w:val="24"/>
          <w:szCs w:val="24"/>
        </w:rPr>
        <w:tab/>
        <w:t xml:space="preserve">Muturi, C.N. </w:t>
      </w:r>
      <w:r w:rsidRPr="007432A6">
        <w:rPr>
          <w:rFonts w:ascii="Calibri" w:hAnsi="Calibri"/>
          <w:i/>
          <w:iCs/>
          <w:noProof/>
          <w:sz w:val="24"/>
          <w:szCs w:val="24"/>
        </w:rPr>
        <w:t>et al.</w:t>
      </w:r>
      <w:r w:rsidRPr="007432A6">
        <w:rPr>
          <w:rFonts w:ascii="Calibri" w:hAnsi="Calibri"/>
          <w:noProof/>
          <w:sz w:val="24"/>
          <w:szCs w:val="24"/>
        </w:rPr>
        <w:t xml:space="preserve"> (2011) Tracking the feeding patterns of tsetse flies (</w:t>
      </w:r>
      <w:r w:rsidRPr="007432A6">
        <w:rPr>
          <w:rFonts w:ascii="Calibri" w:hAnsi="Calibri"/>
          <w:i/>
          <w:iCs/>
          <w:noProof/>
          <w:sz w:val="24"/>
          <w:szCs w:val="24"/>
        </w:rPr>
        <w:t>Glossina</w:t>
      </w:r>
      <w:r w:rsidRPr="007432A6">
        <w:rPr>
          <w:rFonts w:ascii="Calibri" w:hAnsi="Calibri"/>
          <w:noProof/>
          <w:sz w:val="24"/>
          <w:szCs w:val="24"/>
        </w:rPr>
        <w:t xml:space="preserve"> genus) by analysis of bloodmeals using mitochondrial cytochromes genes. </w:t>
      </w:r>
      <w:r w:rsidRPr="007432A6">
        <w:rPr>
          <w:rFonts w:ascii="Calibri" w:hAnsi="Calibri"/>
          <w:i/>
          <w:iCs/>
          <w:noProof/>
          <w:sz w:val="24"/>
          <w:szCs w:val="24"/>
        </w:rPr>
        <w:t>PLoS One</w:t>
      </w:r>
      <w:r w:rsidRPr="007432A6">
        <w:rPr>
          <w:rFonts w:ascii="Calibri" w:hAnsi="Calibri"/>
          <w:noProof/>
          <w:sz w:val="24"/>
          <w:szCs w:val="24"/>
        </w:rPr>
        <w:t xml:space="preserve"> 6, e17284</w:t>
      </w:r>
    </w:p>
    <w:p w14:paraId="6F2E3902"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56 </w:t>
      </w:r>
      <w:r w:rsidRPr="007432A6">
        <w:rPr>
          <w:rFonts w:ascii="Calibri" w:hAnsi="Calibri"/>
          <w:noProof/>
          <w:sz w:val="24"/>
          <w:szCs w:val="24"/>
        </w:rPr>
        <w:tab/>
        <w:t xml:space="preserve">Bett, B. </w:t>
      </w:r>
      <w:r w:rsidRPr="007432A6">
        <w:rPr>
          <w:rFonts w:ascii="Calibri" w:hAnsi="Calibri"/>
          <w:i/>
          <w:iCs/>
          <w:noProof/>
          <w:sz w:val="24"/>
          <w:szCs w:val="24"/>
        </w:rPr>
        <w:t>et al.</w:t>
      </w:r>
      <w:r w:rsidRPr="007432A6">
        <w:rPr>
          <w:rFonts w:ascii="Calibri" w:hAnsi="Calibri"/>
          <w:noProof/>
          <w:sz w:val="24"/>
          <w:szCs w:val="24"/>
        </w:rPr>
        <w:t xml:space="preserve"> (2008) Estimation of tsetse challenge and its relationship with trypanosomosis incidence in cattle kept under pastoral production systems in Kenya. </w:t>
      </w:r>
      <w:r w:rsidRPr="007432A6">
        <w:rPr>
          <w:rFonts w:ascii="Calibri" w:hAnsi="Calibri"/>
          <w:i/>
          <w:iCs/>
          <w:noProof/>
          <w:sz w:val="24"/>
          <w:szCs w:val="24"/>
        </w:rPr>
        <w:t>Vet. Parasitol.</w:t>
      </w:r>
      <w:r w:rsidRPr="007432A6">
        <w:rPr>
          <w:rFonts w:ascii="Calibri" w:hAnsi="Calibri"/>
          <w:noProof/>
          <w:sz w:val="24"/>
          <w:szCs w:val="24"/>
        </w:rPr>
        <w:t xml:space="preserve"> 155, 287–98</w:t>
      </w:r>
    </w:p>
    <w:p w14:paraId="5B4DF171"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57 </w:t>
      </w:r>
      <w:r w:rsidRPr="007432A6">
        <w:rPr>
          <w:rFonts w:ascii="Calibri" w:hAnsi="Calibri"/>
          <w:noProof/>
          <w:sz w:val="24"/>
          <w:szCs w:val="24"/>
        </w:rPr>
        <w:tab/>
        <w:t xml:space="preserve">Hargrove, J.W. and Vale, G.A. (1978) The effect of host odour concentration on catches of tsetse flies (Glossinidae) and other Diptera in the field. </w:t>
      </w:r>
      <w:r w:rsidRPr="007432A6">
        <w:rPr>
          <w:rFonts w:ascii="Calibri" w:hAnsi="Calibri"/>
          <w:i/>
          <w:iCs/>
          <w:noProof/>
          <w:sz w:val="24"/>
          <w:szCs w:val="24"/>
        </w:rPr>
        <w:t>Bull. Entomol. Res.</w:t>
      </w:r>
      <w:r w:rsidRPr="007432A6">
        <w:rPr>
          <w:rFonts w:ascii="Calibri" w:hAnsi="Calibri"/>
          <w:noProof/>
          <w:sz w:val="24"/>
          <w:szCs w:val="24"/>
        </w:rPr>
        <w:t xml:space="preserve"> 68, 607–612</w:t>
      </w:r>
    </w:p>
    <w:p w14:paraId="583475A9"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58 </w:t>
      </w:r>
      <w:r w:rsidRPr="007432A6">
        <w:rPr>
          <w:rFonts w:ascii="Calibri" w:hAnsi="Calibri"/>
          <w:noProof/>
          <w:sz w:val="24"/>
          <w:szCs w:val="24"/>
        </w:rPr>
        <w:tab/>
        <w:t xml:space="preserve">Hargrove, J.W. </w:t>
      </w:r>
      <w:r w:rsidRPr="007432A6">
        <w:rPr>
          <w:rFonts w:ascii="Calibri" w:hAnsi="Calibri"/>
          <w:i/>
          <w:iCs/>
          <w:noProof/>
          <w:sz w:val="24"/>
          <w:szCs w:val="24"/>
        </w:rPr>
        <w:t>et al.</w:t>
      </w:r>
      <w:r w:rsidRPr="007432A6">
        <w:rPr>
          <w:rFonts w:ascii="Calibri" w:hAnsi="Calibri"/>
          <w:noProof/>
          <w:sz w:val="24"/>
          <w:szCs w:val="24"/>
        </w:rPr>
        <w:t xml:space="preserve"> (1995) Catches of tsetse (</w:t>
      </w:r>
      <w:r w:rsidRPr="007432A6">
        <w:rPr>
          <w:rFonts w:ascii="Calibri" w:hAnsi="Calibri"/>
          <w:i/>
          <w:iCs/>
          <w:noProof/>
          <w:sz w:val="24"/>
          <w:szCs w:val="24"/>
        </w:rPr>
        <w:t>Glossina</w:t>
      </w:r>
      <w:r w:rsidRPr="007432A6">
        <w:rPr>
          <w:rFonts w:ascii="Calibri" w:hAnsi="Calibri"/>
          <w:noProof/>
          <w:sz w:val="24"/>
          <w:szCs w:val="24"/>
        </w:rPr>
        <w:t xml:space="preserve"> spp.) (Diptera: Glossinidae) from traps and targets baited with large doses of natural and synthetic host odour. </w:t>
      </w:r>
      <w:r w:rsidRPr="007432A6">
        <w:rPr>
          <w:rFonts w:ascii="Calibri" w:hAnsi="Calibri"/>
          <w:i/>
          <w:iCs/>
          <w:noProof/>
          <w:sz w:val="24"/>
          <w:szCs w:val="24"/>
        </w:rPr>
        <w:t>Bull. Entomol. Res.</w:t>
      </w:r>
      <w:r w:rsidRPr="007432A6">
        <w:rPr>
          <w:rFonts w:ascii="Calibri" w:hAnsi="Calibri"/>
          <w:noProof/>
          <w:sz w:val="24"/>
          <w:szCs w:val="24"/>
        </w:rPr>
        <w:t xml:space="preserve"> 85, 215</w:t>
      </w:r>
    </w:p>
    <w:p w14:paraId="6F92A6AA"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59 </w:t>
      </w:r>
      <w:r w:rsidRPr="007432A6">
        <w:rPr>
          <w:rFonts w:ascii="Calibri" w:hAnsi="Calibri"/>
          <w:noProof/>
          <w:sz w:val="24"/>
          <w:szCs w:val="24"/>
        </w:rPr>
        <w:tab/>
        <w:t xml:space="preserve">Vale, G.A. (1977) Feeding responses of tsetse flies (Diptera: Glossinidae) to stationary hosts. </w:t>
      </w:r>
      <w:r w:rsidRPr="007432A6">
        <w:rPr>
          <w:rFonts w:ascii="Calibri" w:hAnsi="Calibri"/>
          <w:i/>
          <w:iCs/>
          <w:noProof/>
          <w:sz w:val="24"/>
          <w:szCs w:val="24"/>
        </w:rPr>
        <w:t>Bull. Entomol. Res.</w:t>
      </w:r>
      <w:r w:rsidRPr="007432A6">
        <w:rPr>
          <w:rFonts w:ascii="Calibri" w:hAnsi="Calibri"/>
          <w:noProof/>
          <w:sz w:val="24"/>
          <w:szCs w:val="24"/>
        </w:rPr>
        <w:t xml:space="preserve"> 67, 635–649</w:t>
      </w:r>
    </w:p>
    <w:p w14:paraId="6810B287"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60 </w:t>
      </w:r>
      <w:r w:rsidRPr="007432A6">
        <w:rPr>
          <w:rFonts w:ascii="Calibri" w:hAnsi="Calibri"/>
          <w:noProof/>
          <w:sz w:val="24"/>
          <w:szCs w:val="24"/>
        </w:rPr>
        <w:tab/>
        <w:t xml:space="preserve">Torr, S.J. and Mangwiro, T.N.C. (2000) Interactions between cattle and biting flies: Effects on the feeding rate of tsetse. </w:t>
      </w:r>
      <w:r w:rsidRPr="007432A6">
        <w:rPr>
          <w:rFonts w:ascii="Calibri" w:hAnsi="Calibri"/>
          <w:i/>
          <w:iCs/>
          <w:noProof/>
          <w:sz w:val="24"/>
          <w:szCs w:val="24"/>
        </w:rPr>
        <w:t>Med. Vet. Entomol.</w:t>
      </w:r>
      <w:r w:rsidRPr="007432A6">
        <w:rPr>
          <w:rFonts w:ascii="Calibri" w:hAnsi="Calibri"/>
          <w:noProof/>
          <w:sz w:val="24"/>
          <w:szCs w:val="24"/>
        </w:rPr>
        <w:t xml:space="preserve"> 14, 400–409</w:t>
      </w:r>
    </w:p>
    <w:p w14:paraId="639DDF19"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61 </w:t>
      </w:r>
      <w:r w:rsidRPr="007432A6">
        <w:rPr>
          <w:rFonts w:ascii="Calibri" w:hAnsi="Calibri"/>
          <w:noProof/>
          <w:sz w:val="24"/>
          <w:szCs w:val="24"/>
        </w:rPr>
        <w:tab/>
        <w:t xml:space="preserve">Haydon, D.T. </w:t>
      </w:r>
      <w:r w:rsidRPr="007432A6">
        <w:rPr>
          <w:rFonts w:ascii="Calibri" w:hAnsi="Calibri"/>
          <w:i/>
          <w:iCs/>
          <w:noProof/>
          <w:sz w:val="24"/>
          <w:szCs w:val="24"/>
        </w:rPr>
        <w:t>et al.</w:t>
      </w:r>
      <w:r w:rsidRPr="007432A6">
        <w:rPr>
          <w:rFonts w:ascii="Calibri" w:hAnsi="Calibri"/>
          <w:noProof/>
          <w:sz w:val="24"/>
          <w:szCs w:val="24"/>
        </w:rPr>
        <w:t xml:space="preserve"> (2002) Identifying reservoirs of infection: A conceptual and practical challenge. </w:t>
      </w:r>
      <w:r w:rsidRPr="007432A6">
        <w:rPr>
          <w:rFonts w:ascii="Calibri" w:hAnsi="Calibri"/>
          <w:i/>
          <w:iCs/>
          <w:noProof/>
          <w:sz w:val="24"/>
          <w:szCs w:val="24"/>
        </w:rPr>
        <w:t>Emerg. Infect. Dis.</w:t>
      </w:r>
      <w:r w:rsidRPr="007432A6">
        <w:rPr>
          <w:rFonts w:ascii="Calibri" w:hAnsi="Calibri"/>
          <w:noProof/>
          <w:sz w:val="24"/>
          <w:szCs w:val="24"/>
        </w:rPr>
        <w:t xml:space="preserve"> 8, 1468–1473</w:t>
      </w:r>
    </w:p>
    <w:p w14:paraId="3A84BE2A"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62 </w:t>
      </w:r>
      <w:r w:rsidRPr="007432A6">
        <w:rPr>
          <w:rFonts w:ascii="Calibri" w:hAnsi="Calibri"/>
          <w:noProof/>
          <w:sz w:val="24"/>
          <w:szCs w:val="24"/>
        </w:rPr>
        <w:tab/>
        <w:t xml:space="preserve">Viana, M. </w:t>
      </w:r>
      <w:r w:rsidRPr="007432A6">
        <w:rPr>
          <w:rFonts w:ascii="Calibri" w:hAnsi="Calibri"/>
          <w:i/>
          <w:iCs/>
          <w:noProof/>
          <w:sz w:val="24"/>
          <w:szCs w:val="24"/>
        </w:rPr>
        <w:t>et al.</w:t>
      </w:r>
      <w:r w:rsidRPr="007432A6">
        <w:rPr>
          <w:rFonts w:ascii="Calibri" w:hAnsi="Calibri"/>
          <w:noProof/>
          <w:sz w:val="24"/>
          <w:szCs w:val="24"/>
        </w:rPr>
        <w:t xml:space="preserve"> (2014) Assembling evidence for identifying reservoirs of infection. </w:t>
      </w:r>
      <w:r w:rsidRPr="007432A6">
        <w:rPr>
          <w:rFonts w:ascii="Calibri" w:hAnsi="Calibri"/>
          <w:i/>
          <w:iCs/>
          <w:noProof/>
          <w:sz w:val="24"/>
          <w:szCs w:val="24"/>
        </w:rPr>
        <w:t>Trends Ecol. Evol.</w:t>
      </w:r>
      <w:r w:rsidRPr="007432A6">
        <w:rPr>
          <w:rFonts w:ascii="Calibri" w:hAnsi="Calibri"/>
          <w:noProof/>
          <w:sz w:val="24"/>
          <w:szCs w:val="24"/>
        </w:rPr>
        <w:t xml:space="preserve"> 29, 270–279</w:t>
      </w:r>
    </w:p>
    <w:p w14:paraId="1180234F"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63 </w:t>
      </w:r>
      <w:r w:rsidRPr="007432A6">
        <w:rPr>
          <w:rFonts w:ascii="Calibri" w:hAnsi="Calibri"/>
          <w:noProof/>
          <w:sz w:val="24"/>
          <w:szCs w:val="24"/>
        </w:rPr>
        <w:tab/>
        <w:t xml:space="preserve">Kgori, P.M. </w:t>
      </w:r>
      <w:r w:rsidRPr="007432A6">
        <w:rPr>
          <w:rFonts w:ascii="Calibri" w:hAnsi="Calibri"/>
          <w:i/>
          <w:iCs/>
          <w:noProof/>
          <w:sz w:val="24"/>
          <w:szCs w:val="24"/>
        </w:rPr>
        <w:t>et al.</w:t>
      </w:r>
      <w:r w:rsidRPr="007432A6">
        <w:rPr>
          <w:rFonts w:ascii="Calibri" w:hAnsi="Calibri"/>
          <w:noProof/>
          <w:sz w:val="24"/>
          <w:szCs w:val="24"/>
        </w:rPr>
        <w:t xml:space="preserve"> (2006) The use of aerial spraying to eliminate tsetse from the Okavango Delta of Botswana. </w:t>
      </w:r>
      <w:r w:rsidRPr="007432A6">
        <w:rPr>
          <w:rFonts w:ascii="Calibri" w:hAnsi="Calibri"/>
          <w:i/>
          <w:iCs/>
          <w:noProof/>
          <w:sz w:val="24"/>
          <w:szCs w:val="24"/>
        </w:rPr>
        <w:t>Acta Trop.</w:t>
      </w:r>
      <w:r w:rsidRPr="007432A6">
        <w:rPr>
          <w:rFonts w:ascii="Calibri" w:hAnsi="Calibri"/>
          <w:noProof/>
          <w:sz w:val="24"/>
          <w:szCs w:val="24"/>
        </w:rPr>
        <w:t xml:space="preserve"> 99, 184–199</w:t>
      </w:r>
    </w:p>
    <w:p w14:paraId="7BD73D33"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64 </w:t>
      </w:r>
      <w:r w:rsidRPr="007432A6">
        <w:rPr>
          <w:rFonts w:ascii="Calibri" w:hAnsi="Calibri"/>
          <w:noProof/>
          <w:sz w:val="24"/>
          <w:szCs w:val="24"/>
        </w:rPr>
        <w:tab/>
        <w:t xml:space="preserve">Shaw,  a. P.M. </w:t>
      </w:r>
      <w:r w:rsidRPr="007432A6">
        <w:rPr>
          <w:rFonts w:ascii="Calibri" w:hAnsi="Calibri"/>
          <w:i/>
          <w:iCs/>
          <w:noProof/>
          <w:sz w:val="24"/>
          <w:szCs w:val="24"/>
        </w:rPr>
        <w:t>et al.</w:t>
      </w:r>
      <w:r w:rsidRPr="007432A6">
        <w:rPr>
          <w:rFonts w:ascii="Calibri" w:hAnsi="Calibri"/>
          <w:noProof/>
          <w:sz w:val="24"/>
          <w:szCs w:val="24"/>
        </w:rPr>
        <w:t xml:space="preserve"> (2013) Estimating the costs of tsetse control options: An example for Uganda. </w:t>
      </w:r>
      <w:r w:rsidRPr="007432A6">
        <w:rPr>
          <w:rFonts w:ascii="Calibri" w:hAnsi="Calibri"/>
          <w:i/>
          <w:iCs/>
          <w:noProof/>
          <w:sz w:val="24"/>
          <w:szCs w:val="24"/>
        </w:rPr>
        <w:t>Prev. Vet. Med.</w:t>
      </w:r>
      <w:r w:rsidRPr="007432A6">
        <w:rPr>
          <w:rFonts w:ascii="Calibri" w:hAnsi="Calibri"/>
          <w:noProof/>
          <w:sz w:val="24"/>
          <w:szCs w:val="24"/>
        </w:rPr>
        <w:t xml:space="preserve"> 110, 290–303</w:t>
      </w:r>
    </w:p>
    <w:p w14:paraId="0B53D3E1"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65 </w:t>
      </w:r>
      <w:r w:rsidRPr="007432A6">
        <w:rPr>
          <w:rFonts w:ascii="Calibri" w:hAnsi="Calibri"/>
          <w:noProof/>
          <w:sz w:val="24"/>
          <w:szCs w:val="24"/>
        </w:rPr>
        <w:tab/>
        <w:t xml:space="preserve">Hargrove, J.W. </w:t>
      </w:r>
      <w:r w:rsidRPr="007432A6">
        <w:rPr>
          <w:rFonts w:ascii="Calibri" w:hAnsi="Calibri"/>
          <w:i/>
          <w:iCs/>
          <w:noProof/>
          <w:sz w:val="24"/>
          <w:szCs w:val="24"/>
        </w:rPr>
        <w:t>et al.</w:t>
      </w:r>
      <w:r w:rsidRPr="007432A6">
        <w:rPr>
          <w:rFonts w:ascii="Calibri" w:hAnsi="Calibri"/>
          <w:noProof/>
          <w:sz w:val="24"/>
          <w:szCs w:val="24"/>
        </w:rPr>
        <w:t xml:space="preserve"> (2012) Modeling the control of trypanosomiasis using trypanocides or insecticide-treated livestock. </w:t>
      </w:r>
      <w:r w:rsidRPr="007432A6">
        <w:rPr>
          <w:rFonts w:ascii="Calibri" w:hAnsi="Calibri"/>
          <w:i/>
          <w:iCs/>
          <w:noProof/>
          <w:sz w:val="24"/>
          <w:szCs w:val="24"/>
        </w:rPr>
        <w:t>PLoS Negl. Trop. Dis.</w:t>
      </w:r>
      <w:r w:rsidRPr="007432A6">
        <w:rPr>
          <w:rFonts w:ascii="Calibri" w:hAnsi="Calibri"/>
          <w:noProof/>
          <w:sz w:val="24"/>
          <w:szCs w:val="24"/>
        </w:rPr>
        <w:t xml:space="preserve"> 6, e1615</w:t>
      </w:r>
    </w:p>
    <w:p w14:paraId="29F40614"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66 </w:t>
      </w:r>
      <w:r w:rsidRPr="007432A6">
        <w:rPr>
          <w:rFonts w:ascii="Calibri" w:hAnsi="Calibri"/>
          <w:noProof/>
          <w:sz w:val="24"/>
          <w:szCs w:val="24"/>
        </w:rPr>
        <w:tab/>
        <w:t xml:space="preserve">Vale, G.A. and Torr, S.J. (2005) User-friendly models of the costs and efficacy of tsetse control: application to sterilizing and insecticidal techniques. </w:t>
      </w:r>
      <w:r w:rsidRPr="007432A6">
        <w:rPr>
          <w:rFonts w:ascii="Calibri" w:hAnsi="Calibri"/>
          <w:i/>
          <w:iCs/>
          <w:noProof/>
          <w:sz w:val="24"/>
          <w:szCs w:val="24"/>
        </w:rPr>
        <w:t>Med. Vet. Entomol.</w:t>
      </w:r>
      <w:r w:rsidRPr="007432A6">
        <w:rPr>
          <w:rFonts w:ascii="Calibri" w:hAnsi="Calibri"/>
          <w:noProof/>
          <w:sz w:val="24"/>
          <w:szCs w:val="24"/>
        </w:rPr>
        <w:t xml:space="preserve"> 19, 293–305</w:t>
      </w:r>
    </w:p>
    <w:p w14:paraId="1199EE9B"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lastRenderedPageBreak/>
        <w:t xml:space="preserve">67 </w:t>
      </w:r>
      <w:r w:rsidRPr="007432A6">
        <w:rPr>
          <w:rFonts w:ascii="Calibri" w:hAnsi="Calibri"/>
          <w:noProof/>
          <w:sz w:val="24"/>
          <w:szCs w:val="24"/>
        </w:rPr>
        <w:tab/>
        <w:t xml:space="preserve">Torr, S.J. and Vale, G. a (2011) Is the even distribution of insecticide-treated cattle essential for tsetse control? Modelling the impact of baits in heterogeneous environments. </w:t>
      </w:r>
      <w:r w:rsidRPr="007432A6">
        <w:rPr>
          <w:rFonts w:ascii="Calibri" w:hAnsi="Calibri"/>
          <w:i/>
          <w:iCs/>
          <w:noProof/>
          <w:sz w:val="24"/>
          <w:szCs w:val="24"/>
        </w:rPr>
        <w:t>PLoS Negl. Trop. Dis.</w:t>
      </w:r>
      <w:r w:rsidRPr="007432A6">
        <w:rPr>
          <w:rFonts w:ascii="Calibri" w:hAnsi="Calibri"/>
          <w:noProof/>
          <w:sz w:val="24"/>
          <w:szCs w:val="24"/>
        </w:rPr>
        <w:t xml:space="preserve"> 5, e1360</w:t>
      </w:r>
    </w:p>
    <w:p w14:paraId="596372C5"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68 </w:t>
      </w:r>
      <w:r w:rsidRPr="007432A6">
        <w:rPr>
          <w:rFonts w:ascii="Calibri" w:hAnsi="Calibri"/>
          <w:noProof/>
          <w:sz w:val="24"/>
          <w:szCs w:val="24"/>
        </w:rPr>
        <w:tab/>
        <w:t xml:space="preserve">Anderson, N.E. </w:t>
      </w:r>
      <w:r w:rsidRPr="007432A6">
        <w:rPr>
          <w:rFonts w:ascii="Calibri" w:hAnsi="Calibri"/>
          <w:i/>
          <w:iCs/>
          <w:noProof/>
          <w:sz w:val="24"/>
          <w:szCs w:val="24"/>
        </w:rPr>
        <w:t>et al.</w:t>
      </w:r>
      <w:r w:rsidRPr="007432A6">
        <w:rPr>
          <w:rFonts w:ascii="Calibri" w:hAnsi="Calibri"/>
          <w:noProof/>
          <w:sz w:val="24"/>
          <w:szCs w:val="24"/>
        </w:rPr>
        <w:t xml:space="preserve"> (2011) Characterisation of the wildlife reservoir community for human and animal trypanosomiasis in the Luangwa Valley, Zambia. </w:t>
      </w:r>
      <w:r w:rsidRPr="007432A6">
        <w:rPr>
          <w:rFonts w:ascii="Calibri" w:hAnsi="Calibri"/>
          <w:i/>
          <w:iCs/>
          <w:noProof/>
          <w:sz w:val="24"/>
          <w:szCs w:val="24"/>
        </w:rPr>
        <w:t>PLoS Negl. Trop. Dis.</w:t>
      </w:r>
      <w:r w:rsidRPr="007432A6">
        <w:rPr>
          <w:rFonts w:ascii="Calibri" w:hAnsi="Calibri"/>
          <w:noProof/>
          <w:sz w:val="24"/>
          <w:szCs w:val="24"/>
        </w:rPr>
        <w:t xml:space="preserve"> 5, e1211</w:t>
      </w:r>
    </w:p>
    <w:p w14:paraId="5736CDD3"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69 </w:t>
      </w:r>
      <w:r w:rsidRPr="007432A6">
        <w:rPr>
          <w:rFonts w:ascii="Calibri" w:hAnsi="Calibri"/>
          <w:noProof/>
          <w:sz w:val="24"/>
          <w:szCs w:val="24"/>
        </w:rPr>
        <w:tab/>
        <w:t xml:space="preserve">Geigy, R. and Kauffman, M. (1973) Sleeping sickness survey in the Serengeti area (Tanzania) 1971: I. Examination of large mammals for trypanosomes. </w:t>
      </w:r>
      <w:r w:rsidRPr="007432A6">
        <w:rPr>
          <w:rFonts w:ascii="Calibri" w:hAnsi="Calibri"/>
          <w:i/>
          <w:iCs/>
          <w:noProof/>
          <w:sz w:val="24"/>
          <w:szCs w:val="24"/>
        </w:rPr>
        <w:t>Acta Trop.</w:t>
      </w:r>
      <w:r w:rsidRPr="007432A6">
        <w:rPr>
          <w:rFonts w:ascii="Calibri" w:hAnsi="Calibri"/>
          <w:noProof/>
          <w:sz w:val="24"/>
          <w:szCs w:val="24"/>
        </w:rPr>
        <w:t xml:space="preserve"> 30, 12–23</w:t>
      </w:r>
    </w:p>
    <w:p w14:paraId="6C8304D2"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70 </w:t>
      </w:r>
      <w:r w:rsidRPr="007432A6">
        <w:rPr>
          <w:rFonts w:ascii="Calibri" w:hAnsi="Calibri"/>
          <w:noProof/>
          <w:sz w:val="24"/>
          <w:szCs w:val="24"/>
        </w:rPr>
        <w:tab/>
        <w:t xml:space="preserve">Geigy, R. </w:t>
      </w:r>
      <w:r w:rsidRPr="007432A6">
        <w:rPr>
          <w:rFonts w:ascii="Calibri" w:hAnsi="Calibri"/>
          <w:i/>
          <w:iCs/>
          <w:noProof/>
          <w:sz w:val="24"/>
          <w:szCs w:val="24"/>
        </w:rPr>
        <w:t>et al.</w:t>
      </w:r>
      <w:r w:rsidRPr="007432A6">
        <w:rPr>
          <w:rFonts w:ascii="Calibri" w:hAnsi="Calibri"/>
          <w:noProof/>
          <w:sz w:val="24"/>
          <w:szCs w:val="24"/>
        </w:rPr>
        <w:t xml:space="preserve"> (1971) Sleeping sickness survey in Musoma District, Tanzania: IV. Examination of wild mammals as a potential reservoir for T. rhodesiense. </w:t>
      </w:r>
      <w:r w:rsidRPr="007432A6">
        <w:rPr>
          <w:rFonts w:ascii="Calibri" w:hAnsi="Calibri"/>
          <w:i/>
          <w:iCs/>
          <w:noProof/>
          <w:sz w:val="24"/>
          <w:szCs w:val="24"/>
        </w:rPr>
        <w:t>Acta Trop.</w:t>
      </w:r>
      <w:r w:rsidRPr="007432A6">
        <w:rPr>
          <w:rFonts w:ascii="Calibri" w:hAnsi="Calibri"/>
          <w:noProof/>
          <w:sz w:val="24"/>
          <w:szCs w:val="24"/>
        </w:rPr>
        <w:t xml:space="preserve"> 28, 211–220</w:t>
      </w:r>
    </w:p>
    <w:p w14:paraId="795CDF13"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71 </w:t>
      </w:r>
      <w:r w:rsidRPr="007432A6">
        <w:rPr>
          <w:rFonts w:ascii="Calibri" w:hAnsi="Calibri"/>
          <w:noProof/>
          <w:sz w:val="24"/>
          <w:szCs w:val="24"/>
        </w:rPr>
        <w:tab/>
        <w:t xml:space="preserve">Baker, J.R. (1968) Trypanosomes of wild mammals in the neighbourhood  of the Serengeti National Park. </w:t>
      </w:r>
      <w:r w:rsidRPr="007432A6">
        <w:rPr>
          <w:rFonts w:ascii="Calibri" w:hAnsi="Calibri"/>
          <w:i/>
          <w:iCs/>
          <w:noProof/>
          <w:sz w:val="24"/>
          <w:szCs w:val="24"/>
        </w:rPr>
        <w:t>Symp. Zool. Soc. London</w:t>
      </w:r>
      <w:r w:rsidRPr="007432A6">
        <w:rPr>
          <w:rFonts w:ascii="Calibri" w:hAnsi="Calibri"/>
          <w:noProof/>
          <w:sz w:val="24"/>
          <w:szCs w:val="24"/>
        </w:rPr>
        <w:t xml:space="preserve"> 24, 147–158</w:t>
      </w:r>
    </w:p>
    <w:p w14:paraId="7AE6E697"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72 </w:t>
      </w:r>
      <w:r w:rsidRPr="007432A6">
        <w:rPr>
          <w:rFonts w:ascii="Calibri" w:hAnsi="Calibri"/>
          <w:noProof/>
          <w:sz w:val="24"/>
          <w:szCs w:val="24"/>
        </w:rPr>
        <w:tab/>
        <w:t xml:space="preserve">Sachs, R. </w:t>
      </w:r>
      <w:r w:rsidRPr="007432A6">
        <w:rPr>
          <w:rFonts w:ascii="Calibri" w:hAnsi="Calibri"/>
          <w:i/>
          <w:iCs/>
          <w:noProof/>
          <w:sz w:val="24"/>
          <w:szCs w:val="24"/>
        </w:rPr>
        <w:t>et al.</w:t>
      </w:r>
      <w:r w:rsidRPr="007432A6">
        <w:rPr>
          <w:rFonts w:ascii="Calibri" w:hAnsi="Calibri"/>
          <w:noProof/>
          <w:sz w:val="24"/>
          <w:szCs w:val="24"/>
        </w:rPr>
        <w:t xml:space="preserve"> (1967) Isolation of trypanosomes of the </w:t>
      </w:r>
      <w:r w:rsidRPr="007432A6">
        <w:rPr>
          <w:rFonts w:ascii="Calibri" w:hAnsi="Calibri"/>
          <w:i/>
          <w:iCs/>
          <w:noProof/>
          <w:sz w:val="24"/>
          <w:szCs w:val="24"/>
        </w:rPr>
        <w:t>T. brucei</w:t>
      </w:r>
      <w:r w:rsidRPr="007432A6">
        <w:rPr>
          <w:rFonts w:ascii="Calibri" w:hAnsi="Calibri"/>
          <w:noProof/>
          <w:sz w:val="24"/>
          <w:szCs w:val="24"/>
        </w:rPr>
        <w:t xml:space="preserve"> group from lion. </w:t>
      </w:r>
      <w:r w:rsidRPr="007432A6">
        <w:rPr>
          <w:rFonts w:ascii="Calibri" w:hAnsi="Calibri"/>
          <w:i/>
          <w:iCs/>
          <w:noProof/>
          <w:sz w:val="24"/>
          <w:szCs w:val="24"/>
        </w:rPr>
        <w:t>Acta Trop.</w:t>
      </w:r>
      <w:r w:rsidRPr="007432A6">
        <w:rPr>
          <w:rFonts w:ascii="Calibri" w:hAnsi="Calibri"/>
          <w:noProof/>
          <w:sz w:val="24"/>
          <w:szCs w:val="24"/>
        </w:rPr>
        <w:t xml:space="preserve"> 14, 109–112</w:t>
      </w:r>
    </w:p>
    <w:p w14:paraId="07293774"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73 </w:t>
      </w:r>
      <w:r w:rsidRPr="007432A6">
        <w:rPr>
          <w:rFonts w:ascii="Calibri" w:hAnsi="Calibri"/>
          <w:noProof/>
          <w:sz w:val="24"/>
          <w:szCs w:val="24"/>
        </w:rPr>
        <w:tab/>
        <w:t xml:space="preserve">Drager, N. and Mehlitz, D. (1978) Investigations on prevalence of Trypanosome carriers and antibody response in wildlife in Northern Botswana. </w:t>
      </w:r>
      <w:r w:rsidRPr="007432A6">
        <w:rPr>
          <w:rFonts w:ascii="Calibri" w:hAnsi="Calibri"/>
          <w:i/>
          <w:iCs/>
          <w:noProof/>
          <w:sz w:val="24"/>
          <w:szCs w:val="24"/>
        </w:rPr>
        <w:t>Tropenmed. Parasitol.</w:t>
      </w:r>
      <w:r w:rsidRPr="007432A6">
        <w:rPr>
          <w:rFonts w:ascii="Calibri" w:hAnsi="Calibri"/>
          <w:noProof/>
          <w:sz w:val="24"/>
          <w:szCs w:val="24"/>
        </w:rPr>
        <w:t xml:space="preserve"> 29, 223–233</w:t>
      </w:r>
    </w:p>
    <w:p w14:paraId="534115B6"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74 </w:t>
      </w:r>
      <w:r w:rsidRPr="007432A6">
        <w:rPr>
          <w:rFonts w:ascii="Calibri" w:hAnsi="Calibri"/>
          <w:noProof/>
          <w:sz w:val="24"/>
          <w:szCs w:val="24"/>
        </w:rPr>
        <w:tab/>
        <w:t xml:space="preserve">Welburn, S.C. </w:t>
      </w:r>
      <w:r w:rsidRPr="007432A6">
        <w:rPr>
          <w:rFonts w:ascii="Calibri" w:hAnsi="Calibri"/>
          <w:i/>
          <w:iCs/>
          <w:noProof/>
          <w:sz w:val="24"/>
          <w:szCs w:val="24"/>
        </w:rPr>
        <w:t>et al.</w:t>
      </w:r>
      <w:r w:rsidRPr="007432A6">
        <w:rPr>
          <w:rFonts w:ascii="Calibri" w:hAnsi="Calibri"/>
          <w:noProof/>
          <w:sz w:val="24"/>
          <w:szCs w:val="24"/>
        </w:rPr>
        <w:t xml:space="preserve"> (2008) Patterns in age-seroprevalence consistent with acquired immunity against </w:t>
      </w:r>
      <w:r w:rsidRPr="007432A6">
        <w:rPr>
          <w:rFonts w:ascii="Calibri" w:hAnsi="Calibri"/>
          <w:i/>
          <w:iCs/>
          <w:noProof/>
          <w:sz w:val="24"/>
          <w:szCs w:val="24"/>
        </w:rPr>
        <w:t>Trypanosoma brucei</w:t>
      </w:r>
      <w:r w:rsidRPr="007432A6">
        <w:rPr>
          <w:rFonts w:ascii="Calibri" w:hAnsi="Calibri"/>
          <w:noProof/>
          <w:sz w:val="24"/>
          <w:szCs w:val="24"/>
        </w:rPr>
        <w:t xml:space="preserve"> in Serengeti lions. </w:t>
      </w:r>
      <w:r w:rsidRPr="007432A6">
        <w:rPr>
          <w:rFonts w:ascii="Calibri" w:hAnsi="Calibri"/>
          <w:i/>
          <w:iCs/>
          <w:noProof/>
          <w:sz w:val="24"/>
          <w:szCs w:val="24"/>
        </w:rPr>
        <w:t>PLoS Negl. Trop. Dis.</w:t>
      </w:r>
      <w:r w:rsidRPr="007432A6">
        <w:rPr>
          <w:rFonts w:ascii="Calibri" w:hAnsi="Calibri"/>
          <w:noProof/>
          <w:sz w:val="24"/>
          <w:szCs w:val="24"/>
        </w:rPr>
        <w:t xml:space="preserve"> 2, e347</w:t>
      </w:r>
    </w:p>
    <w:p w14:paraId="02EAC648"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75 </w:t>
      </w:r>
      <w:r w:rsidRPr="007432A6">
        <w:rPr>
          <w:rFonts w:ascii="Calibri" w:hAnsi="Calibri"/>
          <w:noProof/>
          <w:sz w:val="24"/>
          <w:szCs w:val="24"/>
        </w:rPr>
        <w:tab/>
        <w:t xml:space="preserve">Dillmann, J.S.S. and Townsend, A.J. (1979) Trypanosomiasis survey of wild animals in the Luangwa Valley, Zambia. </w:t>
      </w:r>
      <w:r w:rsidRPr="007432A6">
        <w:rPr>
          <w:rFonts w:ascii="Calibri" w:hAnsi="Calibri"/>
          <w:i/>
          <w:iCs/>
          <w:noProof/>
          <w:sz w:val="24"/>
          <w:szCs w:val="24"/>
        </w:rPr>
        <w:t>Acta Trop.</w:t>
      </w:r>
      <w:r w:rsidRPr="007432A6">
        <w:rPr>
          <w:rFonts w:ascii="Calibri" w:hAnsi="Calibri"/>
          <w:noProof/>
          <w:sz w:val="24"/>
          <w:szCs w:val="24"/>
        </w:rPr>
        <w:t xml:space="preserve"> 36, 349–356</w:t>
      </w:r>
    </w:p>
    <w:p w14:paraId="03C55F7F"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76 </w:t>
      </w:r>
      <w:r w:rsidRPr="007432A6">
        <w:rPr>
          <w:rFonts w:ascii="Calibri" w:hAnsi="Calibri"/>
          <w:noProof/>
          <w:sz w:val="24"/>
          <w:szCs w:val="24"/>
        </w:rPr>
        <w:tab/>
        <w:t xml:space="preserve">Carmichael, I.H. and Hobday, E. (1975) Blood parasites of some wild Bovidae in Botswana. </w:t>
      </w:r>
      <w:r w:rsidRPr="007432A6">
        <w:rPr>
          <w:rFonts w:ascii="Calibri" w:hAnsi="Calibri"/>
          <w:i/>
          <w:iCs/>
          <w:noProof/>
          <w:sz w:val="24"/>
          <w:szCs w:val="24"/>
        </w:rPr>
        <w:t>Onderstepoort J. Vet. Res.</w:t>
      </w:r>
      <w:r w:rsidRPr="007432A6">
        <w:rPr>
          <w:rFonts w:ascii="Calibri" w:hAnsi="Calibri"/>
          <w:noProof/>
          <w:sz w:val="24"/>
          <w:szCs w:val="24"/>
        </w:rPr>
        <w:t xml:space="preserve"> 42, 55–62</w:t>
      </w:r>
    </w:p>
    <w:p w14:paraId="45ED4C7A"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77 </w:t>
      </w:r>
      <w:r w:rsidRPr="007432A6">
        <w:rPr>
          <w:rFonts w:ascii="Calibri" w:hAnsi="Calibri"/>
          <w:noProof/>
          <w:sz w:val="24"/>
          <w:szCs w:val="24"/>
        </w:rPr>
        <w:tab/>
        <w:t xml:space="preserve">Corson, J.F. (1939) The infections produced in sheep and antelopes by a strain of </w:t>
      </w:r>
      <w:r w:rsidRPr="007432A6">
        <w:rPr>
          <w:rFonts w:ascii="Calibri" w:hAnsi="Calibri"/>
          <w:i/>
          <w:iCs/>
          <w:noProof/>
          <w:sz w:val="24"/>
          <w:szCs w:val="24"/>
        </w:rPr>
        <w:t>Trypanosoma rhodesiense</w:t>
      </w:r>
      <w:r w:rsidRPr="007432A6">
        <w:rPr>
          <w:rFonts w:ascii="Calibri" w:hAnsi="Calibri"/>
          <w:noProof/>
          <w:sz w:val="24"/>
          <w:szCs w:val="24"/>
        </w:rPr>
        <w:t xml:space="preserve">. </w:t>
      </w:r>
      <w:r w:rsidRPr="007432A6">
        <w:rPr>
          <w:rFonts w:ascii="Calibri" w:hAnsi="Calibri"/>
          <w:i/>
          <w:iCs/>
          <w:noProof/>
          <w:sz w:val="24"/>
          <w:szCs w:val="24"/>
        </w:rPr>
        <w:t>Trans Roy Soc Trop Med Hyg</w:t>
      </w:r>
      <w:r w:rsidRPr="007432A6">
        <w:rPr>
          <w:rFonts w:ascii="Calibri" w:hAnsi="Calibri"/>
          <w:noProof/>
          <w:sz w:val="24"/>
          <w:szCs w:val="24"/>
        </w:rPr>
        <w:t xml:space="preserve"> 33, 37–46</w:t>
      </w:r>
    </w:p>
    <w:p w14:paraId="3B9BBDC8"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78 </w:t>
      </w:r>
      <w:r w:rsidRPr="007432A6">
        <w:rPr>
          <w:rFonts w:ascii="Calibri" w:hAnsi="Calibri"/>
          <w:noProof/>
          <w:sz w:val="24"/>
          <w:szCs w:val="24"/>
        </w:rPr>
        <w:tab/>
        <w:t xml:space="preserve">Ashcroft, M.T. </w:t>
      </w:r>
      <w:r w:rsidRPr="007432A6">
        <w:rPr>
          <w:rFonts w:ascii="Calibri" w:hAnsi="Calibri"/>
          <w:i/>
          <w:iCs/>
          <w:noProof/>
          <w:sz w:val="24"/>
          <w:szCs w:val="24"/>
        </w:rPr>
        <w:t>et al.</w:t>
      </w:r>
      <w:r w:rsidRPr="007432A6">
        <w:rPr>
          <w:rFonts w:ascii="Calibri" w:hAnsi="Calibri"/>
          <w:noProof/>
          <w:sz w:val="24"/>
          <w:szCs w:val="24"/>
        </w:rPr>
        <w:t xml:space="preserve"> (1959) The experimental infection of some African wild animals with </w:t>
      </w:r>
      <w:r w:rsidRPr="007432A6">
        <w:rPr>
          <w:rFonts w:ascii="Calibri" w:hAnsi="Calibri"/>
          <w:i/>
          <w:iCs/>
          <w:noProof/>
          <w:sz w:val="24"/>
          <w:szCs w:val="24"/>
        </w:rPr>
        <w:t>Trypanosoma rhodesiense, T. brucei</w:t>
      </w:r>
      <w:r w:rsidRPr="007432A6">
        <w:rPr>
          <w:rFonts w:ascii="Calibri" w:hAnsi="Calibri"/>
          <w:noProof/>
          <w:sz w:val="24"/>
          <w:szCs w:val="24"/>
        </w:rPr>
        <w:t xml:space="preserve"> and </w:t>
      </w:r>
      <w:r w:rsidRPr="007432A6">
        <w:rPr>
          <w:rFonts w:ascii="Calibri" w:hAnsi="Calibri"/>
          <w:i/>
          <w:iCs/>
          <w:noProof/>
          <w:sz w:val="24"/>
          <w:szCs w:val="24"/>
        </w:rPr>
        <w:t>T. congolense</w:t>
      </w:r>
      <w:r w:rsidRPr="007432A6">
        <w:rPr>
          <w:rFonts w:ascii="Calibri" w:hAnsi="Calibri"/>
          <w:noProof/>
          <w:sz w:val="24"/>
          <w:szCs w:val="24"/>
        </w:rPr>
        <w:t xml:space="preserve">. </w:t>
      </w:r>
      <w:r w:rsidRPr="007432A6">
        <w:rPr>
          <w:rFonts w:ascii="Calibri" w:hAnsi="Calibri"/>
          <w:i/>
          <w:iCs/>
          <w:noProof/>
          <w:sz w:val="24"/>
          <w:szCs w:val="24"/>
        </w:rPr>
        <w:t>Am. J. Trop. Med. Parasitol.</w:t>
      </w:r>
      <w:r w:rsidRPr="007432A6">
        <w:rPr>
          <w:rFonts w:ascii="Calibri" w:hAnsi="Calibri"/>
          <w:noProof/>
          <w:sz w:val="24"/>
          <w:szCs w:val="24"/>
        </w:rPr>
        <w:t xml:space="preserve"> 53, 147–161</w:t>
      </w:r>
    </w:p>
    <w:p w14:paraId="60CC6F35"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79 </w:t>
      </w:r>
      <w:r w:rsidRPr="007432A6">
        <w:rPr>
          <w:rFonts w:ascii="Calibri" w:hAnsi="Calibri"/>
          <w:noProof/>
          <w:sz w:val="24"/>
          <w:szCs w:val="24"/>
        </w:rPr>
        <w:tab/>
        <w:t xml:space="preserve">Sinclair, A.R.E. </w:t>
      </w:r>
      <w:r w:rsidRPr="007432A6">
        <w:rPr>
          <w:rFonts w:ascii="Calibri" w:hAnsi="Calibri"/>
          <w:i/>
          <w:iCs/>
          <w:noProof/>
          <w:sz w:val="24"/>
          <w:szCs w:val="24"/>
        </w:rPr>
        <w:t>et al.</w:t>
      </w:r>
      <w:r w:rsidRPr="007432A6">
        <w:rPr>
          <w:rFonts w:ascii="Calibri" w:hAnsi="Calibri"/>
          <w:noProof/>
          <w:sz w:val="24"/>
          <w:szCs w:val="24"/>
        </w:rPr>
        <w:t xml:space="preserve"> (2008) </w:t>
      </w:r>
      <w:r w:rsidRPr="007432A6">
        <w:rPr>
          <w:rFonts w:ascii="Calibri" w:hAnsi="Calibri"/>
          <w:i/>
          <w:iCs/>
          <w:noProof/>
          <w:sz w:val="24"/>
          <w:szCs w:val="24"/>
        </w:rPr>
        <w:t>Serengeti III: Human impacts on ecosystem dynamics</w:t>
      </w:r>
      <w:r w:rsidRPr="007432A6">
        <w:rPr>
          <w:rFonts w:ascii="Calibri" w:hAnsi="Calibri"/>
          <w:noProof/>
          <w:sz w:val="24"/>
          <w:szCs w:val="24"/>
        </w:rPr>
        <w:t>, University of Chicago Press.</w:t>
      </w:r>
    </w:p>
    <w:p w14:paraId="1DD31E05"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lastRenderedPageBreak/>
        <w:t xml:space="preserve">80 </w:t>
      </w:r>
      <w:r w:rsidRPr="007432A6">
        <w:rPr>
          <w:rFonts w:ascii="Calibri" w:hAnsi="Calibri"/>
          <w:noProof/>
          <w:sz w:val="24"/>
          <w:szCs w:val="24"/>
        </w:rPr>
        <w:tab/>
        <w:t xml:space="preserve">Anderson, N.E. </w:t>
      </w:r>
      <w:r w:rsidRPr="007432A6">
        <w:rPr>
          <w:rFonts w:ascii="Calibri" w:hAnsi="Calibri"/>
          <w:i/>
          <w:iCs/>
          <w:noProof/>
          <w:sz w:val="24"/>
          <w:szCs w:val="24"/>
        </w:rPr>
        <w:t>et al.</w:t>
      </w:r>
      <w:r w:rsidRPr="007432A6">
        <w:rPr>
          <w:rFonts w:ascii="Calibri" w:hAnsi="Calibri"/>
          <w:noProof/>
          <w:sz w:val="24"/>
          <w:szCs w:val="24"/>
        </w:rPr>
        <w:t xml:space="preserve"> (2015) Sleeping sickness and its relationship with development and biodiversity conservation in the Luangwa Valley, Zambia. </w:t>
      </w:r>
      <w:r w:rsidRPr="007432A6">
        <w:rPr>
          <w:rFonts w:ascii="Calibri" w:hAnsi="Calibri"/>
          <w:i/>
          <w:iCs/>
          <w:noProof/>
          <w:sz w:val="24"/>
          <w:szCs w:val="24"/>
        </w:rPr>
        <w:t>Parasit. Vectors</w:t>
      </w:r>
      <w:r w:rsidRPr="007432A6">
        <w:rPr>
          <w:rFonts w:ascii="Calibri" w:hAnsi="Calibri"/>
          <w:noProof/>
          <w:sz w:val="24"/>
          <w:szCs w:val="24"/>
        </w:rPr>
        <w:t xml:space="preserve"> 8, 1–14</w:t>
      </w:r>
    </w:p>
    <w:p w14:paraId="47337085"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81 </w:t>
      </w:r>
      <w:r w:rsidRPr="007432A6">
        <w:rPr>
          <w:rFonts w:ascii="Calibri" w:hAnsi="Calibri"/>
          <w:noProof/>
          <w:sz w:val="24"/>
          <w:szCs w:val="24"/>
        </w:rPr>
        <w:tab/>
        <w:t xml:space="preserve">Ndhlovu, D.E. and Balakrishnan, M. (1991) Large herbivores in Upper Lupande Game Management Area, Luangwa Valley, Zambia. </w:t>
      </w:r>
      <w:r w:rsidRPr="007432A6">
        <w:rPr>
          <w:rFonts w:ascii="Calibri" w:hAnsi="Calibri"/>
          <w:i/>
          <w:iCs/>
          <w:noProof/>
          <w:sz w:val="24"/>
          <w:szCs w:val="24"/>
        </w:rPr>
        <w:t>Afr. J. Ecol.</w:t>
      </w:r>
      <w:r w:rsidRPr="007432A6">
        <w:rPr>
          <w:rFonts w:ascii="Calibri" w:hAnsi="Calibri"/>
          <w:noProof/>
          <w:sz w:val="24"/>
          <w:szCs w:val="24"/>
        </w:rPr>
        <w:t xml:space="preserve"> 29, 93–104</w:t>
      </w:r>
    </w:p>
    <w:p w14:paraId="1B707BD4"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82 </w:t>
      </w:r>
      <w:r w:rsidRPr="007432A6">
        <w:rPr>
          <w:rFonts w:ascii="Calibri" w:hAnsi="Calibri"/>
          <w:noProof/>
          <w:sz w:val="24"/>
          <w:szCs w:val="24"/>
        </w:rPr>
        <w:tab/>
        <w:t xml:space="preserve">Stoner, C. </w:t>
      </w:r>
      <w:r w:rsidRPr="007432A6">
        <w:rPr>
          <w:rFonts w:ascii="Calibri" w:hAnsi="Calibri"/>
          <w:i/>
          <w:iCs/>
          <w:noProof/>
          <w:sz w:val="24"/>
          <w:szCs w:val="24"/>
        </w:rPr>
        <w:t>et al.</w:t>
      </w:r>
      <w:r w:rsidRPr="007432A6">
        <w:rPr>
          <w:rFonts w:ascii="Calibri" w:hAnsi="Calibri"/>
          <w:noProof/>
          <w:sz w:val="24"/>
          <w:szCs w:val="24"/>
        </w:rPr>
        <w:t xml:space="preserve"> (2007) Changes in large herbivore populations across large areas of Tanzania. </w:t>
      </w:r>
      <w:r w:rsidRPr="007432A6">
        <w:rPr>
          <w:rFonts w:ascii="Calibri" w:hAnsi="Calibri"/>
          <w:i/>
          <w:iCs/>
          <w:noProof/>
          <w:sz w:val="24"/>
          <w:szCs w:val="24"/>
        </w:rPr>
        <w:t>Afr. J. Ecol.</w:t>
      </w:r>
      <w:r w:rsidRPr="007432A6">
        <w:rPr>
          <w:rFonts w:ascii="Calibri" w:hAnsi="Calibri"/>
          <w:noProof/>
          <w:sz w:val="24"/>
          <w:szCs w:val="24"/>
        </w:rPr>
        <w:t xml:space="preserve"> 45, 202–215</w:t>
      </w:r>
    </w:p>
    <w:p w14:paraId="454B41DE"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83 </w:t>
      </w:r>
      <w:r w:rsidRPr="007432A6">
        <w:rPr>
          <w:rFonts w:ascii="Calibri" w:hAnsi="Calibri"/>
          <w:noProof/>
          <w:sz w:val="24"/>
          <w:szCs w:val="24"/>
        </w:rPr>
        <w:tab/>
        <w:t xml:space="preserve">Wilfred, P. and MacColl, A. (2014) Legal subsistence hunting trends in the Ugalla ecosystem of western Tanzania. </w:t>
      </w:r>
      <w:r w:rsidRPr="007432A6">
        <w:rPr>
          <w:rFonts w:ascii="Calibri" w:hAnsi="Calibri"/>
          <w:i/>
          <w:iCs/>
          <w:noProof/>
          <w:sz w:val="24"/>
          <w:szCs w:val="24"/>
        </w:rPr>
        <w:t>Eur. J. Wildl. Res.</w:t>
      </w:r>
      <w:r w:rsidRPr="007432A6">
        <w:rPr>
          <w:rFonts w:ascii="Calibri" w:hAnsi="Calibri"/>
          <w:noProof/>
          <w:sz w:val="24"/>
          <w:szCs w:val="24"/>
        </w:rPr>
        <w:t xml:space="preserve"> 60, 371–376</w:t>
      </w:r>
    </w:p>
    <w:p w14:paraId="732AB0EB"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84 </w:t>
      </w:r>
      <w:r w:rsidRPr="007432A6">
        <w:rPr>
          <w:rFonts w:ascii="Calibri" w:hAnsi="Calibri"/>
          <w:noProof/>
          <w:sz w:val="24"/>
          <w:szCs w:val="24"/>
        </w:rPr>
        <w:tab/>
        <w:t xml:space="preserve">Geigy, R. </w:t>
      </w:r>
      <w:r w:rsidRPr="007432A6">
        <w:rPr>
          <w:rFonts w:ascii="Calibri" w:hAnsi="Calibri"/>
          <w:i/>
          <w:iCs/>
          <w:noProof/>
          <w:sz w:val="24"/>
          <w:szCs w:val="24"/>
        </w:rPr>
        <w:t>et al.</w:t>
      </w:r>
      <w:r w:rsidRPr="007432A6">
        <w:rPr>
          <w:rFonts w:ascii="Calibri" w:hAnsi="Calibri"/>
          <w:noProof/>
          <w:sz w:val="24"/>
          <w:szCs w:val="24"/>
        </w:rPr>
        <w:t xml:space="preserve"> (1973) Wild mammals as reservoirs for Rhodesian sleeping sickness in the Serengeti. </w:t>
      </w:r>
      <w:r w:rsidRPr="007432A6">
        <w:rPr>
          <w:rFonts w:ascii="Calibri" w:hAnsi="Calibri"/>
          <w:i/>
          <w:iCs/>
          <w:noProof/>
          <w:sz w:val="24"/>
          <w:szCs w:val="24"/>
        </w:rPr>
        <w:t>Trans. R. Soc. Trop. Med. Hyg.</w:t>
      </w:r>
      <w:r w:rsidRPr="007432A6">
        <w:rPr>
          <w:rFonts w:ascii="Calibri" w:hAnsi="Calibri"/>
          <w:noProof/>
          <w:sz w:val="24"/>
          <w:szCs w:val="24"/>
        </w:rPr>
        <w:t xml:space="preserve"> 67, 284–286</w:t>
      </w:r>
    </w:p>
    <w:p w14:paraId="47D22E51"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85 </w:t>
      </w:r>
      <w:r w:rsidRPr="007432A6">
        <w:rPr>
          <w:rFonts w:ascii="Calibri" w:hAnsi="Calibri"/>
          <w:noProof/>
          <w:sz w:val="24"/>
          <w:szCs w:val="24"/>
        </w:rPr>
        <w:tab/>
        <w:t xml:space="preserve">Rickman, L.R. </w:t>
      </w:r>
      <w:r w:rsidRPr="007432A6">
        <w:rPr>
          <w:rFonts w:ascii="Calibri" w:hAnsi="Calibri"/>
          <w:i/>
          <w:iCs/>
          <w:noProof/>
          <w:sz w:val="24"/>
          <w:szCs w:val="24"/>
        </w:rPr>
        <w:t>et al.</w:t>
      </w:r>
      <w:r w:rsidRPr="007432A6">
        <w:rPr>
          <w:rFonts w:ascii="Calibri" w:hAnsi="Calibri"/>
          <w:noProof/>
          <w:sz w:val="24"/>
          <w:szCs w:val="24"/>
        </w:rPr>
        <w:t xml:space="preserve"> (1991) Human serum sensitivities of Trypanozoon isolates from naturally infected hosts in the Luangwa Valley, Zambia. </w:t>
      </w:r>
      <w:r w:rsidRPr="007432A6">
        <w:rPr>
          <w:rFonts w:ascii="Calibri" w:hAnsi="Calibri"/>
          <w:i/>
          <w:iCs/>
          <w:noProof/>
          <w:sz w:val="24"/>
          <w:szCs w:val="24"/>
        </w:rPr>
        <w:t>East Afr. Med. J.</w:t>
      </w:r>
      <w:r w:rsidRPr="007432A6">
        <w:rPr>
          <w:rFonts w:ascii="Calibri" w:hAnsi="Calibri"/>
          <w:noProof/>
          <w:sz w:val="24"/>
          <w:szCs w:val="24"/>
        </w:rPr>
        <w:t xml:space="preserve"> 68, 880–892</w:t>
      </w:r>
    </w:p>
    <w:p w14:paraId="6547B882"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86 </w:t>
      </w:r>
      <w:r w:rsidRPr="007432A6">
        <w:rPr>
          <w:rFonts w:ascii="Calibri" w:hAnsi="Calibri"/>
          <w:noProof/>
          <w:sz w:val="24"/>
          <w:szCs w:val="24"/>
        </w:rPr>
        <w:tab/>
        <w:t xml:space="preserve">Simukoko, H. </w:t>
      </w:r>
      <w:r w:rsidRPr="007432A6">
        <w:rPr>
          <w:rFonts w:ascii="Calibri" w:hAnsi="Calibri"/>
          <w:i/>
          <w:iCs/>
          <w:noProof/>
          <w:sz w:val="24"/>
          <w:szCs w:val="24"/>
        </w:rPr>
        <w:t>et al.</w:t>
      </w:r>
      <w:r w:rsidRPr="007432A6">
        <w:rPr>
          <w:rFonts w:ascii="Calibri" w:hAnsi="Calibri"/>
          <w:noProof/>
          <w:sz w:val="24"/>
          <w:szCs w:val="24"/>
        </w:rPr>
        <w:t xml:space="preserve"> (2011) Bovine trypanosomiasis risk in an endemic area on the eastern plateau of Zambia. </w:t>
      </w:r>
      <w:r w:rsidRPr="007432A6">
        <w:rPr>
          <w:rFonts w:ascii="Calibri" w:hAnsi="Calibri"/>
          <w:i/>
          <w:iCs/>
          <w:noProof/>
          <w:sz w:val="24"/>
          <w:szCs w:val="24"/>
        </w:rPr>
        <w:t>Res. Vet. Sci.</w:t>
      </w:r>
      <w:r w:rsidRPr="007432A6">
        <w:rPr>
          <w:rFonts w:ascii="Calibri" w:hAnsi="Calibri"/>
          <w:noProof/>
          <w:sz w:val="24"/>
          <w:szCs w:val="24"/>
        </w:rPr>
        <w:t xml:space="preserve"> 90, 51–54</w:t>
      </w:r>
    </w:p>
    <w:p w14:paraId="0B7E4053"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87 </w:t>
      </w:r>
      <w:r w:rsidRPr="007432A6">
        <w:rPr>
          <w:rFonts w:ascii="Calibri" w:hAnsi="Calibri"/>
          <w:noProof/>
          <w:sz w:val="24"/>
          <w:szCs w:val="24"/>
        </w:rPr>
        <w:tab/>
        <w:t xml:space="preserve">Robinson, T.P. </w:t>
      </w:r>
      <w:r w:rsidRPr="007432A6">
        <w:rPr>
          <w:rFonts w:ascii="Calibri" w:hAnsi="Calibri"/>
          <w:i/>
          <w:iCs/>
          <w:noProof/>
          <w:sz w:val="24"/>
          <w:szCs w:val="24"/>
        </w:rPr>
        <w:t>et al.</w:t>
      </w:r>
      <w:r w:rsidRPr="007432A6">
        <w:rPr>
          <w:rFonts w:ascii="Calibri" w:hAnsi="Calibri"/>
          <w:noProof/>
          <w:sz w:val="24"/>
          <w:szCs w:val="24"/>
        </w:rPr>
        <w:t xml:space="preserve"> (2014) Mapping the global distribution of livestock. </w:t>
      </w:r>
      <w:r w:rsidRPr="007432A6">
        <w:rPr>
          <w:rFonts w:ascii="Calibri" w:hAnsi="Calibri"/>
          <w:i/>
          <w:iCs/>
          <w:noProof/>
          <w:sz w:val="24"/>
          <w:szCs w:val="24"/>
        </w:rPr>
        <w:t>PLoS One</w:t>
      </w:r>
      <w:r w:rsidRPr="007432A6">
        <w:rPr>
          <w:rFonts w:ascii="Calibri" w:hAnsi="Calibri"/>
          <w:noProof/>
          <w:sz w:val="24"/>
          <w:szCs w:val="24"/>
        </w:rPr>
        <w:t xml:space="preserve"> 9, 5</w:t>
      </w:r>
    </w:p>
    <w:p w14:paraId="0576759D"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88 </w:t>
      </w:r>
      <w:r w:rsidRPr="007432A6">
        <w:rPr>
          <w:rFonts w:ascii="Calibri" w:hAnsi="Calibri"/>
          <w:noProof/>
          <w:sz w:val="24"/>
          <w:szCs w:val="24"/>
        </w:rPr>
        <w:tab/>
        <w:t xml:space="preserve">Masanja, G. (2014) Human Population Growth and Wildlife Extinction in Ugalla Ecosystem, Western Tanzania. </w:t>
      </w:r>
      <w:r w:rsidRPr="007432A6">
        <w:rPr>
          <w:rFonts w:ascii="Calibri" w:hAnsi="Calibri"/>
          <w:i/>
          <w:iCs/>
          <w:noProof/>
          <w:sz w:val="24"/>
          <w:szCs w:val="24"/>
        </w:rPr>
        <w:t>J. Sustain. Dev. Stud.</w:t>
      </w:r>
      <w:r w:rsidRPr="007432A6">
        <w:rPr>
          <w:rFonts w:ascii="Calibri" w:hAnsi="Calibri"/>
          <w:noProof/>
          <w:sz w:val="24"/>
          <w:szCs w:val="24"/>
        </w:rPr>
        <w:t xml:space="preserve"> 5, 192–217</w:t>
      </w:r>
    </w:p>
    <w:p w14:paraId="2C8ACA20"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89 </w:t>
      </w:r>
      <w:r w:rsidRPr="007432A6">
        <w:rPr>
          <w:rFonts w:ascii="Calibri" w:hAnsi="Calibri"/>
          <w:noProof/>
          <w:sz w:val="24"/>
          <w:szCs w:val="24"/>
        </w:rPr>
        <w:tab/>
        <w:t xml:space="preserve">Kashaigili, J.J. and Majaliwa, A.M. (2010) Integrated assessment of land use and cover changes in the Malagarasi river catchment in Tanzania. </w:t>
      </w:r>
      <w:r w:rsidRPr="007432A6">
        <w:rPr>
          <w:rFonts w:ascii="Calibri" w:hAnsi="Calibri"/>
          <w:i/>
          <w:iCs/>
          <w:noProof/>
          <w:sz w:val="24"/>
          <w:szCs w:val="24"/>
        </w:rPr>
        <w:t>Phys. Chem. Earth</w:t>
      </w:r>
      <w:r w:rsidRPr="007432A6">
        <w:rPr>
          <w:rFonts w:ascii="Calibri" w:hAnsi="Calibri"/>
          <w:noProof/>
          <w:sz w:val="24"/>
          <w:szCs w:val="24"/>
        </w:rPr>
        <w:t xml:space="preserve"> 35, 730–741</w:t>
      </w:r>
    </w:p>
    <w:p w14:paraId="6378E90B"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90 </w:t>
      </w:r>
      <w:r w:rsidRPr="007432A6">
        <w:rPr>
          <w:rFonts w:ascii="Calibri" w:hAnsi="Calibri"/>
          <w:noProof/>
          <w:sz w:val="24"/>
          <w:szCs w:val="24"/>
        </w:rPr>
        <w:tab/>
        <w:t xml:space="preserve">Van Den Bossche, P. </w:t>
      </w:r>
      <w:r w:rsidRPr="007432A6">
        <w:rPr>
          <w:rFonts w:ascii="Calibri" w:hAnsi="Calibri"/>
          <w:i/>
          <w:iCs/>
          <w:noProof/>
          <w:sz w:val="24"/>
          <w:szCs w:val="24"/>
        </w:rPr>
        <w:t>et al.</w:t>
      </w:r>
      <w:r w:rsidRPr="007432A6">
        <w:rPr>
          <w:rFonts w:ascii="Calibri" w:hAnsi="Calibri"/>
          <w:noProof/>
          <w:sz w:val="24"/>
          <w:szCs w:val="24"/>
        </w:rPr>
        <w:t xml:space="preserve"> (2000) The distribution and epidemiology of bovine trypanosomosis in Malawi. </w:t>
      </w:r>
      <w:r w:rsidRPr="007432A6">
        <w:rPr>
          <w:rFonts w:ascii="Calibri" w:hAnsi="Calibri"/>
          <w:i/>
          <w:iCs/>
          <w:noProof/>
          <w:sz w:val="24"/>
          <w:szCs w:val="24"/>
        </w:rPr>
        <w:t>Vet. Parasitol.</w:t>
      </w:r>
      <w:r w:rsidRPr="007432A6">
        <w:rPr>
          <w:rFonts w:ascii="Calibri" w:hAnsi="Calibri"/>
          <w:noProof/>
          <w:sz w:val="24"/>
          <w:szCs w:val="24"/>
        </w:rPr>
        <w:t xml:space="preserve"> 88, 163–176</w:t>
      </w:r>
    </w:p>
    <w:p w14:paraId="30912669"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91 </w:t>
      </w:r>
      <w:r w:rsidRPr="007432A6">
        <w:rPr>
          <w:rFonts w:ascii="Calibri" w:hAnsi="Calibri"/>
          <w:noProof/>
          <w:sz w:val="24"/>
          <w:szCs w:val="24"/>
        </w:rPr>
        <w:tab/>
        <w:t xml:space="preserve">Malele, I.I. </w:t>
      </w:r>
      <w:r w:rsidRPr="007432A6">
        <w:rPr>
          <w:rFonts w:ascii="Calibri" w:hAnsi="Calibri"/>
          <w:i/>
          <w:iCs/>
          <w:noProof/>
          <w:sz w:val="24"/>
          <w:szCs w:val="24"/>
        </w:rPr>
        <w:t>et al.</w:t>
      </w:r>
      <w:r w:rsidRPr="007432A6">
        <w:rPr>
          <w:rFonts w:ascii="Calibri" w:hAnsi="Calibri"/>
          <w:noProof/>
          <w:sz w:val="24"/>
          <w:szCs w:val="24"/>
        </w:rPr>
        <w:t xml:space="preserve"> (2011) Factors defining the distribution limit of tsetse infestation and the implication for livestock sector in Tanzania. </w:t>
      </w:r>
      <w:r w:rsidRPr="007432A6">
        <w:rPr>
          <w:rFonts w:ascii="Calibri" w:hAnsi="Calibri"/>
          <w:i/>
          <w:iCs/>
          <w:noProof/>
          <w:sz w:val="24"/>
          <w:szCs w:val="24"/>
        </w:rPr>
        <w:t>African J. Agric. Res.</w:t>
      </w:r>
      <w:r w:rsidRPr="007432A6">
        <w:rPr>
          <w:rFonts w:ascii="Calibri" w:hAnsi="Calibri"/>
          <w:noProof/>
          <w:sz w:val="24"/>
          <w:szCs w:val="24"/>
        </w:rPr>
        <w:t xml:space="preserve"> 6, 2341–2347</w:t>
      </w:r>
    </w:p>
    <w:p w14:paraId="4B7B54B3"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92 </w:t>
      </w:r>
      <w:r w:rsidRPr="007432A6">
        <w:rPr>
          <w:rFonts w:ascii="Calibri" w:hAnsi="Calibri"/>
          <w:noProof/>
          <w:sz w:val="24"/>
          <w:szCs w:val="24"/>
        </w:rPr>
        <w:tab/>
        <w:t xml:space="preserve">Malele, I.I. </w:t>
      </w:r>
      <w:r w:rsidRPr="007432A6">
        <w:rPr>
          <w:rFonts w:ascii="Calibri" w:hAnsi="Calibri"/>
          <w:i/>
          <w:iCs/>
          <w:noProof/>
          <w:sz w:val="24"/>
          <w:szCs w:val="24"/>
        </w:rPr>
        <w:t>et al.</w:t>
      </w:r>
      <w:r w:rsidRPr="007432A6">
        <w:rPr>
          <w:rFonts w:ascii="Calibri" w:hAnsi="Calibri"/>
          <w:noProof/>
          <w:sz w:val="24"/>
          <w:szCs w:val="24"/>
        </w:rPr>
        <w:t xml:space="preserve"> (2007) </w:t>
      </w:r>
      <w:r w:rsidRPr="007432A6">
        <w:rPr>
          <w:rFonts w:ascii="Calibri" w:hAnsi="Calibri"/>
          <w:i/>
          <w:iCs/>
          <w:noProof/>
          <w:sz w:val="24"/>
          <w:szCs w:val="24"/>
        </w:rPr>
        <w:t>Glossina</w:t>
      </w:r>
      <w:r w:rsidRPr="007432A6">
        <w:rPr>
          <w:rFonts w:ascii="Calibri" w:hAnsi="Calibri"/>
          <w:noProof/>
          <w:sz w:val="24"/>
          <w:szCs w:val="24"/>
        </w:rPr>
        <w:t xml:space="preserve"> dynamics in and around the sleeping sickness endemic Serengeti ecosystem of northwestern Tanzania. </w:t>
      </w:r>
      <w:r w:rsidRPr="007432A6">
        <w:rPr>
          <w:rFonts w:ascii="Calibri" w:hAnsi="Calibri"/>
          <w:i/>
          <w:iCs/>
          <w:noProof/>
          <w:sz w:val="24"/>
          <w:szCs w:val="24"/>
        </w:rPr>
        <w:t>J. Vector Ecol.</w:t>
      </w:r>
      <w:r w:rsidRPr="007432A6">
        <w:rPr>
          <w:rFonts w:ascii="Calibri" w:hAnsi="Calibri"/>
          <w:noProof/>
          <w:sz w:val="24"/>
          <w:szCs w:val="24"/>
        </w:rPr>
        <w:t xml:space="preserve"> 32, 263–268</w:t>
      </w:r>
    </w:p>
    <w:p w14:paraId="556D269A"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93 </w:t>
      </w:r>
      <w:r w:rsidRPr="007432A6">
        <w:rPr>
          <w:rFonts w:ascii="Calibri" w:hAnsi="Calibri"/>
          <w:noProof/>
          <w:sz w:val="24"/>
          <w:szCs w:val="24"/>
        </w:rPr>
        <w:tab/>
        <w:t xml:space="preserve">Auty, H.K. </w:t>
      </w:r>
      <w:r w:rsidRPr="007432A6">
        <w:rPr>
          <w:rFonts w:ascii="Calibri" w:hAnsi="Calibri"/>
          <w:i/>
          <w:iCs/>
          <w:noProof/>
          <w:sz w:val="24"/>
          <w:szCs w:val="24"/>
        </w:rPr>
        <w:t>et al.</w:t>
      </w:r>
      <w:r w:rsidRPr="007432A6">
        <w:rPr>
          <w:rFonts w:ascii="Calibri" w:hAnsi="Calibri"/>
          <w:noProof/>
          <w:sz w:val="24"/>
          <w:szCs w:val="24"/>
        </w:rPr>
        <w:t xml:space="preserve"> (2012) Using molecular data for epidemiological inference: assessing the prevalence of Trypanosoma brucei rhodesiense in tsetse in Serengeti, Tanzania. </w:t>
      </w:r>
      <w:r w:rsidRPr="007432A6">
        <w:rPr>
          <w:rFonts w:ascii="Calibri" w:hAnsi="Calibri"/>
          <w:i/>
          <w:iCs/>
          <w:noProof/>
          <w:sz w:val="24"/>
          <w:szCs w:val="24"/>
        </w:rPr>
        <w:t>PLoS Negl. Trop. Dis.</w:t>
      </w:r>
      <w:r w:rsidRPr="007432A6">
        <w:rPr>
          <w:rFonts w:ascii="Calibri" w:hAnsi="Calibri"/>
          <w:noProof/>
          <w:sz w:val="24"/>
          <w:szCs w:val="24"/>
        </w:rPr>
        <w:t xml:space="preserve"> 6, e1501</w:t>
      </w:r>
    </w:p>
    <w:p w14:paraId="576EB809"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94 </w:t>
      </w:r>
      <w:r w:rsidRPr="007432A6">
        <w:rPr>
          <w:rFonts w:ascii="Calibri" w:hAnsi="Calibri"/>
          <w:noProof/>
          <w:sz w:val="24"/>
          <w:szCs w:val="24"/>
        </w:rPr>
        <w:tab/>
        <w:t xml:space="preserve">Simarro, P.P. </w:t>
      </w:r>
      <w:r w:rsidRPr="007432A6">
        <w:rPr>
          <w:rFonts w:ascii="Calibri" w:hAnsi="Calibri"/>
          <w:i/>
          <w:iCs/>
          <w:noProof/>
          <w:sz w:val="24"/>
          <w:szCs w:val="24"/>
        </w:rPr>
        <w:t>et al.</w:t>
      </w:r>
      <w:r w:rsidRPr="007432A6">
        <w:rPr>
          <w:rFonts w:ascii="Calibri" w:hAnsi="Calibri"/>
          <w:noProof/>
          <w:sz w:val="24"/>
          <w:szCs w:val="24"/>
        </w:rPr>
        <w:t xml:space="preserve"> (2010) The Atlas of human African trypanosomiasis: a contribution to global mapping of neglected tropical diseases. </w:t>
      </w:r>
      <w:r w:rsidRPr="007432A6">
        <w:rPr>
          <w:rFonts w:ascii="Calibri" w:hAnsi="Calibri"/>
          <w:i/>
          <w:iCs/>
          <w:noProof/>
          <w:sz w:val="24"/>
          <w:szCs w:val="24"/>
        </w:rPr>
        <w:t>Int. J. Health Geogr.</w:t>
      </w:r>
      <w:r w:rsidRPr="007432A6">
        <w:rPr>
          <w:rFonts w:ascii="Calibri" w:hAnsi="Calibri"/>
          <w:noProof/>
          <w:sz w:val="24"/>
          <w:szCs w:val="24"/>
        </w:rPr>
        <w:t xml:space="preserve"> 9, 57</w:t>
      </w:r>
    </w:p>
    <w:p w14:paraId="4D972628"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szCs w:val="24"/>
        </w:rPr>
      </w:pPr>
      <w:r w:rsidRPr="007432A6">
        <w:rPr>
          <w:rFonts w:ascii="Calibri" w:hAnsi="Calibri"/>
          <w:noProof/>
          <w:sz w:val="24"/>
          <w:szCs w:val="24"/>
        </w:rPr>
        <w:t xml:space="preserve">95 </w:t>
      </w:r>
      <w:r w:rsidRPr="007432A6">
        <w:rPr>
          <w:rFonts w:ascii="Calibri" w:hAnsi="Calibri"/>
          <w:noProof/>
          <w:sz w:val="24"/>
          <w:szCs w:val="24"/>
        </w:rPr>
        <w:tab/>
        <w:t xml:space="preserve">Madanitsa, M. </w:t>
      </w:r>
      <w:r w:rsidRPr="007432A6">
        <w:rPr>
          <w:rFonts w:ascii="Calibri" w:hAnsi="Calibri"/>
          <w:i/>
          <w:iCs/>
          <w:noProof/>
          <w:sz w:val="24"/>
          <w:szCs w:val="24"/>
        </w:rPr>
        <w:t>et al.</w:t>
      </w:r>
      <w:r w:rsidRPr="007432A6">
        <w:rPr>
          <w:rFonts w:ascii="Calibri" w:hAnsi="Calibri"/>
          <w:noProof/>
          <w:sz w:val="24"/>
          <w:szCs w:val="24"/>
        </w:rPr>
        <w:t xml:space="preserve"> (2009) The epidemiology of trypanosomiasis in Rumphi district, </w:t>
      </w:r>
      <w:r w:rsidRPr="007432A6">
        <w:rPr>
          <w:rFonts w:ascii="Calibri" w:hAnsi="Calibri"/>
          <w:noProof/>
          <w:sz w:val="24"/>
          <w:szCs w:val="24"/>
        </w:rPr>
        <w:lastRenderedPageBreak/>
        <w:t xml:space="preserve">Malawi: A ten year retrospective study. </w:t>
      </w:r>
      <w:r w:rsidRPr="007432A6">
        <w:rPr>
          <w:rFonts w:ascii="Calibri" w:hAnsi="Calibri"/>
          <w:i/>
          <w:iCs/>
          <w:noProof/>
          <w:sz w:val="24"/>
          <w:szCs w:val="24"/>
        </w:rPr>
        <w:t>Malawi Med. J.</w:t>
      </w:r>
      <w:r w:rsidRPr="007432A6">
        <w:rPr>
          <w:rFonts w:ascii="Calibri" w:hAnsi="Calibri"/>
          <w:noProof/>
          <w:sz w:val="24"/>
          <w:szCs w:val="24"/>
        </w:rPr>
        <w:t xml:space="preserve"> 21, 22–27</w:t>
      </w:r>
    </w:p>
    <w:p w14:paraId="3A9FB428" w14:textId="77777777" w:rsidR="007432A6" w:rsidRPr="007432A6" w:rsidRDefault="007432A6" w:rsidP="007432A6">
      <w:pPr>
        <w:widowControl w:val="0"/>
        <w:autoSpaceDE w:val="0"/>
        <w:autoSpaceDN w:val="0"/>
        <w:adjustRightInd w:val="0"/>
        <w:spacing w:line="360" w:lineRule="auto"/>
        <w:ind w:left="640" w:hanging="640"/>
        <w:rPr>
          <w:rFonts w:ascii="Calibri" w:hAnsi="Calibri"/>
          <w:noProof/>
          <w:sz w:val="24"/>
        </w:rPr>
      </w:pPr>
      <w:r w:rsidRPr="007432A6">
        <w:rPr>
          <w:rFonts w:ascii="Calibri" w:hAnsi="Calibri"/>
          <w:noProof/>
          <w:sz w:val="24"/>
          <w:szCs w:val="24"/>
        </w:rPr>
        <w:t xml:space="preserve">96 </w:t>
      </w:r>
      <w:r w:rsidRPr="007432A6">
        <w:rPr>
          <w:rFonts w:ascii="Calibri" w:hAnsi="Calibri"/>
          <w:noProof/>
          <w:sz w:val="24"/>
          <w:szCs w:val="24"/>
        </w:rPr>
        <w:tab/>
        <w:t xml:space="preserve">Nicolas, G. </w:t>
      </w:r>
      <w:r w:rsidRPr="007432A6">
        <w:rPr>
          <w:rFonts w:ascii="Calibri" w:hAnsi="Calibri"/>
          <w:i/>
          <w:iCs/>
          <w:noProof/>
          <w:sz w:val="24"/>
          <w:szCs w:val="24"/>
        </w:rPr>
        <w:t>et al.</w:t>
      </w:r>
      <w:r w:rsidRPr="007432A6">
        <w:rPr>
          <w:rFonts w:ascii="Calibri" w:hAnsi="Calibri"/>
          <w:noProof/>
          <w:sz w:val="24"/>
          <w:szCs w:val="24"/>
        </w:rPr>
        <w:t xml:space="preserve"> (2016) Using Random Forest to Improve the Downscaling of Global Livestock Census Data. </w:t>
      </w:r>
      <w:r w:rsidRPr="007432A6">
        <w:rPr>
          <w:rFonts w:ascii="Calibri" w:hAnsi="Calibri"/>
          <w:i/>
          <w:iCs/>
          <w:noProof/>
          <w:sz w:val="24"/>
          <w:szCs w:val="24"/>
        </w:rPr>
        <w:t>PLoS One</w:t>
      </w:r>
      <w:r w:rsidRPr="007432A6">
        <w:rPr>
          <w:rFonts w:ascii="Calibri" w:hAnsi="Calibri"/>
          <w:noProof/>
          <w:sz w:val="24"/>
          <w:szCs w:val="24"/>
        </w:rPr>
        <w:t xml:space="preserve"> 11, e0150424</w:t>
      </w:r>
    </w:p>
    <w:p w14:paraId="1BF2C404" w14:textId="0F2BE52B" w:rsidR="00E97FC5" w:rsidRDefault="0069007A" w:rsidP="008C5364">
      <w:pPr>
        <w:widowControl w:val="0"/>
        <w:autoSpaceDE w:val="0"/>
        <w:autoSpaceDN w:val="0"/>
        <w:adjustRightInd w:val="0"/>
        <w:spacing w:line="360" w:lineRule="auto"/>
        <w:ind w:left="640" w:hanging="640"/>
        <w:rPr>
          <w:sz w:val="24"/>
          <w:szCs w:val="24"/>
        </w:rPr>
      </w:pPr>
      <w:r w:rsidRPr="00E54DF2">
        <w:rPr>
          <w:rFonts w:asciiTheme="minorHAnsi" w:hAnsiTheme="minorHAnsi"/>
          <w:sz w:val="24"/>
          <w:szCs w:val="24"/>
        </w:rPr>
        <w:fldChar w:fldCharType="end"/>
      </w:r>
    </w:p>
    <w:sectPr w:rsidR="00E97FC5" w:rsidSect="00BC64D5">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73364" w14:textId="77777777" w:rsidR="00F13AB9" w:rsidRDefault="00F13AB9" w:rsidP="00FE0380">
      <w:r>
        <w:separator/>
      </w:r>
    </w:p>
  </w:endnote>
  <w:endnote w:type="continuationSeparator" w:id="0">
    <w:p w14:paraId="61BCCAD5" w14:textId="77777777" w:rsidR="00F13AB9" w:rsidRDefault="00F13AB9" w:rsidP="00FE0380">
      <w:r>
        <w:continuationSeparator/>
      </w:r>
    </w:p>
  </w:endnote>
  <w:endnote w:type="continuationNotice" w:id="1">
    <w:p w14:paraId="749A1983" w14:textId="77777777" w:rsidR="00F13AB9" w:rsidRDefault="00F13A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1070151"/>
      <w:docPartObj>
        <w:docPartGallery w:val="Page Numbers (Bottom of Page)"/>
        <w:docPartUnique/>
      </w:docPartObj>
    </w:sdtPr>
    <w:sdtEndPr>
      <w:rPr>
        <w:noProof/>
      </w:rPr>
    </w:sdtEndPr>
    <w:sdtContent>
      <w:p w14:paraId="7922F07E" w14:textId="28AEB6DD" w:rsidR="006E17A3" w:rsidRDefault="006E17A3">
        <w:pPr>
          <w:pStyle w:val="Footer"/>
          <w:jc w:val="center"/>
        </w:pPr>
        <w:r>
          <w:fldChar w:fldCharType="begin"/>
        </w:r>
        <w:r>
          <w:instrText xml:space="preserve"> PAGE   \* MERGEFORMAT </w:instrText>
        </w:r>
        <w:r>
          <w:fldChar w:fldCharType="separate"/>
        </w:r>
        <w:r w:rsidR="00475F4D">
          <w:rPr>
            <w:noProof/>
          </w:rPr>
          <w:t>21</w:t>
        </w:r>
        <w:r>
          <w:rPr>
            <w:noProof/>
          </w:rPr>
          <w:fldChar w:fldCharType="end"/>
        </w:r>
      </w:p>
    </w:sdtContent>
  </w:sdt>
  <w:p w14:paraId="21298907" w14:textId="77777777" w:rsidR="006E17A3" w:rsidRDefault="006E17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59750" w14:textId="77777777" w:rsidR="00F13AB9" w:rsidRDefault="00F13AB9" w:rsidP="00FE0380">
      <w:r>
        <w:separator/>
      </w:r>
    </w:p>
  </w:footnote>
  <w:footnote w:type="continuationSeparator" w:id="0">
    <w:p w14:paraId="2CC83D4C" w14:textId="77777777" w:rsidR="00F13AB9" w:rsidRDefault="00F13AB9" w:rsidP="00FE0380">
      <w:r>
        <w:continuationSeparator/>
      </w:r>
    </w:p>
  </w:footnote>
  <w:footnote w:type="continuationNotice" w:id="1">
    <w:p w14:paraId="0A8C1A5D" w14:textId="77777777" w:rsidR="00F13AB9" w:rsidRDefault="00F13AB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E04634"/>
    <w:multiLevelType w:val="hybridMultilevel"/>
    <w:tmpl w:val="F83A6F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C4615D"/>
    <w:multiLevelType w:val="hybridMultilevel"/>
    <w:tmpl w:val="142054E0"/>
    <w:lvl w:ilvl="0" w:tplc="B728F3A6">
      <w:start w:val="6"/>
      <w:numFmt w:val="bullet"/>
      <w:lvlText w:val="-"/>
      <w:lvlJc w:val="left"/>
      <w:pPr>
        <w:ind w:left="360" w:hanging="360"/>
      </w:pPr>
      <w:rPr>
        <w:rFonts w:ascii="Calibri" w:eastAsiaTheme="minorHAnsi" w:hAnsi="Calibri" w:cs="Times New Roman" w:hint="default"/>
      </w:rPr>
    </w:lvl>
    <w:lvl w:ilvl="1" w:tplc="B728F3A6">
      <w:start w:val="6"/>
      <w:numFmt w:val="bullet"/>
      <w:lvlText w:val="-"/>
      <w:lvlJc w:val="left"/>
      <w:pPr>
        <w:ind w:left="1080" w:hanging="360"/>
      </w:pPr>
      <w:rPr>
        <w:rFonts w:ascii="Calibri" w:eastAsiaTheme="minorHAnsi" w:hAnsi="Calibri" w:cs="Times New Roman" w:hint="default"/>
        <w:color w:val="1F497D"/>
        <w:sz w:val="22"/>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D06108C"/>
    <w:multiLevelType w:val="hybridMultilevel"/>
    <w:tmpl w:val="E8EC422E"/>
    <w:lvl w:ilvl="0" w:tplc="B728F3A6">
      <w:start w:val="6"/>
      <w:numFmt w:val="bullet"/>
      <w:lvlText w:val="-"/>
      <w:lvlJc w:val="left"/>
      <w:pPr>
        <w:ind w:left="450" w:hanging="360"/>
      </w:pPr>
      <w:rPr>
        <w:rFonts w:ascii="Calibri" w:eastAsiaTheme="minorHAnsi" w:hAnsi="Calibri" w:cs="Times New Roman"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07A"/>
    <w:rsid w:val="00001F52"/>
    <w:rsid w:val="00003B8C"/>
    <w:rsid w:val="000118A3"/>
    <w:rsid w:val="00011ACC"/>
    <w:rsid w:val="0001274E"/>
    <w:rsid w:val="00012CC3"/>
    <w:rsid w:val="0001694B"/>
    <w:rsid w:val="00025600"/>
    <w:rsid w:val="00026B08"/>
    <w:rsid w:val="0003197D"/>
    <w:rsid w:val="00034255"/>
    <w:rsid w:val="00035C40"/>
    <w:rsid w:val="000366E1"/>
    <w:rsid w:val="00046B8E"/>
    <w:rsid w:val="00047A6A"/>
    <w:rsid w:val="00050DA1"/>
    <w:rsid w:val="00050DC4"/>
    <w:rsid w:val="00053718"/>
    <w:rsid w:val="00054008"/>
    <w:rsid w:val="000556A8"/>
    <w:rsid w:val="00057C4C"/>
    <w:rsid w:val="00060A1F"/>
    <w:rsid w:val="00060F9C"/>
    <w:rsid w:val="00062975"/>
    <w:rsid w:val="00063ED9"/>
    <w:rsid w:val="00071FCF"/>
    <w:rsid w:val="00072145"/>
    <w:rsid w:val="00072297"/>
    <w:rsid w:val="00072A44"/>
    <w:rsid w:val="000736B3"/>
    <w:rsid w:val="00073C07"/>
    <w:rsid w:val="0007425E"/>
    <w:rsid w:val="00076289"/>
    <w:rsid w:val="00082A59"/>
    <w:rsid w:val="00093137"/>
    <w:rsid w:val="000947CD"/>
    <w:rsid w:val="00096ADB"/>
    <w:rsid w:val="000A0F40"/>
    <w:rsid w:val="000A1126"/>
    <w:rsid w:val="000A188B"/>
    <w:rsid w:val="000A25B5"/>
    <w:rsid w:val="000A414D"/>
    <w:rsid w:val="000B18F7"/>
    <w:rsid w:val="000B27EF"/>
    <w:rsid w:val="000B37C9"/>
    <w:rsid w:val="000C5725"/>
    <w:rsid w:val="000D04D5"/>
    <w:rsid w:val="000D1CC4"/>
    <w:rsid w:val="000D5864"/>
    <w:rsid w:val="000D7F87"/>
    <w:rsid w:val="000E052E"/>
    <w:rsid w:val="000E3D08"/>
    <w:rsid w:val="000F3E92"/>
    <w:rsid w:val="000F4575"/>
    <w:rsid w:val="000F5899"/>
    <w:rsid w:val="000F661D"/>
    <w:rsid w:val="000F6A6D"/>
    <w:rsid w:val="000F7EDE"/>
    <w:rsid w:val="00101159"/>
    <w:rsid w:val="00101A89"/>
    <w:rsid w:val="00101AD8"/>
    <w:rsid w:val="00103D56"/>
    <w:rsid w:val="00105A8D"/>
    <w:rsid w:val="0010600E"/>
    <w:rsid w:val="00106A95"/>
    <w:rsid w:val="0011123E"/>
    <w:rsid w:val="00111C95"/>
    <w:rsid w:val="00113642"/>
    <w:rsid w:val="00116C0C"/>
    <w:rsid w:val="00117DF3"/>
    <w:rsid w:val="001240AC"/>
    <w:rsid w:val="00124690"/>
    <w:rsid w:val="001259E9"/>
    <w:rsid w:val="0012664D"/>
    <w:rsid w:val="00127323"/>
    <w:rsid w:val="001309EB"/>
    <w:rsid w:val="00130FE6"/>
    <w:rsid w:val="00133E30"/>
    <w:rsid w:val="00134157"/>
    <w:rsid w:val="00136198"/>
    <w:rsid w:val="00136832"/>
    <w:rsid w:val="00140232"/>
    <w:rsid w:val="00147011"/>
    <w:rsid w:val="00153A45"/>
    <w:rsid w:val="00157A27"/>
    <w:rsid w:val="00164A4F"/>
    <w:rsid w:val="0017108C"/>
    <w:rsid w:val="00173EDC"/>
    <w:rsid w:val="00176CDB"/>
    <w:rsid w:val="0018095C"/>
    <w:rsid w:val="00193F6D"/>
    <w:rsid w:val="001A2853"/>
    <w:rsid w:val="001A5065"/>
    <w:rsid w:val="001A6183"/>
    <w:rsid w:val="001B5821"/>
    <w:rsid w:val="001B6366"/>
    <w:rsid w:val="001C05F0"/>
    <w:rsid w:val="001C59BB"/>
    <w:rsid w:val="001C6954"/>
    <w:rsid w:val="001C7937"/>
    <w:rsid w:val="001D0EA3"/>
    <w:rsid w:val="001D1037"/>
    <w:rsid w:val="001D559D"/>
    <w:rsid w:val="001D651D"/>
    <w:rsid w:val="001E25F6"/>
    <w:rsid w:val="001E6D44"/>
    <w:rsid w:val="001F191F"/>
    <w:rsid w:val="001F3369"/>
    <w:rsid w:val="001F342A"/>
    <w:rsid w:val="00203188"/>
    <w:rsid w:val="00204AEA"/>
    <w:rsid w:val="00204D78"/>
    <w:rsid w:val="002072ED"/>
    <w:rsid w:val="00207784"/>
    <w:rsid w:val="002111FA"/>
    <w:rsid w:val="00221E7F"/>
    <w:rsid w:val="00223671"/>
    <w:rsid w:val="00224607"/>
    <w:rsid w:val="00245A40"/>
    <w:rsid w:val="002508AF"/>
    <w:rsid w:val="00251918"/>
    <w:rsid w:val="00251C1E"/>
    <w:rsid w:val="00253F93"/>
    <w:rsid w:val="002563DE"/>
    <w:rsid w:val="00256441"/>
    <w:rsid w:val="00256A13"/>
    <w:rsid w:val="00257F61"/>
    <w:rsid w:val="00260FB7"/>
    <w:rsid w:val="00265CCD"/>
    <w:rsid w:val="00265E45"/>
    <w:rsid w:val="00267BE6"/>
    <w:rsid w:val="00267D41"/>
    <w:rsid w:val="00270B0D"/>
    <w:rsid w:val="002712EC"/>
    <w:rsid w:val="00271744"/>
    <w:rsid w:val="00272076"/>
    <w:rsid w:val="0028254F"/>
    <w:rsid w:val="00286881"/>
    <w:rsid w:val="00290C7B"/>
    <w:rsid w:val="00297E82"/>
    <w:rsid w:val="002A38FE"/>
    <w:rsid w:val="002A4350"/>
    <w:rsid w:val="002A7235"/>
    <w:rsid w:val="002A7C63"/>
    <w:rsid w:val="002B2059"/>
    <w:rsid w:val="002B2D20"/>
    <w:rsid w:val="002B46BA"/>
    <w:rsid w:val="002B4B84"/>
    <w:rsid w:val="002B579C"/>
    <w:rsid w:val="002C0BB1"/>
    <w:rsid w:val="002C1174"/>
    <w:rsid w:val="002C3675"/>
    <w:rsid w:val="002C36A4"/>
    <w:rsid w:val="002C4740"/>
    <w:rsid w:val="002C4D66"/>
    <w:rsid w:val="002D0199"/>
    <w:rsid w:val="002D1099"/>
    <w:rsid w:val="002D5B38"/>
    <w:rsid w:val="002E17CB"/>
    <w:rsid w:val="002E33A1"/>
    <w:rsid w:val="002E40AA"/>
    <w:rsid w:val="002E5E71"/>
    <w:rsid w:val="002E78FC"/>
    <w:rsid w:val="002F52D7"/>
    <w:rsid w:val="002F7727"/>
    <w:rsid w:val="003008D0"/>
    <w:rsid w:val="00300E09"/>
    <w:rsid w:val="00302652"/>
    <w:rsid w:val="003041A1"/>
    <w:rsid w:val="00313698"/>
    <w:rsid w:val="00313C70"/>
    <w:rsid w:val="00317951"/>
    <w:rsid w:val="00320CF8"/>
    <w:rsid w:val="003223AA"/>
    <w:rsid w:val="00326423"/>
    <w:rsid w:val="0032660D"/>
    <w:rsid w:val="00330068"/>
    <w:rsid w:val="00331745"/>
    <w:rsid w:val="003322EB"/>
    <w:rsid w:val="00334127"/>
    <w:rsid w:val="003402A5"/>
    <w:rsid w:val="003407D7"/>
    <w:rsid w:val="00341024"/>
    <w:rsid w:val="00353CE0"/>
    <w:rsid w:val="003548E6"/>
    <w:rsid w:val="00355ADD"/>
    <w:rsid w:val="00356BC7"/>
    <w:rsid w:val="00361FC8"/>
    <w:rsid w:val="00362400"/>
    <w:rsid w:val="00362AA6"/>
    <w:rsid w:val="00364E3E"/>
    <w:rsid w:val="003669B2"/>
    <w:rsid w:val="003700E4"/>
    <w:rsid w:val="00372DDB"/>
    <w:rsid w:val="00373378"/>
    <w:rsid w:val="00374DBC"/>
    <w:rsid w:val="00381AB6"/>
    <w:rsid w:val="0038532B"/>
    <w:rsid w:val="003930A7"/>
    <w:rsid w:val="003A06E8"/>
    <w:rsid w:val="003A5754"/>
    <w:rsid w:val="003A58D1"/>
    <w:rsid w:val="003A592C"/>
    <w:rsid w:val="003A75AC"/>
    <w:rsid w:val="003B0916"/>
    <w:rsid w:val="003B3654"/>
    <w:rsid w:val="003B5CB0"/>
    <w:rsid w:val="003C1B6F"/>
    <w:rsid w:val="003C58B4"/>
    <w:rsid w:val="003D55CF"/>
    <w:rsid w:val="003D66C8"/>
    <w:rsid w:val="003D6964"/>
    <w:rsid w:val="003D6BD3"/>
    <w:rsid w:val="003D6D95"/>
    <w:rsid w:val="003D732D"/>
    <w:rsid w:val="003D7388"/>
    <w:rsid w:val="003E1E4C"/>
    <w:rsid w:val="003E71CB"/>
    <w:rsid w:val="003F1D7E"/>
    <w:rsid w:val="00400A90"/>
    <w:rsid w:val="0040298B"/>
    <w:rsid w:val="00402E21"/>
    <w:rsid w:val="00406AC4"/>
    <w:rsid w:val="004137FA"/>
    <w:rsid w:val="0041533D"/>
    <w:rsid w:val="00415A8F"/>
    <w:rsid w:val="00415D1F"/>
    <w:rsid w:val="00420E84"/>
    <w:rsid w:val="00421AAE"/>
    <w:rsid w:val="00426CB6"/>
    <w:rsid w:val="00432AD4"/>
    <w:rsid w:val="00433BC0"/>
    <w:rsid w:val="004343BE"/>
    <w:rsid w:val="00442117"/>
    <w:rsid w:val="00442F3E"/>
    <w:rsid w:val="004468DD"/>
    <w:rsid w:val="00452C1F"/>
    <w:rsid w:val="004539D2"/>
    <w:rsid w:val="00457D46"/>
    <w:rsid w:val="00460926"/>
    <w:rsid w:val="0046175A"/>
    <w:rsid w:val="00461D81"/>
    <w:rsid w:val="0046425C"/>
    <w:rsid w:val="00467324"/>
    <w:rsid w:val="00467572"/>
    <w:rsid w:val="00472C45"/>
    <w:rsid w:val="00473664"/>
    <w:rsid w:val="00473C56"/>
    <w:rsid w:val="00474C09"/>
    <w:rsid w:val="00475545"/>
    <w:rsid w:val="00475F4D"/>
    <w:rsid w:val="00484E30"/>
    <w:rsid w:val="004859E6"/>
    <w:rsid w:val="004907F2"/>
    <w:rsid w:val="00495080"/>
    <w:rsid w:val="00497CBE"/>
    <w:rsid w:val="004A3B0F"/>
    <w:rsid w:val="004B0B0B"/>
    <w:rsid w:val="004B60AA"/>
    <w:rsid w:val="004B7982"/>
    <w:rsid w:val="004C3974"/>
    <w:rsid w:val="004C4CD9"/>
    <w:rsid w:val="004C768D"/>
    <w:rsid w:val="004C7F47"/>
    <w:rsid w:val="004D2789"/>
    <w:rsid w:val="004D429A"/>
    <w:rsid w:val="004E1BAC"/>
    <w:rsid w:val="004E5A7A"/>
    <w:rsid w:val="004E6216"/>
    <w:rsid w:val="004E679A"/>
    <w:rsid w:val="004E7D2F"/>
    <w:rsid w:val="004F1D14"/>
    <w:rsid w:val="004F350E"/>
    <w:rsid w:val="004F3E0C"/>
    <w:rsid w:val="004F7AE0"/>
    <w:rsid w:val="005051B5"/>
    <w:rsid w:val="005062D3"/>
    <w:rsid w:val="00510A94"/>
    <w:rsid w:val="00511D01"/>
    <w:rsid w:val="0051455D"/>
    <w:rsid w:val="00520C87"/>
    <w:rsid w:val="00534BED"/>
    <w:rsid w:val="00537665"/>
    <w:rsid w:val="00541A55"/>
    <w:rsid w:val="005431E6"/>
    <w:rsid w:val="0054526F"/>
    <w:rsid w:val="005518E9"/>
    <w:rsid w:val="00554B5A"/>
    <w:rsid w:val="005556B2"/>
    <w:rsid w:val="005561DE"/>
    <w:rsid w:val="005563B0"/>
    <w:rsid w:val="005602E2"/>
    <w:rsid w:val="00562668"/>
    <w:rsid w:val="00571B81"/>
    <w:rsid w:val="00576BF3"/>
    <w:rsid w:val="00581B14"/>
    <w:rsid w:val="005924F5"/>
    <w:rsid w:val="00593FEA"/>
    <w:rsid w:val="00595DBB"/>
    <w:rsid w:val="005B0FB7"/>
    <w:rsid w:val="005B198B"/>
    <w:rsid w:val="005B3442"/>
    <w:rsid w:val="005B4B9B"/>
    <w:rsid w:val="005B5FA7"/>
    <w:rsid w:val="005B7A96"/>
    <w:rsid w:val="005C18E1"/>
    <w:rsid w:val="005C4495"/>
    <w:rsid w:val="005D271F"/>
    <w:rsid w:val="005D677C"/>
    <w:rsid w:val="005D74C2"/>
    <w:rsid w:val="005E0F2E"/>
    <w:rsid w:val="005E1F42"/>
    <w:rsid w:val="005F0B2E"/>
    <w:rsid w:val="005F548E"/>
    <w:rsid w:val="00601AF6"/>
    <w:rsid w:val="00605166"/>
    <w:rsid w:val="0060634F"/>
    <w:rsid w:val="00611EDB"/>
    <w:rsid w:val="00612307"/>
    <w:rsid w:val="006148B9"/>
    <w:rsid w:val="00617ECD"/>
    <w:rsid w:val="0062162B"/>
    <w:rsid w:val="00624BF3"/>
    <w:rsid w:val="00625B7A"/>
    <w:rsid w:val="006324B3"/>
    <w:rsid w:val="006407A7"/>
    <w:rsid w:val="00643C72"/>
    <w:rsid w:val="006456B0"/>
    <w:rsid w:val="006476D1"/>
    <w:rsid w:val="00651E81"/>
    <w:rsid w:val="00653F53"/>
    <w:rsid w:val="00662ECB"/>
    <w:rsid w:val="00663F79"/>
    <w:rsid w:val="00666A69"/>
    <w:rsid w:val="00670213"/>
    <w:rsid w:val="00670410"/>
    <w:rsid w:val="00675DC9"/>
    <w:rsid w:val="00681DB0"/>
    <w:rsid w:val="0068233B"/>
    <w:rsid w:val="0068309C"/>
    <w:rsid w:val="0069007A"/>
    <w:rsid w:val="006912D6"/>
    <w:rsid w:val="00694466"/>
    <w:rsid w:val="00697801"/>
    <w:rsid w:val="006A2CD1"/>
    <w:rsid w:val="006A65BB"/>
    <w:rsid w:val="006A6BDA"/>
    <w:rsid w:val="006A7108"/>
    <w:rsid w:val="006A7307"/>
    <w:rsid w:val="006B2AB0"/>
    <w:rsid w:val="006B4CBE"/>
    <w:rsid w:val="006B60F4"/>
    <w:rsid w:val="006B6C93"/>
    <w:rsid w:val="006C3C64"/>
    <w:rsid w:val="006C56B2"/>
    <w:rsid w:val="006C6329"/>
    <w:rsid w:val="006C6880"/>
    <w:rsid w:val="006D1F9F"/>
    <w:rsid w:val="006D42E6"/>
    <w:rsid w:val="006D6DF3"/>
    <w:rsid w:val="006D7219"/>
    <w:rsid w:val="006E17A3"/>
    <w:rsid w:val="006E17B8"/>
    <w:rsid w:val="006E19DB"/>
    <w:rsid w:val="006E5424"/>
    <w:rsid w:val="006F23CB"/>
    <w:rsid w:val="007006CC"/>
    <w:rsid w:val="007072C5"/>
    <w:rsid w:val="00707751"/>
    <w:rsid w:val="00711F43"/>
    <w:rsid w:val="007142E4"/>
    <w:rsid w:val="00716404"/>
    <w:rsid w:val="007166FC"/>
    <w:rsid w:val="00724272"/>
    <w:rsid w:val="007249AD"/>
    <w:rsid w:val="007258FC"/>
    <w:rsid w:val="00725AC7"/>
    <w:rsid w:val="0072653E"/>
    <w:rsid w:val="00733C02"/>
    <w:rsid w:val="007432A6"/>
    <w:rsid w:val="007442A1"/>
    <w:rsid w:val="00744AA2"/>
    <w:rsid w:val="00746B04"/>
    <w:rsid w:val="0075143F"/>
    <w:rsid w:val="00752928"/>
    <w:rsid w:val="00760F5C"/>
    <w:rsid w:val="0076236C"/>
    <w:rsid w:val="007666BC"/>
    <w:rsid w:val="007718A7"/>
    <w:rsid w:val="00777CA9"/>
    <w:rsid w:val="00777CFB"/>
    <w:rsid w:val="007835A3"/>
    <w:rsid w:val="00785339"/>
    <w:rsid w:val="00785F78"/>
    <w:rsid w:val="007936DF"/>
    <w:rsid w:val="0079595C"/>
    <w:rsid w:val="007A11BC"/>
    <w:rsid w:val="007B0EDA"/>
    <w:rsid w:val="007B52F5"/>
    <w:rsid w:val="007C16BC"/>
    <w:rsid w:val="007C2FBB"/>
    <w:rsid w:val="007C3708"/>
    <w:rsid w:val="007C6C66"/>
    <w:rsid w:val="007C7B94"/>
    <w:rsid w:val="007D1E21"/>
    <w:rsid w:val="007D2AAB"/>
    <w:rsid w:val="007D2CB5"/>
    <w:rsid w:val="007D49A3"/>
    <w:rsid w:val="007D6C21"/>
    <w:rsid w:val="007E204D"/>
    <w:rsid w:val="007E2270"/>
    <w:rsid w:val="007E6650"/>
    <w:rsid w:val="007F117D"/>
    <w:rsid w:val="007F2D73"/>
    <w:rsid w:val="007F5AA6"/>
    <w:rsid w:val="007F65EC"/>
    <w:rsid w:val="0080607A"/>
    <w:rsid w:val="00806305"/>
    <w:rsid w:val="00806DDA"/>
    <w:rsid w:val="0081293A"/>
    <w:rsid w:val="0081423E"/>
    <w:rsid w:val="00821B30"/>
    <w:rsid w:val="008237FD"/>
    <w:rsid w:val="00827019"/>
    <w:rsid w:val="00831193"/>
    <w:rsid w:val="0083294B"/>
    <w:rsid w:val="00833252"/>
    <w:rsid w:val="008431CF"/>
    <w:rsid w:val="00844470"/>
    <w:rsid w:val="00844D8F"/>
    <w:rsid w:val="00845C01"/>
    <w:rsid w:val="0084702D"/>
    <w:rsid w:val="00857824"/>
    <w:rsid w:val="00867CF1"/>
    <w:rsid w:val="00876D5F"/>
    <w:rsid w:val="008828E7"/>
    <w:rsid w:val="00882956"/>
    <w:rsid w:val="008867D5"/>
    <w:rsid w:val="00890848"/>
    <w:rsid w:val="00890D05"/>
    <w:rsid w:val="00890DEC"/>
    <w:rsid w:val="0089277A"/>
    <w:rsid w:val="008A520A"/>
    <w:rsid w:val="008B00FC"/>
    <w:rsid w:val="008B2A98"/>
    <w:rsid w:val="008B3C71"/>
    <w:rsid w:val="008B44D5"/>
    <w:rsid w:val="008B45FE"/>
    <w:rsid w:val="008B4A8A"/>
    <w:rsid w:val="008B5917"/>
    <w:rsid w:val="008B5ACE"/>
    <w:rsid w:val="008B645A"/>
    <w:rsid w:val="008C0534"/>
    <w:rsid w:val="008C5364"/>
    <w:rsid w:val="008C64C2"/>
    <w:rsid w:val="008C6B91"/>
    <w:rsid w:val="008D1192"/>
    <w:rsid w:val="008D1354"/>
    <w:rsid w:val="008D14E3"/>
    <w:rsid w:val="008D2B15"/>
    <w:rsid w:val="008D3E07"/>
    <w:rsid w:val="008D6C01"/>
    <w:rsid w:val="008E0B81"/>
    <w:rsid w:val="008E1BF8"/>
    <w:rsid w:val="008E2F03"/>
    <w:rsid w:val="008E7E76"/>
    <w:rsid w:val="008F2535"/>
    <w:rsid w:val="008F2D71"/>
    <w:rsid w:val="008F70A9"/>
    <w:rsid w:val="008F7707"/>
    <w:rsid w:val="00903390"/>
    <w:rsid w:val="00903599"/>
    <w:rsid w:val="00914BFC"/>
    <w:rsid w:val="00915417"/>
    <w:rsid w:val="00916439"/>
    <w:rsid w:val="00916735"/>
    <w:rsid w:val="00917B2B"/>
    <w:rsid w:val="0092195C"/>
    <w:rsid w:val="009247A1"/>
    <w:rsid w:val="00933C32"/>
    <w:rsid w:val="009433AA"/>
    <w:rsid w:val="00944DA3"/>
    <w:rsid w:val="00945032"/>
    <w:rsid w:val="00955FFB"/>
    <w:rsid w:val="0097244D"/>
    <w:rsid w:val="009747FE"/>
    <w:rsid w:val="0097493B"/>
    <w:rsid w:val="009752B2"/>
    <w:rsid w:val="00980817"/>
    <w:rsid w:val="00980BEA"/>
    <w:rsid w:val="0098270C"/>
    <w:rsid w:val="009964B5"/>
    <w:rsid w:val="009A04ED"/>
    <w:rsid w:val="009A095B"/>
    <w:rsid w:val="009A6035"/>
    <w:rsid w:val="009A60B6"/>
    <w:rsid w:val="009B35BE"/>
    <w:rsid w:val="009B7DAC"/>
    <w:rsid w:val="009C37FC"/>
    <w:rsid w:val="009C38A8"/>
    <w:rsid w:val="009E2F3C"/>
    <w:rsid w:val="009F0109"/>
    <w:rsid w:val="00A004FF"/>
    <w:rsid w:val="00A006AF"/>
    <w:rsid w:val="00A01576"/>
    <w:rsid w:val="00A023BD"/>
    <w:rsid w:val="00A06F9C"/>
    <w:rsid w:val="00A10BF6"/>
    <w:rsid w:val="00A12027"/>
    <w:rsid w:val="00A138EF"/>
    <w:rsid w:val="00A16308"/>
    <w:rsid w:val="00A16963"/>
    <w:rsid w:val="00A2076F"/>
    <w:rsid w:val="00A21F09"/>
    <w:rsid w:val="00A22340"/>
    <w:rsid w:val="00A23F54"/>
    <w:rsid w:val="00A24B2D"/>
    <w:rsid w:val="00A25791"/>
    <w:rsid w:val="00A25F21"/>
    <w:rsid w:val="00A27146"/>
    <w:rsid w:val="00A30742"/>
    <w:rsid w:val="00A31929"/>
    <w:rsid w:val="00A37F0C"/>
    <w:rsid w:val="00A40835"/>
    <w:rsid w:val="00A41AE0"/>
    <w:rsid w:val="00A430BF"/>
    <w:rsid w:val="00A44410"/>
    <w:rsid w:val="00A455FD"/>
    <w:rsid w:val="00A460B4"/>
    <w:rsid w:val="00A46943"/>
    <w:rsid w:val="00A51904"/>
    <w:rsid w:val="00A52F39"/>
    <w:rsid w:val="00A53D8C"/>
    <w:rsid w:val="00A569FC"/>
    <w:rsid w:val="00A603E9"/>
    <w:rsid w:val="00A63367"/>
    <w:rsid w:val="00A6423B"/>
    <w:rsid w:val="00A654C7"/>
    <w:rsid w:val="00A66653"/>
    <w:rsid w:val="00A7120A"/>
    <w:rsid w:val="00A71F3A"/>
    <w:rsid w:val="00A75FFF"/>
    <w:rsid w:val="00A76DA5"/>
    <w:rsid w:val="00A77E76"/>
    <w:rsid w:val="00A81A31"/>
    <w:rsid w:val="00A81B74"/>
    <w:rsid w:val="00A81D68"/>
    <w:rsid w:val="00A833B0"/>
    <w:rsid w:val="00A833EC"/>
    <w:rsid w:val="00A867A4"/>
    <w:rsid w:val="00A87490"/>
    <w:rsid w:val="00A926A5"/>
    <w:rsid w:val="00A95419"/>
    <w:rsid w:val="00A9559B"/>
    <w:rsid w:val="00A9559F"/>
    <w:rsid w:val="00AA5546"/>
    <w:rsid w:val="00AB0581"/>
    <w:rsid w:val="00AB7712"/>
    <w:rsid w:val="00AC4448"/>
    <w:rsid w:val="00AD3567"/>
    <w:rsid w:val="00AD5678"/>
    <w:rsid w:val="00AD759C"/>
    <w:rsid w:val="00AE27D6"/>
    <w:rsid w:val="00AE4ECD"/>
    <w:rsid w:val="00AF13B0"/>
    <w:rsid w:val="00AF2133"/>
    <w:rsid w:val="00AF5E10"/>
    <w:rsid w:val="00B02269"/>
    <w:rsid w:val="00B06686"/>
    <w:rsid w:val="00B10F53"/>
    <w:rsid w:val="00B138BA"/>
    <w:rsid w:val="00B16FF9"/>
    <w:rsid w:val="00B20A3E"/>
    <w:rsid w:val="00B21290"/>
    <w:rsid w:val="00B2237E"/>
    <w:rsid w:val="00B22485"/>
    <w:rsid w:val="00B24E20"/>
    <w:rsid w:val="00B30865"/>
    <w:rsid w:val="00B36CAB"/>
    <w:rsid w:val="00B4282D"/>
    <w:rsid w:val="00B437F9"/>
    <w:rsid w:val="00B50184"/>
    <w:rsid w:val="00B52BE2"/>
    <w:rsid w:val="00B56756"/>
    <w:rsid w:val="00B56A93"/>
    <w:rsid w:val="00B62678"/>
    <w:rsid w:val="00B62CAF"/>
    <w:rsid w:val="00B654AA"/>
    <w:rsid w:val="00B72A69"/>
    <w:rsid w:val="00B75C90"/>
    <w:rsid w:val="00B7776F"/>
    <w:rsid w:val="00B9121A"/>
    <w:rsid w:val="00B91402"/>
    <w:rsid w:val="00B91FF6"/>
    <w:rsid w:val="00BA01E3"/>
    <w:rsid w:val="00BA0D55"/>
    <w:rsid w:val="00BA1114"/>
    <w:rsid w:val="00BA2F36"/>
    <w:rsid w:val="00BA35AB"/>
    <w:rsid w:val="00BA3F4E"/>
    <w:rsid w:val="00BC016C"/>
    <w:rsid w:val="00BC5AA8"/>
    <w:rsid w:val="00BC62D7"/>
    <w:rsid w:val="00BC64D5"/>
    <w:rsid w:val="00BC7B11"/>
    <w:rsid w:val="00BD09E1"/>
    <w:rsid w:val="00BD7BAD"/>
    <w:rsid w:val="00BE2D52"/>
    <w:rsid w:val="00BE45CF"/>
    <w:rsid w:val="00BE49E4"/>
    <w:rsid w:val="00BE6894"/>
    <w:rsid w:val="00BF1A50"/>
    <w:rsid w:val="00C018A5"/>
    <w:rsid w:val="00C01C6B"/>
    <w:rsid w:val="00C01E61"/>
    <w:rsid w:val="00C022F0"/>
    <w:rsid w:val="00C04CBB"/>
    <w:rsid w:val="00C05EA6"/>
    <w:rsid w:val="00C103D8"/>
    <w:rsid w:val="00C107F9"/>
    <w:rsid w:val="00C134C9"/>
    <w:rsid w:val="00C221BD"/>
    <w:rsid w:val="00C23047"/>
    <w:rsid w:val="00C230E7"/>
    <w:rsid w:val="00C25476"/>
    <w:rsid w:val="00C27B1A"/>
    <w:rsid w:val="00C31B6B"/>
    <w:rsid w:val="00C32FAC"/>
    <w:rsid w:val="00C33172"/>
    <w:rsid w:val="00C34B6D"/>
    <w:rsid w:val="00C40563"/>
    <w:rsid w:val="00C412DA"/>
    <w:rsid w:val="00C424B3"/>
    <w:rsid w:val="00C4478E"/>
    <w:rsid w:val="00C456D4"/>
    <w:rsid w:val="00C46532"/>
    <w:rsid w:val="00C5032B"/>
    <w:rsid w:val="00C517CE"/>
    <w:rsid w:val="00C55578"/>
    <w:rsid w:val="00C56390"/>
    <w:rsid w:val="00C57BE4"/>
    <w:rsid w:val="00C6405A"/>
    <w:rsid w:val="00C6464A"/>
    <w:rsid w:val="00C704BB"/>
    <w:rsid w:val="00C71E18"/>
    <w:rsid w:val="00C75C99"/>
    <w:rsid w:val="00C7698D"/>
    <w:rsid w:val="00C77270"/>
    <w:rsid w:val="00C8747F"/>
    <w:rsid w:val="00C87836"/>
    <w:rsid w:val="00C91156"/>
    <w:rsid w:val="00C9225B"/>
    <w:rsid w:val="00C944C5"/>
    <w:rsid w:val="00C95254"/>
    <w:rsid w:val="00C958F5"/>
    <w:rsid w:val="00C979E0"/>
    <w:rsid w:val="00CA6BE5"/>
    <w:rsid w:val="00CA6EA6"/>
    <w:rsid w:val="00CB0271"/>
    <w:rsid w:val="00CC0680"/>
    <w:rsid w:val="00CC07A6"/>
    <w:rsid w:val="00CC43EC"/>
    <w:rsid w:val="00CC6A32"/>
    <w:rsid w:val="00CC7141"/>
    <w:rsid w:val="00CD04D4"/>
    <w:rsid w:val="00CE0084"/>
    <w:rsid w:val="00CE461A"/>
    <w:rsid w:val="00CF1420"/>
    <w:rsid w:val="00CF2858"/>
    <w:rsid w:val="00CF3823"/>
    <w:rsid w:val="00CF42D0"/>
    <w:rsid w:val="00D02090"/>
    <w:rsid w:val="00D0610F"/>
    <w:rsid w:val="00D1217E"/>
    <w:rsid w:val="00D143B9"/>
    <w:rsid w:val="00D15252"/>
    <w:rsid w:val="00D15A01"/>
    <w:rsid w:val="00D1714E"/>
    <w:rsid w:val="00D20C08"/>
    <w:rsid w:val="00D223ED"/>
    <w:rsid w:val="00D26446"/>
    <w:rsid w:val="00D2747E"/>
    <w:rsid w:val="00D31E59"/>
    <w:rsid w:val="00D3339B"/>
    <w:rsid w:val="00D4136E"/>
    <w:rsid w:val="00D41626"/>
    <w:rsid w:val="00D44395"/>
    <w:rsid w:val="00D508B1"/>
    <w:rsid w:val="00D528F7"/>
    <w:rsid w:val="00D56FE1"/>
    <w:rsid w:val="00D63B55"/>
    <w:rsid w:val="00D6423C"/>
    <w:rsid w:val="00D65C27"/>
    <w:rsid w:val="00D67610"/>
    <w:rsid w:val="00D70853"/>
    <w:rsid w:val="00D72BC8"/>
    <w:rsid w:val="00D75512"/>
    <w:rsid w:val="00D82811"/>
    <w:rsid w:val="00D84C25"/>
    <w:rsid w:val="00D85B06"/>
    <w:rsid w:val="00D92E36"/>
    <w:rsid w:val="00D93807"/>
    <w:rsid w:val="00D94051"/>
    <w:rsid w:val="00DA6783"/>
    <w:rsid w:val="00DB251F"/>
    <w:rsid w:val="00DB3351"/>
    <w:rsid w:val="00DB74B4"/>
    <w:rsid w:val="00DC0106"/>
    <w:rsid w:val="00DC02B3"/>
    <w:rsid w:val="00DC1F22"/>
    <w:rsid w:val="00DD39AB"/>
    <w:rsid w:val="00DD5099"/>
    <w:rsid w:val="00DD541B"/>
    <w:rsid w:val="00DD7125"/>
    <w:rsid w:val="00DE2634"/>
    <w:rsid w:val="00DE7C40"/>
    <w:rsid w:val="00DF7D1D"/>
    <w:rsid w:val="00E050E5"/>
    <w:rsid w:val="00E07CEE"/>
    <w:rsid w:val="00E14B2F"/>
    <w:rsid w:val="00E14D42"/>
    <w:rsid w:val="00E15ACE"/>
    <w:rsid w:val="00E15FF4"/>
    <w:rsid w:val="00E16760"/>
    <w:rsid w:val="00E235DF"/>
    <w:rsid w:val="00E321A4"/>
    <w:rsid w:val="00E4670A"/>
    <w:rsid w:val="00E52873"/>
    <w:rsid w:val="00E54DF2"/>
    <w:rsid w:val="00E608C6"/>
    <w:rsid w:val="00E6099A"/>
    <w:rsid w:val="00E72E50"/>
    <w:rsid w:val="00E75A3D"/>
    <w:rsid w:val="00E80FDD"/>
    <w:rsid w:val="00E9003D"/>
    <w:rsid w:val="00E9131C"/>
    <w:rsid w:val="00E914A2"/>
    <w:rsid w:val="00E94CEA"/>
    <w:rsid w:val="00E97FC5"/>
    <w:rsid w:val="00EA22E2"/>
    <w:rsid w:val="00EA5004"/>
    <w:rsid w:val="00EA5873"/>
    <w:rsid w:val="00EA614D"/>
    <w:rsid w:val="00EA62A1"/>
    <w:rsid w:val="00EA6CCA"/>
    <w:rsid w:val="00EB4830"/>
    <w:rsid w:val="00EB5F02"/>
    <w:rsid w:val="00EB5F6A"/>
    <w:rsid w:val="00EC6B18"/>
    <w:rsid w:val="00ED029D"/>
    <w:rsid w:val="00ED06B0"/>
    <w:rsid w:val="00ED23FB"/>
    <w:rsid w:val="00ED315C"/>
    <w:rsid w:val="00ED6836"/>
    <w:rsid w:val="00EE06EC"/>
    <w:rsid w:val="00EE475C"/>
    <w:rsid w:val="00EE488D"/>
    <w:rsid w:val="00EF0353"/>
    <w:rsid w:val="00EF0AD3"/>
    <w:rsid w:val="00F10894"/>
    <w:rsid w:val="00F13AB9"/>
    <w:rsid w:val="00F146B7"/>
    <w:rsid w:val="00F14A52"/>
    <w:rsid w:val="00F20BAE"/>
    <w:rsid w:val="00F20C20"/>
    <w:rsid w:val="00F232C7"/>
    <w:rsid w:val="00F26E4D"/>
    <w:rsid w:val="00F27BCD"/>
    <w:rsid w:val="00F31E41"/>
    <w:rsid w:val="00F32C69"/>
    <w:rsid w:val="00F33423"/>
    <w:rsid w:val="00F33E99"/>
    <w:rsid w:val="00F34920"/>
    <w:rsid w:val="00F35201"/>
    <w:rsid w:val="00F35745"/>
    <w:rsid w:val="00F43C75"/>
    <w:rsid w:val="00F43E70"/>
    <w:rsid w:val="00F457A0"/>
    <w:rsid w:val="00F57C3E"/>
    <w:rsid w:val="00F66006"/>
    <w:rsid w:val="00F708A1"/>
    <w:rsid w:val="00F710A4"/>
    <w:rsid w:val="00F75E6F"/>
    <w:rsid w:val="00F7634C"/>
    <w:rsid w:val="00F80AA8"/>
    <w:rsid w:val="00F83195"/>
    <w:rsid w:val="00F85206"/>
    <w:rsid w:val="00F86E87"/>
    <w:rsid w:val="00F8764A"/>
    <w:rsid w:val="00F87963"/>
    <w:rsid w:val="00F95776"/>
    <w:rsid w:val="00FA2685"/>
    <w:rsid w:val="00FA3F77"/>
    <w:rsid w:val="00FA6D6D"/>
    <w:rsid w:val="00FB155E"/>
    <w:rsid w:val="00FB754C"/>
    <w:rsid w:val="00FC0B5F"/>
    <w:rsid w:val="00FC45F0"/>
    <w:rsid w:val="00FC478C"/>
    <w:rsid w:val="00FC4C21"/>
    <w:rsid w:val="00FD2E16"/>
    <w:rsid w:val="00FD61CA"/>
    <w:rsid w:val="00FD6458"/>
    <w:rsid w:val="00FD7E63"/>
    <w:rsid w:val="00FE02D0"/>
    <w:rsid w:val="00FE0380"/>
    <w:rsid w:val="00FE209F"/>
    <w:rsid w:val="00FE47C1"/>
    <w:rsid w:val="00FF0D8E"/>
    <w:rsid w:val="00FF21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3FAAF9"/>
  <w15:docId w15:val="{95562524-25AC-42F6-80D3-C07C68B0C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07A"/>
    <w:pPr>
      <w:spacing w:after="0" w:line="240" w:lineRule="auto"/>
    </w:pPr>
    <w:rPr>
      <w:rFonts w:ascii="Times New Roman" w:hAnsi="Times New Roman" w:cs="Times New Roman"/>
      <w:sz w:val="20"/>
      <w:szCs w:val="20"/>
      <w:lang w:eastAsia="en-GB"/>
    </w:rPr>
  </w:style>
  <w:style w:type="paragraph" w:styleId="Heading1">
    <w:name w:val="heading 1"/>
    <w:basedOn w:val="Normal"/>
    <w:next w:val="Normal"/>
    <w:link w:val="Heading1Char"/>
    <w:uiPriority w:val="9"/>
    <w:qFormat/>
    <w:rsid w:val="00047A6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047A6A"/>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07A"/>
    <w:pPr>
      <w:ind w:left="720"/>
      <w:contextualSpacing/>
    </w:pPr>
  </w:style>
  <w:style w:type="character" w:styleId="CommentReference">
    <w:name w:val="annotation reference"/>
    <w:basedOn w:val="DefaultParagraphFont"/>
    <w:uiPriority w:val="99"/>
    <w:semiHidden/>
    <w:unhideWhenUsed/>
    <w:rsid w:val="0069007A"/>
    <w:rPr>
      <w:sz w:val="16"/>
      <w:szCs w:val="16"/>
    </w:rPr>
  </w:style>
  <w:style w:type="paragraph" w:styleId="CommentText">
    <w:name w:val="annotation text"/>
    <w:basedOn w:val="Normal"/>
    <w:link w:val="CommentTextChar"/>
    <w:uiPriority w:val="99"/>
    <w:unhideWhenUsed/>
    <w:rsid w:val="0069007A"/>
  </w:style>
  <w:style w:type="character" w:customStyle="1" w:styleId="CommentTextChar">
    <w:name w:val="Comment Text Char"/>
    <w:basedOn w:val="DefaultParagraphFont"/>
    <w:link w:val="CommentText"/>
    <w:uiPriority w:val="99"/>
    <w:rsid w:val="0069007A"/>
    <w:rPr>
      <w:rFonts w:ascii="Times New Roman" w:hAnsi="Times New Roman" w:cs="Times New Roman"/>
      <w:sz w:val="20"/>
      <w:szCs w:val="20"/>
      <w:lang w:eastAsia="en-GB"/>
    </w:rPr>
  </w:style>
  <w:style w:type="character" w:styleId="Strong">
    <w:name w:val="Strong"/>
    <w:basedOn w:val="DefaultParagraphFont"/>
    <w:uiPriority w:val="22"/>
    <w:qFormat/>
    <w:rsid w:val="0069007A"/>
    <w:rPr>
      <w:b/>
      <w:bCs/>
    </w:rPr>
  </w:style>
  <w:style w:type="paragraph" w:styleId="BalloonText">
    <w:name w:val="Balloon Text"/>
    <w:basedOn w:val="Normal"/>
    <w:link w:val="BalloonTextChar"/>
    <w:uiPriority w:val="99"/>
    <w:semiHidden/>
    <w:unhideWhenUsed/>
    <w:rsid w:val="0069007A"/>
    <w:rPr>
      <w:rFonts w:ascii="Tahoma" w:hAnsi="Tahoma" w:cs="Tahoma"/>
      <w:sz w:val="16"/>
      <w:szCs w:val="16"/>
    </w:rPr>
  </w:style>
  <w:style w:type="character" w:customStyle="1" w:styleId="BalloonTextChar">
    <w:name w:val="Balloon Text Char"/>
    <w:basedOn w:val="DefaultParagraphFont"/>
    <w:link w:val="BalloonText"/>
    <w:uiPriority w:val="99"/>
    <w:semiHidden/>
    <w:rsid w:val="0069007A"/>
    <w:rPr>
      <w:rFonts w:ascii="Tahoma"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FB155E"/>
    <w:rPr>
      <w:b/>
      <w:bCs/>
    </w:rPr>
  </w:style>
  <w:style w:type="character" w:customStyle="1" w:styleId="CommentSubjectChar">
    <w:name w:val="Comment Subject Char"/>
    <w:basedOn w:val="CommentTextChar"/>
    <w:link w:val="CommentSubject"/>
    <w:uiPriority w:val="99"/>
    <w:semiHidden/>
    <w:rsid w:val="00FB155E"/>
    <w:rPr>
      <w:rFonts w:ascii="Times New Roman" w:hAnsi="Times New Roman" w:cs="Times New Roman"/>
      <w:b/>
      <w:bCs/>
      <w:sz w:val="20"/>
      <w:szCs w:val="20"/>
      <w:lang w:eastAsia="en-GB"/>
    </w:rPr>
  </w:style>
  <w:style w:type="paragraph" w:styleId="Revision">
    <w:name w:val="Revision"/>
    <w:hidden/>
    <w:uiPriority w:val="99"/>
    <w:semiHidden/>
    <w:rsid w:val="006E5424"/>
    <w:pPr>
      <w:spacing w:after="0" w:line="240" w:lineRule="auto"/>
    </w:pPr>
    <w:rPr>
      <w:rFonts w:ascii="Times New Roman" w:hAnsi="Times New Roman" w:cs="Times New Roman"/>
      <w:sz w:val="20"/>
      <w:szCs w:val="20"/>
      <w:lang w:eastAsia="en-GB"/>
    </w:rPr>
  </w:style>
  <w:style w:type="character" w:styleId="Hyperlink">
    <w:name w:val="Hyperlink"/>
    <w:basedOn w:val="DefaultParagraphFont"/>
    <w:uiPriority w:val="99"/>
    <w:unhideWhenUsed/>
    <w:rsid w:val="008B45FE"/>
    <w:rPr>
      <w:color w:val="0000FF" w:themeColor="hyperlink"/>
      <w:u w:val="single"/>
    </w:rPr>
  </w:style>
  <w:style w:type="paragraph" w:customStyle="1" w:styleId="EndNoteBibliography">
    <w:name w:val="EndNote Bibliography"/>
    <w:basedOn w:val="Normal"/>
    <w:rsid w:val="008B45FE"/>
    <w:rPr>
      <w:rFonts w:ascii="Calibri" w:eastAsiaTheme="minorEastAsia" w:hAnsi="Calibri" w:cstheme="minorBidi"/>
      <w:sz w:val="22"/>
      <w:szCs w:val="24"/>
      <w:lang w:val="en-US" w:eastAsia="en-US"/>
    </w:rPr>
  </w:style>
  <w:style w:type="paragraph" w:styleId="Header">
    <w:name w:val="header"/>
    <w:basedOn w:val="Normal"/>
    <w:link w:val="HeaderChar"/>
    <w:uiPriority w:val="99"/>
    <w:unhideWhenUsed/>
    <w:rsid w:val="00FE0380"/>
    <w:pPr>
      <w:tabs>
        <w:tab w:val="center" w:pos="4513"/>
        <w:tab w:val="right" w:pos="9026"/>
      </w:tabs>
    </w:pPr>
  </w:style>
  <w:style w:type="character" w:customStyle="1" w:styleId="HeaderChar">
    <w:name w:val="Header Char"/>
    <w:basedOn w:val="DefaultParagraphFont"/>
    <w:link w:val="Header"/>
    <w:uiPriority w:val="99"/>
    <w:rsid w:val="00FE0380"/>
    <w:rPr>
      <w:rFonts w:ascii="Times New Roman" w:hAnsi="Times New Roman" w:cs="Times New Roman"/>
      <w:sz w:val="20"/>
      <w:szCs w:val="20"/>
      <w:lang w:eastAsia="en-GB"/>
    </w:rPr>
  </w:style>
  <w:style w:type="paragraph" w:styleId="Footer">
    <w:name w:val="footer"/>
    <w:basedOn w:val="Normal"/>
    <w:link w:val="FooterChar"/>
    <w:uiPriority w:val="99"/>
    <w:unhideWhenUsed/>
    <w:rsid w:val="00FE0380"/>
    <w:pPr>
      <w:tabs>
        <w:tab w:val="center" w:pos="4513"/>
        <w:tab w:val="right" w:pos="9026"/>
      </w:tabs>
    </w:pPr>
  </w:style>
  <w:style w:type="character" w:customStyle="1" w:styleId="FooterChar">
    <w:name w:val="Footer Char"/>
    <w:basedOn w:val="DefaultParagraphFont"/>
    <w:link w:val="Footer"/>
    <w:uiPriority w:val="99"/>
    <w:rsid w:val="00FE0380"/>
    <w:rPr>
      <w:rFonts w:ascii="Times New Roman" w:hAnsi="Times New Roman" w:cs="Times New Roman"/>
      <w:sz w:val="20"/>
      <w:szCs w:val="20"/>
      <w:lang w:eastAsia="en-GB"/>
    </w:rPr>
  </w:style>
  <w:style w:type="character" w:styleId="LineNumber">
    <w:name w:val="line number"/>
    <w:basedOn w:val="DefaultParagraphFont"/>
    <w:uiPriority w:val="99"/>
    <w:semiHidden/>
    <w:unhideWhenUsed/>
    <w:rsid w:val="00E54DF2"/>
  </w:style>
  <w:style w:type="character" w:customStyle="1" w:styleId="apple-converted-space">
    <w:name w:val="apple-converted-space"/>
    <w:basedOn w:val="DefaultParagraphFont"/>
    <w:rsid w:val="00FE02D0"/>
  </w:style>
  <w:style w:type="table" w:styleId="TableGrid">
    <w:name w:val="Table Grid"/>
    <w:basedOn w:val="TableNormal"/>
    <w:uiPriority w:val="59"/>
    <w:rsid w:val="001C7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47A6A"/>
    <w:rPr>
      <w:rFonts w:asciiTheme="majorHAnsi" w:eastAsiaTheme="majorEastAsia" w:hAnsiTheme="majorHAnsi" w:cstheme="majorBidi"/>
      <w:color w:val="365F91" w:themeColor="accent1" w:themeShade="BF"/>
      <w:sz w:val="32"/>
      <w:szCs w:val="32"/>
      <w:lang w:eastAsia="en-GB"/>
    </w:rPr>
  </w:style>
  <w:style w:type="character" w:customStyle="1" w:styleId="Heading3Char">
    <w:name w:val="Heading 3 Char"/>
    <w:basedOn w:val="DefaultParagraphFont"/>
    <w:link w:val="Heading3"/>
    <w:uiPriority w:val="9"/>
    <w:rsid w:val="00047A6A"/>
    <w:rPr>
      <w:rFonts w:ascii="Times New Roman" w:eastAsia="Times New Roman" w:hAnsi="Times New Roman" w:cs="Times New Roman"/>
      <w:b/>
      <w:bCs/>
      <w:sz w:val="27"/>
      <w:szCs w:val="27"/>
      <w:lang w:eastAsia="en-GB"/>
    </w:rPr>
  </w:style>
  <w:style w:type="character" w:customStyle="1" w:styleId="gsct1">
    <w:name w:val="gs_ct1"/>
    <w:basedOn w:val="DefaultParagraphFont"/>
    <w:rsid w:val="00047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74452">
      <w:bodyDiv w:val="1"/>
      <w:marLeft w:val="0"/>
      <w:marRight w:val="0"/>
      <w:marTop w:val="0"/>
      <w:marBottom w:val="0"/>
      <w:divBdr>
        <w:top w:val="none" w:sz="0" w:space="0" w:color="auto"/>
        <w:left w:val="none" w:sz="0" w:space="0" w:color="auto"/>
        <w:bottom w:val="none" w:sz="0" w:space="0" w:color="auto"/>
        <w:right w:val="none" w:sz="0" w:space="0" w:color="auto"/>
      </w:divBdr>
    </w:div>
    <w:div w:id="116876355">
      <w:bodyDiv w:val="1"/>
      <w:marLeft w:val="0"/>
      <w:marRight w:val="0"/>
      <w:marTop w:val="0"/>
      <w:marBottom w:val="0"/>
      <w:divBdr>
        <w:top w:val="none" w:sz="0" w:space="0" w:color="auto"/>
        <w:left w:val="none" w:sz="0" w:space="0" w:color="auto"/>
        <w:bottom w:val="none" w:sz="0" w:space="0" w:color="auto"/>
        <w:right w:val="none" w:sz="0" w:space="0" w:color="auto"/>
      </w:divBdr>
    </w:div>
    <w:div w:id="153566099">
      <w:bodyDiv w:val="1"/>
      <w:marLeft w:val="0"/>
      <w:marRight w:val="0"/>
      <w:marTop w:val="0"/>
      <w:marBottom w:val="0"/>
      <w:divBdr>
        <w:top w:val="none" w:sz="0" w:space="0" w:color="auto"/>
        <w:left w:val="none" w:sz="0" w:space="0" w:color="auto"/>
        <w:bottom w:val="none" w:sz="0" w:space="0" w:color="auto"/>
        <w:right w:val="none" w:sz="0" w:space="0" w:color="auto"/>
      </w:divBdr>
      <w:divsChild>
        <w:div w:id="520900286">
          <w:marLeft w:val="0"/>
          <w:marRight w:val="0"/>
          <w:marTop w:val="166"/>
          <w:marBottom w:val="166"/>
          <w:divBdr>
            <w:top w:val="none" w:sz="0" w:space="0" w:color="auto"/>
            <w:left w:val="none" w:sz="0" w:space="0" w:color="auto"/>
            <w:bottom w:val="none" w:sz="0" w:space="0" w:color="auto"/>
            <w:right w:val="none" w:sz="0" w:space="0" w:color="auto"/>
          </w:divBdr>
          <w:divsChild>
            <w:div w:id="576793207">
              <w:marLeft w:val="0"/>
              <w:marRight w:val="0"/>
              <w:marTop w:val="0"/>
              <w:marBottom w:val="0"/>
              <w:divBdr>
                <w:top w:val="none" w:sz="0" w:space="0" w:color="auto"/>
                <w:left w:val="none" w:sz="0" w:space="0" w:color="auto"/>
                <w:bottom w:val="none" w:sz="0" w:space="0" w:color="auto"/>
                <w:right w:val="none" w:sz="0" w:space="0" w:color="auto"/>
              </w:divBdr>
            </w:div>
          </w:divsChild>
        </w:div>
        <w:div w:id="1097217101">
          <w:marLeft w:val="0"/>
          <w:marRight w:val="0"/>
          <w:marTop w:val="166"/>
          <w:marBottom w:val="166"/>
          <w:divBdr>
            <w:top w:val="none" w:sz="0" w:space="0" w:color="auto"/>
            <w:left w:val="none" w:sz="0" w:space="0" w:color="auto"/>
            <w:bottom w:val="none" w:sz="0" w:space="0" w:color="auto"/>
            <w:right w:val="none" w:sz="0" w:space="0" w:color="auto"/>
          </w:divBdr>
          <w:divsChild>
            <w:div w:id="187881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3161">
      <w:bodyDiv w:val="1"/>
      <w:marLeft w:val="0"/>
      <w:marRight w:val="0"/>
      <w:marTop w:val="0"/>
      <w:marBottom w:val="0"/>
      <w:divBdr>
        <w:top w:val="none" w:sz="0" w:space="0" w:color="auto"/>
        <w:left w:val="none" w:sz="0" w:space="0" w:color="auto"/>
        <w:bottom w:val="none" w:sz="0" w:space="0" w:color="auto"/>
        <w:right w:val="none" w:sz="0" w:space="0" w:color="auto"/>
      </w:divBdr>
    </w:div>
    <w:div w:id="240412140">
      <w:bodyDiv w:val="1"/>
      <w:marLeft w:val="0"/>
      <w:marRight w:val="0"/>
      <w:marTop w:val="0"/>
      <w:marBottom w:val="0"/>
      <w:divBdr>
        <w:top w:val="none" w:sz="0" w:space="0" w:color="auto"/>
        <w:left w:val="none" w:sz="0" w:space="0" w:color="auto"/>
        <w:bottom w:val="none" w:sz="0" w:space="0" w:color="auto"/>
        <w:right w:val="none" w:sz="0" w:space="0" w:color="auto"/>
      </w:divBdr>
      <w:divsChild>
        <w:div w:id="2047564443">
          <w:marLeft w:val="0"/>
          <w:marRight w:val="0"/>
          <w:marTop w:val="0"/>
          <w:marBottom w:val="0"/>
          <w:divBdr>
            <w:top w:val="none" w:sz="0" w:space="0" w:color="auto"/>
            <w:left w:val="none" w:sz="0" w:space="0" w:color="auto"/>
            <w:bottom w:val="none" w:sz="0" w:space="0" w:color="auto"/>
            <w:right w:val="none" w:sz="0" w:space="0" w:color="auto"/>
          </w:divBdr>
        </w:div>
      </w:divsChild>
    </w:div>
    <w:div w:id="256645014">
      <w:bodyDiv w:val="1"/>
      <w:marLeft w:val="0"/>
      <w:marRight w:val="0"/>
      <w:marTop w:val="0"/>
      <w:marBottom w:val="0"/>
      <w:divBdr>
        <w:top w:val="none" w:sz="0" w:space="0" w:color="auto"/>
        <w:left w:val="none" w:sz="0" w:space="0" w:color="auto"/>
        <w:bottom w:val="none" w:sz="0" w:space="0" w:color="auto"/>
        <w:right w:val="none" w:sz="0" w:space="0" w:color="auto"/>
      </w:divBdr>
    </w:div>
    <w:div w:id="295991205">
      <w:bodyDiv w:val="1"/>
      <w:marLeft w:val="0"/>
      <w:marRight w:val="0"/>
      <w:marTop w:val="0"/>
      <w:marBottom w:val="0"/>
      <w:divBdr>
        <w:top w:val="none" w:sz="0" w:space="0" w:color="auto"/>
        <w:left w:val="none" w:sz="0" w:space="0" w:color="auto"/>
        <w:bottom w:val="none" w:sz="0" w:space="0" w:color="auto"/>
        <w:right w:val="none" w:sz="0" w:space="0" w:color="auto"/>
      </w:divBdr>
      <w:divsChild>
        <w:div w:id="1040015073">
          <w:marLeft w:val="0"/>
          <w:marRight w:val="0"/>
          <w:marTop w:val="0"/>
          <w:marBottom w:val="0"/>
          <w:divBdr>
            <w:top w:val="none" w:sz="0" w:space="0" w:color="auto"/>
            <w:left w:val="none" w:sz="0" w:space="0" w:color="auto"/>
            <w:bottom w:val="none" w:sz="0" w:space="0" w:color="auto"/>
            <w:right w:val="none" w:sz="0" w:space="0" w:color="auto"/>
          </w:divBdr>
        </w:div>
      </w:divsChild>
    </w:div>
    <w:div w:id="323822510">
      <w:bodyDiv w:val="1"/>
      <w:marLeft w:val="0"/>
      <w:marRight w:val="0"/>
      <w:marTop w:val="0"/>
      <w:marBottom w:val="0"/>
      <w:divBdr>
        <w:top w:val="none" w:sz="0" w:space="0" w:color="auto"/>
        <w:left w:val="none" w:sz="0" w:space="0" w:color="auto"/>
        <w:bottom w:val="none" w:sz="0" w:space="0" w:color="auto"/>
        <w:right w:val="none" w:sz="0" w:space="0" w:color="auto"/>
      </w:divBdr>
      <w:divsChild>
        <w:div w:id="1547449428">
          <w:marLeft w:val="0"/>
          <w:marRight w:val="0"/>
          <w:marTop w:val="0"/>
          <w:marBottom w:val="0"/>
          <w:divBdr>
            <w:top w:val="none" w:sz="0" w:space="0" w:color="auto"/>
            <w:left w:val="none" w:sz="0" w:space="0" w:color="auto"/>
            <w:bottom w:val="none" w:sz="0" w:space="0" w:color="auto"/>
            <w:right w:val="none" w:sz="0" w:space="0" w:color="auto"/>
          </w:divBdr>
        </w:div>
      </w:divsChild>
    </w:div>
    <w:div w:id="458232577">
      <w:bodyDiv w:val="1"/>
      <w:marLeft w:val="0"/>
      <w:marRight w:val="0"/>
      <w:marTop w:val="0"/>
      <w:marBottom w:val="0"/>
      <w:divBdr>
        <w:top w:val="none" w:sz="0" w:space="0" w:color="auto"/>
        <w:left w:val="none" w:sz="0" w:space="0" w:color="auto"/>
        <w:bottom w:val="none" w:sz="0" w:space="0" w:color="auto"/>
        <w:right w:val="none" w:sz="0" w:space="0" w:color="auto"/>
      </w:divBdr>
    </w:div>
    <w:div w:id="560598407">
      <w:bodyDiv w:val="1"/>
      <w:marLeft w:val="0"/>
      <w:marRight w:val="0"/>
      <w:marTop w:val="0"/>
      <w:marBottom w:val="0"/>
      <w:divBdr>
        <w:top w:val="none" w:sz="0" w:space="0" w:color="auto"/>
        <w:left w:val="none" w:sz="0" w:space="0" w:color="auto"/>
        <w:bottom w:val="none" w:sz="0" w:space="0" w:color="auto"/>
        <w:right w:val="none" w:sz="0" w:space="0" w:color="auto"/>
      </w:divBdr>
      <w:divsChild>
        <w:div w:id="2015766645">
          <w:marLeft w:val="0"/>
          <w:marRight w:val="0"/>
          <w:marTop w:val="0"/>
          <w:marBottom w:val="0"/>
          <w:divBdr>
            <w:top w:val="none" w:sz="0" w:space="0" w:color="auto"/>
            <w:left w:val="none" w:sz="0" w:space="0" w:color="auto"/>
            <w:bottom w:val="none" w:sz="0" w:space="0" w:color="auto"/>
            <w:right w:val="none" w:sz="0" w:space="0" w:color="auto"/>
          </w:divBdr>
        </w:div>
      </w:divsChild>
    </w:div>
    <w:div w:id="680620092">
      <w:bodyDiv w:val="1"/>
      <w:marLeft w:val="0"/>
      <w:marRight w:val="0"/>
      <w:marTop w:val="0"/>
      <w:marBottom w:val="0"/>
      <w:divBdr>
        <w:top w:val="none" w:sz="0" w:space="0" w:color="auto"/>
        <w:left w:val="none" w:sz="0" w:space="0" w:color="auto"/>
        <w:bottom w:val="none" w:sz="0" w:space="0" w:color="auto"/>
        <w:right w:val="none" w:sz="0" w:space="0" w:color="auto"/>
      </w:divBdr>
    </w:div>
    <w:div w:id="1069231130">
      <w:bodyDiv w:val="1"/>
      <w:marLeft w:val="0"/>
      <w:marRight w:val="0"/>
      <w:marTop w:val="0"/>
      <w:marBottom w:val="0"/>
      <w:divBdr>
        <w:top w:val="none" w:sz="0" w:space="0" w:color="auto"/>
        <w:left w:val="none" w:sz="0" w:space="0" w:color="auto"/>
        <w:bottom w:val="none" w:sz="0" w:space="0" w:color="auto"/>
        <w:right w:val="none" w:sz="0" w:space="0" w:color="auto"/>
      </w:divBdr>
      <w:divsChild>
        <w:div w:id="2091807403">
          <w:marLeft w:val="0"/>
          <w:marRight w:val="0"/>
          <w:marTop w:val="0"/>
          <w:marBottom w:val="0"/>
          <w:divBdr>
            <w:top w:val="none" w:sz="0" w:space="0" w:color="auto"/>
            <w:left w:val="none" w:sz="0" w:space="0" w:color="auto"/>
            <w:bottom w:val="none" w:sz="0" w:space="0" w:color="auto"/>
            <w:right w:val="none" w:sz="0" w:space="0" w:color="auto"/>
          </w:divBdr>
        </w:div>
      </w:divsChild>
    </w:div>
    <w:div w:id="1438676265">
      <w:bodyDiv w:val="1"/>
      <w:marLeft w:val="0"/>
      <w:marRight w:val="0"/>
      <w:marTop w:val="0"/>
      <w:marBottom w:val="0"/>
      <w:divBdr>
        <w:top w:val="none" w:sz="0" w:space="0" w:color="auto"/>
        <w:left w:val="none" w:sz="0" w:space="0" w:color="auto"/>
        <w:bottom w:val="none" w:sz="0" w:space="0" w:color="auto"/>
        <w:right w:val="none" w:sz="0" w:space="0" w:color="auto"/>
      </w:divBdr>
    </w:div>
    <w:div w:id="1992126856">
      <w:bodyDiv w:val="1"/>
      <w:marLeft w:val="0"/>
      <w:marRight w:val="0"/>
      <w:marTop w:val="0"/>
      <w:marBottom w:val="0"/>
      <w:divBdr>
        <w:top w:val="none" w:sz="0" w:space="0" w:color="auto"/>
        <w:left w:val="none" w:sz="0" w:space="0" w:color="auto"/>
        <w:bottom w:val="none" w:sz="0" w:space="0" w:color="auto"/>
        <w:right w:val="none" w:sz="0" w:space="0" w:color="auto"/>
      </w:divBdr>
      <w:divsChild>
        <w:div w:id="894706617">
          <w:marLeft w:val="0"/>
          <w:marRight w:val="0"/>
          <w:marTop w:val="0"/>
          <w:marBottom w:val="0"/>
          <w:divBdr>
            <w:top w:val="none" w:sz="0" w:space="0" w:color="auto"/>
            <w:left w:val="none" w:sz="0" w:space="0" w:color="auto"/>
            <w:bottom w:val="none" w:sz="0" w:space="0" w:color="auto"/>
            <w:right w:val="none" w:sz="0" w:space="0" w:color="auto"/>
          </w:divBdr>
        </w:div>
      </w:divsChild>
    </w:div>
    <w:div w:id="201637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u-ibar.org/isctrc/374-the-32nd-international-scientific-council-for-trypanosomiasis-research-and-control-isctrc-conferenc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mifugouvuvi.go.tz/wp-content/uploads/2014/12/DRAFT-ONE-_Basic-Data-1.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yika-vwaza-trust.org/Articles/Mammals.pdf" TargetMode="External"/><Relationship Id="rId5" Type="http://schemas.openxmlformats.org/officeDocument/2006/relationships/settings" Target="settings.xml"/><Relationship Id="rId15" Type="http://schemas.openxmlformats.org/officeDocument/2006/relationships/hyperlink" Target="http://www.protectedplanet.net/" TargetMode="External"/><Relationship Id="rId10" Type="http://schemas.openxmlformats.org/officeDocument/2006/relationships/hyperlink" Target="http://www.protectedplanet.net/"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www.who.int/gho/neglected_diseases/human_african_trypanosomiasi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2CE00-5791-482B-A64E-3D3D9E5BC921}">
  <ds:schemaRefs>
    <ds:schemaRef ds:uri="http://schemas.openxmlformats.org/officeDocument/2006/bibliography"/>
  </ds:schemaRefs>
</ds:datastoreItem>
</file>

<file path=customXml/itemProps2.xml><?xml version="1.0" encoding="utf-8"?>
<ds:datastoreItem xmlns:ds="http://schemas.openxmlformats.org/officeDocument/2006/customXml" ds:itemID="{D791734A-FAD3-40CE-83BF-195DB6719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61442</Words>
  <Characters>350220</Characters>
  <Application>Microsoft Office Word</Application>
  <DocSecurity>0</DocSecurity>
  <Lines>2918</Lines>
  <Paragraphs>821</Paragraphs>
  <ScaleCrop>false</ScaleCrop>
  <HeadingPairs>
    <vt:vector size="2" baseType="variant">
      <vt:variant>
        <vt:lpstr>Title</vt:lpstr>
      </vt:variant>
      <vt:variant>
        <vt:i4>1</vt:i4>
      </vt:variant>
    </vt:vector>
  </HeadingPairs>
  <TitlesOfParts>
    <vt:vector size="1" baseType="lpstr">
      <vt:lpstr/>
    </vt:vector>
  </TitlesOfParts>
  <Company>LSTM</Company>
  <LinksUpToDate>false</LinksUpToDate>
  <CharactersWithSpaces>410841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Harriet Auty</dc:creator>
  <cp:lastModifiedBy>Jessica Jones</cp:lastModifiedBy>
  <cp:revision>2</cp:revision>
  <cp:lastPrinted>2016-05-03T16:48:00Z</cp:lastPrinted>
  <dcterms:created xsi:type="dcterms:W3CDTF">2016-08-04T08:50:00Z</dcterms:created>
  <dcterms:modified xsi:type="dcterms:W3CDTF">2016-08-04T08:50:00Z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harriet.auty@gmail.com@www.mendeley.com</vt:lpwstr>
  </property>
  <property fmtid="{D5CDD505-2E9C-101B-9397-08002B2CF9AE}" pid="4" name="Mendeley Citation Style_1">
    <vt:lpwstr>http://www.zotero.org/styles/trends-in-parasitology</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http://www.zotero.org/styles/avian-diseases</vt:lpwstr>
  </property>
  <property fmtid="{D5CDD505-2E9C-101B-9397-08002B2CF9AE}" pid="10" name="Mendeley Recent Style Name 2_1">
    <vt:lpwstr>Avian Diseases</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(author-date)</vt:lpwstr>
  </property>
  <property fmtid="{D5CDD505-2E9C-101B-9397-08002B2CF9AE}" pid="13" name="Mendeley Recent Style Id 4_1">
    <vt:lpwstr>http://www.zotero.org/styles/national-library-of-medicine</vt:lpwstr>
  </property>
  <property fmtid="{D5CDD505-2E9C-101B-9397-08002B2CF9AE}" pid="14" name="Mendeley Recent Style Name 4_1">
    <vt:lpwstr>National Library of Medicine</vt:lpwstr>
  </property>
  <property fmtid="{D5CDD505-2E9C-101B-9397-08002B2CF9AE}" pid="15" name="Mendeley Recent Style Id 5_1">
    <vt:lpwstr>http://www.zotero.org/styles/plos-neglected-tropical-diseases</vt:lpwstr>
  </property>
  <property fmtid="{D5CDD505-2E9C-101B-9397-08002B2CF9AE}" pid="16" name="Mendeley Recent Style Name 5_1">
    <vt:lpwstr>PLOS Neglected Tropical Diseases</vt:lpwstr>
  </property>
  <property fmtid="{D5CDD505-2E9C-101B-9397-08002B2CF9AE}" pid="17" name="Mendeley Recent Style Id 6_1">
    <vt:lpwstr>http://www.zotero.org/styles/plos-one</vt:lpwstr>
  </property>
  <property fmtid="{D5CDD505-2E9C-101B-9397-08002B2CF9AE}" pid="18" name="Mendeley Recent Style Name 6_1">
    <vt:lpwstr>PLOS ONE</vt:lpwstr>
  </property>
  <property fmtid="{D5CDD505-2E9C-101B-9397-08002B2CF9AE}" pid="19" name="Mendeley Recent Style Id 7_1">
    <vt:lpwstr>http://www.zotero.org/styles/journal-of-wildlife-management</vt:lpwstr>
  </property>
  <property fmtid="{D5CDD505-2E9C-101B-9397-08002B2CF9AE}" pid="20" name="Mendeley Recent Style Name 7_1">
    <vt:lpwstr>The Journal of Wildlife Management</vt:lpwstr>
  </property>
  <property fmtid="{D5CDD505-2E9C-101B-9397-08002B2CF9AE}" pid="21" name="Mendeley Recent Style Id 8_1">
    <vt:lpwstr>http://www.zotero.org/styles/trends-in-parasitology</vt:lpwstr>
  </property>
  <property fmtid="{D5CDD505-2E9C-101B-9397-08002B2CF9AE}" pid="22" name="Mendeley Recent Style Name 8_1">
    <vt:lpwstr>Trends in Parasitology</vt:lpwstr>
  </property>
  <property fmtid="{D5CDD505-2E9C-101B-9397-08002B2CF9AE}" pid="23" name="Mendeley Recent Style Id 9_1">
    <vt:lpwstr>http://www.zotero.org/styles/veterinary-research</vt:lpwstr>
  </property>
  <property fmtid="{D5CDD505-2E9C-101B-9397-08002B2CF9AE}" pid="24" name="Mendeley Recent Style Name 9_1">
    <vt:lpwstr>Veterinary Research</vt:lpwstr>
  </property>
</Properties>
</file>