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0B19F" w14:textId="4840CA7C" w:rsidR="00757FF7" w:rsidRPr="001965D8" w:rsidRDefault="00E72744" w:rsidP="00757FF7">
      <w:pPr>
        <w:spacing w:line="480" w:lineRule="auto"/>
        <w:rPr>
          <w:rFonts w:ascii="Arial" w:hAnsi="Arial" w:cs="Arial"/>
          <w:sz w:val="24"/>
          <w:szCs w:val="24"/>
          <w:lang w:val="en-US"/>
        </w:rPr>
      </w:pPr>
      <w:r>
        <w:rPr>
          <w:rFonts w:ascii="Arial" w:hAnsi="Arial" w:cs="Arial"/>
          <w:sz w:val="24"/>
          <w:szCs w:val="24"/>
          <w:lang w:val="en-US"/>
        </w:rPr>
        <w:t>QUALITATIVE EVIDENCE SYNTHESIS</w:t>
      </w:r>
    </w:p>
    <w:p w14:paraId="656342AA" w14:textId="13E6C5CD" w:rsidR="007A7CDD" w:rsidRPr="001965D8" w:rsidRDefault="00167435" w:rsidP="00757FF7">
      <w:pPr>
        <w:spacing w:line="480" w:lineRule="auto"/>
        <w:rPr>
          <w:rFonts w:ascii="Arial" w:hAnsi="Arial" w:cs="Arial"/>
          <w:b/>
          <w:sz w:val="24"/>
          <w:szCs w:val="24"/>
          <w:lang w:val="en-US"/>
        </w:rPr>
      </w:pPr>
      <w:r w:rsidRPr="001965D8">
        <w:rPr>
          <w:rFonts w:ascii="Arial" w:hAnsi="Arial" w:cs="Arial"/>
          <w:b/>
          <w:sz w:val="24"/>
          <w:szCs w:val="24"/>
          <w:lang w:val="en-US"/>
        </w:rPr>
        <w:t xml:space="preserve">Psychological and counselling interventions for </w:t>
      </w:r>
      <w:r w:rsidR="00757FF7" w:rsidRPr="001965D8">
        <w:rPr>
          <w:rFonts w:ascii="Arial" w:hAnsi="Arial" w:cs="Arial"/>
          <w:b/>
          <w:sz w:val="24"/>
          <w:szCs w:val="24"/>
          <w:lang w:val="en-US"/>
        </w:rPr>
        <w:t>female genital mutilation</w:t>
      </w:r>
      <w:r w:rsidR="00E72744">
        <w:rPr>
          <w:rFonts w:ascii="Arial" w:hAnsi="Arial" w:cs="Arial"/>
          <w:b/>
          <w:sz w:val="24"/>
          <w:szCs w:val="24"/>
          <w:lang w:val="en-US"/>
        </w:rPr>
        <w:t xml:space="preserve"> </w:t>
      </w:r>
    </w:p>
    <w:p w14:paraId="10965392" w14:textId="77777777" w:rsidR="00757FF7" w:rsidRPr="001965D8" w:rsidRDefault="00757FF7" w:rsidP="00757FF7">
      <w:pPr>
        <w:spacing w:line="480" w:lineRule="auto"/>
        <w:rPr>
          <w:rFonts w:ascii="Arial" w:hAnsi="Arial" w:cs="Arial"/>
          <w:sz w:val="24"/>
          <w:szCs w:val="24"/>
          <w:lang w:val="en-US"/>
        </w:rPr>
      </w:pPr>
    </w:p>
    <w:p w14:paraId="637B1FBC" w14:textId="37B0C79E" w:rsidR="00382A54" w:rsidRPr="00CE5FF8" w:rsidRDefault="007A7CDD" w:rsidP="00757FF7">
      <w:pPr>
        <w:spacing w:line="480" w:lineRule="auto"/>
        <w:rPr>
          <w:rFonts w:ascii="Arial" w:hAnsi="Arial" w:cs="Arial"/>
          <w:sz w:val="24"/>
          <w:szCs w:val="24"/>
          <w:vertAlign w:val="superscript"/>
          <w:lang w:val="en-US"/>
        </w:rPr>
      </w:pPr>
      <w:r w:rsidRPr="001965D8">
        <w:rPr>
          <w:rFonts w:ascii="Arial" w:hAnsi="Arial" w:cs="Arial"/>
          <w:sz w:val="24"/>
          <w:szCs w:val="24"/>
          <w:lang w:val="en-US"/>
        </w:rPr>
        <w:t>Helen Smith</w:t>
      </w:r>
      <w:r w:rsidR="00CE5FF8">
        <w:rPr>
          <w:rFonts w:ascii="Arial" w:hAnsi="Arial" w:cs="Arial"/>
          <w:sz w:val="24"/>
          <w:szCs w:val="24"/>
          <w:vertAlign w:val="superscript"/>
          <w:lang w:val="en-US"/>
        </w:rPr>
        <w:t>1*</w:t>
      </w:r>
      <w:r w:rsidR="00F56061" w:rsidRPr="001965D8">
        <w:rPr>
          <w:rFonts w:ascii="Arial" w:hAnsi="Arial" w:cs="Arial"/>
          <w:sz w:val="24"/>
          <w:szCs w:val="24"/>
          <w:lang w:val="en-US"/>
        </w:rPr>
        <w:t>, Karin Stein</w:t>
      </w:r>
      <w:r w:rsidR="00CE5FF8">
        <w:rPr>
          <w:rFonts w:ascii="Arial" w:hAnsi="Arial" w:cs="Arial"/>
          <w:sz w:val="24"/>
          <w:szCs w:val="24"/>
          <w:vertAlign w:val="superscript"/>
          <w:lang w:val="en-US"/>
        </w:rPr>
        <w:t>2</w:t>
      </w:r>
    </w:p>
    <w:p w14:paraId="6BD049E3" w14:textId="77777777" w:rsidR="00CE5FF8" w:rsidRDefault="00CE5FF8" w:rsidP="00757FF7">
      <w:pPr>
        <w:spacing w:line="480" w:lineRule="auto"/>
        <w:rPr>
          <w:rFonts w:ascii="Arial" w:hAnsi="Arial" w:cs="Arial"/>
          <w:sz w:val="24"/>
          <w:szCs w:val="24"/>
          <w:lang w:val="en-US"/>
        </w:rPr>
      </w:pPr>
    </w:p>
    <w:p w14:paraId="54AC6BA2" w14:textId="77777777" w:rsidR="00CE5FF8" w:rsidRDefault="00CE5FF8" w:rsidP="00CE5FF8">
      <w:pPr>
        <w:spacing w:line="480" w:lineRule="auto"/>
        <w:rPr>
          <w:rFonts w:ascii="Arial" w:hAnsi="Arial" w:cs="Arial"/>
          <w:sz w:val="24"/>
          <w:szCs w:val="24"/>
        </w:rPr>
      </w:pPr>
      <w:r>
        <w:rPr>
          <w:rFonts w:ascii="Arial" w:hAnsi="Arial" w:cs="Arial"/>
          <w:sz w:val="24"/>
          <w:szCs w:val="24"/>
          <w:vertAlign w:val="superscript"/>
        </w:rPr>
        <w:t>1</w:t>
      </w:r>
      <w:r>
        <w:rPr>
          <w:rFonts w:ascii="Arial" w:hAnsi="Arial" w:cs="Arial"/>
          <w:sz w:val="24"/>
          <w:szCs w:val="24"/>
        </w:rPr>
        <w:t>Centre for Maternal and Newborn Health, Liverpool School of Tropical Medicine, Liverpool, UK</w:t>
      </w:r>
    </w:p>
    <w:p w14:paraId="75A9FF9D" w14:textId="77777777" w:rsidR="00CE5FF8" w:rsidRDefault="00CE5FF8" w:rsidP="00CE5FF8">
      <w:pPr>
        <w:spacing w:line="480" w:lineRule="auto"/>
        <w:rPr>
          <w:rFonts w:ascii="Arial" w:hAnsi="Arial" w:cs="Arial"/>
          <w:sz w:val="24"/>
          <w:szCs w:val="24"/>
        </w:rPr>
      </w:pPr>
      <w:r>
        <w:rPr>
          <w:rFonts w:ascii="Arial" w:hAnsi="Arial" w:cs="Arial"/>
          <w:sz w:val="24"/>
          <w:szCs w:val="24"/>
          <w:vertAlign w:val="superscript"/>
        </w:rPr>
        <w:t>2</w:t>
      </w:r>
      <w:r>
        <w:rPr>
          <w:rFonts w:ascii="Arial" w:hAnsi="Arial" w:cs="Arial"/>
          <w:sz w:val="24"/>
          <w:szCs w:val="24"/>
        </w:rPr>
        <w:t>Department of Reproductive Health and Research, World Health Organization, Geneva, Switzerland</w:t>
      </w:r>
    </w:p>
    <w:p w14:paraId="15C01B1B" w14:textId="77777777" w:rsidR="00CE5FF8" w:rsidRPr="00A246AE" w:rsidRDefault="00CE5FF8" w:rsidP="00CE5FF8">
      <w:pPr>
        <w:spacing w:line="480" w:lineRule="auto"/>
        <w:rPr>
          <w:rFonts w:ascii="Arial" w:hAnsi="Arial" w:cs="Arial"/>
          <w:sz w:val="24"/>
          <w:szCs w:val="24"/>
        </w:rPr>
      </w:pPr>
      <w:r>
        <w:rPr>
          <w:rFonts w:ascii="Arial" w:hAnsi="Arial" w:cs="Arial"/>
          <w:sz w:val="24"/>
          <w:szCs w:val="24"/>
          <w:vertAlign w:val="superscript"/>
        </w:rPr>
        <w:t>*</w:t>
      </w:r>
      <w:r>
        <w:rPr>
          <w:rFonts w:ascii="Arial" w:hAnsi="Arial" w:cs="Arial"/>
          <w:sz w:val="24"/>
          <w:szCs w:val="24"/>
        </w:rPr>
        <w:t xml:space="preserve"> corresponding author: </w:t>
      </w:r>
      <w:hyperlink r:id="rId8" w:history="1">
        <w:r w:rsidRPr="00453F9A">
          <w:rPr>
            <w:rStyle w:val="Hyperlink"/>
            <w:rFonts w:ascii="Arial" w:hAnsi="Arial" w:cs="Arial"/>
            <w:sz w:val="24"/>
            <w:szCs w:val="24"/>
          </w:rPr>
          <w:t>Helen.Smith@lstmed.ac.uk</w:t>
        </w:r>
      </w:hyperlink>
      <w:r>
        <w:rPr>
          <w:rFonts w:ascii="Arial" w:hAnsi="Arial" w:cs="Arial"/>
          <w:sz w:val="24"/>
          <w:szCs w:val="24"/>
        </w:rPr>
        <w:t xml:space="preserve"> </w:t>
      </w:r>
    </w:p>
    <w:p w14:paraId="30AF6B19" w14:textId="77777777" w:rsidR="00CE5FF8" w:rsidRPr="001965D8" w:rsidRDefault="00CE5FF8" w:rsidP="00757FF7">
      <w:pPr>
        <w:spacing w:line="480" w:lineRule="auto"/>
        <w:rPr>
          <w:rFonts w:ascii="Arial" w:hAnsi="Arial" w:cs="Arial"/>
          <w:sz w:val="24"/>
          <w:szCs w:val="24"/>
          <w:lang w:val="en-US"/>
        </w:rPr>
      </w:pPr>
    </w:p>
    <w:p w14:paraId="4A7EDB3E" w14:textId="77777777" w:rsidR="00757FF7" w:rsidRPr="001965D8" w:rsidRDefault="00757FF7" w:rsidP="00757FF7">
      <w:pPr>
        <w:spacing w:line="480" w:lineRule="auto"/>
        <w:rPr>
          <w:rFonts w:ascii="Arial" w:hAnsi="Arial" w:cs="Arial"/>
          <w:sz w:val="24"/>
          <w:szCs w:val="24"/>
          <w:lang w:val="en-US"/>
        </w:rPr>
      </w:pPr>
    </w:p>
    <w:p w14:paraId="22A2FCD9" w14:textId="6F168258" w:rsidR="007F1CCD" w:rsidRPr="001965D8" w:rsidRDefault="00757FF7" w:rsidP="00D56608">
      <w:pPr>
        <w:spacing w:line="480" w:lineRule="auto"/>
        <w:jc w:val="both"/>
        <w:rPr>
          <w:rFonts w:ascii="Arial" w:hAnsi="Arial" w:cs="Arial"/>
          <w:sz w:val="24"/>
          <w:szCs w:val="24"/>
        </w:rPr>
      </w:pPr>
      <w:bookmarkStart w:id="0" w:name="_GoBack"/>
      <w:r w:rsidRPr="001965D8">
        <w:rPr>
          <w:rFonts w:ascii="Arial" w:hAnsi="Arial" w:cs="Arial"/>
          <w:b/>
          <w:sz w:val="24"/>
          <w:szCs w:val="24"/>
          <w:lang w:val="en-US"/>
        </w:rPr>
        <w:t>Keywords:</w:t>
      </w:r>
      <w:r w:rsidR="007F1CCD">
        <w:rPr>
          <w:rFonts w:ascii="Arial" w:hAnsi="Arial" w:cs="Arial"/>
          <w:b/>
          <w:sz w:val="24"/>
          <w:szCs w:val="24"/>
          <w:lang w:val="en-US"/>
        </w:rPr>
        <w:t xml:space="preserve"> </w:t>
      </w:r>
      <w:r w:rsidR="007F1CCD" w:rsidRPr="00381E81">
        <w:rPr>
          <w:rFonts w:ascii="Arial" w:hAnsi="Arial" w:cs="Arial"/>
          <w:sz w:val="24"/>
          <w:szCs w:val="24"/>
        </w:rPr>
        <w:t xml:space="preserve">Female genital mutilation; FGM; </w:t>
      </w:r>
      <w:r w:rsidR="007F1CCD">
        <w:rPr>
          <w:rFonts w:ascii="Arial" w:hAnsi="Arial" w:cs="Arial"/>
          <w:sz w:val="24"/>
          <w:szCs w:val="24"/>
        </w:rPr>
        <w:t xml:space="preserve">counselling; psychological </w:t>
      </w:r>
      <w:r w:rsidR="00DA5F1A">
        <w:rPr>
          <w:rFonts w:ascii="Arial" w:hAnsi="Arial" w:cs="Arial"/>
          <w:sz w:val="24"/>
          <w:szCs w:val="24"/>
        </w:rPr>
        <w:t xml:space="preserve">support; qualitative synthesis; </w:t>
      </w:r>
      <w:r w:rsidR="005E27BD">
        <w:rPr>
          <w:rFonts w:ascii="Arial" w:hAnsi="Arial" w:cs="Arial"/>
          <w:sz w:val="24"/>
          <w:szCs w:val="24"/>
        </w:rPr>
        <w:t>psychiatric diagnosis</w:t>
      </w:r>
      <w:r w:rsidR="00A65CFC">
        <w:rPr>
          <w:rFonts w:ascii="Arial" w:hAnsi="Arial" w:cs="Arial"/>
          <w:sz w:val="24"/>
          <w:szCs w:val="24"/>
        </w:rPr>
        <w:t>;</w:t>
      </w:r>
      <w:r w:rsidR="00DA5F1A">
        <w:rPr>
          <w:rFonts w:ascii="Arial" w:hAnsi="Arial" w:cs="Arial"/>
          <w:sz w:val="24"/>
          <w:szCs w:val="24"/>
        </w:rPr>
        <w:t xml:space="preserve"> mental health; surgical procedures</w:t>
      </w:r>
    </w:p>
    <w:p w14:paraId="0B6E9A80" w14:textId="77777777" w:rsidR="00757FF7" w:rsidRPr="001965D8" w:rsidRDefault="00757FF7" w:rsidP="00D56608">
      <w:pPr>
        <w:spacing w:line="480" w:lineRule="auto"/>
        <w:jc w:val="both"/>
        <w:rPr>
          <w:rFonts w:ascii="Arial" w:hAnsi="Arial" w:cs="Arial"/>
          <w:sz w:val="24"/>
          <w:szCs w:val="24"/>
          <w:lang w:val="en-US"/>
        </w:rPr>
      </w:pPr>
    </w:p>
    <w:p w14:paraId="38F24CC7" w14:textId="7C5E544A" w:rsidR="00757FF7" w:rsidRPr="001965D8" w:rsidRDefault="00497529" w:rsidP="00D56608">
      <w:pPr>
        <w:spacing w:line="480" w:lineRule="auto"/>
        <w:jc w:val="both"/>
        <w:rPr>
          <w:rFonts w:ascii="Arial" w:hAnsi="Arial" w:cs="Arial"/>
          <w:sz w:val="24"/>
          <w:szCs w:val="24"/>
          <w:lang w:val="en-US"/>
        </w:rPr>
      </w:pPr>
      <w:r w:rsidRPr="001965D8">
        <w:rPr>
          <w:rFonts w:ascii="Arial" w:hAnsi="Arial" w:cs="Arial"/>
          <w:b/>
          <w:sz w:val="24"/>
          <w:szCs w:val="24"/>
          <w:lang w:val="en-US"/>
        </w:rPr>
        <w:t>Synopsis:</w:t>
      </w:r>
      <w:r w:rsidR="009411A6">
        <w:rPr>
          <w:rFonts w:ascii="Arial" w:hAnsi="Arial" w:cs="Arial"/>
          <w:b/>
          <w:sz w:val="24"/>
          <w:szCs w:val="24"/>
          <w:lang w:val="en-US"/>
        </w:rPr>
        <w:t xml:space="preserve"> </w:t>
      </w:r>
      <w:r w:rsidR="009411A6" w:rsidRPr="001965D8">
        <w:rPr>
          <w:rFonts w:ascii="Arial" w:hAnsi="Arial" w:cs="Arial"/>
          <w:sz w:val="24"/>
          <w:szCs w:val="24"/>
          <w:lang w:val="en-US"/>
        </w:rPr>
        <w:t>Th</w:t>
      </w:r>
      <w:r w:rsidR="009411A6">
        <w:rPr>
          <w:rFonts w:ascii="Arial" w:hAnsi="Arial" w:cs="Arial"/>
          <w:sz w:val="24"/>
          <w:szCs w:val="24"/>
          <w:lang w:val="en-US"/>
        </w:rPr>
        <w:t xml:space="preserve">is </w:t>
      </w:r>
      <w:r w:rsidR="00546180">
        <w:rPr>
          <w:rFonts w:ascii="Arial" w:hAnsi="Arial" w:cs="Arial"/>
          <w:sz w:val="24"/>
          <w:szCs w:val="24"/>
          <w:lang w:val="en-US"/>
        </w:rPr>
        <w:t xml:space="preserve">qualitative evidence </w:t>
      </w:r>
      <w:r w:rsidR="009411A6">
        <w:rPr>
          <w:rFonts w:ascii="Arial" w:hAnsi="Arial" w:cs="Arial"/>
          <w:sz w:val="24"/>
          <w:szCs w:val="24"/>
          <w:lang w:val="en-US"/>
        </w:rPr>
        <w:t xml:space="preserve">summary </w:t>
      </w:r>
      <w:r w:rsidR="009411A6" w:rsidRPr="001965D8">
        <w:rPr>
          <w:rFonts w:ascii="Arial" w:hAnsi="Arial" w:cs="Arial"/>
          <w:sz w:val="24"/>
          <w:szCs w:val="24"/>
          <w:lang w:val="en-US"/>
        </w:rPr>
        <w:t>provides</w:t>
      </w:r>
      <w:r w:rsidR="005E27BD">
        <w:rPr>
          <w:rFonts w:ascii="Arial" w:hAnsi="Arial" w:cs="Arial"/>
          <w:sz w:val="24"/>
          <w:szCs w:val="24"/>
          <w:lang w:val="en-US"/>
        </w:rPr>
        <w:t xml:space="preserve"> an insight into</w:t>
      </w:r>
      <w:r w:rsidR="009411A6" w:rsidRPr="001965D8">
        <w:rPr>
          <w:rFonts w:ascii="Arial" w:hAnsi="Arial" w:cs="Arial"/>
          <w:sz w:val="24"/>
          <w:szCs w:val="24"/>
          <w:lang w:val="en-US"/>
        </w:rPr>
        <w:t xml:space="preserve"> why psychological and counselling interventions may be beneficial for women</w:t>
      </w:r>
      <w:r w:rsidR="00E967C4">
        <w:rPr>
          <w:rFonts w:ascii="Arial" w:hAnsi="Arial" w:cs="Arial"/>
          <w:sz w:val="24"/>
          <w:szCs w:val="24"/>
          <w:lang w:val="en-US"/>
        </w:rPr>
        <w:t xml:space="preserve"> and girls</w:t>
      </w:r>
      <w:r w:rsidR="009411A6" w:rsidRPr="001965D8">
        <w:rPr>
          <w:rFonts w:ascii="Arial" w:hAnsi="Arial" w:cs="Arial"/>
          <w:sz w:val="24"/>
          <w:szCs w:val="24"/>
          <w:lang w:val="en-US"/>
        </w:rPr>
        <w:t xml:space="preserve"> living with FGM</w:t>
      </w:r>
      <w:r w:rsidR="00E967C4">
        <w:rPr>
          <w:rFonts w:ascii="Arial" w:hAnsi="Arial" w:cs="Arial"/>
          <w:sz w:val="24"/>
          <w:szCs w:val="24"/>
          <w:lang w:val="en-US"/>
        </w:rPr>
        <w:t xml:space="preserve">. </w:t>
      </w:r>
    </w:p>
    <w:p w14:paraId="59BC84AF" w14:textId="6780922C" w:rsidR="00497529" w:rsidRPr="001965D8" w:rsidRDefault="00497529" w:rsidP="00D56608">
      <w:pPr>
        <w:spacing w:after="200" w:line="276" w:lineRule="auto"/>
        <w:jc w:val="both"/>
        <w:rPr>
          <w:rFonts w:ascii="Arial" w:hAnsi="Arial" w:cs="Arial"/>
          <w:sz w:val="24"/>
          <w:szCs w:val="24"/>
          <w:lang w:val="en-US"/>
        </w:rPr>
      </w:pPr>
      <w:r w:rsidRPr="001965D8">
        <w:rPr>
          <w:rFonts w:ascii="Arial" w:hAnsi="Arial" w:cs="Arial"/>
          <w:sz w:val="24"/>
          <w:szCs w:val="24"/>
          <w:lang w:val="en-US"/>
        </w:rPr>
        <w:br w:type="page"/>
      </w:r>
    </w:p>
    <w:p w14:paraId="4A74930D" w14:textId="5565C6A5" w:rsidR="00497529" w:rsidRPr="001965D8" w:rsidRDefault="00497529" w:rsidP="00D56608">
      <w:pPr>
        <w:spacing w:line="480" w:lineRule="auto"/>
        <w:jc w:val="both"/>
        <w:rPr>
          <w:rFonts w:ascii="Arial" w:hAnsi="Arial" w:cs="Arial"/>
          <w:b/>
          <w:sz w:val="24"/>
          <w:szCs w:val="24"/>
          <w:lang w:val="en-US"/>
        </w:rPr>
      </w:pPr>
      <w:r w:rsidRPr="001965D8">
        <w:rPr>
          <w:rFonts w:ascii="Arial" w:hAnsi="Arial" w:cs="Arial"/>
          <w:b/>
          <w:sz w:val="24"/>
          <w:szCs w:val="24"/>
          <w:lang w:val="en-US"/>
        </w:rPr>
        <w:lastRenderedPageBreak/>
        <w:t>Abstract</w:t>
      </w:r>
    </w:p>
    <w:p w14:paraId="3456CDFD" w14:textId="368C50D6" w:rsidR="00462C58" w:rsidRDefault="00E63BBD" w:rsidP="00D56608">
      <w:pPr>
        <w:spacing w:line="480" w:lineRule="auto"/>
        <w:jc w:val="both"/>
        <w:rPr>
          <w:rFonts w:ascii="Arial" w:hAnsi="Arial" w:cs="Arial"/>
          <w:sz w:val="24"/>
          <w:szCs w:val="24"/>
          <w:lang w:val="en-US"/>
        </w:rPr>
      </w:pPr>
      <w:r w:rsidRPr="001965D8">
        <w:rPr>
          <w:rFonts w:ascii="Arial" w:hAnsi="Arial" w:cs="Arial"/>
          <w:sz w:val="24"/>
          <w:szCs w:val="24"/>
          <w:lang w:val="en-US"/>
        </w:rPr>
        <w:t>Women and girls living with female genital mutilation (FGM) are more likely to experience psychological problems than women without FGM</w:t>
      </w:r>
      <w:r>
        <w:rPr>
          <w:rFonts w:ascii="Arial" w:hAnsi="Arial" w:cs="Arial"/>
          <w:sz w:val="24"/>
          <w:szCs w:val="24"/>
          <w:lang w:val="en-US"/>
        </w:rPr>
        <w:t xml:space="preserve">. </w:t>
      </w:r>
      <w:r w:rsidRPr="001965D8">
        <w:rPr>
          <w:rFonts w:ascii="Arial" w:hAnsi="Arial" w:cs="Arial"/>
          <w:sz w:val="24"/>
          <w:szCs w:val="24"/>
          <w:lang w:val="en-US"/>
        </w:rPr>
        <w:t>As well as psychological support</w:t>
      </w:r>
      <w:r w:rsidR="00462C58">
        <w:rPr>
          <w:rFonts w:ascii="Arial" w:hAnsi="Arial" w:cs="Arial"/>
          <w:sz w:val="24"/>
          <w:szCs w:val="24"/>
          <w:lang w:val="en-US"/>
        </w:rPr>
        <w:t xml:space="preserve">, </w:t>
      </w:r>
      <w:r w:rsidR="00B54F35">
        <w:rPr>
          <w:rFonts w:ascii="Arial" w:hAnsi="Arial" w:cs="Arial"/>
          <w:sz w:val="24"/>
          <w:szCs w:val="24"/>
          <w:lang w:val="en-US"/>
        </w:rPr>
        <w:t>this population</w:t>
      </w:r>
      <w:r w:rsidRPr="001965D8">
        <w:rPr>
          <w:rFonts w:ascii="Arial" w:hAnsi="Arial" w:cs="Arial"/>
          <w:sz w:val="24"/>
          <w:szCs w:val="24"/>
          <w:lang w:val="en-US"/>
        </w:rPr>
        <w:t xml:space="preserve"> may need additional </w:t>
      </w:r>
      <w:r w:rsidR="00462C58">
        <w:rPr>
          <w:rFonts w:ascii="Arial" w:hAnsi="Arial" w:cs="Arial"/>
          <w:sz w:val="24"/>
          <w:szCs w:val="24"/>
          <w:lang w:val="en-US"/>
        </w:rPr>
        <w:t>care</w:t>
      </w:r>
      <w:r w:rsidRPr="001965D8">
        <w:rPr>
          <w:rFonts w:ascii="Arial" w:hAnsi="Arial" w:cs="Arial"/>
          <w:sz w:val="24"/>
          <w:szCs w:val="24"/>
          <w:lang w:val="en-US"/>
        </w:rPr>
        <w:t xml:space="preserve"> when seeking surgical interventions to </w:t>
      </w:r>
      <w:r w:rsidR="00462C58">
        <w:rPr>
          <w:rFonts w:ascii="Arial" w:hAnsi="Arial" w:cs="Arial"/>
          <w:sz w:val="24"/>
          <w:szCs w:val="24"/>
          <w:lang w:val="en-US"/>
        </w:rPr>
        <w:t xml:space="preserve">correct </w:t>
      </w:r>
      <w:r w:rsidRPr="001965D8">
        <w:rPr>
          <w:rFonts w:ascii="Arial" w:hAnsi="Arial" w:cs="Arial"/>
          <w:sz w:val="24"/>
          <w:szCs w:val="24"/>
          <w:lang w:val="en-US"/>
        </w:rPr>
        <w:t>complications of FGM.</w:t>
      </w:r>
      <w:r w:rsidR="00462C58">
        <w:rPr>
          <w:rFonts w:ascii="Arial" w:hAnsi="Arial" w:cs="Arial"/>
          <w:sz w:val="24"/>
          <w:szCs w:val="24"/>
          <w:lang w:val="en-US"/>
        </w:rPr>
        <w:t xml:space="preserve"> Recent WHO</w:t>
      </w:r>
      <w:r w:rsidR="00462C58" w:rsidRPr="001965D8">
        <w:rPr>
          <w:rFonts w:ascii="Arial" w:hAnsi="Arial" w:cs="Arial"/>
          <w:sz w:val="24"/>
          <w:szCs w:val="24"/>
          <w:lang w:val="en-US"/>
        </w:rPr>
        <w:t xml:space="preserve"> guidelines </w:t>
      </w:r>
      <w:r w:rsidR="00462C58">
        <w:rPr>
          <w:rFonts w:ascii="Arial" w:hAnsi="Arial" w:cs="Arial"/>
          <w:sz w:val="24"/>
          <w:szCs w:val="24"/>
          <w:lang w:val="en-US"/>
        </w:rPr>
        <w:t xml:space="preserve">recommend </w:t>
      </w:r>
      <w:r w:rsidR="00462C58" w:rsidRPr="001965D8">
        <w:rPr>
          <w:rFonts w:ascii="Arial" w:hAnsi="Arial" w:cs="Arial"/>
          <w:sz w:val="24"/>
          <w:szCs w:val="24"/>
          <w:lang w:val="en-US"/>
        </w:rPr>
        <w:t>C</w:t>
      </w:r>
      <w:r w:rsidR="00462C58">
        <w:rPr>
          <w:rFonts w:ascii="Arial" w:hAnsi="Arial" w:cs="Arial"/>
          <w:sz w:val="24"/>
          <w:szCs w:val="24"/>
          <w:lang w:val="en-US"/>
        </w:rPr>
        <w:t xml:space="preserve">ognitive </w:t>
      </w:r>
      <w:r w:rsidR="00462C58" w:rsidRPr="001965D8">
        <w:rPr>
          <w:rFonts w:ascii="Arial" w:hAnsi="Arial" w:cs="Arial"/>
          <w:sz w:val="24"/>
          <w:szCs w:val="24"/>
          <w:lang w:val="en-US"/>
        </w:rPr>
        <w:t>B</w:t>
      </w:r>
      <w:r w:rsidR="00462C58">
        <w:rPr>
          <w:rFonts w:ascii="Arial" w:hAnsi="Arial" w:cs="Arial"/>
          <w:sz w:val="24"/>
          <w:szCs w:val="24"/>
          <w:lang w:val="en-US"/>
        </w:rPr>
        <w:t xml:space="preserve">ehavioral </w:t>
      </w:r>
      <w:r w:rsidR="00462C58" w:rsidRPr="001965D8">
        <w:rPr>
          <w:rFonts w:ascii="Arial" w:hAnsi="Arial" w:cs="Arial"/>
          <w:sz w:val="24"/>
          <w:szCs w:val="24"/>
          <w:lang w:val="en-US"/>
        </w:rPr>
        <w:t>T</w:t>
      </w:r>
      <w:r w:rsidR="00462C58">
        <w:rPr>
          <w:rFonts w:ascii="Arial" w:hAnsi="Arial" w:cs="Arial"/>
          <w:sz w:val="24"/>
          <w:szCs w:val="24"/>
          <w:lang w:val="en-US"/>
        </w:rPr>
        <w:t>herapy (CBT)</w:t>
      </w:r>
      <w:r w:rsidR="00462C58" w:rsidRPr="001965D8">
        <w:rPr>
          <w:rFonts w:ascii="Arial" w:hAnsi="Arial" w:cs="Arial"/>
          <w:sz w:val="24"/>
          <w:szCs w:val="24"/>
          <w:lang w:val="en-US"/>
        </w:rPr>
        <w:t xml:space="preserve"> </w:t>
      </w:r>
      <w:r w:rsidR="00462C58">
        <w:rPr>
          <w:rFonts w:ascii="Arial" w:hAnsi="Arial" w:cs="Arial"/>
          <w:sz w:val="24"/>
          <w:szCs w:val="24"/>
          <w:lang w:val="en-US"/>
        </w:rPr>
        <w:t xml:space="preserve">for women and girls </w:t>
      </w:r>
      <w:r w:rsidR="00462C58" w:rsidRPr="001965D8">
        <w:rPr>
          <w:rFonts w:ascii="Arial" w:hAnsi="Arial" w:cs="Arial"/>
          <w:sz w:val="24"/>
          <w:szCs w:val="24"/>
          <w:lang w:val="en-US"/>
        </w:rPr>
        <w:t>experiencing anxiety disorders, depression</w:t>
      </w:r>
      <w:r w:rsidR="00462C58">
        <w:rPr>
          <w:rFonts w:ascii="Arial" w:hAnsi="Arial" w:cs="Arial"/>
          <w:sz w:val="24"/>
          <w:szCs w:val="24"/>
          <w:lang w:val="en-US"/>
        </w:rPr>
        <w:t>,</w:t>
      </w:r>
      <w:r w:rsidR="00462C58" w:rsidRPr="001965D8">
        <w:rPr>
          <w:rFonts w:ascii="Arial" w:hAnsi="Arial" w:cs="Arial"/>
          <w:sz w:val="24"/>
          <w:szCs w:val="24"/>
          <w:lang w:val="en-US"/>
        </w:rPr>
        <w:t xml:space="preserve"> or P</w:t>
      </w:r>
      <w:r w:rsidR="00462C58">
        <w:rPr>
          <w:rFonts w:ascii="Arial" w:hAnsi="Arial" w:cs="Arial"/>
          <w:sz w:val="24"/>
          <w:szCs w:val="24"/>
          <w:lang w:val="en-US"/>
        </w:rPr>
        <w:t>ost Traumatic Stress Disorder (P</w:t>
      </w:r>
      <w:r w:rsidR="00462C58" w:rsidRPr="001965D8">
        <w:rPr>
          <w:rFonts w:ascii="Arial" w:hAnsi="Arial" w:cs="Arial"/>
          <w:sz w:val="24"/>
          <w:szCs w:val="24"/>
          <w:lang w:val="en-US"/>
        </w:rPr>
        <w:t>TSD</w:t>
      </w:r>
      <w:r w:rsidR="00462C58">
        <w:rPr>
          <w:rFonts w:ascii="Arial" w:hAnsi="Arial" w:cs="Arial"/>
          <w:sz w:val="24"/>
          <w:szCs w:val="24"/>
          <w:lang w:val="en-US"/>
        </w:rPr>
        <w:t xml:space="preserve">). The guidelines also suggest that preoperative counselling for deinfibulation, and </w:t>
      </w:r>
      <w:r w:rsidR="00462C58" w:rsidRPr="001965D8">
        <w:rPr>
          <w:rFonts w:ascii="Arial" w:hAnsi="Arial" w:cs="Arial"/>
          <w:sz w:val="24"/>
          <w:szCs w:val="24"/>
          <w:lang w:val="en-US"/>
        </w:rPr>
        <w:t xml:space="preserve">psychological support </w:t>
      </w:r>
      <w:r w:rsidR="00462C58">
        <w:rPr>
          <w:rFonts w:ascii="Arial" w:hAnsi="Arial" w:cs="Arial"/>
          <w:sz w:val="24"/>
          <w:szCs w:val="24"/>
          <w:lang w:val="en-US"/>
        </w:rPr>
        <w:t xml:space="preserve">alongside </w:t>
      </w:r>
      <w:r w:rsidR="00462C58" w:rsidRPr="001965D8">
        <w:rPr>
          <w:rFonts w:ascii="Arial" w:hAnsi="Arial" w:cs="Arial"/>
          <w:sz w:val="24"/>
          <w:szCs w:val="24"/>
          <w:lang w:val="en-US"/>
        </w:rPr>
        <w:t>surgical intervention</w:t>
      </w:r>
      <w:r w:rsidR="00462C58">
        <w:rPr>
          <w:rFonts w:ascii="Arial" w:hAnsi="Arial" w:cs="Arial"/>
          <w:sz w:val="24"/>
          <w:szCs w:val="24"/>
          <w:lang w:val="en-US"/>
        </w:rPr>
        <w:t>s</w:t>
      </w:r>
      <w:r w:rsidR="00B54F35">
        <w:rPr>
          <w:rFonts w:ascii="Arial" w:hAnsi="Arial" w:cs="Arial"/>
          <w:sz w:val="24"/>
          <w:szCs w:val="24"/>
          <w:lang w:val="en-US"/>
        </w:rPr>
        <w:t>,</w:t>
      </w:r>
      <w:r w:rsidR="00462C58" w:rsidRPr="001965D8">
        <w:rPr>
          <w:rFonts w:ascii="Arial" w:hAnsi="Arial" w:cs="Arial"/>
          <w:sz w:val="24"/>
          <w:szCs w:val="24"/>
          <w:lang w:val="en-US"/>
        </w:rPr>
        <w:t xml:space="preserve"> </w:t>
      </w:r>
      <w:r w:rsidR="00462C58">
        <w:rPr>
          <w:rFonts w:ascii="Arial" w:hAnsi="Arial" w:cs="Arial"/>
          <w:sz w:val="24"/>
          <w:szCs w:val="24"/>
          <w:lang w:val="en-US"/>
        </w:rPr>
        <w:t>can help women</w:t>
      </w:r>
      <w:r w:rsidR="00462C58" w:rsidRPr="001965D8">
        <w:rPr>
          <w:rFonts w:ascii="Arial" w:hAnsi="Arial" w:cs="Arial"/>
          <w:sz w:val="24"/>
          <w:szCs w:val="24"/>
          <w:lang w:val="en-US"/>
        </w:rPr>
        <w:t xml:space="preserve"> manage the p</w:t>
      </w:r>
      <w:r w:rsidR="00B54F35">
        <w:rPr>
          <w:rFonts w:ascii="Arial" w:hAnsi="Arial" w:cs="Arial"/>
          <w:sz w:val="24"/>
          <w:szCs w:val="24"/>
          <w:lang w:val="en-US"/>
        </w:rPr>
        <w:t>hysi</w:t>
      </w:r>
      <w:r w:rsidR="00E967C4">
        <w:rPr>
          <w:rFonts w:ascii="Arial" w:hAnsi="Arial" w:cs="Arial"/>
          <w:sz w:val="24"/>
          <w:szCs w:val="24"/>
          <w:lang w:val="en-US"/>
        </w:rPr>
        <w:t>ological</w:t>
      </w:r>
      <w:r w:rsidR="00462C58" w:rsidRPr="001965D8">
        <w:rPr>
          <w:rFonts w:ascii="Arial" w:hAnsi="Arial" w:cs="Arial"/>
          <w:sz w:val="24"/>
          <w:szCs w:val="24"/>
          <w:lang w:val="en-US"/>
        </w:rPr>
        <w:t xml:space="preserve"> and psychological changes </w:t>
      </w:r>
      <w:r w:rsidR="00462C58">
        <w:rPr>
          <w:rFonts w:ascii="Arial" w:hAnsi="Arial" w:cs="Arial"/>
          <w:sz w:val="24"/>
          <w:szCs w:val="24"/>
          <w:lang w:val="en-US"/>
        </w:rPr>
        <w:t xml:space="preserve">following surgery. </w:t>
      </w:r>
    </w:p>
    <w:p w14:paraId="0217169B" w14:textId="058A6196" w:rsidR="00462C58" w:rsidRDefault="00462C58" w:rsidP="00D56608">
      <w:pPr>
        <w:spacing w:line="480" w:lineRule="auto"/>
        <w:jc w:val="both"/>
        <w:rPr>
          <w:rFonts w:ascii="Arial" w:hAnsi="Arial" w:cs="Arial"/>
          <w:sz w:val="24"/>
          <w:szCs w:val="24"/>
          <w:lang w:val="en-US"/>
        </w:rPr>
      </w:pPr>
      <w:r w:rsidRPr="001965D8">
        <w:rPr>
          <w:rFonts w:ascii="Arial" w:hAnsi="Arial" w:cs="Arial"/>
          <w:sz w:val="24"/>
          <w:szCs w:val="24"/>
          <w:lang w:val="en-US"/>
        </w:rPr>
        <w:t xml:space="preserve">This </w:t>
      </w:r>
      <w:r>
        <w:rPr>
          <w:rFonts w:ascii="Arial" w:hAnsi="Arial" w:cs="Arial"/>
          <w:sz w:val="24"/>
          <w:szCs w:val="24"/>
          <w:lang w:val="en-US"/>
        </w:rPr>
        <w:t>synthesis</w:t>
      </w:r>
      <w:r w:rsidRPr="001965D8">
        <w:rPr>
          <w:rFonts w:ascii="Arial" w:hAnsi="Arial" w:cs="Arial"/>
          <w:sz w:val="24"/>
          <w:szCs w:val="24"/>
          <w:lang w:val="en-US"/>
        </w:rPr>
        <w:t xml:space="preserve"> summaries </w:t>
      </w:r>
      <w:r w:rsidR="00B54F35">
        <w:rPr>
          <w:rFonts w:ascii="Arial" w:hAnsi="Arial" w:cs="Arial"/>
          <w:sz w:val="24"/>
          <w:szCs w:val="24"/>
          <w:lang w:val="en-US"/>
        </w:rPr>
        <w:t>evidence on women’s</w:t>
      </w:r>
      <w:r w:rsidRPr="001965D8">
        <w:rPr>
          <w:rFonts w:ascii="Arial" w:hAnsi="Arial" w:cs="Arial"/>
          <w:sz w:val="24"/>
          <w:szCs w:val="24"/>
          <w:lang w:val="en-US"/>
        </w:rPr>
        <w:t xml:space="preserve"> values and preferences,</w:t>
      </w:r>
      <w:r w:rsidR="00B54F35">
        <w:rPr>
          <w:rFonts w:ascii="Arial" w:hAnsi="Arial" w:cs="Arial"/>
          <w:sz w:val="24"/>
          <w:szCs w:val="24"/>
          <w:lang w:val="en-US"/>
        </w:rPr>
        <w:t xml:space="preserve"> and</w:t>
      </w:r>
      <w:r w:rsidRPr="001965D8">
        <w:rPr>
          <w:rFonts w:ascii="Arial" w:hAnsi="Arial" w:cs="Arial"/>
          <w:sz w:val="24"/>
          <w:szCs w:val="24"/>
          <w:lang w:val="en-US"/>
        </w:rPr>
        <w:t xml:space="preserve"> the context and conditions that may be required to provide psychological and counselling interventions</w:t>
      </w:r>
      <w:r>
        <w:rPr>
          <w:rFonts w:ascii="Arial" w:hAnsi="Arial" w:cs="Arial"/>
          <w:sz w:val="24"/>
          <w:szCs w:val="24"/>
          <w:lang w:val="en-US"/>
        </w:rPr>
        <w:t>.</w:t>
      </w:r>
      <w:r w:rsidR="00B54F35">
        <w:rPr>
          <w:rFonts w:ascii="Arial" w:hAnsi="Arial" w:cs="Arial"/>
          <w:sz w:val="24"/>
          <w:szCs w:val="24"/>
          <w:lang w:val="en-US"/>
        </w:rPr>
        <w:t xml:space="preserve"> </w:t>
      </w:r>
      <w:r>
        <w:rPr>
          <w:rFonts w:ascii="Arial" w:hAnsi="Arial" w:cs="Arial"/>
          <w:sz w:val="24"/>
          <w:szCs w:val="24"/>
          <w:lang w:val="en-US"/>
        </w:rPr>
        <w:t>U</w:t>
      </w:r>
      <w:r w:rsidRPr="001965D8">
        <w:rPr>
          <w:rFonts w:ascii="Arial" w:hAnsi="Arial" w:cs="Arial"/>
          <w:sz w:val="24"/>
          <w:szCs w:val="24"/>
          <w:lang w:val="en-US"/>
        </w:rPr>
        <w:t xml:space="preserve">nderstanding women’s </w:t>
      </w:r>
      <w:r w:rsidR="00B54F35">
        <w:rPr>
          <w:rFonts w:ascii="Arial" w:hAnsi="Arial" w:cs="Arial"/>
          <w:sz w:val="24"/>
          <w:szCs w:val="24"/>
          <w:lang w:val="en-US"/>
        </w:rPr>
        <w:t>views</w:t>
      </w:r>
      <w:r w:rsidRPr="001965D8">
        <w:rPr>
          <w:rFonts w:ascii="Arial" w:hAnsi="Arial" w:cs="Arial"/>
          <w:sz w:val="24"/>
          <w:szCs w:val="24"/>
          <w:lang w:val="en-US"/>
        </w:rPr>
        <w:t>, their own ways of coping, as well social and cultural factors that influence women’s mental well</w:t>
      </w:r>
      <w:r>
        <w:rPr>
          <w:rFonts w:ascii="Arial" w:hAnsi="Arial" w:cs="Arial"/>
          <w:sz w:val="24"/>
          <w:szCs w:val="24"/>
          <w:lang w:val="en-US"/>
        </w:rPr>
        <w:t>-</w:t>
      </w:r>
      <w:r w:rsidR="00B54F35">
        <w:rPr>
          <w:rFonts w:ascii="Arial" w:hAnsi="Arial" w:cs="Arial"/>
          <w:sz w:val="24"/>
          <w:szCs w:val="24"/>
          <w:lang w:val="en-US"/>
        </w:rPr>
        <w:t>being, may help identify</w:t>
      </w:r>
      <w:r w:rsidRPr="001965D8">
        <w:rPr>
          <w:rFonts w:ascii="Arial" w:hAnsi="Arial" w:cs="Arial"/>
          <w:sz w:val="24"/>
          <w:szCs w:val="24"/>
          <w:lang w:val="en-US"/>
        </w:rPr>
        <w:t xml:space="preserve"> </w:t>
      </w:r>
      <w:r w:rsidR="00B54F35">
        <w:rPr>
          <w:rFonts w:ascii="Arial" w:hAnsi="Arial" w:cs="Arial"/>
          <w:sz w:val="24"/>
          <w:szCs w:val="24"/>
          <w:lang w:val="en-US"/>
        </w:rPr>
        <w:t>the</w:t>
      </w:r>
      <w:r w:rsidRPr="001965D8">
        <w:rPr>
          <w:rFonts w:ascii="Arial" w:hAnsi="Arial" w:cs="Arial"/>
          <w:sz w:val="24"/>
          <w:szCs w:val="24"/>
          <w:lang w:val="en-US"/>
        </w:rPr>
        <w:t xml:space="preserve"> types of interventions </w:t>
      </w:r>
      <w:r w:rsidR="00E967C4">
        <w:rPr>
          <w:rFonts w:ascii="Arial" w:hAnsi="Arial" w:cs="Arial"/>
          <w:sz w:val="24"/>
          <w:szCs w:val="24"/>
          <w:lang w:val="en-US"/>
        </w:rPr>
        <w:t>this population</w:t>
      </w:r>
      <w:r w:rsidRPr="001965D8">
        <w:rPr>
          <w:rFonts w:ascii="Arial" w:hAnsi="Arial" w:cs="Arial"/>
          <w:sz w:val="24"/>
          <w:szCs w:val="24"/>
          <w:lang w:val="en-US"/>
        </w:rPr>
        <w:t xml:space="preserve"> </w:t>
      </w:r>
      <w:r w:rsidR="00B54F35">
        <w:rPr>
          <w:rFonts w:ascii="Arial" w:hAnsi="Arial" w:cs="Arial"/>
          <w:sz w:val="24"/>
          <w:szCs w:val="24"/>
          <w:lang w:val="en-US"/>
        </w:rPr>
        <w:t>need</w:t>
      </w:r>
      <w:r w:rsidR="00E967C4">
        <w:rPr>
          <w:rFonts w:ascii="Arial" w:hAnsi="Arial" w:cs="Arial"/>
          <w:sz w:val="24"/>
          <w:szCs w:val="24"/>
          <w:lang w:val="en-US"/>
        </w:rPr>
        <w:t>s</w:t>
      </w:r>
      <w:r w:rsidR="00B54F35">
        <w:rPr>
          <w:rFonts w:ascii="Arial" w:hAnsi="Arial" w:cs="Arial"/>
          <w:sz w:val="24"/>
          <w:szCs w:val="24"/>
          <w:lang w:val="en-US"/>
        </w:rPr>
        <w:t xml:space="preserve"> </w:t>
      </w:r>
      <w:r w:rsidRPr="001965D8">
        <w:rPr>
          <w:rFonts w:ascii="Arial" w:hAnsi="Arial" w:cs="Arial"/>
          <w:sz w:val="24"/>
          <w:szCs w:val="24"/>
          <w:lang w:val="en-US"/>
        </w:rPr>
        <w:t>at different ti</w:t>
      </w:r>
      <w:r>
        <w:rPr>
          <w:rFonts w:ascii="Arial" w:hAnsi="Arial" w:cs="Arial"/>
          <w:sz w:val="24"/>
          <w:szCs w:val="24"/>
          <w:lang w:val="en-US"/>
        </w:rPr>
        <w:t>mes and stages of their lives</w:t>
      </w:r>
      <w:r w:rsidR="00B54F35">
        <w:rPr>
          <w:rFonts w:ascii="Arial" w:hAnsi="Arial" w:cs="Arial"/>
          <w:sz w:val="24"/>
          <w:szCs w:val="24"/>
          <w:lang w:val="en-US"/>
        </w:rPr>
        <w:t>.</w:t>
      </w:r>
    </w:p>
    <w:p w14:paraId="59F995E7" w14:textId="77777777" w:rsidR="00462C58" w:rsidRDefault="00462C58" w:rsidP="00D56608">
      <w:pPr>
        <w:spacing w:after="200" w:line="276" w:lineRule="auto"/>
        <w:jc w:val="both"/>
        <w:rPr>
          <w:rFonts w:ascii="Arial" w:hAnsi="Arial" w:cs="Arial"/>
          <w:sz w:val="24"/>
          <w:szCs w:val="24"/>
          <w:lang w:val="en-US"/>
        </w:rPr>
      </w:pPr>
    </w:p>
    <w:p w14:paraId="247435CA" w14:textId="77777777" w:rsidR="00462C58" w:rsidRDefault="00462C58" w:rsidP="00D56608">
      <w:pPr>
        <w:spacing w:after="200" w:line="276" w:lineRule="auto"/>
        <w:jc w:val="both"/>
        <w:rPr>
          <w:rFonts w:ascii="Arial" w:hAnsi="Arial" w:cs="Arial"/>
          <w:sz w:val="24"/>
          <w:szCs w:val="24"/>
          <w:lang w:val="en-US"/>
        </w:rPr>
      </w:pPr>
    </w:p>
    <w:p w14:paraId="4DDEC0A5" w14:textId="0129321D" w:rsidR="00497529" w:rsidRPr="001965D8" w:rsidRDefault="00462C58" w:rsidP="00D56608">
      <w:pPr>
        <w:spacing w:after="200" w:line="276" w:lineRule="auto"/>
        <w:jc w:val="both"/>
        <w:rPr>
          <w:rFonts w:ascii="Arial" w:hAnsi="Arial" w:cs="Arial"/>
          <w:sz w:val="24"/>
          <w:szCs w:val="24"/>
          <w:lang w:val="en-US"/>
        </w:rPr>
      </w:pPr>
      <w:r w:rsidRPr="001965D8">
        <w:rPr>
          <w:rFonts w:ascii="Arial" w:hAnsi="Arial" w:cs="Arial"/>
          <w:sz w:val="24"/>
          <w:szCs w:val="24"/>
          <w:lang w:val="en-US"/>
        </w:rPr>
        <w:t xml:space="preserve"> </w:t>
      </w:r>
      <w:r w:rsidR="00497529" w:rsidRPr="001965D8">
        <w:rPr>
          <w:rFonts w:ascii="Arial" w:hAnsi="Arial" w:cs="Arial"/>
          <w:sz w:val="24"/>
          <w:szCs w:val="24"/>
          <w:lang w:val="en-US"/>
        </w:rPr>
        <w:br w:type="page"/>
      </w:r>
    </w:p>
    <w:p w14:paraId="6D0FDBA0" w14:textId="27574DA1" w:rsidR="00C17C91" w:rsidRPr="001965D8" w:rsidRDefault="00497529" w:rsidP="00D56608">
      <w:pPr>
        <w:spacing w:line="480" w:lineRule="auto"/>
        <w:jc w:val="both"/>
        <w:rPr>
          <w:rFonts w:ascii="Arial" w:hAnsi="Arial" w:cs="Arial"/>
          <w:b/>
          <w:sz w:val="24"/>
          <w:szCs w:val="24"/>
          <w:lang w:val="en-US"/>
        </w:rPr>
      </w:pPr>
      <w:r w:rsidRPr="001965D8">
        <w:rPr>
          <w:rFonts w:ascii="Arial" w:hAnsi="Arial" w:cs="Arial"/>
          <w:b/>
          <w:sz w:val="24"/>
          <w:szCs w:val="24"/>
          <w:lang w:val="en-US"/>
        </w:rPr>
        <w:lastRenderedPageBreak/>
        <w:t xml:space="preserve">1. </w:t>
      </w:r>
      <w:r w:rsidR="007A7CDD" w:rsidRPr="001965D8">
        <w:rPr>
          <w:rFonts w:ascii="Arial" w:hAnsi="Arial" w:cs="Arial"/>
          <w:b/>
          <w:sz w:val="24"/>
          <w:szCs w:val="24"/>
          <w:lang w:val="en-US"/>
        </w:rPr>
        <w:t>Introduction</w:t>
      </w:r>
    </w:p>
    <w:p w14:paraId="0A705E6A" w14:textId="59874889" w:rsidR="00E21103" w:rsidRPr="001965D8" w:rsidRDefault="00483DB1" w:rsidP="00D56608">
      <w:pPr>
        <w:spacing w:line="480" w:lineRule="auto"/>
        <w:jc w:val="both"/>
        <w:rPr>
          <w:rFonts w:ascii="Arial" w:hAnsi="Arial" w:cs="Arial"/>
          <w:sz w:val="24"/>
          <w:szCs w:val="24"/>
          <w:lang w:val="en-US"/>
        </w:rPr>
      </w:pPr>
      <w:r w:rsidRPr="001965D8">
        <w:rPr>
          <w:rFonts w:ascii="Arial" w:hAnsi="Arial" w:cs="Arial"/>
          <w:sz w:val="24"/>
          <w:szCs w:val="24"/>
          <w:lang w:val="en-US"/>
        </w:rPr>
        <w:t xml:space="preserve">Women and girls living with </w:t>
      </w:r>
      <w:r w:rsidR="001965D8" w:rsidRPr="001965D8">
        <w:rPr>
          <w:rFonts w:ascii="Arial" w:hAnsi="Arial" w:cs="Arial"/>
          <w:sz w:val="24"/>
          <w:szCs w:val="24"/>
          <w:lang w:val="en-US"/>
        </w:rPr>
        <w:t>female genital mutilation (</w:t>
      </w:r>
      <w:r w:rsidRPr="001965D8">
        <w:rPr>
          <w:rFonts w:ascii="Arial" w:hAnsi="Arial" w:cs="Arial"/>
          <w:sz w:val="24"/>
          <w:szCs w:val="24"/>
          <w:lang w:val="en-US"/>
        </w:rPr>
        <w:t>FGM</w:t>
      </w:r>
      <w:r w:rsidR="001965D8" w:rsidRPr="001965D8">
        <w:rPr>
          <w:rFonts w:ascii="Arial" w:hAnsi="Arial" w:cs="Arial"/>
          <w:sz w:val="24"/>
          <w:szCs w:val="24"/>
          <w:lang w:val="en-US"/>
        </w:rPr>
        <w:t>)</w:t>
      </w:r>
      <w:r w:rsidRPr="001965D8">
        <w:rPr>
          <w:rFonts w:ascii="Arial" w:hAnsi="Arial" w:cs="Arial"/>
          <w:sz w:val="24"/>
          <w:szCs w:val="24"/>
          <w:lang w:val="en-US"/>
        </w:rPr>
        <w:t xml:space="preserve"> are more likely to experience psychological problems </w:t>
      </w:r>
      <w:r w:rsidR="008D320E">
        <w:rPr>
          <w:rFonts w:ascii="Arial" w:hAnsi="Arial" w:cs="Arial"/>
          <w:sz w:val="24"/>
          <w:szCs w:val="24"/>
          <w:lang w:val="en-US"/>
        </w:rPr>
        <w:t>as a result of the procedure—</w:t>
      </w:r>
      <w:r w:rsidR="001D79C8" w:rsidRPr="001965D8">
        <w:rPr>
          <w:rFonts w:ascii="Arial" w:hAnsi="Arial" w:cs="Arial"/>
          <w:sz w:val="24"/>
          <w:szCs w:val="24"/>
          <w:lang w:val="en-US"/>
        </w:rPr>
        <w:t xml:space="preserve">and have a </w:t>
      </w:r>
      <w:r w:rsidR="008D320E">
        <w:rPr>
          <w:rFonts w:ascii="Arial" w:hAnsi="Arial" w:cs="Arial"/>
          <w:sz w:val="24"/>
          <w:szCs w:val="24"/>
          <w:lang w:val="en-US"/>
        </w:rPr>
        <w:t>psychiatric diagnosis—</w:t>
      </w:r>
      <w:r w:rsidR="001D79C8" w:rsidRPr="001965D8">
        <w:rPr>
          <w:rFonts w:ascii="Arial" w:hAnsi="Arial" w:cs="Arial"/>
          <w:sz w:val="24"/>
          <w:szCs w:val="24"/>
          <w:lang w:val="en-US"/>
        </w:rPr>
        <w:t>than women without FGM</w:t>
      </w:r>
      <w:r w:rsidR="0076792D">
        <w:rPr>
          <w:rFonts w:ascii="Arial" w:hAnsi="Arial" w:cs="Arial"/>
          <w:sz w:val="24"/>
          <w:szCs w:val="24"/>
          <w:vertAlign w:val="superscript"/>
          <w:lang w:val="en-US"/>
        </w:rPr>
        <w:t>1</w:t>
      </w:r>
      <w:r w:rsidR="001D79C8" w:rsidRPr="007E23B1">
        <w:rPr>
          <w:rFonts w:ascii="Arial" w:hAnsi="Arial" w:cs="Arial"/>
          <w:sz w:val="24"/>
          <w:szCs w:val="24"/>
          <w:lang w:val="en-US"/>
        </w:rPr>
        <w:t>.</w:t>
      </w:r>
      <w:r w:rsidR="001D79C8" w:rsidRPr="001965D8">
        <w:rPr>
          <w:rFonts w:ascii="Arial" w:hAnsi="Arial" w:cs="Arial"/>
          <w:sz w:val="24"/>
          <w:szCs w:val="24"/>
          <w:lang w:val="en-US"/>
        </w:rPr>
        <w:t xml:space="preserve"> Several studies document negative psychological outcomes</w:t>
      </w:r>
      <w:r w:rsidR="007F14A2" w:rsidRPr="001965D8">
        <w:rPr>
          <w:rFonts w:ascii="Arial" w:hAnsi="Arial" w:cs="Arial"/>
          <w:sz w:val="24"/>
          <w:szCs w:val="24"/>
          <w:lang w:val="en-US"/>
        </w:rPr>
        <w:t xml:space="preserve"> in women who have undergone FGM</w:t>
      </w:r>
      <w:r w:rsidR="001D79C8" w:rsidRPr="001965D8">
        <w:rPr>
          <w:rFonts w:ascii="Arial" w:hAnsi="Arial" w:cs="Arial"/>
          <w:sz w:val="24"/>
          <w:szCs w:val="24"/>
          <w:lang w:val="en-US"/>
        </w:rPr>
        <w:t>, including post-traumatic stress disorder</w:t>
      </w:r>
      <w:r w:rsidR="00393F3E" w:rsidRPr="001965D8">
        <w:rPr>
          <w:rFonts w:ascii="Arial" w:hAnsi="Arial" w:cs="Arial"/>
          <w:sz w:val="24"/>
          <w:szCs w:val="24"/>
          <w:lang w:val="en-US"/>
        </w:rPr>
        <w:t xml:space="preserve"> (PTSD)</w:t>
      </w:r>
      <w:r w:rsidR="001D79C8" w:rsidRPr="001965D8">
        <w:rPr>
          <w:rFonts w:ascii="Arial" w:hAnsi="Arial" w:cs="Arial"/>
          <w:sz w:val="24"/>
          <w:szCs w:val="24"/>
          <w:lang w:val="en-US"/>
        </w:rPr>
        <w:t>, anxiety</w:t>
      </w:r>
      <w:r w:rsidR="00C65A01">
        <w:rPr>
          <w:rFonts w:ascii="Arial" w:hAnsi="Arial" w:cs="Arial"/>
          <w:sz w:val="24"/>
          <w:szCs w:val="24"/>
          <w:lang w:val="en-US"/>
        </w:rPr>
        <w:t>,</w:t>
      </w:r>
      <w:r w:rsidR="001D79C8" w:rsidRPr="001965D8">
        <w:rPr>
          <w:rFonts w:ascii="Arial" w:hAnsi="Arial" w:cs="Arial"/>
          <w:sz w:val="24"/>
          <w:szCs w:val="24"/>
          <w:lang w:val="en-US"/>
        </w:rPr>
        <w:t xml:space="preserve"> and depression</w:t>
      </w:r>
      <w:r w:rsidR="00C65A01">
        <w:rPr>
          <w:rFonts w:ascii="Arial" w:hAnsi="Arial" w:cs="Arial"/>
          <w:sz w:val="24"/>
          <w:szCs w:val="24"/>
          <w:lang w:val="en-US"/>
        </w:rPr>
        <w:t>.</w:t>
      </w:r>
      <w:r w:rsidR="0076792D">
        <w:rPr>
          <w:rFonts w:ascii="Arial" w:hAnsi="Arial" w:cs="Arial"/>
          <w:sz w:val="24"/>
          <w:szCs w:val="24"/>
          <w:vertAlign w:val="superscript"/>
          <w:lang w:val="en-US"/>
        </w:rPr>
        <w:t>2, 3, 4, 5</w:t>
      </w:r>
      <w:r w:rsidR="0076792D">
        <w:rPr>
          <w:rFonts w:ascii="Arial" w:hAnsi="Arial" w:cs="Arial"/>
          <w:sz w:val="24"/>
          <w:szCs w:val="24"/>
          <w:lang w:val="en-US"/>
        </w:rPr>
        <w:t xml:space="preserve"> </w:t>
      </w:r>
      <w:r w:rsidR="00E21103" w:rsidRPr="001965D8">
        <w:rPr>
          <w:rFonts w:ascii="Arial" w:hAnsi="Arial" w:cs="Arial"/>
          <w:sz w:val="24"/>
          <w:szCs w:val="24"/>
          <w:lang w:val="en-US"/>
        </w:rPr>
        <w:t>However, there is little research available on the preval</w:t>
      </w:r>
      <w:r w:rsidR="007F14A2" w:rsidRPr="001965D8">
        <w:rPr>
          <w:rFonts w:ascii="Arial" w:hAnsi="Arial" w:cs="Arial"/>
          <w:sz w:val="24"/>
          <w:szCs w:val="24"/>
          <w:lang w:val="en-US"/>
        </w:rPr>
        <w:t>ence of mental health effects</w:t>
      </w:r>
      <w:r w:rsidR="00E21103" w:rsidRPr="001965D8">
        <w:rPr>
          <w:rFonts w:ascii="Arial" w:hAnsi="Arial" w:cs="Arial"/>
          <w:sz w:val="24"/>
          <w:szCs w:val="24"/>
          <w:lang w:val="en-US"/>
        </w:rPr>
        <w:t xml:space="preserve">, or evidence to demonstrate the influence of FGM on </w:t>
      </w:r>
      <w:r w:rsidR="00C65A01">
        <w:rPr>
          <w:rFonts w:ascii="Arial" w:hAnsi="Arial" w:cs="Arial"/>
          <w:sz w:val="24"/>
          <w:szCs w:val="24"/>
          <w:lang w:val="en-US"/>
        </w:rPr>
        <w:t xml:space="preserve">the </w:t>
      </w:r>
      <w:r w:rsidR="00E21103" w:rsidRPr="001965D8">
        <w:rPr>
          <w:rFonts w:ascii="Arial" w:hAnsi="Arial" w:cs="Arial"/>
          <w:sz w:val="24"/>
          <w:szCs w:val="24"/>
          <w:lang w:val="en-US"/>
        </w:rPr>
        <w:t>mental health of women</w:t>
      </w:r>
      <w:r w:rsidR="00C65A01">
        <w:rPr>
          <w:rFonts w:ascii="Arial" w:hAnsi="Arial" w:cs="Arial"/>
          <w:sz w:val="24"/>
          <w:szCs w:val="24"/>
          <w:lang w:val="en-US"/>
        </w:rPr>
        <w:t>.</w:t>
      </w:r>
      <w:r w:rsidR="0076792D">
        <w:rPr>
          <w:rFonts w:ascii="Arial" w:hAnsi="Arial" w:cs="Arial"/>
          <w:sz w:val="24"/>
          <w:szCs w:val="24"/>
          <w:vertAlign w:val="superscript"/>
          <w:lang w:val="en-US"/>
        </w:rPr>
        <w:t>6</w:t>
      </w:r>
      <w:r w:rsidR="007F14A2" w:rsidRPr="001965D8">
        <w:rPr>
          <w:rFonts w:ascii="Arial" w:hAnsi="Arial" w:cs="Arial"/>
          <w:sz w:val="24"/>
          <w:szCs w:val="24"/>
          <w:lang w:val="en-US"/>
        </w:rPr>
        <w:t xml:space="preserve"> Perhaps as a result of this, research directed at </w:t>
      </w:r>
      <w:r w:rsidR="00E21103" w:rsidRPr="001965D8">
        <w:rPr>
          <w:rFonts w:ascii="Arial" w:hAnsi="Arial" w:cs="Arial"/>
          <w:sz w:val="24"/>
          <w:szCs w:val="24"/>
          <w:lang w:val="en-US"/>
        </w:rPr>
        <w:t>understanding</w:t>
      </w:r>
      <w:r w:rsidR="007F14A2" w:rsidRPr="001965D8">
        <w:rPr>
          <w:rFonts w:ascii="Arial" w:hAnsi="Arial" w:cs="Arial"/>
          <w:sz w:val="24"/>
          <w:szCs w:val="24"/>
          <w:lang w:val="en-US"/>
        </w:rPr>
        <w:t xml:space="preserve"> </w:t>
      </w:r>
      <w:r w:rsidR="00E21103" w:rsidRPr="001965D8">
        <w:rPr>
          <w:rFonts w:ascii="Arial" w:hAnsi="Arial" w:cs="Arial"/>
          <w:sz w:val="24"/>
          <w:szCs w:val="24"/>
          <w:lang w:val="en-US"/>
        </w:rPr>
        <w:t xml:space="preserve">which types of psychological </w:t>
      </w:r>
      <w:r w:rsidR="002A6308" w:rsidRPr="001965D8">
        <w:rPr>
          <w:rFonts w:ascii="Arial" w:hAnsi="Arial" w:cs="Arial"/>
          <w:sz w:val="24"/>
          <w:szCs w:val="24"/>
          <w:lang w:val="en-US"/>
        </w:rPr>
        <w:t>support or in</w:t>
      </w:r>
      <w:r w:rsidR="00654EEA" w:rsidRPr="001965D8">
        <w:rPr>
          <w:rFonts w:ascii="Arial" w:hAnsi="Arial" w:cs="Arial"/>
          <w:sz w:val="24"/>
          <w:szCs w:val="24"/>
          <w:lang w:val="en-US"/>
        </w:rPr>
        <w:t>terventions</w:t>
      </w:r>
      <w:r w:rsidR="00E21103" w:rsidRPr="001965D8">
        <w:rPr>
          <w:rFonts w:ascii="Arial" w:hAnsi="Arial" w:cs="Arial"/>
          <w:sz w:val="24"/>
          <w:szCs w:val="24"/>
          <w:lang w:val="en-US"/>
        </w:rPr>
        <w:t xml:space="preserve"> would benefit women living with FGM</w:t>
      </w:r>
      <w:r w:rsidR="002A1353" w:rsidRPr="001965D8">
        <w:rPr>
          <w:rFonts w:ascii="Arial" w:hAnsi="Arial" w:cs="Arial"/>
          <w:sz w:val="24"/>
          <w:szCs w:val="24"/>
          <w:lang w:val="en-US"/>
        </w:rPr>
        <w:t xml:space="preserve">, </w:t>
      </w:r>
      <w:r w:rsidR="00C65A01">
        <w:rPr>
          <w:rFonts w:ascii="Arial" w:hAnsi="Arial" w:cs="Arial"/>
          <w:sz w:val="24"/>
          <w:szCs w:val="24"/>
          <w:lang w:val="en-US"/>
        </w:rPr>
        <w:t>is also limited.</w:t>
      </w:r>
    </w:p>
    <w:p w14:paraId="592317B2" w14:textId="77777777" w:rsidR="00497529" w:rsidRPr="001965D8" w:rsidRDefault="00497529" w:rsidP="00D56608">
      <w:pPr>
        <w:spacing w:line="480" w:lineRule="auto"/>
        <w:jc w:val="both"/>
        <w:rPr>
          <w:rFonts w:ascii="Arial" w:hAnsi="Arial" w:cs="Arial"/>
          <w:sz w:val="24"/>
          <w:szCs w:val="24"/>
          <w:lang w:val="en-US"/>
        </w:rPr>
      </w:pPr>
    </w:p>
    <w:p w14:paraId="60E503E6" w14:textId="2FB14D5D" w:rsidR="00B02AAC" w:rsidRPr="001965D8" w:rsidRDefault="00E21103" w:rsidP="00D56608">
      <w:pPr>
        <w:spacing w:line="480" w:lineRule="auto"/>
        <w:jc w:val="both"/>
        <w:rPr>
          <w:rFonts w:ascii="Arial" w:hAnsi="Arial" w:cs="Arial"/>
          <w:sz w:val="24"/>
          <w:szCs w:val="24"/>
          <w:lang w:val="en-US"/>
        </w:rPr>
      </w:pPr>
      <w:r w:rsidRPr="001965D8">
        <w:rPr>
          <w:rFonts w:ascii="Arial" w:hAnsi="Arial" w:cs="Arial"/>
          <w:sz w:val="24"/>
          <w:szCs w:val="24"/>
          <w:lang w:val="en-US"/>
        </w:rPr>
        <w:t xml:space="preserve">As well as </w:t>
      </w:r>
      <w:r w:rsidR="00446126" w:rsidRPr="001965D8">
        <w:rPr>
          <w:rFonts w:ascii="Arial" w:hAnsi="Arial" w:cs="Arial"/>
          <w:sz w:val="24"/>
          <w:szCs w:val="24"/>
          <w:lang w:val="en-US"/>
        </w:rPr>
        <w:t>psychological</w:t>
      </w:r>
      <w:r w:rsidRPr="001965D8">
        <w:rPr>
          <w:rFonts w:ascii="Arial" w:hAnsi="Arial" w:cs="Arial"/>
          <w:sz w:val="24"/>
          <w:szCs w:val="24"/>
          <w:lang w:val="en-US"/>
        </w:rPr>
        <w:t xml:space="preserve"> support for women experiencing mental health problems, women living with FGM may need additional support </w:t>
      </w:r>
      <w:r w:rsidR="00D87DF8" w:rsidRPr="001965D8">
        <w:rPr>
          <w:rFonts w:ascii="Arial" w:hAnsi="Arial" w:cs="Arial"/>
          <w:sz w:val="24"/>
          <w:szCs w:val="24"/>
          <w:lang w:val="en-US"/>
        </w:rPr>
        <w:t>when</w:t>
      </w:r>
      <w:r w:rsidRPr="001965D8">
        <w:rPr>
          <w:rFonts w:ascii="Arial" w:hAnsi="Arial" w:cs="Arial"/>
          <w:sz w:val="24"/>
          <w:szCs w:val="24"/>
          <w:lang w:val="en-US"/>
        </w:rPr>
        <w:t xml:space="preserve"> </w:t>
      </w:r>
      <w:r w:rsidR="002A1353" w:rsidRPr="001965D8">
        <w:rPr>
          <w:rFonts w:ascii="Arial" w:hAnsi="Arial" w:cs="Arial"/>
          <w:sz w:val="24"/>
          <w:szCs w:val="24"/>
          <w:lang w:val="en-US"/>
        </w:rPr>
        <w:t>seeking</w:t>
      </w:r>
      <w:r w:rsidRPr="001965D8">
        <w:rPr>
          <w:rFonts w:ascii="Arial" w:hAnsi="Arial" w:cs="Arial"/>
          <w:sz w:val="24"/>
          <w:szCs w:val="24"/>
          <w:lang w:val="en-US"/>
        </w:rPr>
        <w:t xml:space="preserve"> surgical interventions to </w:t>
      </w:r>
      <w:r w:rsidR="008D320E">
        <w:rPr>
          <w:rFonts w:ascii="Arial" w:hAnsi="Arial" w:cs="Arial"/>
          <w:sz w:val="24"/>
          <w:szCs w:val="24"/>
          <w:lang w:val="en-US"/>
        </w:rPr>
        <w:t>improve their health and well-be</w:t>
      </w:r>
      <w:r w:rsidR="00C23385" w:rsidRPr="001965D8">
        <w:rPr>
          <w:rFonts w:ascii="Arial" w:hAnsi="Arial" w:cs="Arial"/>
          <w:sz w:val="24"/>
          <w:szCs w:val="24"/>
          <w:lang w:val="en-US"/>
        </w:rPr>
        <w:t xml:space="preserve">ing, including the </w:t>
      </w:r>
      <w:r w:rsidR="009A4667" w:rsidRPr="001965D8">
        <w:rPr>
          <w:rFonts w:ascii="Arial" w:hAnsi="Arial" w:cs="Arial"/>
          <w:sz w:val="24"/>
          <w:szCs w:val="24"/>
          <w:lang w:val="en-US"/>
        </w:rPr>
        <w:t>correct</w:t>
      </w:r>
      <w:r w:rsidR="00C23385" w:rsidRPr="001965D8">
        <w:rPr>
          <w:rFonts w:ascii="Arial" w:hAnsi="Arial" w:cs="Arial"/>
          <w:sz w:val="24"/>
          <w:szCs w:val="24"/>
          <w:lang w:val="en-US"/>
        </w:rPr>
        <w:t xml:space="preserve">ion of </w:t>
      </w:r>
      <w:r w:rsidRPr="001965D8">
        <w:rPr>
          <w:rFonts w:ascii="Arial" w:hAnsi="Arial" w:cs="Arial"/>
          <w:sz w:val="24"/>
          <w:szCs w:val="24"/>
          <w:lang w:val="en-US"/>
        </w:rPr>
        <w:t>complications</w:t>
      </w:r>
      <w:r w:rsidR="009A4667" w:rsidRPr="001965D8">
        <w:rPr>
          <w:rFonts w:ascii="Arial" w:hAnsi="Arial" w:cs="Arial"/>
          <w:sz w:val="24"/>
          <w:szCs w:val="24"/>
          <w:lang w:val="en-US"/>
        </w:rPr>
        <w:t xml:space="preserve"> of FGM</w:t>
      </w:r>
      <w:r w:rsidRPr="001965D8">
        <w:rPr>
          <w:rFonts w:ascii="Arial" w:hAnsi="Arial" w:cs="Arial"/>
          <w:sz w:val="24"/>
          <w:szCs w:val="24"/>
          <w:lang w:val="en-US"/>
        </w:rPr>
        <w:t xml:space="preserve">. </w:t>
      </w:r>
      <w:r w:rsidR="00D26F06" w:rsidRPr="001965D8">
        <w:rPr>
          <w:rFonts w:ascii="Arial" w:hAnsi="Arial" w:cs="Arial"/>
          <w:sz w:val="24"/>
          <w:szCs w:val="24"/>
          <w:lang w:val="en-US"/>
        </w:rPr>
        <w:t>For example, there is evidence to sugg</w:t>
      </w:r>
      <w:r w:rsidR="003C71C3" w:rsidRPr="001965D8">
        <w:rPr>
          <w:rFonts w:ascii="Arial" w:hAnsi="Arial" w:cs="Arial"/>
          <w:sz w:val="24"/>
          <w:szCs w:val="24"/>
          <w:lang w:val="en-US"/>
        </w:rPr>
        <w:t xml:space="preserve">est that women </w:t>
      </w:r>
      <w:r w:rsidR="009A4667" w:rsidRPr="001965D8">
        <w:rPr>
          <w:rFonts w:ascii="Arial" w:hAnsi="Arial" w:cs="Arial"/>
          <w:sz w:val="24"/>
          <w:szCs w:val="24"/>
          <w:lang w:val="en-US"/>
        </w:rPr>
        <w:t xml:space="preserve">are often disconcerted by the physical changes and appearance of </w:t>
      </w:r>
      <w:r w:rsidR="00B7300B" w:rsidRPr="001965D8">
        <w:rPr>
          <w:rFonts w:ascii="Arial" w:hAnsi="Arial" w:cs="Arial"/>
          <w:sz w:val="24"/>
          <w:szCs w:val="24"/>
          <w:lang w:val="en-US"/>
        </w:rPr>
        <w:t>deinfibula</w:t>
      </w:r>
      <w:r w:rsidR="009A4667" w:rsidRPr="001965D8">
        <w:rPr>
          <w:rFonts w:ascii="Arial" w:hAnsi="Arial" w:cs="Arial"/>
          <w:sz w:val="24"/>
          <w:szCs w:val="24"/>
          <w:lang w:val="en-US"/>
        </w:rPr>
        <w:t>ted labia</w:t>
      </w:r>
      <w:r w:rsidR="0076792D">
        <w:rPr>
          <w:rFonts w:ascii="Arial" w:hAnsi="Arial" w:cs="Arial"/>
          <w:sz w:val="24"/>
          <w:szCs w:val="24"/>
          <w:vertAlign w:val="superscript"/>
          <w:lang w:val="en-US"/>
        </w:rPr>
        <w:t>7</w:t>
      </w:r>
      <w:r w:rsidR="007E23B1">
        <w:rPr>
          <w:rFonts w:ascii="Arial" w:hAnsi="Arial" w:cs="Arial"/>
          <w:sz w:val="24"/>
          <w:szCs w:val="24"/>
          <w:lang w:val="en-US"/>
        </w:rPr>
        <w:t>,</w:t>
      </w:r>
      <w:r w:rsidR="009A4667" w:rsidRPr="001965D8">
        <w:rPr>
          <w:rFonts w:ascii="Arial" w:hAnsi="Arial" w:cs="Arial"/>
          <w:sz w:val="24"/>
          <w:szCs w:val="24"/>
          <w:lang w:val="en-US"/>
        </w:rPr>
        <w:t xml:space="preserve"> </w:t>
      </w:r>
      <w:r w:rsidR="008D320E">
        <w:rPr>
          <w:rFonts w:ascii="Arial" w:hAnsi="Arial" w:cs="Arial"/>
          <w:sz w:val="24"/>
          <w:szCs w:val="24"/>
          <w:lang w:val="en-US"/>
        </w:rPr>
        <w:t xml:space="preserve">or </w:t>
      </w:r>
      <w:r w:rsidR="009A4667" w:rsidRPr="001965D8">
        <w:rPr>
          <w:rFonts w:ascii="Arial" w:hAnsi="Arial" w:cs="Arial"/>
          <w:sz w:val="24"/>
          <w:szCs w:val="24"/>
          <w:lang w:val="en-US"/>
        </w:rPr>
        <w:t xml:space="preserve">that </w:t>
      </w:r>
      <w:r w:rsidR="00D87DF8" w:rsidRPr="001965D8">
        <w:rPr>
          <w:rFonts w:ascii="Arial" w:hAnsi="Arial" w:cs="Arial"/>
          <w:sz w:val="24"/>
          <w:szCs w:val="24"/>
          <w:lang w:val="en-US"/>
        </w:rPr>
        <w:t xml:space="preserve">undergoing </w:t>
      </w:r>
      <w:r w:rsidR="002F29D6" w:rsidRPr="001965D8">
        <w:rPr>
          <w:rFonts w:ascii="Arial" w:hAnsi="Arial" w:cs="Arial"/>
          <w:sz w:val="24"/>
          <w:szCs w:val="24"/>
          <w:lang w:val="en-US"/>
        </w:rPr>
        <w:t xml:space="preserve">any </w:t>
      </w:r>
      <w:r w:rsidR="00D87DF8" w:rsidRPr="001965D8">
        <w:rPr>
          <w:rFonts w:ascii="Arial" w:hAnsi="Arial" w:cs="Arial"/>
          <w:sz w:val="24"/>
          <w:szCs w:val="24"/>
          <w:lang w:val="en-US"/>
        </w:rPr>
        <w:t xml:space="preserve">surgery </w:t>
      </w:r>
      <w:r w:rsidR="002F29D6" w:rsidRPr="001965D8">
        <w:rPr>
          <w:rFonts w:ascii="Arial" w:hAnsi="Arial" w:cs="Arial"/>
          <w:sz w:val="24"/>
          <w:szCs w:val="24"/>
          <w:lang w:val="en-US"/>
        </w:rPr>
        <w:t xml:space="preserve">related to FGM </w:t>
      </w:r>
      <w:r w:rsidR="00D87DF8" w:rsidRPr="001965D8">
        <w:rPr>
          <w:rFonts w:ascii="Arial" w:hAnsi="Arial" w:cs="Arial"/>
          <w:sz w:val="24"/>
          <w:szCs w:val="24"/>
          <w:lang w:val="en-US"/>
        </w:rPr>
        <w:t>may remind women of the in</w:t>
      </w:r>
      <w:r w:rsidR="00C23385" w:rsidRPr="001965D8">
        <w:rPr>
          <w:rFonts w:ascii="Arial" w:hAnsi="Arial" w:cs="Arial"/>
          <w:sz w:val="24"/>
          <w:szCs w:val="24"/>
          <w:lang w:val="en-US"/>
        </w:rPr>
        <w:t>i</w:t>
      </w:r>
      <w:r w:rsidR="00D87DF8" w:rsidRPr="001965D8">
        <w:rPr>
          <w:rFonts w:ascii="Arial" w:hAnsi="Arial" w:cs="Arial"/>
          <w:sz w:val="24"/>
          <w:szCs w:val="24"/>
          <w:lang w:val="en-US"/>
        </w:rPr>
        <w:t>tial trauma caused by FGM</w:t>
      </w:r>
      <w:r w:rsidR="008D320E">
        <w:rPr>
          <w:rFonts w:ascii="Arial" w:hAnsi="Arial" w:cs="Arial"/>
          <w:sz w:val="24"/>
          <w:szCs w:val="24"/>
          <w:lang w:val="en-US"/>
        </w:rPr>
        <w:t>.</w:t>
      </w:r>
      <w:r w:rsidR="0076792D">
        <w:rPr>
          <w:rFonts w:ascii="Arial" w:hAnsi="Arial" w:cs="Arial"/>
          <w:sz w:val="24"/>
          <w:szCs w:val="24"/>
          <w:vertAlign w:val="superscript"/>
          <w:lang w:val="en-US"/>
        </w:rPr>
        <w:t>8</w:t>
      </w:r>
      <w:r w:rsidR="00D87DF8" w:rsidRPr="001965D8">
        <w:rPr>
          <w:rFonts w:ascii="Arial" w:hAnsi="Arial" w:cs="Arial"/>
          <w:sz w:val="24"/>
          <w:szCs w:val="24"/>
          <w:lang w:val="en-US"/>
        </w:rPr>
        <w:t xml:space="preserve"> </w:t>
      </w:r>
      <w:r w:rsidR="002A1353" w:rsidRPr="001965D8">
        <w:rPr>
          <w:rFonts w:ascii="Arial" w:hAnsi="Arial" w:cs="Arial"/>
          <w:sz w:val="24"/>
          <w:szCs w:val="24"/>
          <w:lang w:val="en-US"/>
        </w:rPr>
        <w:t>For th</w:t>
      </w:r>
      <w:r w:rsidR="00D87DF8" w:rsidRPr="001965D8">
        <w:rPr>
          <w:rFonts w:ascii="Arial" w:hAnsi="Arial" w:cs="Arial"/>
          <w:sz w:val="24"/>
          <w:szCs w:val="24"/>
          <w:lang w:val="en-US"/>
        </w:rPr>
        <w:t>ese reasons</w:t>
      </w:r>
      <w:r w:rsidR="002A1353" w:rsidRPr="001965D8">
        <w:rPr>
          <w:rFonts w:ascii="Arial" w:hAnsi="Arial" w:cs="Arial"/>
          <w:sz w:val="24"/>
          <w:szCs w:val="24"/>
          <w:lang w:val="en-US"/>
        </w:rPr>
        <w:t xml:space="preserve"> </w:t>
      </w:r>
      <w:r w:rsidR="00B7300B" w:rsidRPr="001965D8">
        <w:rPr>
          <w:rFonts w:ascii="Arial" w:hAnsi="Arial" w:cs="Arial"/>
          <w:sz w:val="24"/>
          <w:szCs w:val="24"/>
          <w:lang w:val="en-US"/>
        </w:rPr>
        <w:t xml:space="preserve">there is </w:t>
      </w:r>
      <w:r w:rsidR="00485BFE" w:rsidRPr="001965D8">
        <w:rPr>
          <w:rFonts w:ascii="Arial" w:hAnsi="Arial" w:cs="Arial"/>
          <w:sz w:val="24"/>
          <w:szCs w:val="24"/>
          <w:lang w:val="en-US"/>
        </w:rPr>
        <w:t xml:space="preserve">increased </w:t>
      </w:r>
      <w:r w:rsidR="00B7300B" w:rsidRPr="001965D8">
        <w:rPr>
          <w:rFonts w:ascii="Arial" w:hAnsi="Arial" w:cs="Arial"/>
          <w:sz w:val="24"/>
          <w:szCs w:val="24"/>
          <w:lang w:val="en-US"/>
        </w:rPr>
        <w:t xml:space="preserve">interest in </w:t>
      </w:r>
      <w:r w:rsidR="002A1353" w:rsidRPr="001965D8">
        <w:rPr>
          <w:rFonts w:ascii="Arial" w:hAnsi="Arial" w:cs="Arial"/>
          <w:sz w:val="24"/>
          <w:szCs w:val="24"/>
          <w:lang w:val="en-US"/>
        </w:rPr>
        <w:t>consider</w:t>
      </w:r>
      <w:r w:rsidR="00B7300B" w:rsidRPr="001965D8">
        <w:rPr>
          <w:rFonts w:ascii="Arial" w:hAnsi="Arial" w:cs="Arial"/>
          <w:sz w:val="24"/>
          <w:szCs w:val="24"/>
          <w:lang w:val="en-US"/>
        </w:rPr>
        <w:t>ing</w:t>
      </w:r>
      <w:r w:rsidR="00485BFE" w:rsidRPr="001965D8">
        <w:rPr>
          <w:rFonts w:ascii="Arial" w:hAnsi="Arial" w:cs="Arial"/>
          <w:sz w:val="24"/>
          <w:szCs w:val="24"/>
          <w:lang w:val="en-US"/>
        </w:rPr>
        <w:t xml:space="preserve"> the benefits or otherwise of</w:t>
      </w:r>
      <w:r w:rsidR="002A1353" w:rsidRPr="001965D8">
        <w:rPr>
          <w:rFonts w:ascii="Arial" w:hAnsi="Arial" w:cs="Arial"/>
          <w:sz w:val="24"/>
          <w:szCs w:val="24"/>
          <w:lang w:val="en-US"/>
        </w:rPr>
        <w:t xml:space="preserve"> </w:t>
      </w:r>
      <w:r w:rsidR="00D87DF8" w:rsidRPr="001965D8">
        <w:rPr>
          <w:rFonts w:ascii="Arial" w:hAnsi="Arial" w:cs="Arial"/>
          <w:sz w:val="24"/>
          <w:szCs w:val="24"/>
          <w:lang w:val="en-US"/>
        </w:rPr>
        <w:t xml:space="preserve">psychological support or counselling for women </w:t>
      </w:r>
      <w:r w:rsidR="002F29D6" w:rsidRPr="001965D8">
        <w:rPr>
          <w:rFonts w:ascii="Arial" w:hAnsi="Arial" w:cs="Arial"/>
          <w:sz w:val="24"/>
          <w:szCs w:val="24"/>
          <w:lang w:val="en-US"/>
        </w:rPr>
        <w:t xml:space="preserve">alongside surgical procedures. </w:t>
      </w:r>
    </w:p>
    <w:p w14:paraId="3250F476" w14:textId="77777777" w:rsidR="00497529" w:rsidRPr="001965D8" w:rsidRDefault="00497529" w:rsidP="00D56608">
      <w:pPr>
        <w:spacing w:line="480" w:lineRule="auto"/>
        <w:jc w:val="both"/>
        <w:rPr>
          <w:rFonts w:ascii="Arial" w:hAnsi="Arial" w:cs="Arial"/>
          <w:sz w:val="24"/>
          <w:szCs w:val="24"/>
          <w:lang w:val="en-US"/>
        </w:rPr>
      </w:pPr>
    </w:p>
    <w:p w14:paraId="5CC23315" w14:textId="29CDF58F" w:rsidR="009A4667" w:rsidRPr="001965D8" w:rsidRDefault="00393F3E" w:rsidP="00D56608">
      <w:pPr>
        <w:spacing w:line="480" w:lineRule="auto"/>
        <w:jc w:val="both"/>
        <w:rPr>
          <w:rFonts w:ascii="Arial" w:hAnsi="Arial" w:cs="Arial"/>
          <w:sz w:val="24"/>
          <w:szCs w:val="24"/>
          <w:lang w:val="en-US"/>
        </w:rPr>
      </w:pPr>
      <w:r w:rsidRPr="001965D8">
        <w:rPr>
          <w:rFonts w:ascii="Arial" w:hAnsi="Arial" w:cs="Arial"/>
          <w:sz w:val="24"/>
          <w:szCs w:val="24"/>
          <w:lang w:val="en-US"/>
        </w:rPr>
        <w:t xml:space="preserve">The recently published </w:t>
      </w:r>
      <w:r w:rsidR="008D320E">
        <w:rPr>
          <w:rFonts w:ascii="Arial" w:hAnsi="Arial" w:cs="Arial"/>
          <w:sz w:val="24"/>
          <w:szCs w:val="24"/>
          <w:lang w:val="en-US"/>
        </w:rPr>
        <w:t>WHO</w:t>
      </w:r>
      <w:r w:rsidRPr="001965D8">
        <w:rPr>
          <w:rFonts w:ascii="Arial" w:hAnsi="Arial" w:cs="Arial"/>
          <w:sz w:val="24"/>
          <w:szCs w:val="24"/>
          <w:lang w:val="en-US"/>
        </w:rPr>
        <w:t xml:space="preserve"> guidelines on management of health complications of FGM </w:t>
      </w:r>
      <w:r w:rsidR="00FB64FE" w:rsidRPr="001965D8">
        <w:rPr>
          <w:rFonts w:ascii="Arial" w:hAnsi="Arial" w:cs="Arial"/>
          <w:sz w:val="24"/>
          <w:szCs w:val="24"/>
          <w:lang w:val="en-US"/>
        </w:rPr>
        <w:t>identified</w:t>
      </w:r>
      <w:r w:rsidR="00485BFE" w:rsidRPr="001965D8">
        <w:rPr>
          <w:rFonts w:ascii="Arial" w:hAnsi="Arial" w:cs="Arial"/>
          <w:sz w:val="24"/>
          <w:szCs w:val="24"/>
          <w:lang w:val="en-US"/>
        </w:rPr>
        <w:t>, appraised</w:t>
      </w:r>
      <w:r w:rsidR="008D320E">
        <w:rPr>
          <w:rFonts w:ascii="Arial" w:hAnsi="Arial" w:cs="Arial"/>
          <w:sz w:val="24"/>
          <w:szCs w:val="24"/>
          <w:lang w:val="en-US"/>
        </w:rPr>
        <w:t>,</w:t>
      </w:r>
      <w:r w:rsidR="00485BFE" w:rsidRPr="001965D8">
        <w:rPr>
          <w:rFonts w:ascii="Arial" w:hAnsi="Arial" w:cs="Arial"/>
          <w:sz w:val="24"/>
          <w:szCs w:val="24"/>
          <w:lang w:val="en-US"/>
        </w:rPr>
        <w:t xml:space="preserve"> and </w:t>
      </w:r>
      <w:r w:rsidR="008D320E" w:rsidRPr="001965D8">
        <w:rPr>
          <w:rFonts w:ascii="Arial" w:hAnsi="Arial" w:cs="Arial"/>
          <w:sz w:val="24"/>
          <w:szCs w:val="24"/>
          <w:lang w:val="en-US"/>
        </w:rPr>
        <w:t>summarized</w:t>
      </w:r>
      <w:r w:rsidRPr="001965D8">
        <w:rPr>
          <w:rFonts w:ascii="Arial" w:hAnsi="Arial" w:cs="Arial"/>
          <w:sz w:val="24"/>
          <w:szCs w:val="24"/>
          <w:lang w:val="en-US"/>
        </w:rPr>
        <w:t xml:space="preserve"> all available evidence on the effects of </w:t>
      </w:r>
      <w:r w:rsidR="002A1353" w:rsidRPr="001965D8">
        <w:rPr>
          <w:rFonts w:ascii="Arial" w:hAnsi="Arial" w:cs="Arial"/>
          <w:sz w:val="24"/>
          <w:szCs w:val="24"/>
          <w:lang w:val="en-US"/>
        </w:rPr>
        <w:t>psychological and counselling interventions for women living with FGM</w:t>
      </w:r>
      <w:r w:rsidR="008D320E">
        <w:rPr>
          <w:rFonts w:ascii="Arial" w:hAnsi="Arial" w:cs="Arial"/>
          <w:sz w:val="24"/>
          <w:szCs w:val="24"/>
          <w:lang w:val="en-US"/>
        </w:rPr>
        <w:t>.</w:t>
      </w:r>
      <w:r w:rsidR="007E23B1">
        <w:rPr>
          <w:rFonts w:ascii="Arial" w:hAnsi="Arial" w:cs="Arial"/>
          <w:sz w:val="24"/>
          <w:szCs w:val="24"/>
          <w:vertAlign w:val="superscript"/>
          <w:lang w:val="en-US"/>
        </w:rPr>
        <w:t>6</w:t>
      </w:r>
      <w:r w:rsidR="002A1353" w:rsidRPr="001965D8">
        <w:rPr>
          <w:rFonts w:ascii="Arial" w:hAnsi="Arial" w:cs="Arial"/>
          <w:sz w:val="24"/>
          <w:szCs w:val="24"/>
          <w:lang w:val="en-US"/>
        </w:rPr>
        <w:t xml:space="preserve"> </w:t>
      </w:r>
      <w:r w:rsidR="00380841" w:rsidRPr="001965D8">
        <w:rPr>
          <w:rFonts w:ascii="Arial" w:hAnsi="Arial" w:cs="Arial"/>
          <w:sz w:val="24"/>
          <w:szCs w:val="24"/>
          <w:lang w:val="en-US"/>
        </w:rPr>
        <w:t xml:space="preserve">One systematic review conducted to help inform the guidelines </w:t>
      </w:r>
      <w:r w:rsidR="00485BFE" w:rsidRPr="001965D8">
        <w:rPr>
          <w:rFonts w:ascii="Arial" w:hAnsi="Arial" w:cs="Arial"/>
          <w:sz w:val="24"/>
          <w:szCs w:val="24"/>
          <w:lang w:val="en-US"/>
        </w:rPr>
        <w:t xml:space="preserve">investigated the effect of </w:t>
      </w:r>
      <w:r w:rsidRPr="001965D8">
        <w:rPr>
          <w:rFonts w:ascii="Arial" w:hAnsi="Arial" w:cs="Arial"/>
          <w:sz w:val="24"/>
          <w:szCs w:val="24"/>
          <w:lang w:val="en-US"/>
        </w:rPr>
        <w:lastRenderedPageBreak/>
        <w:t xml:space="preserve">cognitive </w:t>
      </w:r>
      <w:r w:rsidR="008D320E" w:rsidRPr="001965D8">
        <w:rPr>
          <w:rFonts w:ascii="Arial" w:hAnsi="Arial" w:cs="Arial"/>
          <w:sz w:val="24"/>
          <w:szCs w:val="24"/>
          <w:lang w:val="en-US"/>
        </w:rPr>
        <w:t>behavioral</w:t>
      </w:r>
      <w:r w:rsidRPr="001965D8">
        <w:rPr>
          <w:rFonts w:ascii="Arial" w:hAnsi="Arial" w:cs="Arial"/>
          <w:sz w:val="24"/>
          <w:szCs w:val="24"/>
          <w:lang w:val="en-US"/>
        </w:rPr>
        <w:t xml:space="preserve"> therapy</w:t>
      </w:r>
      <w:r w:rsidR="00485BFE" w:rsidRPr="001965D8">
        <w:rPr>
          <w:rFonts w:ascii="Arial" w:hAnsi="Arial" w:cs="Arial"/>
          <w:sz w:val="24"/>
          <w:szCs w:val="24"/>
          <w:lang w:val="en-US"/>
        </w:rPr>
        <w:t xml:space="preserve"> (CBT)</w:t>
      </w:r>
      <w:r w:rsidRPr="001965D8">
        <w:rPr>
          <w:rFonts w:ascii="Arial" w:hAnsi="Arial" w:cs="Arial"/>
          <w:sz w:val="24"/>
          <w:szCs w:val="24"/>
          <w:lang w:val="en-US"/>
        </w:rPr>
        <w:t xml:space="preserve"> for PTSD, depression</w:t>
      </w:r>
      <w:r w:rsidR="008D320E">
        <w:rPr>
          <w:rFonts w:ascii="Arial" w:hAnsi="Arial" w:cs="Arial"/>
          <w:sz w:val="24"/>
          <w:szCs w:val="24"/>
          <w:lang w:val="en-US"/>
        </w:rPr>
        <w:t>,</w:t>
      </w:r>
      <w:r w:rsidRPr="001965D8">
        <w:rPr>
          <w:rFonts w:ascii="Arial" w:hAnsi="Arial" w:cs="Arial"/>
          <w:sz w:val="24"/>
          <w:szCs w:val="24"/>
          <w:lang w:val="en-US"/>
        </w:rPr>
        <w:t xml:space="preserve"> or anxiety disorders in women living with FGM, but found no direct evidence</w:t>
      </w:r>
      <w:r w:rsidR="0076792D">
        <w:rPr>
          <w:rFonts w:ascii="Arial" w:hAnsi="Arial" w:cs="Arial"/>
          <w:sz w:val="24"/>
          <w:szCs w:val="24"/>
          <w:lang w:val="en-US"/>
        </w:rPr>
        <w:t xml:space="preserve"> </w:t>
      </w:r>
      <w:r w:rsidR="00380841" w:rsidRPr="0076792D">
        <w:rPr>
          <w:rFonts w:ascii="Arial" w:hAnsi="Arial" w:cs="Arial"/>
          <w:color w:val="000000" w:themeColor="text1"/>
          <w:sz w:val="24"/>
          <w:szCs w:val="24"/>
          <w:lang w:val="en-US"/>
        </w:rPr>
        <w:t>(see Adelufosi et al., contained in this volume).</w:t>
      </w:r>
      <w:r w:rsidR="0076792D">
        <w:rPr>
          <w:rFonts w:ascii="Arial" w:hAnsi="Arial" w:cs="Arial"/>
          <w:sz w:val="24"/>
          <w:szCs w:val="24"/>
          <w:vertAlign w:val="superscript"/>
          <w:lang w:val="en-US"/>
        </w:rPr>
        <w:t>9</w:t>
      </w:r>
      <w:r w:rsidRPr="001965D8">
        <w:rPr>
          <w:rFonts w:ascii="Arial" w:hAnsi="Arial" w:cs="Arial"/>
          <w:sz w:val="24"/>
          <w:szCs w:val="24"/>
          <w:lang w:val="en-US"/>
        </w:rPr>
        <w:t xml:space="preserve"> </w:t>
      </w:r>
      <w:r w:rsidR="006F0A7C">
        <w:rPr>
          <w:rFonts w:ascii="Arial" w:hAnsi="Arial" w:cs="Arial"/>
          <w:sz w:val="24"/>
          <w:szCs w:val="24"/>
          <w:lang w:val="en-US"/>
        </w:rPr>
        <w:t xml:space="preserve">Therefore, </w:t>
      </w:r>
      <w:r w:rsidRPr="001965D8">
        <w:rPr>
          <w:rFonts w:ascii="Arial" w:hAnsi="Arial" w:cs="Arial"/>
          <w:sz w:val="24"/>
          <w:szCs w:val="24"/>
          <w:lang w:val="en-US"/>
        </w:rPr>
        <w:t xml:space="preserve">the guidelines draw on existing </w:t>
      </w:r>
      <w:r w:rsidR="002F29D6" w:rsidRPr="001965D8">
        <w:rPr>
          <w:rFonts w:ascii="Arial" w:hAnsi="Arial" w:cs="Arial"/>
          <w:sz w:val="24"/>
          <w:szCs w:val="24"/>
          <w:lang w:val="en-US"/>
        </w:rPr>
        <w:t xml:space="preserve">(indirect) </w:t>
      </w:r>
      <w:r w:rsidRPr="001965D8">
        <w:rPr>
          <w:rFonts w:ascii="Arial" w:hAnsi="Arial" w:cs="Arial"/>
          <w:sz w:val="24"/>
          <w:szCs w:val="24"/>
          <w:lang w:val="en-US"/>
        </w:rPr>
        <w:t>evidence of the benefit of CBT for PTSD, anxiety</w:t>
      </w:r>
      <w:r w:rsidR="006F0A7C">
        <w:rPr>
          <w:rFonts w:ascii="Arial" w:hAnsi="Arial" w:cs="Arial"/>
          <w:sz w:val="24"/>
          <w:szCs w:val="24"/>
          <w:lang w:val="en-US"/>
        </w:rPr>
        <w:t>,</w:t>
      </w:r>
      <w:r w:rsidRPr="001965D8">
        <w:rPr>
          <w:rFonts w:ascii="Arial" w:hAnsi="Arial" w:cs="Arial"/>
          <w:sz w:val="24"/>
          <w:szCs w:val="24"/>
          <w:lang w:val="en-US"/>
        </w:rPr>
        <w:t xml:space="preserve"> and depression in other populations</w:t>
      </w:r>
      <w:r w:rsidR="00D26F06" w:rsidRPr="001965D8">
        <w:rPr>
          <w:rFonts w:ascii="Arial" w:hAnsi="Arial" w:cs="Arial"/>
          <w:sz w:val="24"/>
          <w:szCs w:val="24"/>
          <w:lang w:val="en-US"/>
        </w:rPr>
        <w:t>, and based on this recommend that CBT be considered for women and girls with FGM who are experiencing symptoms consistent with anxiety disorders, depression</w:t>
      </w:r>
      <w:r w:rsidR="006F0A7C">
        <w:rPr>
          <w:rFonts w:ascii="Arial" w:hAnsi="Arial" w:cs="Arial"/>
          <w:sz w:val="24"/>
          <w:szCs w:val="24"/>
          <w:lang w:val="en-US"/>
        </w:rPr>
        <w:t>,</w:t>
      </w:r>
      <w:r w:rsidR="00D26F06" w:rsidRPr="001965D8">
        <w:rPr>
          <w:rFonts w:ascii="Arial" w:hAnsi="Arial" w:cs="Arial"/>
          <w:sz w:val="24"/>
          <w:szCs w:val="24"/>
          <w:lang w:val="en-US"/>
        </w:rPr>
        <w:t xml:space="preserve"> or PTSD. </w:t>
      </w:r>
    </w:p>
    <w:p w14:paraId="66BF22D0" w14:textId="77777777" w:rsidR="00497529" w:rsidRPr="001965D8" w:rsidRDefault="00497529" w:rsidP="00D56608">
      <w:pPr>
        <w:spacing w:line="480" w:lineRule="auto"/>
        <w:jc w:val="both"/>
        <w:rPr>
          <w:rFonts w:ascii="Arial" w:hAnsi="Arial" w:cs="Arial"/>
          <w:sz w:val="24"/>
          <w:szCs w:val="24"/>
          <w:lang w:val="en-US"/>
        </w:rPr>
      </w:pPr>
    </w:p>
    <w:p w14:paraId="4C29CA7E" w14:textId="6589DDB9" w:rsidR="002F29D6" w:rsidRPr="001965D8" w:rsidRDefault="009A4667" w:rsidP="00D56608">
      <w:pPr>
        <w:spacing w:line="480" w:lineRule="auto"/>
        <w:jc w:val="both"/>
        <w:rPr>
          <w:rFonts w:ascii="Arial" w:hAnsi="Arial" w:cs="Arial"/>
          <w:sz w:val="24"/>
          <w:szCs w:val="24"/>
          <w:lang w:val="en-US"/>
        </w:rPr>
      </w:pPr>
      <w:r w:rsidRPr="001965D8">
        <w:rPr>
          <w:rFonts w:ascii="Arial" w:hAnsi="Arial" w:cs="Arial"/>
          <w:sz w:val="24"/>
          <w:szCs w:val="24"/>
          <w:lang w:val="en-US"/>
        </w:rPr>
        <w:t xml:space="preserve">In </w:t>
      </w:r>
      <w:r w:rsidR="00FE3A43" w:rsidRPr="001965D8">
        <w:rPr>
          <w:rFonts w:ascii="Arial" w:hAnsi="Arial" w:cs="Arial"/>
          <w:sz w:val="24"/>
          <w:szCs w:val="24"/>
          <w:lang w:val="en-US"/>
        </w:rPr>
        <w:t xml:space="preserve">addition, based on </w:t>
      </w:r>
      <w:r w:rsidR="0076792D">
        <w:rPr>
          <w:rFonts w:ascii="Arial" w:hAnsi="Arial" w:cs="Arial"/>
          <w:sz w:val="24"/>
          <w:szCs w:val="24"/>
          <w:lang w:val="en-US"/>
        </w:rPr>
        <w:t>in</w:t>
      </w:r>
      <w:r w:rsidR="002F779A" w:rsidRPr="001965D8">
        <w:rPr>
          <w:rFonts w:ascii="Arial" w:hAnsi="Arial" w:cs="Arial"/>
          <w:sz w:val="24"/>
          <w:szCs w:val="24"/>
          <w:lang w:val="en-US"/>
        </w:rPr>
        <w:t>direct evidence</w:t>
      </w:r>
      <w:r w:rsidRPr="001965D8">
        <w:rPr>
          <w:rFonts w:ascii="Arial" w:hAnsi="Arial" w:cs="Arial"/>
          <w:sz w:val="24"/>
          <w:szCs w:val="24"/>
          <w:lang w:val="en-US"/>
        </w:rPr>
        <w:t>, the WHO guidelines include two best practi</w:t>
      </w:r>
      <w:r w:rsidR="00556915">
        <w:rPr>
          <w:rFonts w:ascii="Arial" w:hAnsi="Arial" w:cs="Arial"/>
          <w:sz w:val="24"/>
          <w:szCs w:val="24"/>
          <w:lang w:val="en-US"/>
        </w:rPr>
        <w:t>ce statements recommending that: (1</w:t>
      </w:r>
      <w:r w:rsidRPr="001965D8">
        <w:rPr>
          <w:rFonts w:ascii="Arial" w:hAnsi="Arial" w:cs="Arial"/>
          <w:sz w:val="24"/>
          <w:szCs w:val="24"/>
          <w:lang w:val="en-US"/>
        </w:rPr>
        <w:t>) women and girls who are candidates for deinfibulation should receive adequate preoperative counselling on the possible benefits and risks of the procedure</w:t>
      </w:r>
      <w:r w:rsidR="00556915">
        <w:rPr>
          <w:rFonts w:ascii="Arial" w:hAnsi="Arial" w:cs="Arial"/>
          <w:sz w:val="24"/>
          <w:szCs w:val="24"/>
          <w:lang w:val="en-US"/>
        </w:rPr>
        <w:t>;</w:t>
      </w:r>
      <w:r w:rsidRPr="001965D8">
        <w:rPr>
          <w:rFonts w:ascii="Arial" w:hAnsi="Arial" w:cs="Arial"/>
          <w:sz w:val="24"/>
          <w:szCs w:val="24"/>
          <w:lang w:val="en-US"/>
        </w:rPr>
        <w:t xml:space="preserve"> a</w:t>
      </w:r>
      <w:r w:rsidR="00556915">
        <w:rPr>
          <w:rFonts w:ascii="Arial" w:hAnsi="Arial" w:cs="Arial"/>
          <w:sz w:val="24"/>
          <w:szCs w:val="24"/>
          <w:lang w:val="en-US"/>
        </w:rPr>
        <w:t>nd (2</w:t>
      </w:r>
      <w:r w:rsidRPr="001965D8">
        <w:rPr>
          <w:rFonts w:ascii="Arial" w:hAnsi="Arial" w:cs="Arial"/>
          <w:sz w:val="24"/>
          <w:szCs w:val="24"/>
          <w:lang w:val="en-US"/>
        </w:rPr>
        <w:t>) psychological support should be available for girls and women who will receive or have received any surgical intervention to correct health complications of FGM</w:t>
      </w:r>
      <w:r w:rsidR="00556915">
        <w:rPr>
          <w:rFonts w:ascii="Arial" w:hAnsi="Arial" w:cs="Arial"/>
          <w:sz w:val="24"/>
          <w:szCs w:val="24"/>
          <w:lang w:val="en-US"/>
        </w:rPr>
        <w:t>.</w:t>
      </w:r>
      <w:r w:rsidR="007E23B1">
        <w:rPr>
          <w:rFonts w:ascii="Arial" w:hAnsi="Arial" w:cs="Arial"/>
          <w:sz w:val="24"/>
          <w:szCs w:val="24"/>
          <w:vertAlign w:val="superscript"/>
          <w:lang w:val="en-US"/>
        </w:rPr>
        <w:t>6</w:t>
      </w:r>
      <w:r w:rsidRPr="001965D8">
        <w:rPr>
          <w:rFonts w:ascii="Arial" w:hAnsi="Arial" w:cs="Arial"/>
          <w:sz w:val="24"/>
          <w:szCs w:val="24"/>
          <w:lang w:val="en-US"/>
        </w:rPr>
        <w:t xml:space="preserve"> Such interventions were judged by the guideline development group to be important in helping women to manage the physiological and psychological changes that can be expected after surgical procedures</w:t>
      </w:r>
      <w:r w:rsidR="00C118F8" w:rsidRPr="001965D8">
        <w:rPr>
          <w:rFonts w:ascii="Arial" w:hAnsi="Arial" w:cs="Arial"/>
          <w:sz w:val="24"/>
          <w:szCs w:val="24"/>
          <w:lang w:val="en-US"/>
        </w:rPr>
        <w:t xml:space="preserve"> to correct health complications from FGM</w:t>
      </w:r>
      <w:r w:rsidR="00556915">
        <w:rPr>
          <w:rFonts w:ascii="Arial" w:hAnsi="Arial" w:cs="Arial"/>
          <w:sz w:val="24"/>
          <w:szCs w:val="24"/>
          <w:lang w:val="en-US"/>
        </w:rPr>
        <w:t>.</w:t>
      </w:r>
    </w:p>
    <w:p w14:paraId="4DA77E7F" w14:textId="77777777" w:rsidR="00497529" w:rsidRPr="001965D8" w:rsidRDefault="00497529" w:rsidP="00D56608">
      <w:pPr>
        <w:spacing w:line="480" w:lineRule="auto"/>
        <w:jc w:val="both"/>
        <w:rPr>
          <w:rFonts w:ascii="Arial" w:hAnsi="Arial" w:cs="Arial"/>
          <w:sz w:val="24"/>
          <w:szCs w:val="24"/>
          <w:lang w:val="en-US"/>
        </w:rPr>
      </w:pPr>
    </w:p>
    <w:p w14:paraId="3955E585" w14:textId="7C738CFD" w:rsidR="001650B3" w:rsidRPr="001965D8" w:rsidRDefault="009A4667" w:rsidP="00D56608">
      <w:pPr>
        <w:spacing w:line="480" w:lineRule="auto"/>
        <w:jc w:val="both"/>
        <w:rPr>
          <w:rFonts w:ascii="Arial" w:hAnsi="Arial" w:cs="Arial"/>
          <w:b/>
          <w:sz w:val="24"/>
          <w:szCs w:val="24"/>
          <w:lang w:val="en-US"/>
        </w:rPr>
      </w:pPr>
      <w:r w:rsidRPr="001965D8">
        <w:rPr>
          <w:rFonts w:ascii="Arial" w:hAnsi="Arial" w:cs="Arial"/>
          <w:sz w:val="24"/>
          <w:szCs w:val="24"/>
          <w:lang w:val="en-US"/>
        </w:rPr>
        <w:t xml:space="preserve">This commentary summaries </w:t>
      </w:r>
      <w:r w:rsidR="002F29D6" w:rsidRPr="001965D8">
        <w:rPr>
          <w:rFonts w:ascii="Arial" w:hAnsi="Arial" w:cs="Arial"/>
          <w:sz w:val="24"/>
          <w:szCs w:val="24"/>
          <w:lang w:val="en-US"/>
        </w:rPr>
        <w:t>women’s</w:t>
      </w:r>
      <w:r w:rsidRPr="001965D8">
        <w:rPr>
          <w:rFonts w:ascii="Arial" w:hAnsi="Arial" w:cs="Arial"/>
          <w:sz w:val="24"/>
          <w:szCs w:val="24"/>
          <w:lang w:val="en-US"/>
        </w:rPr>
        <w:t xml:space="preserve"> values and preferences, along with other evidence on the context and conditions </w:t>
      </w:r>
      <w:r w:rsidR="00485BFE" w:rsidRPr="001965D8">
        <w:rPr>
          <w:rFonts w:ascii="Arial" w:hAnsi="Arial" w:cs="Arial"/>
          <w:sz w:val="24"/>
          <w:szCs w:val="24"/>
          <w:lang w:val="en-US"/>
        </w:rPr>
        <w:t xml:space="preserve">that may be </w:t>
      </w:r>
      <w:r w:rsidRPr="001965D8">
        <w:rPr>
          <w:rFonts w:ascii="Arial" w:hAnsi="Arial" w:cs="Arial"/>
          <w:sz w:val="24"/>
          <w:szCs w:val="24"/>
          <w:lang w:val="en-US"/>
        </w:rPr>
        <w:t>required to provide psychological and counselling interventions</w:t>
      </w:r>
      <w:r w:rsidR="002F29D6" w:rsidRPr="001965D8">
        <w:rPr>
          <w:rFonts w:ascii="Arial" w:hAnsi="Arial" w:cs="Arial"/>
          <w:sz w:val="24"/>
          <w:szCs w:val="24"/>
          <w:lang w:val="en-US"/>
        </w:rPr>
        <w:t xml:space="preserve">, derived from </w:t>
      </w:r>
      <w:r w:rsidRPr="001965D8">
        <w:rPr>
          <w:rFonts w:ascii="Arial" w:hAnsi="Arial" w:cs="Arial"/>
          <w:sz w:val="24"/>
          <w:szCs w:val="24"/>
          <w:lang w:val="en-US"/>
        </w:rPr>
        <w:t>a systematic review of the available qualitative research</w:t>
      </w:r>
      <w:r w:rsidR="002F29D6" w:rsidRPr="001965D8">
        <w:rPr>
          <w:rFonts w:ascii="Arial" w:hAnsi="Arial" w:cs="Arial"/>
          <w:sz w:val="24"/>
          <w:szCs w:val="24"/>
          <w:lang w:val="en-US"/>
        </w:rPr>
        <w:t>.</w:t>
      </w:r>
      <w:r w:rsidR="002F29D6" w:rsidRPr="00556915">
        <w:rPr>
          <w:rFonts w:ascii="Arial" w:hAnsi="Arial" w:cs="Arial"/>
          <w:sz w:val="24"/>
          <w:szCs w:val="24"/>
          <w:lang w:val="en-US"/>
        </w:rPr>
        <w:t xml:space="preserve"> </w:t>
      </w:r>
      <w:r w:rsidR="002F29D6" w:rsidRPr="001965D8">
        <w:rPr>
          <w:rFonts w:ascii="Arial" w:hAnsi="Arial" w:cs="Arial"/>
          <w:sz w:val="24"/>
          <w:szCs w:val="24"/>
          <w:lang w:val="en-US"/>
        </w:rPr>
        <w:t>Understanding</w:t>
      </w:r>
      <w:r w:rsidR="00D93853" w:rsidRPr="001965D8">
        <w:rPr>
          <w:rFonts w:ascii="Arial" w:hAnsi="Arial" w:cs="Arial"/>
          <w:sz w:val="24"/>
          <w:szCs w:val="24"/>
          <w:lang w:val="en-US"/>
        </w:rPr>
        <w:t xml:space="preserve"> how women experience negative psychological </w:t>
      </w:r>
      <w:r w:rsidR="00B15A13" w:rsidRPr="001965D8">
        <w:rPr>
          <w:rFonts w:ascii="Arial" w:hAnsi="Arial" w:cs="Arial"/>
          <w:sz w:val="24"/>
          <w:szCs w:val="24"/>
          <w:lang w:val="en-US"/>
        </w:rPr>
        <w:t>effects</w:t>
      </w:r>
      <w:r w:rsidR="00D93853" w:rsidRPr="001965D8">
        <w:rPr>
          <w:rFonts w:ascii="Arial" w:hAnsi="Arial" w:cs="Arial"/>
          <w:sz w:val="24"/>
          <w:szCs w:val="24"/>
          <w:lang w:val="en-US"/>
        </w:rPr>
        <w:t xml:space="preserve"> </w:t>
      </w:r>
      <w:r w:rsidR="00FB64FE" w:rsidRPr="001965D8">
        <w:rPr>
          <w:rFonts w:ascii="Arial" w:hAnsi="Arial" w:cs="Arial"/>
          <w:sz w:val="24"/>
          <w:szCs w:val="24"/>
          <w:lang w:val="en-US"/>
        </w:rPr>
        <w:t>of</w:t>
      </w:r>
      <w:r w:rsidR="00D93853" w:rsidRPr="001965D8">
        <w:rPr>
          <w:rFonts w:ascii="Arial" w:hAnsi="Arial" w:cs="Arial"/>
          <w:sz w:val="24"/>
          <w:szCs w:val="24"/>
          <w:lang w:val="en-US"/>
        </w:rPr>
        <w:t xml:space="preserve"> FGM</w:t>
      </w:r>
      <w:r w:rsidR="00B02AAC" w:rsidRPr="001965D8">
        <w:rPr>
          <w:rFonts w:ascii="Arial" w:hAnsi="Arial" w:cs="Arial"/>
          <w:sz w:val="24"/>
          <w:szCs w:val="24"/>
          <w:lang w:val="en-US"/>
        </w:rPr>
        <w:t xml:space="preserve"> provides important justification for why psychological interventions may be needed for </w:t>
      </w:r>
      <w:r w:rsidR="00FB64FE" w:rsidRPr="001965D8">
        <w:rPr>
          <w:rFonts w:ascii="Arial" w:hAnsi="Arial" w:cs="Arial"/>
          <w:sz w:val="24"/>
          <w:szCs w:val="24"/>
          <w:lang w:val="en-US"/>
        </w:rPr>
        <w:t xml:space="preserve">these </w:t>
      </w:r>
      <w:r w:rsidR="00B02AAC" w:rsidRPr="001965D8">
        <w:rPr>
          <w:rFonts w:ascii="Arial" w:hAnsi="Arial" w:cs="Arial"/>
          <w:sz w:val="24"/>
          <w:szCs w:val="24"/>
          <w:lang w:val="en-US"/>
        </w:rPr>
        <w:t xml:space="preserve">women. </w:t>
      </w:r>
      <w:r w:rsidR="002F29D6" w:rsidRPr="001965D8">
        <w:rPr>
          <w:rFonts w:ascii="Arial" w:hAnsi="Arial" w:cs="Arial"/>
          <w:sz w:val="24"/>
          <w:szCs w:val="24"/>
          <w:lang w:val="en-US"/>
        </w:rPr>
        <w:t>While u</w:t>
      </w:r>
      <w:r w:rsidR="00B02AAC" w:rsidRPr="001965D8">
        <w:rPr>
          <w:rFonts w:ascii="Arial" w:hAnsi="Arial" w:cs="Arial"/>
          <w:sz w:val="24"/>
          <w:szCs w:val="24"/>
          <w:lang w:val="en-US"/>
        </w:rPr>
        <w:t xml:space="preserve">nderstanding women’s values and preferences </w:t>
      </w:r>
      <w:r w:rsidR="00FB64FE" w:rsidRPr="001965D8">
        <w:rPr>
          <w:rFonts w:ascii="Arial" w:hAnsi="Arial" w:cs="Arial"/>
          <w:sz w:val="24"/>
          <w:szCs w:val="24"/>
          <w:lang w:val="en-US"/>
        </w:rPr>
        <w:t xml:space="preserve">in relation to psychological support, their own </w:t>
      </w:r>
      <w:r w:rsidR="00B02AAC" w:rsidRPr="001965D8">
        <w:rPr>
          <w:rFonts w:ascii="Arial" w:hAnsi="Arial" w:cs="Arial"/>
          <w:sz w:val="24"/>
          <w:szCs w:val="24"/>
          <w:lang w:val="en-US"/>
        </w:rPr>
        <w:t>ways of coping, as well social and cultural factors that influen</w:t>
      </w:r>
      <w:r w:rsidR="00B15A13" w:rsidRPr="001965D8">
        <w:rPr>
          <w:rFonts w:ascii="Arial" w:hAnsi="Arial" w:cs="Arial"/>
          <w:sz w:val="24"/>
          <w:szCs w:val="24"/>
          <w:lang w:val="en-US"/>
        </w:rPr>
        <w:t>ce women’s mental well</w:t>
      </w:r>
      <w:r w:rsidR="00556915">
        <w:rPr>
          <w:rFonts w:ascii="Arial" w:hAnsi="Arial" w:cs="Arial"/>
          <w:sz w:val="24"/>
          <w:szCs w:val="24"/>
          <w:lang w:val="en-US"/>
        </w:rPr>
        <w:t>-</w:t>
      </w:r>
      <w:r w:rsidR="00B15A13" w:rsidRPr="001965D8">
        <w:rPr>
          <w:rFonts w:ascii="Arial" w:hAnsi="Arial" w:cs="Arial"/>
          <w:sz w:val="24"/>
          <w:szCs w:val="24"/>
          <w:lang w:val="en-US"/>
        </w:rPr>
        <w:t xml:space="preserve">being, may be helpful </w:t>
      </w:r>
      <w:r w:rsidR="00B02AAC" w:rsidRPr="001965D8">
        <w:rPr>
          <w:rFonts w:ascii="Arial" w:hAnsi="Arial" w:cs="Arial"/>
          <w:sz w:val="24"/>
          <w:szCs w:val="24"/>
          <w:lang w:val="en-US"/>
        </w:rPr>
        <w:t xml:space="preserve">in identifying </w:t>
      </w:r>
      <w:r w:rsidR="00B02AAC" w:rsidRPr="001965D8">
        <w:rPr>
          <w:rFonts w:ascii="Arial" w:hAnsi="Arial" w:cs="Arial"/>
          <w:sz w:val="24"/>
          <w:szCs w:val="24"/>
          <w:lang w:val="en-US"/>
        </w:rPr>
        <w:lastRenderedPageBreak/>
        <w:t>what types of psychological and counselling interventions may help women and girls at different ti</w:t>
      </w:r>
      <w:r w:rsidR="00556915">
        <w:rPr>
          <w:rFonts w:ascii="Arial" w:hAnsi="Arial" w:cs="Arial"/>
          <w:sz w:val="24"/>
          <w:szCs w:val="24"/>
          <w:lang w:val="en-US"/>
        </w:rPr>
        <w:t>mes and stages of their lives.</w:t>
      </w:r>
    </w:p>
    <w:p w14:paraId="2DACAE6C" w14:textId="77777777" w:rsidR="00497529" w:rsidRPr="001965D8" w:rsidRDefault="00497529" w:rsidP="00D56608">
      <w:pPr>
        <w:spacing w:line="480" w:lineRule="auto"/>
        <w:jc w:val="both"/>
        <w:rPr>
          <w:rFonts w:ascii="Arial" w:hAnsi="Arial" w:cs="Arial"/>
          <w:sz w:val="24"/>
          <w:szCs w:val="24"/>
          <w:lang w:val="en-US"/>
        </w:rPr>
      </w:pPr>
    </w:p>
    <w:p w14:paraId="0D66F86E" w14:textId="54AC285F" w:rsidR="007A7CDD" w:rsidRPr="001965D8" w:rsidRDefault="00497529" w:rsidP="00D56608">
      <w:pPr>
        <w:spacing w:line="480" w:lineRule="auto"/>
        <w:jc w:val="both"/>
        <w:rPr>
          <w:rFonts w:ascii="Arial" w:hAnsi="Arial" w:cs="Arial"/>
          <w:b/>
          <w:sz w:val="24"/>
          <w:szCs w:val="24"/>
          <w:lang w:val="en-US"/>
        </w:rPr>
      </w:pPr>
      <w:r w:rsidRPr="007A061A">
        <w:rPr>
          <w:rFonts w:ascii="Arial" w:hAnsi="Arial" w:cs="Arial"/>
          <w:b/>
          <w:sz w:val="24"/>
          <w:szCs w:val="24"/>
          <w:lang w:val="en-US"/>
        </w:rPr>
        <w:t xml:space="preserve">2. </w:t>
      </w:r>
      <w:r w:rsidR="00C372E1" w:rsidRPr="007A061A">
        <w:rPr>
          <w:rFonts w:ascii="Arial" w:hAnsi="Arial" w:cs="Arial"/>
          <w:b/>
          <w:sz w:val="24"/>
          <w:szCs w:val="24"/>
          <w:lang w:val="en-US"/>
        </w:rPr>
        <w:t>Summary of the evidence</w:t>
      </w:r>
    </w:p>
    <w:p w14:paraId="2AF97F71" w14:textId="04DEB7F0" w:rsidR="001650B3" w:rsidRPr="001965D8" w:rsidRDefault="00EE7346" w:rsidP="00D56608">
      <w:pPr>
        <w:spacing w:line="480" w:lineRule="auto"/>
        <w:jc w:val="both"/>
        <w:rPr>
          <w:rFonts w:ascii="Arial" w:hAnsi="Arial" w:cs="Arial"/>
          <w:sz w:val="24"/>
          <w:szCs w:val="24"/>
          <w:lang w:val="en-US"/>
        </w:rPr>
      </w:pPr>
      <w:r w:rsidRPr="001965D8">
        <w:rPr>
          <w:rFonts w:ascii="Arial" w:hAnsi="Arial" w:cs="Arial"/>
          <w:sz w:val="24"/>
          <w:szCs w:val="24"/>
          <w:lang w:val="en-US"/>
        </w:rPr>
        <w:t>T</w:t>
      </w:r>
      <w:r w:rsidR="00667199" w:rsidRPr="001965D8">
        <w:rPr>
          <w:rFonts w:ascii="Arial" w:hAnsi="Arial" w:cs="Arial"/>
          <w:sz w:val="24"/>
          <w:szCs w:val="24"/>
          <w:lang w:val="en-US"/>
        </w:rPr>
        <w:t>he qualitative synthesis (</w:t>
      </w:r>
      <w:r w:rsidR="00C118F8" w:rsidRPr="001965D8">
        <w:rPr>
          <w:rFonts w:ascii="Arial" w:hAnsi="Arial" w:cs="Arial"/>
          <w:sz w:val="24"/>
          <w:szCs w:val="24"/>
          <w:lang w:val="en-US"/>
        </w:rPr>
        <w:t xml:space="preserve">detailed </w:t>
      </w:r>
      <w:r w:rsidR="00667199" w:rsidRPr="001965D8">
        <w:rPr>
          <w:rFonts w:ascii="Arial" w:hAnsi="Arial" w:cs="Arial"/>
          <w:sz w:val="24"/>
          <w:szCs w:val="24"/>
          <w:lang w:val="en-US"/>
        </w:rPr>
        <w:t>methods described i</w:t>
      </w:r>
      <w:r w:rsidR="00667199" w:rsidRPr="0076792D">
        <w:rPr>
          <w:rFonts w:ascii="Arial" w:hAnsi="Arial" w:cs="Arial"/>
          <w:color w:val="000000" w:themeColor="text1"/>
          <w:sz w:val="24"/>
          <w:szCs w:val="24"/>
          <w:lang w:val="en-US"/>
        </w:rPr>
        <w:t>n</w:t>
      </w:r>
      <w:r w:rsidR="00C118F8" w:rsidRPr="0076792D">
        <w:rPr>
          <w:rFonts w:ascii="Arial" w:hAnsi="Arial" w:cs="Arial"/>
          <w:color w:val="000000" w:themeColor="text1"/>
          <w:sz w:val="24"/>
          <w:szCs w:val="24"/>
          <w:lang w:val="en-US"/>
        </w:rPr>
        <w:t xml:space="preserve"> Stein e</w:t>
      </w:r>
      <w:r w:rsidR="007A061A" w:rsidRPr="0076792D">
        <w:rPr>
          <w:rFonts w:ascii="Arial" w:hAnsi="Arial" w:cs="Arial"/>
          <w:color w:val="000000" w:themeColor="text1"/>
          <w:sz w:val="24"/>
          <w:szCs w:val="24"/>
          <w:lang w:val="en-US"/>
        </w:rPr>
        <w:t>t al.</w:t>
      </w:r>
      <w:r w:rsidR="007E23B1">
        <w:rPr>
          <w:rFonts w:ascii="Arial" w:hAnsi="Arial" w:cs="Arial"/>
          <w:color w:val="000000" w:themeColor="text1"/>
          <w:sz w:val="24"/>
          <w:szCs w:val="24"/>
          <w:vertAlign w:val="superscript"/>
          <w:lang w:val="en-US"/>
        </w:rPr>
        <w:t xml:space="preserve">10 </w:t>
      </w:r>
      <w:r w:rsidR="007A061A" w:rsidRPr="007A061A">
        <w:rPr>
          <w:rFonts w:ascii="Arial" w:hAnsi="Arial" w:cs="Arial"/>
          <w:sz w:val="24"/>
          <w:szCs w:val="24"/>
          <w:lang w:val="en-US"/>
        </w:rPr>
        <w:t>in this Supplement</w:t>
      </w:r>
      <w:r w:rsidR="00667199" w:rsidRPr="001965D8">
        <w:rPr>
          <w:rFonts w:ascii="Arial" w:hAnsi="Arial" w:cs="Arial"/>
          <w:sz w:val="24"/>
          <w:szCs w:val="24"/>
          <w:lang w:val="en-US"/>
        </w:rPr>
        <w:t>)</w:t>
      </w:r>
      <w:r w:rsidR="001650B3" w:rsidRPr="001965D8">
        <w:rPr>
          <w:rFonts w:ascii="Arial" w:hAnsi="Arial" w:cs="Arial"/>
          <w:sz w:val="24"/>
          <w:szCs w:val="24"/>
          <w:lang w:val="en-US"/>
        </w:rPr>
        <w:t xml:space="preserve"> included two studies describing </w:t>
      </w:r>
      <w:r w:rsidRPr="001965D8">
        <w:rPr>
          <w:rFonts w:ascii="Arial" w:hAnsi="Arial" w:cs="Arial"/>
          <w:sz w:val="24"/>
          <w:szCs w:val="24"/>
          <w:lang w:val="en-US"/>
        </w:rPr>
        <w:t xml:space="preserve">the context of psychological intervention provision for women </w:t>
      </w:r>
      <w:r w:rsidR="00C118F8" w:rsidRPr="001965D8">
        <w:rPr>
          <w:rFonts w:ascii="Arial" w:hAnsi="Arial" w:cs="Arial"/>
          <w:sz w:val="24"/>
          <w:szCs w:val="24"/>
          <w:lang w:val="en-US"/>
        </w:rPr>
        <w:t xml:space="preserve">living </w:t>
      </w:r>
      <w:r w:rsidRPr="001965D8">
        <w:rPr>
          <w:rFonts w:ascii="Arial" w:hAnsi="Arial" w:cs="Arial"/>
          <w:sz w:val="24"/>
          <w:szCs w:val="24"/>
          <w:lang w:val="en-US"/>
        </w:rPr>
        <w:t>with FGM</w:t>
      </w:r>
      <w:r w:rsidR="00BD6DD7">
        <w:rPr>
          <w:rFonts w:ascii="Arial" w:hAnsi="Arial" w:cs="Arial"/>
          <w:sz w:val="24"/>
          <w:szCs w:val="24"/>
          <w:vertAlign w:val="superscript"/>
          <w:lang w:val="en-US"/>
        </w:rPr>
        <w:t xml:space="preserve">8, 11 </w:t>
      </w:r>
      <w:r w:rsidRPr="001965D8">
        <w:rPr>
          <w:rFonts w:ascii="Arial" w:hAnsi="Arial" w:cs="Arial"/>
          <w:sz w:val="24"/>
          <w:szCs w:val="24"/>
          <w:lang w:val="en-US"/>
        </w:rPr>
        <w:t>and three studies on women’s views and providers’ experiences of counselling interventions</w:t>
      </w:r>
      <w:r w:rsidR="00337AD2">
        <w:rPr>
          <w:rFonts w:ascii="Arial" w:hAnsi="Arial" w:cs="Arial"/>
          <w:sz w:val="24"/>
          <w:szCs w:val="24"/>
          <w:lang w:val="en-US"/>
        </w:rPr>
        <w:t>.</w:t>
      </w:r>
      <w:r w:rsidR="007E23B1">
        <w:rPr>
          <w:rFonts w:ascii="Arial" w:hAnsi="Arial" w:cs="Arial"/>
          <w:sz w:val="24"/>
          <w:szCs w:val="24"/>
          <w:vertAlign w:val="superscript"/>
          <w:lang w:val="en-US"/>
        </w:rPr>
        <w:t>12, 13, 14</w:t>
      </w:r>
      <w:r w:rsidRPr="001965D8">
        <w:rPr>
          <w:rFonts w:ascii="Arial" w:hAnsi="Arial" w:cs="Arial"/>
          <w:sz w:val="24"/>
          <w:szCs w:val="24"/>
          <w:lang w:val="en-US"/>
        </w:rPr>
        <w:t xml:space="preserve"> Three</w:t>
      </w:r>
      <w:r w:rsidR="009866B4" w:rsidRPr="001965D8">
        <w:rPr>
          <w:rFonts w:ascii="Arial" w:hAnsi="Arial" w:cs="Arial"/>
          <w:sz w:val="24"/>
          <w:szCs w:val="24"/>
          <w:lang w:val="en-US"/>
        </w:rPr>
        <w:t xml:space="preserve"> studies</w:t>
      </w:r>
      <w:r w:rsidR="00667199" w:rsidRPr="001965D8">
        <w:rPr>
          <w:rFonts w:ascii="Arial" w:hAnsi="Arial" w:cs="Arial"/>
          <w:sz w:val="24"/>
          <w:szCs w:val="24"/>
          <w:lang w:val="en-US"/>
        </w:rPr>
        <w:t xml:space="preserve"> were conducted in </w:t>
      </w:r>
      <w:r w:rsidRPr="001965D8">
        <w:rPr>
          <w:rFonts w:ascii="Arial" w:hAnsi="Arial" w:cs="Arial"/>
          <w:sz w:val="24"/>
          <w:szCs w:val="24"/>
          <w:lang w:val="en-US"/>
        </w:rPr>
        <w:t>low</w:t>
      </w:r>
      <w:r w:rsidR="002F779A" w:rsidRPr="001965D8">
        <w:rPr>
          <w:rFonts w:ascii="Arial" w:hAnsi="Arial" w:cs="Arial"/>
          <w:sz w:val="24"/>
          <w:szCs w:val="24"/>
          <w:lang w:val="en-US"/>
        </w:rPr>
        <w:t>-</w:t>
      </w:r>
      <w:r w:rsidR="00056BDC" w:rsidRPr="001965D8">
        <w:rPr>
          <w:rFonts w:ascii="Arial" w:hAnsi="Arial" w:cs="Arial"/>
          <w:sz w:val="24"/>
          <w:szCs w:val="24"/>
          <w:lang w:val="en-US"/>
        </w:rPr>
        <w:t>income countries</w:t>
      </w:r>
      <w:r w:rsidR="00337AD2">
        <w:rPr>
          <w:rFonts w:ascii="Arial" w:hAnsi="Arial" w:cs="Arial"/>
          <w:sz w:val="24"/>
          <w:szCs w:val="24"/>
          <w:lang w:val="en-US"/>
        </w:rPr>
        <w:t xml:space="preserve"> (one in </w:t>
      </w:r>
      <w:r w:rsidR="00C118F8" w:rsidRPr="001965D8">
        <w:rPr>
          <w:rFonts w:ascii="Arial" w:hAnsi="Arial" w:cs="Arial"/>
          <w:sz w:val="24"/>
          <w:szCs w:val="24"/>
          <w:lang w:val="en-US"/>
        </w:rPr>
        <w:t xml:space="preserve">the </w:t>
      </w:r>
      <w:r w:rsidR="00337AD2">
        <w:rPr>
          <w:rFonts w:ascii="Arial" w:hAnsi="Arial" w:cs="Arial"/>
          <w:sz w:val="24"/>
          <w:szCs w:val="24"/>
          <w:lang w:val="en-US"/>
        </w:rPr>
        <w:t xml:space="preserve">Gambia </w:t>
      </w:r>
      <w:r w:rsidR="00D75350" w:rsidRPr="001965D8">
        <w:rPr>
          <w:rFonts w:ascii="Arial" w:hAnsi="Arial" w:cs="Arial"/>
          <w:sz w:val="24"/>
          <w:szCs w:val="24"/>
          <w:lang w:val="en-US"/>
        </w:rPr>
        <w:t xml:space="preserve">and </w:t>
      </w:r>
      <w:r w:rsidR="00337AD2">
        <w:rPr>
          <w:rFonts w:ascii="Arial" w:hAnsi="Arial" w:cs="Arial"/>
          <w:sz w:val="24"/>
          <w:szCs w:val="24"/>
          <w:lang w:val="en-US"/>
        </w:rPr>
        <w:t>two Somaliland</w:t>
      </w:r>
      <w:r w:rsidR="00056BDC" w:rsidRPr="001965D8">
        <w:rPr>
          <w:rFonts w:ascii="Arial" w:hAnsi="Arial" w:cs="Arial"/>
          <w:sz w:val="24"/>
          <w:szCs w:val="24"/>
          <w:lang w:val="en-US"/>
        </w:rPr>
        <w:t>)</w:t>
      </w:r>
      <w:r w:rsidR="009866B4" w:rsidRPr="001965D8">
        <w:rPr>
          <w:rFonts w:ascii="Arial" w:hAnsi="Arial" w:cs="Arial"/>
          <w:sz w:val="24"/>
          <w:szCs w:val="24"/>
          <w:lang w:val="en-US"/>
        </w:rPr>
        <w:t xml:space="preserve"> and </w:t>
      </w:r>
      <w:r w:rsidR="00337AD2">
        <w:rPr>
          <w:rFonts w:ascii="Arial" w:hAnsi="Arial" w:cs="Arial"/>
          <w:sz w:val="24"/>
          <w:szCs w:val="24"/>
          <w:lang w:val="en-US"/>
        </w:rPr>
        <w:t>two in high-</w:t>
      </w:r>
      <w:r w:rsidR="00056BDC" w:rsidRPr="001965D8">
        <w:rPr>
          <w:rFonts w:ascii="Arial" w:hAnsi="Arial" w:cs="Arial"/>
          <w:sz w:val="24"/>
          <w:szCs w:val="24"/>
          <w:lang w:val="en-US"/>
        </w:rPr>
        <w:t>income countries</w:t>
      </w:r>
      <w:r w:rsidR="00E569E1" w:rsidRPr="001965D8">
        <w:rPr>
          <w:rFonts w:ascii="Arial" w:hAnsi="Arial" w:cs="Arial"/>
          <w:sz w:val="24"/>
          <w:szCs w:val="24"/>
          <w:lang w:val="en-US"/>
        </w:rPr>
        <w:t xml:space="preserve"> </w:t>
      </w:r>
      <w:r w:rsidR="00056BDC" w:rsidRPr="001965D8">
        <w:rPr>
          <w:rFonts w:ascii="Arial" w:hAnsi="Arial" w:cs="Arial"/>
          <w:sz w:val="24"/>
          <w:szCs w:val="24"/>
          <w:lang w:val="en-US"/>
        </w:rPr>
        <w:t>(</w:t>
      </w:r>
      <w:r w:rsidR="00337AD2">
        <w:rPr>
          <w:rFonts w:ascii="Arial" w:hAnsi="Arial" w:cs="Arial"/>
          <w:sz w:val="24"/>
          <w:szCs w:val="24"/>
          <w:lang w:val="en-US"/>
        </w:rPr>
        <w:t xml:space="preserve">one in </w:t>
      </w:r>
      <w:r w:rsidR="00667199" w:rsidRPr="001965D8">
        <w:rPr>
          <w:rFonts w:ascii="Arial" w:hAnsi="Arial" w:cs="Arial"/>
          <w:sz w:val="24"/>
          <w:szCs w:val="24"/>
          <w:lang w:val="en-US"/>
        </w:rPr>
        <w:t>Sw</w:t>
      </w:r>
      <w:r w:rsidR="00337AD2">
        <w:rPr>
          <w:rFonts w:ascii="Arial" w:hAnsi="Arial" w:cs="Arial"/>
          <w:sz w:val="24"/>
          <w:szCs w:val="24"/>
          <w:lang w:val="en-US"/>
        </w:rPr>
        <w:t>itzerland</w:t>
      </w:r>
      <w:r w:rsidR="009866B4" w:rsidRPr="001965D8">
        <w:rPr>
          <w:rFonts w:ascii="Arial" w:hAnsi="Arial" w:cs="Arial"/>
          <w:sz w:val="24"/>
          <w:szCs w:val="24"/>
          <w:lang w:val="en-US"/>
        </w:rPr>
        <w:t xml:space="preserve"> </w:t>
      </w:r>
      <w:r w:rsidR="00E569E1" w:rsidRPr="001965D8">
        <w:rPr>
          <w:rFonts w:ascii="Arial" w:hAnsi="Arial" w:cs="Arial"/>
          <w:sz w:val="24"/>
          <w:szCs w:val="24"/>
          <w:lang w:val="en-US"/>
        </w:rPr>
        <w:t>and</w:t>
      </w:r>
      <w:r w:rsidR="00337AD2">
        <w:rPr>
          <w:rFonts w:ascii="Arial" w:hAnsi="Arial" w:cs="Arial"/>
          <w:sz w:val="24"/>
          <w:szCs w:val="24"/>
          <w:lang w:val="en-US"/>
        </w:rPr>
        <w:t xml:space="preserve"> one in the Netherlands</w:t>
      </w:r>
      <w:r w:rsidR="00056BDC" w:rsidRPr="001965D8">
        <w:rPr>
          <w:rFonts w:ascii="Arial" w:hAnsi="Arial" w:cs="Arial"/>
          <w:sz w:val="24"/>
          <w:szCs w:val="24"/>
          <w:lang w:val="en-US"/>
        </w:rPr>
        <w:t>)</w:t>
      </w:r>
      <w:r w:rsidR="009866B4" w:rsidRPr="001965D8">
        <w:rPr>
          <w:rFonts w:ascii="Arial" w:hAnsi="Arial" w:cs="Arial"/>
          <w:sz w:val="24"/>
          <w:szCs w:val="24"/>
          <w:lang w:val="en-US"/>
        </w:rPr>
        <w:t>. The study from the Gambia included women who had migrated to Norway as well as traditional practitioners in the Gambia</w:t>
      </w:r>
      <w:r w:rsidR="004B0D36" w:rsidRPr="001965D8">
        <w:rPr>
          <w:rFonts w:ascii="Arial" w:hAnsi="Arial" w:cs="Arial"/>
          <w:sz w:val="24"/>
          <w:szCs w:val="24"/>
          <w:lang w:val="en-US"/>
        </w:rPr>
        <w:t xml:space="preserve"> and explored the traditional folk psychology and care provided to girls undergoing FGM and compared this </w:t>
      </w:r>
      <w:r w:rsidR="00337AD2">
        <w:rPr>
          <w:rFonts w:ascii="Arial" w:hAnsi="Arial" w:cs="Arial"/>
          <w:sz w:val="24"/>
          <w:szCs w:val="24"/>
          <w:lang w:val="en-US"/>
        </w:rPr>
        <w:t>with</w:t>
      </w:r>
      <w:r w:rsidR="004B0D36" w:rsidRPr="001965D8">
        <w:rPr>
          <w:rFonts w:ascii="Arial" w:hAnsi="Arial" w:cs="Arial"/>
          <w:sz w:val="24"/>
          <w:szCs w:val="24"/>
          <w:lang w:val="en-US"/>
        </w:rPr>
        <w:t xml:space="preserve"> </w:t>
      </w:r>
      <w:r w:rsidR="00056BDC" w:rsidRPr="001965D8">
        <w:rPr>
          <w:rFonts w:ascii="Arial" w:hAnsi="Arial" w:cs="Arial"/>
          <w:sz w:val="24"/>
          <w:szCs w:val="24"/>
          <w:lang w:val="en-US"/>
        </w:rPr>
        <w:t>mainstream</w:t>
      </w:r>
      <w:r w:rsidR="004B0D36" w:rsidRPr="001965D8">
        <w:rPr>
          <w:rFonts w:ascii="Arial" w:hAnsi="Arial" w:cs="Arial"/>
          <w:sz w:val="24"/>
          <w:szCs w:val="24"/>
          <w:lang w:val="en-US"/>
        </w:rPr>
        <w:t xml:space="preserve"> psychological care</w:t>
      </w:r>
      <w:r w:rsidR="009866B4" w:rsidRPr="001965D8">
        <w:rPr>
          <w:rFonts w:ascii="Arial" w:hAnsi="Arial" w:cs="Arial"/>
          <w:sz w:val="24"/>
          <w:szCs w:val="24"/>
          <w:lang w:val="en-US"/>
        </w:rPr>
        <w:t xml:space="preserve">. The two Somaliland studies were conducted in the same FGM support </w:t>
      </w:r>
      <w:r w:rsidR="00337AD2" w:rsidRPr="001965D8">
        <w:rPr>
          <w:rFonts w:ascii="Arial" w:hAnsi="Arial" w:cs="Arial"/>
          <w:sz w:val="24"/>
          <w:szCs w:val="24"/>
          <w:lang w:val="en-US"/>
        </w:rPr>
        <w:t>center</w:t>
      </w:r>
      <w:r w:rsidR="009866B4" w:rsidRPr="001965D8">
        <w:rPr>
          <w:rFonts w:ascii="Arial" w:hAnsi="Arial" w:cs="Arial"/>
          <w:sz w:val="24"/>
          <w:szCs w:val="24"/>
          <w:lang w:val="en-US"/>
        </w:rPr>
        <w:t xml:space="preserve"> at </w:t>
      </w:r>
      <w:r w:rsidR="00337AD2">
        <w:rPr>
          <w:rFonts w:ascii="Arial" w:hAnsi="Arial" w:cs="Arial"/>
          <w:sz w:val="24"/>
          <w:szCs w:val="24"/>
          <w:lang w:val="en-US"/>
        </w:rPr>
        <w:t>a maternity clinic in Hargeisa—</w:t>
      </w:r>
      <w:r w:rsidR="009866B4" w:rsidRPr="001965D8">
        <w:rPr>
          <w:rFonts w:ascii="Arial" w:hAnsi="Arial" w:cs="Arial"/>
          <w:sz w:val="24"/>
          <w:szCs w:val="24"/>
          <w:lang w:val="en-US"/>
        </w:rPr>
        <w:t>one included women’s views on counselling for problems related to FGM</w:t>
      </w:r>
      <w:r w:rsidR="00BD6DD7">
        <w:rPr>
          <w:rFonts w:ascii="Arial" w:hAnsi="Arial" w:cs="Arial"/>
          <w:sz w:val="24"/>
          <w:szCs w:val="24"/>
          <w:vertAlign w:val="superscript"/>
          <w:lang w:val="en-US"/>
        </w:rPr>
        <w:t xml:space="preserve">12 </w:t>
      </w:r>
      <w:r w:rsidR="009866B4" w:rsidRPr="001965D8">
        <w:rPr>
          <w:rFonts w:ascii="Arial" w:hAnsi="Arial" w:cs="Arial"/>
          <w:sz w:val="24"/>
          <w:szCs w:val="24"/>
          <w:lang w:val="en-US"/>
        </w:rPr>
        <w:t>and the other midwives’ views on providing care and counselling</w:t>
      </w:r>
      <w:r w:rsidR="00337AD2">
        <w:rPr>
          <w:rFonts w:ascii="Arial" w:hAnsi="Arial" w:cs="Arial"/>
          <w:sz w:val="24"/>
          <w:szCs w:val="24"/>
          <w:lang w:val="en-US"/>
        </w:rPr>
        <w:t>.</w:t>
      </w:r>
      <w:r w:rsidR="007E23B1">
        <w:rPr>
          <w:rFonts w:ascii="Arial" w:hAnsi="Arial" w:cs="Arial"/>
          <w:sz w:val="24"/>
          <w:szCs w:val="24"/>
          <w:vertAlign w:val="superscript"/>
          <w:lang w:val="en-US"/>
        </w:rPr>
        <w:t>13</w:t>
      </w:r>
      <w:r w:rsidR="009866B4" w:rsidRPr="001965D8">
        <w:rPr>
          <w:rFonts w:ascii="Arial" w:hAnsi="Arial" w:cs="Arial"/>
          <w:sz w:val="24"/>
          <w:szCs w:val="24"/>
          <w:lang w:val="en-US"/>
        </w:rPr>
        <w:t xml:space="preserve"> </w:t>
      </w:r>
      <w:r w:rsidR="00D75350" w:rsidRPr="001965D8">
        <w:rPr>
          <w:rFonts w:ascii="Arial" w:hAnsi="Arial" w:cs="Arial"/>
          <w:sz w:val="24"/>
          <w:szCs w:val="24"/>
          <w:lang w:val="en-US"/>
        </w:rPr>
        <w:t xml:space="preserve">The study conducted in the Netherlands </w:t>
      </w:r>
      <w:r w:rsidR="00667199" w:rsidRPr="001965D8">
        <w:rPr>
          <w:rFonts w:ascii="Arial" w:hAnsi="Arial" w:cs="Arial"/>
          <w:sz w:val="24"/>
          <w:szCs w:val="24"/>
          <w:lang w:val="en-US"/>
        </w:rPr>
        <w:t xml:space="preserve">included women </w:t>
      </w:r>
      <w:r w:rsidR="009866B4" w:rsidRPr="001965D8">
        <w:rPr>
          <w:rFonts w:ascii="Arial" w:hAnsi="Arial" w:cs="Arial"/>
          <w:sz w:val="24"/>
          <w:szCs w:val="24"/>
          <w:lang w:val="en-US"/>
        </w:rPr>
        <w:t>who had migrated from Somalia, Sudan, Eritrea, Ethiopia</w:t>
      </w:r>
      <w:r w:rsidR="00337AD2">
        <w:rPr>
          <w:rFonts w:ascii="Arial" w:hAnsi="Arial" w:cs="Arial"/>
          <w:sz w:val="24"/>
          <w:szCs w:val="24"/>
          <w:lang w:val="en-US"/>
        </w:rPr>
        <w:t>,</w:t>
      </w:r>
      <w:r w:rsidR="009866B4" w:rsidRPr="001965D8">
        <w:rPr>
          <w:rFonts w:ascii="Arial" w:hAnsi="Arial" w:cs="Arial"/>
          <w:sz w:val="24"/>
          <w:szCs w:val="24"/>
          <w:lang w:val="en-US"/>
        </w:rPr>
        <w:t xml:space="preserve"> or Sierra Leone</w:t>
      </w:r>
      <w:r w:rsidR="00BD6DD7">
        <w:rPr>
          <w:rFonts w:ascii="Arial" w:hAnsi="Arial" w:cs="Arial"/>
          <w:sz w:val="24"/>
          <w:szCs w:val="24"/>
          <w:vertAlign w:val="superscript"/>
          <w:lang w:val="en-US"/>
        </w:rPr>
        <w:t xml:space="preserve">8 </w:t>
      </w:r>
      <w:r w:rsidR="004B0D36" w:rsidRPr="001965D8">
        <w:rPr>
          <w:rFonts w:ascii="Arial" w:hAnsi="Arial" w:cs="Arial"/>
          <w:sz w:val="24"/>
          <w:szCs w:val="24"/>
          <w:lang w:val="en-US"/>
        </w:rPr>
        <w:t>and explored their experience of mental</w:t>
      </w:r>
      <w:r w:rsidR="00337AD2">
        <w:rPr>
          <w:rFonts w:ascii="Arial" w:hAnsi="Arial" w:cs="Arial"/>
          <w:sz w:val="24"/>
          <w:szCs w:val="24"/>
          <w:lang w:val="en-US"/>
        </w:rPr>
        <w:t>/</w:t>
      </w:r>
      <w:r w:rsidR="004B0D36" w:rsidRPr="001965D8">
        <w:rPr>
          <w:rFonts w:ascii="Arial" w:hAnsi="Arial" w:cs="Arial"/>
          <w:sz w:val="24"/>
          <w:szCs w:val="24"/>
          <w:lang w:val="en-US"/>
        </w:rPr>
        <w:t>psychosocial problems and coping mechanisms</w:t>
      </w:r>
      <w:r w:rsidR="00D75350" w:rsidRPr="001965D8">
        <w:rPr>
          <w:rFonts w:ascii="Arial" w:hAnsi="Arial" w:cs="Arial"/>
          <w:sz w:val="24"/>
          <w:szCs w:val="24"/>
          <w:lang w:val="en-US"/>
        </w:rPr>
        <w:t xml:space="preserve">, and the Swiss study </w:t>
      </w:r>
      <w:r w:rsidR="004B0D36" w:rsidRPr="001965D8">
        <w:rPr>
          <w:rFonts w:ascii="Arial" w:hAnsi="Arial" w:cs="Arial"/>
          <w:sz w:val="24"/>
          <w:szCs w:val="24"/>
          <w:lang w:val="en-US"/>
        </w:rPr>
        <w:t>explored FGM complications, care</w:t>
      </w:r>
      <w:r w:rsidR="00337AD2">
        <w:rPr>
          <w:rFonts w:ascii="Arial" w:hAnsi="Arial" w:cs="Arial"/>
          <w:sz w:val="24"/>
          <w:szCs w:val="24"/>
          <w:lang w:val="en-US"/>
        </w:rPr>
        <w:t>,</w:t>
      </w:r>
      <w:r w:rsidR="004B0D36" w:rsidRPr="001965D8">
        <w:rPr>
          <w:rFonts w:ascii="Arial" w:hAnsi="Arial" w:cs="Arial"/>
          <w:sz w:val="24"/>
          <w:szCs w:val="24"/>
          <w:lang w:val="en-US"/>
        </w:rPr>
        <w:t xml:space="preserve"> and counselling with</w:t>
      </w:r>
      <w:r w:rsidR="00D75350" w:rsidRPr="001965D8">
        <w:rPr>
          <w:rFonts w:ascii="Arial" w:hAnsi="Arial" w:cs="Arial"/>
          <w:sz w:val="24"/>
          <w:szCs w:val="24"/>
          <w:lang w:val="en-US"/>
        </w:rPr>
        <w:t xml:space="preserve"> women from Eritrea and Somalia</w:t>
      </w:r>
      <w:r w:rsidR="00337AD2">
        <w:rPr>
          <w:rFonts w:ascii="Arial" w:hAnsi="Arial" w:cs="Arial"/>
          <w:sz w:val="24"/>
          <w:szCs w:val="24"/>
          <w:lang w:val="en-US"/>
        </w:rPr>
        <w:t>.</w:t>
      </w:r>
      <w:r w:rsidR="007E23B1">
        <w:rPr>
          <w:rFonts w:ascii="Arial" w:hAnsi="Arial" w:cs="Arial"/>
          <w:sz w:val="24"/>
          <w:szCs w:val="24"/>
          <w:vertAlign w:val="superscript"/>
          <w:lang w:val="en-US"/>
        </w:rPr>
        <w:t>14</w:t>
      </w:r>
      <w:r w:rsidR="004B0D36" w:rsidRPr="001965D8">
        <w:rPr>
          <w:rFonts w:ascii="Arial" w:hAnsi="Arial" w:cs="Arial"/>
          <w:sz w:val="24"/>
          <w:szCs w:val="24"/>
          <w:lang w:val="en-US"/>
        </w:rPr>
        <w:t xml:space="preserve"> </w:t>
      </w:r>
      <w:r w:rsidR="001650B3" w:rsidRPr="001965D8">
        <w:rPr>
          <w:rFonts w:ascii="Arial" w:hAnsi="Arial" w:cs="Arial"/>
          <w:sz w:val="24"/>
          <w:szCs w:val="24"/>
          <w:lang w:val="en-US"/>
        </w:rPr>
        <w:t>We found no studies relating to women’s direct experiences of any psychological interventions, or the outcomes of these interventions, in any setting.</w:t>
      </w:r>
    </w:p>
    <w:p w14:paraId="25D4A8A9" w14:textId="77777777" w:rsidR="00A820E2" w:rsidRPr="001965D8" w:rsidRDefault="00A820E2" w:rsidP="00D56608">
      <w:pPr>
        <w:spacing w:line="480" w:lineRule="auto"/>
        <w:jc w:val="both"/>
        <w:rPr>
          <w:rFonts w:ascii="Arial" w:hAnsi="Arial" w:cs="Arial"/>
          <w:sz w:val="24"/>
          <w:szCs w:val="24"/>
          <w:lang w:val="en-US"/>
        </w:rPr>
      </w:pPr>
    </w:p>
    <w:p w14:paraId="5CE48262" w14:textId="57F5418E" w:rsidR="007A7CDD" w:rsidRPr="001965D8" w:rsidRDefault="00497529" w:rsidP="00D56608">
      <w:pPr>
        <w:spacing w:line="480" w:lineRule="auto"/>
        <w:jc w:val="both"/>
        <w:rPr>
          <w:rFonts w:ascii="Arial" w:hAnsi="Arial" w:cs="Arial"/>
          <w:b/>
          <w:sz w:val="24"/>
          <w:szCs w:val="24"/>
          <w:lang w:val="en-US"/>
        </w:rPr>
      </w:pPr>
      <w:r w:rsidRPr="001965D8">
        <w:rPr>
          <w:rFonts w:ascii="Arial" w:hAnsi="Arial" w:cs="Arial"/>
          <w:b/>
          <w:sz w:val="24"/>
          <w:szCs w:val="24"/>
          <w:lang w:val="en-US"/>
        </w:rPr>
        <w:t xml:space="preserve">3. </w:t>
      </w:r>
      <w:r w:rsidR="00CF4371" w:rsidRPr="001965D8">
        <w:rPr>
          <w:rFonts w:ascii="Arial" w:hAnsi="Arial" w:cs="Arial"/>
          <w:b/>
          <w:sz w:val="24"/>
          <w:szCs w:val="24"/>
          <w:lang w:val="en-US"/>
        </w:rPr>
        <w:t>Context and conditions</w:t>
      </w:r>
      <w:r w:rsidR="007A7CDD" w:rsidRPr="001965D8">
        <w:rPr>
          <w:rFonts w:ascii="Arial" w:hAnsi="Arial" w:cs="Arial"/>
          <w:b/>
          <w:sz w:val="24"/>
          <w:szCs w:val="24"/>
          <w:lang w:val="en-US"/>
        </w:rPr>
        <w:t xml:space="preserve"> </w:t>
      </w:r>
      <w:r w:rsidRPr="001965D8">
        <w:rPr>
          <w:rFonts w:ascii="Arial" w:hAnsi="Arial" w:cs="Arial"/>
          <w:b/>
          <w:sz w:val="24"/>
          <w:szCs w:val="24"/>
          <w:lang w:val="en-US"/>
        </w:rPr>
        <w:t>of implementation</w:t>
      </w:r>
    </w:p>
    <w:p w14:paraId="456AD74C" w14:textId="3866BE8D" w:rsidR="00C372E1" w:rsidRPr="00337AD2" w:rsidRDefault="00497529" w:rsidP="00D56608">
      <w:pPr>
        <w:spacing w:line="480" w:lineRule="auto"/>
        <w:jc w:val="both"/>
        <w:rPr>
          <w:rFonts w:ascii="Arial" w:hAnsi="Arial" w:cs="Arial"/>
          <w:sz w:val="24"/>
          <w:szCs w:val="24"/>
          <w:lang w:val="en-US"/>
        </w:rPr>
      </w:pPr>
      <w:r w:rsidRPr="00337AD2">
        <w:rPr>
          <w:rFonts w:ascii="Arial" w:hAnsi="Arial" w:cs="Arial"/>
          <w:sz w:val="24"/>
          <w:szCs w:val="24"/>
          <w:lang w:val="en-US"/>
        </w:rPr>
        <w:t xml:space="preserve">3.1. </w:t>
      </w:r>
      <w:r w:rsidR="00730841" w:rsidRPr="00337AD2">
        <w:rPr>
          <w:rFonts w:ascii="Arial" w:hAnsi="Arial" w:cs="Arial"/>
          <w:sz w:val="24"/>
          <w:szCs w:val="24"/>
          <w:lang w:val="en-US"/>
        </w:rPr>
        <w:t>W</w:t>
      </w:r>
      <w:r w:rsidR="003130D6" w:rsidRPr="00337AD2">
        <w:rPr>
          <w:rFonts w:ascii="Arial" w:hAnsi="Arial" w:cs="Arial"/>
          <w:sz w:val="24"/>
          <w:szCs w:val="24"/>
          <w:lang w:val="en-US"/>
        </w:rPr>
        <w:t xml:space="preserve">omen’s </w:t>
      </w:r>
      <w:r w:rsidR="00337AD2">
        <w:rPr>
          <w:rFonts w:ascii="Arial" w:hAnsi="Arial" w:cs="Arial"/>
          <w:sz w:val="24"/>
          <w:szCs w:val="24"/>
          <w:lang w:val="en-US"/>
        </w:rPr>
        <w:t>and provider</w:t>
      </w:r>
      <w:r w:rsidR="0097048B" w:rsidRPr="00337AD2">
        <w:rPr>
          <w:rFonts w:ascii="Arial" w:hAnsi="Arial" w:cs="Arial"/>
          <w:sz w:val="24"/>
          <w:szCs w:val="24"/>
          <w:lang w:val="en-US"/>
        </w:rPr>
        <w:t>s</w:t>
      </w:r>
      <w:r w:rsidR="00337AD2">
        <w:rPr>
          <w:rFonts w:ascii="Arial" w:hAnsi="Arial" w:cs="Arial"/>
          <w:sz w:val="24"/>
          <w:szCs w:val="24"/>
          <w:lang w:val="en-US"/>
        </w:rPr>
        <w:t>’</w:t>
      </w:r>
      <w:r w:rsidR="0097048B" w:rsidRPr="00337AD2">
        <w:rPr>
          <w:rFonts w:ascii="Arial" w:hAnsi="Arial" w:cs="Arial"/>
          <w:sz w:val="24"/>
          <w:szCs w:val="24"/>
          <w:lang w:val="en-US"/>
        </w:rPr>
        <w:t xml:space="preserve"> </w:t>
      </w:r>
      <w:r w:rsidR="00C17C91" w:rsidRPr="00337AD2">
        <w:rPr>
          <w:rFonts w:ascii="Arial" w:hAnsi="Arial" w:cs="Arial"/>
          <w:sz w:val="24"/>
          <w:szCs w:val="24"/>
          <w:lang w:val="en-US"/>
        </w:rPr>
        <w:t>experiences</w:t>
      </w:r>
    </w:p>
    <w:p w14:paraId="2F75651C" w14:textId="00CC9A18" w:rsidR="00850A80" w:rsidRPr="001965D8" w:rsidRDefault="002B4CEC" w:rsidP="00D56608">
      <w:pPr>
        <w:spacing w:line="480" w:lineRule="auto"/>
        <w:jc w:val="both"/>
        <w:rPr>
          <w:rFonts w:ascii="Arial" w:hAnsi="Arial" w:cs="Arial"/>
          <w:sz w:val="24"/>
          <w:szCs w:val="24"/>
          <w:lang w:val="en-US"/>
        </w:rPr>
      </w:pPr>
      <w:r w:rsidRPr="001965D8">
        <w:rPr>
          <w:rFonts w:ascii="Arial" w:hAnsi="Arial" w:cs="Arial"/>
          <w:sz w:val="24"/>
          <w:szCs w:val="24"/>
          <w:lang w:val="en-US"/>
        </w:rPr>
        <w:lastRenderedPageBreak/>
        <w:t xml:space="preserve">The limited evidence we found suggests that women have positive experiences of counselling interventions available to them. In one study of women seeking care at an FGM support </w:t>
      </w:r>
      <w:r w:rsidR="00035FC3" w:rsidRPr="001965D8">
        <w:rPr>
          <w:rFonts w:ascii="Arial" w:hAnsi="Arial" w:cs="Arial"/>
          <w:sz w:val="24"/>
          <w:szCs w:val="24"/>
          <w:lang w:val="en-US"/>
        </w:rPr>
        <w:t>center</w:t>
      </w:r>
      <w:r w:rsidRPr="001965D8">
        <w:rPr>
          <w:rFonts w:ascii="Arial" w:hAnsi="Arial" w:cs="Arial"/>
          <w:sz w:val="24"/>
          <w:szCs w:val="24"/>
          <w:lang w:val="en-US"/>
        </w:rPr>
        <w:t xml:space="preserve"> in Somaliland</w:t>
      </w:r>
      <w:r w:rsidR="00035FC3">
        <w:rPr>
          <w:rFonts w:ascii="Arial" w:hAnsi="Arial" w:cs="Arial"/>
          <w:sz w:val="24"/>
          <w:szCs w:val="24"/>
          <w:lang w:val="en-US"/>
        </w:rPr>
        <w:t>,</w:t>
      </w:r>
      <w:r w:rsidR="00296D70">
        <w:rPr>
          <w:rFonts w:ascii="Arial" w:hAnsi="Arial" w:cs="Arial"/>
          <w:sz w:val="24"/>
          <w:szCs w:val="24"/>
          <w:vertAlign w:val="superscript"/>
          <w:lang w:val="en-US"/>
        </w:rPr>
        <w:t xml:space="preserve">12 </w:t>
      </w:r>
      <w:r w:rsidRPr="001965D8">
        <w:rPr>
          <w:rFonts w:ascii="Arial" w:hAnsi="Arial" w:cs="Arial"/>
          <w:sz w:val="24"/>
          <w:szCs w:val="24"/>
          <w:lang w:val="en-US"/>
        </w:rPr>
        <w:t xml:space="preserve">women reported </w:t>
      </w:r>
      <w:r w:rsidR="00844375">
        <w:rPr>
          <w:rFonts w:ascii="Arial" w:hAnsi="Arial" w:cs="Arial"/>
          <w:sz w:val="24"/>
          <w:szCs w:val="24"/>
          <w:lang w:val="en-US"/>
        </w:rPr>
        <w:t xml:space="preserve">that </w:t>
      </w:r>
      <w:r w:rsidRPr="001965D8">
        <w:rPr>
          <w:rFonts w:ascii="Arial" w:hAnsi="Arial" w:cs="Arial"/>
          <w:sz w:val="24"/>
          <w:szCs w:val="24"/>
          <w:lang w:val="en-US"/>
        </w:rPr>
        <w:t>they felt better, their health was improved</w:t>
      </w:r>
      <w:r w:rsidR="00035FC3">
        <w:rPr>
          <w:rFonts w:ascii="Arial" w:hAnsi="Arial" w:cs="Arial"/>
          <w:sz w:val="24"/>
          <w:szCs w:val="24"/>
          <w:lang w:val="en-US"/>
        </w:rPr>
        <w:t>,</w:t>
      </w:r>
      <w:r w:rsidRPr="001965D8">
        <w:rPr>
          <w:rFonts w:ascii="Arial" w:hAnsi="Arial" w:cs="Arial"/>
          <w:sz w:val="24"/>
          <w:szCs w:val="24"/>
          <w:lang w:val="en-US"/>
        </w:rPr>
        <w:t xml:space="preserve"> and they stressed </w:t>
      </w:r>
      <w:r w:rsidR="00844375">
        <w:rPr>
          <w:rFonts w:ascii="Arial" w:hAnsi="Arial" w:cs="Arial"/>
          <w:sz w:val="24"/>
          <w:szCs w:val="24"/>
          <w:lang w:val="en-US"/>
        </w:rPr>
        <w:t xml:space="preserve">that </w:t>
      </w:r>
      <w:r w:rsidRPr="001965D8">
        <w:rPr>
          <w:rFonts w:ascii="Arial" w:hAnsi="Arial" w:cs="Arial"/>
          <w:sz w:val="24"/>
          <w:szCs w:val="24"/>
          <w:lang w:val="en-US"/>
        </w:rPr>
        <w:t>women s</w:t>
      </w:r>
      <w:r w:rsidR="00B04E00" w:rsidRPr="001965D8">
        <w:rPr>
          <w:rFonts w:ascii="Arial" w:hAnsi="Arial" w:cs="Arial"/>
          <w:sz w:val="24"/>
          <w:szCs w:val="24"/>
          <w:lang w:val="en-US"/>
        </w:rPr>
        <w:t xml:space="preserve">hould be informed and encouraged to seek </w:t>
      </w:r>
      <w:r w:rsidR="005E1B0F" w:rsidRPr="001965D8">
        <w:rPr>
          <w:rFonts w:ascii="Arial" w:hAnsi="Arial" w:cs="Arial"/>
          <w:sz w:val="24"/>
          <w:szCs w:val="24"/>
          <w:lang w:val="en-US"/>
        </w:rPr>
        <w:t>help in a timely way.</w:t>
      </w:r>
      <w:r w:rsidR="002E7AA0" w:rsidRPr="001965D8">
        <w:rPr>
          <w:rFonts w:ascii="Arial" w:hAnsi="Arial" w:cs="Arial"/>
          <w:sz w:val="24"/>
          <w:szCs w:val="24"/>
          <w:lang w:val="en-US"/>
        </w:rPr>
        <w:t xml:space="preserve"> The study involving migrant women from Eritrea and Somalia living in Switzerland indicated that women would appreciate more informed discussion about FGM, including advantages and disadvantages of being c</w:t>
      </w:r>
      <w:r w:rsidR="005065BD" w:rsidRPr="001965D8">
        <w:rPr>
          <w:rFonts w:ascii="Arial" w:hAnsi="Arial" w:cs="Arial"/>
          <w:sz w:val="24"/>
          <w:szCs w:val="24"/>
          <w:lang w:val="en-US"/>
        </w:rPr>
        <w:t>ut</w:t>
      </w:r>
      <w:r w:rsidR="00844375">
        <w:rPr>
          <w:rFonts w:ascii="Arial" w:hAnsi="Arial" w:cs="Arial"/>
          <w:sz w:val="24"/>
          <w:szCs w:val="24"/>
          <w:lang w:val="en-US"/>
        </w:rPr>
        <w:t xml:space="preserve"> and learning about “what is normal”</w:t>
      </w:r>
      <w:r w:rsidR="002E7AA0" w:rsidRPr="001965D8">
        <w:rPr>
          <w:rFonts w:ascii="Arial" w:hAnsi="Arial" w:cs="Arial"/>
          <w:sz w:val="24"/>
          <w:szCs w:val="24"/>
          <w:lang w:val="en-US"/>
        </w:rPr>
        <w:t xml:space="preserve"> for Swiss women</w:t>
      </w:r>
      <w:r w:rsidR="00844375">
        <w:rPr>
          <w:rFonts w:ascii="Arial" w:hAnsi="Arial" w:cs="Arial"/>
          <w:sz w:val="24"/>
          <w:szCs w:val="24"/>
          <w:lang w:val="en-US"/>
        </w:rPr>
        <w:t>,</w:t>
      </w:r>
      <w:r w:rsidR="007E23B1">
        <w:rPr>
          <w:rFonts w:ascii="Arial" w:hAnsi="Arial" w:cs="Arial"/>
          <w:sz w:val="24"/>
          <w:szCs w:val="24"/>
          <w:vertAlign w:val="superscript"/>
          <w:lang w:val="en-US"/>
        </w:rPr>
        <w:t>14</w:t>
      </w:r>
      <w:r w:rsidR="002E7AA0" w:rsidRPr="001965D8">
        <w:rPr>
          <w:rFonts w:ascii="Arial" w:hAnsi="Arial" w:cs="Arial"/>
          <w:sz w:val="24"/>
          <w:szCs w:val="24"/>
          <w:lang w:val="en-US"/>
        </w:rPr>
        <w:t xml:space="preserve"> although this study was not about a specific counselling intervention per se. </w:t>
      </w:r>
    </w:p>
    <w:p w14:paraId="2882DB6D" w14:textId="77777777" w:rsidR="00497529" w:rsidRPr="001965D8" w:rsidRDefault="00497529" w:rsidP="00D56608">
      <w:pPr>
        <w:spacing w:line="480" w:lineRule="auto"/>
        <w:jc w:val="both"/>
        <w:rPr>
          <w:rFonts w:ascii="Arial" w:hAnsi="Arial" w:cs="Arial"/>
          <w:sz w:val="24"/>
          <w:szCs w:val="24"/>
          <w:lang w:val="en-US"/>
        </w:rPr>
      </w:pPr>
    </w:p>
    <w:p w14:paraId="62C7A143" w14:textId="618B29DD" w:rsidR="002E7AA0" w:rsidRPr="001965D8" w:rsidRDefault="0097048B" w:rsidP="00D56608">
      <w:pPr>
        <w:spacing w:line="480" w:lineRule="auto"/>
        <w:jc w:val="both"/>
        <w:rPr>
          <w:rFonts w:ascii="Arial" w:hAnsi="Arial" w:cs="Arial"/>
          <w:sz w:val="24"/>
          <w:szCs w:val="24"/>
          <w:lang w:val="en-US"/>
        </w:rPr>
      </w:pPr>
      <w:r w:rsidRPr="001965D8">
        <w:rPr>
          <w:rFonts w:ascii="Arial" w:hAnsi="Arial" w:cs="Arial"/>
          <w:sz w:val="24"/>
          <w:szCs w:val="24"/>
          <w:lang w:val="en-US"/>
        </w:rPr>
        <w:t xml:space="preserve">Providers described positive experiences of </w:t>
      </w:r>
      <w:r w:rsidR="00B31678" w:rsidRPr="001965D8">
        <w:rPr>
          <w:rFonts w:ascii="Arial" w:hAnsi="Arial" w:cs="Arial"/>
          <w:sz w:val="24"/>
          <w:szCs w:val="24"/>
          <w:lang w:val="en-US"/>
        </w:rPr>
        <w:t>delivering</w:t>
      </w:r>
      <w:r w:rsidRPr="001965D8">
        <w:rPr>
          <w:rFonts w:ascii="Arial" w:hAnsi="Arial" w:cs="Arial"/>
          <w:sz w:val="24"/>
          <w:szCs w:val="24"/>
          <w:lang w:val="en-US"/>
        </w:rPr>
        <w:t xml:space="preserve"> counselling services to women. Midwives </w:t>
      </w:r>
      <w:r w:rsidR="005E1B0F" w:rsidRPr="001965D8">
        <w:rPr>
          <w:rFonts w:ascii="Arial" w:hAnsi="Arial" w:cs="Arial"/>
          <w:sz w:val="24"/>
          <w:szCs w:val="24"/>
          <w:lang w:val="en-US"/>
        </w:rPr>
        <w:t>providing</w:t>
      </w:r>
      <w:r w:rsidRPr="001965D8">
        <w:rPr>
          <w:rFonts w:ascii="Arial" w:hAnsi="Arial" w:cs="Arial"/>
          <w:sz w:val="24"/>
          <w:szCs w:val="24"/>
          <w:lang w:val="en-US"/>
        </w:rPr>
        <w:t xml:space="preserve"> counselling in </w:t>
      </w:r>
      <w:r w:rsidR="005E1B0F" w:rsidRPr="001965D8">
        <w:rPr>
          <w:rFonts w:ascii="Arial" w:hAnsi="Arial" w:cs="Arial"/>
          <w:sz w:val="24"/>
          <w:szCs w:val="24"/>
          <w:lang w:val="en-US"/>
        </w:rPr>
        <w:t>an</w:t>
      </w:r>
      <w:r w:rsidR="000B2526" w:rsidRPr="001965D8">
        <w:rPr>
          <w:rFonts w:ascii="Arial" w:hAnsi="Arial" w:cs="Arial"/>
          <w:sz w:val="24"/>
          <w:szCs w:val="24"/>
          <w:lang w:val="en-US"/>
        </w:rPr>
        <w:t xml:space="preserve"> FGM support </w:t>
      </w:r>
      <w:r w:rsidR="00844375" w:rsidRPr="001965D8">
        <w:rPr>
          <w:rFonts w:ascii="Arial" w:hAnsi="Arial" w:cs="Arial"/>
          <w:sz w:val="24"/>
          <w:szCs w:val="24"/>
          <w:lang w:val="en-US"/>
        </w:rPr>
        <w:t>center</w:t>
      </w:r>
      <w:r w:rsidR="000B2526" w:rsidRPr="001965D8">
        <w:rPr>
          <w:rFonts w:ascii="Arial" w:hAnsi="Arial" w:cs="Arial"/>
          <w:sz w:val="24"/>
          <w:szCs w:val="24"/>
          <w:lang w:val="en-US"/>
        </w:rPr>
        <w:t xml:space="preserve"> in Somaliland</w:t>
      </w:r>
      <w:r w:rsidRPr="001965D8">
        <w:rPr>
          <w:rFonts w:ascii="Arial" w:hAnsi="Arial" w:cs="Arial"/>
          <w:sz w:val="24"/>
          <w:szCs w:val="24"/>
          <w:lang w:val="en-US"/>
        </w:rPr>
        <w:t xml:space="preserve"> described feeling confident</w:t>
      </w:r>
      <w:r w:rsidR="009E06A7" w:rsidRPr="001965D8">
        <w:rPr>
          <w:rFonts w:ascii="Arial" w:hAnsi="Arial" w:cs="Arial"/>
          <w:sz w:val="24"/>
          <w:szCs w:val="24"/>
          <w:lang w:val="en-US"/>
        </w:rPr>
        <w:t xml:space="preserve"> and</w:t>
      </w:r>
      <w:r w:rsidRPr="001965D8">
        <w:rPr>
          <w:rFonts w:ascii="Arial" w:hAnsi="Arial" w:cs="Arial"/>
          <w:sz w:val="24"/>
          <w:szCs w:val="24"/>
          <w:lang w:val="en-US"/>
        </w:rPr>
        <w:t xml:space="preserve"> </w:t>
      </w:r>
      <w:r w:rsidR="000B2526" w:rsidRPr="001965D8">
        <w:rPr>
          <w:rFonts w:ascii="Arial" w:hAnsi="Arial" w:cs="Arial"/>
          <w:sz w:val="24"/>
          <w:szCs w:val="24"/>
          <w:lang w:val="en-US"/>
        </w:rPr>
        <w:t xml:space="preserve">motivated by </w:t>
      </w:r>
      <w:r w:rsidR="005E1B0F" w:rsidRPr="001965D8">
        <w:rPr>
          <w:rFonts w:ascii="Arial" w:hAnsi="Arial" w:cs="Arial"/>
          <w:sz w:val="24"/>
          <w:szCs w:val="24"/>
          <w:lang w:val="en-US"/>
        </w:rPr>
        <w:t xml:space="preserve">their perception that </w:t>
      </w:r>
      <w:r w:rsidR="00B31678" w:rsidRPr="001965D8">
        <w:rPr>
          <w:rFonts w:ascii="Arial" w:hAnsi="Arial" w:cs="Arial"/>
          <w:sz w:val="24"/>
          <w:szCs w:val="24"/>
          <w:lang w:val="en-US"/>
        </w:rPr>
        <w:t xml:space="preserve">society generally </w:t>
      </w:r>
      <w:r w:rsidR="00544CED" w:rsidRPr="001965D8">
        <w:rPr>
          <w:rFonts w:ascii="Arial" w:hAnsi="Arial" w:cs="Arial"/>
          <w:sz w:val="24"/>
          <w:szCs w:val="24"/>
          <w:lang w:val="en-US"/>
        </w:rPr>
        <w:t xml:space="preserve">considered their </w:t>
      </w:r>
      <w:r w:rsidR="00AF63B5" w:rsidRPr="001965D8">
        <w:rPr>
          <w:rFonts w:ascii="Arial" w:hAnsi="Arial" w:cs="Arial"/>
          <w:sz w:val="24"/>
          <w:szCs w:val="24"/>
          <w:lang w:val="en-US"/>
        </w:rPr>
        <w:t xml:space="preserve">work </w:t>
      </w:r>
      <w:r w:rsidR="00544CED" w:rsidRPr="001965D8">
        <w:rPr>
          <w:rFonts w:ascii="Arial" w:hAnsi="Arial" w:cs="Arial"/>
          <w:sz w:val="24"/>
          <w:szCs w:val="24"/>
          <w:lang w:val="en-US"/>
        </w:rPr>
        <w:t xml:space="preserve">beneficial, </w:t>
      </w:r>
      <w:r w:rsidR="006560C7" w:rsidRPr="001965D8">
        <w:rPr>
          <w:rFonts w:ascii="Arial" w:hAnsi="Arial" w:cs="Arial"/>
          <w:sz w:val="24"/>
          <w:szCs w:val="24"/>
          <w:lang w:val="en-US"/>
        </w:rPr>
        <w:t>especially those</w:t>
      </w:r>
      <w:r w:rsidR="00B31678" w:rsidRPr="001965D8">
        <w:rPr>
          <w:rFonts w:ascii="Arial" w:hAnsi="Arial" w:cs="Arial"/>
          <w:sz w:val="24"/>
          <w:szCs w:val="24"/>
          <w:lang w:val="en-US"/>
        </w:rPr>
        <w:t xml:space="preserve"> who understand the </w:t>
      </w:r>
      <w:r w:rsidR="006560C7" w:rsidRPr="001965D8">
        <w:rPr>
          <w:rFonts w:ascii="Arial" w:hAnsi="Arial" w:cs="Arial"/>
          <w:sz w:val="24"/>
          <w:szCs w:val="24"/>
          <w:lang w:val="en-US"/>
        </w:rPr>
        <w:t>problems of FGM</w:t>
      </w:r>
      <w:r w:rsidR="00844375">
        <w:rPr>
          <w:rFonts w:ascii="Arial" w:hAnsi="Arial" w:cs="Arial"/>
          <w:sz w:val="24"/>
          <w:szCs w:val="24"/>
          <w:lang w:val="en-US"/>
        </w:rPr>
        <w:t>.</w:t>
      </w:r>
      <w:r w:rsidR="007E23B1">
        <w:rPr>
          <w:rFonts w:ascii="Arial" w:hAnsi="Arial" w:cs="Arial"/>
          <w:sz w:val="24"/>
          <w:szCs w:val="24"/>
          <w:vertAlign w:val="superscript"/>
          <w:lang w:val="en-US"/>
        </w:rPr>
        <w:t>13</w:t>
      </w:r>
      <w:r w:rsidR="006560C7" w:rsidRPr="001965D8">
        <w:rPr>
          <w:rFonts w:ascii="Arial" w:hAnsi="Arial" w:cs="Arial"/>
          <w:sz w:val="24"/>
          <w:szCs w:val="24"/>
          <w:lang w:val="en-US"/>
        </w:rPr>
        <w:t xml:space="preserve"> </w:t>
      </w:r>
      <w:r w:rsidR="00B31678" w:rsidRPr="001965D8">
        <w:rPr>
          <w:rFonts w:ascii="Arial" w:hAnsi="Arial" w:cs="Arial"/>
          <w:sz w:val="24"/>
          <w:szCs w:val="24"/>
          <w:lang w:val="en-US"/>
        </w:rPr>
        <w:t xml:space="preserve">In providing counselling at the FGM support </w:t>
      </w:r>
      <w:r w:rsidR="00844375" w:rsidRPr="001965D8">
        <w:rPr>
          <w:rFonts w:ascii="Arial" w:hAnsi="Arial" w:cs="Arial"/>
          <w:sz w:val="24"/>
          <w:szCs w:val="24"/>
          <w:lang w:val="en-US"/>
        </w:rPr>
        <w:t>center</w:t>
      </w:r>
      <w:r w:rsidR="00B31678" w:rsidRPr="001965D8">
        <w:rPr>
          <w:rFonts w:ascii="Arial" w:hAnsi="Arial" w:cs="Arial"/>
          <w:sz w:val="24"/>
          <w:szCs w:val="24"/>
          <w:lang w:val="en-US"/>
        </w:rPr>
        <w:t>, midwives described the importance of gaining women’s trust and how sharing their own FGM experience helped</w:t>
      </w:r>
      <w:r w:rsidR="005E1B0F" w:rsidRPr="001965D8">
        <w:rPr>
          <w:rFonts w:ascii="Arial" w:hAnsi="Arial" w:cs="Arial"/>
          <w:sz w:val="24"/>
          <w:szCs w:val="24"/>
          <w:lang w:val="en-US"/>
        </w:rPr>
        <w:t xml:space="preserve"> their relationship with women. For example, having undergone FGM themselves, midw</w:t>
      </w:r>
      <w:r w:rsidR="00844375">
        <w:rPr>
          <w:rFonts w:ascii="Arial" w:hAnsi="Arial" w:cs="Arial"/>
          <w:sz w:val="24"/>
          <w:szCs w:val="24"/>
          <w:lang w:val="en-US"/>
        </w:rPr>
        <w:t>ives explained that they could “</w:t>
      </w:r>
      <w:r w:rsidR="005E1B0F" w:rsidRPr="001965D8">
        <w:rPr>
          <w:rFonts w:ascii="Arial" w:hAnsi="Arial" w:cs="Arial"/>
          <w:sz w:val="24"/>
          <w:szCs w:val="24"/>
          <w:lang w:val="en-US"/>
        </w:rPr>
        <w:t>relate to wome</w:t>
      </w:r>
      <w:r w:rsidR="00844375">
        <w:rPr>
          <w:rFonts w:ascii="Arial" w:hAnsi="Arial" w:cs="Arial"/>
          <w:sz w:val="24"/>
          <w:szCs w:val="24"/>
          <w:lang w:val="en-US"/>
        </w:rPr>
        <w:t>n and understand their problems</w:t>
      </w:r>
      <w:r w:rsidR="005E1B0F" w:rsidRPr="001965D8">
        <w:rPr>
          <w:rFonts w:ascii="Arial" w:hAnsi="Arial" w:cs="Arial"/>
          <w:sz w:val="24"/>
          <w:szCs w:val="24"/>
          <w:lang w:val="en-US"/>
        </w:rPr>
        <w:t>,</w:t>
      </w:r>
      <w:r w:rsidR="00844375">
        <w:rPr>
          <w:rFonts w:ascii="Arial" w:hAnsi="Arial" w:cs="Arial"/>
          <w:sz w:val="24"/>
          <w:szCs w:val="24"/>
          <w:lang w:val="en-US"/>
        </w:rPr>
        <w:t>”</w:t>
      </w:r>
      <w:r w:rsidR="005E1B0F" w:rsidRPr="001965D8">
        <w:rPr>
          <w:rFonts w:ascii="Arial" w:hAnsi="Arial" w:cs="Arial"/>
          <w:sz w:val="24"/>
          <w:szCs w:val="24"/>
          <w:lang w:val="en-US"/>
        </w:rPr>
        <w:t xml:space="preserve"> </w:t>
      </w:r>
      <w:r w:rsidR="000B2526" w:rsidRPr="001965D8">
        <w:rPr>
          <w:rFonts w:ascii="Arial" w:hAnsi="Arial" w:cs="Arial"/>
          <w:sz w:val="24"/>
          <w:szCs w:val="24"/>
          <w:lang w:val="en-US"/>
        </w:rPr>
        <w:t xml:space="preserve">and </w:t>
      </w:r>
      <w:r w:rsidR="005E1B0F" w:rsidRPr="001965D8">
        <w:rPr>
          <w:rFonts w:ascii="Arial" w:hAnsi="Arial" w:cs="Arial"/>
          <w:sz w:val="24"/>
          <w:szCs w:val="24"/>
          <w:lang w:val="en-US"/>
        </w:rPr>
        <w:t>they felt that women were</w:t>
      </w:r>
      <w:r w:rsidR="00844375">
        <w:rPr>
          <w:rFonts w:ascii="Arial" w:hAnsi="Arial" w:cs="Arial"/>
          <w:sz w:val="24"/>
          <w:szCs w:val="24"/>
          <w:lang w:val="en-US"/>
        </w:rPr>
        <w:t xml:space="preserve"> more likely to listen to them “</w:t>
      </w:r>
      <w:r w:rsidR="005E1B0F" w:rsidRPr="001965D8">
        <w:rPr>
          <w:rFonts w:ascii="Arial" w:hAnsi="Arial" w:cs="Arial"/>
          <w:sz w:val="24"/>
          <w:szCs w:val="24"/>
          <w:lang w:val="en-US"/>
        </w:rPr>
        <w:t>knowing th</w:t>
      </w:r>
      <w:r w:rsidR="00844375">
        <w:rPr>
          <w:rFonts w:ascii="Arial" w:hAnsi="Arial" w:cs="Arial"/>
          <w:sz w:val="24"/>
          <w:szCs w:val="24"/>
          <w:lang w:val="en-US"/>
        </w:rPr>
        <w:t>ey have had the same experience.”</w:t>
      </w:r>
      <w:r w:rsidR="007E23B1">
        <w:rPr>
          <w:rFonts w:ascii="Arial" w:hAnsi="Arial" w:cs="Arial"/>
          <w:sz w:val="24"/>
          <w:szCs w:val="24"/>
          <w:vertAlign w:val="superscript"/>
          <w:lang w:val="en-US"/>
        </w:rPr>
        <w:t>13</w:t>
      </w:r>
      <w:r w:rsidR="00AF63B5" w:rsidRPr="001965D8">
        <w:rPr>
          <w:rFonts w:ascii="Arial" w:hAnsi="Arial" w:cs="Arial"/>
          <w:sz w:val="24"/>
          <w:szCs w:val="24"/>
          <w:lang w:val="en-US"/>
        </w:rPr>
        <w:t xml:space="preserve"> One midwife described how sharing a common experience with women she was co</w:t>
      </w:r>
      <w:r w:rsidR="00844375">
        <w:rPr>
          <w:rFonts w:ascii="Arial" w:hAnsi="Arial" w:cs="Arial"/>
          <w:sz w:val="24"/>
          <w:szCs w:val="24"/>
          <w:lang w:val="en-US"/>
        </w:rPr>
        <w:t>unselling was positive, saying “</w:t>
      </w:r>
      <w:r w:rsidR="00AF63B5" w:rsidRPr="001965D8">
        <w:rPr>
          <w:rFonts w:ascii="Arial" w:hAnsi="Arial" w:cs="Arial"/>
          <w:sz w:val="24"/>
          <w:szCs w:val="24"/>
          <w:lang w:val="en-US"/>
        </w:rPr>
        <w:t>we are in the same boat…perhaps that can be positive in the sense that deep down they know I can un</w:t>
      </w:r>
      <w:r w:rsidR="00844375">
        <w:rPr>
          <w:rFonts w:ascii="Arial" w:hAnsi="Arial" w:cs="Arial"/>
          <w:sz w:val="24"/>
          <w:szCs w:val="24"/>
          <w:lang w:val="en-US"/>
        </w:rPr>
        <w:t>derstand what they are feeling.”</w:t>
      </w:r>
    </w:p>
    <w:p w14:paraId="3E49379F" w14:textId="77777777" w:rsidR="00C17C91" w:rsidRPr="001965D8" w:rsidRDefault="00C17C91" w:rsidP="00D56608">
      <w:pPr>
        <w:spacing w:line="480" w:lineRule="auto"/>
        <w:jc w:val="both"/>
        <w:rPr>
          <w:rFonts w:ascii="Arial" w:hAnsi="Arial" w:cs="Arial"/>
          <w:sz w:val="24"/>
          <w:szCs w:val="24"/>
          <w:lang w:val="en-US"/>
        </w:rPr>
      </w:pPr>
    </w:p>
    <w:p w14:paraId="301AE163" w14:textId="7B3E19BE" w:rsidR="00CD26DF" w:rsidRPr="001965D8" w:rsidRDefault="00FB693A" w:rsidP="00D56608">
      <w:pPr>
        <w:spacing w:line="480" w:lineRule="auto"/>
        <w:jc w:val="both"/>
        <w:rPr>
          <w:rFonts w:ascii="Arial" w:hAnsi="Arial" w:cs="Arial"/>
          <w:sz w:val="24"/>
          <w:szCs w:val="24"/>
          <w:lang w:val="en-US"/>
        </w:rPr>
      </w:pPr>
      <w:r w:rsidRPr="001965D8">
        <w:rPr>
          <w:rFonts w:ascii="Arial" w:hAnsi="Arial" w:cs="Arial"/>
          <w:sz w:val="24"/>
          <w:szCs w:val="24"/>
          <w:lang w:val="en-US"/>
        </w:rPr>
        <w:lastRenderedPageBreak/>
        <w:t>In relation to psychological support</w:t>
      </w:r>
      <w:r w:rsidR="00FC370F" w:rsidRPr="001965D8">
        <w:rPr>
          <w:rFonts w:ascii="Arial" w:hAnsi="Arial" w:cs="Arial"/>
          <w:sz w:val="24"/>
          <w:szCs w:val="24"/>
          <w:lang w:val="en-US"/>
        </w:rPr>
        <w:t xml:space="preserve"> for women </w:t>
      </w:r>
      <w:r w:rsidR="003A5CCC" w:rsidRPr="001965D8">
        <w:rPr>
          <w:rFonts w:ascii="Arial" w:hAnsi="Arial" w:cs="Arial"/>
          <w:sz w:val="24"/>
          <w:szCs w:val="24"/>
          <w:lang w:val="en-US"/>
        </w:rPr>
        <w:t>living with</w:t>
      </w:r>
      <w:r w:rsidR="00FC370F" w:rsidRPr="001965D8">
        <w:rPr>
          <w:rFonts w:ascii="Arial" w:hAnsi="Arial" w:cs="Arial"/>
          <w:sz w:val="24"/>
          <w:szCs w:val="24"/>
          <w:lang w:val="en-US"/>
        </w:rPr>
        <w:t xml:space="preserve"> FGM</w:t>
      </w:r>
      <w:r w:rsidRPr="001965D8">
        <w:rPr>
          <w:rFonts w:ascii="Arial" w:hAnsi="Arial" w:cs="Arial"/>
          <w:sz w:val="24"/>
          <w:szCs w:val="24"/>
          <w:lang w:val="en-US"/>
        </w:rPr>
        <w:t>,</w:t>
      </w:r>
      <w:r w:rsidR="00FC370F" w:rsidRPr="001965D8">
        <w:rPr>
          <w:rFonts w:ascii="Arial" w:hAnsi="Arial" w:cs="Arial"/>
          <w:sz w:val="24"/>
          <w:szCs w:val="24"/>
          <w:lang w:val="en-US"/>
        </w:rPr>
        <w:t xml:space="preserve"> we did not find any studies of women’s direct experiences of psychological interventions. However, </w:t>
      </w:r>
      <w:r w:rsidR="000B2526" w:rsidRPr="001965D8">
        <w:rPr>
          <w:rFonts w:ascii="Arial" w:hAnsi="Arial" w:cs="Arial"/>
          <w:sz w:val="24"/>
          <w:szCs w:val="24"/>
          <w:lang w:val="en-US"/>
        </w:rPr>
        <w:t>a study</w:t>
      </w:r>
      <w:r w:rsidRPr="001965D8">
        <w:rPr>
          <w:rFonts w:ascii="Arial" w:hAnsi="Arial" w:cs="Arial"/>
          <w:sz w:val="24"/>
          <w:szCs w:val="24"/>
          <w:lang w:val="en-US"/>
        </w:rPr>
        <w:t xml:space="preserve"> conducted in the Gambia and among migrant populations in Norway</w:t>
      </w:r>
      <w:r w:rsidR="00296D70">
        <w:rPr>
          <w:rFonts w:ascii="Arial" w:hAnsi="Arial" w:cs="Arial"/>
          <w:sz w:val="24"/>
          <w:szCs w:val="24"/>
          <w:vertAlign w:val="superscript"/>
          <w:lang w:val="en-US"/>
        </w:rPr>
        <w:t>11</w:t>
      </w:r>
      <w:r w:rsidR="00844375">
        <w:rPr>
          <w:rFonts w:ascii="Arial" w:hAnsi="Arial" w:cs="Arial"/>
          <w:sz w:val="24"/>
          <w:szCs w:val="24"/>
          <w:lang w:val="en-US"/>
        </w:rPr>
        <w:t>,</w:t>
      </w:r>
      <w:r w:rsidRPr="001965D8">
        <w:rPr>
          <w:rFonts w:ascii="Arial" w:hAnsi="Arial" w:cs="Arial"/>
          <w:sz w:val="24"/>
          <w:szCs w:val="24"/>
          <w:lang w:val="en-US"/>
        </w:rPr>
        <w:t xml:space="preserve"> and </w:t>
      </w:r>
      <w:r w:rsidR="000B2526" w:rsidRPr="001965D8">
        <w:rPr>
          <w:rFonts w:ascii="Arial" w:hAnsi="Arial" w:cs="Arial"/>
          <w:sz w:val="24"/>
          <w:szCs w:val="24"/>
          <w:lang w:val="en-US"/>
        </w:rPr>
        <w:t xml:space="preserve">another in </w:t>
      </w:r>
      <w:r w:rsidRPr="001965D8">
        <w:rPr>
          <w:rFonts w:ascii="Arial" w:hAnsi="Arial" w:cs="Arial"/>
          <w:sz w:val="24"/>
          <w:szCs w:val="24"/>
          <w:lang w:val="en-US"/>
        </w:rPr>
        <w:t>the Netherlands</w:t>
      </w:r>
      <w:r w:rsidR="00844375">
        <w:rPr>
          <w:rFonts w:ascii="Arial" w:hAnsi="Arial" w:cs="Arial"/>
          <w:sz w:val="24"/>
          <w:szCs w:val="24"/>
          <w:lang w:val="en-US"/>
        </w:rPr>
        <w:t>,</w:t>
      </w:r>
      <w:r w:rsidRPr="001965D8">
        <w:rPr>
          <w:rFonts w:ascii="Arial" w:hAnsi="Arial" w:cs="Arial"/>
          <w:sz w:val="24"/>
          <w:szCs w:val="24"/>
          <w:lang w:val="en-US"/>
        </w:rPr>
        <w:t xml:space="preserve"> </w:t>
      </w:r>
      <w:r w:rsidR="00FC370F" w:rsidRPr="001965D8">
        <w:rPr>
          <w:rFonts w:ascii="Arial" w:hAnsi="Arial" w:cs="Arial"/>
          <w:sz w:val="24"/>
          <w:szCs w:val="24"/>
          <w:lang w:val="en-US"/>
        </w:rPr>
        <w:t xml:space="preserve">provide evidence of </w:t>
      </w:r>
      <w:r w:rsidRPr="001965D8">
        <w:rPr>
          <w:rFonts w:ascii="Arial" w:hAnsi="Arial" w:cs="Arial"/>
          <w:sz w:val="24"/>
          <w:szCs w:val="24"/>
          <w:lang w:val="en-US"/>
        </w:rPr>
        <w:t xml:space="preserve">negative psychological outcomes </w:t>
      </w:r>
      <w:r w:rsidR="00FC370F" w:rsidRPr="001965D8">
        <w:rPr>
          <w:rFonts w:ascii="Arial" w:hAnsi="Arial" w:cs="Arial"/>
          <w:sz w:val="24"/>
          <w:szCs w:val="24"/>
          <w:lang w:val="en-US"/>
        </w:rPr>
        <w:t>experienced by women who have undergone FGM. For example, African migrant women in the Netherlands reported bad memories, feelings of fear and powerlessness</w:t>
      </w:r>
      <w:r w:rsidR="00844375">
        <w:rPr>
          <w:rFonts w:ascii="Arial" w:hAnsi="Arial" w:cs="Arial"/>
          <w:sz w:val="24"/>
          <w:szCs w:val="24"/>
          <w:lang w:val="en-US"/>
        </w:rPr>
        <w:t>,</w:t>
      </w:r>
      <w:r w:rsidR="00FC370F" w:rsidRPr="001965D8">
        <w:rPr>
          <w:rFonts w:ascii="Arial" w:hAnsi="Arial" w:cs="Arial"/>
          <w:sz w:val="24"/>
          <w:szCs w:val="24"/>
          <w:lang w:val="en-US"/>
        </w:rPr>
        <w:t xml:space="preserve"> as well as anger, shame</w:t>
      </w:r>
      <w:r w:rsidR="00844375">
        <w:rPr>
          <w:rFonts w:ascii="Arial" w:hAnsi="Arial" w:cs="Arial"/>
          <w:sz w:val="24"/>
          <w:szCs w:val="24"/>
          <w:lang w:val="en-US"/>
        </w:rPr>
        <w:t>,</w:t>
      </w:r>
      <w:r w:rsidR="00FC370F" w:rsidRPr="001965D8">
        <w:rPr>
          <w:rFonts w:ascii="Arial" w:hAnsi="Arial" w:cs="Arial"/>
          <w:sz w:val="24"/>
          <w:szCs w:val="24"/>
          <w:lang w:val="en-US"/>
        </w:rPr>
        <w:t xml:space="preserve"> and</w:t>
      </w:r>
      <w:r w:rsidR="00844375">
        <w:rPr>
          <w:rFonts w:ascii="Arial" w:hAnsi="Arial" w:cs="Arial"/>
          <w:sz w:val="24"/>
          <w:szCs w:val="24"/>
          <w:lang w:val="en-US"/>
        </w:rPr>
        <w:t xml:space="preserve"> guilt, with most women having “</w:t>
      </w:r>
      <w:r w:rsidR="00FC370F" w:rsidRPr="001965D8">
        <w:rPr>
          <w:rFonts w:ascii="Arial" w:hAnsi="Arial" w:cs="Arial"/>
          <w:sz w:val="24"/>
          <w:szCs w:val="24"/>
          <w:lang w:val="en-US"/>
        </w:rPr>
        <w:t>lon</w:t>
      </w:r>
      <w:r w:rsidR="00844375">
        <w:rPr>
          <w:rFonts w:ascii="Arial" w:hAnsi="Arial" w:cs="Arial"/>
          <w:sz w:val="24"/>
          <w:szCs w:val="24"/>
          <w:lang w:val="en-US"/>
        </w:rPr>
        <w:t>g lasting problems of some kind.”</w:t>
      </w:r>
      <w:r w:rsidR="007E23B1">
        <w:rPr>
          <w:rFonts w:ascii="Arial" w:hAnsi="Arial" w:cs="Arial"/>
          <w:sz w:val="24"/>
          <w:szCs w:val="24"/>
          <w:vertAlign w:val="superscript"/>
          <w:lang w:val="en-US"/>
        </w:rPr>
        <w:t xml:space="preserve">8 </w:t>
      </w:r>
      <w:r w:rsidR="00FC370F" w:rsidRPr="001965D8">
        <w:rPr>
          <w:rFonts w:ascii="Arial" w:hAnsi="Arial" w:cs="Arial"/>
          <w:sz w:val="24"/>
          <w:szCs w:val="24"/>
          <w:lang w:val="en-US"/>
        </w:rPr>
        <w:t xml:space="preserve">Women from the Gambia, now living in Norway, also reported occasional post-traumatic stress symptoms as adults </w:t>
      </w:r>
      <w:r w:rsidR="00844375">
        <w:rPr>
          <w:rFonts w:ascii="Arial" w:hAnsi="Arial" w:cs="Arial"/>
          <w:sz w:val="24"/>
          <w:szCs w:val="24"/>
          <w:lang w:val="en-US"/>
        </w:rPr>
        <w:t>that</w:t>
      </w:r>
      <w:r w:rsidR="00FC370F" w:rsidRPr="001965D8">
        <w:rPr>
          <w:rFonts w:ascii="Arial" w:hAnsi="Arial" w:cs="Arial"/>
          <w:sz w:val="24"/>
          <w:szCs w:val="24"/>
          <w:lang w:val="en-US"/>
        </w:rPr>
        <w:t xml:space="preserve"> became more pronounced and more frequent after migrating</w:t>
      </w:r>
      <w:r w:rsidR="00844375">
        <w:rPr>
          <w:rFonts w:ascii="Arial" w:hAnsi="Arial" w:cs="Arial"/>
          <w:sz w:val="24"/>
          <w:szCs w:val="24"/>
          <w:lang w:val="en-US"/>
        </w:rPr>
        <w:t>.</w:t>
      </w:r>
      <w:r w:rsidR="007E23B1">
        <w:rPr>
          <w:rFonts w:ascii="Arial" w:hAnsi="Arial" w:cs="Arial"/>
          <w:sz w:val="24"/>
          <w:szCs w:val="24"/>
          <w:vertAlign w:val="superscript"/>
          <w:lang w:val="en-US"/>
        </w:rPr>
        <w:t>11</w:t>
      </w:r>
      <w:r w:rsidR="000B2526" w:rsidRPr="001965D8">
        <w:rPr>
          <w:rFonts w:ascii="Arial" w:hAnsi="Arial" w:cs="Arial"/>
          <w:sz w:val="24"/>
          <w:szCs w:val="24"/>
          <w:lang w:val="en-US"/>
        </w:rPr>
        <w:t xml:space="preserve"> Despite the apparent mental health problems experienced by women, the study with women living in the Netherlands</w:t>
      </w:r>
      <w:r w:rsidR="00CD26DF" w:rsidRPr="001965D8">
        <w:rPr>
          <w:rFonts w:ascii="Arial" w:hAnsi="Arial" w:cs="Arial"/>
          <w:sz w:val="24"/>
          <w:szCs w:val="24"/>
          <w:lang w:val="en-US"/>
        </w:rPr>
        <w:t xml:space="preserve"> </w:t>
      </w:r>
      <w:r w:rsidR="000B2526" w:rsidRPr="001965D8">
        <w:rPr>
          <w:rFonts w:ascii="Arial" w:hAnsi="Arial" w:cs="Arial"/>
          <w:sz w:val="24"/>
          <w:szCs w:val="24"/>
          <w:lang w:val="en-US"/>
        </w:rPr>
        <w:t>indicates</w:t>
      </w:r>
      <w:r w:rsidR="00CD26DF" w:rsidRPr="001965D8">
        <w:rPr>
          <w:rFonts w:ascii="Arial" w:hAnsi="Arial" w:cs="Arial"/>
          <w:sz w:val="24"/>
          <w:szCs w:val="24"/>
          <w:lang w:val="en-US"/>
        </w:rPr>
        <w:t xml:space="preserve"> </w:t>
      </w:r>
      <w:r w:rsidR="000B2526" w:rsidRPr="001965D8">
        <w:rPr>
          <w:rFonts w:ascii="Arial" w:hAnsi="Arial" w:cs="Arial"/>
          <w:sz w:val="24"/>
          <w:szCs w:val="24"/>
          <w:lang w:val="en-US"/>
        </w:rPr>
        <w:t xml:space="preserve">that </w:t>
      </w:r>
      <w:r w:rsidR="00CD26DF" w:rsidRPr="001965D8">
        <w:rPr>
          <w:rFonts w:ascii="Arial" w:hAnsi="Arial" w:cs="Arial"/>
          <w:sz w:val="24"/>
          <w:szCs w:val="24"/>
          <w:lang w:val="en-US"/>
        </w:rPr>
        <w:t xml:space="preserve">women have </w:t>
      </w:r>
      <w:r w:rsidR="009E06A7" w:rsidRPr="001965D8">
        <w:rPr>
          <w:rFonts w:ascii="Arial" w:hAnsi="Arial" w:cs="Arial"/>
          <w:sz w:val="24"/>
          <w:szCs w:val="24"/>
          <w:lang w:val="en-US"/>
        </w:rPr>
        <w:t xml:space="preserve">developed </w:t>
      </w:r>
      <w:r w:rsidR="00CD26DF" w:rsidRPr="001965D8">
        <w:rPr>
          <w:rFonts w:ascii="Arial" w:hAnsi="Arial" w:cs="Arial"/>
          <w:sz w:val="24"/>
          <w:szCs w:val="24"/>
          <w:lang w:val="en-US"/>
        </w:rPr>
        <w:t>ways of coping</w:t>
      </w:r>
      <w:r w:rsidR="000B2526" w:rsidRPr="001965D8">
        <w:rPr>
          <w:rFonts w:ascii="Arial" w:hAnsi="Arial" w:cs="Arial"/>
          <w:sz w:val="24"/>
          <w:szCs w:val="24"/>
          <w:lang w:val="en-US"/>
        </w:rPr>
        <w:t xml:space="preserve"> with </w:t>
      </w:r>
      <w:r w:rsidR="009E06A7" w:rsidRPr="001965D8">
        <w:rPr>
          <w:rFonts w:ascii="Arial" w:hAnsi="Arial" w:cs="Arial"/>
          <w:sz w:val="24"/>
          <w:szCs w:val="24"/>
          <w:lang w:val="en-US"/>
        </w:rPr>
        <w:t xml:space="preserve">these </w:t>
      </w:r>
      <w:r w:rsidR="000B2526" w:rsidRPr="001965D8">
        <w:rPr>
          <w:rFonts w:ascii="Arial" w:hAnsi="Arial" w:cs="Arial"/>
          <w:sz w:val="24"/>
          <w:szCs w:val="24"/>
          <w:lang w:val="en-US"/>
        </w:rPr>
        <w:t xml:space="preserve">problems. The authors distinguish between women who adapt, those who feel </w:t>
      </w:r>
      <w:r w:rsidR="00CD26DF" w:rsidRPr="001965D8">
        <w:rPr>
          <w:rFonts w:ascii="Arial" w:hAnsi="Arial" w:cs="Arial"/>
          <w:sz w:val="24"/>
          <w:szCs w:val="24"/>
          <w:lang w:val="en-US"/>
        </w:rPr>
        <w:t>disempowered</w:t>
      </w:r>
      <w:r w:rsidR="00844375">
        <w:rPr>
          <w:rFonts w:ascii="Arial" w:hAnsi="Arial" w:cs="Arial"/>
          <w:sz w:val="24"/>
          <w:szCs w:val="24"/>
          <w:lang w:val="en-US"/>
        </w:rPr>
        <w:t>,</w:t>
      </w:r>
      <w:r w:rsidR="00CD26DF" w:rsidRPr="001965D8">
        <w:rPr>
          <w:rFonts w:ascii="Arial" w:hAnsi="Arial" w:cs="Arial"/>
          <w:sz w:val="24"/>
          <w:szCs w:val="24"/>
          <w:lang w:val="en-US"/>
        </w:rPr>
        <w:t xml:space="preserve"> and </w:t>
      </w:r>
      <w:r w:rsidR="000B2526" w:rsidRPr="001965D8">
        <w:rPr>
          <w:rFonts w:ascii="Arial" w:hAnsi="Arial" w:cs="Arial"/>
          <w:sz w:val="24"/>
          <w:szCs w:val="24"/>
          <w:lang w:val="en-US"/>
        </w:rPr>
        <w:t xml:space="preserve">those who remain </w:t>
      </w:r>
      <w:r w:rsidR="00844375" w:rsidRPr="001965D8">
        <w:rPr>
          <w:rFonts w:ascii="Arial" w:hAnsi="Arial" w:cs="Arial"/>
          <w:sz w:val="24"/>
          <w:szCs w:val="24"/>
          <w:lang w:val="en-US"/>
        </w:rPr>
        <w:t>traumatized</w:t>
      </w:r>
      <w:r w:rsidR="000B2526" w:rsidRPr="001965D8">
        <w:rPr>
          <w:rFonts w:ascii="Arial" w:hAnsi="Arial" w:cs="Arial"/>
          <w:sz w:val="24"/>
          <w:szCs w:val="24"/>
          <w:lang w:val="en-US"/>
        </w:rPr>
        <w:t xml:space="preserve"> by the experience of being </w:t>
      </w:r>
      <w:r w:rsidR="007B21E4" w:rsidRPr="001965D8">
        <w:rPr>
          <w:rFonts w:ascii="Arial" w:hAnsi="Arial" w:cs="Arial"/>
          <w:sz w:val="24"/>
          <w:szCs w:val="24"/>
          <w:lang w:val="en-US"/>
        </w:rPr>
        <w:t>cut</w:t>
      </w:r>
      <w:r w:rsidR="00844375">
        <w:rPr>
          <w:rFonts w:ascii="Arial" w:hAnsi="Arial" w:cs="Arial"/>
          <w:sz w:val="24"/>
          <w:szCs w:val="24"/>
          <w:lang w:val="en-US"/>
        </w:rPr>
        <w:t>.</w:t>
      </w:r>
      <w:r w:rsidR="007E23B1">
        <w:rPr>
          <w:rFonts w:ascii="Arial" w:hAnsi="Arial" w:cs="Arial"/>
          <w:sz w:val="24"/>
          <w:szCs w:val="24"/>
          <w:vertAlign w:val="superscript"/>
          <w:lang w:val="en-US"/>
        </w:rPr>
        <w:t xml:space="preserve">8 </w:t>
      </w:r>
      <w:r w:rsidR="009E06A7" w:rsidRPr="001965D8">
        <w:rPr>
          <w:rFonts w:ascii="Arial" w:hAnsi="Arial" w:cs="Arial"/>
          <w:sz w:val="24"/>
          <w:szCs w:val="24"/>
          <w:lang w:val="en-US"/>
        </w:rPr>
        <w:t>W</w:t>
      </w:r>
      <w:r w:rsidR="000B2526" w:rsidRPr="001965D8">
        <w:rPr>
          <w:rFonts w:ascii="Arial" w:hAnsi="Arial" w:cs="Arial"/>
          <w:sz w:val="24"/>
          <w:szCs w:val="24"/>
          <w:lang w:val="en-US"/>
        </w:rPr>
        <w:t xml:space="preserve">omen discussed </w:t>
      </w:r>
      <w:r w:rsidR="00F20784" w:rsidRPr="001965D8">
        <w:rPr>
          <w:rFonts w:ascii="Arial" w:hAnsi="Arial" w:cs="Arial"/>
          <w:sz w:val="24"/>
          <w:szCs w:val="24"/>
          <w:lang w:val="en-US"/>
        </w:rPr>
        <w:t>different</w:t>
      </w:r>
      <w:r w:rsidR="000B2526" w:rsidRPr="001965D8">
        <w:rPr>
          <w:rFonts w:ascii="Arial" w:hAnsi="Arial" w:cs="Arial"/>
          <w:sz w:val="24"/>
          <w:szCs w:val="24"/>
          <w:lang w:val="en-US"/>
        </w:rPr>
        <w:t xml:space="preserve"> coping mechanisms including</w:t>
      </w:r>
      <w:r w:rsidR="00F20784" w:rsidRPr="001965D8">
        <w:rPr>
          <w:rFonts w:ascii="Arial" w:hAnsi="Arial" w:cs="Arial"/>
          <w:sz w:val="24"/>
          <w:szCs w:val="24"/>
          <w:lang w:val="en-US"/>
        </w:rPr>
        <w:t xml:space="preserve"> taking strength and comfort from their faith and </w:t>
      </w:r>
      <w:r w:rsidR="000B2526" w:rsidRPr="001965D8">
        <w:rPr>
          <w:rFonts w:ascii="Arial" w:hAnsi="Arial" w:cs="Arial"/>
          <w:sz w:val="24"/>
          <w:szCs w:val="24"/>
          <w:lang w:val="en-US"/>
        </w:rPr>
        <w:t xml:space="preserve">religious activities, talking to friends, as well as alternatives to talking when this was </w:t>
      </w:r>
      <w:r w:rsidR="00F20784" w:rsidRPr="001965D8">
        <w:rPr>
          <w:rFonts w:ascii="Arial" w:hAnsi="Arial" w:cs="Arial"/>
          <w:sz w:val="24"/>
          <w:szCs w:val="24"/>
          <w:lang w:val="en-US"/>
        </w:rPr>
        <w:t xml:space="preserve">deemed inappropriate or difficult for some women. </w:t>
      </w:r>
    </w:p>
    <w:p w14:paraId="19E7ACCD" w14:textId="77777777" w:rsidR="00C17C91" w:rsidRPr="001965D8" w:rsidRDefault="00C17C91" w:rsidP="00D56608">
      <w:pPr>
        <w:spacing w:line="480" w:lineRule="auto"/>
        <w:jc w:val="both"/>
        <w:rPr>
          <w:rFonts w:ascii="Arial" w:hAnsi="Arial" w:cs="Arial"/>
          <w:sz w:val="24"/>
          <w:szCs w:val="24"/>
          <w:lang w:val="en-US"/>
        </w:rPr>
      </w:pPr>
    </w:p>
    <w:p w14:paraId="0489FDEC" w14:textId="67DCE65F" w:rsidR="00730841" w:rsidRPr="00844375" w:rsidRDefault="00C17C91" w:rsidP="00D56608">
      <w:pPr>
        <w:spacing w:line="480" w:lineRule="auto"/>
        <w:jc w:val="both"/>
        <w:rPr>
          <w:rFonts w:ascii="Arial" w:hAnsi="Arial" w:cs="Arial"/>
          <w:sz w:val="24"/>
          <w:szCs w:val="24"/>
          <w:lang w:val="en-US"/>
        </w:rPr>
      </w:pPr>
      <w:r w:rsidRPr="00844375">
        <w:rPr>
          <w:rFonts w:ascii="Arial" w:hAnsi="Arial" w:cs="Arial"/>
          <w:sz w:val="24"/>
          <w:szCs w:val="24"/>
          <w:lang w:val="en-US"/>
        </w:rPr>
        <w:t xml:space="preserve">3.2. </w:t>
      </w:r>
      <w:r w:rsidR="00730841" w:rsidRPr="00844375">
        <w:rPr>
          <w:rFonts w:ascii="Arial" w:hAnsi="Arial" w:cs="Arial"/>
          <w:sz w:val="24"/>
          <w:szCs w:val="24"/>
          <w:lang w:val="en-US"/>
        </w:rPr>
        <w:t>H</w:t>
      </w:r>
      <w:r w:rsidR="00CF4371" w:rsidRPr="00844375">
        <w:rPr>
          <w:rFonts w:ascii="Arial" w:hAnsi="Arial" w:cs="Arial"/>
          <w:sz w:val="24"/>
          <w:szCs w:val="24"/>
          <w:lang w:val="en-US"/>
        </w:rPr>
        <w:t>ealth syst</w:t>
      </w:r>
      <w:r w:rsidR="00730841" w:rsidRPr="00844375">
        <w:rPr>
          <w:rFonts w:ascii="Arial" w:hAnsi="Arial" w:cs="Arial"/>
          <w:sz w:val="24"/>
          <w:szCs w:val="24"/>
          <w:lang w:val="en-US"/>
        </w:rPr>
        <w:t>em and service context</w:t>
      </w:r>
    </w:p>
    <w:p w14:paraId="07CCB0C2" w14:textId="470370F2" w:rsidR="00544CED" w:rsidRPr="001965D8" w:rsidRDefault="00092C1A" w:rsidP="00D56608">
      <w:pPr>
        <w:spacing w:line="480" w:lineRule="auto"/>
        <w:jc w:val="both"/>
        <w:rPr>
          <w:rFonts w:ascii="Arial" w:hAnsi="Arial" w:cs="Arial"/>
          <w:sz w:val="24"/>
          <w:szCs w:val="24"/>
          <w:lang w:val="en-US"/>
        </w:rPr>
      </w:pPr>
      <w:r w:rsidRPr="001965D8">
        <w:rPr>
          <w:rFonts w:ascii="Arial" w:hAnsi="Arial" w:cs="Arial"/>
          <w:sz w:val="24"/>
          <w:szCs w:val="24"/>
          <w:lang w:val="en-US"/>
        </w:rPr>
        <w:t>Available evidence</w:t>
      </w:r>
      <w:r w:rsidR="009E06A7" w:rsidRPr="001965D8">
        <w:rPr>
          <w:rFonts w:ascii="Arial" w:hAnsi="Arial" w:cs="Arial"/>
          <w:sz w:val="24"/>
          <w:szCs w:val="24"/>
          <w:lang w:val="en-US"/>
        </w:rPr>
        <w:t xml:space="preserve"> from Somaliland indicates </w:t>
      </w:r>
      <w:r w:rsidR="00D7606C" w:rsidRPr="001965D8">
        <w:rPr>
          <w:rFonts w:ascii="Arial" w:hAnsi="Arial" w:cs="Arial"/>
          <w:sz w:val="24"/>
          <w:szCs w:val="24"/>
          <w:lang w:val="en-US"/>
        </w:rPr>
        <w:t>that women tend to delay health seeking and hide health problems connected to FGM for a long time</w:t>
      </w:r>
      <w:r w:rsidR="00844375">
        <w:rPr>
          <w:rFonts w:ascii="Arial" w:hAnsi="Arial" w:cs="Arial"/>
          <w:sz w:val="24"/>
          <w:szCs w:val="24"/>
          <w:lang w:val="en-US"/>
        </w:rPr>
        <w:t>.</w:t>
      </w:r>
      <w:r w:rsidR="00296D70">
        <w:rPr>
          <w:rFonts w:ascii="Arial" w:hAnsi="Arial" w:cs="Arial"/>
          <w:sz w:val="24"/>
          <w:szCs w:val="24"/>
          <w:vertAlign w:val="superscript"/>
          <w:lang w:val="en-US"/>
        </w:rPr>
        <w:t xml:space="preserve">12 </w:t>
      </w:r>
      <w:r w:rsidR="00D7606C" w:rsidRPr="001965D8">
        <w:rPr>
          <w:rFonts w:ascii="Arial" w:hAnsi="Arial" w:cs="Arial"/>
          <w:sz w:val="24"/>
          <w:szCs w:val="24"/>
          <w:lang w:val="en-US"/>
        </w:rPr>
        <w:t xml:space="preserve">Women were hesitant to seek help, </w:t>
      </w:r>
      <w:r w:rsidR="00A93C3F" w:rsidRPr="001965D8">
        <w:rPr>
          <w:rFonts w:ascii="Arial" w:hAnsi="Arial" w:cs="Arial"/>
          <w:sz w:val="24"/>
          <w:szCs w:val="24"/>
          <w:lang w:val="en-US"/>
        </w:rPr>
        <w:t>and described</w:t>
      </w:r>
      <w:r w:rsidR="00844375">
        <w:rPr>
          <w:rFonts w:ascii="Arial" w:hAnsi="Arial" w:cs="Arial"/>
          <w:sz w:val="24"/>
          <w:szCs w:val="24"/>
          <w:lang w:val="en-US"/>
        </w:rPr>
        <w:t xml:space="preserve"> how “</w:t>
      </w:r>
      <w:r w:rsidR="00D7606C" w:rsidRPr="001965D8">
        <w:rPr>
          <w:rFonts w:ascii="Arial" w:hAnsi="Arial" w:cs="Arial"/>
          <w:sz w:val="24"/>
          <w:szCs w:val="24"/>
          <w:lang w:val="en-US"/>
        </w:rPr>
        <w:t>out there, there are many sick women who are hiding their problem</w:t>
      </w:r>
      <w:r w:rsidR="00EA4389">
        <w:rPr>
          <w:rFonts w:ascii="Arial" w:hAnsi="Arial" w:cs="Arial"/>
          <w:sz w:val="24"/>
          <w:szCs w:val="24"/>
          <w:lang w:val="en-US"/>
        </w:rPr>
        <w:t>.”</w:t>
      </w:r>
      <w:r w:rsidR="00296D70">
        <w:rPr>
          <w:rFonts w:ascii="Arial" w:hAnsi="Arial" w:cs="Arial"/>
          <w:sz w:val="24"/>
          <w:szCs w:val="24"/>
          <w:vertAlign w:val="superscript"/>
          <w:lang w:val="en-US"/>
        </w:rPr>
        <w:t xml:space="preserve">12 </w:t>
      </w:r>
      <w:r w:rsidR="00544CED" w:rsidRPr="001965D8">
        <w:rPr>
          <w:rFonts w:ascii="Arial" w:hAnsi="Arial" w:cs="Arial"/>
          <w:sz w:val="24"/>
          <w:szCs w:val="24"/>
          <w:lang w:val="en-US"/>
        </w:rPr>
        <w:t xml:space="preserve">Reasons </w:t>
      </w:r>
      <w:r w:rsidR="00D7606C" w:rsidRPr="001965D8">
        <w:rPr>
          <w:rFonts w:ascii="Arial" w:hAnsi="Arial" w:cs="Arial"/>
          <w:sz w:val="24"/>
          <w:szCs w:val="24"/>
          <w:lang w:val="en-US"/>
        </w:rPr>
        <w:t xml:space="preserve">for not seeking care related to poverty and shame as well as knowledge, </w:t>
      </w:r>
      <w:r w:rsidR="00103C40" w:rsidRPr="001965D8">
        <w:rPr>
          <w:rFonts w:ascii="Arial" w:hAnsi="Arial" w:cs="Arial"/>
          <w:sz w:val="24"/>
          <w:szCs w:val="24"/>
          <w:lang w:val="en-US"/>
        </w:rPr>
        <w:t xml:space="preserve">as </w:t>
      </w:r>
      <w:r w:rsidR="00EA4389">
        <w:rPr>
          <w:rFonts w:ascii="Arial" w:hAnsi="Arial" w:cs="Arial"/>
          <w:sz w:val="24"/>
          <w:szCs w:val="24"/>
          <w:lang w:val="en-US"/>
        </w:rPr>
        <w:t>one woman explained</w:t>
      </w:r>
      <w:r w:rsidR="00D7606C" w:rsidRPr="001965D8">
        <w:rPr>
          <w:rFonts w:ascii="Arial" w:hAnsi="Arial" w:cs="Arial"/>
          <w:sz w:val="24"/>
          <w:szCs w:val="24"/>
          <w:lang w:val="en-US"/>
        </w:rPr>
        <w:t xml:space="preserve"> “</w:t>
      </w:r>
      <w:r w:rsidR="00103C40" w:rsidRPr="001965D8">
        <w:rPr>
          <w:rFonts w:ascii="Arial" w:hAnsi="Arial" w:cs="Arial"/>
          <w:sz w:val="24"/>
          <w:szCs w:val="24"/>
          <w:lang w:val="en-US"/>
        </w:rPr>
        <w:t>…</w:t>
      </w:r>
      <w:r w:rsidR="00D7606C" w:rsidRPr="001965D8">
        <w:rPr>
          <w:rFonts w:ascii="Arial" w:hAnsi="Arial" w:cs="Arial"/>
          <w:sz w:val="24"/>
          <w:szCs w:val="24"/>
          <w:lang w:val="en-US"/>
        </w:rPr>
        <w:t>had I had the knowledge and support from somebody who knew what to do</w:t>
      </w:r>
      <w:r w:rsidR="00EA4389">
        <w:rPr>
          <w:rFonts w:ascii="Arial" w:hAnsi="Arial" w:cs="Arial"/>
          <w:sz w:val="24"/>
          <w:szCs w:val="24"/>
          <w:lang w:val="en-US"/>
        </w:rPr>
        <w:t>,</w:t>
      </w:r>
      <w:r w:rsidR="00D7606C" w:rsidRPr="001965D8">
        <w:rPr>
          <w:rFonts w:ascii="Arial" w:hAnsi="Arial" w:cs="Arial"/>
          <w:sz w:val="24"/>
          <w:szCs w:val="24"/>
          <w:lang w:val="en-US"/>
        </w:rPr>
        <w:t xml:space="preserve"> I would have come earlier, but I had neither</w:t>
      </w:r>
      <w:r w:rsidR="00EA4389">
        <w:rPr>
          <w:rFonts w:ascii="Arial" w:hAnsi="Arial" w:cs="Arial"/>
          <w:sz w:val="24"/>
          <w:szCs w:val="24"/>
          <w:lang w:val="en-US"/>
        </w:rPr>
        <w:t>.</w:t>
      </w:r>
      <w:r w:rsidR="00D7606C" w:rsidRPr="001965D8">
        <w:rPr>
          <w:rFonts w:ascii="Arial" w:hAnsi="Arial" w:cs="Arial"/>
          <w:sz w:val="24"/>
          <w:szCs w:val="24"/>
          <w:lang w:val="en-US"/>
        </w:rPr>
        <w:t>”</w:t>
      </w:r>
      <w:r w:rsidR="00296D70">
        <w:rPr>
          <w:rFonts w:ascii="Arial" w:hAnsi="Arial" w:cs="Arial"/>
          <w:sz w:val="24"/>
          <w:szCs w:val="24"/>
          <w:vertAlign w:val="superscript"/>
          <w:lang w:val="en-US"/>
        </w:rPr>
        <w:t xml:space="preserve">12 </w:t>
      </w:r>
      <w:r w:rsidR="00D7606C" w:rsidRPr="001965D8">
        <w:rPr>
          <w:rFonts w:ascii="Arial" w:hAnsi="Arial" w:cs="Arial"/>
          <w:sz w:val="24"/>
          <w:szCs w:val="24"/>
          <w:lang w:val="en-US"/>
        </w:rPr>
        <w:lastRenderedPageBreak/>
        <w:t xml:space="preserve">Providers tended to echo women’s views, </w:t>
      </w:r>
      <w:r w:rsidR="00237F17" w:rsidRPr="001965D8">
        <w:rPr>
          <w:rFonts w:ascii="Arial" w:hAnsi="Arial" w:cs="Arial"/>
          <w:sz w:val="24"/>
          <w:szCs w:val="24"/>
          <w:lang w:val="en-US"/>
        </w:rPr>
        <w:t>that</w:t>
      </w:r>
      <w:r w:rsidR="00D7606C" w:rsidRPr="001965D8">
        <w:rPr>
          <w:rFonts w:ascii="Arial" w:hAnsi="Arial" w:cs="Arial"/>
          <w:sz w:val="24"/>
          <w:szCs w:val="24"/>
          <w:lang w:val="en-US"/>
        </w:rPr>
        <w:t xml:space="preserve"> women endure and hide their health complications</w:t>
      </w:r>
      <w:r w:rsidR="00EA4389">
        <w:rPr>
          <w:rFonts w:ascii="Arial" w:hAnsi="Arial" w:cs="Arial"/>
          <w:sz w:val="24"/>
          <w:szCs w:val="24"/>
          <w:lang w:val="en-US"/>
        </w:rPr>
        <w:t xml:space="preserve"> (sometimes for decades) and “</w:t>
      </w:r>
      <w:r w:rsidR="00237F17" w:rsidRPr="001965D8">
        <w:rPr>
          <w:rFonts w:ascii="Arial" w:hAnsi="Arial" w:cs="Arial"/>
          <w:sz w:val="24"/>
          <w:szCs w:val="24"/>
          <w:lang w:val="en-US"/>
        </w:rPr>
        <w:t>as a rule do not seek help as soon as they experience problems</w:t>
      </w:r>
      <w:r w:rsidR="00EA4389">
        <w:rPr>
          <w:rFonts w:ascii="Arial" w:hAnsi="Arial" w:cs="Arial"/>
          <w:sz w:val="24"/>
          <w:szCs w:val="24"/>
          <w:lang w:val="en-US"/>
        </w:rPr>
        <w:t>.”</w:t>
      </w:r>
      <w:r w:rsidR="00237F17" w:rsidRPr="001965D8">
        <w:rPr>
          <w:rFonts w:ascii="Arial" w:hAnsi="Arial" w:cs="Arial"/>
          <w:sz w:val="24"/>
          <w:szCs w:val="24"/>
          <w:lang w:val="en-US"/>
        </w:rPr>
        <w:t xml:space="preserve"> Midwives were also of the view that </w:t>
      </w:r>
      <w:r w:rsidRPr="001965D8">
        <w:rPr>
          <w:rFonts w:ascii="Arial" w:hAnsi="Arial" w:cs="Arial"/>
          <w:sz w:val="24"/>
          <w:szCs w:val="24"/>
          <w:lang w:val="en-US"/>
        </w:rPr>
        <w:t>the poorest women suffer more intensely due to lack or access to doctors and money to pay for treatment</w:t>
      </w:r>
      <w:r w:rsidR="00EA4389">
        <w:rPr>
          <w:rFonts w:ascii="Arial" w:hAnsi="Arial" w:cs="Arial"/>
          <w:sz w:val="24"/>
          <w:szCs w:val="24"/>
          <w:lang w:val="en-US"/>
        </w:rPr>
        <w:t>.</w:t>
      </w:r>
      <w:r w:rsidR="00296D70">
        <w:rPr>
          <w:rFonts w:ascii="Arial" w:hAnsi="Arial" w:cs="Arial"/>
          <w:sz w:val="24"/>
          <w:szCs w:val="24"/>
          <w:vertAlign w:val="superscript"/>
          <w:lang w:val="en-US"/>
        </w:rPr>
        <w:t xml:space="preserve">13 </w:t>
      </w:r>
      <w:r w:rsidR="00E21103" w:rsidRPr="001965D8">
        <w:rPr>
          <w:rFonts w:ascii="Arial" w:hAnsi="Arial" w:cs="Arial"/>
          <w:sz w:val="24"/>
          <w:szCs w:val="24"/>
          <w:lang w:val="en-US"/>
        </w:rPr>
        <w:t xml:space="preserve">Delay in health seeking </w:t>
      </w:r>
      <w:r w:rsidR="00544CED" w:rsidRPr="001965D8">
        <w:rPr>
          <w:rFonts w:ascii="Arial" w:hAnsi="Arial" w:cs="Arial"/>
          <w:sz w:val="24"/>
          <w:szCs w:val="24"/>
          <w:lang w:val="en-US"/>
        </w:rPr>
        <w:t xml:space="preserve">is </w:t>
      </w:r>
      <w:r w:rsidR="00E21103" w:rsidRPr="001965D8">
        <w:rPr>
          <w:rFonts w:ascii="Arial" w:hAnsi="Arial" w:cs="Arial"/>
          <w:sz w:val="24"/>
          <w:szCs w:val="24"/>
          <w:lang w:val="en-US"/>
        </w:rPr>
        <w:t xml:space="preserve">likely to be </w:t>
      </w:r>
      <w:r w:rsidR="009E06A7" w:rsidRPr="001965D8">
        <w:rPr>
          <w:rFonts w:ascii="Arial" w:hAnsi="Arial" w:cs="Arial"/>
          <w:sz w:val="24"/>
          <w:szCs w:val="24"/>
          <w:lang w:val="en-US"/>
        </w:rPr>
        <w:t xml:space="preserve">an </w:t>
      </w:r>
      <w:r w:rsidR="00E21103" w:rsidRPr="001965D8">
        <w:rPr>
          <w:rFonts w:ascii="Arial" w:hAnsi="Arial" w:cs="Arial"/>
          <w:sz w:val="24"/>
          <w:szCs w:val="24"/>
          <w:lang w:val="en-US"/>
        </w:rPr>
        <w:t>important barrier to timely access to counsell</w:t>
      </w:r>
      <w:r w:rsidR="00544CED" w:rsidRPr="001965D8">
        <w:rPr>
          <w:rFonts w:ascii="Arial" w:hAnsi="Arial" w:cs="Arial"/>
          <w:sz w:val="24"/>
          <w:szCs w:val="24"/>
          <w:lang w:val="en-US"/>
        </w:rPr>
        <w:t>ing for women.</w:t>
      </w:r>
    </w:p>
    <w:p w14:paraId="207EC9AB" w14:textId="77777777" w:rsidR="00C17C91" w:rsidRPr="001965D8" w:rsidRDefault="00C17C91" w:rsidP="00D56608">
      <w:pPr>
        <w:spacing w:line="480" w:lineRule="auto"/>
        <w:jc w:val="both"/>
        <w:rPr>
          <w:rFonts w:ascii="Arial" w:hAnsi="Arial" w:cs="Arial"/>
          <w:sz w:val="24"/>
          <w:szCs w:val="24"/>
          <w:lang w:val="en-US"/>
        </w:rPr>
      </w:pPr>
    </w:p>
    <w:p w14:paraId="1690481D" w14:textId="177053E3" w:rsidR="00FB693A" w:rsidRPr="001965D8" w:rsidRDefault="00237F17" w:rsidP="00D56608">
      <w:pPr>
        <w:spacing w:line="480" w:lineRule="auto"/>
        <w:jc w:val="both"/>
        <w:rPr>
          <w:rFonts w:ascii="Arial" w:hAnsi="Arial" w:cs="Arial"/>
          <w:sz w:val="24"/>
          <w:szCs w:val="24"/>
          <w:lang w:val="en-US"/>
        </w:rPr>
      </w:pPr>
      <w:r w:rsidRPr="00E72744">
        <w:rPr>
          <w:rFonts w:ascii="Arial" w:hAnsi="Arial" w:cs="Arial"/>
          <w:sz w:val="24"/>
          <w:szCs w:val="24"/>
          <w:lang w:val="en-US"/>
        </w:rPr>
        <w:t>Women’s reluctance to</w:t>
      </w:r>
      <w:r w:rsidRPr="001965D8">
        <w:rPr>
          <w:rFonts w:ascii="Arial" w:hAnsi="Arial" w:cs="Arial"/>
          <w:sz w:val="24"/>
          <w:szCs w:val="24"/>
          <w:lang w:val="en-US"/>
        </w:rPr>
        <w:t xml:space="preserve"> discuss FGM and health complications</w:t>
      </w:r>
      <w:r w:rsidR="00544CED" w:rsidRPr="001965D8">
        <w:rPr>
          <w:rFonts w:ascii="Arial" w:hAnsi="Arial" w:cs="Arial"/>
          <w:sz w:val="24"/>
          <w:szCs w:val="24"/>
          <w:lang w:val="en-US"/>
        </w:rPr>
        <w:t xml:space="preserve"> with family or providers is another potential barrier to adequate </w:t>
      </w:r>
      <w:r w:rsidR="00092C1A" w:rsidRPr="001965D8">
        <w:rPr>
          <w:rFonts w:ascii="Arial" w:hAnsi="Arial" w:cs="Arial"/>
          <w:sz w:val="24"/>
          <w:szCs w:val="24"/>
          <w:lang w:val="en-US"/>
        </w:rPr>
        <w:t xml:space="preserve">counselling </w:t>
      </w:r>
      <w:r w:rsidR="00103C40" w:rsidRPr="001965D8">
        <w:rPr>
          <w:rFonts w:ascii="Arial" w:hAnsi="Arial" w:cs="Arial"/>
          <w:sz w:val="24"/>
          <w:szCs w:val="24"/>
          <w:lang w:val="en-US"/>
        </w:rPr>
        <w:t xml:space="preserve">services </w:t>
      </w:r>
      <w:r w:rsidR="00092C1A" w:rsidRPr="001965D8">
        <w:rPr>
          <w:rFonts w:ascii="Arial" w:hAnsi="Arial" w:cs="Arial"/>
          <w:sz w:val="24"/>
          <w:szCs w:val="24"/>
          <w:lang w:val="en-US"/>
        </w:rPr>
        <w:t>for w</w:t>
      </w:r>
      <w:r w:rsidR="00D7606C" w:rsidRPr="001965D8">
        <w:rPr>
          <w:rFonts w:ascii="Arial" w:hAnsi="Arial" w:cs="Arial"/>
          <w:sz w:val="24"/>
          <w:szCs w:val="24"/>
          <w:lang w:val="en-US"/>
        </w:rPr>
        <w:t>omen</w:t>
      </w:r>
      <w:r w:rsidR="00092C1A" w:rsidRPr="001965D8">
        <w:rPr>
          <w:rFonts w:ascii="Arial" w:hAnsi="Arial" w:cs="Arial"/>
          <w:sz w:val="24"/>
          <w:szCs w:val="24"/>
          <w:lang w:val="en-US"/>
        </w:rPr>
        <w:t xml:space="preserve"> prior to surgical or other procedures to correct complications of FGM</w:t>
      </w:r>
      <w:r w:rsidRPr="001965D8">
        <w:rPr>
          <w:rFonts w:ascii="Arial" w:hAnsi="Arial" w:cs="Arial"/>
          <w:sz w:val="24"/>
          <w:szCs w:val="24"/>
          <w:lang w:val="en-US"/>
        </w:rPr>
        <w:t xml:space="preserve">. Women accessing an FGM support </w:t>
      </w:r>
      <w:r w:rsidR="00E72744" w:rsidRPr="001965D8">
        <w:rPr>
          <w:rFonts w:ascii="Arial" w:hAnsi="Arial" w:cs="Arial"/>
          <w:sz w:val="24"/>
          <w:szCs w:val="24"/>
          <w:lang w:val="en-US"/>
        </w:rPr>
        <w:t>center</w:t>
      </w:r>
      <w:r w:rsidRPr="001965D8">
        <w:rPr>
          <w:rFonts w:ascii="Arial" w:hAnsi="Arial" w:cs="Arial"/>
          <w:sz w:val="24"/>
          <w:szCs w:val="24"/>
          <w:lang w:val="en-US"/>
        </w:rPr>
        <w:t xml:space="preserve"> in </w:t>
      </w:r>
      <w:r w:rsidR="00D7606C" w:rsidRPr="001965D8">
        <w:rPr>
          <w:rFonts w:ascii="Arial" w:hAnsi="Arial" w:cs="Arial"/>
          <w:sz w:val="24"/>
          <w:szCs w:val="24"/>
          <w:lang w:val="en-US"/>
        </w:rPr>
        <w:t>Somaliland</w:t>
      </w:r>
      <w:r w:rsidR="00296D70">
        <w:rPr>
          <w:rFonts w:ascii="Arial" w:hAnsi="Arial" w:cs="Arial"/>
          <w:sz w:val="24"/>
          <w:szCs w:val="24"/>
          <w:vertAlign w:val="superscript"/>
          <w:lang w:val="en-US"/>
        </w:rPr>
        <w:t xml:space="preserve">13 </w:t>
      </w:r>
      <w:r w:rsidR="00D7606C" w:rsidRPr="001965D8">
        <w:rPr>
          <w:rFonts w:ascii="Arial" w:hAnsi="Arial" w:cs="Arial"/>
          <w:sz w:val="24"/>
          <w:szCs w:val="24"/>
          <w:lang w:val="en-US"/>
        </w:rPr>
        <w:t>and migrant women in Switzerland</w:t>
      </w:r>
      <w:r w:rsidR="00296D70">
        <w:rPr>
          <w:rFonts w:ascii="Arial" w:hAnsi="Arial" w:cs="Arial"/>
          <w:sz w:val="24"/>
          <w:szCs w:val="24"/>
          <w:vertAlign w:val="superscript"/>
          <w:lang w:val="en-US"/>
        </w:rPr>
        <w:t xml:space="preserve">14 </w:t>
      </w:r>
      <w:r w:rsidRPr="001965D8">
        <w:rPr>
          <w:rFonts w:ascii="Arial" w:hAnsi="Arial" w:cs="Arial"/>
          <w:sz w:val="24"/>
          <w:szCs w:val="24"/>
          <w:lang w:val="en-US"/>
        </w:rPr>
        <w:t>were</w:t>
      </w:r>
      <w:r w:rsidR="00D7606C" w:rsidRPr="001965D8">
        <w:rPr>
          <w:rFonts w:ascii="Arial" w:hAnsi="Arial" w:cs="Arial"/>
          <w:sz w:val="24"/>
          <w:szCs w:val="24"/>
          <w:lang w:val="en-US"/>
        </w:rPr>
        <w:t xml:space="preserve"> </w:t>
      </w:r>
      <w:r w:rsidRPr="001965D8">
        <w:rPr>
          <w:rFonts w:ascii="Arial" w:hAnsi="Arial" w:cs="Arial"/>
          <w:sz w:val="24"/>
          <w:szCs w:val="24"/>
          <w:lang w:val="en-US"/>
        </w:rPr>
        <w:t xml:space="preserve">ashamed of </w:t>
      </w:r>
      <w:r w:rsidR="00D7606C" w:rsidRPr="001965D8">
        <w:rPr>
          <w:rFonts w:ascii="Arial" w:hAnsi="Arial" w:cs="Arial"/>
          <w:bCs/>
          <w:sz w:val="24"/>
          <w:szCs w:val="24"/>
          <w:lang w:val="en-US"/>
        </w:rPr>
        <w:t xml:space="preserve">publicly confessing </w:t>
      </w:r>
      <w:r w:rsidR="00D7606C" w:rsidRPr="001965D8">
        <w:rPr>
          <w:rFonts w:ascii="Arial" w:hAnsi="Arial" w:cs="Arial"/>
          <w:sz w:val="24"/>
          <w:szCs w:val="24"/>
          <w:lang w:val="en-US"/>
        </w:rPr>
        <w:t xml:space="preserve">their problem. </w:t>
      </w:r>
      <w:r w:rsidR="00103C40" w:rsidRPr="001965D8">
        <w:rPr>
          <w:rFonts w:ascii="Arial" w:hAnsi="Arial" w:cs="Arial"/>
          <w:sz w:val="24"/>
          <w:szCs w:val="24"/>
          <w:lang w:val="en-US"/>
        </w:rPr>
        <w:t>For migrant women accessing health services in Switzerl</w:t>
      </w:r>
      <w:r w:rsidR="00E72744">
        <w:rPr>
          <w:rFonts w:ascii="Arial" w:hAnsi="Arial" w:cs="Arial"/>
          <w:sz w:val="24"/>
          <w:szCs w:val="24"/>
          <w:lang w:val="en-US"/>
        </w:rPr>
        <w:t>and, FGM and complications are “not commonly talked about”</w:t>
      </w:r>
      <w:r w:rsidR="00103C40" w:rsidRPr="001965D8">
        <w:rPr>
          <w:rFonts w:ascii="Arial" w:hAnsi="Arial" w:cs="Arial"/>
          <w:sz w:val="24"/>
          <w:szCs w:val="24"/>
          <w:lang w:val="en-US"/>
        </w:rPr>
        <w:t xml:space="preserve"> in their private lives o</w:t>
      </w:r>
      <w:r w:rsidR="00E72744">
        <w:rPr>
          <w:rFonts w:ascii="Arial" w:hAnsi="Arial" w:cs="Arial"/>
          <w:sz w:val="24"/>
          <w:szCs w:val="24"/>
          <w:lang w:val="en-US"/>
        </w:rPr>
        <w:t>r with husbands and even among</w:t>
      </w:r>
      <w:r w:rsidR="00103C40" w:rsidRPr="001965D8">
        <w:rPr>
          <w:rFonts w:ascii="Arial" w:hAnsi="Arial" w:cs="Arial"/>
          <w:sz w:val="24"/>
          <w:szCs w:val="24"/>
          <w:lang w:val="en-US"/>
        </w:rPr>
        <w:t xml:space="preserve"> wo</w:t>
      </w:r>
      <w:r w:rsidR="00E72744">
        <w:rPr>
          <w:rFonts w:ascii="Arial" w:hAnsi="Arial" w:cs="Arial"/>
          <w:sz w:val="24"/>
          <w:szCs w:val="24"/>
          <w:lang w:val="en-US"/>
        </w:rPr>
        <w:t>men themselves it was deemed a “taboo topic.”</w:t>
      </w:r>
      <w:r w:rsidR="00296D70">
        <w:rPr>
          <w:rFonts w:ascii="Arial" w:hAnsi="Arial" w:cs="Arial"/>
          <w:sz w:val="24"/>
          <w:szCs w:val="24"/>
          <w:vertAlign w:val="superscript"/>
          <w:lang w:val="en-US"/>
        </w:rPr>
        <w:t xml:space="preserve">14 </w:t>
      </w:r>
      <w:r w:rsidRPr="001965D8">
        <w:rPr>
          <w:rFonts w:ascii="Arial" w:hAnsi="Arial" w:cs="Arial"/>
          <w:sz w:val="24"/>
          <w:szCs w:val="24"/>
          <w:lang w:val="en-US"/>
        </w:rPr>
        <w:t>M</w:t>
      </w:r>
      <w:r w:rsidR="00D7606C" w:rsidRPr="001965D8">
        <w:rPr>
          <w:rFonts w:ascii="Arial" w:hAnsi="Arial" w:cs="Arial"/>
          <w:sz w:val="24"/>
          <w:szCs w:val="24"/>
          <w:lang w:val="en-US"/>
        </w:rPr>
        <w:t xml:space="preserve">idwives described how it often requires </w:t>
      </w:r>
      <w:r w:rsidR="00D7606C" w:rsidRPr="001965D8">
        <w:rPr>
          <w:rFonts w:ascii="Arial" w:hAnsi="Arial" w:cs="Arial"/>
          <w:bCs/>
          <w:sz w:val="24"/>
          <w:szCs w:val="24"/>
          <w:lang w:val="en-US"/>
        </w:rPr>
        <w:t>lengthy explanations and counselling</w:t>
      </w:r>
      <w:r w:rsidR="00D7606C" w:rsidRPr="001965D8">
        <w:rPr>
          <w:rFonts w:ascii="Arial" w:hAnsi="Arial" w:cs="Arial"/>
          <w:sz w:val="24"/>
          <w:szCs w:val="24"/>
          <w:lang w:val="en-US"/>
        </w:rPr>
        <w:t xml:space="preserve"> regarding FGM and its health consequences </w:t>
      </w:r>
      <w:r w:rsidR="00D7606C" w:rsidRPr="001965D8">
        <w:rPr>
          <w:rFonts w:ascii="Arial" w:hAnsi="Arial" w:cs="Arial"/>
          <w:bCs/>
          <w:sz w:val="24"/>
          <w:szCs w:val="24"/>
          <w:lang w:val="en-US"/>
        </w:rPr>
        <w:t xml:space="preserve">before a woman can </w:t>
      </w:r>
      <w:r w:rsidR="00E72744">
        <w:rPr>
          <w:rFonts w:ascii="Arial" w:hAnsi="Arial" w:cs="Arial"/>
          <w:bCs/>
          <w:sz w:val="24"/>
          <w:szCs w:val="24"/>
          <w:lang w:val="en-US"/>
        </w:rPr>
        <w:t>“</w:t>
      </w:r>
      <w:r w:rsidR="00D7606C" w:rsidRPr="001965D8">
        <w:rPr>
          <w:rFonts w:ascii="Arial" w:hAnsi="Arial" w:cs="Arial"/>
          <w:bCs/>
          <w:sz w:val="24"/>
          <w:szCs w:val="24"/>
          <w:lang w:val="en-US"/>
        </w:rPr>
        <w:t>tell the truth</w:t>
      </w:r>
      <w:r w:rsidR="00D7606C" w:rsidRPr="001965D8">
        <w:rPr>
          <w:rFonts w:ascii="Arial" w:hAnsi="Arial" w:cs="Arial"/>
          <w:sz w:val="24"/>
          <w:szCs w:val="24"/>
          <w:lang w:val="en-US"/>
        </w:rPr>
        <w:t xml:space="preserve"> of her problem</w:t>
      </w:r>
      <w:r w:rsidR="00E72744">
        <w:rPr>
          <w:rFonts w:ascii="Arial" w:hAnsi="Arial" w:cs="Arial"/>
          <w:sz w:val="24"/>
          <w:szCs w:val="24"/>
          <w:lang w:val="en-US"/>
        </w:rPr>
        <w:t>.”</w:t>
      </w:r>
      <w:r w:rsidR="007E23B1">
        <w:rPr>
          <w:rFonts w:ascii="Arial" w:hAnsi="Arial" w:cs="Arial"/>
          <w:sz w:val="24"/>
          <w:szCs w:val="24"/>
          <w:vertAlign w:val="superscript"/>
          <w:lang w:val="en-US"/>
        </w:rPr>
        <w:t>13</w:t>
      </w:r>
    </w:p>
    <w:p w14:paraId="3B0B61F7" w14:textId="77777777" w:rsidR="00C17C91" w:rsidRPr="001965D8" w:rsidRDefault="00C17C91" w:rsidP="00D56608">
      <w:pPr>
        <w:spacing w:line="480" w:lineRule="auto"/>
        <w:jc w:val="both"/>
        <w:rPr>
          <w:rFonts w:ascii="Arial" w:hAnsi="Arial" w:cs="Arial"/>
          <w:sz w:val="24"/>
          <w:szCs w:val="24"/>
          <w:lang w:val="en-US"/>
        </w:rPr>
      </w:pPr>
    </w:p>
    <w:p w14:paraId="111B3F4A" w14:textId="66E2A6EA" w:rsidR="00CD26DF" w:rsidRPr="001965D8" w:rsidRDefault="00CD26DF" w:rsidP="00D56608">
      <w:pPr>
        <w:spacing w:line="480" w:lineRule="auto"/>
        <w:jc w:val="both"/>
        <w:rPr>
          <w:rFonts w:ascii="Arial" w:hAnsi="Arial" w:cs="Arial"/>
          <w:sz w:val="24"/>
          <w:szCs w:val="24"/>
          <w:lang w:val="en-US"/>
        </w:rPr>
      </w:pPr>
      <w:r w:rsidRPr="001965D8">
        <w:rPr>
          <w:rFonts w:ascii="Arial" w:hAnsi="Arial" w:cs="Arial"/>
          <w:sz w:val="24"/>
          <w:szCs w:val="24"/>
          <w:lang w:val="en-US"/>
        </w:rPr>
        <w:t xml:space="preserve">Women’s reluctance to seek help for mental as well as physical health problems resulting from FGM was </w:t>
      </w:r>
      <w:r w:rsidR="009E06A7" w:rsidRPr="001965D8">
        <w:rPr>
          <w:rFonts w:ascii="Arial" w:hAnsi="Arial" w:cs="Arial"/>
          <w:sz w:val="24"/>
          <w:szCs w:val="24"/>
          <w:lang w:val="en-US"/>
        </w:rPr>
        <w:t xml:space="preserve">also </w:t>
      </w:r>
      <w:r w:rsidRPr="001965D8">
        <w:rPr>
          <w:rFonts w:ascii="Arial" w:hAnsi="Arial" w:cs="Arial"/>
          <w:sz w:val="24"/>
          <w:szCs w:val="24"/>
          <w:lang w:val="en-US"/>
        </w:rPr>
        <w:t>evident in one study of migrant women residing in the Netherlands</w:t>
      </w:r>
      <w:r w:rsidR="00E72744">
        <w:rPr>
          <w:rFonts w:ascii="Arial" w:hAnsi="Arial" w:cs="Arial"/>
          <w:sz w:val="24"/>
          <w:szCs w:val="24"/>
          <w:lang w:val="en-US"/>
        </w:rPr>
        <w:t>.</w:t>
      </w:r>
      <w:r w:rsidR="007E23B1">
        <w:rPr>
          <w:rFonts w:ascii="Arial" w:hAnsi="Arial" w:cs="Arial"/>
          <w:sz w:val="24"/>
          <w:szCs w:val="24"/>
          <w:vertAlign w:val="superscript"/>
          <w:lang w:val="en-US"/>
        </w:rPr>
        <w:t>8</w:t>
      </w:r>
      <w:r w:rsidRPr="001965D8">
        <w:rPr>
          <w:rFonts w:ascii="Arial" w:hAnsi="Arial" w:cs="Arial"/>
          <w:sz w:val="24"/>
          <w:szCs w:val="24"/>
          <w:lang w:val="en-US"/>
        </w:rPr>
        <w:t xml:space="preserve"> Women described difficult encounters with health professionals, especially being looked at in an</w:t>
      </w:r>
      <w:r w:rsidRPr="00E72744">
        <w:rPr>
          <w:rFonts w:ascii="Arial" w:hAnsi="Arial" w:cs="Arial"/>
          <w:sz w:val="24"/>
          <w:szCs w:val="24"/>
          <w:lang w:val="en-US"/>
        </w:rPr>
        <w:t xml:space="preserve"> invasive </w:t>
      </w:r>
      <w:r w:rsidRPr="001965D8">
        <w:rPr>
          <w:rFonts w:ascii="Arial" w:hAnsi="Arial" w:cs="Arial"/>
          <w:sz w:val="24"/>
          <w:szCs w:val="24"/>
          <w:lang w:val="en-US"/>
        </w:rPr>
        <w:t>manner, and how the facial expressions of the nurse, doctor</w:t>
      </w:r>
      <w:r w:rsidR="00517EF3">
        <w:rPr>
          <w:rFonts w:ascii="Arial" w:hAnsi="Arial" w:cs="Arial"/>
          <w:sz w:val="24"/>
          <w:szCs w:val="24"/>
          <w:lang w:val="en-US"/>
        </w:rPr>
        <w:t>, or midwife can “hurt” and “make you feel sick.”</w:t>
      </w:r>
      <w:r w:rsidR="00296D70">
        <w:rPr>
          <w:rFonts w:ascii="Arial" w:hAnsi="Arial" w:cs="Arial"/>
          <w:sz w:val="24"/>
          <w:szCs w:val="24"/>
          <w:vertAlign w:val="superscript"/>
          <w:lang w:val="en-US"/>
        </w:rPr>
        <w:t xml:space="preserve">8 </w:t>
      </w:r>
      <w:r w:rsidR="00455E35" w:rsidRPr="001965D8">
        <w:rPr>
          <w:rFonts w:ascii="Arial" w:hAnsi="Arial" w:cs="Arial"/>
          <w:sz w:val="24"/>
          <w:szCs w:val="24"/>
          <w:lang w:val="en-US"/>
        </w:rPr>
        <w:t>Such experiences provoked feelings of shame, to the extent</w:t>
      </w:r>
      <w:r w:rsidR="00517EF3">
        <w:rPr>
          <w:rFonts w:ascii="Arial" w:hAnsi="Arial" w:cs="Arial"/>
          <w:sz w:val="24"/>
          <w:szCs w:val="24"/>
          <w:lang w:val="en-US"/>
        </w:rPr>
        <w:t xml:space="preserve"> that women did not seek care.</w:t>
      </w:r>
    </w:p>
    <w:p w14:paraId="3EBA0717" w14:textId="77777777" w:rsidR="00C17C91" w:rsidRPr="001965D8" w:rsidRDefault="00C17C91" w:rsidP="00D56608">
      <w:pPr>
        <w:spacing w:line="480" w:lineRule="auto"/>
        <w:jc w:val="both"/>
        <w:rPr>
          <w:rFonts w:ascii="Arial" w:hAnsi="Arial" w:cs="Arial"/>
          <w:sz w:val="24"/>
          <w:szCs w:val="24"/>
          <w:lang w:val="en-US"/>
        </w:rPr>
      </w:pPr>
    </w:p>
    <w:p w14:paraId="51A1ED3D" w14:textId="01AEC657" w:rsidR="00C360E3" w:rsidRPr="00517EF3" w:rsidRDefault="00C17C91" w:rsidP="00D56608">
      <w:pPr>
        <w:spacing w:line="480" w:lineRule="auto"/>
        <w:jc w:val="both"/>
        <w:rPr>
          <w:rFonts w:ascii="Arial" w:hAnsi="Arial" w:cs="Arial"/>
          <w:sz w:val="24"/>
          <w:szCs w:val="24"/>
          <w:lang w:val="en-US"/>
        </w:rPr>
      </w:pPr>
      <w:r w:rsidRPr="00517EF3">
        <w:rPr>
          <w:rFonts w:ascii="Arial" w:hAnsi="Arial" w:cs="Arial"/>
          <w:sz w:val="24"/>
          <w:szCs w:val="24"/>
          <w:lang w:val="en-US"/>
        </w:rPr>
        <w:lastRenderedPageBreak/>
        <w:t xml:space="preserve">3.3. </w:t>
      </w:r>
      <w:r w:rsidR="0020172D" w:rsidRPr="00517EF3">
        <w:rPr>
          <w:rFonts w:ascii="Arial" w:hAnsi="Arial" w:cs="Arial"/>
          <w:sz w:val="24"/>
          <w:szCs w:val="24"/>
          <w:lang w:val="en-US"/>
        </w:rPr>
        <w:t xml:space="preserve">Social and </w:t>
      </w:r>
      <w:r w:rsidR="00D93853" w:rsidRPr="00517EF3">
        <w:rPr>
          <w:rFonts w:ascii="Arial" w:hAnsi="Arial" w:cs="Arial"/>
          <w:sz w:val="24"/>
          <w:szCs w:val="24"/>
          <w:lang w:val="en-US"/>
        </w:rPr>
        <w:t>cultural</w:t>
      </w:r>
      <w:r w:rsidR="0020172D" w:rsidRPr="00517EF3">
        <w:rPr>
          <w:rFonts w:ascii="Arial" w:hAnsi="Arial" w:cs="Arial"/>
          <w:sz w:val="24"/>
          <w:szCs w:val="24"/>
          <w:lang w:val="en-US"/>
        </w:rPr>
        <w:t xml:space="preserve"> context</w:t>
      </w:r>
    </w:p>
    <w:p w14:paraId="5759254D" w14:textId="4F839FD2" w:rsidR="00B31678" w:rsidRPr="001965D8" w:rsidRDefault="00B31678" w:rsidP="00D56608">
      <w:pPr>
        <w:spacing w:line="480" w:lineRule="auto"/>
        <w:jc w:val="both"/>
        <w:rPr>
          <w:rFonts w:ascii="Arial" w:hAnsi="Arial" w:cs="Arial"/>
          <w:sz w:val="24"/>
          <w:szCs w:val="24"/>
          <w:lang w:val="en-US"/>
        </w:rPr>
      </w:pPr>
      <w:r w:rsidRPr="001965D8">
        <w:rPr>
          <w:rFonts w:ascii="Arial" w:hAnsi="Arial" w:cs="Arial"/>
          <w:sz w:val="24"/>
          <w:szCs w:val="24"/>
          <w:lang w:val="en-US"/>
        </w:rPr>
        <w:t xml:space="preserve">Midwives providing counselling in an FGM support </w:t>
      </w:r>
      <w:r w:rsidR="00517EF3" w:rsidRPr="001965D8">
        <w:rPr>
          <w:rFonts w:ascii="Arial" w:hAnsi="Arial" w:cs="Arial"/>
          <w:sz w:val="24"/>
          <w:szCs w:val="24"/>
          <w:lang w:val="en-US"/>
        </w:rPr>
        <w:t>center</w:t>
      </w:r>
      <w:r w:rsidRPr="001965D8">
        <w:rPr>
          <w:rFonts w:ascii="Arial" w:hAnsi="Arial" w:cs="Arial"/>
          <w:sz w:val="24"/>
          <w:szCs w:val="24"/>
          <w:lang w:val="en-US"/>
        </w:rPr>
        <w:t xml:space="preserve"> in Somaliland </w:t>
      </w:r>
      <w:r w:rsidR="000572E4" w:rsidRPr="001965D8">
        <w:rPr>
          <w:rFonts w:ascii="Arial" w:hAnsi="Arial" w:cs="Arial"/>
          <w:sz w:val="24"/>
          <w:szCs w:val="24"/>
          <w:lang w:val="en-US"/>
        </w:rPr>
        <w:t xml:space="preserve">faced challenges in providing counselling, and </w:t>
      </w:r>
      <w:r w:rsidR="00277786" w:rsidRPr="001965D8">
        <w:rPr>
          <w:rFonts w:ascii="Arial" w:hAnsi="Arial" w:cs="Arial"/>
          <w:sz w:val="24"/>
          <w:szCs w:val="24"/>
          <w:lang w:val="en-US"/>
        </w:rPr>
        <w:t>explained how both culture and religion were used as arguments against counselling women with FGM</w:t>
      </w:r>
      <w:r w:rsidR="00517EF3">
        <w:rPr>
          <w:rFonts w:ascii="Arial" w:hAnsi="Arial" w:cs="Arial"/>
          <w:sz w:val="24"/>
          <w:szCs w:val="24"/>
          <w:lang w:val="en-US"/>
        </w:rPr>
        <w:t>.</w:t>
      </w:r>
      <w:r w:rsidR="00296D70">
        <w:rPr>
          <w:rFonts w:ascii="Arial" w:hAnsi="Arial" w:cs="Arial"/>
          <w:sz w:val="24"/>
          <w:szCs w:val="24"/>
          <w:vertAlign w:val="superscript"/>
          <w:lang w:val="en-US"/>
        </w:rPr>
        <w:t xml:space="preserve">13 </w:t>
      </w:r>
      <w:r w:rsidR="00277786" w:rsidRPr="001965D8">
        <w:rPr>
          <w:rFonts w:ascii="Arial" w:hAnsi="Arial" w:cs="Arial"/>
          <w:sz w:val="24"/>
          <w:szCs w:val="24"/>
          <w:lang w:val="en-US"/>
        </w:rPr>
        <w:t>M</w:t>
      </w:r>
      <w:r w:rsidRPr="001965D8">
        <w:rPr>
          <w:rFonts w:ascii="Arial" w:hAnsi="Arial" w:cs="Arial"/>
          <w:sz w:val="24"/>
          <w:szCs w:val="24"/>
          <w:lang w:val="en-US"/>
        </w:rPr>
        <w:t xml:space="preserve">idwives were told that they were </w:t>
      </w:r>
      <w:r w:rsidR="00517EF3">
        <w:rPr>
          <w:rFonts w:ascii="Arial" w:hAnsi="Arial" w:cs="Arial"/>
          <w:sz w:val="24"/>
          <w:szCs w:val="24"/>
          <w:lang w:val="en-US"/>
        </w:rPr>
        <w:t>“</w:t>
      </w:r>
      <w:r w:rsidRPr="001965D8">
        <w:rPr>
          <w:rFonts w:ascii="Arial" w:hAnsi="Arial" w:cs="Arial"/>
          <w:bCs/>
          <w:sz w:val="24"/>
          <w:szCs w:val="24"/>
          <w:lang w:val="en-US"/>
        </w:rPr>
        <w:t>interfering</w:t>
      </w:r>
      <w:r w:rsidRPr="001965D8">
        <w:rPr>
          <w:rFonts w:ascii="Arial" w:hAnsi="Arial" w:cs="Arial"/>
          <w:sz w:val="24"/>
          <w:szCs w:val="24"/>
          <w:lang w:val="en-US"/>
        </w:rPr>
        <w:t xml:space="preserve"> in family affairs</w:t>
      </w:r>
      <w:r w:rsidR="00517EF3">
        <w:rPr>
          <w:rFonts w:ascii="Arial" w:hAnsi="Arial" w:cs="Arial"/>
          <w:sz w:val="24"/>
          <w:szCs w:val="24"/>
          <w:lang w:val="en-US"/>
        </w:rPr>
        <w:t>”</w:t>
      </w:r>
      <w:r w:rsidRPr="001965D8">
        <w:rPr>
          <w:rFonts w:ascii="Arial" w:hAnsi="Arial" w:cs="Arial"/>
          <w:sz w:val="24"/>
          <w:szCs w:val="24"/>
          <w:lang w:val="en-US"/>
        </w:rPr>
        <w:t xml:space="preserve"> and </w:t>
      </w:r>
      <w:r w:rsidR="00517EF3">
        <w:rPr>
          <w:rFonts w:ascii="Arial" w:hAnsi="Arial" w:cs="Arial"/>
          <w:sz w:val="24"/>
          <w:szCs w:val="24"/>
          <w:lang w:val="en-US"/>
        </w:rPr>
        <w:t>“</w:t>
      </w:r>
      <w:r w:rsidRPr="001965D8">
        <w:rPr>
          <w:rFonts w:ascii="Arial" w:hAnsi="Arial" w:cs="Arial"/>
          <w:bCs/>
          <w:sz w:val="24"/>
          <w:szCs w:val="24"/>
          <w:lang w:val="en-US"/>
        </w:rPr>
        <w:t>subverting</w:t>
      </w:r>
      <w:r w:rsidRPr="001965D8">
        <w:rPr>
          <w:rFonts w:ascii="Arial" w:hAnsi="Arial" w:cs="Arial"/>
          <w:sz w:val="24"/>
          <w:szCs w:val="24"/>
          <w:lang w:val="en-US"/>
        </w:rPr>
        <w:t xml:space="preserve"> the Somali </w:t>
      </w:r>
      <w:r w:rsidRPr="001965D8">
        <w:rPr>
          <w:rFonts w:ascii="Arial" w:hAnsi="Arial" w:cs="Arial"/>
          <w:bCs/>
          <w:sz w:val="24"/>
          <w:szCs w:val="24"/>
          <w:lang w:val="en-US"/>
        </w:rPr>
        <w:t>culture</w:t>
      </w:r>
      <w:r w:rsidR="00277786" w:rsidRPr="001965D8">
        <w:rPr>
          <w:rFonts w:ascii="Arial" w:hAnsi="Arial" w:cs="Arial"/>
          <w:bCs/>
          <w:sz w:val="24"/>
          <w:szCs w:val="24"/>
          <w:lang w:val="en-US"/>
        </w:rPr>
        <w:t>.</w:t>
      </w:r>
      <w:r w:rsidR="00517EF3">
        <w:rPr>
          <w:rFonts w:ascii="Arial" w:hAnsi="Arial" w:cs="Arial"/>
          <w:bCs/>
          <w:sz w:val="24"/>
          <w:szCs w:val="24"/>
          <w:lang w:val="en-US"/>
        </w:rPr>
        <w:t>”</w:t>
      </w:r>
      <w:r w:rsidR="00277786" w:rsidRPr="001965D8">
        <w:rPr>
          <w:rFonts w:ascii="Arial" w:hAnsi="Arial" w:cs="Arial"/>
          <w:bCs/>
          <w:sz w:val="24"/>
          <w:szCs w:val="24"/>
          <w:lang w:val="en-US"/>
        </w:rPr>
        <w:t xml:space="preserve"> According to the midwives interviewed, wo</w:t>
      </w:r>
      <w:r w:rsidRPr="001965D8">
        <w:rPr>
          <w:rFonts w:ascii="Arial" w:hAnsi="Arial" w:cs="Arial"/>
          <w:sz w:val="24"/>
          <w:szCs w:val="24"/>
          <w:lang w:val="en-US"/>
        </w:rPr>
        <w:t>men are unaware of the health consequences of FGM</w:t>
      </w:r>
      <w:r w:rsidR="00277786" w:rsidRPr="001965D8">
        <w:rPr>
          <w:rFonts w:ascii="Arial" w:hAnsi="Arial" w:cs="Arial"/>
          <w:sz w:val="24"/>
          <w:szCs w:val="24"/>
          <w:lang w:val="en-US"/>
        </w:rPr>
        <w:t xml:space="preserve"> and b</w:t>
      </w:r>
      <w:r w:rsidRPr="001965D8">
        <w:rPr>
          <w:rFonts w:ascii="Arial" w:hAnsi="Arial" w:cs="Arial"/>
          <w:sz w:val="24"/>
          <w:szCs w:val="24"/>
          <w:lang w:val="en-US"/>
        </w:rPr>
        <w:t>elieve</w:t>
      </w:r>
      <w:r w:rsidR="009E06A7" w:rsidRPr="001965D8">
        <w:rPr>
          <w:rFonts w:ascii="Arial" w:hAnsi="Arial" w:cs="Arial"/>
          <w:sz w:val="24"/>
          <w:szCs w:val="24"/>
          <w:lang w:val="en-US"/>
        </w:rPr>
        <w:t>d</w:t>
      </w:r>
      <w:r w:rsidRPr="001965D8">
        <w:rPr>
          <w:rFonts w:ascii="Arial" w:hAnsi="Arial" w:cs="Arial"/>
          <w:sz w:val="24"/>
          <w:szCs w:val="24"/>
          <w:lang w:val="en-US"/>
        </w:rPr>
        <w:t xml:space="preserve"> that midwives </w:t>
      </w:r>
      <w:r w:rsidR="000572E4" w:rsidRPr="001965D8">
        <w:rPr>
          <w:rFonts w:ascii="Arial" w:hAnsi="Arial" w:cs="Arial"/>
          <w:sz w:val="24"/>
          <w:szCs w:val="24"/>
          <w:lang w:val="en-US"/>
        </w:rPr>
        <w:t>providing</w:t>
      </w:r>
      <w:r w:rsidR="009E06A7" w:rsidRPr="001965D8">
        <w:rPr>
          <w:rFonts w:ascii="Arial" w:hAnsi="Arial" w:cs="Arial"/>
          <w:sz w:val="24"/>
          <w:szCs w:val="24"/>
          <w:lang w:val="en-US"/>
        </w:rPr>
        <w:t xml:space="preserve"> counselling we</w:t>
      </w:r>
      <w:r w:rsidRPr="001965D8">
        <w:rPr>
          <w:rFonts w:ascii="Arial" w:hAnsi="Arial" w:cs="Arial"/>
          <w:sz w:val="24"/>
          <w:szCs w:val="24"/>
          <w:lang w:val="en-US"/>
        </w:rPr>
        <w:t xml:space="preserve">re </w:t>
      </w:r>
      <w:r w:rsidRPr="001965D8">
        <w:rPr>
          <w:rFonts w:ascii="Arial" w:hAnsi="Arial" w:cs="Arial"/>
          <w:bCs/>
          <w:sz w:val="24"/>
          <w:szCs w:val="24"/>
          <w:lang w:val="en-US"/>
        </w:rPr>
        <w:t>attacking their culture</w:t>
      </w:r>
      <w:r w:rsidRPr="001965D8">
        <w:rPr>
          <w:rFonts w:ascii="Arial" w:hAnsi="Arial" w:cs="Arial"/>
          <w:sz w:val="24"/>
          <w:szCs w:val="24"/>
          <w:lang w:val="en-US"/>
        </w:rPr>
        <w:t xml:space="preserve">. </w:t>
      </w:r>
      <w:r w:rsidR="000572E4" w:rsidRPr="001965D8">
        <w:rPr>
          <w:rFonts w:ascii="Arial" w:hAnsi="Arial" w:cs="Arial"/>
          <w:sz w:val="24"/>
          <w:szCs w:val="24"/>
          <w:lang w:val="en-US"/>
        </w:rPr>
        <w:t>One such</w:t>
      </w:r>
      <w:r w:rsidR="00277786" w:rsidRPr="001965D8">
        <w:rPr>
          <w:rFonts w:ascii="Arial" w:hAnsi="Arial" w:cs="Arial"/>
          <w:sz w:val="24"/>
          <w:szCs w:val="24"/>
          <w:lang w:val="en-US"/>
        </w:rPr>
        <w:t xml:space="preserve"> belief </w:t>
      </w:r>
      <w:r w:rsidR="000572E4" w:rsidRPr="001965D8">
        <w:rPr>
          <w:rFonts w:ascii="Arial" w:hAnsi="Arial" w:cs="Arial"/>
          <w:sz w:val="24"/>
          <w:szCs w:val="24"/>
          <w:lang w:val="en-US"/>
        </w:rPr>
        <w:t>midwives</w:t>
      </w:r>
      <w:r w:rsidR="00277786" w:rsidRPr="001965D8">
        <w:rPr>
          <w:rFonts w:ascii="Arial" w:hAnsi="Arial" w:cs="Arial"/>
          <w:sz w:val="24"/>
          <w:szCs w:val="24"/>
          <w:lang w:val="en-US"/>
        </w:rPr>
        <w:t xml:space="preserve"> encountered in their work was that abandoning t</w:t>
      </w:r>
      <w:r w:rsidR="00517EF3">
        <w:rPr>
          <w:rFonts w:ascii="Arial" w:hAnsi="Arial" w:cs="Arial"/>
          <w:sz w:val="24"/>
          <w:szCs w:val="24"/>
          <w:lang w:val="en-US"/>
        </w:rPr>
        <w:t>he tradition of FGM will cause “Allah’s anger</w:t>
      </w:r>
      <w:r w:rsidR="00277786" w:rsidRPr="001965D8">
        <w:rPr>
          <w:rFonts w:ascii="Arial" w:hAnsi="Arial" w:cs="Arial"/>
          <w:sz w:val="24"/>
          <w:szCs w:val="24"/>
          <w:lang w:val="en-US"/>
        </w:rPr>
        <w:t>.</w:t>
      </w:r>
      <w:r w:rsidR="00517EF3">
        <w:rPr>
          <w:rFonts w:ascii="Arial" w:hAnsi="Arial" w:cs="Arial"/>
          <w:sz w:val="24"/>
          <w:szCs w:val="24"/>
          <w:lang w:val="en-US"/>
        </w:rPr>
        <w:t>”</w:t>
      </w:r>
      <w:r w:rsidR="00277786" w:rsidRPr="001965D8">
        <w:rPr>
          <w:rFonts w:ascii="Arial" w:hAnsi="Arial" w:cs="Arial"/>
          <w:sz w:val="24"/>
          <w:szCs w:val="24"/>
          <w:lang w:val="en-US"/>
        </w:rPr>
        <w:t xml:space="preserve"> </w:t>
      </w:r>
      <w:r w:rsidR="003F48BB" w:rsidRPr="001965D8">
        <w:rPr>
          <w:rFonts w:ascii="Arial" w:hAnsi="Arial" w:cs="Arial"/>
          <w:sz w:val="24"/>
          <w:szCs w:val="24"/>
          <w:lang w:val="en-US"/>
        </w:rPr>
        <w:t>However, the available evidence from the study in Somaliland suggests there may exist a contradiction between midwives’ personal beliefs and professional actions. In their work counselling women</w:t>
      </w:r>
      <w:r w:rsidR="00517EF3">
        <w:rPr>
          <w:rFonts w:ascii="Arial" w:hAnsi="Arial" w:cs="Arial"/>
          <w:sz w:val="24"/>
          <w:szCs w:val="24"/>
          <w:lang w:val="en-US"/>
        </w:rPr>
        <w:t>,</w:t>
      </w:r>
      <w:r w:rsidR="003F48BB" w:rsidRPr="001965D8">
        <w:rPr>
          <w:rFonts w:ascii="Arial" w:hAnsi="Arial" w:cs="Arial"/>
          <w:sz w:val="24"/>
          <w:szCs w:val="24"/>
          <w:lang w:val="en-US"/>
        </w:rPr>
        <w:t xml:space="preserve"> midwives were personally against the practice, yet had still performed FGM on girl relatives to satisfy mothers or grandmothers</w:t>
      </w:r>
      <w:r w:rsidR="00517EF3">
        <w:rPr>
          <w:rFonts w:ascii="Arial" w:hAnsi="Arial" w:cs="Arial"/>
          <w:sz w:val="24"/>
          <w:szCs w:val="24"/>
          <w:lang w:val="en-US"/>
        </w:rPr>
        <w:t>.</w:t>
      </w:r>
      <w:r w:rsidR="00296D70">
        <w:rPr>
          <w:rFonts w:ascii="Arial" w:hAnsi="Arial" w:cs="Arial"/>
          <w:sz w:val="24"/>
          <w:szCs w:val="24"/>
          <w:vertAlign w:val="superscript"/>
          <w:lang w:val="en-US"/>
        </w:rPr>
        <w:t xml:space="preserve">13 </w:t>
      </w:r>
    </w:p>
    <w:p w14:paraId="28FBA7F0" w14:textId="77777777" w:rsidR="00C17C91" w:rsidRPr="001965D8" w:rsidRDefault="00C17C91" w:rsidP="00D56608">
      <w:pPr>
        <w:spacing w:line="480" w:lineRule="auto"/>
        <w:jc w:val="both"/>
        <w:rPr>
          <w:rFonts w:ascii="Arial" w:hAnsi="Arial" w:cs="Arial"/>
          <w:sz w:val="24"/>
          <w:szCs w:val="24"/>
          <w:lang w:val="en-US"/>
        </w:rPr>
      </w:pPr>
    </w:p>
    <w:p w14:paraId="00AF57FD" w14:textId="2ADB685C" w:rsidR="002E7AA0" w:rsidRPr="001965D8" w:rsidRDefault="002E7AA0" w:rsidP="00D56608">
      <w:pPr>
        <w:spacing w:line="480" w:lineRule="auto"/>
        <w:jc w:val="both"/>
        <w:rPr>
          <w:rFonts w:ascii="Arial" w:hAnsi="Arial" w:cs="Arial"/>
          <w:sz w:val="24"/>
          <w:szCs w:val="24"/>
          <w:lang w:val="en-US"/>
        </w:rPr>
      </w:pPr>
      <w:r w:rsidRPr="001965D8">
        <w:rPr>
          <w:rFonts w:ascii="Arial" w:hAnsi="Arial" w:cs="Arial"/>
          <w:sz w:val="24"/>
          <w:szCs w:val="24"/>
          <w:lang w:val="en-US"/>
        </w:rPr>
        <w:t xml:space="preserve">Women accessing the FGM support </w:t>
      </w:r>
      <w:r w:rsidR="00517EF3" w:rsidRPr="001965D8">
        <w:rPr>
          <w:rFonts w:ascii="Arial" w:hAnsi="Arial" w:cs="Arial"/>
          <w:sz w:val="24"/>
          <w:szCs w:val="24"/>
          <w:lang w:val="en-US"/>
        </w:rPr>
        <w:t>center</w:t>
      </w:r>
      <w:r w:rsidRPr="001965D8">
        <w:rPr>
          <w:rFonts w:ascii="Arial" w:hAnsi="Arial" w:cs="Arial"/>
          <w:sz w:val="24"/>
          <w:szCs w:val="24"/>
          <w:lang w:val="en-US"/>
        </w:rPr>
        <w:t xml:space="preserve"> in Somaliland </w:t>
      </w:r>
      <w:r w:rsidR="00517EF3">
        <w:rPr>
          <w:rFonts w:ascii="Arial" w:hAnsi="Arial" w:cs="Arial"/>
          <w:sz w:val="24"/>
          <w:szCs w:val="24"/>
          <w:lang w:val="en-US"/>
        </w:rPr>
        <w:t>discussed how attitudes toward</w:t>
      </w:r>
      <w:r w:rsidR="007576C3" w:rsidRPr="001965D8">
        <w:rPr>
          <w:rFonts w:ascii="Arial" w:hAnsi="Arial" w:cs="Arial"/>
          <w:sz w:val="24"/>
          <w:szCs w:val="24"/>
          <w:lang w:val="en-US"/>
        </w:rPr>
        <w:t xml:space="preserve"> </w:t>
      </w:r>
      <w:r w:rsidR="00CB0F51" w:rsidRPr="001965D8">
        <w:rPr>
          <w:rFonts w:ascii="Arial" w:hAnsi="Arial" w:cs="Arial"/>
          <w:sz w:val="24"/>
          <w:szCs w:val="24"/>
          <w:lang w:val="en-US"/>
        </w:rPr>
        <w:t xml:space="preserve">FGM </w:t>
      </w:r>
      <w:r w:rsidR="007576C3" w:rsidRPr="001965D8">
        <w:rPr>
          <w:rFonts w:ascii="Arial" w:hAnsi="Arial" w:cs="Arial"/>
          <w:sz w:val="24"/>
          <w:szCs w:val="24"/>
          <w:lang w:val="en-US"/>
        </w:rPr>
        <w:t>were changing, influenced mainly by religious leaders and the media. Some women said they had hea</w:t>
      </w:r>
      <w:r w:rsidR="00517EF3">
        <w:rPr>
          <w:rFonts w:ascii="Arial" w:hAnsi="Arial" w:cs="Arial"/>
          <w:sz w:val="24"/>
          <w:szCs w:val="24"/>
          <w:lang w:val="en-US"/>
        </w:rPr>
        <w:t>rd from religious leaders that “sunna”</w:t>
      </w:r>
      <w:r w:rsidR="00CB0F51" w:rsidRPr="00296D70">
        <w:rPr>
          <w:rFonts w:ascii="Arial" w:hAnsi="Arial" w:cs="Arial"/>
          <w:color w:val="000000" w:themeColor="text1"/>
          <w:sz w:val="24"/>
          <w:szCs w:val="24"/>
          <w:lang w:val="en-US"/>
        </w:rPr>
        <w:t xml:space="preserve"> </w:t>
      </w:r>
      <w:r w:rsidR="00517EF3" w:rsidRPr="00296D70">
        <w:rPr>
          <w:rFonts w:ascii="Arial" w:hAnsi="Arial" w:cs="Arial"/>
          <w:color w:val="000000" w:themeColor="text1"/>
          <w:sz w:val="24"/>
          <w:szCs w:val="24"/>
          <w:lang w:val="en-US"/>
        </w:rPr>
        <w:t>(</w:t>
      </w:r>
      <w:r w:rsidR="00517EF3" w:rsidRPr="00296D70">
        <w:rPr>
          <w:rFonts w:ascii="Arial" w:hAnsi="Arial" w:cs="Arial"/>
          <w:color w:val="000000" w:themeColor="text1"/>
          <w:sz w:val="24"/>
          <w:szCs w:val="24"/>
        </w:rPr>
        <w:t xml:space="preserve">FGM is referred to by two names in Somaliland: the sunna and the </w:t>
      </w:r>
      <w:r w:rsidR="003E16E1" w:rsidRPr="00296D70">
        <w:rPr>
          <w:rFonts w:ascii="Arial" w:hAnsi="Arial" w:cs="Arial"/>
          <w:color w:val="000000" w:themeColor="text1"/>
          <w:sz w:val="24"/>
          <w:szCs w:val="24"/>
        </w:rPr>
        <w:t>pharaonic. The sunna correlates with FGM t</w:t>
      </w:r>
      <w:r w:rsidR="00A1430A" w:rsidRPr="00296D70">
        <w:rPr>
          <w:rFonts w:ascii="Arial" w:hAnsi="Arial" w:cs="Arial"/>
          <w:color w:val="000000" w:themeColor="text1"/>
          <w:sz w:val="24"/>
          <w:szCs w:val="24"/>
        </w:rPr>
        <w:t>ype I and II</w:t>
      </w:r>
      <w:r w:rsidR="003E16E1" w:rsidRPr="00296D70">
        <w:rPr>
          <w:rFonts w:ascii="Arial" w:hAnsi="Arial" w:cs="Arial"/>
          <w:color w:val="000000" w:themeColor="text1"/>
          <w:sz w:val="24"/>
          <w:szCs w:val="24"/>
        </w:rPr>
        <w:t>)</w:t>
      </w:r>
      <w:r w:rsidR="007576C3" w:rsidRPr="003E16E1">
        <w:rPr>
          <w:rFonts w:ascii="Arial" w:hAnsi="Arial" w:cs="Arial"/>
          <w:sz w:val="24"/>
          <w:szCs w:val="24"/>
          <w:lang w:val="en-US"/>
        </w:rPr>
        <w:t xml:space="preserve"> </w:t>
      </w:r>
      <w:r w:rsidR="007576C3" w:rsidRPr="001965D8">
        <w:rPr>
          <w:rFonts w:ascii="Arial" w:hAnsi="Arial" w:cs="Arial"/>
          <w:sz w:val="24"/>
          <w:szCs w:val="24"/>
          <w:lang w:val="en-US"/>
        </w:rPr>
        <w:t>is approved by Islamic law and so they had started to oppose the mo</w:t>
      </w:r>
      <w:r w:rsidR="003E16E1">
        <w:rPr>
          <w:rFonts w:ascii="Arial" w:hAnsi="Arial" w:cs="Arial"/>
          <w:sz w:val="24"/>
          <w:szCs w:val="24"/>
          <w:lang w:val="en-US"/>
        </w:rPr>
        <w:t xml:space="preserve">re intrusive </w:t>
      </w:r>
      <w:r w:rsidR="00DA5F1A">
        <w:rPr>
          <w:rFonts w:ascii="Arial" w:hAnsi="Arial" w:cs="Arial"/>
          <w:sz w:val="24"/>
          <w:szCs w:val="24"/>
          <w:lang w:val="en-US"/>
        </w:rPr>
        <w:t>“</w:t>
      </w:r>
      <w:r w:rsidR="003E16E1">
        <w:rPr>
          <w:rFonts w:ascii="Arial" w:hAnsi="Arial" w:cs="Arial"/>
          <w:sz w:val="24"/>
          <w:szCs w:val="24"/>
          <w:lang w:val="en-US"/>
        </w:rPr>
        <w:t>pharaonic</w:t>
      </w:r>
      <w:r w:rsidR="00DA5F1A">
        <w:rPr>
          <w:rFonts w:ascii="Arial" w:hAnsi="Arial" w:cs="Arial"/>
          <w:sz w:val="24"/>
          <w:szCs w:val="24"/>
          <w:lang w:val="en-US"/>
        </w:rPr>
        <w:t>”</w:t>
      </w:r>
      <w:r w:rsidR="007576C3" w:rsidRPr="001965D8">
        <w:rPr>
          <w:rFonts w:ascii="Arial" w:hAnsi="Arial" w:cs="Arial"/>
          <w:sz w:val="24"/>
          <w:szCs w:val="24"/>
          <w:lang w:val="en-US"/>
        </w:rPr>
        <w:t xml:space="preserve"> form of </w:t>
      </w:r>
      <w:r w:rsidR="005065BD" w:rsidRPr="001965D8">
        <w:rPr>
          <w:rFonts w:ascii="Arial" w:hAnsi="Arial" w:cs="Arial"/>
          <w:sz w:val="24"/>
          <w:szCs w:val="24"/>
          <w:lang w:val="en-US"/>
        </w:rPr>
        <w:t xml:space="preserve">FGM </w:t>
      </w:r>
      <w:r w:rsidR="007576C3" w:rsidRPr="001965D8">
        <w:rPr>
          <w:rFonts w:ascii="Arial" w:hAnsi="Arial" w:cs="Arial"/>
          <w:sz w:val="24"/>
          <w:szCs w:val="24"/>
          <w:lang w:val="en-US"/>
        </w:rPr>
        <w:t>(</w:t>
      </w:r>
      <w:r w:rsidR="009E06A7" w:rsidRPr="001965D8">
        <w:rPr>
          <w:rFonts w:ascii="Arial" w:hAnsi="Arial" w:cs="Arial"/>
          <w:sz w:val="24"/>
          <w:szCs w:val="24"/>
          <w:lang w:val="en-US"/>
        </w:rPr>
        <w:t xml:space="preserve">equivalent to </w:t>
      </w:r>
      <w:r w:rsidR="00CA193E" w:rsidRPr="001965D8">
        <w:rPr>
          <w:rFonts w:ascii="Arial" w:hAnsi="Arial" w:cs="Arial"/>
          <w:sz w:val="24"/>
          <w:szCs w:val="24"/>
          <w:lang w:val="en-US"/>
        </w:rPr>
        <w:t xml:space="preserve">WHO classification </w:t>
      </w:r>
      <w:r w:rsidR="007576C3" w:rsidRPr="001965D8">
        <w:rPr>
          <w:rFonts w:ascii="Arial" w:hAnsi="Arial" w:cs="Arial"/>
          <w:sz w:val="24"/>
          <w:szCs w:val="24"/>
          <w:lang w:val="en-US"/>
        </w:rPr>
        <w:t xml:space="preserve">type </w:t>
      </w:r>
      <w:r w:rsidR="00A1430A">
        <w:rPr>
          <w:rFonts w:ascii="Arial" w:hAnsi="Arial" w:cs="Arial"/>
          <w:sz w:val="24"/>
          <w:szCs w:val="24"/>
          <w:lang w:val="en-US"/>
        </w:rPr>
        <w:t>III</w:t>
      </w:r>
      <w:r w:rsidR="007576C3" w:rsidRPr="001965D8">
        <w:rPr>
          <w:rFonts w:ascii="Arial" w:hAnsi="Arial" w:cs="Arial"/>
          <w:sz w:val="24"/>
          <w:szCs w:val="24"/>
          <w:lang w:val="en-US"/>
        </w:rPr>
        <w:t>)</w:t>
      </w:r>
      <w:r w:rsidR="003E16E1">
        <w:rPr>
          <w:rFonts w:ascii="Arial" w:hAnsi="Arial" w:cs="Arial"/>
          <w:sz w:val="24"/>
          <w:szCs w:val="24"/>
          <w:lang w:val="en-US"/>
        </w:rPr>
        <w:t>.</w:t>
      </w:r>
      <w:r w:rsidR="007E23B1">
        <w:rPr>
          <w:rFonts w:ascii="Arial" w:hAnsi="Arial" w:cs="Arial"/>
          <w:sz w:val="24"/>
          <w:szCs w:val="24"/>
          <w:vertAlign w:val="superscript"/>
          <w:lang w:val="en-US"/>
        </w:rPr>
        <w:t xml:space="preserve">12 </w:t>
      </w:r>
      <w:r w:rsidR="007576C3" w:rsidRPr="001965D8">
        <w:rPr>
          <w:rFonts w:ascii="Arial" w:hAnsi="Arial" w:cs="Arial"/>
          <w:sz w:val="24"/>
          <w:szCs w:val="24"/>
          <w:lang w:val="en-US"/>
        </w:rPr>
        <w:t xml:space="preserve">Women also mentioned </w:t>
      </w:r>
      <w:r w:rsidR="00CA193E" w:rsidRPr="001965D8">
        <w:rPr>
          <w:rFonts w:ascii="Arial" w:hAnsi="Arial" w:cs="Arial"/>
          <w:sz w:val="24"/>
          <w:szCs w:val="24"/>
          <w:lang w:val="en-US"/>
        </w:rPr>
        <w:t>that</w:t>
      </w:r>
      <w:r w:rsidR="007576C3" w:rsidRPr="001965D8">
        <w:rPr>
          <w:rFonts w:ascii="Arial" w:hAnsi="Arial" w:cs="Arial"/>
          <w:sz w:val="24"/>
          <w:szCs w:val="24"/>
          <w:lang w:val="en-US"/>
        </w:rPr>
        <w:t xml:space="preserve"> increased awareness of </w:t>
      </w:r>
      <w:r w:rsidR="00CA193E" w:rsidRPr="001965D8">
        <w:rPr>
          <w:rFonts w:ascii="Arial" w:hAnsi="Arial" w:cs="Arial"/>
          <w:sz w:val="24"/>
          <w:szCs w:val="24"/>
          <w:lang w:val="en-US"/>
        </w:rPr>
        <w:t xml:space="preserve">the harmful effects of FGM via media campaigns as well as their own experiences of FGM-related physical problems were important motives for shifting </w:t>
      </w:r>
      <w:r w:rsidR="009E06A7" w:rsidRPr="001965D8">
        <w:rPr>
          <w:rFonts w:ascii="Arial" w:hAnsi="Arial" w:cs="Arial"/>
          <w:sz w:val="24"/>
          <w:szCs w:val="24"/>
          <w:lang w:val="en-US"/>
        </w:rPr>
        <w:t xml:space="preserve">their </w:t>
      </w:r>
      <w:r w:rsidR="00CA193E" w:rsidRPr="001965D8">
        <w:rPr>
          <w:rFonts w:ascii="Arial" w:hAnsi="Arial" w:cs="Arial"/>
          <w:sz w:val="24"/>
          <w:szCs w:val="24"/>
          <w:lang w:val="en-US"/>
        </w:rPr>
        <w:t xml:space="preserve">attitudes against FGM. Attendance at the FGM support </w:t>
      </w:r>
      <w:r w:rsidR="003E16E1" w:rsidRPr="001965D8">
        <w:rPr>
          <w:rFonts w:ascii="Arial" w:hAnsi="Arial" w:cs="Arial"/>
          <w:sz w:val="24"/>
          <w:szCs w:val="24"/>
          <w:lang w:val="en-US"/>
        </w:rPr>
        <w:t>center</w:t>
      </w:r>
      <w:r w:rsidR="00CA193E" w:rsidRPr="001965D8">
        <w:rPr>
          <w:rFonts w:ascii="Arial" w:hAnsi="Arial" w:cs="Arial"/>
          <w:sz w:val="24"/>
          <w:szCs w:val="24"/>
          <w:lang w:val="en-US"/>
        </w:rPr>
        <w:t xml:space="preserve"> had also influenced wo</w:t>
      </w:r>
      <w:r w:rsidR="009E06A7" w:rsidRPr="001965D8">
        <w:rPr>
          <w:rFonts w:ascii="Arial" w:hAnsi="Arial" w:cs="Arial"/>
          <w:sz w:val="24"/>
          <w:szCs w:val="24"/>
          <w:lang w:val="en-US"/>
        </w:rPr>
        <w:t>men’s views on FGM</w:t>
      </w:r>
      <w:r w:rsidR="00CA193E" w:rsidRPr="001965D8">
        <w:rPr>
          <w:rFonts w:ascii="Arial" w:hAnsi="Arial" w:cs="Arial"/>
          <w:sz w:val="24"/>
          <w:szCs w:val="24"/>
          <w:lang w:val="en-US"/>
        </w:rPr>
        <w:t xml:space="preserve"> especially </w:t>
      </w:r>
      <w:r w:rsidR="00CA193E" w:rsidRPr="001965D8">
        <w:rPr>
          <w:rFonts w:ascii="Arial" w:hAnsi="Arial" w:cs="Arial"/>
          <w:sz w:val="24"/>
          <w:szCs w:val="24"/>
          <w:lang w:val="en-US"/>
        </w:rPr>
        <w:lastRenderedPageBreak/>
        <w:t xml:space="preserve">when </w:t>
      </w:r>
      <w:r w:rsidR="009E06A7" w:rsidRPr="001965D8">
        <w:rPr>
          <w:rFonts w:ascii="Arial" w:hAnsi="Arial" w:cs="Arial"/>
          <w:sz w:val="24"/>
          <w:szCs w:val="24"/>
          <w:lang w:val="en-US"/>
        </w:rPr>
        <w:t>they became</w:t>
      </w:r>
      <w:r w:rsidR="00CA193E" w:rsidRPr="001965D8">
        <w:rPr>
          <w:rFonts w:ascii="Arial" w:hAnsi="Arial" w:cs="Arial"/>
          <w:sz w:val="24"/>
          <w:szCs w:val="24"/>
          <w:lang w:val="en-US"/>
        </w:rPr>
        <w:t xml:space="preserve"> aware</w:t>
      </w:r>
      <w:r w:rsidR="009E06A7" w:rsidRPr="001965D8">
        <w:rPr>
          <w:rFonts w:ascii="Arial" w:hAnsi="Arial" w:cs="Arial"/>
          <w:sz w:val="24"/>
          <w:szCs w:val="24"/>
          <w:lang w:val="en-US"/>
        </w:rPr>
        <w:t>,</w:t>
      </w:r>
      <w:r w:rsidR="00CA193E" w:rsidRPr="001965D8">
        <w:rPr>
          <w:rFonts w:ascii="Arial" w:hAnsi="Arial" w:cs="Arial"/>
          <w:sz w:val="24"/>
          <w:szCs w:val="24"/>
          <w:lang w:val="en-US"/>
        </w:rPr>
        <w:t xml:space="preserve"> through cou</w:t>
      </w:r>
      <w:r w:rsidR="003E16E1">
        <w:rPr>
          <w:rFonts w:ascii="Arial" w:hAnsi="Arial" w:cs="Arial"/>
          <w:sz w:val="24"/>
          <w:szCs w:val="24"/>
          <w:lang w:val="en-US"/>
        </w:rPr>
        <w:t>nselling, that having genitals “cut and closed”</w:t>
      </w:r>
      <w:r w:rsidR="00CA193E" w:rsidRPr="001965D8">
        <w:rPr>
          <w:rFonts w:ascii="Arial" w:hAnsi="Arial" w:cs="Arial"/>
          <w:sz w:val="24"/>
          <w:szCs w:val="24"/>
          <w:lang w:val="en-US"/>
        </w:rPr>
        <w:t xml:space="preserve"> was the cause of their health problems and pain. </w:t>
      </w:r>
    </w:p>
    <w:p w14:paraId="59665BBC" w14:textId="77777777" w:rsidR="00C17C91" w:rsidRPr="001965D8" w:rsidRDefault="00C17C91" w:rsidP="00D56608">
      <w:pPr>
        <w:spacing w:line="480" w:lineRule="auto"/>
        <w:jc w:val="both"/>
        <w:rPr>
          <w:rFonts w:ascii="Arial" w:hAnsi="Arial" w:cs="Arial"/>
          <w:sz w:val="24"/>
          <w:szCs w:val="24"/>
          <w:lang w:val="en-US"/>
        </w:rPr>
      </w:pPr>
    </w:p>
    <w:p w14:paraId="09A95A34" w14:textId="1A72D92A" w:rsidR="003A5CCC" w:rsidRPr="001965D8" w:rsidRDefault="003A5CCC" w:rsidP="00D56608">
      <w:pPr>
        <w:spacing w:line="480" w:lineRule="auto"/>
        <w:jc w:val="both"/>
        <w:rPr>
          <w:rFonts w:ascii="Arial" w:hAnsi="Arial" w:cs="Arial"/>
          <w:sz w:val="24"/>
          <w:szCs w:val="24"/>
          <w:lang w:val="en-US"/>
        </w:rPr>
      </w:pPr>
      <w:r w:rsidRPr="001965D8">
        <w:rPr>
          <w:rFonts w:ascii="Arial" w:hAnsi="Arial" w:cs="Arial"/>
          <w:sz w:val="24"/>
          <w:szCs w:val="24"/>
          <w:lang w:val="en-US"/>
        </w:rPr>
        <w:t>Two studies that report on the psychological effects of FGM among migrant women living in Norway</w:t>
      </w:r>
      <w:r w:rsidR="007E23B1">
        <w:rPr>
          <w:rFonts w:ascii="Arial" w:hAnsi="Arial" w:cs="Arial"/>
          <w:sz w:val="24"/>
          <w:szCs w:val="24"/>
          <w:vertAlign w:val="superscript"/>
          <w:lang w:val="en-US"/>
        </w:rPr>
        <w:t>11</w:t>
      </w:r>
      <w:r w:rsidR="007E23B1">
        <w:rPr>
          <w:rFonts w:ascii="Arial" w:hAnsi="Arial" w:cs="Arial"/>
          <w:sz w:val="24"/>
          <w:szCs w:val="24"/>
          <w:lang w:val="en-US"/>
        </w:rPr>
        <w:t xml:space="preserve"> and the Netherlands</w:t>
      </w:r>
      <w:r w:rsidR="007E23B1">
        <w:rPr>
          <w:rFonts w:ascii="Arial" w:hAnsi="Arial" w:cs="Arial"/>
          <w:sz w:val="24"/>
          <w:szCs w:val="24"/>
          <w:vertAlign w:val="superscript"/>
          <w:lang w:val="en-US"/>
        </w:rPr>
        <w:t>8</w:t>
      </w:r>
      <w:r w:rsidRPr="001965D8">
        <w:rPr>
          <w:rFonts w:ascii="Arial" w:hAnsi="Arial" w:cs="Arial"/>
          <w:sz w:val="24"/>
          <w:szCs w:val="24"/>
          <w:lang w:val="en-US"/>
        </w:rPr>
        <w:t xml:space="preserve"> suggest that</w:t>
      </w:r>
      <w:r w:rsidR="00014E6D" w:rsidRPr="001965D8">
        <w:rPr>
          <w:rFonts w:ascii="Arial" w:hAnsi="Arial" w:cs="Arial"/>
          <w:sz w:val="24"/>
          <w:szCs w:val="24"/>
          <w:lang w:val="en-US"/>
        </w:rPr>
        <w:t xml:space="preserve"> migration expos</w:t>
      </w:r>
      <w:r w:rsidRPr="001965D8">
        <w:rPr>
          <w:rFonts w:ascii="Arial" w:hAnsi="Arial" w:cs="Arial"/>
          <w:sz w:val="24"/>
          <w:szCs w:val="24"/>
          <w:lang w:val="en-US"/>
        </w:rPr>
        <w:t xml:space="preserve">es women to new information and cultural norms, which can challenge </w:t>
      </w:r>
      <w:r w:rsidR="00014E6D" w:rsidRPr="001965D8">
        <w:rPr>
          <w:rFonts w:ascii="Arial" w:hAnsi="Arial" w:cs="Arial"/>
          <w:sz w:val="24"/>
          <w:szCs w:val="24"/>
          <w:lang w:val="en-US"/>
        </w:rPr>
        <w:t>their</w:t>
      </w:r>
      <w:r w:rsidRPr="001965D8">
        <w:rPr>
          <w:rFonts w:ascii="Arial" w:hAnsi="Arial" w:cs="Arial"/>
          <w:sz w:val="24"/>
          <w:szCs w:val="24"/>
          <w:lang w:val="en-US"/>
        </w:rPr>
        <w:t xml:space="preserve"> identity and beliefs about the procedure. Once immersed in a different culture, women become aware that FGM is harmful psyc</w:t>
      </w:r>
      <w:r w:rsidR="003E16E1">
        <w:rPr>
          <w:rFonts w:ascii="Arial" w:hAnsi="Arial" w:cs="Arial"/>
          <w:sz w:val="24"/>
          <w:szCs w:val="24"/>
          <w:lang w:val="en-US"/>
        </w:rPr>
        <w:t>hologically and physically and “</w:t>
      </w:r>
      <w:r w:rsidRPr="001965D8">
        <w:rPr>
          <w:rFonts w:ascii="Arial" w:hAnsi="Arial" w:cs="Arial"/>
          <w:sz w:val="24"/>
          <w:szCs w:val="24"/>
          <w:lang w:val="en-US"/>
        </w:rPr>
        <w:t>establish a connection</w:t>
      </w:r>
      <w:r w:rsidR="003E16E1">
        <w:rPr>
          <w:rFonts w:ascii="Arial" w:hAnsi="Arial" w:cs="Arial"/>
          <w:sz w:val="24"/>
          <w:szCs w:val="24"/>
          <w:lang w:val="en-US"/>
        </w:rPr>
        <w:t xml:space="preserve"> between their symptoms and FGM</w:t>
      </w:r>
      <w:r w:rsidRPr="001965D8">
        <w:rPr>
          <w:rFonts w:ascii="Arial" w:hAnsi="Arial" w:cs="Arial"/>
          <w:sz w:val="24"/>
          <w:szCs w:val="24"/>
          <w:lang w:val="en-US"/>
        </w:rPr>
        <w:t>.</w:t>
      </w:r>
      <w:r w:rsidR="003E16E1">
        <w:rPr>
          <w:rFonts w:ascii="Arial" w:hAnsi="Arial" w:cs="Arial"/>
          <w:sz w:val="24"/>
          <w:szCs w:val="24"/>
          <w:lang w:val="en-US"/>
        </w:rPr>
        <w:t>”</w:t>
      </w:r>
      <w:r w:rsidRPr="001965D8">
        <w:rPr>
          <w:rFonts w:ascii="Arial" w:hAnsi="Arial" w:cs="Arial"/>
          <w:sz w:val="24"/>
          <w:szCs w:val="24"/>
          <w:lang w:val="en-US"/>
        </w:rPr>
        <w:t xml:space="preserve"> </w:t>
      </w:r>
      <w:r w:rsidR="004302B5" w:rsidRPr="001965D8">
        <w:rPr>
          <w:rFonts w:ascii="Arial" w:hAnsi="Arial" w:cs="Arial"/>
          <w:sz w:val="24"/>
          <w:szCs w:val="24"/>
          <w:lang w:val="en-US"/>
        </w:rPr>
        <w:t>For example, o</w:t>
      </w:r>
      <w:r w:rsidRPr="001965D8">
        <w:rPr>
          <w:rFonts w:ascii="Arial" w:hAnsi="Arial" w:cs="Arial"/>
          <w:sz w:val="24"/>
          <w:szCs w:val="24"/>
          <w:lang w:val="en-US"/>
        </w:rPr>
        <w:t>ne woman described how, when she received information</w:t>
      </w:r>
      <w:r w:rsidR="003E16E1">
        <w:rPr>
          <w:rFonts w:ascii="Arial" w:hAnsi="Arial" w:cs="Arial"/>
          <w:sz w:val="24"/>
          <w:szCs w:val="24"/>
          <w:lang w:val="en-US"/>
        </w:rPr>
        <w:t xml:space="preserve"> about FGM, she saw herself as “a victim of a harmful tradition”</w:t>
      </w:r>
      <w:r w:rsidRPr="001965D8">
        <w:rPr>
          <w:rFonts w:ascii="Arial" w:hAnsi="Arial" w:cs="Arial"/>
          <w:sz w:val="24"/>
          <w:szCs w:val="24"/>
          <w:lang w:val="en-US"/>
        </w:rPr>
        <w:t xml:space="preserve"> </w:t>
      </w:r>
      <w:r w:rsidR="00F0365A" w:rsidRPr="001965D8">
        <w:rPr>
          <w:rFonts w:ascii="Arial" w:hAnsi="Arial" w:cs="Arial"/>
          <w:sz w:val="24"/>
          <w:szCs w:val="24"/>
          <w:lang w:val="en-US"/>
        </w:rPr>
        <w:t>and suffered from depression as a result</w:t>
      </w:r>
      <w:r w:rsidR="003E16E1">
        <w:rPr>
          <w:rFonts w:ascii="Arial" w:hAnsi="Arial" w:cs="Arial"/>
          <w:sz w:val="24"/>
          <w:szCs w:val="24"/>
          <w:lang w:val="en-US"/>
        </w:rPr>
        <w:t>.</w:t>
      </w:r>
      <w:r w:rsidR="007E23B1">
        <w:rPr>
          <w:rFonts w:ascii="Arial" w:hAnsi="Arial" w:cs="Arial"/>
          <w:sz w:val="24"/>
          <w:szCs w:val="24"/>
          <w:vertAlign w:val="superscript"/>
          <w:lang w:val="en-US"/>
        </w:rPr>
        <w:t xml:space="preserve">11 </w:t>
      </w:r>
      <w:r w:rsidR="00F0365A" w:rsidRPr="001965D8">
        <w:rPr>
          <w:rFonts w:ascii="Arial" w:hAnsi="Arial" w:cs="Arial"/>
          <w:sz w:val="24"/>
          <w:szCs w:val="24"/>
          <w:lang w:val="en-US"/>
        </w:rPr>
        <w:t>Others descr</w:t>
      </w:r>
      <w:r w:rsidR="003E16E1">
        <w:rPr>
          <w:rFonts w:ascii="Arial" w:hAnsi="Arial" w:cs="Arial"/>
          <w:sz w:val="24"/>
          <w:szCs w:val="24"/>
          <w:lang w:val="en-US"/>
        </w:rPr>
        <w:t>ibed feeling angry, with their “traditions, culture and mindset,”</w:t>
      </w:r>
      <w:r w:rsidR="007E23B1">
        <w:rPr>
          <w:rFonts w:ascii="Arial" w:hAnsi="Arial" w:cs="Arial"/>
          <w:sz w:val="24"/>
          <w:szCs w:val="24"/>
          <w:vertAlign w:val="superscript"/>
          <w:lang w:val="en-US"/>
        </w:rPr>
        <w:t>8</w:t>
      </w:r>
      <w:r w:rsidR="00F0365A" w:rsidRPr="001965D8">
        <w:rPr>
          <w:rFonts w:ascii="Arial" w:hAnsi="Arial" w:cs="Arial"/>
          <w:sz w:val="24"/>
          <w:szCs w:val="24"/>
          <w:lang w:val="en-US"/>
        </w:rPr>
        <w:t xml:space="preserve"> to the extent that since migrating </w:t>
      </w:r>
      <w:r w:rsidR="004302B5" w:rsidRPr="001965D8">
        <w:rPr>
          <w:rFonts w:ascii="Arial" w:hAnsi="Arial" w:cs="Arial"/>
          <w:sz w:val="24"/>
          <w:szCs w:val="24"/>
          <w:lang w:val="en-US"/>
        </w:rPr>
        <w:t>some women</w:t>
      </w:r>
      <w:r w:rsidR="00F0365A" w:rsidRPr="001965D8">
        <w:rPr>
          <w:rFonts w:ascii="Arial" w:hAnsi="Arial" w:cs="Arial"/>
          <w:sz w:val="24"/>
          <w:szCs w:val="24"/>
          <w:lang w:val="en-US"/>
        </w:rPr>
        <w:t xml:space="preserve"> </w:t>
      </w:r>
      <w:r w:rsidR="003E16E1">
        <w:rPr>
          <w:rFonts w:ascii="Arial" w:hAnsi="Arial" w:cs="Arial"/>
          <w:sz w:val="24"/>
          <w:szCs w:val="24"/>
          <w:lang w:val="en-US"/>
        </w:rPr>
        <w:t>have isolated</w:t>
      </w:r>
      <w:r w:rsidR="00F0365A" w:rsidRPr="001965D8">
        <w:rPr>
          <w:rFonts w:ascii="Arial" w:hAnsi="Arial" w:cs="Arial"/>
          <w:sz w:val="24"/>
          <w:szCs w:val="24"/>
          <w:lang w:val="en-US"/>
        </w:rPr>
        <w:t xml:space="preserve"> themselves through </w:t>
      </w:r>
      <w:r w:rsidR="008D793F" w:rsidRPr="001965D8">
        <w:rPr>
          <w:rFonts w:ascii="Arial" w:hAnsi="Arial" w:cs="Arial"/>
          <w:sz w:val="24"/>
          <w:szCs w:val="24"/>
          <w:lang w:val="en-US"/>
        </w:rPr>
        <w:t xml:space="preserve">feeling embarrassed or </w:t>
      </w:r>
      <w:r w:rsidR="00F0365A" w:rsidRPr="001965D8">
        <w:rPr>
          <w:rFonts w:ascii="Arial" w:hAnsi="Arial" w:cs="Arial"/>
          <w:sz w:val="24"/>
          <w:szCs w:val="24"/>
          <w:lang w:val="en-US"/>
        </w:rPr>
        <w:t xml:space="preserve">ashamed. </w:t>
      </w:r>
      <w:r w:rsidR="008D793F" w:rsidRPr="001965D8">
        <w:rPr>
          <w:rFonts w:ascii="Arial" w:hAnsi="Arial" w:cs="Arial"/>
          <w:sz w:val="24"/>
          <w:szCs w:val="24"/>
          <w:lang w:val="en-US"/>
        </w:rPr>
        <w:t>On the other hand, some wom</w:t>
      </w:r>
      <w:r w:rsidR="003E16E1">
        <w:rPr>
          <w:rFonts w:ascii="Arial" w:hAnsi="Arial" w:cs="Arial"/>
          <w:sz w:val="24"/>
          <w:szCs w:val="24"/>
          <w:lang w:val="en-US"/>
        </w:rPr>
        <w:t>en appear to view migration as liberation</w:t>
      </w:r>
      <w:r w:rsidR="008D793F" w:rsidRPr="001965D8">
        <w:rPr>
          <w:rFonts w:ascii="Arial" w:hAnsi="Arial" w:cs="Arial"/>
          <w:sz w:val="24"/>
          <w:szCs w:val="24"/>
          <w:lang w:val="en-US"/>
        </w:rPr>
        <w:t xml:space="preserve"> from the social pressures surrounding FGM</w:t>
      </w:r>
      <w:r w:rsidR="003E16E1">
        <w:rPr>
          <w:rFonts w:ascii="Arial" w:hAnsi="Arial" w:cs="Arial"/>
          <w:sz w:val="24"/>
          <w:szCs w:val="24"/>
          <w:lang w:val="en-US"/>
        </w:rPr>
        <w:t>.</w:t>
      </w:r>
      <w:r w:rsidR="007E23B1">
        <w:rPr>
          <w:rFonts w:ascii="Arial" w:hAnsi="Arial" w:cs="Arial"/>
          <w:sz w:val="24"/>
          <w:szCs w:val="24"/>
          <w:vertAlign w:val="superscript"/>
          <w:lang w:val="en-US"/>
        </w:rPr>
        <w:t>8</w:t>
      </w:r>
    </w:p>
    <w:p w14:paraId="46DA18F5" w14:textId="77777777" w:rsidR="00C17C91" w:rsidRPr="001965D8" w:rsidRDefault="00C17C91" w:rsidP="00D56608">
      <w:pPr>
        <w:spacing w:line="480" w:lineRule="auto"/>
        <w:jc w:val="both"/>
        <w:rPr>
          <w:rFonts w:ascii="Arial" w:hAnsi="Arial" w:cs="Arial"/>
          <w:sz w:val="24"/>
          <w:szCs w:val="24"/>
          <w:lang w:val="en-US"/>
        </w:rPr>
      </w:pPr>
    </w:p>
    <w:p w14:paraId="6E931E16" w14:textId="37FC4ACB" w:rsidR="007611AA" w:rsidRPr="001965D8" w:rsidRDefault="00C17C91" w:rsidP="00D56608">
      <w:pPr>
        <w:spacing w:line="480" w:lineRule="auto"/>
        <w:jc w:val="both"/>
        <w:rPr>
          <w:rFonts w:ascii="Arial" w:hAnsi="Arial" w:cs="Arial"/>
          <w:b/>
          <w:sz w:val="24"/>
          <w:szCs w:val="24"/>
          <w:lang w:val="en-US"/>
        </w:rPr>
      </w:pPr>
      <w:r w:rsidRPr="00D62EF9">
        <w:rPr>
          <w:rFonts w:ascii="Arial" w:hAnsi="Arial" w:cs="Arial"/>
          <w:b/>
          <w:sz w:val="24"/>
          <w:szCs w:val="24"/>
          <w:lang w:val="en-US"/>
        </w:rPr>
        <w:t xml:space="preserve">4. </w:t>
      </w:r>
      <w:r w:rsidR="007A7CDD" w:rsidRPr="00D62EF9">
        <w:rPr>
          <w:rFonts w:ascii="Arial" w:hAnsi="Arial" w:cs="Arial"/>
          <w:b/>
          <w:sz w:val="24"/>
          <w:szCs w:val="24"/>
          <w:lang w:val="en-US"/>
        </w:rPr>
        <w:t>Conclusion</w:t>
      </w:r>
    </w:p>
    <w:p w14:paraId="4DA561A1" w14:textId="5C30B692" w:rsidR="001A19DC" w:rsidRPr="001965D8" w:rsidRDefault="00D87AB1" w:rsidP="00D56608">
      <w:pPr>
        <w:spacing w:line="480" w:lineRule="auto"/>
        <w:jc w:val="both"/>
        <w:rPr>
          <w:rFonts w:ascii="Arial" w:hAnsi="Arial" w:cs="Arial"/>
          <w:sz w:val="24"/>
          <w:szCs w:val="24"/>
          <w:lang w:val="en-US"/>
        </w:rPr>
      </w:pPr>
      <w:r w:rsidRPr="001965D8">
        <w:rPr>
          <w:rFonts w:ascii="Arial" w:hAnsi="Arial" w:cs="Arial"/>
          <w:sz w:val="24"/>
          <w:szCs w:val="24"/>
          <w:lang w:val="en-US"/>
        </w:rPr>
        <w:t>Th</w:t>
      </w:r>
      <w:r w:rsidR="00A65CFC">
        <w:rPr>
          <w:rFonts w:ascii="Arial" w:hAnsi="Arial" w:cs="Arial"/>
          <w:sz w:val="24"/>
          <w:szCs w:val="24"/>
          <w:lang w:val="en-US"/>
        </w:rPr>
        <w:t>is</w:t>
      </w:r>
      <w:r w:rsidRPr="001965D8">
        <w:rPr>
          <w:rFonts w:ascii="Arial" w:hAnsi="Arial" w:cs="Arial"/>
          <w:sz w:val="24"/>
          <w:szCs w:val="24"/>
          <w:lang w:val="en-US"/>
        </w:rPr>
        <w:t xml:space="preserve"> </w:t>
      </w:r>
      <w:r w:rsidR="00A65CFC">
        <w:rPr>
          <w:rFonts w:ascii="Arial" w:hAnsi="Arial" w:cs="Arial"/>
          <w:sz w:val="24"/>
          <w:szCs w:val="24"/>
          <w:lang w:val="en-US"/>
        </w:rPr>
        <w:t xml:space="preserve">qualitative research synthesis </w:t>
      </w:r>
      <w:r w:rsidR="00546ED2" w:rsidRPr="001965D8">
        <w:rPr>
          <w:rFonts w:ascii="Arial" w:hAnsi="Arial" w:cs="Arial"/>
          <w:sz w:val="24"/>
          <w:szCs w:val="24"/>
          <w:lang w:val="en-US"/>
        </w:rPr>
        <w:t xml:space="preserve">provides </w:t>
      </w:r>
      <w:r w:rsidR="001A19DC" w:rsidRPr="001965D8">
        <w:rPr>
          <w:rFonts w:ascii="Arial" w:hAnsi="Arial" w:cs="Arial"/>
          <w:sz w:val="24"/>
          <w:szCs w:val="24"/>
          <w:lang w:val="en-US"/>
        </w:rPr>
        <w:t xml:space="preserve">convincing evidence </w:t>
      </w:r>
      <w:r w:rsidR="00D62EF9">
        <w:rPr>
          <w:rFonts w:ascii="Arial" w:hAnsi="Arial" w:cs="Arial"/>
          <w:sz w:val="24"/>
          <w:szCs w:val="24"/>
          <w:lang w:val="en-US"/>
        </w:rPr>
        <w:t>as to</w:t>
      </w:r>
      <w:r w:rsidR="001A19DC" w:rsidRPr="001965D8">
        <w:rPr>
          <w:rFonts w:ascii="Arial" w:hAnsi="Arial" w:cs="Arial"/>
          <w:sz w:val="24"/>
          <w:szCs w:val="24"/>
          <w:lang w:val="en-US"/>
        </w:rPr>
        <w:t xml:space="preserve"> why psychological and counselling interventions may be </w:t>
      </w:r>
      <w:r w:rsidR="00805471" w:rsidRPr="001965D8">
        <w:rPr>
          <w:rFonts w:ascii="Arial" w:hAnsi="Arial" w:cs="Arial"/>
          <w:sz w:val="24"/>
          <w:szCs w:val="24"/>
          <w:lang w:val="en-US"/>
        </w:rPr>
        <w:t xml:space="preserve">beneficial for </w:t>
      </w:r>
      <w:r w:rsidR="001A19DC" w:rsidRPr="001965D8">
        <w:rPr>
          <w:rFonts w:ascii="Arial" w:hAnsi="Arial" w:cs="Arial"/>
          <w:sz w:val="24"/>
          <w:szCs w:val="24"/>
          <w:lang w:val="en-US"/>
        </w:rPr>
        <w:t xml:space="preserve">women </w:t>
      </w:r>
      <w:r w:rsidR="00D73FED" w:rsidRPr="001965D8">
        <w:rPr>
          <w:rFonts w:ascii="Arial" w:hAnsi="Arial" w:cs="Arial"/>
          <w:sz w:val="24"/>
          <w:szCs w:val="24"/>
          <w:lang w:val="en-US"/>
        </w:rPr>
        <w:t xml:space="preserve">and girls </w:t>
      </w:r>
      <w:r w:rsidR="001A19DC" w:rsidRPr="001965D8">
        <w:rPr>
          <w:rFonts w:ascii="Arial" w:hAnsi="Arial" w:cs="Arial"/>
          <w:sz w:val="24"/>
          <w:szCs w:val="24"/>
          <w:lang w:val="en-US"/>
        </w:rPr>
        <w:t>living with</w:t>
      </w:r>
      <w:r w:rsidR="00D73FED" w:rsidRPr="001965D8">
        <w:rPr>
          <w:rFonts w:ascii="Arial" w:hAnsi="Arial" w:cs="Arial"/>
          <w:sz w:val="24"/>
          <w:szCs w:val="24"/>
          <w:lang w:val="en-US"/>
        </w:rPr>
        <w:t xml:space="preserve"> FGM. There is evidence that women suffer long</w:t>
      </w:r>
      <w:r w:rsidR="00805471" w:rsidRPr="001965D8">
        <w:rPr>
          <w:rFonts w:ascii="Arial" w:hAnsi="Arial" w:cs="Arial"/>
          <w:sz w:val="24"/>
          <w:szCs w:val="24"/>
          <w:lang w:val="en-US"/>
        </w:rPr>
        <w:t>-</w:t>
      </w:r>
      <w:r w:rsidR="00D73FED" w:rsidRPr="001965D8">
        <w:rPr>
          <w:rFonts w:ascii="Arial" w:hAnsi="Arial" w:cs="Arial"/>
          <w:sz w:val="24"/>
          <w:szCs w:val="24"/>
          <w:lang w:val="en-US"/>
        </w:rPr>
        <w:t>term</w:t>
      </w:r>
      <w:r w:rsidR="001A19DC" w:rsidRPr="001965D8">
        <w:rPr>
          <w:rFonts w:ascii="Arial" w:hAnsi="Arial" w:cs="Arial"/>
          <w:sz w:val="24"/>
          <w:szCs w:val="24"/>
          <w:lang w:val="en-US"/>
        </w:rPr>
        <w:t xml:space="preserve"> mental health problems related to </w:t>
      </w:r>
      <w:r w:rsidR="00805471" w:rsidRPr="001965D8">
        <w:rPr>
          <w:rFonts w:ascii="Arial" w:hAnsi="Arial" w:cs="Arial"/>
          <w:sz w:val="24"/>
          <w:szCs w:val="24"/>
          <w:lang w:val="en-US"/>
        </w:rPr>
        <w:t>FGM</w:t>
      </w:r>
      <w:r w:rsidR="001A19DC" w:rsidRPr="001965D8">
        <w:rPr>
          <w:rFonts w:ascii="Arial" w:hAnsi="Arial" w:cs="Arial"/>
          <w:sz w:val="24"/>
          <w:szCs w:val="24"/>
          <w:lang w:val="en-US"/>
        </w:rPr>
        <w:t xml:space="preserve">, </w:t>
      </w:r>
      <w:r w:rsidR="00D73FED" w:rsidRPr="001965D8">
        <w:rPr>
          <w:rFonts w:ascii="Arial" w:hAnsi="Arial" w:cs="Arial"/>
          <w:sz w:val="24"/>
          <w:szCs w:val="24"/>
          <w:lang w:val="en-US"/>
        </w:rPr>
        <w:t>that when se</w:t>
      </w:r>
      <w:r w:rsidR="001A19DC" w:rsidRPr="001965D8">
        <w:rPr>
          <w:rFonts w:ascii="Arial" w:hAnsi="Arial" w:cs="Arial"/>
          <w:sz w:val="24"/>
          <w:szCs w:val="24"/>
          <w:lang w:val="en-US"/>
        </w:rPr>
        <w:t xml:space="preserve">eking </w:t>
      </w:r>
      <w:r w:rsidR="00B12FE6" w:rsidRPr="001965D8">
        <w:rPr>
          <w:rFonts w:ascii="Arial" w:hAnsi="Arial" w:cs="Arial"/>
          <w:sz w:val="24"/>
          <w:szCs w:val="24"/>
          <w:lang w:val="en-US"/>
        </w:rPr>
        <w:t>help</w:t>
      </w:r>
      <w:r w:rsidR="001A19DC" w:rsidRPr="001965D8">
        <w:rPr>
          <w:rFonts w:ascii="Arial" w:hAnsi="Arial" w:cs="Arial"/>
          <w:sz w:val="24"/>
          <w:szCs w:val="24"/>
          <w:lang w:val="en-US"/>
        </w:rPr>
        <w:t xml:space="preserve"> to correct complica</w:t>
      </w:r>
      <w:r w:rsidR="00B12FE6" w:rsidRPr="001965D8">
        <w:rPr>
          <w:rFonts w:ascii="Arial" w:hAnsi="Arial" w:cs="Arial"/>
          <w:sz w:val="24"/>
          <w:szCs w:val="24"/>
          <w:lang w:val="en-US"/>
        </w:rPr>
        <w:t xml:space="preserve">tions </w:t>
      </w:r>
      <w:r w:rsidR="00D73FED" w:rsidRPr="001965D8">
        <w:rPr>
          <w:rFonts w:ascii="Arial" w:hAnsi="Arial" w:cs="Arial"/>
          <w:sz w:val="24"/>
          <w:szCs w:val="24"/>
          <w:lang w:val="en-US"/>
        </w:rPr>
        <w:t>women may be reminded of the original trauma caused by FGM</w:t>
      </w:r>
      <w:r w:rsidR="00B12FE6" w:rsidRPr="001965D8">
        <w:rPr>
          <w:rFonts w:ascii="Arial" w:hAnsi="Arial" w:cs="Arial"/>
          <w:sz w:val="24"/>
          <w:szCs w:val="24"/>
          <w:lang w:val="en-US"/>
        </w:rPr>
        <w:t>,</w:t>
      </w:r>
      <w:r w:rsidR="00D73FED" w:rsidRPr="001965D8">
        <w:rPr>
          <w:rFonts w:ascii="Arial" w:hAnsi="Arial" w:cs="Arial"/>
          <w:sz w:val="24"/>
          <w:szCs w:val="24"/>
          <w:lang w:val="en-US"/>
        </w:rPr>
        <w:t xml:space="preserve"> </w:t>
      </w:r>
      <w:r w:rsidR="00B12FE6" w:rsidRPr="001965D8">
        <w:rPr>
          <w:rFonts w:ascii="Arial" w:hAnsi="Arial" w:cs="Arial"/>
          <w:sz w:val="24"/>
          <w:szCs w:val="24"/>
          <w:lang w:val="en-US"/>
        </w:rPr>
        <w:t xml:space="preserve">and that women </w:t>
      </w:r>
      <w:r w:rsidR="00D73FED" w:rsidRPr="001965D8">
        <w:rPr>
          <w:rFonts w:ascii="Arial" w:hAnsi="Arial" w:cs="Arial"/>
          <w:sz w:val="24"/>
          <w:szCs w:val="24"/>
          <w:lang w:val="en-US"/>
        </w:rPr>
        <w:t xml:space="preserve">may </w:t>
      </w:r>
      <w:r w:rsidR="00B12FE6" w:rsidRPr="001965D8">
        <w:rPr>
          <w:rFonts w:ascii="Arial" w:hAnsi="Arial" w:cs="Arial"/>
          <w:sz w:val="24"/>
          <w:szCs w:val="24"/>
          <w:lang w:val="en-US"/>
        </w:rPr>
        <w:t xml:space="preserve">also </w:t>
      </w:r>
      <w:r w:rsidR="00D73FED" w:rsidRPr="001965D8">
        <w:rPr>
          <w:rFonts w:ascii="Arial" w:hAnsi="Arial" w:cs="Arial"/>
          <w:sz w:val="24"/>
          <w:szCs w:val="24"/>
          <w:lang w:val="en-US"/>
        </w:rPr>
        <w:t xml:space="preserve">need support to cope with the physical </w:t>
      </w:r>
      <w:r w:rsidR="00CB0F51" w:rsidRPr="001965D8">
        <w:rPr>
          <w:rFonts w:ascii="Arial" w:hAnsi="Arial" w:cs="Arial"/>
          <w:sz w:val="24"/>
          <w:szCs w:val="24"/>
          <w:lang w:val="en-US"/>
        </w:rPr>
        <w:t xml:space="preserve">and physiological </w:t>
      </w:r>
      <w:r w:rsidR="00D73FED" w:rsidRPr="001965D8">
        <w:rPr>
          <w:rFonts w:ascii="Arial" w:hAnsi="Arial" w:cs="Arial"/>
          <w:sz w:val="24"/>
          <w:szCs w:val="24"/>
          <w:lang w:val="en-US"/>
        </w:rPr>
        <w:t>changes following procedures such as deinfibulation</w:t>
      </w:r>
      <w:r w:rsidR="001A19DC" w:rsidRPr="001965D8">
        <w:rPr>
          <w:rFonts w:ascii="Arial" w:hAnsi="Arial" w:cs="Arial"/>
          <w:sz w:val="24"/>
          <w:szCs w:val="24"/>
          <w:lang w:val="en-US"/>
        </w:rPr>
        <w:t xml:space="preserve">. </w:t>
      </w:r>
      <w:r w:rsidR="00D62EF9">
        <w:rPr>
          <w:rFonts w:ascii="Arial" w:hAnsi="Arial" w:cs="Arial"/>
          <w:sz w:val="24"/>
          <w:szCs w:val="24"/>
          <w:lang w:val="en-US"/>
        </w:rPr>
        <w:t>The evidence points toward</w:t>
      </w:r>
      <w:r w:rsidR="00546ED2" w:rsidRPr="001965D8">
        <w:rPr>
          <w:rFonts w:ascii="Arial" w:hAnsi="Arial" w:cs="Arial"/>
          <w:sz w:val="24"/>
          <w:szCs w:val="24"/>
          <w:lang w:val="en-US"/>
        </w:rPr>
        <w:t xml:space="preserve"> the types of interventions that may be helpful, but also highlights some of the challenges in delivering </w:t>
      </w:r>
      <w:r w:rsidR="00D73FED" w:rsidRPr="001965D8">
        <w:rPr>
          <w:rFonts w:ascii="Arial" w:hAnsi="Arial" w:cs="Arial"/>
          <w:sz w:val="24"/>
          <w:szCs w:val="24"/>
          <w:lang w:val="en-US"/>
        </w:rPr>
        <w:t xml:space="preserve">psychological and </w:t>
      </w:r>
      <w:r w:rsidR="00D73FED" w:rsidRPr="001965D8">
        <w:rPr>
          <w:rFonts w:ascii="Arial" w:hAnsi="Arial" w:cs="Arial"/>
          <w:sz w:val="24"/>
          <w:szCs w:val="24"/>
          <w:lang w:val="en-US"/>
        </w:rPr>
        <w:lastRenderedPageBreak/>
        <w:t>counselling support</w:t>
      </w:r>
      <w:r w:rsidR="00546ED2" w:rsidRPr="001965D8">
        <w:rPr>
          <w:rFonts w:ascii="Arial" w:hAnsi="Arial" w:cs="Arial"/>
          <w:sz w:val="24"/>
          <w:szCs w:val="24"/>
          <w:lang w:val="en-US"/>
        </w:rPr>
        <w:t xml:space="preserve"> interventions</w:t>
      </w:r>
      <w:r w:rsidR="00D73FED" w:rsidRPr="001965D8">
        <w:rPr>
          <w:rFonts w:ascii="Arial" w:hAnsi="Arial" w:cs="Arial"/>
          <w:sz w:val="24"/>
          <w:szCs w:val="24"/>
          <w:lang w:val="en-US"/>
        </w:rPr>
        <w:t>.</w:t>
      </w:r>
      <w:r w:rsidR="00546ED2" w:rsidRPr="001965D8">
        <w:rPr>
          <w:rFonts w:ascii="Arial" w:hAnsi="Arial" w:cs="Arial"/>
          <w:sz w:val="24"/>
          <w:szCs w:val="24"/>
          <w:lang w:val="en-US"/>
        </w:rPr>
        <w:t xml:space="preserve"> </w:t>
      </w:r>
      <w:r w:rsidR="00B12FE6" w:rsidRPr="001965D8">
        <w:rPr>
          <w:rFonts w:ascii="Arial" w:hAnsi="Arial" w:cs="Arial"/>
          <w:sz w:val="24"/>
          <w:szCs w:val="24"/>
          <w:lang w:val="en-US"/>
        </w:rPr>
        <w:t>However, these insights are derived mainly from populations of migrant women living in high</w:t>
      </w:r>
      <w:r w:rsidR="00B3418A" w:rsidRPr="001965D8">
        <w:rPr>
          <w:rFonts w:ascii="Arial" w:hAnsi="Arial" w:cs="Arial"/>
          <w:sz w:val="24"/>
          <w:szCs w:val="24"/>
          <w:lang w:val="en-US"/>
        </w:rPr>
        <w:t>-</w:t>
      </w:r>
      <w:r w:rsidR="00B12FE6" w:rsidRPr="001965D8">
        <w:rPr>
          <w:rFonts w:ascii="Arial" w:hAnsi="Arial" w:cs="Arial"/>
          <w:sz w:val="24"/>
          <w:szCs w:val="24"/>
          <w:lang w:val="en-US"/>
        </w:rPr>
        <w:t xml:space="preserve">income settings. </w:t>
      </w:r>
      <w:r w:rsidR="001A19DC" w:rsidRPr="001965D8">
        <w:rPr>
          <w:rFonts w:ascii="Arial" w:hAnsi="Arial" w:cs="Arial"/>
          <w:sz w:val="24"/>
          <w:szCs w:val="24"/>
          <w:lang w:val="en-US"/>
        </w:rPr>
        <w:t xml:space="preserve">We know very little about </w:t>
      </w:r>
      <w:r w:rsidR="00546ED2" w:rsidRPr="001965D8">
        <w:rPr>
          <w:rFonts w:ascii="Arial" w:hAnsi="Arial" w:cs="Arial"/>
          <w:sz w:val="24"/>
          <w:szCs w:val="24"/>
          <w:lang w:val="en-US"/>
        </w:rPr>
        <w:t xml:space="preserve">the experiences of </w:t>
      </w:r>
      <w:r w:rsidR="001A19DC" w:rsidRPr="001965D8">
        <w:rPr>
          <w:rFonts w:ascii="Arial" w:hAnsi="Arial" w:cs="Arial"/>
          <w:sz w:val="24"/>
          <w:szCs w:val="24"/>
          <w:lang w:val="en-US"/>
        </w:rPr>
        <w:t>women living</w:t>
      </w:r>
      <w:r w:rsidR="00546ED2" w:rsidRPr="001965D8">
        <w:rPr>
          <w:rFonts w:ascii="Arial" w:hAnsi="Arial" w:cs="Arial"/>
          <w:sz w:val="24"/>
          <w:szCs w:val="24"/>
          <w:lang w:val="en-US"/>
        </w:rPr>
        <w:t xml:space="preserve"> with FGM in </w:t>
      </w:r>
      <w:r w:rsidR="001A19DC" w:rsidRPr="001965D8">
        <w:rPr>
          <w:rFonts w:ascii="Arial" w:hAnsi="Arial" w:cs="Arial"/>
          <w:sz w:val="24"/>
          <w:szCs w:val="24"/>
          <w:lang w:val="en-US"/>
        </w:rPr>
        <w:t xml:space="preserve">high </w:t>
      </w:r>
      <w:r w:rsidR="00546ED2" w:rsidRPr="001965D8">
        <w:rPr>
          <w:rFonts w:ascii="Arial" w:hAnsi="Arial" w:cs="Arial"/>
          <w:sz w:val="24"/>
          <w:szCs w:val="24"/>
          <w:lang w:val="en-US"/>
        </w:rPr>
        <w:t>prevalence</w:t>
      </w:r>
      <w:r w:rsidR="001A19DC" w:rsidRPr="001965D8">
        <w:rPr>
          <w:rFonts w:ascii="Arial" w:hAnsi="Arial" w:cs="Arial"/>
          <w:sz w:val="24"/>
          <w:szCs w:val="24"/>
          <w:lang w:val="en-US"/>
        </w:rPr>
        <w:t xml:space="preserve"> se</w:t>
      </w:r>
      <w:r w:rsidR="00546ED2" w:rsidRPr="001965D8">
        <w:rPr>
          <w:rFonts w:ascii="Arial" w:hAnsi="Arial" w:cs="Arial"/>
          <w:sz w:val="24"/>
          <w:szCs w:val="24"/>
          <w:lang w:val="en-US"/>
        </w:rPr>
        <w:t xml:space="preserve">ttings, especially whether and how they experience adverse mental health effects of FGM, how they cope with these effects, and </w:t>
      </w:r>
      <w:r w:rsidR="0099132C" w:rsidRPr="001965D8">
        <w:rPr>
          <w:rFonts w:ascii="Arial" w:hAnsi="Arial" w:cs="Arial"/>
          <w:sz w:val="24"/>
          <w:szCs w:val="24"/>
          <w:lang w:val="en-US"/>
        </w:rPr>
        <w:t xml:space="preserve">whether psychological or counselling support would be acceptable to </w:t>
      </w:r>
      <w:r w:rsidR="00B12FE6" w:rsidRPr="001965D8">
        <w:rPr>
          <w:rFonts w:ascii="Arial" w:hAnsi="Arial" w:cs="Arial"/>
          <w:sz w:val="24"/>
          <w:szCs w:val="24"/>
          <w:lang w:val="en-US"/>
        </w:rPr>
        <w:t>them</w:t>
      </w:r>
      <w:r w:rsidR="0099132C" w:rsidRPr="001965D8">
        <w:rPr>
          <w:rFonts w:ascii="Arial" w:hAnsi="Arial" w:cs="Arial"/>
          <w:sz w:val="24"/>
          <w:szCs w:val="24"/>
          <w:lang w:val="en-US"/>
        </w:rPr>
        <w:t xml:space="preserve">. </w:t>
      </w:r>
    </w:p>
    <w:p w14:paraId="64CE14C7" w14:textId="77777777" w:rsidR="00C17C91" w:rsidRPr="001965D8" w:rsidRDefault="00C17C91" w:rsidP="00D56608">
      <w:pPr>
        <w:spacing w:line="480" w:lineRule="auto"/>
        <w:jc w:val="both"/>
        <w:rPr>
          <w:rFonts w:ascii="Arial" w:hAnsi="Arial" w:cs="Arial"/>
          <w:sz w:val="24"/>
          <w:szCs w:val="24"/>
          <w:lang w:val="en-US"/>
        </w:rPr>
      </w:pPr>
    </w:p>
    <w:p w14:paraId="090293C4" w14:textId="36B8F0DF" w:rsidR="00D87AB1" w:rsidRPr="001965D8" w:rsidRDefault="00546ED2" w:rsidP="00D56608">
      <w:pPr>
        <w:spacing w:line="480" w:lineRule="auto"/>
        <w:jc w:val="both"/>
        <w:rPr>
          <w:rFonts w:ascii="Arial" w:hAnsi="Arial" w:cs="Arial"/>
          <w:sz w:val="24"/>
          <w:szCs w:val="24"/>
          <w:lang w:val="en-US"/>
        </w:rPr>
      </w:pPr>
      <w:r w:rsidRPr="001965D8">
        <w:rPr>
          <w:rFonts w:ascii="Arial" w:hAnsi="Arial" w:cs="Arial"/>
          <w:sz w:val="24"/>
          <w:szCs w:val="24"/>
          <w:lang w:val="en-US"/>
        </w:rPr>
        <w:t>The evidence from high</w:t>
      </w:r>
      <w:r w:rsidR="00B3418A" w:rsidRPr="001965D8">
        <w:rPr>
          <w:rFonts w:ascii="Arial" w:hAnsi="Arial" w:cs="Arial"/>
          <w:sz w:val="24"/>
          <w:szCs w:val="24"/>
          <w:lang w:val="en-US"/>
        </w:rPr>
        <w:t>-</w:t>
      </w:r>
      <w:r w:rsidRPr="001965D8">
        <w:rPr>
          <w:rFonts w:ascii="Arial" w:hAnsi="Arial" w:cs="Arial"/>
          <w:sz w:val="24"/>
          <w:szCs w:val="24"/>
          <w:lang w:val="en-US"/>
        </w:rPr>
        <w:t xml:space="preserve"> income settings reveals</w:t>
      </w:r>
      <w:r w:rsidR="0095036C" w:rsidRPr="001965D8">
        <w:rPr>
          <w:rFonts w:ascii="Arial" w:hAnsi="Arial" w:cs="Arial"/>
          <w:sz w:val="24"/>
          <w:szCs w:val="24"/>
          <w:lang w:val="en-US"/>
        </w:rPr>
        <w:t xml:space="preserve"> that </w:t>
      </w:r>
      <w:r w:rsidR="001D026F" w:rsidRPr="001965D8">
        <w:rPr>
          <w:rFonts w:ascii="Arial" w:hAnsi="Arial" w:cs="Arial"/>
          <w:sz w:val="24"/>
          <w:szCs w:val="24"/>
          <w:lang w:val="en-US"/>
        </w:rPr>
        <w:t>women and girls living with FGM</w:t>
      </w:r>
      <w:r w:rsidR="0095036C" w:rsidRPr="001965D8">
        <w:rPr>
          <w:rFonts w:ascii="Arial" w:hAnsi="Arial" w:cs="Arial"/>
          <w:sz w:val="24"/>
          <w:szCs w:val="24"/>
          <w:lang w:val="en-US"/>
        </w:rPr>
        <w:t xml:space="preserve"> </w:t>
      </w:r>
      <w:r w:rsidR="001D026F" w:rsidRPr="001965D8">
        <w:rPr>
          <w:rFonts w:ascii="Arial" w:hAnsi="Arial" w:cs="Arial"/>
          <w:sz w:val="24"/>
          <w:szCs w:val="24"/>
          <w:lang w:val="en-US"/>
        </w:rPr>
        <w:t>experience</w:t>
      </w:r>
      <w:r w:rsidR="00D62EF9">
        <w:rPr>
          <w:rFonts w:ascii="Arial" w:hAnsi="Arial" w:cs="Arial"/>
          <w:sz w:val="24"/>
          <w:szCs w:val="24"/>
          <w:lang w:val="en-US"/>
        </w:rPr>
        <w:t xml:space="preserve"> long-</w:t>
      </w:r>
      <w:r w:rsidR="0095036C" w:rsidRPr="001965D8">
        <w:rPr>
          <w:rFonts w:ascii="Arial" w:hAnsi="Arial" w:cs="Arial"/>
          <w:sz w:val="24"/>
          <w:szCs w:val="24"/>
          <w:lang w:val="en-US"/>
        </w:rPr>
        <w:t>lasting</w:t>
      </w:r>
      <w:r w:rsidR="001D026F" w:rsidRPr="001965D8">
        <w:rPr>
          <w:rFonts w:ascii="Arial" w:hAnsi="Arial" w:cs="Arial"/>
          <w:sz w:val="24"/>
          <w:szCs w:val="24"/>
          <w:lang w:val="en-US"/>
        </w:rPr>
        <w:t xml:space="preserve"> adverse mental health effects from the procedure, </w:t>
      </w:r>
      <w:r w:rsidR="00D87AB1" w:rsidRPr="001965D8">
        <w:rPr>
          <w:rFonts w:ascii="Arial" w:hAnsi="Arial" w:cs="Arial"/>
          <w:sz w:val="24"/>
          <w:szCs w:val="24"/>
          <w:lang w:val="en-US"/>
        </w:rPr>
        <w:t xml:space="preserve">and </w:t>
      </w:r>
      <w:r w:rsidR="001D026F" w:rsidRPr="001965D8">
        <w:rPr>
          <w:rFonts w:ascii="Arial" w:hAnsi="Arial" w:cs="Arial"/>
          <w:sz w:val="24"/>
          <w:szCs w:val="24"/>
          <w:lang w:val="en-US"/>
        </w:rPr>
        <w:t>those eff</w:t>
      </w:r>
      <w:r w:rsidR="0095036C" w:rsidRPr="001965D8">
        <w:rPr>
          <w:rFonts w:ascii="Arial" w:hAnsi="Arial" w:cs="Arial"/>
          <w:sz w:val="24"/>
          <w:szCs w:val="24"/>
          <w:lang w:val="en-US"/>
        </w:rPr>
        <w:t xml:space="preserve">ects may intensify over time and with exposure to new cultural norms and information. </w:t>
      </w:r>
      <w:r w:rsidR="00B974BE" w:rsidRPr="001965D8">
        <w:rPr>
          <w:rFonts w:ascii="Arial" w:hAnsi="Arial" w:cs="Arial"/>
          <w:sz w:val="24"/>
          <w:szCs w:val="24"/>
          <w:lang w:val="en-US"/>
        </w:rPr>
        <w:t xml:space="preserve">Living in a context where FGM is viewed </w:t>
      </w:r>
      <w:r w:rsidR="00D62EF9">
        <w:rPr>
          <w:rFonts w:ascii="Arial" w:hAnsi="Arial" w:cs="Arial"/>
          <w:sz w:val="24"/>
          <w:szCs w:val="24"/>
          <w:lang w:val="en-US"/>
        </w:rPr>
        <w:t xml:space="preserve">as </w:t>
      </w:r>
      <w:r w:rsidR="00B974BE" w:rsidRPr="001965D8">
        <w:rPr>
          <w:rFonts w:ascii="Arial" w:hAnsi="Arial" w:cs="Arial"/>
          <w:sz w:val="24"/>
          <w:szCs w:val="24"/>
          <w:lang w:val="en-US"/>
        </w:rPr>
        <w:t>a violation of</w:t>
      </w:r>
      <w:r w:rsidR="00B12FE6" w:rsidRPr="001965D8">
        <w:rPr>
          <w:rFonts w:ascii="Arial" w:hAnsi="Arial" w:cs="Arial"/>
          <w:sz w:val="24"/>
          <w:szCs w:val="24"/>
          <w:lang w:val="en-US"/>
        </w:rPr>
        <w:t xml:space="preserve"> </w:t>
      </w:r>
      <w:r w:rsidR="00B3418A" w:rsidRPr="001965D8">
        <w:rPr>
          <w:rFonts w:ascii="Arial" w:hAnsi="Arial" w:cs="Arial"/>
          <w:sz w:val="24"/>
          <w:szCs w:val="24"/>
          <w:lang w:val="en-US"/>
        </w:rPr>
        <w:t xml:space="preserve">human </w:t>
      </w:r>
      <w:r w:rsidR="00B12FE6" w:rsidRPr="001965D8">
        <w:rPr>
          <w:rFonts w:ascii="Arial" w:hAnsi="Arial" w:cs="Arial"/>
          <w:sz w:val="24"/>
          <w:szCs w:val="24"/>
          <w:lang w:val="en-US"/>
        </w:rPr>
        <w:t xml:space="preserve">rights could lead to isolation and </w:t>
      </w:r>
      <w:r w:rsidR="00B974BE" w:rsidRPr="001965D8">
        <w:rPr>
          <w:rFonts w:ascii="Arial" w:hAnsi="Arial" w:cs="Arial"/>
          <w:sz w:val="24"/>
          <w:szCs w:val="24"/>
          <w:lang w:val="en-US"/>
        </w:rPr>
        <w:t>mental ill health link</w:t>
      </w:r>
      <w:r w:rsidR="00CF16D5" w:rsidRPr="001965D8">
        <w:rPr>
          <w:rFonts w:ascii="Arial" w:hAnsi="Arial" w:cs="Arial"/>
          <w:sz w:val="24"/>
          <w:szCs w:val="24"/>
          <w:lang w:val="en-US"/>
        </w:rPr>
        <w:t>ed to shame and guilt.</w:t>
      </w:r>
      <w:r w:rsidR="00B974BE" w:rsidRPr="001965D8">
        <w:rPr>
          <w:rFonts w:ascii="Arial" w:hAnsi="Arial" w:cs="Arial"/>
          <w:sz w:val="24"/>
          <w:szCs w:val="24"/>
          <w:lang w:val="en-US"/>
        </w:rPr>
        <w:t xml:space="preserve"> </w:t>
      </w:r>
      <w:r w:rsidR="00014E6D" w:rsidRPr="001965D8">
        <w:rPr>
          <w:rFonts w:ascii="Arial" w:hAnsi="Arial" w:cs="Arial"/>
          <w:sz w:val="24"/>
          <w:szCs w:val="24"/>
          <w:lang w:val="en-US"/>
        </w:rPr>
        <w:t>In</w:t>
      </w:r>
      <w:r w:rsidR="00CF16D5" w:rsidRPr="001965D8">
        <w:rPr>
          <w:rFonts w:ascii="Arial" w:hAnsi="Arial" w:cs="Arial"/>
          <w:sz w:val="24"/>
          <w:szCs w:val="24"/>
          <w:lang w:val="en-US"/>
        </w:rPr>
        <w:t xml:space="preserve"> addition, women tend</w:t>
      </w:r>
      <w:r w:rsidR="00D87AB1" w:rsidRPr="001965D8">
        <w:rPr>
          <w:rFonts w:ascii="Arial" w:hAnsi="Arial" w:cs="Arial"/>
          <w:sz w:val="24"/>
          <w:szCs w:val="24"/>
          <w:lang w:val="en-US"/>
        </w:rPr>
        <w:t xml:space="preserve"> not </w:t>
      </w:r>
      <w:r w:rsidR="00CF16D5" w:rsidRPr="001965D8">
        <w:rPr>
          <w:rFonts w:ascii="Arial" w:hAnsi="Arial" w:cs="Arial"/>
          <w:sz w:val="24"/>
          <w:szCs w:val="24"/>
          <w:lang w:val="en-US"/>
        </w:rPr>
        <w:t xml:space="preserve">to </w:t>
      </w:r>
      <w:r w:rsidR="00D87AB1" w:rsidRPr="001965D8">
        <w:rPr>
          <w:rFonts w:ascii="Arial" w:hAnsi="Arial" w:cs="Arial"/>
          <w:sz w:val="24"/>
          <w:szCs w:val="24"/>
          <w:lang w:val="en-US"/>
        </w:rPr>
        <w:t xml:space="preserve">seek help for physical or mental problems connected to FGM in a timely way and are reluctant to discuss </w:t>
      </w:r>
      <w:r w:rsidR="00B12FE6" w:rsidRPr="001965D8">
        <w:rPr>
          <w:rFonts w:ascii="Arial" w:hAnsi="Arial" w:cs="Arial"/>
          <w:sz w:val="24"/>
          <w:szCs w:val="24"/>
          <w:lang w:val="en-US"/>
        </w:rPr>
        <w:t xml:space="preserve">their health problems with </w:t>
      </w:r>
      <w:r w:rsidR="00D87AB1" w:rsidRPr="001965D8">
        <w:rPr>
          <w:rFonts w:ascii="Arial" w:hAnsi="Arial" w:cs="Arial"/>
          <w:sz w:val="24"/>
          <w:szCs w:val="24"/>
          <w:lang w:val="en-US"/>
        </w:rPr>
        <w:t>health staff</w:t>
      </w:r>
      <w:r w:rsidR="00B12FE6" w:rsidRPr="001965D8">
        <w:rPr>
          <w:rFonts w:ascii="Arial" w:hAnsi="Arial" w:cs="Arial"/>
          <w:sz w:val="24"/>
          <w:szCs w:val="24"/>
          <w:lang w:val="en-US"/>
        </w:rPr>
        <w:t xml:space="preserve"> who are unfamiliar with FGM. These factors could have implications for timely provision of </w:t>
      </w:r>
      <w:r w:rsidR="00D87AB1" w:rsidRPr="001965D8">
        <w:rPr>
          <w:rFonts w:ascii="Arial" w:hAnsi="Arial" w:cs="Arial"/>
          <w:sz w:val="24"/>
          <w:szCs w:val="24"/>
          <w:lang w:val="en-US"/>
        </w:rPr>
        <w:t xml:space="preserve">counselling or psychological support. </w:t>
      </w:r>
      <w:r w:rsidR="00B12FE6" w:rsidRPr="001965D8">
        <w:rPr>
          <w:rFonts w:ascii="Arial" w:hAnsi="Arial" w:cs="Arial"/>
          <w:sz w:val="24"/>
          <w:szCs w:val="24"/>
          <w:lang w:val="en-US"/>
        </w:rPr>
        <w:t xml:space="preserve">Conversely, with exposure to new cultural systems and norms, </w:t>
      </w:r>
      <w:r w:rsidR="00CF16D5" w:rsidRPr="001965D8">
        <w:rPr>
          <w:rFonts w:ascii="Arial" w:hAnsi="Arial" w:cs="Arial"/>
          <w:sz w:val="24"/>
          <w:szCs w:val="24"/>
          <w:lang w:val="en-US"/>
        </w:rPr>
        <w:t xml:space="preserve">some </w:t>
      </w:r>
      <w:r w:rsidR="00B12FE6" w:rsidRPr="001965D8">
        <w:rPr>
          <w:rFonts w:ascii="Arial" w:hAnsi="Arial" w:cs="Arial"/>
          <w:sz w:val="24"/>
          <w:szCs w:val="24"/>
          <w:lang w:val="en-US"/>
        </w:rPr>
        <w:t xml:space="preserve">women may feel free of social pressure to comply with tradition, </w:t>
      </w:r>
      <w:r w:rsidR="00D87AB1" w:rsidRPr="001965D8">
        <w:rPr>
          <w:rFonts w:ascii="Arial" w:hAnsi="Arial" w:cs="Arial"/>
          <w:sz w:val="24"/>
          <w:szCs w:val="24"/>
          <w:lang w:val="en-US"/>
        </w:rPr>
        <w:t xml:space="preserve">and </w:t>
      </w:r>
      <w:r w:rsidR="00CF16D5" w:rsidRPr="001965D8">
        <w:rPr>
          <w:rFonts w:ascii="Arial" w:hAnsi="Arial" w:cs="Arial"/>
          <w:sz w:val="24"/>
          <w:szCs w:val="24"/>
          <w:lang w:val="en-US"/>
        </w:rPr>
        <w:t xml:space="preserve">may become more aware of </w:t>
      </w:r>
      <w:r w:rsidR="00B12FE6" w:rsidRPr="001965D8">
        <w:rPr>
          <w:rFonts w:ascii="Arial" w:hAnsi="Arial" w:cs="Arial"/>
          <w:sz w:val="24"/>
          <w:szCs w:val="24"/>
          <w:lang w:val="en-US"/>
        </w:rPr>
        <w:t xml:space="preserve">the linkage between FGM and health problems </w:t>
      </w:r>
      <w:r w:rsidR="00CF16D5" w:rsidRPr="001965D8">
        <w:rPr>
          <w:rFonts w:ascii="Arial" w:hAnsi="Arial" w:cs="Arial"/>
          <w:sz w:val="24"/>
          <w:szCs w:val="24"/>
          <w:lang w:val="en-US"/>
        </w:rPr>
        <w:t>so</w:t>
      </w:r>
      <w:r w:rsidR="00014E6D" w:rsidRPr="001965D8">
        <w:rPr>
          <w:rFonts w:ascii="Arial" w:hAnsi="Arial" w:cs="Arial"/>
          <w:sz w:val="24"/>
          <w:szCs w:val="24"/>
          <w:lang w:val="en-US"/>
        </w:rPr>
        <w:t xml:space="preserve"> become</w:t>
      </w:r>
      <w:r w:rsidR="00CF16D5" w:rsidRPr="001965D8">
        <w:rPr>
          <w:rFonts w:ascii="Arial" w:hAnsi="Arial" w:cs="Arial"/>
          <w:sz w:val="24"/>
          <w:szCs w:val="24"/>
          <w:lang w:val="en-US"/>
        </w:rPr>
        <w:t xml:space="preserve"> </w:t>
      </w:r>
      <w:r w:rsidR="00B12FE6" w:rsidRPr="001965D8">
        <w:rPr>
          <w:rFonts w:ascii="Arial" w:hAnsi="Arial" w:cs="Arial"/>
          <w:sz w:val="24"/>
          <w:szCs w:val="24"/>
          <w:lang w:val="en-US"/>
        </w:rPr>
        <w:t xml:space="preserve">more inclined to </w:t>
      </w:r>
      <w:r w:rsidR="00D87AB1" w:rsidRPr="001965D8">
        <w:rPr>
          <w:rFonts w:ascii="Arial" w:hAnsi="Arial" w:cs="Arial"/>
          <w:sz w:val="24"/>
          <w:szCs w:val="24"/>
          <w:lang w:val="en-US"/>
        </w:rPr>
        <w:t>seek care.</w:t>
      </w:r>
    </w:p>
    <w:p w14:paraId="50FFF7A0" w14:textId="77777777" w:rsidR="00C17C91" w:rsidRPr="001965D8" w:rsidRDefault="00C17C91" w:rsidP="00D56608">
      <w:pPr>
        <w:spacing w:line="480" w:lineRule="auto"/>
        <w:jc w:val="both"/>
        <w:rPr>
          <w:rFonts w:ascii="Arial" w:hAnsi="Arial" w:cs="Arial"/>
          <w:sz w:val="24"/>
          <w:szCs w:val="24"/>
          <w:lang w:val="en-US"/>
        </w:rPr>
      </w:pPr>
    </w:p>
    <w:p w14:paraId="32B9FF48" w14:textId="65BE4BCD" w:rsidR="00CF16D5" w:rsidRPr="001965D8" w:rsidRDefault="00CF16D5" w:rsidP="00D56608">
      <w:pPr>
        <w:spacing w:line="480" w:lineRule="auto"/>
        <w:jc w:val="both"/>
        <w:rPr>
          <w:rFonts w:ascii="Arial" w:hAnsi="Arial" w:cs="Arial"/>
          <w:sz w:val="24"/>
          <w:szCs w:val="24"/>
          <w:lang w:val="en-US"/>
        </w:rPr>
      </w:pPr>
      <w:r w:rsidRPr="001965D8">
        <w:rPr>
          <w:rFonts w:ascii="Arial" w:hAnsi="Arial" w:cs="Arial"/>
          <w:sz w:val="24"/>
          <w:szCs w:val="24"/>
          <w:lang w:val="en-US"/>
        </w:rPr>
        <w:t>What is clear from the limited evidence from high</w:t>
      </w:r>
      <w:r w:rsidR="00B3418A" w:rsidRPr="001965D8">
        <w:rPr>
          <w:rFonts w:ascii="Arial" w:hAnsi="Arial" w:cs="Arial"/>
          <w:sz w:val="24"/>
          <w:szCs w:val="24"/>
          <w:lang w:val="en-US"/>
        </w:rPr>
        <w:t>-</w:t>
      </w:r>
      <w:r w:rsidRPr="001965D8">
        <w:rPr>
          <w:rFonts w:ascii="Arial" w:hAnsi="Arial" w:cs="Arial"/>
          <w:sz w:val="24"/>
          <w:szCs w:val="24"/>
          <w:lang w:val="en-US"/>
        </w:rPr>
        <w:t xml:space="preserve">income settings is that women have developed ways of coping with the adverse mental effects of FGM. The evidence around coping mechanisms and the taxonomy of women based on how they have dealt with complications of FGM provides important insight into what types of intervention may help women who experience mental health problems, and options </w:t>
      </w:r>
      <w:r w:rsidRPr="001965D8">
        <w:rPr>
          <w:rFonts w:ascii="Arial" w:hAnsi="Arial" w:cs="Arial"/>
          <w:sz w:val="24"/>
          <w:szCs w:val="24"/>
          <w:lang w:val="en-US"/>
        </w:rPr>
        <w:lastRenderedPageBreak/>
        <w:t xml:space="preserve">for service providers as to what can or cannot be addressed. Again there is a gap in our understanding of how women in high prevalence countries cope, especially as mental health problems may be less well </w:t>
      </w:r>
      <w:r w:rsidR="00D62EF9" w:rsidRPr="001965D8">
        <w:rPr>
          <w:rFonts w:ascii="Arial" w:hAnsi="Arial" w:cs="Arial"/>
          <w:sz w:val="24"/>
          <w:szCs w:val="24"/>
          <w:lang w:val="en-US"/>
        </w:rPr>
        <w:t>recognized</w:t>
      </w:r>
      <w:r w:rsidRPr="001965D8">
        <w:rPr>
          <w:rFonts w:ascii="Arial" w:hAnsi="Arial" w:cs="Arial"/>
          <w:sz w:val="24"/>
          <w:szCs w:val="24"/>
          <w:lang w:val="en-US"/>
        </w:rPr>
        <w:t xml:space="preserve"> and there is less capacity to deliver mental health interventions in these settings.</w:t>
      </w:r>
    </w:p>
    <w:p w14:paraId="06CB8D18" w14:textId="77777777" w:rsidR="00C17C91" w:rsidRPr="001965D8" w:rsidRDefault="00C17C91" w:rsidP="00D56608">
      <w:pPr>
        <w:spacing w:line="480" w:lineRule="auto"/>
        <w:jc w:val="both"/>
        <w:rPr>
          <w:rFonts w:ascii="Arial" w:hAnsi="Arial" w:cs="Arial"/>
          <w:sz w:val="24"/>
          <w:szCs w:val="24"/>
          <w:lang w:val="en-US"/>
        </w:rPr>
      </w:pPr>
    </w:p>
    <w:p w14:paraId="7EC81BEB" w14:textId="4479EFF3" w:rsidR="00CB46E2" w:rsidRPr="001965D8" w:rsidRDefault="00CF16D5" w:rsidP="00D56608">
      <w:pPr>
        <w:spacing w:line="480" w:lineRule="auto"/>
        <w:jc w:val="both"/>
        <w:rPr>
          <w:rFonts w:ascii="Arial" w:hAnsi="Arial" w:cs="Arial"/>
          <w:sz w:val="24"/>
          <w:szCs w:val="24"/>
          <w:lang w:val="en-US"/>
        </w:rPr>
      </w:pPr>
      <w:r w:rsidRPr="001965D8">
        <w:rPr>
          <w:rFonts w:ascii="Arial" w:hAnsi="Arial" w:cs="Arial"/>
          <w:sz w:val="24"/>
          <w:szCs w:val="24"/>
          <w:lang w:val="en-US"/>
        </w:rPr>
        <w:t xml:space="preserve">We found no studies relating </w:t>
      </w:r>
      <w:r w:rsidR="00B974BE" w:rsidRPr="001965D8">
        <w:rPr>
          <w:rFonts w:ascii="Arial" w:hAnsi="Arial" w:cs="Arial"/>
          <w:sz w:val="24"/>
          <w:szCs w:val="24"/>
          <w:lang w:val="en-US"/>
        </w:rPr>
        <w:t xml:space="preserve">to women’s </w:t>
      </w:r>
      <w:r w:rsidRPr="001965D8">
        <w:rPr>
          <w:rFonts w:ascii="Arial" w:hAnsi="Arial" w:cs="Arial"/>
          <w:sz w:val="24"/>
          <w:szCs w:val="24"/>
          <w:lang w:val="en-US"/>
        </w:rPr>
        <w:t xml:space="preserve">direct </w:t>
      </w:r>
      <w:r w:rsidR="00B974BE" w:rsidRPr="001965D8">
        <w:rPr>
          <w:rFonts w:ascii="Arial" w:hAnsi="Arial" w:cs="Arial"/>
          <w:sz w:val="24"/>
          <w:szCs w:val="24"/>
          <w:lang w:val="en-US"/>
        </w:rPr>
        <w:t>experiences of any psychological interventions, or the outcomes of thes</w:t>
      </w:r>
      <w:r w:rsidRPr="001965D8">
        <w:rPr>
          <w:rFonts w:ascii="Arial" w:hAnsi="Arial" w:cs="Arial"/>
          <w:sz w:val="24"/>
          <w:szCs w:val="24"/>
          <w:lang w:val="en-US"/>
        </w:rPr>
        <w:t xml:space="preserve">e interventions, in any setting. As and when </w:t>
      </w:r>
      <w:r w:rsidR="00CB46E2" w:rsidRPr="001965D8">
        <w:rPr>
          <w:rFonts w:ascii="Arial" w:hAnsi="Arial" w:cs="Arial"/>
          <w:sz w:val="24"/>
          <w:szCs w:val="24"/>
          <w:lang w:val="en-US"/>
        </w:rPr>
        <w:t xml:space="preserve">psychological support and counselling </w:t>
      </w:r>
      <w:r w:rsidRPr="001965D8">
        <w:rPr>
          <w:rFonts w:ascii="Arial" w:hAnsi="Arial" w:cs="Arial"/>
          <w:sz w:val="24"/>
          <w:szCs w:val="24"/>
          <w:lang w:val="en-US"/>
        </w:rPr>
        <w:t>interventions are d</w:t>
      </w:r>
      <w:r w:rsidR="00CB46E2" w:rsidRPr="001965D8">
        <w:rPr>
          <w:rFonts w:ascii="Arial" w:hAnsi="Arial" w:cs="Arial"/>
          <w:sz w:val="24"/>
          <w:szCs w:val="24"/>
          <w:lang w:val="en-US"/>
        </w:rPr>
        <w:t xml:space="preserve">eveloped and tested, it would be prudent to collect </w:t>
      </w:r>
      <w:r w:rsidR="00B3418A" w:rsidRPr="001965D8">
        <w:rPr>
          <w:rFonts w:ascii="Arial" w:hAnsi="Arial" w:cs="Arial"/>
          <w:sz w:val="24"/>
          <w:szCs w:val="24"/>
          <w:lang w:val="en-US"/>
        </w:rPr>
        <w:t xml:space="preserve">qualitative </w:t>
      </w:r>
      <w:r w:rsidR="00D62EF9">
        <w:rPr>
          <w:rFonts w:ascii="Arial" w:hAnsi="Arial" w:cs="Arial"/>
          <w:sz w:val="24"/>
          <w:szCs w:val="24"/>
          <w:lang w:val="en-US"/>
        </w:rPr>
        <w:t>data on women’s</w:t>
      </w:r>
      <w:r w:rsidR="00CB46E2" w:rsidRPr="001965D8">
        <w:rPr>
          <w:rFonts w:ascii="Arial" w:hAnsi="Arial" w:cs="Arial"/>
          <w:sz w:val="24"/>
          <w:szCs w:val="24"/>
          <w:lang w:val="en-US"/>
        </w:rPr>
        <w:t xml:space="preserve"> and girls’ experiences and perceptions of the interventions, as well as acceptability, appropriateness, </w:t>
      </w:r>
      <w:r w:rsidR="00D62EF9">
        <w:rPr>
          <w:rFonts w:ascii="Arial" w:hAnsi="Arial" w:cs="Arial"/>
          <w:sz w:val="24"/>
          <w:szCs w:val="24"/>
          <w:lang w:val="en-US"/>
        </w:rPr>
        <w:t xml:space="preserve">and </w:t>
      </w:r>
      <w:r w:rsidR="00CB46E2" w:rsidRPr="001965D8">
        <w:rPr>
          <w:rFonts w:ascii="Arial" w:hAnsi="Arial" w:cs="Arial"/>
          <w:sz w:val="24"/>
          <w:szCs w:val="24"/>
          <w:lang w:val="en-US"/>
        </w:rPr>
        <w:t xml:space="preserve">their feelings about the outcome. </w:t>
      </w:r>
    </w:p>
    <w:p w14:paraId="49F08EA3" w14:textId="77777777" w:rsidR="00C17C91" w:rsidRPr="001965D8" w:rsidRDefault="00C17C91" w:rsidP="00D56608">
      <w:pPr>
        <w:spacing w:line="480" w:lineRule="auto"/>
        <w:jc w:val="both"/>
        <w:rPr>
          <w:rFonts w:ascii="Arial" w:hAnsi="Arial" w:cs="Arial"/>
          <w:sz w:val="24"/>
          <w:szCs w:val="24"/>
          <w:lang w:val="en-US"/>
        </w:rPr>
      </w:pPr>
    </w:p>
    <w:p w14:paraId="77CEFDA5" w14:textId="579015F8" w:rsidR="00544CED" w:rsidRPr="001965D8" w:rsidRDefault="00CB46E2" w:rsidP="00D56608">
      <w:pPr>
        <w:spacing w:line="480" w:lineRule="auto"/>
        <w:jc w:val="both"/>
        <w:rPr>
          <w:rFonts w:ascii="Arial" w:hAnsi="Arial" w:cs="Arial"/>
          <w:sz w:val="24"/>
          <w:szCs w:val="24"/>
          <w:lang w:val="en-US"/>
        </w:rPr>
      </w:pPr>
      <w:r w:rsidRPr="001965D8">
        <w:rPr>
          <w:rFonts w:ascii="Arial" w:hAnsi="Arial" w:cs="Arial"/>
          <w:sz w:val="24"/>
          <w:szCs w:val="24"/>
          <w:lang w:val="en-US"/>
        </w:rPr>
        <w:t>The</w:t>
      </w:r>
      <w:r w:rsidR="0095036C" w:rsidRPr="001965D8">
        <w:rPr>
          <w:rFonts w:ascii="Arial" w:hAnsi="Arial" w:cs="Arial"/>
          <w:sz w:val="24"/>
          <w:szCs w:val="24"/>
          <w:lang w:val="en-US"/>
        </w:rPr>
        <w:t xml:space="preserve"> available evidence </w:t>
      </w:r>
      <w:r w:rsidRPr="001965D8">
        <w:rPr>
          <w:rFonts w:ascii="Arial" w:hAnsi="Arial" w:cs="Arial"/>
          <w:sz w:val="24"/>
          <w:szCs w:val="24"/>
          <w:lang w:val="en-US"/>
        </w:rPr>
        <w:t xml:space="preserve">provides some insight into women’s experiences of general counselling in an FGM support </w:t>
      </w:r>
      <w:r w:rsidR="00D62EF9" w:rsidRPr="001965D8">
        <w:rPr>
          <w:rFonts w:ascii="Arial" w:hAnsi="Arial" w:cs="Arial"/>
          <w:sz w:val="24"/>
          <w:szCs w:val="24"/>
          <w:lang w:val="en-US"/>
        </w:rPr>
        <w:t>center</w:t>
      </w:r>
      <w:r w:rsidRPr="001965D8">
        <w:rPr>
          <w:rFonts w:ascii="Arial" w:hAnsi="Arial" w:cs="Arial"/>
          <w:sz w:val="24"/>
          <w:szCs w:val="24"/>
          <w:lang w:val="en-US"/>
        </w:rPr>
        <w:t xml:space="preserve"> in Somaliland, and midwives</w:t>
      </w:r>
      <w:r w:rsidR="00D62EF9">
        <w:rPr>
          <w:rFonts w:ascii="Arial" w:hAnsi="Arial" w:cs="Arial"/>
          <w:sz w:val="24"/>
          <w:szCs w:val="24"/>
          <w:lang w:val="en-US"/>
        </w:rPr>
        <w:t>’</w:t>
      </w:r>
      <w:r w:rsidRPr="001965D8">
        <w:rPr>
          <w:rFonts w:ascii="Arial" w:hAnsi="Arial" w:cs="Arial"/>
          <w:sz w:val="24"/>
          <w:szCs w:val="24"/>
          <w:lang w:val="en-US"/>
        </w:rPr>
        <w:t xml:space="preserve"> experiences of providing that counselling in the same </w:t>
      </w:r>
      <w:r w:rsidR="00D62EF9" w:rsidRPr="001965D8">
        <w:rPr>
          <w:rFonts w:ascii="Arial" w:hAnsi="Arial" w:cs="Arial"/>
          <w:sz w:val="24"/>
          <w:szCs w:val="24"/>
          <w:lang w:val="en-US"/>
        </w:rPr>
        <w:t>center</w:t>
      </w:r>
      <w:r w:rsidRPr="001965D8">
        <w:rPr>
          <w:rFonts w:ascii="Arial" w:hAnsi="Arial" w:cs="Arial"/>
          <w:sz w:val="24"/>
          <w:szCs w:val="24"/>
          <w:lang w:val="en-US"/>
        </w:rPr>
        <w:t xml:space="preserve">. Women generally experience </w:t>
      </w:r>
      <w:r w:rsidR="0095036C" w:rsidRPr="001965D8">
        <w:rPr>
          <w:rFonts w:ascii="Arial" w:hAnsi="Arial" w:cs="Arial"/>
          <w:sz w:val="24"/>
          <w:szCs w:val="24"/>
          <w:lang w:val="en-US"/>
        </w:rPr>
        <w:t xml:space="preserve">positive </w:t>
      </w:r>
      <w:r w:rsidRPr="001965D8">
        <w:rPr>
          <w:rFonts w:ascii="Arial" w:hAnsi="Arial" w:cs="Arial"/>
          <w:sz w:val="24"/>
          <w:szCs w:val="24"/>
          <w:lang w:val="en-US"/>
        </w:rPr>
        <w:t>outcomes, and m</w:t>
      </w:r>
      <w:r w:rsidR="0095036C" w:rsidRPr="001965D8">
        <w:rPr>
          <w:rFonts w:ascii="Arial" w:hAnsi="Arial" w:cs="Arial"/>
          <w:sz w:val="24"/>
          <w:szCs w:val="24"/>
          <w:lang w:val="en-US"/>
        </w:rPr>
        <w:t xml:space="preserve">idwives find it rewarding to deliver counselling. </w:t>
      </w:r>
      <w:r w:rsidRPr="001965D8">
        <w:rPr>
          <w:rFonts w:ascii="Arial" w:hAnsi="Arial" w:cs="Arial"/>
          <w:sz w:val="24"/>
          <w:szCs w:val="24"/>
          <w:lang w:val="en-US"/>
        </w:rPr>
        <w:t xml:space="preserve">Midwives highlighted the </w:t>
      </w:r>
      <w:r w:rsidR="0038507C" w:rsidRPr="001965D8">
        <w:rPr>
          <w:rFonts w:ascii="Arial" w:hAnsi="Arial" w:cs="Arial"/>
          <w:sz w:val="24"/>
          <w:szCs w:val="24"/>
          <w:lang w:val="en-US"/>
        </w:rPr>
        <w:t>positive effect</w:t>
      </w:r>
      <w:r w:rsidRPr="001965D8">
        <w:rPr>
          <w:rFonts w:ascii="Arial" w:hAnsi="Arial" w:cs="Arial"/>
          <w:sz w:val="24"/>
          <w:szCs w:val="24"/>
          <w:lang w:val="en-US"/>
        </w:rPr>
        <w:t xml:space="preserve"> of having personally been through the FGM procedure and </w:t>
      </w:r>
      <w:r w:rsidR="0038507C" w:rsidRPr="001965D8">
        <w:rPr>
          <w:rFonts w:ascii="Arial" w:hAnsi="Arial" w:cs="Arial"/>
          <w:sz w:val="24"/>
          <w:szCs w:val="24"/>
          <w:lang w:val="en-US"/>
        </w:rPr>
        <w:t>how this shared experience</w:t>
      </w:r>
      <w:r w:rsidRPr="001965D8">
        <w:rPr>
          <w:rFonts w:ascii="Arial" w:hAnsi="Arial" w:cs="Arial"/>
          <w:sz w:val="24"/>
          <w:szCs w:val="24"/>
          <w:lang w:val="en-US"/>
        </w:rPr>
        <w:t xml:space="preserve"> seemed an important bridge to building trus</w:t>
      </w:r>
      <w:r w:rsidR="0038507C" w:rsidRPr="001965D8">
        <w:rPr>
          <w:rFonts w:ascii="Arial" w:hAnsi="Arial" w:cs="Arial"/>
          <w:sz w:val="24"/>
          <w:szCs w:val="24"/>
          <w:lang w:val="en-US"/>
        </w:rPr>
        <w:t>t with wome</w:t>
      </w:r>
      <w:r w:rsidR="00D62EF9">
        <w:rPr>
          <w:rFonts w:ascii="Arial" w:hAnsi="Arial" w:cs="Arial"/>
          <w:sz w:val="24"/>
          <w:szCs w:val="24"/>
          <w:lang w:val="en-US"/>
        </w:rPr>
        <w:t>n. The converse is true in high-</w:t>
      </w:r>
      <w:r w:rsidR="0038507C" w:rsidRPr="001965D8">
        <w:rPr>
          <w:rFonts w:ascii="Arial" w:hAnsi="Arial" w:cs="Arial"/>
          <w:sz w:val="24"/>
          <w:szCs w:val="24"/>
          <w:lang w:val="en-US"/>
        </w:rPr>
        <w:t xml:space="preserve">income settings where healthcare providers are likely to struggle to gain respect and trust of women without </w:t>
      </w:r>
      <w:r w:rsidR="00A65CFC">
        <w:rPr>
          <w:rFonts w:ascii="Arial" w:hAnsi="Arial" w:cs="Arial"/>
          <w:sz w:val="24"/>
          <w:szCs w:val="24"/>
          <w:lang w:val="en-US"/>
        </w:rPr>
        <w:t xml:space="preserve">receiving </w:t>
      </w:r>
      <w:r w:rsidR="0038507C" w:rsidRPr="001965D8">
        <w:rPr>
          <w:rFonts w:ascii="Arial" w:hAnsi="Arial" w:cs="Arial"/>
          <w:sz w:val="24"/>
          <w:szCs w:val="24"/>
          <w:lang w:val="en-US"/>
        </w:rPr>
        <w:t xml:space="preserve">formal training and better understanding of the procedure, and the social and cultural factors that often prevent women from openly discussing health problems. The evidence of provider experiences is from just one study with midwives; it would be important to explore whether other cadres of professional have similar positive experiences as this has implications for who may be best to deliver counselling.  </w:t>
      </w:r>
    </w:p>
    <w:p w14:paraId="2C9CD08B" w14:textId="77777777" w:rsidR="00C17C91" w:rsidRPr="001965D8" w:rsidRDefault="00C17C91" w:rsidP="00D56608">
      <w:pPr>
        <w:spacing w:line="480" w:lineRule="auto"/>
        <w:jc w:val="both"/>
        <w:rPr>
          <w:rFonts w:ascii="Arial" w:hAnsi="Arial" w:cs="Arial"/>
          <w:sz w:val="24"/>
          <w:szCs w:val="24"/>
          <w:lang w:val="en-US"/>
        </w:rPr>
      </w:pPr>
    </w:p>
    <w:p w14:paraId="09C2005A" w14:textId="3881E5C8" w:rsidR="00D87AB1" w:rsidRPr="001965D8" w:rsidRDefault="00D87AB1" w:rsidP="00D56608">
      <w:pPr>
        <w:spacing w:line="480" w:lineRule="auto"/>
        <w:jc w:val="both"/>
        <w:rPr>
          <w:rFonts w:ascii="Arial" w:hAnsi="Arial" w:cs="Arial"/>
          <w:sz w:val="24"/>
          <w:szCs w:val="24"/>
          <w:lang w:val="en-US"/>
        </w:rPr>
      </w:pPr>
      <w:r w:rsidRPr="001965D8">
        <w:rPr>
          <w:rFonts w:ascii="Arial" w:hAnsi="Arial" w:cs="Arial"/>
          <w:sz w:val="24"/>
          <w:szCs w:val="24"/>
          <w:lang w:val="en-US"/>
        </w:rPr>
        <w:t xml:space="preserve">This review of qualitative research also provides </w:t>
      </w:r>
      <w:r w:rsidR="006932EF" w:rsidRPr="001965D8">
        <w:rPr>
          <w:rFonts w:ascii="Arial" w:hAnsi="Arial" w:cs="Arial"/>
          <w:sz w:val="24"/>
          <w:szCs w:val="24"/>
          <w:lang w:val="en-US"/>
        </w:rPr>
        <w:t xml:space="preserve">some </w:t>
      </w:r>
      <w:r w:rsidR="00014E6D" w:rsidRPr="001965D8">
        <w:rPr>
          <w:rFonts w:ascii="Arial" w:hAnsi="Arial" w:cs="Arial"/>
          <w:sz w:val="24"/>
          <w:szCs w:val="24"/>
          <w:lang w:val="en-US"/>
        </w:rPr>
        <w:t>indication</w:t>
      </w:r>
      <w:r w:rsidRPr="001965D8">
        <w:rPr>
          <w:rFonts w:ascii="Arial" w:hAnsi="Arial" w:cs="Arial"/>
          <w:sz w:val="24"/>
          <w:szCs w:val="24"/>
          <w:lang w:val="en-US"/>
        </w:rPr>
        <w:t xml:space="preserve"> of challenges to providing counselling interventions to women living with FGM</w:t>
      </w:r>
      <w:r w:rsidR="0038507C" w:rsidRPr="001965D8">
        <w:rPr>
          <w:rFonts w:ascii="Arial" w:hAnsi="Arial" w:cs="Arial"/>
          <w:sz w:val="24"/>
          <w:szCs w:val="24"/>
          <w:lang w:val="en-US"/>
        </w:rPr>
        <w:t xml:space="preserve">. </w:t>
      </w:r>
      <w:r w:rsidR="006932EF" w:rsidRPr="001965D8">
        <w:rPr>
          <w:rFonts w:ascii="Arial" w:hAnsi="Arial" w:cs="Arial"/>
          <w:sz w:val="24"/>
          <w:szCs w:val="24"/>
          <w:lang w:val="en-US"/>
        </w:rPr>
        <w:t>The evidence from Somaliland shows w</w:t>
      </w:r>
      <w:r w:rsidR="0038507C" w:rsidRPr="001965D8">
        <w:rPr>
          <w:rFonts w:ascii="Arial" w:hAnsi="Arial" w:cs="Arial"/>
          <w:sz w:val="24"/>
          <w:szCs w:val="24"/>
          <w:lang w:val="en-US"/>
        </w:rPr>
        <w:t>omen’s tendency to delay seeking help</w:t>
      </w:r>
      <w:r w:rsidR="006932EF" w:rsidRPr="001965D8">
        <w:rPr>
          <w:rFonts w:ascii="Arial" w:hAnsi="Arial" w:cs="Arial"/>
          <w:sz w:val="24"/>
          <w:szCs w:val="24"/>
          <w:lang w:val="en-US"/>
        </w:rPr>
        <w:t xml:space="preserve"> and hide health complications of FGM. This</w:t>
      </w:r>
      <w:r w:rsidR="0038507C" w:rsidRPr="001965D8">
        <w:rPr>
          <w:rFonts w:ascii="Arial" w:hAnsi="Arial" w:cs="Arial"/>
          <w:sz w:val="24"/>
          <w:szCs w:val="24"/>
          <w:lang w:val="en-US"/>
        </w:rPr>
        <w:t xml:space="preserve"> is an important barrier to being able to offer timely access to counselling, and is likely to be the case in high</w:t>
      </w:r>
      <w:r w:rsidR="00B3418A" w:rsidRPr="001965D8">
        <w:rPr>
          <w:rFonts w:ascii="Arial" w:hAnsi="Arial" w:cs="Arial"/>
          <w:sz w:val="24"/>
          <w:szCs w:val="24"/>
          <w:lang w:val="en-US"/>
        </w:rPr>
        <w:t>-</w:t>
      </w:r>
      <w:r w:rsidR="0038507C" w:rsidRPr="001965D8">
        <w:rPr>
          <w:rFonts w:ascii="Arial" w:hAnsi="Arial" w:cs="Arial"/>
          <w:sz w:val="24"/>
          <w:szCs w:val="24"/>
          <w:lang w:val="en-US"/>
        </w:rPr>
        <w:t xml:space="preserve">income settings too. </w:t>
      </w:r>
      <w:r w:rsidR="006932EF" w:rsidRPr="001965D8">
        <w:rPr>
          <w:rFonts w:ascii="Arial" w:hAnsi="Arial" w:cs="Arial"/>
          <w:sz w:val="24"/>
          <w:szCs w:val="24"/>
          <w:lang w:val="en-US"/>
        </w:rPr>
        <w:t>The pattern of reluctance to discuss FGM in both high</w:t>
      </w:r>
      <w:r w:rsidR="00B3418A" w:rsidRPr="001965D8">
        <w:rPr>
          <w:rFonts w:ascii="Arial" w:hAnsi="Arial" w:cs="Arial"/>
          <w:sz w:val="24"/>
          <w:szCs w:val="24"/>
          <w:lang w:val="en-US"/>
        </w:rPr>
        <w:t>-</w:t>
      </w:r>
      <w:r w:rsidR="006932EF" w:rsidRPr="001965D8">
        <w:rPr>
          <w:rFonts w:ascii="Arial" w:hAnsi="Arial" w:cs="Arial"/>
          <w:sz w:val="24"/>
          <w:szCs w:val="24"/>
          <w:lang w:val="en-US"/>
        </w:rPr>
        <w:t>prevalence and high</w:t>
      </w:r>
      <w:r w:rsidR="00B3418A" w:rsidRPr="001965D8">
        <w:rPr>
          <w:rFonts w:ascii="Arial" w:hAnsi="Arial" w:cs="Arial"/>
          <w:sz w:val="24"/>
          <w:szCs w:val="24"/>
          <w:lang w:val="en-US"/>
        </w:rPr>
        <w:t>-</w:t>
      </w:r>
      <w:r w:rsidR="006932EF" w:rsidRPr="001965D8">
        <w:rPr>
          <w:rFonts w:ascii="Arial" w:hAnsi="Arial" w:cs="Arial"/>
          <w:sz w:val="24"/>
          <w:szCs w:val="24"/>
          <w:lang w:val="en-US"/>
        </w:rPr>
        <w:t>income settings</w:t>
      </w:r>
      <w:r w:rsidR="0038507C" w:rsidRPr="001965D8">
        <w:rPr>
          <w:rFonts w:ascii="Arial" w:hAnsi="Arial" w:cs="Arial"/>
          <w:sz w:val="24"/>
          <w:szCs w:val="24"/>
          <w:lang w:val="en-US"/>
        </w:rPr>
        <w:t xml:space="preserve"> could </w:t>
      </w:r>
      <w:r w:rsidR="006932EF" w:rsidRPr="001965D8">
        <w:rPr>
          <w:rFonts w:ascii="Arial" w:hAnsi="Arial" w:cs="Arial"/>
          <w:sz w:val="24"/>
          <w:szCs w:val="24"/>
          <w:lang w:val="en-US"/>
        </w:rPr>
        <w:t xml:space="preserve">also have implications for how </w:t>
      </w:r>
      <w:r w:rsidR="0038507C" w:rsidRPr="001965D8">
        <w:rPr>
          <w:rFonts w:ascii="Arial" w:hAnsi="Arial" w:cs="Arial"/>
          <w:sz w:val="24"/>
          <w:szCs w:val="24"/>
          <w:lang w:val="en-US"/>
        </w:rPr>
        <w:t xml:space="preserve">counselling interventions </w:t>
      </w:r>
      <w:r w:rsidR="006932EF" w:rsidRPr="001965D8">
        <w:rPr>
          <w:rFonts w:ascii="Arial" w:hAnsi="Arial" w:cs="Arial"/>
          <w:sz w:val="24"/>
          <w:szCs w:val="24"/>
          <w:lang w:val="en-US"/>
        </w:rPr>
        <w:t xml:space="preserve">are delivered, but again the evidence is limited to two studies. Midwives in Somaliland were challenged in their counselling work by cultural and religious views on FGM, and this highlights the need to provide support to midwives and other cadres to provide high quality counselling and care to women as well as the potential need to involve religious leaders in awareness campaigns. </w:t>
      </w:r>
    </w:p>
    <w:p w14:paraId="16F9295C" w14:textId="77777777" w:rsidR="00C17C91" w:rsidRPr="001965D8" w:rsidRDefault="00C17C91" w:rsidP="00D56608">
      <w:pPr>
        <w:spacing w:line="480" w:lineRule="auto"/>
        <w:jc w:val="both"/>
        <w:rPr>
          <w:rFonts w:ascii="Arial" w:hAnsi="Arial" w:cs="Arial"/>
          <w:sz w:val="24"/>
          <w:szCs w:val="24"/>
          <w:lang w:val="en-US"/>
        </w:rPr>
      </w:pPr>
    </w:p>
    <w:p w14:paraId="74182FEC" w14:textId="0C808369" w:rsidR="00B974BE" w:rsidRPr="001965D8" w:rsidRDefault="006932EF" w:rsidP="00D56608">
      <w:pPr>
        <w:spacing w:line="480" w:lineRule="auto"/>
        <w:jc w:val="both"/>
        <w:rPr>
          <w:rFonts w:ascii="Arial" w:hAnsi="Arial" w:cs="Arial"/>
          <w:sz w:val="24"/>
          <w:szCs w:val="24"/>
          <w:lang w:val="en-US"/>
        </w:rPr>
      </w:pPr>
      <w:r w:rsidRPr="001965D8">
        <w:rPr>
          <w:rFonts w:ascii="Arial" w:hAnsi="Arial" w:cs="Arial"/>
          <w:sz w:val="24"/>
          <w:szCs w:val="24"/>
          <w:lang w:val="en-US"/>
        </w:rPr>
        <w:t xml:space="preserve">We found no studies specifically on women’s experiences or </w:t>
      </w:r>
      <w:r w:rsidR="00B974BE" w:rsidRPr="001965D8">
        <w:rPr>
          <w:rFonts w:ascii="Arial" w:hAnsi="Arial" w:cs="Arial"/>
          <w:sz w:val="24"/>
          <w:szCs w:val="24"/>
          <w:lang w:val="en-US"/>
        </w:rPr>
        <w:t>preferences for counselling alongside surgical procedures, for sexual f</w:t>
      </w:r>
      <w:r w:rsidR="007A4EFB">
        <w:rPr>
          <w:rFonts w:ascii="Arial" w:hAnsi="Arial" w:cs="Arial"/>
          <w:sz w:val="24"/>
          <w:szCs w:val="24"/>
          <w:lang w:val="en-US"/>
        </w:rPr>
        <w:t>unction, or specifically for de</w:t>
      </w:r>
      <w:r w:rsidR="00B974BE" w:rsidRPr="001965D8">
        <w:rPr>
          <w:rFonts w:ascii="Arial" w:hAnsi="Arial" w:cs="Arial"/>
          <w:sz w:val="24"/>
          <w:szCs w:val="24"/>
          <w:lang w:val="en-US"/>
        </w:rPr>
        <w:t>infibulation</w:t>
      </w:r>
      <w:r w:rsidRPr="001965D8">
        <w:rPr>
          <w:rFonts w:ascii="Arial" w:hAnsi="Arial" w:cs="Arial"/>
          <w:sz w:val="24"/>
          <w:szCs w:val="24"/>
          <w:lang w:val="en-US"/>
        </w:rPr>
        <w:t xml:space="preserve">. As countries begin to implement counselling interventions, supported by the best practice statements in the WHO guidelines, it is important that </w:t>
      </w:r>
      <w:r w:rsidR="00B0136C" w:rsidRPr="001965D8">
        <w:rPr>
          <w:rFonts w:ascii="Arial" w:hAnsi="Arial" w:cs="Arial"/>
          <w:sz w:val="24"/>
          <w:szCs w:val="24"/>
          <w:lang w:val="en-US"/>
        </w:rPr>
        <w:t>evaluation</w:t>
      </w:r>
      <w:r w:rsidR="007A4EFB">
        <w:rPr>
          <w:rFonts w:ascii="Arial" w:hAnsi="Arial" w:cs="Arial"/>
          <w:sz w:val="24"/>
          <w:szCs w:val="24"/>
          <w:lang w:val="en-US"/>
        </w:rPr>
        <w:t>s of the interventions document</w:t>
      </w:r>
      <w:r w:rsidR="00B0136C" w:rsidRPr="001965D8">
        <w:rPr>
          <w:rFonts w:ascii="Arial" w:hAnsi="Arial" w:cs="Arial"/>
          <w:sz w:val="24"/>
          <w:szCs w:val="24"/>
          <w:lang w:val="en-US"/>
        </w:rPr>
        <w:t xml:space="preserve"> women’s experiences, perceptions</w:t>
      </w:r>
      <w:r w:rsidR="007A4EFB">
        <w:rPr>
          <w:rFonts w:ascii="Arial" w:hAnsi="Arial" w:cs="Arial"/>
          <w:sz w:val="24"/>
          <w:szCs w:val="24"/>
          <w:lang w:val="en-US"/>
        </w:rPr>
        <w:t>,</w:t>
      </w:r>
      <w:r w:rsidR="00B0136C" w:rsidRPr="001965D8">
        <w:rPr>
          <w:rFonts w:ascii="Arial" w:hAnsi="Arial" w:cs="Arial"/>
          <w:sz w:val="24"/>
          <w:szCs w:val="24"/>
          <w:lang w:val="en-US"/>
        </w:rPr>
        <w:t xml:space="preserve"> and feelings about the outcomes, alongside measuring the impact on health outcomes.</w:t>
      </w:r>
    </w:p>
    <w:p w14:paraId="07D0E9CD" w14:textId="77777777" w:rsidR="00C17C91" w:rsidRPr="001965D8" w:rsidRDefault="00C17C91" w:rsidP="00D56608">
      <w:pPr>
        <w:spacing w:line="480" w:lineRule="auto"/>
        <w:jc w:val="both"/>
        <w:rPr>
          <w:rFonts w:ascii="Arial" w:eastAsia="Calibri" w:hAnsi="Arial" w:cs="Arial"/>
          <w:b/>
          <w:sz w:val="24"/>
          <w:szCs w:val="24"/>
          <w:lang w:val="en-US"/>
        </w:rPr>
      </w:pPr>
    </w:p>
    <w:p w14:paraId="3C483465" w14:textId="77777777" w:rsidR="00C17C91" w:rsidRPr="00C17C91" w:rsidRDefault="00C17C91" w:rsidP="00D56608">
      <w:pPr>
        <w:spacing w:line="480" w:lineRule="auto"/>
        <w:jc w:val="both"/>
        <w:rPr>
          <w:rFonts w:ascii="Arial" w:eastAsia="Calibri" w:hAnsi="Arial" w:cs="Arial"/>
          <w:b/>
          <w:sz w:val="24"/>
          <w:szCs w:val="24"/>
          <w:lang w:val="en-US"/>
        </w:rPr>
      </w:pPr>
      <w:r w:rsidRPr="00C17C91">
        <w:rPr>
          <w:rFonts w:ascii="Arial" w:eastAsia="Calibri" w:hAnsi="Arial" w:cs="Arial"/>
          <w:b/>
          <w:sz w:val="24"/>
          <w:szCs w:val="24"/>
          <w:lang w:val="en-US"/>
        </w:rPr>
        <w:t>Contributions</w:t>
      </w:r>
    </w:p>
    <w:p w14:paraId="390EEBFF" w14:textId="1BDCD470" w:rsidR="00C17C91" w:rsidRPr="00C52DEF" w:rsidRDefault="00C52DEF" w:rsidP="00D56608">
      <w:pPr>
        <w:spacing w:line="480" w:lineRule="auto"/>
        <w:jc w:val="both"/>
        <w:rPr>
          <w:rFonts w:ascii="Arial" w:eastAsia="Calibri" w:hAnsi="Arial" w:cs="Arial"/>
          <w:sz w:val="24"/>
          <w:szCs w:val="24"/>
          <w:lang w:val="en-US"/>
        </w:rPr>
      </w:pPr>
      <w:r>
        <w:rPr>
          <w:rFonts w:ascii="Arial" w:eastAsia="Calibri" w:hAnsi="Arial" w:cs="Arial"/>
          <w:sz w:val="24"/>
          <w:szCs w:val="24"/>
          <w:lang w:val="en-US"/>
        </w:rPr>
        <w:t>HS designed the qualitative synthesis, led the data extraction, analysis and interpretation of the data and wrote the manuscript. KS contributed to data extraction, analysis and interpretation of data and commented on drafts of the manuscript.</w:t>
      </w:r>
    </w:p>
    <w:p w14:paraId="0C805F4B" w14:textId="77777777" w:rsidR="00C17C91" w:rsidRPr="00C17C91" w:rsidRDefault="00C17C91" w:rsidP="00D56608">
      <w:pPr>
        <w:spacing w:line="480" w:lineRule="auto"/>
        <w:jc w:val="both"/>
        <w:rPr>
          <w:rFonts w:ascii="Arial" w:eastAsia="Calibri" w:hAnsi="Arial" w:cs="Arial"/>
          <w:b/>
          <w:sz w:val="24"/>
          <w:szCs w:val="24"/>
          <w:lang w:val="en-US"/>
        </w:rPr>
      </w:pPr>
    </w:p>
    <w:p w14:paraId="33D488ED" w14:textId="77777777" w:rsidR="00C17C91" w:rsidRDefault="00C17C91" w:rsidP="00D56608">
      <w:pPr>
        <w:spacing w:line="480" w:lineRule="auto"/>
        <w:jc w:val="both"/>
        <w:rPr>
          <w:rFonts w:ascii="Arial" w:eastAsia="Calibri" w:hAnsi="Arial" w:cs="Arial"/>
          <w:b/>
          <w:sz w:val="24"/>
          <w:szCs w:val="24"/>
          <w:lang w:val="en-US"/>
        </w:rPr>
      </w:pPr>
      <w:r w:rsidRPr="00C17C91">
        <w:rPr>
          <w:rFonts w:ascii="Arial" w:eastAsia="Calibri" w:hAnsi="Arial" w:cs="Arial"/>
          <w:b/>
          <w:sz w:val="24"/>
          <w:szCs w:val="24"/>
          <w:lang w:val="en-US"/>
        </w:rPr>
        <w:t>Acknowledgments</w:t>
      </w:r>
    </w:p>
    <w:p w14:paraId="183E2988" w14:textId="77777777" w:rsidR="00C52DEF" w:rsidRPr="00E107EF" w:rsidRDefault="00C52DEF" w:rsidP="00D56608">
      <w:pPr>
        <w:spacing w:line="480" w:lineRule="auto"/>
        <w:jc w:val="both"/>
        <w:rPr>
          <w:rFonts w:ascii="Arial" w:eastAsia="Calibri" w:hAnsi="Arial" w:cs="Arial"/>
          <w:bCs/>
          <w:sz w:val="24"/>
          <w:szCs w:val="24"/>
        </w:rPr>
      </w:pPr>
      <w:r w:rsidRPr="00E107EF">
        <w:rPr>
          <w:rFonts w:ascii="Arial" w:eastAsia="Calibri" w:hAnsi="Arial" w:cs="Arial"/>
          <w:bCs/>
          <w:sz w:val="24"/>
          <w:szCs w:val="24"/>
        </w:rPr>
        <w:t xml:space="preserve">This review was commissioned and funded by </w:t>
      </w:r>
      <w:r>
        <w:rPr>
          <w:rFonts w:ascii="Arial" w:eastAsia="Calibri" w:hAnsi="Arial" w:cs="Arial"/>
          <w:bCs/>
          <w:sz w:val="24"/>
          <w:szCs w:val="24"/>
        </w:rPr>
        <w:t xml:space="preserve">the </w:t>
      </w:r>
      <w:r w:rsidRPr="00E107EF">
        <w:rPr>
          <w:rFonts w:ascii="Arial" w:eastAsia="Calibri" w:hAnsi="Arial" w:cs="Arial"/>
          <w:bCs/>
          <w:sz w:val="24"/>
          <w:szCs w:val="24"/>
        </w:rPr>
        <w:t>W</w:t>
      </w:r>
      <w:r>
        <w:rPr>
          <w:rFonts w:ascii="Arial" w:eastAsia="Calibri" w:hAnsi="Arial" w:cs="Arial"/>
          <w:bCs/>
          <w:sz w:val="24"/>
          <w:szCs w:val="24"/>
        </w:rPr>
        <w:t xml:space="preserve">orld </w:t>
      </w:r>
      <w:r w:rsidRPr="00E107EF">
        <w:rPr>
          <w:rFonts w:ascii="Arial" w:eastAsia="Calibri" w:hAnsi="Arial" w:cs="Arial"/>
          <w:bCs/>
          <w:sz w:val="24"/>
          <w:szCs w:val="24"/>
        </w:rPr>
        <w:t>H</w:t>
      </w:r>
      <w:r>
        <w:rPr>
          <w:rFonts w:ascii="Arial" w:eastAsia="Calibri" w:hAnsi="Arial" w:cs="Arial"/>
          <w:bCs/>
          <w:sz w:val="24"/>
          <w:szCs w:val="24"/>
        </w:rPr>
        <w:t xml:space="preserve">ealth </w:t>
      </w:r>
      <w:r w:rsidRPr="00E107EF">
        <w:rPr>
          <w:rFonts w:ascii="Arial" w:eastAsia="Calibri" w:hAnsi="Arial" w:cs="Arial"/>
          <w:bCs/>
          <w:sz w:val="24"/>
          <w:szCs w:val="24"/>
        </w:rPr>
        <w:t>O</w:t>
      </w:r>
      <w:r>
        <w:rPr>
          <w:rFonts w:ascii="Arial" w:eastAsia="Calibri" w:hAnsi="Arial" w:cs="Arial"/>
          <w:bCs/>
          <w:sz w:val="24"/>
          <w:szCs w:val="24"/>
        </w:rPr>
        <w:t>rganization</w:t>
      </w:r>
      <w:r w:rsidRPr="00E107EF">
        <w:rPr>
          <w:rFonts w:ascii="Arial" w:eastAsia="Calibri" w:hAnsi="Arial" w:cs="Arial"/>
          <w:bCs/>
          <w:sz w:val="24"/>
          <w:szCs w:val="24"/>
        </w:rPr>
        <w:t xml:space="preserve">, Department of Reproductive Health and Research. </w:t>
      </w:r>
      <w:r>
        <w:rPr>
          <w:rFonts w:ascii="Arial" w:eastAsia="Calibri" w:hAnsi="Arial" w:cs="Arial"/>
          <w:bCs/>
          <w:sz w:val="24"/>
          <w:szCs w:val="24"/>
        </w:rPr>
        <w:t xml:space="preserve">We thank </w:t>
      </w:r>
      <w:r w:rsidRPr="00E107EF">
        <w:rPr>
          <w:rFonts w:ascii="Arial" w:eastAsia="Calibri" w:hAnsi="Arial" w:cs="Arial"/>
          <w:bCs/>
          <w:sz w:val="24"/>
          <w:szCs w:val="24"/>
        </w:rPr>
        <w:t xml:space="preserve">Michelle Hindin </w:t>
      </w:r>
      <w:r>
        <w:rPr>
          <w:rFonts w:ascii="Arial" w:eastAsia="Calibri" w:hAnsi="Arial" w:cs="Arial"/>
          <w:bCs/>
          <w:sz w:val="24"/>
          <w:szCs w:val="24"/>
        </w:rPr>
        <w:t>for providing</w:t>
      </w:r>
      <w:r w:rsidRPr="00E107EF">
        <w:rPr>
          <w:rFonts w:ascii="Arial" w:eastAsia="Calibri" w:hAnsi="Arial" w:cs="Arial"/>
          <w:bCs/>
          <w:sz w:val="24"/>
          <w:szCs w:val="24"/>
        </w:rPr>
        <w:t xml:space="preserve"> editorial support.</w:t>
      </w:r>
    </w:p>
    <w:p w14:paraId="3CF10D30" w14:textId="77777777" w:rsidR="00C17C91" w:rsidRPr="00C17C91" w:rsidRDefault="00C17C91" w:rsidP="00D56608">
      <w:pPr>
        <w:spacing w:line="480" w:lineRule="auto"/>
        <w:jc w:val="both"/>
        <w:rPr>
          <w:rFonts w:ascii="Arial" w:eastAsia="Calibri" w:hAnsi="Arial" w:cs="Arial"/>
          <w:b/>
          <w:sz w:val="24"/>
          <w:szCs w:val="24"/>
          <w:lang w:val="en-US"/>
        </w:rPr>
      </w:pPr>
    </w:p>
    <w:p w14:paraId="0693AF9A" w14:textId="77777777" w:rsidR="00C17C91" w:rsidRDefault="00C17C91" w:rsidP="00D56608">
      <w:pPr>
        <w:spacing w:line="480" w:lineRule="auto"/>
        <w:jc w:val="both"/>
        <w:rPr>
          <w:rFonts w:ascii="Arial" w:eastAsia="Calibri" w:hAnsi="Arial" w:cs="Arial"/>
          <w:b/>
          <w:sz w:val="24"/>
          <w:szCs w:val="24"/>
          <w:lang w:val="en-US"/>
        </w:rPr>
      </w:pPr>
      <w:r w:rsidRPr="00C17C91">
        <w:rPr>
          <w:rFonts w:ascii="Arial" w:eastAsia="Calibri" w:hAnsi="Arial" w:cs="Arial"/>
          <w:b/>
          <w:sz w:val="24"/>
          <w:szCs w:val="24"/>
          <w:lang w:val="en-US"/>
        </w:rPr>
        <w:t>Conflict of interest</w:t>
      </w:r>
    </w:p>
    <w:p w14:paraId="209908BB" w14:textId="77777777" w:rsidR="00D41003" w:rsidRPr="00450480" w:rsidRDefault="00D41003" w:rsidP="00D56608">
      <w:pPr>
        <w:spacing w:line="480" w:lineRule="auto"/>
        <w:jc w:val="both"/>
        <w:rPr>
          <w:rFonts w:ascii="Arial" w:eastAsia="Calibri" w:hAnsi="Arial" w:cs="Arial"/>
          <w:sz w:val="24"/>
          <w:szCs w:val="24"/>
          <w:lang w:val="en-US"/>
        </w:rPr>
      </w:pPr>
      <w:r>
        <w:rPr>
          <w:rFonts w:ascii="Arial" w:eastAsia="Calibri" w:hAnsi="Arial" w:cs="Arial"/>
          <w:sz w:val="24"/>
          <w:szCs w:val="24"/>
          <w:lang w:val="en-US"/>
        </w:rPr>
        <w:t xml:space="preserve">The authors declare that they have no conflict of interest. </w:t>
      </w:r>
    </w:p>
    <w:bookmarkEnd w:id="0"/>
    <w:p w14:paraId="6AC44D28" w14:textId="29F0BB90" w:rsidR="00C17C91" w:rsidRPr="00C17C91" w:rsidRDefault="00C17C91" w:rsidP="00C17C91">
      <w:pPr>
        <w:spacing w:line="480" w:lineRule="auto"/>
        <w:rPr>
          <w:rFonts w:ascii="Arial" w:eastAsia="Calibri" w:hAnsi="Arial" w:cs="Arial"/>
          <w:b/>
          <w:sz w:val="24"/>
          <w:szCs w:val="24"/>
          <w:lang w:val="en-US"/>
        </w:rPr>
      </w:pPr>
    </w:p>
    <w:p w14:paraId="5B68F95F" w14:textId="74A61118" w:rsidR="00C17C91" w:rsidRPr="001965D8" w:rsidRDefault="00C17C91">
      <w:pPr>
        <w:spacing w:after="200" w:line="276" w:lineRule="auto"/>
        <w:rPr>
          <w:rFonts w:ascii="Arial" w:hAnsi="Arial" w:cs="Arial"/>
          <w:sz w:val="24"/>
          <w:szCs w:val="24"/>
          <w:lang w:val="en-US"/>
        </w:rPr>
      </w:pPr>
      <w:r w:rsidRPr="001965D8">
        <w:rPr>
          <w:rFonts w:ascii="Arial" w:hAnsi="Arial" w:cs="Arial"/>
          <w:sz w:val="24"/>
          <w:szCs w:val="24"/>
          <w:lang w:val="en-US"/>
        </w:rPr>
        <w:br w:type="page"/>
      </w:r>
    </w:p>
    <w:p w14:paraId="2972569F" w14:textId="19DB98D3" w:rsidR="00EE0A0A" w:rsidRDefault="00C17C91" w:rsidP="00757FF7">
      <w:pPr>
        <w:spacing w:line="480" w:lineRule="auto"/>
        <w:rPr>
          <w:rFonts w:ascii="Arial" w:hAnsi="Arial" w:cs="Arial"/>
          <w:b/>
          <w:sz w:val="24"/>
          <w:szCs w:val="24"/>
          <w:lang w:val="en-US"/>
        </w:rPr>
      </w:pPr>
      <w:r w:rsidRPr="001965D8">
        <w:rPr>
          <w:rFonts w:ascii="Arial" w:hAnsi="Arial" w:cs="Arial"/>
          <w:b/>
          <w:sz w:val="24"/>
          <w:szCs w:val="24"/>
          <w:lang w:val="en-US"/>
        </w:rPr>
        <w:lastRenderedPageBreak/>
        <w:t>References</w:t>
      </w:r>
    </w:p>
    <w:p w14:paraId="588E55C9" w14:textId="5909A11E" w:rsidR="007E23B1" w:rsidRPr="00662CE0" w:rsidRDefault="007E23B1" w:rsidP="007E23B1">
      <w:pPr>
        <w:pStyle w:val="EndnoteText"/>
        <w:rPr>
          <w:rFonts w:ascii="Arial" w:hAnsi="Arial" w:cs="Arial"/>
          <w:sz w:val="24"/>
          <w:szCs w:val="24"/>
        </w:rPr>
      </w:pPr>
      <w:r>
        <w:rPr>
          <w:rFonts w:ascii="Arial" w:hAnsi="Arial" w:cs="Arial"/>
          <w:sz w:val="24"/>
          <w:szCs w:val="24"/>
        </w:rPr>
        <w:t xml:space="preserve">1. </w:t>
      </w:r>
      <w:r w:rsidRPr="00662CE0">
        <w:rPr>
          <w:rFonts w:ascii="Arial" w:hAnsi="Arial" w:cs="Arial"/>
          <w:sz w:val="24"/>
          <w:szCs w:val="24"/>
        </w:rPr>
        <w:t>Berg RC, Denison E, Fretheim A. Psychological, social and sexual consequences of female genital mutilation /cutting (FGM/C): a systematic review on quantitative studies. Report from Kunnskapssenteret nr 13-2010. Oslo: Nasjonalt kunnskapssenter for helsetjenesten; 2010.</w:t>
      </w:r>
    </w:p>
    <w:p w14:paraId="677DF0DC" w14:textId="77777777" w:rsidR="007E23B1" w:rsidRPr="00662CE0" w:rsidRDefault="007E23B1" w:rsidP="007E23B1">
      <w:pPr>
        <w:pStyle w:val="EndnoteText"/>
        <w:rPr>
          <w:rFonts w:ascii="Arial" w:hAnsi="Arial" w:cs="Arial"/>
          <w:sz w:val="24"/>
          <w:szCs w:val="24"/>
        </w:rPr>
      </w:pPr>
    </w:p>
    <w:p w14:paraId="658E16E4" w14:textId="1784D350" w:rsidR="007E23B1" w:rsidRPr="00662CE0" w:rsidRDefault="007E23B1" w:rsidP="007E23B1">
      <w:pPr>
        <w:pStyle w:val="EndnoteText"/>
        <w:rPr>
          <w:rFonts w:ascii="Arial" w:hAnsi="Arial" w:cs="Arial"/>
          <w:sz w:val="24"/>
          <w:szCs w:val="24"/>
        </w:rPr>
      </w:pPr>
      <w:r>
        <w:rPr>
          <w:rFonts w:ascii="Arial" w:hAnsi="Arial" w:cs="Arial"/>
          <w:sz w:val="24"/>
          <w:szCs w:val="24"/>
        </w:rPr>
        <w:t xml:space="preserve">2. </w:t>
      </w:r>
      <w:r w:rsidRPr="00662CE0">
        <w:rPr>
          <w:rFonts w:ascii="Arial" w:hAnsi="Arial" w:cs="Arial"/>
          <w:sz w:val="24"/>
          <w:szCs w:val="24"/>
        </w:rPr>
        <w:t>Vloeberghs E, van der Kwaak A, Knipsheer J, van den Muijsenbergh M. Coping and chronic</w:t>
      </w:r>
    </w:p>
    <w:p w14:paraId="1711030B" w14:textId="77777777" w:rsidR="007E23B1" w:rsidRPr="00662CE0" w:rsidRDefault="007E23B1" w:rsidP="007E23B1">
      <w:pPr>
        <w:pStyle w:val="EndnoteText"/>
        <w:rPr>
          <w:rFonts w:ascii="Arial" w:hAnsi="Arial" w:cs="Arial"/>
          <w:sz w:val="24"/>
          <w:szCs w:val="24"/>
        </w:rPr>
      </w:pPr>
      <w:r w:rsidRPr="00662CE0">
        <w:rPr>
          <w:rFonts w:ascii="Arial" w:hAnsi="Arial" w:cs="Arial"/>
          <w:sz w:val="24"/>
          <w:szCs w:val="24"/>
        </w:rPr>
        <w:t>psychosocial consequences of female genital mutilation in the Netherlands. Ethn Health.</w:t>
      </w:r>
    </w:p>
    <w:p w14:paraId="02AE8B26" w14:textId="77777777" w:rsidR="007E23B1" w:rsidRPr="00662CE0" w:rsidRDefault="007E23B1" w:rsidP="007E23B1">
      <w:pPr>
        <w:pStyle w:val="EndnoteText"/>
        <w:rPr>
          <w:rFonts w:ascii="Arial" w:hAnsi="Arial" w:cs="Arial"/>
          <w:sz w:val="24"/>
          <w:szCs w:val="24"/>
        </w:rPr>
      </w:pPr>
      <w:r w:rsidRPr="00662CE0">
        <w:rPr>
          <w:rFonts w:ascii="Arial" w:hAnsi="Arial" w:cs="Arial"/>
          <w:sz w:val="24"/>
          <w:szCs w:val="24"/>
        </w:rPr>
        <w:t xml:space="preserve">2012;17(6):677–95. </w:t>
      </w:r>
    </w:p>
    <w:p w14:paraId="7D1CF596" w14:textId="77777777" w:rsidR="007E23B1" w:rsidRPr="00662CE0" w:rsidRDefault="007E23B1" w:rsidP="007E23B1">
      <w:pPr>
        <w:pStyle w:val="EndnoteText"/>
        <w:rPr>
          <w:rFonts w:ascii="Arial" w:hAnsi="Arial" w:cs="Arial"/>
          <w:sz w:val="24"/>
          <w:szCs w:val="24"/>
        </w:rPr>
      </w:pPr>
    </w:p>
    <w:p w14:paraId="5B0671F4" w14:textId="2467517B" w:rsidR="007E23B1" w:rsidRPr="00662CE0" w:rsidRDefault="007E23B1" w:rsidP="007E23B1">
      <w:pPr>
        <w:pStyle w:val="EndnoteText"/>
        <w:rPr>
          <w:rFonts w:ascii="Arial" w:hAnsi="Arial" w:cs="Arial"/>
          <w:sz w:val="24"/>
          <w:szCs w:val="24"/>
        </w:rPr>
      </w:pPr>
      <w:r>
        <w:rPr>
          <w:rFonts w:ascii="Arial" w:hAnsi="Arial" w:cs="Arial"/>
          <w:sz w:val="24"/>
          <w:szCs w:val="24"/>
        </w:rPr>
        <w:t xml:space="preserve">3. </w:t>
      </w:r>
      <w:r w:rsidRPr="00662CE0">
        <w:rPr>
          <w:rFonts w:ascii="Arial" w:hAnsi="Arial" w:cs="Arial"/>
          <w:sz w:val="24"/>
          <w:szCs w:val="24"/>
        </w:rPr>
        <w:t>Baasher T. Psychological aspects of female circumcision in traditional practice affecting the health of woman. Report of a seminar. Cairo: World Health Organization Regional Office for the Eastern Mediterranean; 1979.</w:t>
      </w:r>
    </w:p>
    <w:p w14:paraId="214E9527" w14:textId="77777777" w:rsidR="007E23B1" w:rsidRPr="00662CE0" w:rsidRDefault="007E23B1" w:rsidP="007E23B1">
      <w:pPr>
        <w:pStyle w:val="EndnoteText"/>
        <w:rPr>
          <w:rFonts w:ascii="Arial" w:hAnsi="Arial" w:cs="Arial"/>
          <w:sz w:val="24"/>
          <w:szCs w:val="24"/>
        </w:rPr>
      </w:pPr>
    </w:p>
    <w:p w14:paraId="5EBCC824" w14:textId="693B41B9" w:rsidR="007E23B1" w:rsidRPr="00662CE0" w:rsidRDefault="007E23B1" w:rsidP="007E23B1">
      <w:pPr>
        <w:pStyle w:val="EndnoteText"/>
        <w:rPr>
          <w:rFonts w:ascii="Arial" w:hAnsi="Arial" w:cs="Arial"/>
          <w:sz w:val="24"/>
          <w:szCs w:val="24"/>
        </w:rPr>
      </w:pPr>
      <w:r>
        <w:rPr>
          <w:rStyle w:val="EndnoteReference"/>
          <w:rFonts w:ascii="Arial" w:hAnsi="Arial" w:cs="Arial"/>
          <w:sz w:val="24"/>
          <w:szCs w:val="24"/>
          <w:vertAlign w:val="baseline"/>
        </w:rPr>
        <w:t xml:space="preserve">4. </w:t>
      </w:r>
      <w:r w:rsidRPr="00662CE0">
        <w:rPr>
          <w:rFonts w:ascii="Arial" w:hAnsi="Arial" w:cs="Arial"/>
          <w:sz w:val="24"/>
          <w:szCs w:val="24"/>
        </w:rPr>
        <w:t>Whitehorn J, Ayonrinde O, Maingay S. Female genital mutilation: cultural and psychological implications. Sex Relation Ther. 2002;17(2):161–70. doi:10.1080/14681990220121275.</w:t>
      </w:r>
    </w:p>
    <w:p w14:paraId="0B56F827" w14:textId="77777777" w:rsidR="007E23B1" w:rsidRPr="00662CE0" w:rsidRDefault="007E23B1" w:rsidP="007E23B1">
      <w:pPr>
        <w:pStyle w:val="EndnoteText"/>
        <w:rPr>
          <w:rFonts w:ascii="Arial" w:hAnsi="Arial" w:cs="Arial"/>
          <w:sz w:val="24"/>
          <w:szCs w:val="24"/>
        </w:rPr>
      </w:pPr>
    </w:p>
    <w:p w14:paraId="227AB94D" w14:textId="204F71F5" w:rsidR="007E23B1" w:rsidRPr="00662CE0" w:rsidRDefault="007E23B1" w:rsidP="007E23B1">
      <w:pPr>
        <w:pStyle w:val="EndnoteText"/>
        <w:rPr>
          <w:rFonts w:ascii="Arial" w:hAnsi="Arial" w:cs="Arial"/>
          <w:sz w:val="24"/>
          <w:szCs w:val="24"/>
        </w:rPr>
      </w:pPr>
      <w:r>
        <w:rPr>
          <w:rFonts w:ascii="Arial" w:hAnsi="Arial" w:cs="Arial"/>
          <w:sz w:val="24"/>
          <w:szCs w:val="24"/>
        </w:rPr>
        <w:t xml:space="preserve">5. </w:t>
      </w:r>
      <w:r w:rsidRPr="00662CE0">
        <w:rPr>
          <w:rFonts w:ascii="Arial" w:hAnsi="Arial" w:cs="Arial"/>
          <w:sz w:val="24"/>
          <w:szCs w:val="24"/>
        </w:rPr>
        <w:t xml:space="preserve">Behrendt A, Moritz S. Posttraumatic stress disorder and memory problems after female genital mutilation. Am J Psychiatry. 2005;162(5):1000–2. </w:t>
      </w:r>
    </w:p>
    <w:p w14:paraId="59237D3D" w14:textId="77777777" w:rsidR="007E23B1" w:rsidRPr="00662CE0" w:rsidRDefault="007E23B1" w:rsidP="007E23B1">
      <w:pPr>
        <w:pStyle w:val="EndnoteText"/>
        <w:rPr>
          <w:rFonts w:ascii="Arial" w:hAnsi="Arial" w:cs="Arial"/>
          <w:sz w:val="24"/>
          <w:szCs w:val="24"/>
        </w:rPr>
      </w:pPr>
    </w:p>
    <w:p w14:paraId="418864D4" w14:textId="21B00AA0" w:rsidR="007E23B1" w:rsidRPr="00662CE0" w:rsidRDefault="007E23B1" w:rsidP="007E23B1">
      <w:pPr>
        <w:pStyle w:val="EndnoteText"/>
        <w:rPr>
          <w:rFonts w:ascii="Arial" w:hAnsi="Arial" w:cs="Arial"/>
          <w:sz w:val="24"/>
          <w:szCs w:val="24"/>
        </w:rPr>
      </w:pPr>
      <w:r>
        <w:rPr>
          <w:rFonts w:ascii="Arial" w:hAnsi="Arial" w:cs="Arial"/>
          <w:sz w:val="24"/>
          <w:szCs w:val="24"/>
        </w:rPr>
        <w:t xml:space="preserve">6. </w:t>
      </w:r>
      <w:r w:rsidRPr="00662CE0">
        <w:rPr>
          <w:rFonts w:ascii="Arial" w:hAnsi="Arial" w:cs="Arial"/>
          <w:sz w:val="24"/>
          <w:szCs w:val="24"/>
        </w:rPr>
        <w:t>World Health Organization. WHO guidelines on the management of health complications from female genital mutilation. Geneva: WHO; 2016.</w:t>
      </w:r>
    </w:p>
    <w:p w14:paraId="2890E06D" w14:textId="77777777" w:rsidR="007E23B1" w:rsidRPr="00662CE0" w:rsidRDefault="007E23B1" w:rsidP="007E23B1">
      <w:pPr>
        <w:pStyle w:val="EndnoteText"/>
        <w:rPr>
          <w:rFonts w:ascii="Arial" w:hAnsi="Arial" w:cs="Arial"/>
          <w:sz w:val="24"/>
          <w:szCs w:val="24"/>
        </w:rPr>
      </w:pPr>
    </w:p>
    <w:p w14:paraId="58FE6D0B" w14:textId="7143CFEE" w:rsidR="007E23B1" w:rsidRPr="00662CE0" w:rsidRDefault="007E23B1" w:rsidP="007E23B1">
      <w:pPr>
        <w:pStyle w:val="EndnoteText"/>
        <w:rPr>
          <w:rFonts w:ascii="Arial" w:hAnsi="Arial" w:cs="Arial"/>
          <w:sz w:val="24"/>
          <w:szCs w:val="24"/>
        </w:rPr>
      </w:pPr>
      <w:r>
        <w:rPr>
          <w:rFonts w:ascii="Arial" w:hAnsi="Arial" w:cs="Arial"/>
          <w:sz w:val="24"/>
          <w:szCs w:val="24"/>
        </w:rPr>
        <w:t xml:space="preserve">7. </w:t>
      </w:r>
      <w:r w:rsidRPr="00662CE0">
        <w:rPr>
          <w:rFonts w:ascii="Arial" w:hAnsi="Arial" w:cs="Arial"/>
          <w:sz w:val="24"/>
          <w:szCs w:val="24"/>
        </w:rPr>
        <w:t>Safari F. A qualitative study of women’s lived experience after deinfibulation in the UK. Midwifery 2013;29</w:t>
      </w:r>
    </w:p>
    <w:p w14:paraId="33AA28B9" w14:textId="77777777" w:rsidR="007E23B1" w:rsidRPr="00662CE0" w:rsidRDefault="007E23B1" w:rsidP="007E23B1">
      <w:pPr>
        <w:pStyle w:val="EndnoteText"/>
        <w:rPr>
          <w:rFonts w:ascii="Arial" w:hAnsi="Arial" w:cs="Arial"/>
          <w:sz w:val="24"/>
          <w:szCs w:val="24"/>
        </w:rPr>
      </w:pPr>
    </w:p>
    <w:p w14:paraId="21E90000" w14:textId="393C2612" w:rsidR="007E23B1" w:rsidRPr="00662CE0" w:rsidRDefault="007E23B1" w:rsidP="007E23B1">
      <w:pPr>
        <w:pStyle w:val="EndnoteText"/>
        <w:rPr>
          <w:rFonts w:ascii="Arial" w:hAnsi="Arial" w:cs="Arial"/>
          <w:sz w:val="24"/>
          <w:szCs w:val="24"/>
        </w:rPr>
      </w:pPr>
      <w:r>
        <w:rPr>
          <w:rFonts w:ascii="Arial" w:hAnsi="Arial" w:cs="Arial"/>
          <w:sz w:val="24"/>
          <w:szCs w:val="24"/>
        </w:rPr>
        <w:t xml:space="preserve">8. </w:t>
      </w:r>
      <w:r w:rsidRPr="00662CE0">
        <w:rPr>
          <w:rFonts w:ascii="Arial" w:hAnsi="Arial" w:cs="Arial"/>
          <w:sz w:val="24"/>
          <w:szCs w:val="24"/>
        </w:rPr>
        <w:t>Vloeberghs E, van der Kwaak A, Knipscheer J, van den Muijsenbergh. Coping and chronic psychosocial consequences of female genital mutilation in the Netherlands. Ethnicity &amp; Health 2012; 17(6):677-95.</w:t>
      </w:r>
    </w:p>
    <w:p w14:paraId="02B1BBB9" w14:textId="77777777" w:rsidR="007E23B1" w:rsidRPr="00662CE0" w:rsidRDefault="007E23B1" w:rsidP="007E23B1">
      <w:pPr>
        <w:pStyle w:val="EndnoteText"/>
        <w:rPr>
          <w:rFonts w:ascii="Arial" w:hAnsi="Arial" w:cs="Arial"/>
          <w:sz w:val="24"/>
          <w:szCs w:val="24"/>
        </w:rPr>
      </w:pPr>
    </w:p>
    <w:p w14:paraId="093089A8" w14:textId="60D0EB02" w:rsidR="000D7E3C" w:rsidRPr="000D7E3C" w:rsidRDefault="007E23B1" w:rsidP="00FF77D1">
      <w:pPr>
        <w:keepNext/>
        <w:keepLines/>
        <w:jc w:val="both"/>
        <w:outlineLvl w:val="1"/>
        <w:rPr>
          <w:rFonts w:ascii="Arial" w:eastAsia="Times New Roman" w:hAnsi="Arial" w:cs="Arial"/>
          <w:b/>
          <w:color w:val="000000"/>
          <w:sz w:val="24"/>
          <w:szCs w:val="24"/>
          <w:lang w:eastAsia="en-CA"/>
        </w:rPr>
      </w:pPr>
      <w:r w:rsidRPr="007E23B1">
        <w:rPr>
          <w:rFonts w:ascii="Arial" w:hAnsi="Arial" w:cs="Arial"/>
          <w:color w:val="000000" w:themeColor="text1"/>
          <w:sz w:val="24"/>
          <w:szCs w:val="24"/>
        </w:rPr>
        <w:t>9</w:t>
      </w:r>
      <w:r w:rsidRPr="00FF77D1">
        <w:rPr>
          <w:rFonts w:ascii="Arial" w:hAnsi="Arial" w:cs="Arial"/>
          <w:sz w:val="24"/>
          <w:szCs w:val="24"/>
        </w:rPr>
        <w:t xml:space="preserve">. </w:t>
      </w:r>
      <w:r w:rsidR="000D7E3C" w:rsidRPr="00FF77D1">
        <w:rPr>
          <w:rFonts w:ascii="Arial" w:hAnsi="Arial" w:cs="Arial"/>
          <w:sz w:val="24"/>
          <w:szCs w:val="24"/>
        </w:rPr>
        <w:t>Adelufosi A,  Edet B, Arikpo D, Aquaisua E, Meremikwu M. Cognitive behavioural therapy for post-traumatic stress disorder, depression or anxiety disorders in women and girls living with female genital mutilation: a systematic review (IJGO in process)</w:t>
      </w:r>
    </w:p>
    <w:p w14:paraId="777B52C3" w14:textId="7D28A9F7" w:rsidR="007E23B1" w:rsidRPr="007E23B1" w:rsidRDefault="007E23B1" w:rsidP="007E23B1">
      <w:pPr>
        <w:pStyle w:val="EndnoteText"/>
        <w:rPr>
          <w:rFonts w:ascii="Arial" w:hAnsi="Arial" w:cs="Arial"/>
          <w:color w:val="000000" w:themeColor="text1"/>
          <w:sz w:val="24"/>
          <w:szCs w:val="24"/>
        </w:rPr>
      </w:pPr>
    </w:p>
    <w:p w14:paraId="512309A3" w14:textId="77777777" w:rsidR="007E23B1" w:rsidRPr="00662CE0" w:rsidRDefault="007E23B1" w:rsidP="007E23B1">
      <w:pPr>
        <w:pStyle w:val="EndnoteText"/>
        <w:rPr>
          <w:rFonts w:ascii="Arial" w:hAnsi="Arial" w:cs="Arial"/>
          <w:color w:val="0000FF"/>
          <w:sz w:val="24"/>
          <w:szCs w:val="24"/>
        </w:rPr>
      </w:pPr>
    </w:p>
    <w:p w14:paraId="48359A4A" w14:textId="6A922A08" w:rsidR="007E23B1" w:rsidRPr="00662CE0" w:rsidRDefault="007E23B1" w:rsidP="007E23B1">
      <w:pPr>
        <w:pStyle w:val="EndnoteText"/>
        <w:rPr>
          <w:rFonts w:ascii="Arial" w:hAnsi="Arial" w:cs="Arial"/>
          <w:sz w:val="24"/>
          <w:szCs w:val="24"/>
        </w:rPr>
      </w:pPr>
      <w:r>
        <w:rPr>
          <w:rFonts w:ascii="Arial" w:hAnsi="Arial" w:cs="Arial"/>
          <w:color w:val="000000" w:themeColor="text1"/>
          <w:sz w:val="24"/>
          <w:szCs w:val="24"/>
        </w:rPr>
        <w:t xml:space="preserve">10. </w:t>
      </w:r>
      <w:r w:rsidRPr="00662CE0">
        <w:rPr>
          <w:rFonts w:ascii="Arial" w:eastAsia="Calibri" w:hAnsi="Arial" w:cs="Arial"/>
          <w:color w:val="000000" w:themeColor="text1"/>
          <w:sz w:val="24"/>
          <w:szCs w:val="24"/>
          <w:lang w:val="en-US"/>
        </w:rPr>
        <w:t xml:space="preserve">Stein K, Say L, Chou D, Hindin MJ. Prioritizing and synthesizing evidence to </w:t>
      </w:r>
      <w:r w:rsidRPr="00662CE0">
        <w:rPr>
          <w:rFonts w:ascii="Arial" w:eastAsia="Calibri" w:hAnsi="Arial" w:cs="Arial"/>
          <w:sz w:val="24"/>
          <w:szCs w:val="24"/>
          <w:lang w:val="en-US"/>
        </w:rPr>
        <w:t>improve the health care  of girls and women living with female genital mutilation: an overview of the process (IJGO in process)</w:t>
      </w:r>
    </w:p>
    <w:p w14:paraId="4B6CEE2F" w14:textId="77777777" w:rsidR="007E23B1" w:rsidRPr="00662CE0" w:rsidRDefault="007E23B1" w:rsidP="007E23B1">
      <w:pPr>
        <w:pStyle w:val="EndnoteText"/>
        <w:rPr>
          <w:rFonts w:ascii="Arial" w:hAnsi="Arial" w:cs="Arial"/>
          <w:sz w:val="24"/>
          <w:szCs w:val="24"/>
        </w:rPr>
      </w:pPr>
    </w:p>
    <w:p w14:paraId="2CFA7118" w14:textId="77777777" w:rsidR="007E23B1" w:rsidRPr="00662CE0" w:rsidRDefault="007E23B1" w:rsidP="007E23B1">
      <w:pPr>
        <w:pStyle w:val="EndnoteText"/>
        <w:rPr>
          <w:rFonts w:ascii="Arial" w:hAnsi="Arial" w:cs="Arial"/>
          <w:sz w:val="24"/>
          <w:szCs w:val="24"/>
        </w:rPr>
      </w:pPr>
    </w:p>
    <w:p w14:paraId="1ED16E67" w14:textId="11813596" w:rsidR="007E23B1" w:rsidRPr="00662CE0" w:rsidRDefault="007E23B1" w:rsidP="007E23B1">
      <w:pPr>
        <w:pStyle w:val="EndnoteText"/>
        <w:rPr>
          <w:rFonts w:ascii="Arial" w:hAnsi="Arial" w:cs="Arial"/>
          <w:sz w:val="24"/>
          <w:szCs w:val="24"/>
        </w:rPr>
      </w:pPr>
      <w:r w:rsidRPr="00662CE0">
        <w:rPr>
          <w:rFonts w:ascii="Arial" w:hAnsi="Arial" w:cs="Arial"/>
          <w:sz w:val="24"/>
          <w:szCs w:val="24"/>
        </w:rPr>
        <w:t>11</w:t>
      </w:r>
      <w:r>
        <w:rPr>
          <w:rFonts w:ascii="Arial" w:hAnsi="Arial" w:cs="Arial"/>
          <w:sz w:val="24"/>
          <w:szCs w:val="24"/>
        </w:rPr>
        <w:t xml:space="preserve">. </w:t>
      </w:r>
      <w:r w:rsidRPr="00662CE0">
        <w:rPr>
          <w:rFonts w:ascii="Arial" w:hAnsi="Arial" w:cs="Arial"/>
          <w:sz w:val="24"/>
          <w:szCs w:val="24"/>
        </w:rPr>
        <w:t>Schultz J-H, Lien I-L. Cultural protection against traumatic stress: traditional support of children exposed to the ritual of female genital cutting. International Journal of Women’s Health 2014:6 207–219.</w:t>
      </w:r>
    </w:p>
    <w:p w14:paraId="6385203C" w14:textId="77777777" w:rsidR="007E23B1" w:rsidRPr="00662CE0" w:rsidRDefault="007E23B1" w:rsidP="007E23B1">
      <w:pPr>
        <w:pStyle w:val="EndnoteText"/>
        <w:rPr>
          <w:rFonts w:ascii="Arial" w:hAnsi="Arial" w:cs="Arial"/>
          <w:sz w:val="24"/>
          <w:szCs w:val="24"/>
        </w:rPr>
      </w:pPr>
    </w:p>
    <w:p w14:paraId="05328E31" w14:textId="138340E3" w:rsidR="007E23B1" w:rsidRPr="00662CE0" w:rsidRDefault="007E23B1" w:rsidP="007E23B1">
      <w:pPr>
        <w:pStyle w:val="EndnoteText"/>
        <w:rPr>
          <w:rFonts w:ascii="Arial" w:hAnsi="Arial" w:cs="Arial"/>
          <w:sz w:val="24"/>
          <w:szCs w:val="24"/>
        </w:rPr>
      </w:pPr>
      <w:r w:rsidRPr="00662CE0">
        <w:rPr>
          <w:rFonts w:ascii="Arial" w:hAnsi="Arial" w:cs="Arial"/>
          <w:sz w:val="24"/>
          <w:szCs w:val="24"/>
        </w:rPr>
        <w:t xml:space="preserve">12. Fried S, Warsame AM, Berggren V, Isman E, Johansson A. Outpatients perspectives on problems and needs related to female genital mutilation/ cutting: a </w:t>
      </w:r>
      <w:r w:rsidRPr="00662CE0">
        <w:rPr>
          <w:rFonts w:ascii="Arial" w:hAnsi="Arial" w:cs="Arial"/>
          <w:sz w:val="24"/>
          <w:szCs w:val="24"/>
        </w:rPr>
        <w:lastRenderedPageBreak/>
        <w:t>qualitative study from Somaliland. Obstetrics &amp; Gynecology International 2013; http://dx.doi.org/10.1155/2013/165893</w:t>
      </w:r>
    </w:p>
    <w:p w14:paraId="7F85B2F5" w14:textId="77777777" w:rsidR="007E23B1" w:rsidRPr="00662CE0" w:rsidRDefault="007E23B1" w:rsidP="007E23B1">
      <w:pPr>
        <w:pStyle w:val="EndnoteText"/>
        <w:rPr>
          <w:rFonts w:ascii="Arial" w:hAnsi="Arial" w:cs="Arial"/>
          <w:sz w:val="24"/>
          <w:szCs w:val="24"/>
        </w:rPr>
      </w:pPr>
    </w:p>
    <w:p w14:paraId="472F53F2" w14:textId="5AD3785F" w:rsidR="007E23B1" w:rsidRPr="00662CE0" w:rsidRDefault="007E23B1" w:rsidP="007E23B1">
      <w:pPr>
        <w:pStyle w:val="EndnoteText"/>
        <w:rPr>
          <w:rFonts w:ascii="Arial" w:hAnsi="Arial" w:cs="Arial"/>
          <w:sz w:val="24"/>
          <w:szCs w:val="24"/>
        </w:rPr>
      </w:pPr>
      <w:r w:rsidRPr="00662CE0">
        <w:rPr>
          <w:rFonts w:ascii="Arial" w:hAnsi="Arial" w:cs="Arial"/>
          <w:sz w:val="24"/>
          <w:szCs w:val="24"/>
        </w:rPr>
        <w:t>13. Isman E, Warsame AM, Johansson A, Fried S, Berggren V. Midwives experiences of providing care and counselling to women with female genital mutilation (FGM) related problems. Obstetrics &amp; Gynecology International 2013; http://dx.doi.org/10.1155/2013/785148</w:t>
      </w:r>
    </w:p>
    <w:p w14:paraId="7DB436F6" w14:textId="77777777" w:rsidR="007E23B1" w:rsidRPr="00662CE0" w:rsidRDefault="007E23B1" w:rsidP="007E23B1">
      <w:pPr>
        <w:pStyle w:val="EndnoteText"/>
        <w:rPr>
          <w:rFonts w:ascii="Arial" w:hAnsi="Arial" w:cs="Arial"/>
          <w:sz w:val="24"/>
          <w:szCs w:val="24"/>
        </w:rPr>
      </w:pPr>
    </w:p>
    <w:p w14:paraId="05AD8996" w14:textId="60E74BCB" w:rsidR="007E23B1" w:rsidRPr="00662CE0" w:rsidRDefault="007E23B1" w:rsidP="007E23B1">
      <w:pPr>
        <w:pStyle w:val="EndnoteText"/>
        <w:rPr>
          <w:rFonts w:ascii="Arial" w:hAnsi="Arial" w:cs="Arial"/>
          <w:sz w:val="24"/>
          <w:szCs w:val="24"/>
        </w:rPr>
      </w:pPr>
      <w:r w:rsidRPr="00662CE0">
        <w:rPr>
          <w:rFonts w:ascii="Arial" w:hAnsi="Arial" w:cs="Arial"/>
          <w:sz w:val="24"/>
          <w:szCs w:val="24"/>
        </w:rPr>
        <w:t>14</w:t>
      </w:r>
      <w:r>
        <w:rPr>
          <w:rFonts w:ascii="Arial" w:hAnsi="Arial" w:cs="Arial"/>
          <w:sz w:val="24"/>
          <w:szCs w:val="24"/>
        </w:rPr>
        <w:t xml:space="preserve">. </w:t>
      </w:r>
      <w:r w:rsidRPr="00662CE0">
        <w:rPr>
          <w:rFonts w:ascii="Arial" w:hAnsi="Arial" w:cs="Arial"/>
          <w:sz w:val="24"/>
          <w:szCs w:val="24"/>
        </w:rPr>
        <w:t>Thierfelder C, Tanner M, Kessler-Bodiang CM. Female genital mutilation in the context of migration: experience of African women in the Swiss health care system. European Journal of Public Health, Vol. 15, No. 1, 86–90</w:t>
      </w:r>
    </w:p>
    <w:p w14:paraId="4301E844" w14:textId="77777777" w:rsidR="007E23B1" w:rsidRDefault="007E23B1" w:rsidP="00757FF7">
      <w:pPr>
        <w:spacing w:line="480" w:lineRule="auto"/>
        <w:rPr>
          <w:rFonts w:ascii="Arial" w:hAnsi="Arial" w:cs="Arial"/>
          <w:b/>
          <w:sz w:val="24"/>
          <w:szCs w:val="24"/>
          <w:lang w:val="en-US"/>
        </w:rPr>
      </w:pPr>
    </w:p>
    <w:p w14:paraId="2B35342E" w14:textId="77777777" w:rsidR="00C52DEF" w:rsidRPr="001965D8" w:rsidRDefault="00C52DEF" w:rsidP="00757FF7">
      <w:pPr>
        <w:spacing w:line="480" w:lineRule="auto"/>
        <w:rPr>
          <w:rFonts w:ascii="Arial" w:hAnsi="Arial" w:cs="Arial"/>
          <w:b/>
          <w:sz w:val="24"/>
          <w:szCs w:val="24"/>
          <w:lang w:val="en-US"/>
        </w:rPr>
      </w:pPr>
    </w:p>
    <w:sectPr w:rsidR="00C52DEF" w:rsidRPr="001965D8" w:rsidSect="00EE0A0A">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D7719" w14:textId="77777777" w:rsidR="00815A3E" w:rsidRDefault="00815A3E" w:rsidP="00EE0A0A">
      <w:r>
        <w:separator/>
      </w:r>
    </w:p>
  </w:endnote>
  <w:endnote w:type="continuationSeparator" w:id="0">
    <w:p w14:paraId="2090ACE9" w14:textId="77777777" w:rsidR="00815A3E" w:rsidRDefault="00815A3E" w:rsidP="00EE0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C67E9" w14:textId="77777777" w:rsidR="00D56608" w:rsidRDefault="00D56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3137937"/>
      <w:docPartObj>
        <w:docPartGallery w:val="Page Numbers (Bottom of Page)"/>
        <w:docPartUnique/>
      </w:docPartObj>
    </w:sdtPr>
    <w:sdtEndPr>
      <w:rPr>
        <w:noProof/>
      </w:rPr>
    </w:sdtEndPr>
    <w:sdtContent>
      <w:p w14:paraId="74750F5F" w14:textId="2985B71B" w:rsidR="00B974BE" w:rsidRDefault="00B974BE">
        <w:pPr>
          <w:pStyle w:val="Footer"/>
          <w:jc w:val="right"/>
        </w:pPr>
        <w:r>
          <w:fldChar w:fldCharType="begin"/>
        </w:r>
        <w:r>
          <w:instrText xml:space="preserve"> PAGE   \* MERGEFORMAT </w:instrText>
        </w:r>
        <w:r>
          <w:fldChar w:fldCharType="separate"/>
        </w:r>
        <w:r w:rsidR="00D56608">
          <w:rPr>
            <w:noProof/>
          </w:rPr>
          <w:t>16</w:t>
        </w:r>
        <w:r>
          <w:rPr>
            <w:noProof/>
          </w:rPr>
          <w:fldChar w:fldCharType="end"/>
        </w:r>
      </w:p>
    </w:sdtContent>
  </w:sdt>
  <w:p w14:paraId="49DBA60C" w14:textId="77777777" w:rsidR="00B974BE" w:rsidRDefault="00B974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5C096" w14:textId="77777777" w:rsidR="00D56608" w:rsidRDefault="00D56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D064E" w14:textId="77777777" w:rsidR="00815A3E" w:rsidRDefault="00815A3E" w:rsidP="00EE0A0A">
      <w:r>
        <w:separator/>
      </w:r>
    </w:p>
  </w:footnote>
  <w:footnote w:type="continuationSeparator" w:id="0">
    <w:p w14:paraId="5C89C12A" w14:textId="77777777" w:rsidR="00815A3E" w:rsidRDefault="00815A3E" w:rsidP="00EE0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DDE48" w14:textId="77777777" w:rsidR="00D56608" w:rsidRDefault="00D56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3108212"/>
      <w:docPartObj>
        <w:docPartGallery w:val="Watermarks"/>
        <w:docPartUnique/>
      </w:docPartObj>
    </w:sdtPr>
    <w:sdtContent>
      <w:p w14:paraId="65E00090" w14:textId="73DDF8F6" w:rsidR="00D56608" w:rsidRDefault="00D56608">
        <w:pPr>
          <w:pStyle w:val="Header"/>
        </w:pPr>
        <w:r>
          <w:rPr>
            <w:noProof/>
            <w:lang w:val="en-US"/>
          </w:rPr>
          <w:pict w14:anchorId="75F202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2D007" w14:textId="77777777" w:rsidR="00D56608" w:rsidRDefault="00D56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597D"/>
    <w:multiLevelType w:val="hybridMultilevel"/>
    <w:tmpl w:val="D4986844"/>
    <w:lvl w:ilvl="0" w:tplc="871E1164">
      <w:start w:val="1"/>
      <w:numFmt w:val="bullet"/>
      <w:lvlText w:val="-"/>
      <w:lvlJc w:val="left"/>
      <w:pPr>
        <w:tabs>
          <w:tab w:val="num" w:pos="720"/>
        </w:tabs>
        <w:ind w:left="720" w:hanging="360"/>
      </w:pPr>
      <w:rPr>
        <w:rFonts w:ascii="Times New Roman" w:hAnsi="Times New Roman" w:hint="default"/>
      </w:rPr>
    </w:lvl>
    <w:lvl w:ilvl="1" w:tplc="6978842A" w:tentative="1">
      <w:start w:val="1"/>
      <w:numFmt w:val="bullet"/>
      <w:lvlText w:val="-"/>
      <w:lvlJc w:val="left"/>
      <w:pPr>
        <w:tabs>
          <w:tab w:val="num" w:pos="1440"/>
        </w:tabs>
        <w:ind w:left="1440" w:hanging="360"/>
      </w:pPr>
      <w:rPr>
        <w:rFonts w:ascii="Times New Roman" w:hAnsi="Times New Roman" w:hint="default"/>
      </w:rPr>
    </w:lvl>
    <w:lvl w:ilvl="2" w:tplc="E384D26A" w:tentative="1">
      <w:start w:val="1"/>
      <w:numFmt w:val="bullet"/>
      <w:lvlText w:val="-"/>
      <w:lvlJc w:val="left"/>
      <w:pPr>
        <w:tabs>
          <w:tab w:val="num" w:pos="2160"/>
        </w:tabs>
        <w:ind w:left="2160" w:hanging="360"/>
      </w:pPr>
      <w:rPr>
        <w:rFonts w:ascii="Times New Roman" w:hAnsi="Times New Roman" w:hint="default"/>
      </w:rPr>
    </w:lvl>
    <w:lvl w:ilvl="3" w:tplc="D40A3016" w:tentative="1">
      <w:start w:val="1"/>
      <w:numFmt w:val="bullet"/>
      <w:lvlText w:val="-"/>
      <w:lvlJc w:val="left"/>
      <w:pPr>
        <w:tabs>
          <w:tab w:val="num" w:pos="2880"/>
        </w:tabs>
        <w:ind w:left="2880" w:hanging="360"/>
      </w:pPr>
      <w:rPr>
        <w:rFonts w:ascii="Times New Roman" w:hAnsi="Times New Roman" w:hint="default"/>
      </w:rPr>
    </w:lvl>
    <w:lvl w:ilvl="4" w:tplc="03508380" w:tentative="1">
      <w:start w:val="1"/>
      <w:numFmt w:val="bullet"/>
      <w:lvlText w:val="-"/>
      <w:lvlJc w:val="left"/>
      <w:pPr>
        <w:tabs>
          <w:tab w:val="num" w:pos="3600"/>
        </w:tabs>
        <w:ind w:left="3600" w:hanging="360"/>
      </w:pPr>
      <w:rPr>
        <w:rFonts w:ascii="Times New Roman" w:hAnsi="Times New Roman" w:hint="default"/>
      </w:rPr>
    </w:lvl>
    <w:lvl w:ilvl="5" w:tplc="46BAE120" w:tentative="1">
      <w:start w:val="1"/>
      <w:numFmt w:val="bullet"/>
      <w:lvlText w:val="-"/>
      <w:lvlJc w:val="left"/>
      <w:pPr>
        <w:tabs>
          <w:tab w:val="num" w:pos="4320"/>
        </w:tabs>
        <w:ind w:left="4320" w:hanging="360"/>
      </w:pPr>
      <w:rPr>
        <w:rFonts w:ascii="Times New Roman" w:hAnsi="Times New Roman" w:hint="default"/>
      </w:rPr>
    </w:lvl>
    <w:lvl w:ilvl="6" w:tplc="02920932" w:tentative="1">
      <w:start w:val="1"/>
      <w:numFmt w:val="bullet"/>
      <w:lvlText w:val="-"/>
      <w:lvlJc w:val="left"/>
      <w:pPr>
        <w:tabs>
          <w:tab w:val="num" w:pos="5040"/>
        </w:tabs>
        <w:ind w:left="5040" w:hanging="360"/>
      </w:pPr>
      <w:rPr>
        <w:rFonts w:ascii="Times New Roman" w:hAnsi="Times New Roman" w:hint="default"/>
      </w:rPr>
    </w:lvl>
    <w:lvl w:ilvl="7" w:tplc="1A92A3C6" w:tentative="1">
      <w:start w:val="1"/>
      <w:numFmt w:val="bullet"/>
      <w:lvlText w:val="-"/>
      <w:lvlJc w:val="left"/>
      <w:pPr>
        <w:tabs>
          <w:tab w:val="num" w:pos="5760"/>
        </w:tabs>
        <w:ind w:left="5760" w:hanging="360"/>
      </w:pPr>
      <w:rPr>
        <w:rFonts w:ascii="Times New Roman" w:hAnsi="Times New Roman" w:hint="default"/>
      </w:rPr>
    </w:lvl>
    <w:lvl w:ilvl="8" w:tplc="7A1E4B8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05F2354"/>
    <w:multiLevelType w:val="hybridMultilevel"/>
    <w:tmpl w:val="10B68638"/>
    <w:lvl w:ilvl="0" w:tplc="8E1E7B6E">
      <w:start w:val="1"/>
      <w:numFmt w:val="bullet"/>
      <w:lvlText w:val="-"/>
      <w:lvlJc w:val="left"/>
      <w:pPr>
        <w:tabs>
          <w:tab w:val="num" w:pos="720"/>
        </w:tabs>
        <w:ind w:left="720" w:hanging="360"/>
      </w:pPr>
      <w:rPr>
        <w:rFonts w:ascii="Times New Roman" w:hAnsi="Times New Roman" w:hint="default"/>
      </w:rPr>
    </w:lvl>
    <w:lvl w:ilvl="1" w:tplc="8EDE7198" w:tentative="1">
      <w:start w:val="1"/>
      <w:numFmt w:val="bullet"/>
      <w:lvlText w:val="-"/>
      <w:lvlJc w:val="left"/>
      <w:pPr>
        <w:tabs>
          <w:tab w:val="num" w:pos="1440"/>
        </w:tabs>
        <w:ind w:left="1440" w:hanging="360"/>
      </w:pPr>
      <w:rPr>
        <w:rFonts w:ascii="Times New Roman" w:hAnsi="Times New Roman" w:hint="default"/>
      </w:rPr>
    </w:lvl>
    <w:lvl w:ilvl="2" w:tplc="645CA21C" w:tentative="1">
      <w:start w:val="1"/>
      <w:numFmt w:val="bullet"/>
      <w:lvlText w:val="-"/>
      <w:lvlJc w:val="left"/>
      <w:pPr>
        <w:tabs>
          <w:tab w:val="num" w:pos="2160"/>
        </w:tabs>
        <w:ind w:left="2160" w:hanging="360"/>
      </w:pPr>
      <w:rPr>
        <w:rFonts w:ascii="Times New Roman" w:hAnsi="Times New Roman" w:hint="default"/>
      </w:rPr>
    </w:lvl>
    <w:lvl w:ilvl="3" w:tplc="7BBA1D8C" w:tentative="1">
      <w:start w:val="1"/>
      <w:numFmt w:val="bullet"/>
      <w:lvlText w:val="-"/>
      <w:lvlJc w:val="left"/>
      <w:pPr>
        <w:tabs>
          <w:tab w:val="num" w:pos="2880"/>
        </w:tabs>
        <w:ind w:left="2880" w:hanging="360"/>
      </w:pPr>
      <w:rPr>
        <w:rFonts w:ascii="Times New Roman" w:hAnsi="Times New Roman" w:hint="default"/>
      </w:rPr>
    </w:lvl>
    <w:lvl w:ilvl="4" w:tplc="D82EFD14" w:tentative="1">
      <w:start w:val="1"/>
      <w:numFmt w:val="bullet"/>
      <w:lvlText w:val="-"/>
      <w:lvlJc w:val="left"/>
      <w:pPr>
        <w:tabs>
          <w:tab w:val="num" w:pos="3600"/>
        </w:tabs>
        <w:ind w:left="3600" w:hanging="360"/>
      </w:pPr>
      <w:rPr>
        <w:rFonts w:ascii="Times New Roman" w:hAnsi="Times New Roman" w:hint="default"/>
      </w:rPr>
    </w:lvl>
    <w:lvl w:ilvl="5" w:tplc="96FE13E6" w:tentative="1">
      <w:start w:val="1"/>
      <w:numFmt w:val="bullet"/>
      <w:lvlText w:val="-"/>
      <w:lvlJc w:val="left"/>
      <w:pPr>
        <w:tabs>
          <w:tab w:val="num" w:pos="4320"/>
        </w:tabs>
        <w:ind w:left="4320" w:hanging="360"/>
      </w:pPr>
      <w:rPr>
        <w:rFonts w:ascii="Times New Roman" w:hAnsi="Times New Roman" w:hint="default"/>
      </w:rPr>
    </w:lvl>
    <w:lvl w:ilvl="6" w:tplc="B7ACE46C" w:tentative="1">
      <w:start w:val="1"/>
      <w:numFmt w:val="bullet"/>
      <w:lvlText w:val="-"/>
      <w:lvlJc w:val="left"/>
      <w:pPr>
        <w:tabs>
          <w:tab w:val="num" w:pos="5040"/>
        </w:tabs>
        <w:ind w:left="5040" w:hanging="360"/>
      </w:pPr>
      <w:rPr>
        <w:rFonts w:ascii="Times New Roman" w:hAnsi="Times New Roman" w:hint="default"/>
      </w:rPr>
    </w:lvl>
    <w:lvl w:ilvl="7" w:tplc="A316EA6E" w:tentative="1">
      <w:start w:val="1"/>
      <w:numFmt w:val="bullet"/>
      <w:lvlText w:val="-"/>
      <w:lvlJc w:val="left"/>
      <w:pPr>
        <w:tabs>
          <w:tab w:val="num" w:pos="5760"/>
        </w:tabs>
        <w:ind w:left="5760" w:hanging="360"/>
      </w:pPr>
      <w:rPr>
        <w:rFonts w:ascii="Times New Roman" w:hAnsi="Times New Roman" w:hint="default"/>
      </w:rPr>
    </w:lvl>
    <w:lvl w:ilvl="8" w:tplc="1834EEA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CE441E4"/>
    <w:multiLevelType w:val="hybridMultilevel"/>
    <w:tmpl w:val="087E1ECE"/>
    <w:lvl w:ilvl="0" w:tplc="2834B940">
      <w:start w:val="1"/>
      <w:numFmt w:val="bullet"/>
      <w:lvlText w:val="•"/>
      <w:lvlJc w:val="left"/>
      <w:pPr>
        <w:tabs>
          <w:tab w:val="num" w:pos="720"/>
        </w:tabs>
        <w:ind w:left="720" w:hanging="360"/>
      </w:pPr>
      <w:rPr>
        <w:rFonts w:ascii="Arial" w:hAnsi="Arial" w:hint="default"/>
      </w:rPr>
    </w:lvl>
    <w:lvl w:ilvl="1" w:tplc="4DF294B6">
      <w:start w:val="264"/>
      <w:numFmt w:val="bullet"/>
      <w:lvlText w:val="–"/>
      <w:lvlJc w:val="left"/>
      <w:pPr>
        <w:tabs>
          <w:tab w:val="num" w:pos="1440"/>
        </w:tabs>
        <w:ind w:left="1440" w:hanging="360"/>
      </w:pPr>
      <w:rPr>
        <w:rFonts w:ascii="Arial" w:hAnsi="Arial" w:hint="default"/>
      </w:rPr>
    </w:lvl>
    <w:lvl w:ilvl="2" w:tplc="79B0CC6A" w:tentative="1">
      <w:start w:val="1"/>
      <w:numFmt w:val="bullet"/>
      <w:lvlText w:val="•"/>
      <w:lvlJc w:val="left"/>
      <w:pPr>
        <w:tabs>
          <w:tab w:val="num" w:pos="2160"/>
        </w:tabs>
        <w:ind w:left="2160" w:hanging="360"/>
      </w:pPr>
      <w:rPr>
        <w:rFonts w:ascii="Arial" w:hAnsi="Arial" w:hint="default"/>
      </w:rPr>
    </w:lvl>
    <w:lvl w:ilvl="3" w:tplc="88A81F02" w:tentative="1">
      <w:start w:val="1"/>
      <w:numFmt w:val="bullet"/>
      <w:lvlText w:val="•"/>
      <w:lvlJc w:val="left"/>
      <w:pPr>
        <w:tabs>
          <w:tab w:val="num" w:pos="2880"/>
        </w:tabs>
        <w:ind w:left="2880" w:hanging="360"/>
      </w:pPr>
      <w:rPr>
        <w:rFonts w:ascii="Arial" w:hAnsi="Arial" w:hint="default"/>
      </w:rPr>
    </w:lvl>
    <w:lvl w:ilvl="4" w:tplc="F358243A" w:tentative="1">
      <w:start w:val="1"/>
      <w:numFmt w:val="bullet"/>
      <w:lvlText w:val="•"/>
      <w:lvlJc w:val="left"/>
      <w:pPr>
        <w:tabs>
          <w:tab w:val="num" w:pos="3600"/>
        </w:tabs>
        <w:ind w:left="3600" w:hanging="360"/>
      </w:pPr>
      <w:rPr>
        <w:rFonts w:ascii="Arial" w:hAnsi="Arial" w:hint="default"/>
      </w:rPr>
    </w:lvl>
    <w:lvl w:ilvl="5" w:tplc="07581444" w:tentative="1">
      <w:start w:val="1"/>
      <w:numFmt w:val="bullet"/>
      <w:lvlText w:val="•"/>
      <w:lvlJc w:val="left"/>
      <w:pPr>
        <w:tabs>
          <w:tab w:val="num" w:pos="4320"/>
        </w:tabs>
        <w:ind w:left="4320" w:hanging="360"/>
      </w:pPr>
      <w:rPr>
        <w:rFonts w:ascii="Arial" w:hAnsi="Arial" w:hint="default"/>
      </w:rPr>
    </w:lvl>
    <w:lvl w:ilvl="6" w:tplc="BBB6A4A4" w:tentative="1">
      <w:start w:val="1"/>
      <w:numFmt w:val="bullet"/>
      <w:lvlText w:val="•"/>
      <w:lvlJc w:val="left"/>
      <w:pPr>
        <w:tabs>
          <w:tab w:val="num" w:pos="5040"/>
        </w:tabs>
        <w:ind w:left="5040" w:hanging="360"/>
      </w:pPr>
      <w:rPr>
        <w:rFonts w:ascii="Arial" w:hAnsi="Arial" w:hint="default"/>
      </w:rPr>
    </w:lvl>
    <w:lvl w:ilvl="7" w:tplc="D2107050" w:tentative="1">
      <w:start w:val="1"/>
      <w:numFmt w:val="bullet"/>
      <w:lvlText w:val="•"/>
      <w:lvlJc w:val="left"/>
      <w:pPr>
        <w:tabs>
          <w:tab w:val="num" w:pos="5760"/>
        </w:tabs>
        <w:ind w:left="5760" w:hanging="360"/>
      </w:pPr>
      <w:rPr>
        <w:rFonts w:ascii="Arial" w:hAnsi="Arial" w:hint="default"/>
      </w:rPr>
    </w:lvl>
    <w:lvl w:ilvl="8" w:tplc="4A84258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E770F9B"/>
    <w:multiLevelType w:val="hybridMultilevel"/>
    <w:tmpl w:val="83889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4C5E15"/>
    <w:multiLevelType w:val="hybridMultilevel"/>
    <w:tmpl w:val="50D80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F361D9"/>
    <w:multiLevelType w:val="hybridMultilevel"/>
    <w:tmpl w:val="3B5C8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9964AA"/>
    <w:multiLevelType w:val="hybridMultilevel"/>
    <w:tmpl w:val="12F4751E"/>
    <w:lvl w:ilvl="0" w:tplc="5FDC15AC">
      <w:start w:val="1"/>
      <w:numFmt w:val="bullet"/>
      <w:lvlText w:val="-"/>
      <w:lvlJc w:val="left"/>
      <w:pPr>
        <w:tabs>
          <w:tab w:val="num" w:pos="720"/>
        </w:tabs>
        <w:ind w:left="720" w:hanging="360"/>
      </w:pPr>
      <w:rPr>
        <w:rFonts w:ascii="Times New Roman" w:hAnsi="Times New Roman" w:hint="default"/>
      </w:rPr>
    </w:lvl>
    <w:lvl w:ilvl="1" w:tplc="C150BE5C" w:tentative="1">
      <w:start w:val="1"/>
      <w:numFmt w:val="bullet"/>
      <w:lvlText w:val="-"/>
      <w:lvlJc w:val="left"/>
      <w:pPr>
        <w:tabs>
          <w:tab w:val="num" w:pos="1440"/>
        </w:tabs>
        <w:ind w:left="1440" w:hanging="360"/>
      </w:pPr>
      <w:rPr>
        <w:rFonts w:ascii="Times New Roman" w:hAnsi="Times New Roman" w:hint="default"/>
      </w:rPr>
    </w:lvl>
    <w:lvl w:ilvl="2" w:tplc="4B20A13E" w:tentative="1">
      <w:start w:val="1"/>
      <w:numFmt w:val="bullet"/>
      <w:lvlText w:val="-"/>
      <w:lvlJc w:val="left"/>
      <w:pPr>
        <w:tabs>
          <w:tab w:val="num" w:pos="2160"/>
        </w:tabs>
        <w:ind w:left="2160" w:hanging="360"/>
      </w:pPr>
      <w:rPr>
        <w:rFonts w:ascii="Times New Roman" w:hAnsi="Times New Roman" w:hint="default"/>
      </w:rPr>
    </w:lvl>
    <w:lvl w:ilvl="3" w:tplc="4E20A2F6" w:tentative="1">
      <w:start w:val="1"/>
      <w:numFmt w:val="bullet"/>
      <w:lvlText w:val="-"/>
      <w:lvlJc w:val="left"/>
      <w:pPr>
        <w:tabs>
          <w:tab w:val="num" w:pos="2880"/>
        </w:tabs>
        <w:ind w:left="2880" w:hanging="360"/>
      </w:pPr>
      <w:rPr>
        <w:rFonts w:ascii="Times New Roman" w:hAnsi="Times New Roman" w:hint="default"/>
      </w:rPr>
    </w:lvl>
    <w:lvl w:ilvl="4" w:tplc="61AA1636" w:tentative="1">
      <w:start w:val="1"/>
      <w:numFmt w:val="bullet"/>
      <w:lvlText w:val="-"/>
      <w:lvlJc w:val="left"/>
      <w:pPr>
        <w:tabs>
          <w:tab w:val="num" w:pos="3600"/>
        </w:tabs>
        <w:ind w:left="3600" w:hanging="360"/>
      </w:pPr>
      <w:rPr>
        <w:rFonts w:ascii="Times New Roman" w:hAnsi="Times New Roman" w:hint="default"/>
      </w:rPr>
    </w:lvl>
    <w:lvl w:ilvl="5" w:tplc="94EC9CB6" w:tentative="1">
      <w:start w:val="1"/>
      <w:numFmt w:val="bullet"/>
      <w:lvlText w:val="-"/>
      <w:lvlJc w:val="left"/>
      <w:pPr>
        <w:tabs>
          <w:tab w:val="num" w:pos="4320"/>
        </w:tabs>
        <w:ind w:left="4320" w:hanging="360"/>
      </w:pPr>
      <w:rPr>
        <w:rFonts w:ascii="Times New Roman" w:hAnsi="Times New Roman" w:hint="default"/>
      </w:rPr>
    </w:lvl>
    <w:lvl w:ilvl="6" w:tplc="8722CAD4" w:tentative="1">
      <w:start w:val="1"/>
      <w:numFmt w:val="bullet"/>
      <w:lvlText w:val="-"/>
      <w:lvlJc w:val="left"/>
      <w:pPr>
        <w:tabs>
          <w:tab w:val="num" w:pos="5040"/>
        </w:tabs>
        <w:ind w:left="5040" w:hanging="360"/>
      </w:pPr>
      <w:rPr>
        <w:rFonts w:ascii="Times New Roman" w:hAnsi="Times New Roman" w:hint="default"/>
      </w:rPr>
    </w:lvl>
    <w:lvl w:ilvl="7" w:tplc="CBFC3360" w:tentative="1">
      <w:start w:val="1"/>
      <w:numFmt w:val="bullet"/>
      <w:lvlText w:val="-"/>
      <w:lvlJc w:val="left"/>
      <w:pPr>
        <w:tabs>
          <w:tab w:val="num" w:pos="5760"/>
        </w:tabs>
        <w:ind w:left="5760" w:hanging="360"/>
      </w:pPr>
      <w:rPr>
        <w:rFonts w:ascii="Times New Roman" w:hAnsi="Times New Roman" w:hint="default"/>
      </w:rPr>
    </w:lvl>
    <w:lvl w:ilvl="8" w:tplc="4686027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4BB738B"/>
    <w:multiLevelType w:val="hybridMultilevel"/>
    <w:tmpl w:val="DC3A3124"/>
    <w:lvl w:ilvl="0" w:tplc="B246A476">
      <w:start w:val="1"/>
      <w:numFmt w:val="bullet"/>
      <w:lvlText w:val="•"/>
      <w:lvlJc w:val="left"/>
      <w:pPr>
        <w:tabs>
          <w:tab w:val="num" w:pos="720"/>
        </w:tabs>
        <w:ind w:left="720" w:hanging="360"/>
      </w:pPr>
      <w:rPr>
        <w:rFonts w:ascii="Arial" w:hAnsi="Arial" w:hint="default"/>
      </w:rPr>
    </w:lvl>
    <w:lvl w:ilvl="1" w:tplc="E67CB62E">
      <w:start w:val="264"/>
      <w:numFmt w:val="bullet"/>
      <w:lvlText w:val="–"/>
      <w:lvlJc w:val="left"/>
      <w:pPr>
        <w:tabs>
          <w:tab w:val="num" w:pos="1440"/>
        </w:tabs>
        <w:ind w:left="1440" w:hanging="360"/>
      </w:pPr>
      <w:rPr>
        <w:rFonts w:ascii="Arial" w:hAnsi="Arial" w:hint="default"/>
      </w:rPr>
    </w:lvl>
    <w:lvl w:ilvl="2" w:tplc="86E201E0" w:tentative="1">
      <w:start w:val="1"/>
      <w:numFmt w:val="bullet"/>
      <w:lvlText w:val="•"/>
      <w:lvlJc w:val="left"/>
      <w:pPr>
        <w:tabs>
          <w:tab w:val="num" w:pos="2160"/>
        </w:tabs>
        <w:ind w:left="2160" w:hanging="360"/>
      </w:pPr>
      <w:rPr>
        <w:rFonts w:ascii="Arial" w:hAnsi="Arial" w:hint="default"/>
      </w:rPr>
    </w:lvl>
    <w:lvl w:ilvl="3" w:tplc="3C340D9C" w:tentative="1">
      <w:start w:val="1"/>
      <w:numFmt w:val="bullet"/>
      <w:lvlText w:val="•"/>
      <w:lvlJc w:val="left"/>
      <w:pPr>
        <w:tabs>
          <w:tab w:val="num" w:pos="2880"/>
        </w:tabs>
        <w:ind w:left="2880" w:hanging="360"/>
      </w:pPr>
      <w:rPr>
        <w:rFonts w:ascii="Arial" w:hAnsi="Arial" w:hint="default"/>
      </w:rPr>
    </w:lvl>
    <w:lvl w:ilvl="4" w:tplc="547CACB2" w:tentative="1">
      <w:start w:val="1"/>
      <w:numFmt w:val="bullet"/>
      <w:lvlText w:val="•"/>
      <w:lvlJc w:val="left"/>
      <w:pPr>
        <w:tabs>
          <w:tab w:val="num" w:pos="3600"/>
        </w:tabs>
        <w:ind w:left="3600" w:hanging="360"/>
      </w:pPr>
      <w:rPr>
        <w:rFonts w:ascii="Arial" w:hAnsi="Arial" w:hint="default"/>
      </w:rPr>
    </w:lvl>
    <w:lvl w:ilvl="5" w:tplc="D55818C4" w:tentative="1">
      <w:start w:val="1"/>
      <w:numFmt w:val="bullet"/>
      <w:lvlText w:val="•"/>
      <w:lvlJc w:val="left"/>
      <w:pPr>
        <w:tabs>
          <w:tab w:val="num" w:pos="4320"/>
        </w:tabs>
        <w:ind w:left="4320" w:hanging="360"/>
      </w:pPr>
      <w:rPr>
        <w:rFonts w:ascii="Arial" w:hAnsi="Arial" w:hint="default"/>
      </w:rPr>
    </w:lvl>
    <w:lvl w:ilvl="6" w:tplc="8188A0FE" w:tentative="1">
      <w:start w:val="1"/>
      <w:numFmt w:val="bullet"/>
      <w:lvlText w:val="•"/>
      <w:lvlJc w:val="left"/>
      <w:pPr>
        <w:tabs>
          <w:tab w:val="num" w:pos="5040"/>
        </w:tabs>
        <w:ind w:left="5040" w:hanging="360"/>
      </w:pPr>
      <w:rPr>
        <w:rFonts w:ascii="Arial" w:hAnsi="Arial" w:hint="default"/>
      </w:rPr>
    </w:lvl>
    <w:lvl w:ilvl="7" w:tplc="CCAA21BC" w:tentative="1">
      <w:start w:val="1"/>
      <w:numFmt w:val="bullet"/>
      <w:lvlText w:val="•"/>
      <w:lvlJc w:val="left"/>
      <w:pPr>
        <w:tabs>
          <w:tab w:val="num" w:pos="5760"/>
        </w:tabs>
        <w:ind w:left="5760" w:hanging="360"/>
      </w:pPr>
      <w:rPr>
        <w:rFonts w:ascii="Arial" w:hAnsi="Arial" w:hint="default"/>
      </w:rPr>
    </w:lvl>
    <w:lvl w:ilvl="8" w:tplc="AA24B69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593536E"/>
    <w:multiLevelType w:val="hybridMultilevel"/>
    <w:tmpl w:val="F1280FC6"/>
    <w:lvl w:ilvl="0" w:tplc="68C48E4E">
      <w:start w:val="1"/>
      <w:numFmt w:val="bullet"/>
      <w:lvlText w:val="-"/>
      <w:lvlJc w:val="left"/>
      <w:pPr>
        <w:tabs>
          <w:tab w:val="num" w:pos="720"/>
        </w:tabs>
        <w:ind w:left="720" w:hanging="360"/>
      </w:pPr>
      <w:rPr>
        <w:rFonts w:ascii="Times New Roman" w:hAnsi="Times New Roman" w:hint="default"/>
      </w:rPr>
    </w:lvl>
    <w:lvl w:ilvl="1" w:tplc="AE04866C" w:tentative="1">
      <w:start w:val="1"/>
      <w:numFmt w:val="bullet"/>
      <w:lvlText w:val="-"/>
      <w:lvlJc w:val="left"/>
      <w:pPr>
        <w:tabs>
          <w:tab w:val="num" w:pos="1440"/>
        </w:tabs>
        <w:ind w:left="1440" w:hanging="360"/>
      </w:pPr>
      <w:rPr>
        <w:rFonts w:ascii="Times New Roman" w:hAnsi="Times New Roman" w:hint="default"/>
      </w:rPr>
    </w:lvl>
    <w:lvl w:ilvl="2" w:tplc="76E0152A" w:tentative="1">
      <w:start w:val="1"/>
      <w:numFmt w:val="bullet"/>
      <w:lvlText w:val="-"/>
      <w:lvlJc w:val="left"/>
      <w:pPr>
        <w:tabs>
          <w:tab w:val="num" w:pos="2160"/>
        </w:tabs>
        <w:ind w:left="2160" w:hanging="360"/>
      </w:pPr>
      <w:rPr>
        <w:rFonts w:ascii="Times New Roman" w:hAnsi="Times New Roman" w:hint="default"/>
      </w:rPr>
    </w:lvl>
    <w:lvl w:ilvl="3" w:tplc="579A1B98" w:tentative="1">
      <w:start w:val="1"/>
      <w:numFmt w:val="bullet"/>
      <w:lvlText w:val="-"/>
      <w:lvlJc w:val="left"/>
      <w:pPr>
        <w:tabs>
          <w:tab w:val="num" w:pos="2880"/>
        </w:tabs>
        <w:ind w:left="2880" w:hanging="360"/>
      </w:pPr>
      <w:rPr>
        <w:rFonts w:ascii="Times New Roman" w:hAnsi="Times New Roman" w:hint="default"/>
      </w:rPr>
    </w:lvl>
    <w:lvl w:ilvl="4" w:tplc="1752200A" w:tentative="1">
      <w:start w:val="1"/>
      <w:numFmt w:val="bullet"/>
      <w:lvlText w:val="-"/>
      <w:lvlJc w:val="left"/>
      <w:pPr>
        <w:tabs>
          <w:tab w:val="num" w:pos="3600"/>
        </w:tabs>
        <w:ind w:left="3600" w:hanging="360"/>
      </w:pPr>
      <w:rPr>
        <w:rFonts w:ascii="Times New Roman" w:hAnsi="Times New Roman" w:hint="default"/>
      </w:rPr>
    </w:lvl>
    <w:lvl w:ilvl="5" w:tplc="7C449FCC" w:tentative="1">
      <w:start w:val="1"/>
      <w:numFmt w:val="bullet"/>
      <w:lvlText w:val="-"/>
      <w:lvlJc w:val="left"/>
      <w:pPr>
        <w:tabs>
          <w:tab w:val="num" w:pos="4320"/>
        </w:tabs>
        <w:ind w:left="4320" w:hanging="360"/>
      </w:pPr>
      <w:rPr>
        <w:rFonts w:ascii="Times New Roman" w:hAnsi="Times New Roman" w:hint="default"/>
      </w:rPr>
    </w:lvl>
    <w:lvl w:ilvl="6" w:tplc="C41C1EC0" w:tentative="1">
      <w:start w:val="1"/>
      <w:numFmt w:val="bullet"/>
      <w:lvlText w:val="-"/>
      <w:lvlJc w:val="left"/>
      <w:pPr>
        <w:tabs>
          <w:tab w:val="num" w:pos="5040"/>
        </w:tabs>
        <w:ind w:left="5040" w:hanging="360"/>
      </w:pPr>
      <w:rPr>
        <w:rFonts w:ascii="Times New Roman" w:hAnsi="Times New Roman" w:hint="default"/>
      </w:rPr>
    </w:lvl>
    <w:lvl w:ilvl="7" w:tplc="1BAE4582" w:tentative="1">
      <w:start w:val="1"/>
      <w:numFmt w:val="bullet"/>
      <w:lvlText w:val="-"/>
      <w:lvlJc w:val="left"/>
      <w:pPr>
        <w:tabs>
          <w:tab w:val="num" w:pos="5760"/>
        </w:tabs>
        <w:ind w:left="5760" w:hanging="360"/>
      </w:pPr>
      <w:rPr>
        <w:rFonts w:ascii="Times New Roman" w:hAnsi="Times New Roman" w:hint="default"/>
      </w:rPr>
    </w:lvl>
    <w:lvl w:ilvl="8" w:tplc="114039FC"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4"/>
  </w:num>
  <w:num w:numId="3">
    <w:abstractNumId w:val="5"/>
  </w:num>
  <w:num w:numId="4">
    <w:abstractNumId w:val="0"/>
  </w:num>
  <w:num w:numId="5">
    <w:abstractNumId w:val="8"/>
  </w:num>
  <w:num w:numId="6">
    <w:abstractNumId w:val="6"/>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defaultTabStop w:val="720"/>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371"/>
    <w:rsid w:val="00000F5B"/>
    <w:rsid w:val="00014E6D"/>
    <w:rsid w:val="00023E4E"/>
    <w:rsid w:val="000278EF"/>
    <w:rsid w:val="000306EC"/>
    <w:rsid w:val="00035FC3"/>
    <w:rsid w:val="00056BDC"/>
    <w:rsid w:val="000572E4"/>
    <w:rsid w:val="0007416B"/>
    <w:rsid w:val="00092C1A"/>
    <w:rsid w:val="00092ECC"/>
    <w:rsid w:val="00094989"/>
    <w:rsid w:val="000A016E"/>
    <w:rsid w:val="000B2526"/>
    <w:rsid w:val="000C4D8C"/>
    <w:rsid w:val="000D7E3C"/>
    <w:rsid w:val="000E5455"/>
    <w:rsid w:val="000F7157"/>
    <w:rsid w:val="001007A7"/>
    <w:rsid w:val="00103C40"/>
    <w:rsid w:val="00111317"/>
    <w:rsid w:val="001142F4"/>
    <w:rsid w:val="00116B64"/>
    <w:rsid w:val="00131652"/>
    <w:rsid w:val="00131BA9"/>
    <w:rsid w:val="00132154"/>
    <w:rsid w:val="00135B65"/>
    <w:rsid w:val="001650B3"/>
    <w:rsid w:val="00167435"/>
    <w:rsid w:val="00181AB5"/>
    <w:rsid w:val="001965D8"/>
    <w:rsid w:val="001A19DC"/>
    <w:rsid w:val="001A30C0"/>
    <w:rsid w:val="001B008E"/>
    <w:rsid w:val="001C1FAB"/>
    <w:rsid w:val="001C26C5"/>
    <w:rsid w:val="001D026F"/>
    <w:rsid w:val="001D79C8"/>
    <w:rsid w:val="001F779F"/>
    <w:rsid w:val="0020172D"/>
    <w:rsid w:val="002019D1"/>
    <w:rsid w:val="00201EB5"/>
    <w:rsid w:val="00230E5C"/>
    <w:rsid w:val="00236CE3"/>
    <w:rsid w:val="00237102"/>
    <w:rsid w:val="00237F17"/>
    <w:rsid w:val="002430F1"/>
    <w:rsid w:val="00263BFF"/>
    <w:rsid w:val="00277786"/>
    <w:rsid w:val="00282FE1"/>
    <w:rsid w:val="00296D70"/>
    <w:rsid w:val="002A1353"/>
    <w:rsid w:val="002A6308"/>
    <w:rsid w:val="002B4CEC"/>
    <w:rsid w:val="002D6A74"/>
    <w:rsid w:val="002E7AA0"/>
    <w:rsid w:val="002F29D6"/>
    <w:rsid w:val="002F779A"/>
    <w:rsid w:val="003130D6"/>
    <w:rsid w:val="00337AD2"/>
    <w:rsid w:val="00380841"/>
    <w:rsid w:val="00382A54"/>
    <w:rsid w:val="0038507C"/>
    <w:rsid w:val="00392733"/>
    <w:rsid w:val="00393F3E"/>
    <w:rsid w:val="003976FD"/>
    <w:rsid w:val="003A5CCC"/>
    <w:rsid w:val="003C0ABC"/>
    <w:rsid w:val="003C1174"/>
    <w:rsid w:val="003C71C3"/>
    <w:rsid w:val="003E16E1"/>
    <w:rsid w:val="003F48BB"/>
    <w:rsid w:val="004302B5"/>
    <w:rsid w:val="004338E7"/>
    <w:rsid w:val="00446126"/>
    <w:rsid w:val="00455E35"/>
    <w:rsid w:val="00462C58"/>
    <w:rsid w:val="0046746C"/>
    <w:rsid w:val="00470878"/>
    <w:rsid w:val="00483DB1"/>
    <w:rsid w:val="00485BFE"/>
    <w:rsid w:val="00490496"/>
    <w:rsid w:val="00497529"/>
    <w:rsid w:val="004976AF"/>
    <w:rsid w:val="00497C1A"/>
    <w:rsid w:val="004B029D"/>
    <w:rsid w:val="004B0D36"/>
    <w:rsid w:val="004D7CDB"/>
    <w:rsid w:val="005065BD"/>
    <w:rsid w:val="00506A35"/>
    <w:rsid w:val="00517EF3"/>
    <w:rsid w:val="00530425"/>
    <w:rsid w:val="00530685"/>
    <w:rsid w:val="0054275B"/>
    <w:rsid w:val="00544CED"/>
    <w:rsid w:val="00546180"/>
    <w:rsid w:val="00546ED2"/>
    <w:rsid w:val="00554E05"/>
    <w:rsid w:val="00556915"/>
    <w:rsid w:val="0056212F"/>
    <w:rsid w:val="00585423"/>
    <w:rsid w:val="00586A1A"/>
    <w:rsid w:val="005A0A4E"/>
    <w:rsid w:val="005A66B2"/>
    <w:rsid w:val="005C0DCA"/>
    <w:rsid w:val="005E1B0F"/>
    <w:rsid w:val="005E27BD"/>
    <w:rsid w:val="005F125E"/>
    <w:rsid w:val="005F5990"/>
    <w:rsid w:val="006023CA"/>
    <w:rsid w:val="00621ED7"/>
    <w:rsid w:val="00652CF6"/>
    <w:rsid w:val="00654EEA"/>
    <w:rsid w:val="006560C7"/>
    <w:rsid w:val="00667199"/>
    <w:rsid w:val="00682D8F"/>
    <w:rsid w:val="00684FAA"/>
    <w:rsid w:val="00690956"/>
    <w:rsid w:val="006932EF"/>
    <w:rsid w:val="006B14D4"/>
    <w:rsid w:val="006B15BF"/>
    <w:rsid w:val="006B3211"/>
    <w:rsid w:val="006B7EEA"/>
    <w:rsid w:val="006D2B5F"/>
    <w:rsid w:val="006E1268"/>
    <w:rsid w:val="006E5AC7"/>
    <w:rsid w:val="006F0A7C"/>
    <w:rsid w:val="00701A4E"/>
    <w:rsid w:val="00717092"/>
    <w:rsid w:val="00730841"/>
    <w:rsid w:val="00754F54"/>
    <w:rsid w:val="007576C3"/>
    <w:rsid w:val="00757FF7"/>
    <w:rsid w:val="007611AA"/>
    <w:rsid w:val="00761688"/>
    <w:rsid w:val="0076792D"/>
    <w:rsid w:val="007806A4"/>
    <w:rsid w:val="00781F32"/>
    <w:rsid w:val="00790D59"/>
    <w:rsid w:val="007A061A"/>
    <w:rsid w:val="007A4EFB"/>
    <w:rsid w:val="007A5A7A"/>
    <w:rsid w:val="007A6695"/>
    <w:rsid w:val="007A7CDD"/>
    <w:rsid w:val="007B21E4"/>
    <w:rsid w:val="007C24C0"/>
    <w:rsid w:val="007D19F2"/>
    <w:rsid w:val="007E23B1"/>
    <w:rsid w:val="007F14A2"/>
    <w:rsid w:val="007F1CCD"/>
    <w:rsid w:val="00804072"/>
    <w:rsid w:val="00805471"/>
    <w:rsid w:val="00807DEA"/>
    <w:rsid w:val="00815A3E"/>
    <w:rsid w:val="00836632"/>
    <w:rsid w:val="00844375"/>
    <w:rsid w:val="00850A80"/>
    <w:rsid w:val="008569D7"/>
    <w:rsid w:val="00895726"/>
    <w:rsid w:val="008A2067"/>
    <w:rsid w:val="008B1244"/>
    <w:rsid w:val="008B5053"/>
    <w:rsid w:val="008D320E"/>
    <w:rsid w:val="008D32A1"/>
    <w:rsid w:val="008D3C6D"/>
    <w:rsid w:val="008D793F"/>
    <w:rsid w:val="008E1375"/>
    <w:rsid w:val="008F0ECA"/>
    <w:rsid w:val="009411A6"/>
    <w:rsid w:val="00943CA2"/>
    <w:rsid w:val="00947203"/>
    <w:rsid w:val="0095036C"/>
    <w:rsid w:val="00961256"/>
    <w:rsid w:val="0097048B"/>
    <w:rsid w:val="00973FDA"/>
    <w:rsid w:val="009866B4"/>
    <w:rsid w:val="0099132C"/>
    <w:rsid w:val="009A4667"/>
    <w:rsid w:val="009C3B85"/>
    <w:rsid w:val="009D14AF"/>
    <w:rsid w:val="009E06A7"/>
    <w:rsid w:val="009E3D48"/>
    <w:rsid w:val="009E4B3B"/>
    <w:rsid w:val="009E54D5"/>
    <w:rsid w:val="00A1430A"/>
    <w:rsid w:val="00A5374A"/>
    <w:rsid w:val="00A6074D"/>
    <w:rsid w:val="00A65CFC"/>
    <w:rsid w:val="00A7346F"/>
    <w:rsid w:val="00A81067"/>
    <w:rsid w:val="00A820E2"/>
    <w:rsid w:val="00A93C3F"/>
    <w:rsid w:val="00AA2371"/>
    <w:rsid w:val="00AB167C"/>
    <w:rsid w:val="00AB6999"/>
    <w:rsid w:val="00AC5DEA"/>
    <w:rsid w:val="00AE2C41"/>
    <w:rsid w:val="00AE50FE"/>
    <w:rsid w:val="00AF63B5"/>
    <w:rsid w:val="00B0136C"/>
    <w:rsid w:val="00B02AAC"/>
    <w:rsid w:val="00B04E00"/>
    <w:rsid w:val="00B12FE6"/>
    <w:rsid w:val="00B15A13"/>
    <w:rsid w:val="00B24261"/>
    <w:rsid w:val="00B31678"/>
    <w:rsid w:val="00B3418A"/>
    <w:rsid w:val="00B512E8"/>
    <w:rsid w:val="00B54F35"/>
    <w:rsid w:val="00B7300B"/>
    <w:rsid w:val="00B974BE"/>
    <w:rsid w:val="00BC4C0A"/>
    <w:rsid w:val="00BC68F4"/>
    <w:rsid w:val="00BD6DD7"/>
    <w:rsid w:val="00BE4D7D"/>
    <w:rsid w:val="00C118F8"/>
    <w:rsid w:val="00C17C91"/>
    <w:rsid w:val="00C23385"/>
    <w:rsid w:val="00C360E3"/>
    <w:rsid w:val="00C372E1"/>
    <w:rsid w:val="00C52DEF"/>
    <w:rsid w:val="00C65A01"/>
    <w:rsid w:val="00CA193E"/>
    <w:rsid w:val="00CB0F51"/>
    <w:rsid w:val="00CB46E2"/>
    <w:rsid w:val="00CD26DF"/>
    <w:rsid w:val="00CE5FF8"/>
    <w:rsid w:val="00CE7926"/>
    <w:rsid w:val="00CF16D5"/>
    <w:rsid w:val="00CF3C5F"/>
    <w:rsid w:val="00CF4371"/>
    <w:rsid w:val="00D2406C"/>
    <w:rsid w:val="00D26F06"/>
    <w:rsid w:val="00D41003"/>
    <w:rsid w:val="00D56608"/>
    <w:rsid w:val="00D61DC6"/>
    <w:rsid w:val="00D62EF9"/>
    <w:rsid w:val="00D73FED"/>
    <w:rsid w:val="00D75350"/>
    <w:rsid w:val="00D7606C"/>
    <w:rsid w:val="00D87AB1"/>
    <w:rsid w:val="00D87DF8"/>
    <w:rsid w:val="00D93853"/>
    <w:rsid w:val="00D942E2"/>
    <w:rsid w:val="00D963E9"/>
    <w:rsid w:val="00DA5F1A"/>
    <w:rsid w:val="00DC5080"/>
    <w:rsid w:val="00DE3E70"/>
    <w:rsid w:val="00DF4067"/>
    <w:rsid w:val="00E03484"/>
    <w:rsid w:val="00E16FC7"/>
    <w:rsid w:val="00E21103"/>
    <w:rsid w:val="00E21530"/>
    <w:rsid w:val="00E30B51"/>
    <w:rsid w:val="00E569E1"/>
    <w:rsid w:val="00E63BBD"/>
    <w:rsid w:val="00E653AC"/>
    <w:rsid w:val="00E72744"/>
    <w:rsid w:val="00E848E6"/>
    <w:rsid w:val="00E967C4"/>
    <w:rsid w:val="00EA1EF7"/>
    <w:rsid w:val="00EA4389"/>
    <w:rsid w:val="00EC319D"/>
    <w:rsid w:val="00ED5257"/>
    <w:rsid w:val="00EE0A0A"/>
    <w:rsid w:val="00EE6507"/>
    <w:rsid w:val="00EE6B90"/>
    <w:rsid w:val="00EE7346"/>
    <w:rsid w:val="00F0365A"/>
    <w:rsid w:val="00F14153"/>
    <w:rsid w:val="00F1421B"/>
    <w:rsid w:val="00F167A8"/>
    <w:rsid w:val="00F20784"/>
    <w:rsid w:val="00F208EF"/>
    <w:rsid w:val="00F30377"/>
    <w:rsid w:val="00F56061"/>
    <w:rsid w:val="00F74559"/>
    <w:rsid w:val="00FB64FE"/>
    <w:rsid w:val="00FB693A"/>
    <w:rsid w:val="00FC370F"/>
    <w:rsid w:val="00FC63E6"/>
    <w:rsid w:val="00FC6491"/>
    <w:rsid w:val="00FD4683"/>
    <w:rsid w:val="00FE3A43"/>
    <w:rsid w:val="00FE447E"/>
    <w:rsid w:val="00FF1174"/>
    <w:rsid w:val="00FF6088"/>
    <w:rsid w:val="00FF77D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58C7A6"/>
  <w15:docId w15:val="{1262E494-144A-4F65-B81B-E797D7237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F4371"/>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7A7C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7C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A7CD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7CDD"/>
    <w:pPr>
      <w:spacing w:after="0" w:line="240" w:lineRule="auto"/>
    </w:pPr>
    <w:rPr>
      <w:rFonts w:ascii="Calibri" w:hAnsi="Calibri" w:cs="Times New Roman"/>
    </w:rPr>
  </w:style>
  <w:style w:type="character" w:customStyle="1" w:styleId="Heading1Char">
    <w:name w:val="Heading 1 Char"/>
    <w:basedOn w:val="DefaultParagraphFont"/>
    <w:link w:val="Heading1"/>
    <w:uiPriority w:val="9"/>
    <w:rsid w:val="007A7CD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7CD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A7CDD"/>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unhideWhenUsed/>
    <w:rsid w:val="00EE0A0A"/>
    <w:rPr>
      <w:sz w:val="20"/>
      <w:szCs w:val="20"/>
    </w:rPr>
  </w:style>
  <w:style w:type="character" w:customStyle="1" w:styleId="EndnoteTextChar">
    <w:name w:val="Endnote Text Char"/>
    <w:basedOn w:val="DefaultParagraphFont"/>
    <w:link w:val="EndnoteText"/>
    <w:uiPriority w:val="99"/>
    <w:rsid w:val="00EE0A0A"/>
    <w:rPr>
      <w:rFonts w:ascii="Calibri" w:hAnsi="Calibri" w:cs="Times New Roman"/>
      <w:sz w:val="20"/>
      <w:szCs w:val="20"/>
    </w:rPr>
  </w:style>
  <w:style w:type="character" w:styleId="EndnoteReference">
    <w:name w:val="endnote reference"/>
    <w:basedOn w:val="DefaultParagraphFont"/>
    <w:uiPriority w:val="99"/>
    <w:semiHidden/>
    <w:unhideWhenUsed/>
    <w:rsid w:val="00EE0A0A"/>
    <w:rPr>
      <w:vertAlign w:val="superscript"/>
    </w:rPr>
  </w:style>
  <w:style w:type="paragraph" w:styleId="ListParagraph">
    <w:name w:val="List Paragraph"/>
    <w:basedOn w:val="Normal"/>
    <w:uiPriority w:val="34"/>
    <w:qFormat/>
    <w:rsid w:val="00FD4683"/>
    <w:pPr>
      <w:spacing w:after="200" w:line="276" w:lineRule="auto"/>
      <w:ind w:left="720"/>
      <w:contextualSpacing/>
    </w:pPr>
    <w:rPr>
      <w:rFonts w:asciiTheme="minorHAnsi" w:eastAsiaTheme="minorEastAsia" w:hAnsiTheme="minorHAnsi" w:cstheme="minorBidi"/>
    </w:rPr>
  </w:style>
  <w:style w:type="paragraph" w:styleId="FootnoteText">
    <w:name w:val="footnote text"/>
    <w:basedOn w:val="Normal"/>
    <w:link w:val="FootnoteTextChar"/>
    <w:uiPriority w:val="99"/>
    <w:semiHidden/>
    <w:unhideWhenUsed/>
    <w:rsid w:val="00717092"/>
    <w:rPr>
      <w:sz w:val="20"/>
      <w:szCs w:val="20"/>
    </w:rPr>
  </w:style>
  <w:style w:type="character" w:customStyle="1" w:styleId="FootnoteTextChar">
    <w:name w:val="Footnote Text Char"/>
    <w:basedOn w:val="DefaultParagraphFont"/>
    <w:link w:val="FootnoteText"/>
    <w:uiPriority w:val="99"/>
    <w:semiHidden/>
    <w:rsid w:val="00717092"/>
    <w:rPr>
      <w:rFonts w:ascii="Calibri" w:hAnsi="Calibri" w:cs="Times New Roman"/>
      <w:sz w:val="20"/>
      <w:szCs w:val="20"/>
    </w:rPr>
  </w:style>
  <w:style w:type="character" w:styleId="FootnoteReference">
    <w:name w:val="footnote reference"/>
    <w:basedOn w:val="DefaultParagraphFont"/>
    <w:uiPriority w:val="99"/>
    <w:semiHidden/>
    <w:unhideWhenUsed/>
    <w:rsid w:val="00717092"/>
    <w:rPr>
      <w:vertAlign w:val="superscript"/>
    </w:rPr>
  </w:style>
  <w:style w:type="paragraph" w:customStyle="1" w:styleId="Default">
    <w:name w:val="Default"/>
    <w:rsid w:val="0073084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2406C"/>
    <w:pPr>
      <w:tabs>
        <w:tab w:val="center" w:pos="4513"/>
        <w:tab w:val="right" w:pos="9026"/>
      </w:tabs>
    </w:pPr>
  </w:style>
  <w:style w:type="character" w:customStyle="1" w:styleId="HeaderChar">
    <w:name w:val="Header Char"/>
    <w:basedOn w:val="DefaultParagraphFont"/>
    <w:link w:val="Header"/>
    <w:uiPriority w:val="99"/>
    <w:rsid w:val="00D2406C"/>
    <w:rPr>
      <w:rFonts w:ascii="Calibri" w:hAnsi="Calibri" w:cs="Times New Roman"/>
    </w:rPr>
  </w:style>
  <w:style w:type="paragraph" w:styleId="Footer">
    <w:name w:val="footer"/>
    <w:basedOn w:val="Normal"/>
    <w:link w:val="FooterChar"/>
    <w:uiPriority w:val="99"/>
    <w:unhideWhenUsed/>
    <w:rsid w:val="00D2406C"/>
    <w:pPr>
      <w:tabs>
        <w:tab w:val="center" w:pos="4513"/>
        <w:tab w:val="right" w:pos="9026"/>
      </w:tabs>
    </w:pPr>
  </w:style>
  <w:style w:type="character" w:customStyle="1" w:styleId="FooterChar">
    <w:name w:val="Footer Char"/>
    <w:basedOn w:val="DefaultParagraphFont"/>
    <w:link w:val="Footer"/>
    <w:uiPriority w:val="99"/>
    <w:rsid w:val="00D2406C"/>
    <w:rPr>
      <w:rFonts w:ascii="Calibri" w:hAnsi="Calibri" w:cs="Times New Roman"/>
    </w:rPr>
  </w:style>
  <w:style w:type="character" w:styleId="CommentReference">
    <w:name w:val="annotation reference"/>
    <w:basedOn w:val="DefaultParagraphFont"/>
    <w:uiPriority w:val="99"/>
    <w:semiHidden/>
    <w:unhideWhenUsed/>
    <w:rsid w:val="000278EF"/>
    <w:rPr>
      <w:sz w:val="16"/>
      <w:szCs w:val="16"/>
    </w:rPr>
  </w:style>
  <w:style w:type="paragraph" w:styleId="CommentText">
    <w:name w:val="annotation text"/>
    <w:basedOn w:val="Normal"/>
    <w:link w:val="CommentTextChar"/>
    <w:uiPriority w:val="99"/>
    <w:unhideWhenUsed/>
    <w:rsid w:val="000278EF"/>
    <w:rPr>
      <w:sz w:val="20"/>
      <w:szCs w:val="20"/>
    </w:rPr>
  </w:style>
  <w:style w:type="character" w:customStyle="1" w:styleId="CommentTextChar">
    <w:name w:val="Comment Text Char"/>
    <w:basedOn w:val="DefaultParagraphFont"/>
    <w:link w:val="CommentText"/>
    <w:uiPriority w:val="99"/>
    <w:rsid w:val="000278E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278EF"/>
    <w:rPr>
      <w:b/>
      <w:bCs/>
    </w:rPr>
  </w:style>
  <w:style w:type="character" w:customStyle="1" w:styleId="CommentSubjectChar">
    <w:name w:val="Comment Subject Char"/>
    <w:basedOn w:val="CommentTextChar"/>
    <w:link w:val="CommentSubject"/>
    <w:uiPriority w:val="99"/>
    <w:semiHidden/>
    <w:rsid w:val="000278EF"/>
    <w:rPr>
      <w:rFonts w:ascii="Calibri" w:hAnsi="Calibri" w:cs="Times New Roman"/>
      <w:b/>
      <w:bCs/>
      <w:sz w:val="20"/>
      <w:szCs w:val="20"/>
    </w:rPr>
  </w:style>
  <w:style w:type="paragraph" w:styleId="BalloonText">
    <w:name w:val="Balloon Text"/>
    <w:basedOn w:val="Normal"/>
    <w:link w:val="BalloonTextChar"/>
    <w:uiPriority w:val="99"/>
    <w:semiHidden/>
    <w:unhideWhenUsed/>
    <w:rsid w:val="000278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8EF"/>
    <w:rPr>
      <w:rFonts w:ascii="Segoe UI" w:hAnsi="Segoe UI" w:cs="Segoe UI"/>
      <w:sz w:val="18"/>
      <w:szCs w:val="18"/>
    </w:rPr>
  </w:style>
  <w:style w:type="table" w:styleId="TableGrid">
    <w:name w:val="Table Grid"/>
    <w:basedOn w:val="TableNormal"/>
    <w:uiPriority w:val="59"/>
    <w:rsid w:val="00382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04072"/>
    <w:pPr>
      <w:spacing w:after="0" w:line="240" w:lineRule="auto"/>
    </w:pPr>
    <w:rPr>
      <w:rFonts w:ascii="Calibri" w:hAnsi="Calibri" w:cs="Times New Roman"/>
    </w:rPr>
  </w:style>
  <w:style w:type="character" w:styleId="Hyperlink">
    <w:name w:val="Hyperlink"/>
    <w:basedOn w:val="DefaultParagraphFont"/>
    <w:uiPriority w:val="99"/>
    <w:unhideWhenUsed/>
    <w:rsid w:val="00CE5F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08344">
      <w:bodyDiv w:val="1"/>
      <w:marLeft w:val="0"/>
      <w:marRight w:val="0"/>
      <w:marTop w:val="0"/>
      <w:marBottom w:val="0"/>
      <w:divBdr>
        <w:top w:val="none" w:sz="0" w:space="0" w:color="auto"/>
        <w:left w:val="none" w:sz="0" w:space="0" w:color="auto"/>
        <w:bottom w:val="none" w:sz="0" w:space="0" w:color="auto"/>
        <w:right w:val="none" w:sz="0" w:space="0" w:color="auto"/>
      </w:divBdr>
    </w:div>
    <w:div w:id="77673223">
      <w:bodyDiv w:val="1"/>
      <w:marLeft w:val="0"/>
      <w:marRight w:val="0"/>
      <w:marTop w:val="0"/>
      <w:marBottom w:val="0"/>
      <w:divBdr>
        <w:top w:val="none" w:sz="0" w:space="0" w:color="auto"/>
        <w:left w:val="none" w:sz="0" w:space="0" w:color="auto"/>
        <w:bottom w:val="none" w:sz="0" w:space="0" w:color="auto"/>
        <w:right w:val="none" w:sz="0" w:space="0" w:color="auto"/>
      </w:divBdr>
    </w:div>
    <w:div w:id="122622793">
      <w:bodyDiv w:val="1"/>
      <w:marLeft w:val="0"/>
      <w:marRight w:val="0"/>
      <w:marTop w:val="0"/>
      <w:marBottom w:val="0"/>
      <w:divBdr>
        <w:top w:val="none" w:sz="0" w:space="0" w:color="auto"/>
        <w:left w:val="none" w:sz="0" w:space="0" w:color="auto"/>
        <w:bottom w:val="none" w:sz="0" w:space="0" w:color="auto"/>
        <w:right w:val="none" w:sz="0" w:space="0" w:color="auto"/>
      </w:divBdr>
    </w:div>
    <w:div w:id="171263255">
      <w:bodyDiv w:val="1"/>
      <w:marLeft w:val="0"/>
      <w:marRight w:val="0"/>
      <w:marTop w:val="0"/>
      <w:marBottom w:val="0"/>
      <w:divBdr>
        <w:top w:val="none" w:sz="0" w:space="0" w:color="auto"/>
        <w:left w:val="none" w:sz="0" w:space="0" w:color="auto"/>
        <w:bottom w:val="none" w:sz="0" w:space="0" w:color="auto"/>
        <w:right w:val="none" w:sz="0" w:space="0" w:color="auto"/>
      </w:divBdr>
    </w:div>
    <w:div w:id="663318965">
      <w:bodyDiv w:val="1"/>
      <w:marLeft w:val="0"/>
      <w:marRight w:val="0"/>
      <w:marTop w:val="0"/>
      <w:marBottom w:val="0"/>
      <w:divBdr>
        <w:top w:val="none" w:sz="0" w:space="0" w:color="auto"/>
        <w:left w:val="none" w:sz="0" w:space="0" w:color="auto"/>
        <w:bottom w:val="none" w:sz="0" w:space="0" w:color="auto"/>
        <w:right w:val="none" w:sz="0" w:space="0" w:color="auto"/>
      </w:divBdr>
    </w:div>
    <w:div w:id="731660060">
      <w:bodyDiv w:val="1"/>
      <w:marLeft w:val="0"/>
      <w:marRight w:val="0"/>
      <w:marTop w:val="0"/>
      <w:marBottom w:val="0"/>
      <w:divBdr>
        <w:top w:val="none" w:sz="0" w:space="0" w:color="auto"/>
        <w:left w:val="none" w:sz="0" w:space="0" w:color="auto"/>
        <w:bottom w:val="none" w:sz="0" w:space="0" w:color="auto"/>
        <w:right w:val="none" w:sz="0" w:space="0" w:color="auto"/>
      </w:divBdr>
    </w:div>
    <w:div w:id="951472177">
      <w:bodyDiv w:val="1"/>
      <w:marLeft w:val="0"/>
      <w:marRight w:val="0"/>
      <w:marTop w:val="0"/>
      <w:marBottom w:val="0"/>
      <w:divBdr>
        <w:top w:val="none" w:sz="0" w:space="0" w:color="auto"/>
        <w:left w:val="none" w:sz="0" w:space="0" w:color="auto"/>
        <w:bottom w:val="none" w:sz="0" w:space="0" w:color="auto"/>
        <w:right w:val="none" w:sz="0" w:space="0" w:color="auto"/>
      </w:divBdr>
      <w:divsChild>
        <w:div w:id="1854951851">
          <w:marLeft w:val="274"/>
          <w:marRight w:val="0"/>
          <w:marTop w:val="0"/>
          <w:marBottom w:val="0"/>
          <w:divBdr>
            <w:top w:val="none" w:sz="0" w:space="0" w:color="auto"/>
            <w:left w:val="none" w:sz="0" w:space="0" w:color="auto"/>
            <w:bottom w:val="none" w:sz="0" w:space="0" w:color="auto"/>
            <w:right w:val="none" w:sz="0" w:space="0" w:color="auto"/>
          </w:divBdr>
        </w:div>
        <w:div w:id="1873690943">
          <w:marLeft w:val="274"/>
          <w:marRight w:val="0"/>
          <w:marTop w:val="0"/>
          <w:marBottom w:val="0"/>
          <w:divBdr>
            <w:top w:val="none" w:sz="0" w:space="0" w:color="auto"/>
            <w:left w:val="none" w:sz="0" w:space="0" w:color="auto"/>
            <w:bottom w:val="none" w:sz="0" w:space="0" w:color="auto"/>
            <w:right w:val="none" w:sz="0" w:space="0" w:color="auto"/>
          </w:divBdr>
        </w:div>
      </w:divsChild>
    </w:div>
    <w:div w:id="958529981">
      <w:bodyDiv w:val="1"/>
      <w:marLeft w:val="0"/>
      <w:marRight w:val="0"/>
      <w:marTop w:val="0"/>
      <w:marBottom w:val="0"/>
      <w:divBdr>
        <w:top w:val="none" w:sz="0" w:space="0" w:color="auto"/>
        <w:left w:val="none" w:sz="0" w:space="0" w:color="auto"/>
        <w:bottom w:val="none" w:sz="0" w:space="0" w:color="auto"/>
        <w:right w:val="none" w:sz="0" w:space="0" w:color="auto"/>
      </w:divBdr>
    </w:div>
    <w:div w:id="1117020051">
      <w:bodyDiv w:val="1"/>
      <w:marLeft w:val="0"/>
      <w:marRight w:val="0"/>
      <w:marTop w:val="0"/>
      <w:marBottom w:val="0"/>
      <w:divBdr>
        <w:top w:val="none" w:sz="0" w:space="0" w:color="auto"/>
        <w:left w:val="none" w:sz="0" w:space="0" w:color="auto"/>
        <w:bottom w:val="none" w:sz="0" w:space="0" w:color="auto"/>
        <w:right w:val="none" w:sz="0" w:space="0" w:color="auto"/>
      </w:divBdr>
    </w:div>
    <w:div w:id="1326128310">
      <w:bodyDiv w:val="1"/>
      <w:marLeft w:val="0"/>
      <w:marRight w:val="0"/>
      <w:marTop w:val="0"/>
      <w:marBottom w:val="0"/>
      <w:divBdr>
        <w:top w:val="none" w:sz="0" w:space="0" w:color="auto"/>
        <w:left w:val="none" w:sz="0" w:space="0" w:color="auto"/>
        <w:bottom w:val="none" w:sz="0" w:space="0" w:color="auto"/>
        <w:right w:val="none" w:sz="0" w:space="0" w:color="auto"/>
      </w:divBdr>
      <w:divsChild>
        <w:div w:id="1048186924">
          <w:marLeft w:val="547"/>
          <w:marRight w:val="0"/>
          <w:marTop w:val="106"/>
          <w:marBottom w:val="0"/>
          <w:divBdr>
            <w:top w:val="none" w:sz="0" w:space="0" w:color="auto"/>
            <w:left w:val="none" w:sz="0" w:space="0" w:color="auto"/>
            <w:bottom w:val="none" w:sz="0" w:space="0" w:color="auto"/>
            <w:right w:val="none" w:sz="0" w:space="0" w:color="auto"/>
          </w:divBdr>
        </w:div>
        <w:div w:id="1241016394">
          <w:marLeft w:val="547"/>
          <w:marRight w:val="0"/>
          <w:marTop w:val="106"/>
          <w:marBottom w:val="0"/>
          <w:divBdr>
            <w:top w:val="none" w:sz="0" w:space="0" w:color="auto"/>
            <w:left w:val="none" w:sz="0" w:space="0" w:color="auto"/>
            <w:bottom w:val="none" w:sz="0" w:space="0" w:color="auto"/>
            <w:right w:val="none" w:sz="0" w:space="0" w:color="auto"/>
          </w:divBdr>
        </w:div>
        <w:div w:id="2117943128">
          <w:marLeft w:val="1166"/>
          <w:marRight w:val="0"/>
          <w:marTop w:val="96"/>
          <w:marBottom w:val="0"/>
          <w:divBdr>
            <w:top w:val="none" w:sz="0" w:space="0" w:color="auto"/>
            <w:left w:val="none" w:sz="0" w:space="0" w:color="auto"/>
            <w:bottom w:val="none" w:sz="0" w:space="0" w:color="auto"/>
            <w:right w:val="none" w:sz="0" w:space="0" w:color="auto"/>
          </w:divBdr>
        </w:div>
        <w:div w:id="598030653">
          <w:marLeft w:val="547"/>
          <w:marRight w:val="0"/>
          <w:marTop w:val="106"/>
          <w:marBottom w:val="0"/>
          <w:divBdr>
            <w:top w:val="none" w:sz="0" w:space="0" w:color="auto"/>
            <w:left w:val="none" w:sz="0" w:space="0" w:color="auto"/>
            <w:bottom w:val="none" w:sz="0" w:space="0" w:color="auto"/>
            <w:right w:val="none" w:sz="0" w:space="0" w:color="auto"/>
          </w:divBdr>
        </w:div>
        <w:div w:id="1911965457">
          <w:marLeft w:val="1166"/>
          <w:marRight w:val="0"/>
          <w:marTop w:val="96"/>
          <w:marBottom w:val="0"/>
          <w:divBdr>
            <w:top w:val="none" w:sz="0" w:space="0" w:color="auto"/>
            <w:left w:val="none" w:sz="0" w:space="0" w:color="auto"/>
            <w:bottom w:val="none" w:sz="0" w:space="0" w:color="auto"/>
            <w:right w:val="none" w:sz="0" w:space="0" w:color="auto"/>
          </w:divBdr>
        </w:div>
        <w:div w:id="235483295">
          <w:marLeft w:val="1166"/>
          <w:marRight w:val="0"/>
          <w:marTop w:val="96"/>
          <w:marBottom w:val="0"/>
          <w:divBdr>
            <w:top w:val="none" w:sz="0" w:space="0" w:color="auto"/>
            <w:left w:val="none" w:sz="0" w:space="0" w:color="auto"/>
            <w:bottom w:val="none" w:sz="0" w:space="0" w:color="auto"/>
            <w:right w:val="none" w:sz="0" w:space="0" w:color="auto"/>
          </w:divBdr>
        </w:div>
        <w:div w:id="593978724">
          <w:marLeft w:val="1166"/>
          <w:marRight w:val="0"/>
          <w:marTop w:val="96"/>
          <w:marBottom w:val="0"/>
          <w:divBdr>
            <w:top w:val="none" w:sz="0" w:space="0" w:color="auto"/>
            <w:left w:val="none" w:sz="0" w:space="0" w:color="auto"/>
            <w:bottom w:val="none" w:sz="0" w:space="0" w:color="auto"/>
            <w:right w:val="none" w:sz="0" w:space="0" w:color="auto"/>
          </w:divBdr>
        </w:div>
      </w:divsChild>
    </w:div>
    <w:div w:id="1434865412">
      <w:bodyDiv w:val="1"/>
      <w:marLeft w:val="0"/>
      <w:marRight w:val="0"/>
      <w:marTop w:val="0"/>
      <w:marBottom w:val="0"/>
      <w:divBdr>
        <w:top w:val="none" w:sz="0" w:space="0" w:color="auto"/>
        <w:left w:val="none" w:sz="0" w:space="0" w:color="auto"/>
        <w:bottom w:val="none" w:sz="0" w:space="0" w:color="auto"/>
        <w:right w:val="none" w:sz="0" w:space="0" w:color="auto"/>
      </w:divBdr>
      <w:divsChild>
        <w:div w:id="499737409">
          <w:marLeft w:val="274"/>
          <w:marRight w:val="0"/>
          <w:marTop w:val="0"/>
          <w:marBottom w:val="0"/>
          <w:divBdr>
            <w:top w:val="none" w:sz="0" w:space="0" w:color="auto"/>
            <w:left w:val="none" w:sz="0" w:space="0" w:color="auto"/>
            <w:bottom w:val="none" w:sz="0" w:space="0" w:color="auto"/>
            <w:right w:val="none" w:sz="0" w:space="0" w:color="auto"/>
          </w:divBdr>
        </w:div>
      </w:divsChild>
    </w:div>
    <w:div w:id="1546332362">
      <w:bodyDiv w:val="1"/>
      <w:marLeft w:val="0"/>
      <w:marRight w:val="0"/>
      <w:marTop w:val="0"/>
      <w:marBottom w:val="0"/>
      <w:divBdr>
        <w:top w:val="none" w:sz="0" w:space="0" w:color="auto"/>
        <w:left w:val="none" w:sz="0" w:space="0" w:color="auto"/>
        <w:bottom w:val="none" w:sz="0" w:space="0" w:color="auto"/>
        <w:right w:val="none" w:sz="0" w:space="0" w:color="auto"/>
      </w:divBdr>
    </w:div>
    <w:div w:id="1573541025">
      <w:bodyDiv w:val="1"/>
      <w:marLeft w:val="0"/>
      <w:marRight w:val="0"/>
      <w:marTop w:val="0"/>
      <w:marBottom w:val="0"/>
      <w:divBdr>
        <w:top w:val="none" w:sz="0" w:space="0" w:color="auto"/>
        <w:left w:val="none" w:sz="0" w:space="0" w:color="auto"/>
        <w:bottom w:val="none" w:sz="0" w:space="0" w:color="auto"/>
        <w:right w:val="none" w:sz="0" w:space="0" w:color="auto"/>
      </w:divBdr>
      <w:divsChild>
        <w:div w:id="1957711733">
          <w:marLeft w:val="274"/>
          <w:marRight w:val="0"/>
          <w:marTop w:val="0"/>
          <w:marBottom w:val="0"/>
          <w:divBdr>
            <w:top w:val="none" w:sz="0" w:space="0" w:color="auto"/>
            <w:left w:val="none" w:sz="0" w:space="0" w:color="auto"/>
            <w:bottom w:val="none" w:sz="0" w:space="0" w:color="auto"/>
            <w:right w:val="none" w:sz="0" w:space="0" w:color="auto"/>
          </w:divBdr>
        </w:div>
        <w:div w:id="810369044">
          <w:marLeft w:val="274"/>
          <w:marRight w:val="0"/>
          <w:marTop w:val="0"/>
          <w:marBottom w:val="0"/>
          <w:divBdr>
            <w:top w:val="none" w:sz="0" w:space="0" w:color="auto"/>
            <w:left w:val="none" w:sz="0" w:space="0" w:color="auto"/>
            <w:bottom w:val="none" w:sz="0" w:space="0" w:color="auto"/>
            <w:right w:val="none" w:sz="0" w:space="0" w:color="auto"/>
          </w:divBdr>
        </w:div>
      </w:divsChild>
    </w:div>
    <w:div w:id="1647465069">
      <w:bodyDiv w:val="1"/>
      <w:marLeft w:val="0"/>
      <w:marRight w:val="0"/>
      <w:marTop w:val="0"/>
      <w:marBottom w:val="0"/>
      <w:divBdr>
        <w:top w:val="none" w:sz="0" w:space="0" w:color="auto"/>
        <w:left w:val="none" w:sz="0" w:space="0" w:color="auto"/>
        <w:bottom w:val="none" w:sz="0" w:space="0" w:color="auto"/>
        <w:right w:val="none" w:sz="0" w:space="0" w:color="auto"/>
      </w:divBdr>
      <w:divsChild>
        <w:div w:id="1461413523">
          <w:marLeft w:val="547"/>
          <w:marRight w:val="0"/>
          <w:marTop w:val="106"/>
          <w:marBottom w:val="0"/>
          <w:divBdr>
            <w:top w:val="none" w:sz="0" w:space="0" w:color="auto"/>
            <w:left w:val="none" w:sz="0" w:space="0" w:color="auto"/>
            <w:bottom w:val="none" w:sz="0" w:space="0" w:color="auto"/>
            <w:right w:val="none" w:sz="0" w:space="0" w:color="auto"/>
          </w:divBdr>
        </w:div>
        <w:div w:id="1321036566">
          <w:marLeft w:val="1166"/>
          <w:marRight w:val="0"/>
          <w:marTop w:val="96"/>
          <w:marBottom w:val="0"/>
          <w:divBdr>
            <w:top w:val="none" w:sz="0" w:space="0" w:color="auto"/>
            <w:left w:val="none" w:sz="0" w:space="0" w:color="auto"/>
            <w:bottom w:val="none" w:sz="0" w:space="0" w:color="auto"/>
            <w:right w:val="none" w:sz="0" w:space="0" w:color="auto"/>
          </w:divBdr>
        </w:div>
        <w:div w:id="420418625">
          <w:marLeft w:val="547"/>
          <w:marRight w:val="0"/>
          <w:marTop w:val="106"/>
          <w:marBottom w:val="0"/>
          <w:divBdr>
            <w:top w:val="none" w:sz="0" w:space="0" w:color="auto"/>
            <w:left w:val="none" w:sz="0" w:space="0" w:color="auto"/>
            <w:bottom w:val="none" w:sz="0" w:space="0" w:color="auto"/>
            <w:right w:val="none" w:sz="0" w:space="0" w:color="auto"/>
          </w:divBdr>
        </w:div>
        <w:div w:id="668948600">
          <w:marLeft w:val="547"/>
          <w:marRight w:val="0"/>
          <w:marTop w:val="106"/>
          <w:marBottom w:val="0"/>
          <w:divBdr>
            <w:top w:val="none" w:sz="0" w:space="0" w:color="auto"/>
            <w:left w:val="none" w:sz="0" w:space="0" w:color="auto"/>
            <w:bottom w:val="none" w:sz="0" w:space="0" w:color="auto"/>
            <w:right w:val="none" w:sz="0" w:space="0" w:color="auto"/>
          </w:divBdr>
        </w:div>
        <w:div w:id="1145926605">
          <w:marLeft w:val="1166"/>
          <w:marRight w:val="0"/>
          <w:marTop w:val="96"/>
          <w:marBottom w:val="0"/>
          <w:divBdr>
            <w:top w:val="none" w:sz="0" w:space="0" w:color="auto"/>
            <w:left w:val="none" w:sz="0" w:space="0" w:color="auto"/>
            <w:bottom w:val="none" w:sz="0" w:space="0" w:color="auto"/>
            <w:right w:val="none" w:sz="0" w:space="0" w:color="auto"/>
          </w:divBdr>
        </w:div>
        <w:div w:id="106580299">
          <w:marLeft w:val="1166"/>
          <w:marRight w:val="0"/>
          <w:marTop w:val="96"/>
          <w:marBottom w:val="0"/>
          <w:divBdr>
            <w:top w:val="none" w:sz="0" w:space="0" w:color="auto"/>
            <w:left w:val="none" w:sz="0" w:space="0" w:color="auto"/>
            <w:bottom w:val="none" w:sz="0" w:space="0" w:color="auto"/>
            <w:right w:val="none" w:sz="0" w:space="0" w:color="auto"/>
          </w:divBdr>
        </w:div>
      </w:divsChild>
    </w:div>
    <w:div w:id="1671368703">
      <w:bodyDiv w:val="1"/>
      <w:marLeft w:val="0"/>
      <w:marRight w:val="0"/>
      <w:marTop w:val="0"/>
      <w:marBottom w:val="0"/>
      <w:divBdr>
        <w:top w:val="none" w:sz="0" w:space="0" w:color="auto"/>
        <w:left w:val="none" w:sz="0" w:space="0" w:color="auto"/>
        <w:bottom w:val="none" w:sz="0" w:space="0" w:color="auto"/>
        <w:right w:val="none" w:sz="0" w:space="0" w:color="auto"/>
      </w:divBdr>
    </w:div>
    <w:div w:id="1768036939">
      <w:bodyDiv w:val="1"/>
      <w:marLeft w:val="0"/>
      <w:marRight w:val="0"/>
      <w:marTop w:val="0"/>
      <w:marBottom w:val="0"/>
      <w:divBdr>
        <w:top w:val="none" w:sz="0" w:space="0" w:color="auto"/>
        <w:left w:val="none" w:sz="0" w:space="0" w:color="auto"/>
        <w:bottom w:val="none" w:sz="0" w:space="0" w:color="auto"/>
        <w:right w:val="none" w:sz="0" w:space="0" w:color="auto"/>
      </w:divBdr>
    </w:div>
    <w:div w:id="1866942606">
      <w:bodyDiv w:val="1"/>
      <w:marLeft w:val="0"/>
      <w:marRight w:val="0"/>
      <w:marTop w:val="0"/>
      <w:marBottom w:val="0"/>
      <w:divBdr>
        <w:top w:val="none" w:sz="0" w:space="0" w:color="auto"/>
        <w:left w:val="none" w:sz="0" w:space="0" w:color="auto"/>
        <w:bottom w:val="none" w:sz="0" w:space="0" w:color="auto"/>
        <w:right w:val="none" w:sz="0" w:space="0" w:color="auto"/>
      </w:divBdr>
      <w:divsChild>
        <w:div w:id="1465196282">
          <w:marLeft w:val="274"/>
          <w:marRight w:val="0"/>
          <w:marTop w:val="0"/>
          <w:marBottom w:val="0"/>
          <w:divBdr>
            <w:top w:val="none" w:sz="0" w:space="0" w:color="auto"/>
            <w:left w:val="none" w:sz="0" w:space="0" w:color="auto"/>
            <w:bottom w:val="none" w:sz="0" w:space="0" w:color="auto"/>
            <w:right w:val="none" w:sz="0" w:space="0" w:color="auto"/>
          </w:divBdr>
        </w:div>
      </w:divsChild>
    </w:div>
    <w:div w:id="1952661204">
      <w:bodyDiv w:val="1"/>
      <w:marLeft w:val="0"/>
      <w:marRight w:val="0"/>
      <w:marTop w:val="0"/>
      <w:marBottom w:val="0"/>
      <w:divBdr>
        <w:top w:val="none" w:sz="0" w:space="0" w:color="auto"/>
        <w:left w:val="none" w:sz="0" w:space="0" w:color="auto"/>
        <w:bottom w:val="none" w:sz="0" w:space="0" w:color="auto"/>
        <w:right w:val="none" w:sz="0" w:space="0" w:color="auto"/>
      </w:divBdr>
    </w:div>
    <w:div w:id="211131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Smith@lstmed.ac.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C4958-E964-41DE-B464-5F5DE3368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3631</Words>
  <Characters>20702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LSTM</Company>
  <LinksUpToDate>false</LinksUpToDate>
  <CharactersWithSpaces>24285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Smith</dc:creator>
  <cp:lastModifiedBy>Caroline Hercod</cp:lastModifiedBy>
  <cp:revision>3</cp:revision>
  <cp:lastPrinted>2016-08-27T19:00:00Z</cp:lastPrinted>
  <dcterms:created xsi:type="dcterms:W3CDTF">2017-02-13T15:29:00Z</dcterms:created>
  <dcterms:modified xsi:type="dcterms:W3CDTF">2017-02-13T15:33:00Z</dcterms:modified>
</cp:coreProperties>
</file>