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A1" w:rsidRPr="005611F2" w:rsidRDefault="001A42F9" w:rsidP="003B268B">
      <w:pPr>
        <w:spacing w:line="480" w:lineRule="auto"/>
        <w:jc w:val="both"/>
        <w:rPr>
          <w:rFonts w:ascii="Times New Roman" w:hAnsi="Times New Roman"/>
          <w:b/>
          <w:sz w:val="28"/>
          <w:szCs w:val="28"/>
          <w:lang w:val="en-US"/>
        </w:rPr>
      </w:pPr>
      <w:bookmarkStart w:id="0" w:name="_GoBack"/>
      <w:bookmarkEnd w:id="0"/>
      <w:r w:rsidRPr="005611F2">
        <w:rPr>
          <w:rFonts w:ascii="Times New Roman" w:hAnsi="Times New Roman"/>
          <w:b/>
          <w:bCs/>
          <w:sz w:val="28"/>
          <w:szCs w:val="28"/>
          <w:lang w:val="en-US"/>
        </w:rPr>
        <w:t>C</w:t>
      </w:r>
      <w:r w:rsidR="006B0CD9" w:rsidRPr="005611F2">
        <w:rPr>
          <w:rFonts w:ascii="Times New Roman" w:hAnsi="Times New Roman"/>
          <w:b/>
          <w:bCs/>
          <w:sz w:val="28"/>
          <w:szCs w:val="28"/>
          <w:lang w:val="en-US"/>
        </w:rPr>
        <w:t xml:space="preserve">ytokines </w:t>
      </w:r>
      <w:r w:rsidR="005E14A3" w:rsidRPr="005611F2">
        <w:rPr>
          <w:rFonts w:ascii="Times New Roman" w:hAnsi="Times New Roman"/>
          <w:b/>
          <w:bCs/>
          <w:sz w:val="28"/>
          <w:szCs w:val="28"/>
          <w:lang w:val="en-US"/>
        </w:rPr>
        <w:t>in the management of</w:t>
      </w:r>
      <w:r w:rsidR="006B0CD9" w:rsidRPr="005611F2">
        <w:rPr>
          <w:rFonts w:ascii="Times New Roman" w:hAnsi="Times New Roman"/>
          <w:b/>
          <w:bCs/>
          <w:sz w:val="28"/>
          <w:szCs w:val="28"/>
          <w:lang w:val="en-US"/>
        </w:rPr>
        <w:t xml:space="preserve"> rotavirus infection</w:t>
      </w:r>
      <w:r w:rsidR="00B55EA1" w:rsidRPr="005611F2">
        <w:rPr>
          <w:rFonts w:ascii="Times New Roman" w:eastAsia="Times New Roman" w:hAnsi="Times New Roman"/>
          <w:b/>
          <w:sz w:val="28"/>
          <w:szCs w:val="28"/>
          <w:lang w:val="en-US"/>
        </w:rPr>
        <w:t xml:space="preserve">: </w:t>
      </w:r>
      <w:r w:rsidR="001D3E60" w:rsidRPr="005611F2">
        <w:rPr>
          <w:rFonts w:ascii="Times New Roman" w:eastAsia="Times New Roman" w:hAnsi="Times New Roman"/>
          <w:b/>
          <w:sz w:val="28"/>
          <w:szCs w:val="28"/>
          <w:lang w:val="en-US"/>
        </w:rPr>
        <w:t>A</w:t>
      </w:r>
      <w:r w:rsidR="00B55EA1" w:rsidRPr="005611F2">
        <w:rPr>
          <w:rFonts w:ascii="Times New Roman" w:eastAsia="Times New Roman" w:hAnsi="Times New Roman"/>
          <w:b/>
          <w:sz w:val="28"/>
          <w:szCs w:val="28"/>
          <w:lang w:val="en-US"/>
        </w:rPr>
        <w:t xml:space="preserve"> systematic review</w:t>
      </w:r>
      <w:r w:rsidR="00B55EA1" w:rsidRPr="005611F2">
        <w:rPr>
          <w:rFonts w:ascii="Times New Roman" w:hAnsi="Times New Roman"/>
          <w:b/>
          <w:sz w:val="28"/>
          <w:szCs w:val="28"/>
          <w:lang w:val="en-US"/>
        </w:rPr>
        <w:t xml:space="preserve"> </w:t>
      </w:r>
      <w:r w:rsidR="00A5676B" w:rsidRPr="005611F2">
        <w:rPr>
          <w:rFonts w:ascii="Times New Roman" w:hAnsi="Times New Roman"/>
          <w:b/>
          <w:sz w:val="28"/>
          <w:szCs w:val="28"/>
          <w:lang w:val="en-US"/>
        </w:rPr>
        <w:t xml:space="preserve">of </w:t>
      </w:r>
      <w:r w:rsidR="006B0CD9" w:rsidRPr="005611F2">
        <w:rPr>
          <w:rFonts w:ascii="Times New Roman" w:hAnsi="Times New Roman"/>
          <w:b/>
          <w:i/>
          <w:sz w:val="28"/>
          <w:szCs w:val="28"/>
          <w:lang w:val="en-US"/>
        </w:rPr>
        <w:t>in vivo</w:t>
      </w:r>
      <w:r w:rsidR="00A5676B" w:rsidRPr="005611F2">
        <w:rPr>
          <w:rFonts w:ascii="Times New Roman" w:hAnsi="Times New Roman"/>
          <w:b/>
          <w:sz w:val="28"/>
          <w:szCs w:val="28"/>
          <w:lang w:val="en-US"/>
        </w:rPr>
        <w:t xml:space="preserve"> studies</w:t>
      </w:r>
    </w:p>
    <w:p w:rsidR="003B268B" w:rsidRDefault="003B268B" w:rsidP="006A2BE9">
      <w:pPr>
        <w:spacing w:line="480" w:lineRule="auto"/>
        <w:jc w:val="both"/>
        <w:rPr>
          <w:rFonts w:ascii="Times New Roman" w:hAnsi="Times New Roman"/>
          <w:sz w:val="24"/>
          <w:szCs w:val="24"/>
          <w:vertAlign w:val="superscript"/>
        </w:rPr>
      </w:pPr>
      <w:r w:rsidRPr="00EF42A7">
        <w:rPr>
          <w:rFonts w:ascii="Times New Roman" w:hAnsi="Times New Roman"/>
          <w:sz w:val="24"/>
          <w:szCs w:val="24"/>
        </w:rPr>
        <w:t>Gopalsamy Rajiv Gandhi</w:t>
      </w:r>
      <w:r w:rsidR="000808B3" w:rsidRPr="00EF42A7">
        <w:rPr>
          <w:rFonts w:ascii="Times New Roman" w:hAnsi="Times New Roman"/>
          <w:sz w:val="24"/>
          <w:szCs w:val="24"/>
        </w:rPr>
        <w:t xml:space="preserve"> </w:t>
      </w:r>
      <w:r w:rsidR="00917EF0" w:rsidRPr="00EF42A7">
        <w:rPr>
          <w:rFonts w:ascii="Times New Roman" w:hAnsi="Times New Roman"/>
          <w:b/>
          <w:sz w:val="24"/>
          <w:szCs w:val="24"/>
          <w:vertAlign w:val="superscript"/>
        </w:rPr>
        <w:t>a</w:t>
      </w:r>
      <w:r w:rsidRPr="00EF42A7">
        <w:rPr>
          <w:rFonts w:ascii="Times New Roman" w:hAnsi="Times New Roman"/>
          <w:b/>
          <w:sz w:val="24"/>
          <w:szCs w:val="24"/>
          <w:vertAlign w:val="superscript"/>
        </w:rPr>
        <w:t>,</w:t>
      </w:r>
      <w:r w:rsidR="00917EF0" w:rsidRPr="00EF42A7">
        <w:rPr>
          <w:rFonts w:ascii="Times New Roman" w:hAnsi="Times New Roman"/>
          <w:b/>
          <w:sz w:val="24"/>
          <w:szCs w:val="24"/>
          <w:vertAlign w:val="superscript"/>
        </w:rPr>
        <w:t xml:space="preserve"> b</w:t>
      </w:r>
      <w:r w:rsidRPr="00EF42A7">
        <w:rPr>
          <w:rFonts w:ascii="Times New Roman" w:hAnsi="Times New Roman"/>
          <w:sz w:val="24"/>
          <w:szCs w:val="24"/>
        </w:rPr>
        <w:t>,</w:t>
      </w:r>
      <w:r w:rsidR="006A2BE9">
        <w:rPr>
          <w:rFonts w:ascii="Times New Roman" w:hAnsi="Times New Roman"/>
          <w:sz w:val="24"/>
          <w:szCs w:val="24"/>
        </w:rPr>
        <w:t xml:space="preserve"> </w:t>
      </w:r>
      <w:r w:rsidR="001A42F9" w:rsidRPr="00EF42A7">
        <w:rPr>
          <w:rFonts w:ascii="Times New Roman" w:hAnsi="Times New Roman"/>
          <w:sz w:val="24"/>
          <w:szCs w:val="24"/>
        </w:rPr>
        <w:t xml:space="preserve">Victor Santana Santos </w:t>
      </w:r>
      <w:r w:rsidR="001A42F9" w:rsidRPr="00EF42A7">
        <w:rPr>
          <w:rFonts w:ascii="Times New Roman" w:hAnsi="Times New Roman"/>
          <w:b/>
          <w:sz w:val="24"/>
          <w:szCs w:val="24"/>
          <w:vertAlign w:val="superscript"/>
        </w:rPr>
        <w:t>a</w:t>
      </w:r>
      <w:r w:rsidR="001A42F9" w:rsidRPr="00EF42A7">
        <w:rPr>
          <w:rFonts w:ascii="Times New Roman" w:hAnsi="Times New Roman"/>
          <w:sz w:val="24"/>
          <w:szCs w:val="24"/>
        </w:rPr>
        <w:t>,</w:t>
      </w:r>
      <w:r w:rsidR="006A2BE9">
        <w:rPr>
          <w:rFonts w:ascii="Times New Roman" w:hAnsi="Times New Roman"/>
          <w:sz w:val="24"/>
          <w:szCs w:val="24"/>
        </w:rPr>
        <w:t xml:space="preserve"> </w:t>
      </w:r>
      <w:r w:rsidR="001A42F9" w:rsidRPr="00EF42A7">
        <w:rPr>
          <w:rFonts w:ascii="Times New Roman" w:hAnsi="Times New Roman"/>
          <w:sz w:val="24"/>
          <w:szCs w:val="24"/>
        </w:rPr>
        <w:t xml:space="preserve">Marina Denadai </w:t>
      </w:r>
      <w:r w:rsidR="001A42F9" w:rsidRPr="00EF42A7">
        <w:rPr>
          <w:rFonts w:ascii="Times New Roman" w:hAnsi="Times New Roman"/>
          <w:b/>
          <w:sz w:val="24"/>
          <w:szCs w:val="24"/>
          <w:vertAlign w:val="superscript"/>
        </w:rPr>
        <w:t>c</w:t>
      </w:r>
      <w:r w:rsidR="006A2BE9">
        <w:rPr>
          <w:rFonts w:ascii="Times New Roman" w:hAnsi="Times New Roman"/>
          <w:sz w:val="24"/>
          <w:szCs w:val="24"/>
        </w:rPr>
        <w:t xml:space="preserve">, </w:t>
      </w:r>
      <w:r w:rsidR="00341D51" w:rsidRPr="00EF42A7">
        <w:rPr>
          <w:rFonts w:ascii="Times New Roman" w:hAnsi="Times New Roman"/>
          <w:sz w:val="24"/>
          <w:szCs w:val="24"/>
        </w:rPr>
        <w:t xml:space="preserve">Valdete Kaliane da Silva Calisto </w:t>
      </w:r>
      <w:r w:rsidR="00341D51" w:rsidRPr="00EF42A7">
        <w:rPr>
          <w:rFonts w:ascii="Times New Roman" w:hAnsi="Times New Roman"/>
          <w:b/>
          <w:sz w:val="24"/>
          <w:szCs w:val="24"/>
          <w:vertAlign w:val="superscript"/>
        </w:rPr>
        <w:t>a</w:t>
      </w:r>
      <w:r w:rsidR="00341D51" w:rsidRPr="00EF42A7">
        <w:rPr>
          <w:rFonts w:ascii="Times New Roman" w:hAnsi="Times New Roman"/>
          <w:sz w:val="24"/>
          <w:szCs w:val="24"/>
        </w:rPr>
        <w:t xml:space="preserve">, </w:t>
      </w:r>
      <w:r w:rsidR="00EE0F41" w:rsidRPr="00EF42A7">
        <w:rPr>
          <w:rFonts w:ascii="Times New Roman" w:hAnsi="Times New Roman"/>
          <w:sz w:val="24"/>
          <w:szCs w:val="24"/>
        </w:rPr>
        <w:t>Jullyana de Souza Siqueira Quintans</w:t>
      </w:r>
      <w:r w:rsidR="000808B3" w:rsidRPr="00EF42A7">
        <w:rPr>
          <w:rFonts w:ascii="Times New Roman" w:hAnsi="Times New Roman"/>
          <w:sz w:val="24"/>
          <w:szCs w:val="24"/>
        </w:rPr>
        <w:t xml:space="preserve"> </w:t>
      </w:r>
      <w:r w:rsidR="00EE0F41" w:rsidRPr="00EF42A7">
        <w:rPr>
          <w:rFonts w:ascii="Times New Roman" w:hAnsi="Times New Roman"/>
          <w:b/>
          <w:sz w:val="24"/>
          <w:szCs w:val="24"/>
          <w:vertAlign w:val="superscript"/>
        </w:rPr>
        <w:t>b</w:t>
      </w:r>
      <w:r w:rsidR="00EE0F41" w:rsidRPr="00EF42A7">
        <w:rPr>
          <w:rFonts w:ascii="Times New Roman" w:hAnsi="Times New Roman"/>
          <w:sz w:val="24"/>
          <w:szCs w:val="24"/>
        </w:rPr>
        <w:t>,</w:t>
      </w:r>
      <w:r w:rsidR="00C72113" w:rsidRPr="00EF42A7">
        <w:rPr>
          <w:rFonts w:ascii="Times New Roman" w:hAnsi="Times New Roman"/>
          <w:sz w:val="24"/>
          <w:szCs w:val="24"/>
        </w:rPr>
        <w:t xml:space="preserve"> Ana</w:t>
      </w:r>
      <w:r w:rsidR="00A76542" w:rsidRPr="00EF42A7">
        <w:rPr>
          <w:rFonts w:ascii="Times New Roman" w:hAnsi="Times New Roman"/>
          <w:sz w:val="24"/>
          <w:szCs w:val="24"/>
        </w:rPr>
        <w:t xml:space="preserve"> M</w:t>
      </w:r>
      <w:r w:rsidR="00C72113" w:rsidRPr="00EF42A7">
        <w:rPr>
          <w:rFonts w:ascii="Times New Roman" w:hAnsi="Times New Roman"/>
          <w:sz w:val="24"/>
          <w:szCs w:val="24"/>
        </w:rPr>
        <w:t xml:space="preserve">ara </w:t>
      </w:r>
      <w:r w:rsidR="00A76542" w:rsidRPr="00EF42A7">
        <w:rPr>
          <w:rFonts w:ascii="Times New Roman" w:hAnsi="Times New Roman"/>
          <w:sz w:val="24"/>
          <w:szCs w:val="24"/>
        </w:rPr>
        <w:t>d</w:t>
      </w:r>
      <w:r w:rsidR="00C72113" w:rsidRPr="00EF42A7">
        <w:rPr>
          <w:rFonts w:ascii="Times New Roman" w:hAnsi="Times New Roman"/>
          <w:sz w:val="24"/>
          <w:szCs w:val="24"/>
        </w:rPr>
        <w:t>e</w:t>
      </w:r>
      <w:r w:rsidR="00A76542" w:rsidRPr="00EF42A7">
        <w:rPr>
          <w:rFonts w:ascii="Times New Roman" w:hAnsi="Times New Roman"/>
          <w:sz w:val="24"/>
          <w:szCs w:val="24"/>
        </w:rPr>
        <w:t xml:space="preserve"> Oliveira e</w:t>
      </w:r>
      <w:r w:rsidR="00C72113" w:rsidRPr="00EF42A7">
        <w:rPr>
          <w:rFonts w:ascii="Times New Roman" w:hAnsi="Times New Roman"/>
          <w:sz w:val="24"/>
          <w:szCs w:val="24"/>
        </w:rPr>
        <w:t xml:space="preserve"> Silva</w:t>
      </w:r>
      <w:r w:rsidR="009C4DD5" w:rsidRPr="00EF42A7">
        <w:rPr>
          <w:rFonts w:ascii="Times New Roman" w:hAnsi="Times New Roman"/>
          <w:sz w:val="24"/>
          <w:szCs w:val="24"/>
        </w:rPr>
        <w:t xml:space="preserve"> </w:t>
      </w:r>
      <w:r w:rsidR="001A42F9" w:rsidRPr="00EF42A7">
        <w:rPr>
          <w:rFonts w:ascii="Times New Roman" w:hAnsi="Times New Roman"/>
          <w:b/>
          <w:sz w:val="24"/>
          <w:szCs w:val="24"/>
          <w:vertAlign w:val="superscript"/>
        </w:rPr>
        <w:t>d</w:t>
      </w:r>
      <w:r w:rsidR="00C72113" w:rsidRPr="00EF42A7">
        <w:rPr>
          <w:rFonts w:ascii="Times New Roman" w:hAnsi="Times New Roman"/>
          <w:sz w:val="24"/>
          <w:szCs w:val="24"/>
        </w:rPr>
        <w:t>,</w:t>
      </w:r>
      <w:r w:rsidR="00EE0F41" w:rsidRPr="00EF42A7">
        <w:rPr>
          <w:rFonts w:ascii="Times New Roman" w:hAnsi="Times New Roman"/>
          <w:sz w:val="24"/>
          <w:szCs w:val="24"/>
        </w:rPr>
        <w:t xml:space="preserve"> </w:t>
      </w:r>
      <w:r w:rsidRPr="00EF42A7">
        <w:rPr>
          <w:rFonts w:ascii="Times New Roman" w:hAnsi="Times New Roman"/>
          <w:sz w:val="24"/>
          <w:szCs w:val="24"/>
        </w:rPr>
        <w:t>Adriano A</w:t>
      </w:r>
      <w:r w:rsidR="004B43CE" w:rsidRPr="00EF42A7">
        <w:rPr>
          <w:rFonts w:ascii="Times New Roman" w:hAnsi="Times New Roman"/>
          <w:sz w:val="24"/>
          <w:szCs w:val="24"/>
        </w:rPr>
        <w:t xml:space="preserve">ntunes de </w:t>
      </w:r>
      <w:r w:rsidRPr="00EF42A7">
        <w:rPr>
          <w:rFonts w:ascii="Times New Roman" w:hAnsi="Times New Roman"/>
          <w:sz w:val="24"/>
          <w:szCs w:val="24"/>
        </w:rPr>
        <w:t>S</w:t>
      </w:r>
      <w:r w:rsidR="004B43CE" w:rsidRPr="00EF42A7">
        <w:rPr>
          <w:rFonts w:ascii="Times New Roman" w:hAnsi="Times New Roman"/>
          <w:sz w:val="24"/>
          <w:szCs w:val="24"/>
        </w:rPr>
        <w:t>ouza</w:t>
      </w:r>
      <w:r w:rsidRPr="00EF42A7">
        <w:rPr>
          <w:rFonts w:ascii="Times New Roman" w:hAnsi="Times New Roman"/>
          <w:sz w:val="24"/>
          <w:szCs w:val="24"/>
        </w:rPr>
        <w:t xml:space="preserve"> Araújo</w:t>
      </w:r>
      <w:r w:rsidR="000808B3" w:rsidRPr="00EF42A7">
        <w:rPr>
          <w:rFonts w:ascii="Times New Roman" w:hAnsi="Times New Roman"/>
          <w:sz w:val="24"/>
          <w:szCs w:val="24"/>
        </w:rPr>
        <w:t xml:space="preserve"> </w:t>
      </w:r>
      <w:r w:rsidR="001A42F9" w:rsidRPr="00EF42A7">
        <w:rPr>
          <w:rFonts w:ascii="Times New Roman" w:hAnsi="Times New Roman"/>
          <w:b/>
          <w:sz w:val="24"/>
          <w:szCs w:val="24"/>
          <w:vertAlign w:val="superscript"/>
        </w:rPr>
        <w:t>e</w:t>
      </w:r>
      <w:r w:rsidRPr="00EF42A7">
        <w:rPr>
          <w:rFonts w:ascii="Times New Roman" w:hAnsi="Times New Roman"/>
          <w:sz w:val="24"/>
          <w:szCs w:val="24"/>
        </w:rPr>
        <w:t>, Narendra Narain</w:t>
      </w:r>
      <w:r w:rsidR="000808B3" w:rsidRPr="00EF42A7">
        <w:rPr>
          <w:rFonts w:ascii="Times New Roman" w:hAnsi="Times New Roman"/>
          <w:sz w:val="24"/>
          <w:szCs w:val="24"/>
        </w:rPr>
        <w:t xml:space="preserve"> </w:t>
      </w:r>
      <w:r w:rsidR="001A42F9" w:rsidRPr="00EF42A7">
        <w:rPr>
          <w:rFonts w:ascii="Times New Roman" w:hAnsi="Times New Roman"/>
          <w:b/>
          <w:sz w:val="24"/>
          <w:szCs w:val="24"/>
          <w:vertAlign w:val="superscript"/>
        </w:rPr>
        <w:t>c</w:t>
      </w:r>
      <w:r w:rsidR="001E53DD" w:rsidRPr="00EF42A7">
        <w:rPr>
          <w:rFonts w:ascii="Times New Roman" w:hAnsi="Times New Roman"/>
          <w:sz w:val="24"/>
          <w:szCs w:val="24"/>
        </w:rPr>
        <w:t>,</w:t>
      </w:r>
      <w:r w:rsidR="00F10FB1" w:rsidRPr="00EF42A7">
        <w:rPr>
          <w:rFonts w:ascii="Times New Roman" w:hAnsi="Times New Roman"/>
          <w:sz w:val="24"/>
          <w:szCs w:val="24"/>
        </w:rPr>
        <w:t xml:space="preserve"> Luis Eduardo Cuevas</w:t>
      </w:r>
      <w:r w:rsidR="00F10FB1" w:rsidRPr="00EF42A7">
        <w:rPr>
          <w:rFonts w:ascii="Times New Roman" w:hAnsi="Times New Roman"/>
          <w:b/>
          <w:sz w:val="24"/>
          <w:szCs w:val="24"/>
          <w:vertAlign w:val="superscript"/>
        </w:rPr>
        <w:t>f</w:t>
      </w:r>
      <w:r w:rsidR="00F10FB1" w:rsidRPr="00EF42A7">
        <w:rPr>
          <w:rFonts w:ascii="Times New Roman" w:hAnsi="Times New Roman"/>
          <w:sz w:val="24"/>
          <w:szCs w:val="24"/>
        </w:rPr>
        <w:t>,</w:t>
      </w:r>
      <w:r w:rsidR="001E53DD" w:rsidRPr="00EF42A7">
        <w:rPr>
          <w:rFonts w:ascii="Times New Roman" w:hAnsi="Times New Roman"/>
          <w:sz w:val="24"/>
          <w:szCs w:val="24"/>
        </w:rPr>
        <w:t xml:space="preserve"> </w:t>
      </w:r>
      <w:r w:rsidR="00D375BD" w:rsidRPr="00EF42A7">
        <w:rPr>
          <w:rFonts w:ascii="Times New Roman" w:hAnsi="Times New Roman"/>
          <w:sz w:val="24"/>
          <w:szCs w:val="24"/>
        </w:rPr>
        <w:t>Lucindo Jos</w:t>
      </w:r>
      <w:r w:rsidR="00790653" w:rsidRPr="005611F2">
        <w:rPr>
          <w:rFonts w:ascii="Times New Roman" w:hAnsi="Times New Roman"/>
          <w:sz w:val="24"/>
          <w:szCs w:val="24"/>
        </w:rPr>
        <w:t>é</w:t>
      </w:r>
      <w:r w:rsidR="00D375BD" w:rsidRPr="00EF42A7">
        <w:rPr>
          <w:rFonts w:ascii="Times New Roman" w:hAnsi="Times New Roman"/>
          <w:sz w:val="24"/>
          <w:szCs w:val="24"/>
        </w:rPr>
        <w:t xml:space="preserve"> Quintans </w:t>
      </w:r>
      <w:r w:rsidR="00FA72F9" w:rsidRPr="00EF42A7">
        <w:rPr>
          <w:rFonts w:ascii="Times New Roman" w:hAnsi="Times New Roman"/>
          <w:sz w:val="24"/>
          <w:szCs w:val="24"/>
        </w:rPr>
        <w:t>Júnior</w:t>
      </w:r>
      <w:r w:rsidR="000808B3" w:rsidRPr="00EF42A7">
        <w:rPr>
          <w:rFonts w:ascii="Times New Roman" w:hAnsi="Times New Roman"/>
          <w:sz w:val="24"/>
          <w:szCs w:val="24"/>
        </w:rPr>
        <w:t xml:space="preserve"> </w:t>
      </w:r>
      <w:r w:rsidR="00FA72F9" w:rsidRPr="00EF42A7">
        <w:rPr>
          <w:rFonts w:ascii="Times New Roman" w:hAnsi="Times New Roman"/>
          <w:b/>
          <w:sz w:val="24"/>
          <w:szCs w:val="24"/>
          <w:vertAlign w:val="superscript"/>
        </w:rPr>
        <w:t>b</w:t>
      </w:r>
      <w:r w:rsidR="004B6AE0" w:rsidRPr="00EF42A7">
        <w:rPr>
          <w:rFonts w:ascii="Times New Roman" w:hAnsi="Times New Roman"/>
          <w:b/>
          <w:sz w:val="24"/>
          <w:szCs w:val="24"/>
          <w:vertAlign w:val="superscript"/>
        </w:rPr>
        <w:t xml:space="preserve"> </w:t>
      </w:r>
      <w:r w:rsidR="00FA72F9" w:rsidRPr="00EF42A7">
        <w:rPr>
          <w:rFonts w:ascii="Times New Roman" w:hAnsi="Times New Roman"/>
          <w:sz w:val="24"/>
          <w:szCs w:val="24"/>
        </w:rPr>
        <w:t xml:space="preserve">, </w:t>
      </w:r>
      <w:r w:rsidR="001E53DD" w:rsidRPr="00EF42A7">
        <w:rPr>
          <w:rFonts w:ascii="Times New Roman" w:hAnsi="Times New Roman"/>
          <w:sz w:val="24"/>
          <w:szCs w:val="24"/>
        </w:rPr>
        <w:t>Ricardo Queiroz Gurgel</w:t>
      </w:r>
      <w:r w:rsidR="000808B3" w:rsidRPr="00EF42A7">
        <w:rPr>
          <w:rFonts w:ascii="Times New Roman" w:hAnsi="Times New Roman"/>
          <w:sz w:val="24"/>
          <w:szCs w:val="24"/>
        </w:rPr>
        <w:t xml:space="preserve"> </w:t>
      </w:r>
      <w:r w:rsidR="001E53DD" w:rsidRPr="00EF42A7">
        <w:rPr>
          <w:rFonts w:ascii="Times New Roman" w:hAnsi="Times New Roman"/>
          <w:b/>
          <w:sz w:val="24"/>
          <w:szCs w:val="24"/>
          <w:vertAlign w:val="superscript"/>
        </w:rPr>
        <w:t>a</w:t>
      </w:r>
      <w:r w:rsidR="00842568" w:rsidRPr="00EF42A7">
        <w:rPr>
          <w:rFonts w:ascii="Times New Roman" w:hAnsi="Times New Roman"/>
          <w:b/>
          <w:sz w:val="24"/>
          <w:szCs w:val="24"/>
          <w:vertAlign w:val="superscript"/>
        </w:rPr>
        <w:t xml:space="preserve">, </w:t>
      </w:r>
      <w:r w:rsidR="00842568" w:rsidRPr="00EF42A7">
        <w:rPr>
          <w:rFonts w:ascii="Times New Roman" w:hAnsi="Times New Roman"/>
          <w:sz w:val="24"/>
          <w:szCs w:val="24"/>
          <w:vertAlign w:val="superscript"/>
        </w:rPr>
        <w:t>*</w:t>
      </w:r>
    </w:p>
    <w:p w:rsidR="003B268B" w:rsidRPr="005611F2" w:rsidRDefault="00917EF0" w:rsidP="006A2BE9">
      <w:pPr>
        <w:spacing w:line="480" w:lineRule="auto"/>
        <w:jc w:val="both"/>
        <w:rPr>
          <w:rFonts w:ascii="Times New Roman" w:hAnsi="Times New Roman"/>
          <w:i/>
          <w:sz w:val="24"/>
          <w:szCs w:val="24"/>
        </w:rPr>
      </w:pPr>
      <w:r w:rsidRPr="005611F2">
        <w:rPr>
          <w:rFonts w:ascii="Times New Roman" w:hAnsi="Times New Roman"/>
          <w:b/>
          <w:i/>
          <w:sz w:val="24"/>
          <w:szCs w:val="24"/>
          <w:vertAlign w:val="superscript"/>
        </w:rPr>
        <w:t>a</w:t>
      </w:r>
      <w:r w:rsidR="004C376A" w:rsidRPr="005611F2">
        <w:rPr>
          <w:rFonts w:ascii="Times New Roman" w:hAnsi="Times New Roman"/>
          <w:i/>
          <w:sz w:val="24"/>
          <w:szCs w:val="24"/>
        </w:rPr>
        <w:t xml:space="preserve"> Division of Pa</w:t>
      </w:r>
      <w:r w:rsidR="003B268B" w:rsidRPr="005611F2">
        <w:rPr>
          <w:rFonts w:ascii="Times New Roman" w:hAnsi="Times New Roman"/>
          <w:i/>
          <w:sz w:val="24"/>
          <w:szCs w:val="24"/>
        </w:rPr>
        <w:t xml:space="preserve">ediatrics, Department of Medicine, </w:t>
      </w:r>
      <w:r w:rsidR="003B268B" w:rsidRPr="006A2BE9">
        <w:rPr>
          <w:rFonts w:ascii="Times New Roman" w:hAnsi="Times New Roman"/>
          <w:i/>
          <w:sz w:val="24"/>
          <w:szCs w:val="24"/>
          <w:shd w:val="clear" w:color="auto" w:fill="FFFFFF"/>
        </w:rPr>
        <w:t>Federal University of Sergipe, Rua Cláudio Batista, s/n, Cidade Nova, Aracaju, 49.100-000 Sergipe, Brazil</w:t>
      </w:r>
    </w:p>
    <w:p w:rsidR="003B268B" w:rsidRPr="006A2BE9" w:rsidRDefault="00917EF0" w:rsidP="006A2BE9">
      <w:pPr>
        <w:spacing w:line="480" w:lineRule="auto"/>
        <w:jc w:val="both"/>
        <w:rPr>
          <w:rFonts w:ascii="Times New Roman" w:hAnsi="Times New Roman"/>
          <w:i/>
          <w:sz w:val="24"/>
          <w:szCs w:val="24"/>
          <w:lang w:val="en-US"/>
        </w:rPr>
      </w:pPr>
      <w:r w:rsidRPr="006A2BE9">
        <w:rPr>
          <w:rFonts w:ascii="Times New Roman" w:hAnsi="Times New Roman"/>
          <w:b/>
          <w:i/>
          <w:sz w:val="24"/>
          <w:szCs w:val="24"/>
          <w:vertAlign w:val="superscript"/>
          <w:lang w:val="en-US"/>
        </w:rPr>
        <w:t>b</w:t>
      </w:r>
      <w:r w:rsidR="00E65AEB" w:rsidRPr="006A2BE9">
        <w:rPr>
          <w:rFonts w:ascii="Times New Roman" w:hAnsi="Times New Roman"/>
          <w:i/>
          <w:sz w:val="24"/>
          <w:szCs w:val="24"/>
          <w:lang w:val="en-US"/>
        </w:rPr>
        <w:t xml:space="preserve"> </w:t>
      </w:r>
      <w:r w:rsidR="00074914" w:rsidRPr="006A2BE9">
        <w:rPr>
          <w:rFonts w:ascii="Times New Roman" w:hAnsi="Times New Roman"/>
          <w:i/>
          <w:sz w:val="24"/>
          <w:szCs w:val="24"/>
          <w:lang w:val="en-US"/>
        </w:rPr>
        <w:t>Laboratory of Neuroscience and Pharmacological Assays (LANEF)</w:t>
      </w:r>
      <w:r w:rsidR="001B7316" w:rsidRPr="006A2BE9">
        <w:rPr>
          <w:rFonts w:ascii="Times New Roman" w:hAnsi="Times New Roman"/>
          <w:i/>
          <w:sz w:val="24"/>
          <w:szCs w:val="24"/>
          <w:lang w:val="en-US"/>
        </w:rPr>
        <w:t xml:space="preserve">, Department of Physiology, </w:t>
      </w:r>
      <w:r w:rsidR="00251E90" w:rsidRPr="006A2BE9">
        <w:rPr>
          <w:rFonts w:ascii="Times New Roman" w:hAnsi="Times New Roman"/>
          <w:i/>
          <w:sz w:val="24"/>
          <w:szCs w:val="24"/>
          <w:lang w:val="en-US"/>
        </w:rPr>
        <w:t>Federal University of Sergipe</w:t>
      </w:r>
      <w:r w:rsidR="003B268B" w:rsidRPr="006A2BE9">
        <w:rPr>
          <w:rFonts w:ascii="Times New Roman" w:hAnsi="Times New Roman"/>
          <w:i/>
          <w:sz w:val="24"/>
          <w:szCs w:val="24"/>
          <w:lang w:val="en-US"/>
        </w:rPr>
        <w:t>, São Cristóvão, 49.100-000 Sergipe, Brazil</w:t>
      </w:r>
    </w:p>
    <w:p w:rsidR="001A42F9" w:rsidRPr="005611F2" w:rsidRDefault="001A42F9" w:rsidP="006A2BE9">
      <w:pPr>
        <w:spacing w:line="480" w:lineRule="auto"/>
        <w:jc w:val="both"/>
        <w:rPr>
          <w:rFonts w:ascii="Times New Roman" w:hAnsi="Times New Roman"/>
          <w:i/>
          <w:sz w:val="24"/>
          <w:szCs w:val="24"/>
          <w:shd w:val="clear" w:color="auto" w:fill="FFFFFF"/>
          <w:lang w:val="en-US"/>
        </w:rPr>
      </w:pPr>
      <w:r w:rsidRPr="006A2BE9">
        <w:rPr>
          <w:rFonts w:ascii="Times New Roman" w:hAnsi="Times New Roman"/>
          <w:b/>
          <w:i/>
          <w:sz w:val="24"/>
          <w:szCs w:val="24"/>
          <w:vertAlign w:val="superscript"/>
          <w:lang w:val="en-US"/>
        </w:rPr>
        <w:t xml:space="preserve">c </w:t>
      </w:r>
      <w:r w:rsidRPr="006A2BE9">
        <w:rPr>
          <w:rFonts w:ascii="Times New Roman" w:hAnsi="Times New Roman"/>
          <w:i/>
          <w:sz w:val="24"/>
          <w:szCs w:val="24"/>
          <w:vertAlign w:val="superscript"/>
          <w:lang w:val="en-US"/>
        </w:rPr>
        <w:t xml:space="preserve"> </w:t>
      </w:r>
      <w:r w:rsidRPr="005611F2">
        <w:rPr>
          <w:rFonts w:ascii="Times New Roman" w:hAnsi="Times New Roman"/>
          <w:i/>
          <w:sz w:val="24"/>
          <w:szCs w:val="24"/>
          <w:shd w:val="clear" w:color="auto" w:fill="FFFFFF"/>
          <w:lang w:val="en-US"/>
        </w:rPr>
        <w:t xml:space="preserve">Laboratory of Flavor and Chromatographic Analysis, Federal University of Sergipe, </w:t>
      </w:r>
      <w:r w:rsidRPr="006A2BE9">
        <w:rPr>
          <w:rFonts w:ascii="Times New Roman" w:hAnsi="Times New Roman"/>
          <w:i/>
          <w:sz w:val="24"/>
          <w:szCs w:val="24"/>
          <w:lang w:val="en-US"/>
        </w:rPr>
        <w:t>São Cristóvão</w:t>
      </w:r>
      <w:r w:rsidRPr="005611F2">
        <w:rPr>
          <w:rFonts w:ascii="Times New Roman" w:hAnsi="Times New Roman"/>
          <w:i/>
          <w:sz w:val="24"/>
          <w:szCs w:val="24"/>
          <w:shd w:val="clear" w:color="auto" w:fill="FFFFFF"/>
          <w:lang w:val="en-US"/>
        </w:rPr>
        <w:t xml:space="preserve">, 49.100-000 </w:t>
      </w:r>
      <w:r w:rsidRPr="006A2BE9">
        <w:rPr>
          <w:rFonts w:ascii="Times New Roman" w:hAnsi="Times New Roman"/>
          <w:i/>
          <w:sz w:val="24"/>
          <w:szCs w:val="24"/>
          <w:lang w:val="en-US"/>
        </w:rPr>
        <w:t xml:space="preserve">Sergipe, </w:t>
      </w:r>
      <w:r w:rsidRPr="005611F2">
        <w:rPr>
          <w:rFonts w:ascii="Times New Roman" w:hAnsi="Times New Roman"/>
          <w:i/>
          <w:sz w:val="24"/>
          <w:szCs w:val="24"/>
          <w:shd w:val="clear" w:color="auto" w:fill="FFFFFF"/>
          <w:lang w:val="en-US"/>
        </w:rPr>
        <w:t>Brazil</w:t>
      </w:r>
    </w:p>
    <w:p w:rsidR="001A42F9" w:rsidRPr="006A2BE9" w:rsidRDefault="001A42F9" w:rsidP="006A2BE9">
      <w:pPr>
        <w:spacing w:line="480" w:lineRule="auto"/>
        <w:jc w:val="both"/>
        <w:rPr>
          <w:rFonts w:ascii="Times New Roman" w:hAnsi="Times New Roman"/>
          <w:i/>
          <w:sz w:val="24"/>
          <w:szCs w:val="24"/>
          <w:lang w:val="en-US"/>
        </w:rPr>
      </w:pPr>
      <w:r w:rsidRPr="006A2BE9">
        <w:rPr>
          <w:rFonts w:ascii="Times New Roman" w:hAnsi="Times New Roman"/>
          <w:b/>
          <w:i/>
          <w:sz w:val="24"/>
          <w:szCs w:val="24"/>
          <w:vertAlign w:val="superscript"/>
          <w:lang w:val="en-US"/>
        </w:rPr>
        <w:t>d</w:t>
      </w:r>
      <w:r w:rsidRPr="006A2BE9">
        <w:rPr>
          <w:rFonts w:ascii="Times New Roman" w:hAnsi="Times New Roman"/>
          <w:i/>
          <w:sz w:val="24"/>
          <w:szCs w:val="24"/>
          <w:vertAlign w:val="superscript"/>
          <w:lang w:val="en-US"/>
        </w:rPr>
        <w:t xml:space="preserve"> </w:t>
      </w:r>
      <w:r w:rsidRPr="006A2BE9">
        <w:rPr>
          <w:rFonts w:ascii="Times New Roman" w:hAnsi="Times New Roman"/>
          <w:i/>
          <w:sz w:val="24"/>
          <w:szCs w:val="24"/>
          <w:lang w:val="en-US"/>
        </w:rPr>
        <w:t>Department of Nutrition</w:t>
      </w:r>
      <w:r w:rsidRPr="005611F2">
        <w:rPr>
          <w:rFonts w:ascii="Times New Roman" w:hAnsi="Times New Roman"/>
          <w:i/>
          <w:sz w:val="24"/>
          <w:szCs w:val="24"/>
          <w:shd w:val="clear" w:color="auto" w:fill="FFFFFF"/>
          <w:lang w:val="en-US"/>
        </w:rPr>
        <w:t xml:space="preserve">, </w:t>
      </w:r>
      <w:r w:rsidRPr="006A2BE9">
        <w:rPr>
          <w:rFonts w:ascii="Times New Roman" w:hAnsi="Times New Roman"/>
          <w:i/>
          <w:sz w:val="24"/>
          <w:szCs w:val="24"/>
          <w:lang w:val="en-US"/>
        </w:rPr>
        <w:t>Federal Univer</w:t>
      </w:r>
      <w:r w:rsidR="00B63683" w:rsidRPr="006A2BE9">
        <w:rPr>
          <w:rFonts w:ascii="Times New Roman" w:hAnsi="Times New Roman"/>
          <w:i/>
          <w:sz w:val="24"/>
          <w:szCs w:val="24"/>
          <w:lang w:val="en-US"/>
        </w:rPr>
        <w:t xml:space="preserve">sity of Sergipe, São Cristóvão, </w:t>
      </w:r>
      <w:r w:rsidRPr="006A2BE9">
        <w:rPr>
          <w:rFonts w:ascii="Times New Roman" w:hAnsi="Times New Roman"/>
          <w:i/>
          <w:sz w:val="24"/>
          <w:szCs w:val="24"/>
          <w:lang w:val="en-US"/>
        </w:rPr>
        <w:t>49.100-000 Sergipe, Brazil</w:t>
      </w:r>
    </w:p>
    <w:p w:rsidR="003B268B" w:rsidRPr="006A2BE9" w:rsidRDefault="001A42F9" w:rsidP="006A2BE9">
      <w:pPr>
        <w:spacing w:line="480" w:lineRule="auto"/>
        <w:jc w:val="both"/>
        <w:rPr>
          <w:rFonts w:ascii="Times New Roman" w:hAnsi="Times New Roman"/>
          <w:i/>
          <w:sz w:val="24"/>
          <w:szCs w:val="24"/>
          <w:lang w:val="en-US"/>
        </w:rPr>
      </w:pPr>
      <w:r w:rsidRPr="006A2BE9">
        <w:rPr>
          <w:rFonts w:ascii="Times New Roman" w:hAnsi="Times New Roman"/>
          <w:b/>
          <w:i/>
          <w:sz w:val="24"/>
          <w:szCs w:val="24"/>
          <w:vertAlign w:val="superscript"/>
          <w:lang w:val="en-US"/>
        </w:rPr>
        <w:t>e</w:t>
      </w:r>
      <w:r w:rsidR="00C64FDD" w:rsidRPr="006A2BE9">
        <w:rPr>
          <w:rFonts w:ascii="Times New Roman" w:hAnsi="Times New Roman"/>
          <w:i/>
          <w:sz w:val="24"/>
          <w:szCs w:val="24"/>
          <w:vertAlign w:val="superscript"/>
          <w:lang w:val="en-US"/>
        </w:rPr>
        <w:t xml:space="preserve"> </w:t>
      </w:r>
      <w:r w:rsidR="003B268B" w:rsidRPr="006A2BE9">
        <w:rPr>
          <w:rFonts w:ascii="Times New Roman" w:hAnsi="Times New Roman"/>
          <w:i/>
          <w:sz w:val="24"/>
          <w:szCs w:val="24"/>
          <w:lang w:val="en-US"/>
        </w:rPr>
        <w:t>Department of Pharmacy, Federal Univer</w:t>
      </w:r>
      <w:r w:rsidR="00B63683" w:rsidRPr="006A2BE9">
        <w:rPr>
          <w:rFonts w:ascii="Times New Roman" w:hAnsi="Times New Roman"/>
          <w:i/>
          <w:sz w:val="24"/>
          <w:szCs w:val="24"/>
          <w:lang w:val="en-US"/>
        </w:rPr>
        <w:t xml:space="preserve">sity of Sergipe, São Cristóvão, </w:t>
      </w:r>
      <w:r w:rsidR="003B268B" w:rsidRPr="006A2BE9">
        <w:rPr>
          <w:rFonts w:ascii="Times New Roman" w:hAnsi="Times New Roman"/>
          <w:i/>
          <w:sz w:val="24"/>
          <w:szCs w:val="24"/>
          <w:lang w:val="en-US"/>
        </w:rPr>
        <w:t>49.100-000 Sergipe, Brazil</w:t>
      </w:r>
    </w:p>
    <w:p w:rsidR="00371B31" w:rsidRPr="005611F2" w:rsidRDefault="00371B31" w:rsidP="006A2BE9">
      <w:pPr>
        <w:spacing w:line="480" w:lineRule="auto"/>
        <w:jc w:val="both"/>
        <w:rPr>
          <w:rFonts w:ascii="Times New Roman" w:hAnsi="Times New Roman"/>
          <w:i/>
          <w:sz w:val="24"/>
          <w:szCs w:val="24"/>
          <w:lang w:val="en-US"/>
        </w:rPr>
      </w:pPr>
      <w:r w:rsidRPr="005611F2">
        <w:rPr>
          <w:rFonts w:ascii="Times New Roman" w:hAnsi="Times New Roman"/>
          <w:b/>
          <w:i/>
          <w:sz w:val="24"/>
          <w:szCs w:val="24"/>
          <w:vertAlign w:val="superscript"/>
          <w:lang w:val="en-US"/>
        </w:rPr>
        <w:t>f</w:t>
      </w:r>
      <w:r w:rsidRPr="005611F2">
        <w:rPr>
          <w:rFonts w:ascii="Times New Roman" w:hAnsi="Times New Roman"/>
          <w:i/>
          <w:sz w:val="24"/>
          <w:szCs w:val="24"/>
          <w:lang w:val="en-US"/>
        </w:rPr>
        <w:t xml:space="preserve"> Liverpool School of Tropical Medicine, Pembroke Place Liverpool, Liverpool, UK</w:t>
      </w:r>
    </w:p>
    <w:p w:rsidR="001A42F9" w:rsidRPr="006A2BE9" w:rsidRDefault="003B268B" w:rsidP="006A2BE9">
      <w:pPr>
        <w:pBdr>
          <w:top w:val="single" w:sz="4" w:space="1" w:color="auto"/>
        </w:pBdr>
        <w:spacing w:after="0" w:line="480" w:lineRule="auto"/>
        <w:jc w:val="both"/>
        <w:rPr>
          <w:rFonts w:ascii="Times New Roman" w:hAnsi="Times New Roman"/>
          <w:sz w:val="24"/>
          <w:szCs w:val="24"/>
          <w:lang w:val="en-US"/>
        </w:rPr>
      </w:pPr>
      <w:r w:rsidRPr="006A2BE9">
        <w:rPr>
          <w:rFonts w:ascii="Times New Roman" w:hAnsi="Times New Roman"/>
          <w:sz w:val="24"/>
          <w:szCs w:val="24"/>
          <w:lang w:val="en-US"/>
        </w:rPr>
        <w:t>*</w:t>
      </w:r>
      <w:r w:rsidR="001A42F9" w:rsidRPr="006A2BE9">
        <w:rPr>
          <w:rFonts w:ascii="Times New Roman" w:hAnsi="Times New Roman"/>
          <w:sz w:val="24"/>
          <w:szCs w:val="24"/>
          <w:lang w:val="en-US"/>
        </w:rPr>
        <w:t>Corresponding author</w:t>
      </w:r>
      <w:r w:rsidR="007C7A93" w:rsidRPr="006A2BE9">
        <w:rPr>
          <w:rFonts w:ascii="Times New Roman" w:hAnsi="Times New Roman"/>
          <w:sz w:val="24"/>
          <w:szCs w:val="24"/>
          <w:lang w:val="en-US"/>
        </w:rPr>
        <w:t>:</w:t>
      </w:r>
      <w:r w:rsidRPr="006A2BE9">
        <w:rPr>
          <w:rFonts w:ascii="Times New Roman" w:hAnsi="Times New Roman"/>
          <w:sz w:val="24"/>
          <w:szCs w:val="24"/>
          <w:lang w:val="en-US"/>
        </w:rPr>
        <w:t xml:space="preserve"> </w:t>
      </w:r>
      <w:r w:rsidR="00720CFB">
        <w:rPr>
          <w:rFonts w:ascii="Times New Roman" w:hAnsi="Times New Roman"/>
          <w:sz w:val="24"/>
          <w:szCs w:val="24"/>
          <w:lang w:val="en-US"/>
        </w:rPr>
        <w:t xml:space="preserve">Prof. Dr. </w:t>
      </w:r>
      <w:r w:rsidR="001A42F9" w:rsidRPr="006A2BE9">
        <w:rPr>
          <w:rFonts w:ascii="Times New Roman" w:hAnsi="Times New Roman"/>
          <w:sz w:val="24"/>
          <w:szCs w:val="24"/>
          <w:lang w:val="en-US"/>
        </w:rPr>
        <w:t xml:space="preserve">Ricardo </w:t>
      </w:r>
      <w:r w:rsidR="00E463F6" w:rsidRPr="005611F2">
        <w:rPr>
          <w:rFonts w:ascii="Times New Roman" w:hAnsi="Times New Roman"/>
          <w:sz w:val="24"/>
          <w:szCs w:val="24"/>
          <w:lang w:val="en-US"/>
        </w:rPr>
        <w:t>Queiroz</w:t>
      </w:r>
      <w:r w:rsidR="001A42F9" w:rsidRPr="006A2BE9">
        <w:rPr>
          <w:rFonts w:ascii="Times New Roman" w:hAnsi="Times New Roman"/>
          <w:sz w:val="24"/>
          <w:szCs w:val="24"/>
          <w:lang w:val="en-US"/>
        </w:rPr>
        <w:t xml:space="preserve"> Gurgel</w:t>
      </w:r>
      <w:r w:rsidR="00145EE3" w:rsidRPr="006A2BE9">
        <w:rPr>
          <w:rFonts w:ascii="Times New Roman" w:hAnsi="Times New Roman"/>
          <w:sz w:val="24"/>
          <w:szCs w:val="24"/>
          <w:lang w:val="en-US"/>
        </w:rPr>
        <w:t>,</w:t>
      </w:r>
      <w:r w:rsidR="00E463F6">
        <w:rPr>
          <w:rFonts w:ascii="Times New Roman" w:hAnsi="Times New Roman"/>
          <w:sz w:val="24"/>
          <w:szCs w:val="24"/>
          <w:lang w:val="en-US"/>
        </w:rPr>
        <w:t xml:space="preserve"> </w:t>
      </w:r>
      <w:r w:rsidR="00E463F6" w:rsidRPr="00E463F6">
        <w:rPr>
          <w:rFonts w:ascii="Times New Roman" w:hAnsi="Times New Roman"/>
          <w:sz w:val="24"/>
          <w:szCs w:val="24"/>
          <w:lang w:val="en-US"/>
        </w:rPr>
        <w:t>Division of Paediatrics, Department of Medicine</w:t>
      </w:r>
      <w:r w:rsidR="009476C2" w:rsidRPr="00E463F6">
        <w:rPr>
          <w:rFonts w:ascii="Times New Roman" w:hAnsi="Times New Roman"/>
          <w:sz w:val="24"/>
          <w:szCs w:val="24"/>
          <w:lang w:val="en-US"/>
        </w:rPr>
        <w:t>,</w:t>
      </w:r>
      <w:r w:rsidR="009476C2" w:rsidRPr="006A2BE9">
        <w:rPr>
          <w:rFonts w:ascii="Times New Roman" w:hAnsi="Times New Roman"/>
          <w:i/>
          <w:sz w:val="24"/>
          <w:szCs w:val="24"/>
          <w:lang w:val="en-US"/>
        </w:rPr>
        <w:t xml:space="preserve"> </w:t>
      </w:r>
      <w:r w:rsidR="009476C2" w:rsidRPr="006A2BE9">
        <w:rPr>
          <w:rFonts w:ascii="Times New Roman" w:hAnsi="Times New Roman"/>
          <w:sz w:val="24"/>
          <w:szCs w:val="24"/>
          <w:lang w:val="en-US"/>
        </w:rPr>
        <w:t>Federal</w:t>
      </w:r>
      <w:r w:rsidR="00CE0A9F" w:rsidRPr="006A2BE9">
        <w:rPr>
          <w:rFonts w:ascii="Times New Roman" w:hAnsi="Times New Roman"/>
          <w:sz w:val="24"/>
          <w:szCs w:val="24"/>
          <w:lang w:val="en-US"/>
        </w:rPr>
        <w:t xml:space="preserve"> University of Sergipe, Aracaju, 49.100-000 Sergipe, Brazil</w:t>
      </w:r>
      <w:r w:rsidR="00CE0A9F" w:rsidRPr="005611F2">
        <w:rPr>
          <w:rFonts w:ascii="Times New Roman" w:eastAsia="Times New Roman" w:hAnsi="Times New Roman"/>
          <w:sz w:val="24"/>
          <w:szCs w:val="24"/>
          <w:lang w:val="en-US"/>
        </w:rPr>
        <w:t xml:space="preserve">. </w:t>
      </w:r>
      <w:r w:rsidR="00F37DF7" w:rsidRPr="006A2BE9">
        <w:rPr>
          <w:rFonts w:ascii="Times New Roman" w:hAnsi="Times New Roman"/>
          <w:sz w:val="24"/>
          <w:szCs w:val="24"/>
          <w:lang w:val="en-US"/>
        </w:rPr>
        <w:t>Phone</w:t>
      </w:r>
      <w:r w:rsidR="00CE0A9F" w:rsidRPr="006A2BE9">
        <w:rPr>
          <w:rFonts w:ascii="Times New Roman" w:hAnsi="Times New Roman"/>
          <w:sz w:val="24"/>
          <w:szCs w:val="24"/>
          <w:lang w:val="en-US"/>
        </w:rPr>
        <w:t>: +55-79-</w:t>
      </w:r>
      <w:r w:rsidR="009476C2">
        <w:rPr>
          <w:rFonts w:ascii="Times New Roman" w:hAnsi="Times New Roman"/>
          <w:sz w:val="24"/>
          <w:szCs w:val="24"/>
          <w:lang w:val="en-US"/>
        </w:rPr>
        <w:t>9</w:t>
      </w:r>
      <w:r w:rsidR="00150176" w:rsidRPr="006A2BE9">
        <w:rPr>
          <w:rFonts w:ascii="Times New Roman" w:hAnsi="Times New Roman"/>
          <w:sz w:val="24"/>
          <w:szCs w:val="24"/>
          <w:lang w:val="en-US"/>
        </w:rPr>
        <w:t>99770480</w:t>
      </w:r>
      <w:r w:rsidR="00CE0A9F" w:rsidRPr="006A2BE9">
        <w:rPr>
          <w:rFonts w:ascii="Times New Roman" w:hAnsi="Times New Roman"/>
          <w:sz w:val="24"/>
          <w:szCs w:val="24"/>
          <w:lang w:val="en-US"/>
        </w:rPr>
        <w:t xml:space="preserve">; </w:t>
      </w:r>
      <w:r w:rsidR="009476C2" w:rsidRPr="005611F2">
        <w:rPr>
          <w:rFonts w:ascii="Times New Roman" w:eastAsia="Times New Roman" w:hAnsi="Times New Roman"/>
          <w:sz w:val="24"/>
          <w:szCs w:val="24"/>
          <w:lang w:val="en-US"/>
        </w:rPr>
        <w:t>Fax</w:t>
      </w:r>
      <w:r w:rsidR="00CE0A9F" w:rsidRPr="005611F2">
        <w:rPr>
          <w:rFonts w:ascii="Times New Roman" w:eastAsia="Times New Roman" w:hAnsi="Times New Roman"/>
          <w:sz w:val="24"/>
          <w:szCs w:val="24"/>
          <w:lang w:val="en-US"/>
        </w:rPr>
        <w:t xml:space="preserve"> +55-79-3212-6640</w:t>
      </w:r>
      <w:r w:rsidR="001A42F9" w:rsidRPr="005611F2">
        <w:rPr>
          <w:rFonts w:ascii="Times New Roman" w:eastAsia="Times New Roman" w:hAnsi="Times New Roman"/>
          <w:sz w:val="24"/>
          <w:szCs w:val="24"/>
          <w:lang w:val="en-US"/>
        </w:rPr>
        <w:t xml:space="preserve">; </w:t>
      </w:r>
      <w:r w:rsidR="009476C2" w:rsidRPr="006A2BE9">
        <w:rPr>
          <w:rFonts w:ascii="Times New Roman" w:hAnsi="Times New Roman"/>
          <w:i/>
          <w:sz w:val="24"/>
          <w:szCs w:val="24"/>
          <w:lang w:val="en-US"/>
        </w:rPr>
        <w:t>E-mail</w:t>
      </w:r>
      <w:r w:rsidR="001A42F9" w:rsidRPr="006A2BE9">
        <w:rPr>
          <w:rFonts w:ascii="Times New Roman" w:hAnsi="Times New Roman"/>
          <w:sz w:val="24"/>
          <w:szCs w:val="24"/>
          <w:lang w:val="en-US"/>
        </w:rPr>
        <w:t xml:space="preserve"> ricardoqgurgel@gmail.com</w:t>
      </w:r>
      <w:r w:rsidR="00145EE3" w:rsidRPr="006A2BE9">
        <w:rPr>
          <w:rFonts w:ascii="Times New Roman" w:hAnsi="Times New Roman"/>
          <w:sz w:val="24"/>
          <w:szCs w:val="24"/>
          <w:lang w:val="en-US"/>
        </w:rPr>
        <w:t>.</w:t>
      </w:r>
    </w:p>
    <w:p w:rsidR="001A42F9" w:rsidRDefault="001A42F9" w:rsidP="001A42F9">
      <w:pPr>
        <w:pBdr>
          <w:top w:val="single" w:sz="4" w:space="1" w:color="auto"/>
        </w:pBdr>
        <w:spacing w:after="0" w:line="360" w:lineRule="auto"/>
        <w:jc w:val="both"/>
        <w:rPr>
          <w:rFonts w:ascii="Times New Roman" w:hAnsi="Times New Roman"/>
          <w:lang w:val="en-US"/>
        </w:rPr>
      </w:pPr>
    </w:p>
    <w:p w:rsidR="00070A6E" w:rsidRPr="005611F2" w:rsidRDefault="00352A84" w:rsidP="001A42F9">
      <w:pPr>
        <w:spacing w:after="0" w:line="360" w:lineRule="auto"/>
        <w:jc w:val="both"/>
        <w:rPr>
          <w:rFonts w:ascii="Times New Roman" w:hAnsi="Times New Roman"/>
          <w:b/>
          <w:sz w:val="24"/>
          <w:szCs w:val="24"/>
          <w:lang w:val="en-US"/>
        </w:rPr>
      </w:pPr>
      <w:r w:rsidRPr="005611F2">
        <w:rPr>
          <w:rFonts w:ascii="Times New Roman" w:hAnsi="Times New Roman"/>
          <w:b/>
          <w:sz w:val="24"/>
          <w:szCs w:val="24"/>
          <w:lang w:val="en-US"/>
        </w:rPr>
        <w:lastRenderedPageBreak/>
        <w:t xml:space="preserve">ABSTRACT </w:t>
      </w:r>
    </w:p>
    <w:p w:rsidR="00070A6E" w:rsidRPr="005611F2" w:rsidRDefault="00F272C5" w:rsidP="009E465C">
      <w:pPr>
        <w:spacing w:line="480" w:lineRule="auto"/>
        <w:jc w:val="both"/>
        <w:rPr>
          <w:rFonts w:ascii="Times New Roman" w:hAnsi="Times New Roman"/>
          <w:sz w:val="24"/>
          <w:szCs w:val="24"/>
          <w:lang w:val="en-US"/>
        </w:rPr>
      </w:pPr>
      <w:r w:rsidRPr="005611F2">
        <w:rPr>
          <w:rFonts w:ascii="Times New Roman" w:hAnsi="Times New Roman"/>
          <w:i/>
          <w:sz w:val="24"/>
          <w:szCs w:val="24"/>
          <w:lang w:val="en-US"/>
        </w:rPr>
        <w:t>Objective</w:t>
      </w:r>
      <w:r w:rsidR="00070A6E" w:rsidRPr="005611F2">
        <w:rPr>
          <w:rFonts w:ascii="Times New Roman" w:hAnsi="Times New Roman"/>
          <w:sz w:val="24"/>
          <w:szCs w:val="24"/>
          <w:lang w:val="en-US"/>
        </w:rPr>
        <w:t xml:space="preserve">: </w:t>
      </w:r>
      <w:r w:rsidR="002678B9" w:rsidRPr="009476C2">
        <w:rPr>
          <w:rFonts w:ascii="Times New Roman" w:hAnsi="Times New Roman"/>
          <w:color w:val="FF0000"/>
          <w:sz w:val="24"/>
          <w:szCs w:val="24"/>
          <w:lang w:val="en-US"/>
        </w:rPr>
        <w:t>Rotavirus</w:t>
      </w:r>
      <w:r w:rsidR="009E1BAB" w:rsidRPr="009476C2">
        <w:rPr>
          <w:rFonts w:ascii="Times New Roman" w:hAnsi="Times New Roman"/>
          <w:color w:val="FF0000"/>
          <w:sz w:val="24"/>
          <w:szCs w:val="24"/>
          <w:lang w:val="en-US"/>
        </w:rPr>
        <w:t xml:space="preserve"> </w:t>
      </w:r>
      <w:r w:rsidR="00372E60" w:rsidRPr="009476C2">
        <w:rPr>
          <w:rFonts w:ascii="Times New Roman" w:hAnsi="Times New Roman"/>
          <w:color w:val="FF0000"/>
          <w:sz w:val="24"/>
          <w:szCs w:val="24"/>
          <w:lang w:val="en-US"/>
        </w:rPr>
        <w:t>is a leading cause of</w:t>
      </w:r>
      <w:r w:rsidR="00145EE3" w:rsidRPr="009476C2">
        <w:rPr>
          <w:rFonts w:ascii="Times New Roman" w:hAnsi="Times New Roman"/>
          <w:color w:val="FF0000"/>
          <w:sz w:val="24"/>
          <w:szCs w:val="24"/>
          <w:lang w:val="en-US"/>
        </w:rPr>
        <w:t xml:space="preserve"> childhood diarrh</w:t>
      </w:r>
      <w:r w:rsidR="007F4894" w:rsidRPr="009476C2">
        <w:rPr>
          <w:rFonts w:ascii="Times New Roman" w:hAnsi="Times New Roman"/>
          <w:color w:val="FF0000"/>
          <w:sz w:val="24"/>
          <w:szCs w:val="24"/>
          <w:lang w:val="en-US"/>
        </w:rPr>
        <w:t>o</w:t>
      </w:r>
      <w:r w:rsidR="00145EE3" w:rsidRPr="009476C2">
        <w:rPr>
          <w:rFonts w:ascii="Times New Roman" w:hAnsi="Times New Roman"/>
          <w:color w:val="FF0000"/>
          <w:sz w:val="24"/>
          <w:szCs w:val="24"/>
          <w:lang w:val="en-US"/>
        </w:rPr>
        <w:t>ea</w:t>
      </w:r>
      <w:r w:rsidR="00372E60" w:rsidRPr="005611F2">
        <w:rPr>
          <w:rFonts w:ascii="Times New Roman" w:hAnsi="Times New Roman"/>
          <w:sz w:val="24"/>
          <w:szCs w:val="24"/>
          <w:lang w:val="en-US"/>
        </w:rPr>
        <w:t xml:space="preserve">. </w:t>
      </w:r>
      <w:r w:rsidR="00145EE3" w:rsidRPr="005611F2">
        <w:rPr>
          <w:rFonts w:ascii="Times New Roman" w:hAnsi="Times New Roman"/>
          <w:sz w:val="24"/>
          <w:szCs w:val="24"/>
          <w:lang w:val="en-US"/>
        </w:rPr>
        <w:t xml:space="preserve">Rotavirus </w:t>
      </w:r>
      <w:r w:rsidR="00372E60" w:rsidRPr="005611F2">
        <w:rPr>
          <w:rFonts w:ascii="Times New Roman" w:hAnsi="Times New Roman"/>
          <w:sz w:val="24"/>
          <w:szCs w:val="24"/>
          <w:lang w:val="en-US"/>
        </w:rPr>
        <w:t xml:space="preserve">vaccines are effective against severe </w:t>
      </w:r>
      <w:r w:rsidR="009E0942" w:rsidRPr="005611F2">
        <w:rPr>
          <w:rFonts w:ascii="Times New Roman" w:hAnsi="Times New Roman"/>
          <w:sz w:val="24"/>
          <w:szCs w:val="24"/>
          <w:lang w:val="en-US"/>
        </w:rPr>
        <w:t>rotavirus</w:t>
      </w:r>
      <w:r w:rsidR="00372E60" w:rsidRPr="005611F2">
        <w:rPr>
          <w:rFonts w:ascii="Times New Roman" w:hAnsi="Times New Roman"/>
          <w:sz w:val="24"/>
          <w:szCs w:val="24"/>
          <w:lang w:val="en-US"/>
        </w:rPr>
        <w:t xml:space="preserve"> gastroenteritis, but</w:t>
      </w:r>
      <w:r w:rsidR="002678B9" w:rsidRPr="005611F2">
        <w:rPr>
          <w:rFonts w:ascii="Times New Roman" w:hAnsi="Times New Roman"/>
          <w:sz w:val="24"/>
          <w:szCs w:val="24"/>
          <w:lang w:val="en-US"/>
        </w:rPr>
        <w:t xml:space="preserve"> </w:t>
      </w:r>
      <w:r w:rsidR="006C546D" w:rsidRPr="005611F2">
        <w:rPr>
          <w:rFonts w:ascii="Times New Roman" w:hAnsi="Times New Roman"/>
          <w:sz w:val="24"/>
          <w:szCs w:val="24"/>
          <w:lang w:val="en-US"/>
        </w:rPr>
        <w:t>have</w:t>
      </w:r>
      <w:r w:rsidR="00372E60" w:rsidRPr="005611F2">
        <w:rPr>
          <w:rFonts w:ascii="Times New Roman" w:hAnsi="Times New Roman"/>
          <w:sz w:val="24"/>
          <w:szCs w:val="24"/>
          <w:lang w:val="en-US"/>
        </w:rPr>
        <w:t xml:space="preserve"> </w:t>
      </w:r>
      <w:r w:rsidR="006C546D" w:rsidRPr="005611F2">
        <w:rPr>
          <w:rFonts w:ascii="Times New Roman" w:hAnsi="Times New Roman"/>
          <w:sz w:val="24"/>
          <w:szCs w:val="24"/>
          <w:lang w:val="en-US"/>
        </w:rPr>
        <w:t xml:space="preserve">lower </w:t>
      </w:r>
      <w:r w:rsidR="00372E60" w:rsidRPr="005611F2">
        <w:rPr>
          <w:rFonts w:ascii="Times New Roman" w:hAnsi="Times New Roman"/>
          <w:sz w:val="24"/>
          <w:szCs w:val="24"/>
          <w:lang w:val="en-US"/>
        </w:rPr>
        <w:t>efficacy in</w:t>
      </w:r>
      <w:r w:rsidR="002678B9" w:rsidRPr="005611F2">
        <w:rPr>
          <w:rFonts w:ascii="Times New Roman" w:hAnsi="Times New Roman"/>
          <w:sz w:val="24"/>
          <w:szCs w:val="24"/>
          <w:lang w:val="en-US"/>
        </w:rPr>
        <w:t xml:space="preserve"> </w:t>
      </w:r>
      <w:r w:rsidR="00A6609E" w:rsidRPr="005611F2">
        <w:rPr>
          <w:rFonts w:ascii="Times New Roman" w:hAnsi="Times New Roman"/>
          <w:sz w:val="24"/>
          <w:szCs w:val="24"/>
          <w:lang w:val="en-US"/>
        </w:rPr>
        <w:t>low income</w:t>
      </w:r>
      <w:r w:rsidR="00372E60" w:rsidRPr="005611F2">
        <w:rPr>
          <w:rFonts w:ascii="Times New Roman" w:hAnsi="Times New Roman"/>
          <w:sz w:val="24"/>
          <w:szCs w:val="24"/>
          <w:lang w:val="en-US"/>
        </w:rPr>
        <w:t xml:space="preserve"> countries</w:t>
      </w:r>
      <w:r w:rsidR="00A6609E" w:rsidRPr="005611F2">
        <w:rPr>
          <w:rFonts w:ascii="Times New Roman" w:hAnsi="Times New Roman"/>
          <w:sz w:val="24"/>
          <w:szCs w:val="24"/>
          <w:lang w:val="en-US"/>
        </w:rPr>
        <w:t xml:space="preserve"> in Africa</w:t>
      </w:r>
      <w:r w:rsidR="009E1BAB" w:rsidRPr="005611F2">
        <w:rPr>
          <w:rFonts w:ascii="Times New Roman" w:hAnsi="Times New Roman"/>
          <w:sz w:val="24"/>
          <w:szCs w:val="24"/>
          <w:lang w:val="en-US"/>
        </w:rPr>
        <w:t>.</w:t>
      </w:r>
      <w:r w:rsidR="006C546D" w:rsidRPr="005611F2">
        <w:rPr>
          <w:rFonts w:ascii="Times New Roman" w:hAnsi="Times New Roman"/>
          <w:sz w:val="24"/>
          <w:szCs w:val="24"/>
          <w:lang w:val="en-US"/>
        </w:rPr>
        <w:t xml:space="preserve"> Anti-rotavirus treatment is not available</w:t>
      </w:r>
      <w:r w:rsidR="00641ABC" w:rsidRPr="005611F2">
        <w:rPr>
          <w:rFonts w:ascii="Times New Roman" w:hAnsi="Times New Roman"/>
          <w:sz w:val="24"/>
          <w:szCs w:val="24"/>
          <w:lang w:val="en-US"/>
        </w:rPr>
        <w:t>. This study review</w:t>
      </w:r>
      <w:r w:rsidR="006C546D" w:rsidRPr="005611F2">
        <w:rPr>
          <w:rFonts w:ascii="Times New Roman" w:hAnsi="Times New Roman"/>
          <w:sz w:val="24"/>
          <w:szCs w:val="24"/>
          <w:lang w:val="en-US"/>
        </w:rPr>
        <w:t>s</w:t>
      </w:r>
      <w:r w:rsidR="00641ABC" w:rsidRPr="005611F2">
        <w:rPr>
          <w:rFonts w:ascii="Times New Roman" w:hAnsi="Times New Roman"/>
          <w:sz w:val="24"/>
          <w:szCs w:val="24"/>
          <w:lang w:val="en-US"/>
        </w:rPr>
        <w:t xml:space="preserve"> the literature of animal studies evaluat</w:t>
      </w:r>
      <w:r w:rsidR="006C546D" w:rsidRPr="005611F2">
        <w:rPr>
          <w:rFonts w:ascii="Times New Roman" w:hAnsi="Times New Roman"/>
          <w:sz w:val="24"/>
          <w:szCs w:val="24"/>
          <w:lang w:val="en-US"/>
        </w:rPr>
        <w:t>ing whether cytokine</w:t>
      </w:r>
      <w:r w:rsidR="00641ABC" w:rsidRPr="005611F2">
        <w:rPr>
          <w:rFonts w:ascii="Times New Roman" w:hAnsi="Times New Roman"/>
          <w:sz w:val="24"/>
          <w:szCs w:val="24"/>
          <w:lang w:val="en-US"/>
        </w:rPr>
        <w:t xml:space="preserve"> mediated pathways of immune activation could improve rotavirus therapy.</w:t>
      </w:r>
    </w:p>
    <w:p w:rsidR="00070A6E" w:rsidRPr="005611F2" w:rsidRDefault="00070A6E" w:rsidP="00070A6E">
      <w:pPr>
        <w:spacing w:line="480" w:lineRule="auto"/>
        <w:jc w:val="both"/>
        <w:rPr>
          <w:rFonts w:ascii="Times New Roman" w:hAnsi="Times New Roman"/>
          <w:sz w:val="24"/>
          <w:szCs w:val="24"/>
          <w:lang w:val="en-US"/>
        </w:rPr>
      </w:pPr>
      <w:r w:rsidRPr="005611F2">
        <w:rPr>
          <w:rFonts w:ascii="Times New Roman" w:hAnsi="Times New Roman"/>
          <w:i/>
          <w:sz w:val="24"/>
          <w:szCs w:val="24"/>
          <w:lang w:val="en-US"/>
        </w:rPr>
        <w:t>Method</w:t>
      </w:r>
      <w:r w:rsidR="008F388C" w:rsidRPr="005611F2">
        <w:rPr>
          <w:rFonts w:ascii="Times New Roman" w:hAnsi="Times New Roman"/>
          <w:i/>
          <w:sz w:val="24"/>
          <w:szCs w:val="24"/>
          <w:lang w:val="en-US"/>
        </w:rPr>
        <w:t>s</w:t>
      </w:r>
      <w:r w:rsidRPr="005611F2">
        <w:rPr>
          <w:rFonts w:ascii="Times New Roman" w:hAnsi="Times New Roman"/>
          <w:sz w:val="24"/>
          <w:szCs w:val="24"/>
          <w:lang w:val="en-US"/>
        </w:rPr>
        <w:t xml:space="preserve">: </w:t>
      </w:r>
      <w:r w:rsidR="0021215C" w:rsidRPr="005611F2">
        <w:rPr>
          <w:rFonts w:ascii="Times New Roman" w:hAnsi="Times New Roman"/>
          <w:sz w:val="24"/>
          <w:szCs w:val="24"/>
          <w:lang w:val="en-US"/>
        </w:rPr>
        <w:t xml:space="preserve">We performed a systematic review </w:t>
      </w:r>
      <w:r w:rsidR="00896000" w:rsidRPr="005611F2">
        <w:rPr>
          <w:rFonts w:ascii="Times New Roman" w:hAnsi="Times New Roman"/>
          <w:sz w:val="24"/>
          <w:szCs w:val="24"/>
          <w:lang w:val="en-US"/>
        </w:rPr>
        <w:t>of</w:t>
      </w:r>
      <w:r w:rsidR="0021215C" w:rsidRPr="005611F2">
        <w:rPr>
          <w:rFonts w:ascii="Times New Roman" w:hAnsi="Times New Roman"/>
          <w:sz w:val="24"/>
          <w:szCs w:val="24"/>
          <w:lang w:val="en-US"/>
        </w:rPr>
        <w:t xml:space="preserve"> </w:t>
      </w:r>
      <w:r w:rsidR="00EF0B06" w:rsidRPr="005611F2">
        <w:rPr>
          <w:rFonts w:ascii="Times New Roman" w:hAnsi="Times New Roman"/>
          <w:sz w:val="24"/>
          <w:szCs w:val="24"/>
          <w:lang w:val="en-US"/>
        </w:rPr>
        <w:t>articles in English</w:t>
      </w:r>
      <w:r w:rsidR="00096728" w:rsidRPr="005611F2">
        <w:rPr>
          <w:rFonts w:ascii="Times New Roman" w:hAnsi="Times New Roman"/>
          <w:sz w:val="24"/>
          <w:szCs w:val="24"/>
          <w:lang w:val="en-US"/>
        </w:rPr>
        <w:t xml:space="preserve"> </w:t>
      </w:r>
      <w:r w:rsidR="0021215C" w:rsidRPr="005611F2">
        <w:rPr>
          <w:rFonts w:ascii="Times New Roman" w:hAnsi="Times New Roman"/>
          <w:sz w:val="24"/>
          <w:szCs w:val="24"/>
          <w:lang w:val="en-US"/>
        </w:rPr>
        <w:t xml:space="preserve">published </w:t>
      </w:r>
      <w:r w:rsidR="009C35DC" w:rsidRPr="005611F2">
        <w:rPr>
          <w:rFonts w:ascii="Times New Roman" w:hAnsi="Times New Roman"/>
          <w:sz w:val="24"/>
          <w:szCs w:val="24"/>
          <w:lang w:val="en-US"/>
        </w:rPr>
        <w:t xml:space="preserve">from </w:t>
      </w:r>
      <w:r w:rsidR="00896000" w:rsidRPr="005611F2">
        <w:rPr>
          <w:rFonts w:ascii="Times New Roman" w:eastAsia="GulliverRM" w:hAnsi="Times New Roman"/>
          <w:sz w:val="24"/>
          <w:szCs w:val="24"/>
          <w:lang w:val="en-US"/>
        </w:rPr>
        <w:t>2010 to</w:t>
      </w:r>
      <w:r w:rsidR="009C35DC" w:rsidRPr="005611F2">
        <w:rPr>
          <w:rFonts w:ascii="Times New Roman" w:eastAsia="GulliverRM" w:hAnsi="Times New Roman"/>
          <w:sz w:val="24"/>
          <w:szCs w:val="24"/>
          <w:lang w:val="en-US"/>
        </w:rPr>
        <w:t xml:space="preserve"> 2016 </w:t>
      </w:r>
      <w:r w:rsidR="00896000" w:rsidRPr="005611F2">
        <w:rPr>
          <w:rFonts w:ascii="Times New Roman" w:eastAsia="GulliverRM" w:hAnsi="Times New Roman"/>
          <w:sz w:val="24"/>
          <w:szCs w:val="24"/>
          <w:lang w:val="en-US"/>
        </w:rPr>
        <w:t>reporting</w:t>
      </w:r>
      <w:r w:rsidR="00EF0B06" w:rsidRPr="005611F2">
        <w:rPr>
          <w:rFonts w:ascii="Times New Roman" w:eastAsia="GulliverRM" w:hAnsi="Times New Roman"/>
          <w:sz w:val="24"/>
          <w:szCs w:val="24"/>
          <w:lang w:val="en-US"/>
        </w:rPr>
        <w:t xml:space="preserve"> agents with</w:t>
      </w:r>
      <w:r w:rsidR="00896000" w:rsidRPr="005611F2">
        <w:rPr>
          <w:rFonts w:ascii="Times New Roman" w:eastAsia="GulliverRM" w:hAnsi="Times New Roman"/>
          <w:sz w:val="24"/>
          <w:szCs w:val="24"/>
          <w:lang w:val="en-US"/>
        </w:rPr>
        <w:t xml:space="preserve"> </w:t>
      </w:r>
      <w:r w:rsidR="00896000" w:rsidRPr="005611F2">
        <w:rPr>
          <w:rFonts w:ascii="Times New Roman" w:eastAsia="GulliverRM" w:hAnsi="Times New Roman"/>
          <w:i/>
          <w:sz w:val="24"/>
          <w:szCs w:val="24"/>
          <w:lang w:val="en-US"/>
        </w:rPr>
        <w:t>in vivo</w:t>
      </w:r>
      <w:r w:rsidR="00896000" w:rsidRPr="005611F2">
        <w:rPr>
          <w:rFonts w:ascii="Times New Roman" w:eastAsia="GulliverRM" w:hAnsi="Times New Roman"/>
          <w:sz w:val="24"/>
          <w:szCs w:val="24"/>
          <w:lang w:val="en-US"/>
        </w:rPr>
        <w:t xml:space="preserve"> antirotavir</w:t>
      </w:r>
      <w:r w:rsidR="00EF0B06" w:rsidRPr="005611F2">
        <w:rPr>
          <w:rFonts w:ascii="Times New Roman" w:eastAsia="GulliverRM" w:hAnsi="Times New Roman"/>
          <w:sz w:val="24"/>
          <w:szCs w:val="24"/>
          <w:lang w:val="en-US"/>
        </w:rPr>
        <w:t>us</w:t>
      </w:r>
      <w:r w:rsidR="00896000" w:rsidRPr="005611F2">
        <w:rPr>
          <w:rFonts w:ascii="Times New Roman" w:eastAsia="GulliverRM" w:hAnsi="Times New Roman"/>
          <w:sz w:val="24"/>
          <w:szCs w:val="24"/>
          <w:lang w:val="en-US"/>
        </w:rPr>
        <w:t xml:space="preserve"> activity </w:t>
      </w:r>
      <w:r w:rsidR="00EF0B06" w:rsidRPr="005611F2">
        <w:rPr>
          <w:rFonts w:ascii="Times New Roman" w:eastAsia="GulliverRM" w:hAnsi="Times New Roman"/>
          <w:sz w:val="24"/>
          <w:szCs w:val="24"/>
          <w:lang w:val="en-US"/>
        </w:rPr>
        <w:t>for</w:t>
      </w:r>
      <w:r w:rsidR="00896000" w:rsidRPr="005611F2">
        <w:rPr>
          <w:rFonts w:ascii="Times New Roman" w:eastAsia="GulliverRM" w:hAnsi="Times New Roman"/>
          <w:sz w:val="24"/>
          <w:szCs w:val="24"/>
          <w:lang w:val="en-US"/>
        </w:rPr>
        <w:t xml:space="preserve"> the management of rotavirus infection. The search </w:t>
      </w:r>
      <w:r w:rsidR="009C35DC" w:rsidRPr="005611F2">
        <w:rPr>
          <w:rFonts w:ascii="Times New Roman" w:eastAsia="GulliverRM" w:hAnsi="Times New Roman"/>
          <w:sz w:val="24"/>
          <w:szCs w:val="24"/>
          <w:lang w:val="en-US"/>
        </w:rPr>
        <w:t>was carried</w:t>
      </w:r>
      <w:r w:rsidR="009C35DC" w:rsidRPr="005611F2">
        <w:rPr>
          <w:rFonts w:ascii="Times New Roman" w:hAnsi="Times New Roman"/>
          <w:lang w:val="en-US"/>
        </w:rPr>
        <w:t xml:space="preserve"> </w:t>
      </w:r>
      <w:r w:rsidR="0021215C" w:rsidRPr="005611F2">
        <w:rPr>
          <w:rFonts w:ascii="Times New Roman" w:hAnsi="Times New Roman"/>
          <w:sz w:val="24"/>
          <w:szCs w:val="24"/>
          <w:lang w:val="en-US"/>
        </w:rPr>
        <w:t>in PubMed, EMBASE, Scopus and Web of Science</w:t>
      </w:r>
      <w:r w:rsidR="0013042B" w:rsidRPr="005611F2">
        <w:rPr>
          <w:rFonts w:ascii="Times New Roman" w:hAnsi="Times New Roman"/>
          <w:sz w:val="24"/>
          <w:szCs w:val="24"/>
          <w:lang w:val="en-US"/>
        </w:rPr>
        <w:t xml:space="preserve">. </w:t>
      </w:r>
      <w:r w:rsidR="00F03171" w:rsidRPr="005611F2">
        <w:rPr>
          <w:rFonts w:ascii="Times New Roman" w:hAnsi="Times New Roman"/>
          <w:sz w:val="24"/>
          <w:szCs w:val="24"/>
          <w:lang w:val="en-US"/>
        </w:rPr>
        <w:t xml:space="preserve">Animal experiments </w:t>
      </w:r>
      <w:r w:rsidR="004275B6" w:rsidRPr="005611F2">
        <w:rPr>
          <w:rFonts w:ascii="Times New Roman" w:hAnsi="Times New Roman"/>
          <w:sz w:val="24"/>
          <w:szCs w:val="24"/>
          <w:lang w:val="en-US"/>
        </w:rPr>
        <w:t>where</w:t>
      </w:r>
      <w:r w:rsidR="00F03171" w:rsidRPr="005611F2">
        <w:rPr>
          <w:rFonts w:ascii="Times New Roman" w:hAnsi="Times New Roman"/>
          <w:sz w:val="24"/>
          <w:szCs w:val="24"/>
          <w:lang w:val="en-US"/>
        </w:rPr>
        <w:t xml:space="preserve"> cytokines were </w:t>
      </w:r>
      <w:r w:rsidR="006F0B12" w:rsidRPr="005611F2">
        <w:rPr>
          <w:rFonts w:ascii="Times New Roman" w:hAnsi="Times New Roman"/>
          <w:sz w:val="24"/>
          <w:szCs w:val="24"/>
          <w:lang w:val="en-US"/>
        </w:rPr>
        <w:t>investigated</w:t>
      </w:r>
      <w:r w:rsidR="00F03171" w:rsidRPr="005611F2">
        <w:rPr>
          <w:rFonts w:ascii="Times New Roman" w:hAnsi="Times New Roman"/>
          <w:sz w:val="24"/>
          <w:szCs w:val="24"/>
          <w:lang w:val="en-US"/>
        </w:rPr>
        <w:t xml:space="preserve"> to </w:t>
      </w:r>
      <w:r w:rsidR="002512CD" w:rsidRPr="005611F2">
        <w:rPr>
          <w:rFonts w:ascii="Times New Roman" w:hAnsi="Times New Roman"/>
          <w:sz w:val="24"/>
          <w:szCs w:val="24"/>
          <w:lang w:val="en-US"/>
        </w:rPr>
        <w:t>assess the outcome of</w:t>
      </w:r>
      <w:r w:rsidR="00570E50" w:rsidRPr="005611F2">
        <w:rPr>
          <w:rFonts w:ascii="Times New Roman" w:hAnsi="Times New Roman"/>
          <w:sz w:val="24"/>
          <w:szCs w:val="24"/>
          <w:lang w:val="en-US"/>
        </w:rPr>
        <w:t xml:space="preserve"> rotavirus </w:t>
      </w:r>
      <w:r w:rsidR="002512CD" w:rsidRPr="005611F2">
        <w:rPr>
          <w:rFonts w:ascii="Times New Roman" w:hAnsi="Times New Roman"/>
          <w:sz w:val="24"/>
          <w:szCs w:val="24"/>
          <w:lang w:val="en-US"/>
        </w:rPr>
        <w:t>therap</w:t>
      </w:r>
      <w:r w:rsidR="006F0B12" w:rsidRPr="005611F2">
        <w:rPr>
          <w:rFonts w:ascii="Times New Roman" w:hAnsi="Times New Roman"/>
          <w:sz w:val="24"/>
          <w:szCs w:val="24"/>
          <w:lang w:val="en-US"/>
        </w:rPr>
        <w:t xml:space="preserve">y </w:t>
      </w:r>
      <w:r w:rsidRPr="005611F2">
        <w:rPr>
          <w:rFonts w:ascii="Times New Roman" w:hAnsi="Times New Roman"/>
          <w:sz w:val="24"/>
          <w:szCs w:val="24"/>
          <w:lang w:val="en-US"/>
        </w:rPr>
        <w:t>were</w:t>
      </w:r>
      <w:r w:rsidR="006F0B12" w:rsidRPr="005611F2">
        <w:rPr>
          <w:rFonts w:ascii="Times New Roman" w:hAnsi="Times New Roman"/>
          <w:sz w:val="24"/>
          <w:szCs w:val="24"/>
          <w:lang w:val="en-US"/>
        </w:rPr>
        <w:t xml:space="preserve"> included</w:t>
      </w:r>
      <w:r w:rsidRPr="005611F2">
        <w:rPr>
          <w:rFonts w:ascii="Times New Roman" w:hAnsi="Times New Roman"/>
          <w:sz w:val="24"/>
          <w:szCs w:val="24"/>
          <w:lang w:val="en-US"/>
        </w:rPr>
        <w:t xml:space="preserve">. </w:t>
      </w:r>
    </w:p>
    <w:p w:rsidR="007447BB" w:rsidRPr="005611F2" w:rsidRDefault="00F272C5" w:rsidP="007447BB">
      <w:pPr>
        <w:spacing w:line="480" w:lineRule="auto"/>
        <w:jc w:val="both"/>
        <w:rPr>
          <w:rFonts w:ascii="Times New Roman" w:eastAsia="AdvGulliv-R" w:hAnsi="Times New Roman"/>
          <w:sz w:val="24"/>
          <w:szCs w:val="24"/>
          <w:lang w:val="en-US"/>
        </w:rPr>
      </w:pPr>
      <w:r w:rsidRPr="005611F2">
        <w:rPr>
          <w:rFonts w:ascii="Times New Roman" w:hAnsi="Times New Roman"/>
          <w:i/>
          <w:sz w:val="24"/>
          <w:szCs w:val="24"/>
          <w:lang w:val="en-US"/>
        </w:rPr>
        <w:t>Results</w:t>
      </w:r>
      <w:r w:rsidR="00070A6E" w:rsidRPr="005611F2">
        <w:rPr>
          <w:rFonts w:ascii="Times New Roman" w:hAnsi="Times New Roman"/>
          <w:sz w:val="24"/>
          <w:szCs w:val="24"/>
          <w:lang w:val="en-US"/>
        </w:rPr>
        <w:t>: A</w:t>
      </w:r>
      <w:r w:rsidR="003D599A" w:rsidRPr="005611F2">
        <w:rPr>
          <w:rFonts w:ascii="Times New Roman" w:hAnsi="Times New Roman"/>
          <w:sz w:val="24"/>
          <w:szCs w:val="24"/>
          <w:lang w:val="en-US"/>
        </w:rPr>
        <w:t xml:space="preserve"> total of </w:t>
      </w:r>
      <w:r w:rsidR="004275B6" w:rsidRPr="005611F2">
        <w:rPr>
          <w:rFonts w:ascii="Times New Roman" w:hAnsi="Times New Roman"/>
          <w:sz w:val="24"/>
          <w:szCs w:val="24"/>
          <w:lang w:val="en-US"/>
        </w:rPr>
        <w:t>869 publications</w:t>
      </w:r>
      <w:r w:rsidR="003D599A" w:rsidRPr="005611F2">
        <w:rPr>
          <w:rFonts w:ascii="Times New Roman" w:hAnsi="Times New Roman"/>
          <w:sz w:val="24"/>
          <w:szCs w:val="24"/>
          <w:lang w:val="en-US"/>
        </w:rPr>
        <w:t xml:space="preserve"> were identified</w:t>
      </w:r>
      <w:r w:rsidR="003A1DB7" w:rsidRPr="005611F2">
        <w:rPr>
          <w:rFonts w:ascii="Times New Roman" w:hAnsi="Times New Roman"/>
          <w:sz w:val="24"/>
          <w:szCs w:val="24"/>
          <w:lang w:val="en-US"/>
        </w:rPr>
        <w:t>.</w:t>
      </w:r>
      <w:r w:rsidR="00070A6E" w:rsidRPr="005611F2">
        <w:rPr>
          <w:rFonts w:ascii="Times New Roman" w:hAnsi="Times New Roman"/>
          <w:sz w:val="24"/>
          <w:szCs w:val="24"/>
          <w:lang w:val="en-US"/>
        </w:rPr>
        <w:t xml:space="preserve"> </w:t>
      </w:r>
      <w:r w:rsidR="003A1DB7" w:rsidRPr="005611F2">
        <w:rPr>
          <w:rFonts w:ascii="Times New Roman" w:hAnsi="Times New Roman"/>
          <w:sz w:val="24"/>
          <w:szCs w:val="24"/>
          <w:lang w:val="en-US"/>
        </w:rPr>
        <w:t xml:space="preserve">Of these, </w:t>
      </w:r>
      <w:r w:rsidR="00E539B3" w:rsidRPr="005611F2">
        <w:rPr>
          <w:rFonts w:ascii="Times New Roman" w:hAnsi="Times New Roman"/>
          <w:sz w:val="24"/>
          <w:szCs w:val="24"/>
          <w:lang w:val="en-US"/>
        </w:rPr>
        <w:t>19</w:t>
      </w:r>
      <w:r w:rsidR="00070A6E" w:rsidRPr="005611F2">
        <w:rPr>
          <w:rFonts w:ascii="Times New Roman" w:hAnsi="Times New Roman"/>
          <w:sz w:val="24"/>
          <w:szCs w:val="24"/>
          <w:lang w:val="en-US"/>
        </w:rPr>
        <w:t xml:space="preserve"> </w:t>
      </w:r>
      <w:r w:rsidR="00B663A1" w:rsidRPr="0067560E">
        <w:rPr>
          <w:rFonts w:ascii="Times New Roman" w:hAnsi="Times New Roman"/>
          <w:sz w:val="24"/>
          <w:szCs w:val="24"/>
          <w:lang w:val="en-US"/>
        </w:rPr>
        <w:t xml:space="preserve">pertained </w:t>
      </w:r>
      <w:r w:rsidR="004275B6" w:rsidRPr="0067560E">
        <w:rPr>
          <w:rFonts w:ascii="Times New Roman" w:hAnsi="Times New Roman"/>
          <w:sz w:val="24"/>
          <w:szCs w:val="24"/>
          <w:lang w:val="en-US"/>
        </w:rPr>
        <w:t>the</w:t>
      </w:r>
      <w:r w:rsidR="00B663A1" w:rsidRPr="0067560E">
        <w:rPr>
          <w:rFonts w:ascii="Times New Roman" w:hAnsi="Times New Roman"/>
          <w:sz w:val="24"/>
          <w:szCs w:val="24"/>
          <w:lang w:val="en-US"/>
        </w:rPr>
        <w:t xml:space="preserve"> </w:t>
      </w:r>
      <w:r w:rsidR="00070A6E" w:rsidRPr="005611F2">
        <w:rPr>
          <w:rFonts w:ascii="Times New Roman" w:hAnsi="Times New Roman"/>
          <w:sz w:val="24"/>
          <w:szCs w:val="24"/>
          <w:lang w:val="en-US"/>
        </w:rPr>
        <w:t xml:space="preserve">objectives of the </w:t>
      </w:r>
      <w:r w:rsidR="003A1DB7" w:rsidRPr="005611F2">
        <w:rPr>
          <w:rFonts w:ascii="Times New Roman" w:hAnsi="Times New Roman"/>
          <w:sz w:val="24"/>
          <w:szCs w:val="24"/>
          <w:lang w:val="en-US"/>
        </w:rPr>
        <w:t>review</w:t>
      </w:r>
      <w:r w:rsidR="004275B6" w:rsidRPr="005611F2">
        <w:rPr>
          <w:rFonts w:ascii="Times New Roman" w:hAnsi="Times New Roman"/>
          <w:sz w:val="24"/>
          <w:szCs w:val="24"/>
          <w:lang w:val="en-US"/>
        </w:rPr>
        <w:t>, and</w:t>
      </w:r>
      <w:r w:rsidR="00817174" w:rsidRPr="005611F2">
        <w:rPr>
          <w:rFonts w:ascii="Times New Roman" w:hAnsi="Times New Roman"/>
          <w:sz w:val="24"/>
          <w:szCs w:val="24"/>
          <w:lang w:val="en-US"/>
        </w:rPr>
        <w:t xml:space="preserve"> </w:t>
      </w:r>
      <w:r w:rsidR="00833727" w:rsidRPr="005611F2">
        <w:rPr>
          <w:rFonts w:ascii="Times New Roman" w:hAnsi="Times New Roman"/>
          <w:sz w:val="24"/>
          <w:szCs w:val="24"/>
          <w:lang w:val="en-US"/>
        </w:rPr>
        <w:t>11</w:t>
      </w:r>
      <w:r w:rsidR="00070A6E" w:rsidRPr="005611F2">
        <w:rPr>
          <w:rFonts w:ascii="Times New Roman" w:hAnsi="Times New Roman"/>
          <w:sz w:val="24"/>
          <w:szCs w:val="24"/>
          <w:lang w:val="en-US"/>
        </w:rPr>
        <w:t xml:space="preserve"> articles </w:t>
      </w:r>
      <w:r w:rsidR="003A1DB7" w:rsidRPr="005611F2">
        <w:rPr>
          <w:rFonts w:ascii="Times New Roman" w:hAnsi="Times New Roman"/>
          <w:sz w:val="24"/>
          <w:szCs w:val="24"/>
          <w:lang w:val="en-US"/>
        </w:rPr>
        <w:t xml:space="preserve">described </w:t>
      </w:r>
      <w:r w:rsidR="00833727" w:rsidRPr="005611F2">
        <w:rPr>
          <w:rFonts w:ascii="Times New Roman" w:hAnsi="Times New Roman"/>
          <w:sz w:val="24"/>
          <w:szCs w:val="24"/>
          <w:lang w:val="en-US"/>
        </w:rPr>
        <w:t>the effect of probiotics/commensals</w:t>
      </w:r>
      <w:r w:rsidR="00070A6E" w:rsidRPr="005611F2">
        <w:rPr>
          <w:rFonts w:ascii="Times New Roman" w:hAnsi="Times New Roman"/>
          <w:sz w:val="24"/>
          <w:szCs w:val="24"/>
          <w:lang w:val="en-US"/>
        </w:rPr>
        <w:t xml:space="preserve"> </w:t>
      </w:r>
      <w:r w:rsidR="00533C37" w:rsidRPr="005611F2">
        <w:rPr>
          <w:rFonts w:ascii="Times New Roman" w:eastAsia="AdvGulliv-R" w:hAnsi="Times New Roman"/>
          <w:sz w:val="24"/>
          <w:szCs w:val="24"/>
          <w:lang w:val="en-US"/>
        </w:rPr>
        <w:t xml:space="preserve">on rotavirus infection and immune responses in </w:t>
      </w:r>
      <w:r w:rsidR="004275B6" w:rsidRPr="0067560E">
        <w:rPr>
          <w:rFonts w:ascii="Times New Roman" w:hAnsi="Times New Roman"/>
          <w:sz w:val="24"/>
          <w:szCs w:val="24"/>
          <w:lang w:val="en-US"/>
        </w:rPr>
        <w:t>animals</w:t>
      </w:r>
      <w:r w:rsidR="00070A6E" w:rsidRPr="005611F2">
        <w:rPr>
          <w:rFonts w:ascii="Times New Roman" w:eastAsia="AdvGulliv-R" w:hAnsi="Times New Roman"/>
          <w:sz w:val="24"/>
          <w:szCs w:val="24"/>
          <w:lang w:val="en-US"/>
        </w:rPr>
        <w:t>.</w:t>
      </w:r>
      <w:r w:rsidR="00283593" w:rsidRPr="005611F2">
        <w:rPr>
          <w:rFonts w:ascii="Times New Roman" w:eastAsia="AdvGulliv-R" w:hAnsi="Times New Roman"/>
          <w:sz w:val="24"/>
          <w:szCs w:val="24"/>
          <w:lang w:val="en-US"/>
        </w:rPr>
        <w:t xml:space="preserve"> </w:t>
      </w:r>
      <w:r w:rsidR="003A1DB7" w:rsidRPr="005611F2">
        <w:rPr>
          <w:rFonts w:ascii="Times New Roman" w:hAnsi="Times New Roman"/>
          <w:sz w:val="24"/>
          <w:szCs w:val="24"/>
          <w:lang w:val="en-US"/>
        </w:rPr>
        <w:t>E</w:t>
      </w:r>
      <w:r w:rsidR="009E6D63" w:rsidRPr="005611F2">
        <w:rPr>
          <w:rFonts w:ascii="Times New Roman" w:hAnsi="Times New Roman"/>
          <w:sz w:val="24"/>
          <w:szCs w:val="24"/>
          <w:lang w:val="en-US"/>
        </w:rPr>
        <w:t>ight</w:t>
      </w:r>
      <w:r w:rsidR="003A1DB7" w:rsidRPr="005611F2">
        <w:rPr>
          <w:rFonts w:ascii="Times New Roman" w:hAnsi="Times New Roman"/>
          <w:sz w:val="24"/>
          <w:szCs w:val="24"/>
          <w:lang w:val="en-US"/>
        </w:rPr>
        <w:t xml:space="preserve"> further</w:t>
      </w:r>
      <w:r w:rsidR="009E6D63" w:rsidRPr="005611F2">
        <w:rPr>
          <w:rFonts w:ascii="Times New Roman" w:hAnsi="Times New Roman"/>
          <w:sz w:val="24"/>
          <w:szCs w:val="24"/>
          <w:lang w:val="en-US"/>
        </w:rPr>
        <w:t xml:space="preserve"> </w:t>
      </w:r>
      <w:r w:rsidR="009E6D63" w:rsidRPr="005611F2">
        <w:rPr>
          <w:rFonts w:ascii="Times New Roman" w:hAnsi="Times New Roman"/>
          <w:i/>
          <w:sz w:val="24"/>
          <w:szCs w:val="24"/>
          <w:lang w:val="en-US"/>
        </w:rPr>
        <w:t>in vivo</w:t>
      </w:r>
      <w:r w:rsidR="00283593" w:rsidRPr="005611F2">
        <w:rPr>
          <w:rFonts w:ascii="Times New Roman" w:hAnsi="Times New Roman"/>
          <w:sz w:val="24"/>
          <w:szCs w:val="24"/>
          <w:lang w:val="en-US"/>
        </w:rPr>
        <w:t xml:space="preserve"> </w:t>
      </w:r>
      <w:r w:rsidR="00283593" w:rsidRPr="0067560E">
        <w:rPr>
          <w:rFonts w:ascii="Times New Roman" w:hAnsi="Times New Roman"/>
          <w:sz w:val="24"/>
          <w:szCs w:val="24"/>
          <w:lang w:val="en-US"/>
        </w:rPr>
        <w:t xml:space="preserve">studies </w:t>
      </w:r>
      <w:r w:rsidR="003A168B" w:rsidRPr="0067560E">
        <w:rPr>
          <w:rFonts w:ascii="Times New Roman" w:hAnsi="Times New Roman"/>
          <w:sz w:val="24"/>
          <w:szCs w:val="24"/>
          <w:lang w:val="en-US"/>
        </w:rPr>
        <w:t xml:space="preserve">evaluated the </w:t>
      </w:r>
      <w:r w:rsidR="003A1DB7" w:rsidRPr="005611F2">
        <w:rPr>
          <w:rFonts w:ascii="Times New Roman" w:hAnsi="Times New Roman"/>
          <w:sz w:val="24"/>
          <w:szCs w:val="24"/>
          <w:lang w:val="en-US"/>
        </w:rPr>
        <w:t>immunomodulating</w:t>
      </w:r>
      <w:r w:rsidR="003A1DB7" w:rsidRPr="0067560E">
        <w:rPr>
          <w:rFonts w:ascii="Times New Roman" w:hAnsi="Times New Roman"/>
          <w:sz w:val="24"/>
          <w:szCs w:val="24"/>
          <w:lang w:val="en-US"/>
        </w:rPr>
        <w:t xml:space="preserve"> </w:t>
      </w:r>
      <w:r w:rsidR="005A2AD0" w:rsidRPr="0067560E">
        <w:rPr>
          <w:rFonts w:ascii="Times New Roman" w:hAnsi="Times New Roman"/>
          <w:sz w:val="24"/>
          <w:szCs w:val="24"/>
          <w:lang w:val="en-US"/>
        </w:rPr>
        <w:t xml:space="preserve">effects </w:t>
      </w:r>
      <w:r w:rsidR="003A168B" w:rsidRPr="0067560E">
        <w:rPr>
          <w:rFonts w:ascii="Times New Roman" w:hAnsi="Times New Roman"/>
          <w:sz w:val="24"/>
          <w:szCs w:val="24"/>
          <w:lang w:val="en-US"/>
        </w:rPr>
        <w:t>of</w:t>
      </w:r>
      <w:r w:rsidR="00283593" w:rsidRPr="0067560E">
        <w:rPr>
          <w:rFonts w:ascii="Times New Roman" w:hAnsi="Times New Roman"/>
          <w:sz w:val="24"/>
          <w:szCs w:val="24"/>
          <w:lang w:val="en-US"/>
        </w:rPr>
        <w:t xml:space="preserve"> </w:t>
      </w:r>
      <w:r w:rsidR="003A168B" w:rsidRPr="0067560E">
        <w:rPr>
          <w:rFonts w:ascii="Times New Roman" w:hAnsi="Times New Roman"/>
          <w:sz w:val="24"/>
          <w:szCs w:val="24"/>
          <w:lang w:val="en-US"/>
        </w:rPr>
        <w:t>herbs</w:t>
      </w:r>
      <w:r w:rsidR="00283593" w:rsidRPr="0067560E">
        <w:rPr>
          <w:rFonts w:ascii="Times New Roman" w:hAnsi="Times New Roman"/>
          <w:sz w:val="24"/>
          <w:szCs w:val="24"/>
          <w:lang w:val="en-US"/>
        </w:rPr>
        <w:t xml:space="preserve">, </w:t>
      </w:r>
      <w:r w:rsidR="003A168B" w:rsidRPr="005611F2">
        <w:rPr>
          <w:rFonts w:ascii="Times New Roman" w:hAnsi="Times New Roman"/>
          <w:sz w:val="24"/>
          <w:szCs w:val="24"/>
          <w:lang w:val="en-US"/>
        </w:rPr>
        <w:t xml:space="preserve">secondary metabolites and </w:t>
      </w:r>
      <w:r w:rsidR="00F159A7" w:rsidRPr="005611F2">
        <w:rPr>
          <w:rFonts w:ascii="Times New Roman" w:eastAsia="Times New Roman" w:hAnsi="Times New Roman"/>
          <w:sz w:val="24"/>
          <w:szCs w:val="24"/>
          <w:lang w:val="en-US"/>
        </w:rPr>
        <w:t>food-derived products</w:t>
      </w:r>
      <w:r w:rsidR="00F159A7" w:rsidRPr="005611F2">
        <w:rPr>
          <w:rFonts w:ascii="Times New Roman" w:eastAsia="Times New Roman" w:hAnsi="Times New Roman"/>
          <w:i/>
          <w:sz w:val="24"/>
          <w:szCs w:val="24"/>
          <w:lang w:val="en-US"/>
        </w:rPr>
        <w:t xml:space="preserve"> </w:t>
      </w:r>
      <w:r w:rsidR="003A168B" w:rsidRPr="005611F2">
        <w:rPr>
          <w:rFonts w:ascii="Times New Roman" w:hAnsi="Times New Roman"/>
          <w:sz w:val="24"/>
          <w:szCs w:val="24"/>
          <w:lang w:val="en-US"/>
        </w:rPr>
        <w:t xml:space="preserve">on </w:t>
      </w:r>
      <w:r w:rsidR="00830F52" w:rsidRPr="005611F2">
        <w:rPr>
          <w:rFonts w:ascii="Times New Roman" w:hAnsi="Times New Roman"/>
          <w:sz w:val="24"/>
          <w:szCs w:val="24"/>
          <w:lang w:val="en-US"/>
        </w:rPr>
        <w:t xml:space="preserve">cytokine responses </w:t>
      </w:r>
      <w:r w:rsidR="003A1DB7" w:rsidRPr="005611F2">
        <w:rPr>
          <w:rFonts w:ascii="Times New Roman" w:hAnsi="Times New Roman"/>
          <w:sz w:val="24"/>
          <w:szCs w:val="24"/>
          <w:lang w:val="en-US"/>
        </w:rPr>
        <w:t>of</w:t>
      </w:r>
      <w:r w:rsidR="00830F52" w:rsidRPr="005611F2">
        <w:rPr>
          <w:rFonts w:ascii="Times New Roman" w:hAnsi="Times New Roman"/>
          <w:sz w:val="24"/>
          <w:szCs w:val="24"/>
          <w:lang w:val="en-US"/>
        </w:rPr>
        <w:t xml:space="preserve"> rotavirus-infected animals</w:t>
      </w:r>
      <w:r w:rsidR="007447BB" w:rsidRPr="0067560E">
        <w:rPr>
          <w:rFonts w:ascii="Times New Roman" w:hAnsi="Times New Roman"/>
          <w:sz w:val="24"/>
          <w:szCs w:val="24"/>
          <w:lang w:val="en-US"/>
        </w:rPr>
        <w:t xml:space="preserve">. </w:t>
      </w:r>
      <w:r w:rsidR="003A1DB7" w:rsidRPr="009476C2">
        <w:rPr>
          <w:rFonts w:ascii="Times New Roman" w:hAnsi="Times New Roman"/>
          <w:color w:val="FF0000"/>
          <w:sz w:val="24"/>
          <w:szCs w:val="24"/>
          <w:lang w:val="en-US"/>
        </w:rPr>
        <w:t>S</w:t>
      </w:r>
      <w:r w:rsidR="00B663A1" w:rsidRPr="009476C2">
        <w:rPr>
          <w:rFonts w:ascii="Times New Roman" w:hAnsi="Times New Roman"/>
          <w:color w:val="FF0000"/>
          <w:sz w:val="24"/>
          <w:szCs w:val="24"/>
          <w:lang w:val="en-US"/>
        </w:rPr>
        <w:t xml:space="preserve">tudies </w:t>
      </w:r>
      <w:r w:rsidR="00C91B30" w:rsidRPr="009476C2">
        <w:rPr>
          <w:rFonts w:ascii="Times New Roman" w:hAnsi="Times New Roman"/>
          <w:color w:val="FF0000"/>
          <w:sz w:val="24"/>
          <w:szCs w:val="24"/>
          <w:lang w:val="en-US"/>
        </w:rPr>
        <w:t xml:space="preserve">extensively </w:t>
      </w:r>
      <w:r w:rsidR="00B663A1" w:rsidRPr="009476C2">
        <w:rPr>
          <w:rFonts w:ascii="Times New Roman" w:hAnsi="Times New Roman"/>
          <w:color w:val="FF0000"/>
          <w:sz w:val="24"/>
          <w:szCs w:val="24"/>
          <w:lang w:val="en-US"/>
        </w:rPr>
        <w:t>report</w:t>
      </w:r>
      <w:r w:rsidR="004275B6" w:rsidRPr="009476C2">
        <w:rPr>
          <w:rFonts w:ascii="Times New Roman" w:hAnsi="Times New Roman"/>
          <w:color w:val="FF0000"/>
          <w:sz w:val="24"/>
          <w:szCs w:val="24"/>
          <w:lang w:val="en-US"/>
        </w:rPr>
        <w:t>ed</w:t>
      </w:r>
      <w:r w:rsidR="00E24DC0" w:rsidRPr="009476C2">
        <w:rPr>
          <w:rFonts w:ascii="Times New Roman" w:hAnsi="Times New Roman"/>
          <w:color w:val="FF0000"/>
          <w:sz w:val="24"/>
          <w:szCs w:val="24"/>
          <w:lang w:val="en-US"/>
        </w:rPr>
        <w:t xml:space="preserve"> </w:t>
      </w:r>
      <w:r w:rsidR="003A1DB7" w:rsidRPr="009476C2">
        <w:rPr>
          <w:rFonts w:ascii="Times New Roman" w:hAnsi="Times New Roman"/>
          <w:color w:val="FF0000"/>
          <w:sz w:val="24"/>
          <w:szCs w:val="24"/>
          <w:lang w:val="en-US"/>
        </w:rPr>
        <w:t xml:space="preserve">the </w:t>
      </w:r>
      <w:r w:rsidR="00E24DC0" w:rsidRPr="009476C2">
        <w:rPr>
          <w:rFonts w:ascii="Times New Roman" w:hAnsi="Times New Roman"/>
          <w:color w:val="FF0000"/>
          <w:sz w:val="24"/>
          <w:szCs w:val="24"/>
          <w:lang w:val="en-US"/>
        </w:rPr>
        <w:t>regulatory role</w:t>
      </w:r>
      <w:r w:rsidR="00AA11FC" w:rsidRPr="009476C2">
        <w:rPr>
          <w:rFonts w:ascii="Times New Roman" w:hAnsi="Times New Roman"/>
          <w:color w:val="FF0000"/>
          <w:sz w:val="24"/>
          <w:szCs w:val="24"/>
          <w:lang w:val="en-US"/>
        </w:rPr>
        <w:t>s</w:t>
      </w:r>
      <w:r w:rsidR="00E24DC0" w:rsidRPr="009476C2">
        <w:rPr>
          <w:rFonts w:ascii="Times New Roman" w:hAnsi="Times New Roman"/>
          <w:color w:val="FF0000"/>
          <w:sz w:val="24"/>
          <w:szCs w:val="24"/>
          <w:lang w:val="en-US"/>
        </w:rPr>
        <w:t xml:space="preserve"> </w:t>
      </w:r>
      <w:r w:rsidR="003A1DB7" w:rsidRPr="009476C2">
        <w:rPr>
          <w:rFonts w:ascii="Times New Roman" w:hAnsi="Times New Roman"/>
          <w:color w:val="FF0000"/>
          <w:sz w:val="24"/>
          <w:szCs w:val="24"/>
          <w:lang w:val="en-US"/>
        </w:rPr>
        <w:t>for</w:t>
      </w:r>
      <w:r w:rsidR="00F10C4C" w:rsidRPr="009476C2">
        <w:rPr>
          <w:rFonts w:ascii="Times New Roman" w:hAnsi="Times New Roman"/>
          <w:color w:val="FF0000"/>
          <w:sz w:val="24"/>
          <w:szCs w:val="24"/>
          <w:lang w:val="en-US"/>
        </w:rPr>
        <w:t xml:space="preserve"> </w:t>
      </w:r>
      <w:r w:rsidR="00122B6A" w:rsidRPr="009476C2">
        <w:rPr>
          <w:rFonts w:ascii="Times New Roman" w:hAnsi="Times New Roman"/>
          <w:color w:val="FF0000"/>
          <w:sz w:val="24"/>
          <w:szCs w:val="24"/>
          <w:lang w:val="en-US"/>
        </w:rPr>
        <w:t>T-</w:t>
      </w:r>
      <w:r w:rsidR="000D2E82" w:rsidRPr="009476C2">
        <w:rPr>
          <w:rFonts w:ascii="Times New Roman" w:hAnsi="Times New Roman"/>
          <w:color w:val="FF0000"/>
          <w:sz w:val="24"/>
          <w:szCs w:val="24"/>
          <w:lang w:val="en-US"/>
        </w:rPr>
        <w:t>h</w:t>
      </w:r>
      <w:r w:rsidR="00DD2D0F" w:rsidRPr="009476C2">
        <w:rPr>
          <w:rFonts w:ascii="Times New Roman" w:hAnsi="Times New Roman"/>
          <w:color w:val="FF0000"/>
          <w:sz w:val="24"/>
          <w:szCs w:val="24"/>
          <w:lang w:val="en-US"/>
        </w:rPr>
        <w:t xml:space="preserve">elper </w:t>
      </w:r>
      <w:r w:rsidR="005356CA" w:rsidRPr="009476C2">
        <w:rPr>
          <w:rFonts w:ascii="Times New Roman" w:hAnsi="Times New Roman"/>
          <w:color w:val="FF0000"/>
          <w:sz w:val="24"/>
          <w:szCs w:val="24"/>
          <w:lang w:val="en-US"/>
        </w:rPr>
        <w:t>(</w:t>
      </w:r>
      <w:r w:rsidR="00DD2D0F" w:rsidRPr="009476C2">
        <w:rPr>
          <w:rFonts w:ascii="Times New Roman" w:hAnsi="Times New Roman"/>
          <w:color w:val="FF0000"/>
          <w:sz w:val="24"/>
          <w:szCs w:val="24"/>
          <w:lang w:val="en-US"/>
        </w:rPr>
        <w:t>Th</w:t>
      </w:r>
      <w:r w:rsidR="005356CA" w:rsidRPr="009476C2">
        <w:rPr>
          <w:rFonts w:ascii="Times New Roman" w:hAnsi="Times New Roman"/>
          <w:color w:val="FF0000"/>
          <w:sz w:val="24"/>
          <w:szCs w:val="24"/>
          <w:lang w:val="en-US"/>
        </w:rPr>
        <w:t>)</w:t>
      </w:r>
      <w:r w:rsidR="00DD2D0F" w:rsidRPr="009476C2">
        <w:rPr>
          <w:rFonts w:ascii="Times New Roman" w:hAnsi="Times New Roman"/>
          <w:color w:val="FF0000"/>
          <w:sz w:val="24"/>
          <w:szCs w:val="24"/>
          <w:lang w:val="en-US"/>
        </w:rPr>
        <w:t>1</w:t>
      </w:r>
      <w:r w:rsidR="004A064E" w:rsidRPr="009476C2">
        <w:rPr>
          <w:rFonts w:ascii="Times New Roman" w:hAnsi="Times New Roman"/>
          <w:color w:val="FF0000"/>
          <w:sz w:val="24"/>
          <w:szCs w:val="24"/>
          <w:lang w:val="en-US"/>
        </w:rPr>
        <w:t xml:space="preserve"> </w:t>
      </w:r>
      <w:r w:rsidR="00702926" w:rsidRPr="009476C2">
        <w:rPr>
          <w:rFonts w:ascii="Times New Roman" w:hAnsi="Times New Roman"/>
          <w:color w:val="FF0000"/>
          <w:sz w:val="24"/>
          <w:szCs w:val="24"/>
          <w:lang w:val="en-US"/>
        </w:rPr>
        <w:t>(</w:t>
      </w:r>
      <w:r w:rsidR="00931A68" w:rsidRPr="009476C2">
        <w:rPr>
          <w:rFonts w:ascii="Times New Roman" w:hAnsi="Times New Roman"/>
          <w:color w:val="FF0000"/>
          <w:sz w:val="24"/>
          <w:szCs w:val="24"/>
          <w:lang w:val="en-US"/>
        </w:rPr>
        <w:t>interferon</w:t>
      </w:r>
      <w:r w:rsidR="00126186" w:rsidRPr="009476C2">
        <w:rPr>
          <w:rFonts w:ascii="Times New Roman" w:hAnsi="Times New Roman"/>
          <w:color w:val="FF0000"/>
          <w:sz w:val="24"/>
          <w:szCs w:val="24"/>
          <w:lang w:val="en-US"/>
        </w:rPr>
        <w:t xml:space="preserve"> </w:t>
      </w:r>
      <w:r w:rsidR="00931A68" w:rsidRPr="009476C2">
        <w:rPr>
          <w:rFonts w:ascii="Times New Roman" w:hAnsi="Times New Roman"/>
          <w:color w:val="FF0000"/>
          <w:sz w:val="24"/>
          <w:szCs w:val="24"/>
          <w:lang w:val="en-US"/>
        </w:rPr>
        <w:t>gamma (</w:t>
      </w:r>
      <w:r w:rsidR="00702926" w:rsidRPr="009476C2">
        <w:rPr>
          <w:rFonts w:ascii="Times New Roman" w:hAnsi="Times New Roman"/>
          <w:color w:val="FF0000"/>
          <w:sz w:val="24"/>
          <w:szCs w:val="24"/>
          <w:lang w:val="en-US"/>
        </w:rPr>
        <w:t>IFN-</w:t>
      </w:r>
      <w:r w:rsidR="00702926" w:rsidRPr="009476C2">
        <w:rPr>
          <w:rFonts w:ascii="Times New Roman" w:hAnsi="Times New Roman"/>
          <w:color w:val="FF0000"/>
          <w:sz w:val="24"/>
          <w:szCs w:val="24"/>
        </w:rPr>
        <w:t>γ</w:t>
      </w:r>
      <w:r w:rsidR="00931A68" w:rsidRPr="009476C2">
        <w:rPr>
          <w:rFonts w:ascii="Times New Roman" w:hAnsi="Times New Roman"/>
          <w:color w:val="FF0000"/>
          <w:sz w:val="24"/>
          <w:szCs w:val="24"/>
          <w:lang w:val="en-US"/>
        </w:rPr>
        <w:t>)</w:t>
      </w:r>
      <w:r w:rsidR="00702926" w:rsidRPr="009476C2">
        <w:rPr>
          <w:rFonts w:ascii="Times New Roman" w:hAnsi="Times New Roman"/>
          <w:color w:val="FF0000"/>
          <w:sz w:val="24"/>
          <w:szCs w:val="24"/>
          <w:lang w:val="en-US"/>
        </w:rPr>
        <w:t xml:space="preserve">, </w:t>
      </w:r>
      <w:r w:rsidR="000D2E82" w:rsidRPr="009476C2">
        <w:rPr>
          <w:rFonts w:ascii="Times New Roman" w:hAnsi="Times New Roman"/>
          <w:color w:val="FF0000"/>
          <w:sz w:val="24"/>
          <w:szCs w:val="24"/>
          <w:lang w:val="en-US"/>
        </w:rPr>
        <w:t>interleukin</w:t>
      </w:r>
      <w:r w:rsidR="00FA0390" w:rsidRPr="009476C2">
        <w:rPr>
          <w:rFonts w:ascii="Times New Roman" w:hAnsi="Times New Roman"/>
          <w:color w:val="FF0000"/>
          <w:sz w:val="24"/>
          <w:szCs w:val="24"/>
          <w:lang w:val="en-US"/>
        </w:rPr>
        <w:t xml:space="preserve"> (IL)-2, </w:t>
      </w:r>
      <w:r w:rsidR="00702926" w:rsidRPr="009476C2">
        <w:rPr>
          <w:rFonts w:ascii="Times New Roman" w:hAnsi="Times New Roman"/>
          <w:color w:val="FF0000"/>
          <w:sz w:val="24"/>
          <w:szCs w:val="24"/>
          <w:lang w:val="en-US"/>
        </w:rPr>
        <w:t xml:space="preserve">IL-12) and </w:t>
      </w:r>
      <w:r w:rsidR="00DD2D0F" w:rsidRPr="009476C2">
        <w:rPr>
          <w:rFonts w:ascii="Times New Roman" w:hAnsi="Times New Roman"/>
          <w:color w:val="FF0000"/>
          <w:sz w:val="24"/>
          <w:szCs w:val="24"/>
          <w:lang w:val="en-US"/>
        </w:rPr>
        <w:t>Th2</w:t>
      </w:r>
      <w:r w:rsidR="00702926" w:rsidRPr="009476C2">
        <w:rPr>
          <w:rFonts w:ascii="Times New Roman" w:hAnsi="Times New Roman"/>
          <w:color w:val="FF0000"/>
          <w:sz w:val="24"/>
          <w:szCs w:val="24"/>
          <w:lang w:val="en-US"/>
        </w:rPr>
        <w:t xml:space="preserve"> (IL-4</w:t>
      </w:r>
      <w:r w:rsidR="00354D68" w:rsidRPr="009476C2">
        <w:rPr>
          <w:rFonts w:ascii="Times New Roman" w:hAnsi="Times New Roman"/>
          <w:color w:val="FF0000"/>
          <w:sz w:val="24"/>
          <w:szCs w:val="24"/>
          <w:lang w:val="en-US"/>
        </w:rPr>
        <w:t xml:space="preserve">, </w:t>
      </w:r>
      <w:r w:rsidR="00E05D2B" w:rsidRPr="009476C2">
        <w:rPr>
          <w:rFonts w:ascii="Times New Roman" w:hAnsi="Times New Roman"/>
          <w:color w:val="FF0000"/>
          <w:sz w:val="24"/>
          <w:szCs w:val="24"/>
          <w:lang w:val="en-US"/>
        </w:rPr>
        <w:t>IL-6</w:t>
      </w:r>
      <w:r w:rsidR="00DA58A0" w:rsidRPr="009476C2">
        <w:rPr>
          <w:rFonts w:ascii="Times New Roman" w:hAnsi="Times New Roman"/>
          <w:color w:val="FF0000"/>
          <w:sz w:val="24"/>
          <w:szCs w:val="24"/>
          <w:lang w:val="en-US"/>
        </w:rPr>
        <w:t>, IL-10</w:t>
      </w:r>
      <w:r w:rsidR="00702926" w:rsidRPr="009476C2">
        <w:rPr>
          <w:rFonts w:ascii="Times New Roman" w:hAnsi="Times New Roman"/>
          <w:color w:val="FF0000"/>
          <w:sz w:val="24"/>
          <w:szCs w:val="24"/>
          <w:lang w:val="en-US"/>
        </w:rPr>
        <w:t xml:space="preserve">) </w:t>
      </w:r>
      <w:r w:rsidR="0074781F" w:rsidRPr="009476C2">
        <w:rPr>
          <w:rFonts w:ascii="Times New Roman" w:hAnsi="Times New Roman"/>
          <w:color w:val="FF0000"/>
          <w:sz w:val="24"/>
          <w:szCs w:val="24"/>
          <w:lang w:val="en-US"/>
        </w:rPr>
        <w:t xml:space="preserve">cytokines </w:t>
      </w:r>
      <w:r w:rsidR="00AA11FC" w:rsidRPr="009476C2">
        <w:rPr>
          <w:rFonts w:ascii="Times New Roman" w:hAnsi="Times New Roman"/>
          <w:color w:val="FF0000"/>
          <w:sz w:val="24"/>
          <w:szCs w:val="24"/>
          <w:lang w:val="en-US"/>
        </w:rPr>
        <w:t>responses to</w:t>
      </w:r>
      <w:r w:rsidR="00702926" w:rsidRPr="009476C2">
        <w:rPr>
          <w:rFonts w:ascii="Times New Roman" w:hAnsi="Times New Roman"/>
          <w:color w:val="FF0000"/>
          <w:sz w:val="24"/>
          <w:szCs w:val="24"/>
          <w:lang w:val="en-US"/>
        </w:rPr>
        <w:t xml:space="preserve"> rotavirus pathogenesis and immunity</w:t>
      </w:r>
      <w:r w:rsidR="004275B6" w:rsidRPr="009476C2">
        <w:rPr>
          <w:rFonts w:ascii="Times New Roman" w:hAnsi="Times New Roman"/>
          <w:color w:val="FF0000"/>
          <w:sz w:val="24"/>
          <w:szCs w:val="24"/>
          <w:lang w:val="en-US"/>
        </w:rPr>
        <w:t>,</w:t>
      </w:r>
      <w:r w:rsidR="00CF29CE" w:rsidRPr="009476C2">
        <w:rPr>
          <w:rFonts w:ascii="Times New Roman" w:eastAsia="AdvGulliv-R" w:hAnsi="Times New Roman"/>
          <w:color w:val="FF0000"/>
          <w:sz w:val="24"/>
          <w:szCs w:val="24"/>
          <w:lang w:val="en-US"/>
        </w:rPr>
        <w:t xml:space="preserve"> inhibit</w:t>
      </w:r>
      <w:r w:rsidR="004275B6" w:rsidRPr="009476C2">
        <w:rPr>
          <w:rFonts w:ascii="Times New Roman" w:eastAsia="AdvGulliv-R" w:hAnsi="Times New Roman"/>
          <w:color w:val="FF0000"/>
          <w:sz w:val="24"/>
          <w:szCs w:val="24"/>
          <w:lang w:val="en-US"/>
        </w:rPr>
        <w:t>ing</w:t>
      </w:r>
      <w:r w:rsidR="00CF29CE" w:rsidRPr="009476C2">
        <w:rPr>
          <w:rFonts w:ascii="Times New Roman" w:eastAsia="AdvGulliv-R" w:hAnsi="Times New Roman"/>
          <w:color w:val="FF0000"/>
          <w:sz w:val="24"/>
          <w:szCs w:val="24"/>
          <w:lang w:val="en-US"/>
        </w:rPr>
        <w:t xml:space="preserve"> rotavirus infection through</w:t>
      </w:r>
      <w:r w:rsidR="006C2560" w:rsidRPr="009476C2">
        <w:rPr>
          <w:rFonts w:ascii="Times New Roman" w:eastAsia="Times New Roman" w:hAnsi="Times New Roman"/>
          <w:color w:val="FF0000"/>
          <w:sz w:val="24"/>
          <w:szCs w:val="24"/>
          <w:lang w:val="en-US"/>
        </w:rPr>
        <w:t xml:space="preserve"> suppression of inflammation by viral inhibition</w:t>
      </w:r>
      <w:r w:rsidR="004275B6" w:rsidRPr="005611F2">
        <w:rPr>
          <w:rFonts w:ascii="Times New Roman" w:eastAsia="Times New Roman" w:hAnsi="Times New Roman"/>
          <w:sz w:val="24"/>
          <w:szCs w:val="24"/>
          <w:lang w:val="en-US"/>
        </w:rPr>
        <w:t>.</w:t>
      </w:r>
      <w:r w:rsidR="006C2560" w:rsidRPr="005611F2">
        <w:rPr>
          <w:rFonts w:ascii="Times New Roman" w:eastAsia="Times New Roman" w:hAnsi="Times New Roman"/>
          <w:sz w:val="24"/>
          <w:szCs w:val="24"/>
          <w:lang w:val="en-US"/>
        </w:rPr>
        <w:t xml:space="preserve"> </w:t>
      </w:r>
    </w:p>
    <w:p w:rsidR="005C6733" w:rsidRPr="009476C2" w:rsidRDefault="00070A6E" w:rsidP="00B92B5E">
      <w:pPr>
        <w:spacing w:line="480" w:lineRule="auto"/>
        <w:jc w:val="both"/>
        <w:rPr>
          <w:rFonts w:ascii="Times New Roman" w:hAnsi="Times New Roman"/>
          <w:color w:val="FF0000"/>
          <w:sz w:val="24"/>
          <w:szCs w:val="24"/>
          <w:lang w:val="en-GB"/>
        </w:rPr>
      </w:pPr>
      <w:r w:rsidRPr="005611F2">
        <w:rPr>
          <w:rFonts w:ascii="Times New Roman" w:eastAsia="AdvGulliv-R" w:hAnsi="Times New Roman"/>
          <w:i/>
          <w:sz w:val="24"/>
          <w:szCs w:val="24"/>
          <w:lang w:val="en-US"/>
        </w:rPr>
        <w:t>Conclusion</w:t>
      </w:r>
      <w:r w:rsidRPr="005611F2">
        <w:rPr>
          <w:rFonts w:ascii="Times New Roman" w:eastAsia="AdvGulliv-R" w:hAnsi="Times New Roman"/>
          <w:sz w:val="24"/>
          <w:szCs w:val="24"/>
          <w:lang w:val="en-US"/>
        </w:rPr>
        <w:t xml:space="preserve">: </w:t>
      </w:r>
      <w:r w:rsidR="00B92B5E" w:rsidRPr="0067560E">
        <w:rPr>
          <w:rFonts w:ascii="Times New Roman" w:hAnsi="Times New Roman"/>
          <w:sz w:val="24"/>
          <w:szCs w:val="24"/>
          <w:lang w:val="en-GB"/>
        </w:rPr>
        <w:t xml:space="preserve">Th1 and Th2 cytokines stimulate the immune system, inhibiting rotavirus binding and/or replication in animal models. </w:t>
      </w:r>
      <w:r w:rsidR="00B92B5E" w:rsidRPr="009476C2">
        <w:rPr>
          <w:rFonts w:ascii="Times New Roman" w:hAnsi="Times New Roman"/>
          <w:color w:val="FF0000"/>
          <w:sz w:val="24"/>
          <w:szCs w:val="24"/>
          <w:lang w:val="en-GB"/>
        </w:rPr>
        <w:t>Th1/Th2 cytokine responses have optimal immunomodulating effects to reduce rotavirus diarrh</w:t>
      </w:r>
      <w:r w:rsidR="007F4894" w:rsidRPr="009476C2">
        <w:rPr>
          <w:rFonts w:ascii="Times New Roman" w:hAnsi="Times New Roman"/>
          <w:color w:val="FF0000"/>
          <w:sz w:val="24"/>
          <w:szCs w:val="24"/>
          <w:lang w:val="en-GB"/>
        </w:rPr>
        <w:t>o</w:t>
      </w:r>
      <w:r w:rsidR="00B92B5E" w:rsidRPr="009476C2">
        <w:rPr>
          <w:rFonts w:ascii="Times New Roman" w:hAnsi="Times New Roman"/>
          <w:color w:val="FF0000"/>
          <w:sz w:val="24"/>
          <w:szCs w:val="24"/>
          <w:lang w:val="en-GB"/>
        </w:rPr>
        <w:t>ea and enhance immune responses in experimental rotavirus infection.</w:t>
      </w:r>
      <w:r w:rsidR="005C6733" w:rsidRPr="009476C2">
        <w:rPr>
          <w:rFonts w:ascii="Times New Roman" w:hAnsi="Times New Roman"/>
          <w:color w:val="FF0000"/>
          <w:sz w:val="24"/>
          <w:szCs w:val="24"/>
          <w:lang w:val="en-US"/>
        </w:rPr>
        <w:t xml:space="preserve">  </w:t>
      </w:r>
    </w:p>
    <w:p w:rsidR="00070A6E" w:rsidRPr="005611F2" w:rsidRDefault="00070A6E" w:rsidP="00070A6E">
      <w:pPr>
        <w:spacing w:line="480" w:lineRule="auto"/>
        <w:jc w:val="both"/>
        <w:rPr>
          <w:rFonts w:ascii="Times New Roman" w:hAnsi="Times New Roman"/>
          <w:sz w:val="24"/>
          <w:szCs w:val="24"/>
          <w:lang w:val="en-US"/>
        </w:rPr>
      </w:pPr>
    </w:p>
    <w:p w:rsidR="00070A6E" w:rsidRPr="005611F2" w:rsidRDefault="00070A6E" w:rsidP="00070A6E">
      <w:pPr>
        <w:spacing w:line="480" w:lineRule="auto"/>
        <w:jc w:val="both"/>
        <w:rPr>
          <w:rFonts w:ascii="Times New Roman" w:hAnsi="Times New Roman"/>
          <w:sz w:val="24"/>
          <w:szCs w:val="24"/>
          <w:lang w:val="en-US"/>
        </w:rPr>
      </w:pPr>
      <w:r w:rsidRPr="005611F2">
        <w:rPr>
          <w:rFonts w:ascii="Times New Roman" w:hAnsi="Times New Roman"/>
          <w:b/>
          <w:i/>
          <w:sz w:val="24"/>
          <w:szCs w:val="24"/>
          <w:lang w:val="en-US"/>
        </w:rPr>
        <w:lastRenderedPageBreak/>
        <w:t>Keywords</w:t>
      </w:r>
      <w:r w:rsidRPr="005611F2">
        <w:rPr>
          <w:rFonts w:ascii="Times New Roman" w:hAnsi="Times New Roman"/>
          <w:sz w:val="24"/>
          <w:szCs w:val="24"/>
          <w:lang w:val="en-US"/>
        </w:rPr>
        <w:t xml:space="preserve">: </w:t>
      </w:r>
      <w:r w:rsidR="005F7FBF" w:rsidRPr="0067560E">
        <w:rPr>
          <w:rFonts w:ascii="Times New Roman" w:hAnsi="Times New Roman"/>
          <w:sz w:val="24"/>
          <w:szCs w:val="24"/>
          <w:lang w:val="en-US"/>
        </w:rPr>
        <w:t>Cytokines</w:t>
      </w:r>
      <w:r w:rsidR="005F7FBF" w:rsidRPr="005611F2">
        <w:rPr>
          <w:rFonts w:ascii="Times New Roman" w:hAnsi="Times New Roman"/>
          <w:sz w:val="24"/>
          <w:szCs w:val="24"/>
          <w:lang w:val="en-US"/>
        </w:rPr>
        <w:t xml:space="preserve">, </w:t>
      </w:r>
      <w:r w:rsidRPr="005611F2">
        <w:rPr>
          <w:rFonts w:ascii="Times New Roman" w:hAnsi="Times New Roman"/>
          <w:sz w:val="24"/>
          <w:szCs w:val="24"/>
          <w:lang w:val="en-US"/>
        </w:rPr>
        <w:t>Diarrh</w:t>
      </w:r>
      <w:r w:rsidR="007F4894" w:rsidRPr="005611F2">
        <w:rPr>
          <w:rFonts w:ascii="Times New Roman" w:hAnsi="Times New Roman"/>
          <w:sz w:val="24"/>
          <w:szCs w:val="24"/>
          <w:lang w:val="en-US"/>
        </w:rPr>
        <w:t>o</w:t>
      </w:r>
      <w:r w:rsidRPr="005611F2">
        <w:rPr>
          <w:rFonts w:ascii="Times New Roman" w:hAnsi="Times New Roman"/>
          <w:sz w:val="24"/>
          <w:szCs w:val="24"/>
          <w:lang w:val="en-US"/>
        </w:rPr>
        <w:t>ea, Gastroenteritis, Inflammation,</w:t>
      </w:r>
      <w:r w:rsidR="005F7FBF" w:rsidRPr="005611F2">
        <w:rPr>
          <w:rFonts w:ascii="Times New Roman" w:hAnsi="Times New Roman"/>
          <w:sz w:val="24"/>
          <w:szCs w:val="24"/>
          <w:lang w:val="en-US"/>
        </w:rPr>
        <w:t xml:space="preserve"> </w:t>
      </w:r>
      <w:r w:rsidR="00474E5C" w:rsidRPr="005611F2">
        <w:rPr>
          <w:rFonts w:ascii="Times New Roman" w:hAnsi="Times New Roman"/>
          <w:sz w:val="24"/>
          <w:szCs w:val="24"/>
          <w:lang w:val="en-US"/>
        </w:rPr>
        <w:t>P</w:t>
      </w:r>
      <w:r w:rsidR="005F7FBF" w:rsidRPr="005611F2">
        <w:rPr>
          <w:rFonts w:ascii="Times New Roman" w:hAnsi="Times New Roman"/>
          <w:sz w:val="24"/>
          <w:szCs w:val="24"/>
          <w:lang w:val="en-US"/>
        </w:rPr>
        <w:t>robiotics</w:t>
      </w:r>
      <w:r w:rsidRPr="005611F2">
        <w:rPr>
          <w:rFonts w:ascii="Times New Roman" w:hAnsi="Times New Roman"/>
          <w:sz w:val="24"/>
          <w:szCs w:val="24"/>
          <w:lang w:val="en-US"/>
        </w:rPr>
        <w:t>, Rotavirus</w:t>
      </w:r>
    </w:p>
    <w:p w:rsidR="00070A6E" w:rsidRPr="005611F2" w:rsidRDefault="00070A6E" w:rsidP="00070A6E">
      <w:pPr>
        <w:spacing w:line="480" w:lineRule="auto"/>
        <w:rPr>
          <w:rFonts w:ascii="Times New Roman" w:hAnsi="Times New Roman"/>
          <w:sz w:val="24"/>
          <w:szCs w:val="24"/>
          <w:lang w:val="en-US"/>
        </w:rPr>
      </w:pPr>
    </w:p>
    <w:p w:rsidR="00070A6E" w:rsidRPr="005611F2" w:rsidRDefault="00070A6E" w:rsidP="00F81AF5">
      <w:pPr>
        <w:spacing w:after="0" w:line="480" w:lineRule="auto"/>
        <w:jc w:val="both"/>
        <w:rPr>
          <w:rStyle w:val="Emphasis"/>
          <w:rFonts w:ascii="Times New Roman" w:hAnsi="Times New Roman"/>
          <w:bCs/>
          <w:i w:val="0"/>
          <w:iCs w:val="0"/>
          <w:sz w:val="24"/>
          <w:szCs w:val="24"/>
          <w:shd w:val="clear" w:color="auto" w:fill="FFFFFF"/>
          <w:lang w:val="en-US"/>
        </w:rPr>
      </w:pPr>
      <w:r w:rsidRPr="005611F2">
        <w:rPr>
          <w:rFonts w:ascii="Times New Roman" w:hAnsi="Times New Roman"/>
          <w:i/>
          <w:sz w:val="24"/>
          <w:szCs w:val="24"/>
          <w:lang w:val="en-US"/>
        </w:rPr>
        <w:t>Abbreviations</w:t>
      </w:r>
      <w:r w:rsidRPr="005611F2">
        <w:rPr>
          <w:rFonts w:ascii="Times New Roman" w:hAnsi="Times New Roman"/>
          <w:sz w:val="24"/>
          <w:szCs w:val="24"/>
          <w:lang w:val="en-US"/>
        </w:rPr>
        <w:t>:</w:t>
      </w:r>
      <w:r w:rsidRPr="005611F2">
        <w:rPr>
          <w:rFonts w:ascii="Times New Roman" w:hAnsi="Times New Roman"/>
          <w:b/>
          <w:i/>
          <w:sz w:val="24"/>
          <w:szCs w:val="24"/>
          <w:lang w:val="en-US"/>
        </w:rPr>
        <w:t xml:space="preserve"> </w:t>
      </w:r>
      <w:r w:rsidRPr="0067560E">
        <w:rPr>
          <w:rFonts w:ascii="Times New Roman" w:hAnsi="Times New Roman"/>
          <w:sz w:val="24"/>
          <w:szCs w:val="24"/>
          <w:lang w:val="en-US"/>
        </w:rPr>
        <w:t xml:space="preserve">ELISA, </w:t>
      </w:r>
      <w:r w:rsidRPr="005611F2">
        <w:rPr>
          <w:rFonts w:ascii="Times New Roman" w:hAnsi="Times New Roman"/>
          <w:sz w:val="24"/>
          <w:szCs w:val="24"/>
          <w:shd w:val="clear" w:color="auto" w:fill="FFFFFF"/>
          <w:lang w:val="en-US"/>
        </w:rPr>
        <w:t>Enzyme-Linked Immunosorbent Assay;</w:t>
      </w:r>
      <w:r w:rsidR="004C2A57" w:rsidRPr="005611F2">
        <w:rPr>
          <w:rFonts w:ascii="Times New Roman" w:hAnsi="Times New Roman"/>
          <w:sz w:val="24"/>
          <w:szCs w:val="24"/>
          <w:shd w:val="clear" w:color="auto" w:fill="FFFFFF"/>
          <w:lang w:val="en-US"/>
        </w:rPr>
        <w:t xml:space="preserve"> </w:t>
      </w:r>
      <w:r w:rsidR="004C2A57" w:rsidRPr="0067560E">
        <w:rPr>
          <w:rFonts w:ascii="Times New Roman" w:hAnsi="Times New Roman"/>
          <w:sz w:val="24"/>
          <w:szCs w:val="24"/>
          <w:lang w:val="en-US"/>
        </w:rPr>
        <w:t xml:space="preserve">ELISPOT, </w:t>
      </w:r>
      <w:r w:rsidR="004C2A57" w:rsidRPr="005611F2">
        <w:rPr>
          <w:rFonts w:ascii="Times New Roman" w:hAnsi="Times New Roman"/>
          <w:sz w:val="24"/>
          <w:szCs w:val="24"/>
          <w:shd w:val="clear" w:color="auto" w:fill="FFFFFF"/>
          <w:lang w:val="en-US"/>
        </w:rPr>
        <w:t>Enzyme-Linked Immunospot Assay</w:t>
      </w:r>
      <w:r w:rsidRPr="005611F2">
        <w:rPr>
          <w:rFonts w:ascii="Times New Roman" w:hAnsi="Times New Roman"/>
          <w:sz w:val="24"/>
          <w:szCs w:val="24"/>
          <w:lang w:val="en-US"/>
        </w:rPr>
        <w:t xml:space="preserve">; </w:t>
      </w:r>
      <w:r w:rsidR="00F745E4" w:rsidRPr="005611F2">
        <w:rPr>
          <w:rFonts w:ascii="Times New Roman" w:hAnsi="Times New Roman"/>
          <w:sz w:val="24"/>
          <w:szCs w:val="24"/>
          <w:lang w:val="en-US"/>
        </w:rPr>
        <w:t xml:space="preserve">PCR, </w:t>
      </w:r>
      <w:r w:rsidR="00F745E4" w:rsidRPr="005611F2">
        <w:rPr>
          <w:rStyle w:val="Emphasis"/>
          <w:rFonts w:ascii="Times New Roman" w:hAnsi="Times New Roman"/>
          <w:bCs/>
          <w:i w:val="0"/>
          <w:iCs w:val="0"/>
          <w:sz w:val="24"/>
          <w:szCs w:val="24"/>
          <w:shd w:val="clear" w:color="auto" w:fill="FFFFFF"/>
          <w:lang w:val="en-US"/>
        </w:rPr>
        <w:t xml:space="preserve">Polymerase Chain Reaction; </w:t>
      </w:r>
      <w:r w:rsidRPr="0067560E">
        <w:rPr>
          <w:rFonts w:ascii="Times New Roman" w:hAnsi="Times New Roman"/>
          <w:sz w:val="24"/>
          <w:szCs w:val="24"/>
          <w:lang w:val="en-US"/>
        </w:rPr>
        <w:t xml:space="preserve">PRISMA, Preferred Reporting Items for Systematic Reviews and Meta-Analyses; </w:t>
      </w:r>
      <w:r w:rsidRPr="005611F2">
        <w:rPr>
          <w:rFonts w:ascii="Times New Roman" w:hAnsi="Times New Roman"/>
          <w:sz w:val="24"/>
          <w:szCs w:val="24"/>
          <w:lang w:val="en-US"/>
        </w:rPr>
        <w:t xml:space="preserve">RT-PCR, </w:t>
      </w:r>
      <w:r w:rsidR="00F745E4" w:rsidRPr="005611F2">
        <w:rPr>
          <w:rFonts w:ascii="Times New Roman" w:hAnsi="Times New Roman"/>
          <w:bCs/>
          <w:color w:val="222222"/>
          <w:sz w:val="24"/>
          <w:szCs w:val="24"/>
          <w:shd w:val="clear" w:color="auto" w:fill="FFFFFF"/>
          <w:lang w:val="en-US"/>
        </w:rPr>
        <w:t>Reverse transcription</w:t>
      </w:r>
      <w:r w:rsidR="00126186" w:rsidRPr="005611F2">
        <w:rPr>
          <w:rStyle w:val="Emphasis"/>
          <w:rFonts w:ascii="Times New Roman" w:hAnsi="Times New Roman"/>
          <w:bCs/>
          <w:i w:val="0"/>
          <w:iCs w:val="0"/>
          <w:sz w:val="24"/>
          <w:szCs w:val="24"/>
          <w:shd w:val="clear" w:color="auto" w:fill="FFFFFF"/>
          <w:lang w:val="en-US"/>
        </w:rPr>
        <w:t>-</w:t>
      </w:r>
      <w:r w:rsidR="00F81AF5" w:rsidRPr="005611F2">
        <w:rPr>
          <w:rStyle w:val="Emphasis"/>
          <w:rFonts w:ascii="Times New Roman" w:hAnsi="Times New Roman"/>
          <w:bCs/>
          <w:i w:val="0"/>
          <w:iCs w:val="0"/>
          <w:sz w:val="24"/>
          <w:szCs w:val="24"/>
          <w:shd w:val="clear" w:color="auto" w:fill="FFFFFF"/>
          <w:lang w:val="en-US"/>
        </w:rPr>
        <w:t>Polymerase Chain Reaction</w:t>
      </w:r>
      <w:r w:rsidRPr="005611F2">
        <w:rPr>
          <w:rStyle w:val="Emphasis"/>
          <w:rFonts w:ascii="Times New Roman" w:hAnsi="Times New Roman"/>
          <w:bCs/>
          <w:i w:val="0"/>
          <w:iCs w:val="0"/>
          <w:sz w:val="24"/>
          <w:szCs w:val="24"/>
          <w:shd w:val="clear" w:color="auto" w:fill="FFFFFF"/>
          <w:lang w:val="en-US"/>
        </w:rPr>
        <w:t xml:space="preserve"> </w:t>
      </w:r>
    </w:p>
    <w:p w:rsidR="00F81AF5" w:rsidRPr="005611F2" w:rsidRDefault="00F81AF5" w:rsidP="00F81AF5">
      <w:pPr>
        <w:spacing w:after="0" w:line="480" w:lineRule="auto"/>
        <w:jc w:val="both"/>
        <w:rPr>
          <w:rStyle w:val="Emphasis"/>
          <w:rFonts w:ascii="Times New Roman" w:hAnsi="Times New Roman"/>
          <w:bCs/>
          <w:i w:val="0"/>
          <w:iCs w:val="0"/>
          <w:sz w:val="24"/>
          <w:szCs w:val="24"/>
          <w:shd w:val="clear" w:color="auto" w:fill="FFFFFF"/>
          <w:lang w:val="en-US"/>
        </w:rPr>
      </w:pPr>
    </w:p>
    <w:p w:rsidR="00F81AF5" w:rsidRPr="005611F2" w:rsidRDefault="00F81AF5" w:rsidP="00F81AF5">
      <w:pPr>
        <w:spacing w:after="0" w:line="480" w:lineRule="auto"/>
        <w:jc w:val="both"/>
        <w:rPr>
          <w:rStyle w:val="Emphasis"/>
          <w:rFonts w:ascii="Times New Roman" w:hAnsi="Times New Roman"/>
          <w:bCs/>
          <w:i w:val="0"/>
          <w:iCs w:val="0"/>
          <w:sz w:val="24"/>
          <w:szCs w:val="24"/>
          <w:shd w:val="clear" w:color="auto" w:fill="FFFFFF"/>
          <w:lang w:val="en-US"/>
        </w:rPr>
      </w:pPr>
    </w:p>
    <w:p w:rsidR="00F81AF5" w:rsidRPr="005611F2" w:rsidRDefault="00F81AF5" w:rsidP="00F81AF5">
      <w:pPr>
        <w:spacing w:after="0" w:line="480" w:lineRule="auto"/>
        <w:jc w:val="both"/>
        <w:rPr>
          <w:rStyle w:val="Emphasis"/>
          <w:rFonts w:ascii="Times New Roman" w:hAnsi="Times New Roman"/>
          <w:bCs/>
          <w:i w:val="0"/>
          <w:iCs w:val="0"/>
          <w:sz w:val="24"/>
          <w:szCs w:val="24"/>
          <w:shd w:val="clear" w:color="auto" w:fill="FFFFFF"/>
          <w:lang w:val="en-US"/>
        </w:rPr>
      </w:pPr>
    </w:p>
    <w:p w:rsidR="00F81AF5" w:rsidRPr="005611F2" w:rsidRDefault="00F81AF5" w:rsidP="00F81AF5">
      <w:pPr>
        <w:spacing w:after="0" w:line="480" w:lineRule="auto"/>
        <w:jc w:val="both"/>
        <w:rPr>
          <w:rFonts w:ascii="Times New Roman" w:hAnsi="Times New Roman"/>
          <w:sz w:val="24"/>
          <w:szCs w:val="24"/>
          <w:lang w:val="en-US"/>
        </w:rPr>
      </w:pPr>
    </w:p>
    <w:p w:rsidR="00F95744" w:rsidRPr="005611F2" w:rsidRDefault="00F95744" w:rsidP="00070A6E">
      <w:pPr>
        <w:spacing w:line="480" w:lineRule="auto"/>
        <w:jc w:val="both"/>
        <w:rPr>
          <w:rFonts w:ascii="Times New Roman" w:hAnsi="Times New Roman"/>
          <w:b/>
          <w:sz w:val="24"/>
          <w:szCs w:val="24"/>
          <w:lang w:val="en-US"/>
        </w:rPr>
      </w:pPr>
    </w:p>
    <w:p w:rsidR="00F95744" w:rsidRPr="005611F2" w:rsidRDefault="00F95744" w:rsidP="00070A6E">
      <w:pPr>
        <w:spacing w:line="480" w:lineRule="auto"/>
        <w:jc w:val="both"/>
        <w:rPr>
          <w:rFonts w:ascii="Times New Roman" w:hAnsi="Times New Roman"/>
          <w:b/>
          <w:sz w:val="24"/>
          <w:szCs w:val="24"/>
          <w:lang w:val="en-US"/>
        </w:rPr>
      </w:pPr>
    </w:p>
    <w:p w:rsidR="00F95744" w:rsidRPr="005611F2" w:rsidRDefault="00F95744" w:rsidP="00070A6E">
      <w:pPr>
        <w:spacing w:line="480" w:lineRule="auto"/>
        <w:jc w:val="both"/>
        <w:rPr>
          <w:rFonts w:ascii="Times New Roman" w:hAnsi="Times New Roman"/>
          <w:b/>
          <w:sz w:val="24"/>
          <w:szCs w:val="24"/>
          <w:lang w:val="en-US"/>
        </w:rPr>
      </w:pPr>
    </w:p>
    <w:p w:rsidR="004368A8" w:rsidRPr="005611F2" w:rsidRDefault="004368A8" w:rsidP="00070A6E">
      <w:pPr>
        <w:spacing w:line="480" w:lineRule="auto"/>
        <w:jc w:val="both"/>
        <w:rPr>
          <w:rFonts w:ascii="Times New Roman" w:hAnsi="Times New Roman"/>
          <w:b/>
          <w:sz w:val="24"/>
          <w:szCs w:val="24"/>
          <w:lang w:val="en-US"/>
        </w:rPr>
      </w:pPr>
    </w:p>
    <w:p w:rsidR="004368A8" w:rsidRPr="005611F2" w:rsidRDefault="004368A8" w:rsidP="00070A6E">
      <w:pPr>
        <w:spacing w:line="480" w:lineRule="auto"/>
        <w:jc w:val="both"/>
        <w:rPr>
          <w:rFonts w:ascii="Times New Roman" w:hAnsi="Times New Roman"/>
          <w:b/>
          <w:sz w:val="24"/>
          <w:szCs w:val="24"/>
          <w:lang w:val="en-US"/>
        </w:rPr>
      </w:pPr>
    </w:p>
    <w:p w:rsidR="004368A8" w:rsidRPr="005611F2" w:rsidRDefault="004368A8" w:rsidP="00070A6E">
      <w:pPr>
        <w:spacing w:line="480" w:lineRule="auto"/>
        <w:jc w:val="both"/>
        <w:rPr>
          <w:rFonts w:ascii="Times New Roman" w:hAnsi="Times New Roman"/>
          <w:b/>
          <w:sz w:val="24"/>
          <w:szCs w:val="24"/>
          <w:lang w:val="en-US"/>
        </w:rPr>
      </w:pPr>
    </w:p>
    <w:p w:rsidR="00F95744" w:rsidRPr="005611F2" w:rsidRDefault="00F95744" w:rsidP="00070A6E">
      <w:pPr>
        <w:spacing w:line="480" w:lineRule="auto"/>
        <w:jc w:val="both"/>
        <w:rPr>
          <w:rFonts w:ascii="Times New Roman" w:hAnsi="Times New Roman"/>
          <w:b/>
          <w:sz w:val="24"/>
          <w:szCs w:val="24"/>
          <w:lang w:val="en-US"/>
        </w:rPr>
      </w:pPr>
    </w:p>
    <w:p w:rsidR="00A63F27" w:rsidRPr="005611F2" w:rsidRDefault="00A63F27" w:rsidP="00007F32">
      <w:pPr>
        <w:spacing w:line="480" w:lineRule="auto"/>
        <w:jc w:val="both"/>
        <w:rPr>
          <w:rFonts w:ascii="Times New Roman" w:hAnsi="Times New Roman"/>
          <w:b/>
          <w:sz w:val="24"/>
          <w:szCs w:val="24"/>
          <w:lang w:val="en-US"/>
        </w:rPr>
      </w:pPr>
    </w:p>
    <w:p w:rsidR="00A63F27" w:rsidRPr="005611F2" w:rsidRDefault="00A63F27" w:rsidP="00007F32">
      <w:pPr>
        <w:spacing w:line="480" w:lineRule="auto"/>
        <w:jc w:val="both"/>
        <w:rPr>
          <w:rFonts w:ascii="Times New Roman" w:hAnsi="Times New Roman"/>
          <w:b/>
          <w:sz w:val="24"/>
          <w:szCs w:val="24"/>
          <w:lang w:val="en-US"/>
        </w:rPr>
      </w:pPr>
    </w:p>
    <w:p w:rsidR="00A63F27" w:rsidRPr="005611F2" w:rsidRDefault="00A63F27" w:rsidP="00007F32">
      <w:pPr>
        <w:spacing w:line="480" w:lineRule="auto"/>
        <w:jc w:val="both"/>
        <w:rPr>
          <w:rFonts w:ascii="Times New Roman" w:hAnsi="Times New Roman"/>
          <w:b/>
          <w:sz w:val="24"/>
          <w:szCs w:val="24"/>
          <w:lang w:val="en-US"/>
        </w:rPr>
      </w:pPr>
    </w:p>
    <w:p w:rsidR="00070A6E" w:rsidRPr="009476C2" w:rsidRDefault="00007F32" w:rsidP="00347E1F">
      <w:pPr>
        <w:spacing w:line="408" w:lineRule="auto"/>
        <w:jc w:val="both"/>
        <w:rPr>
          <w:rFonts w:ascii="Times New Roman" w:hAnsi="Times New Roman"/>
          <w:b/>
          <w:sz w:val="24"/>
          <w:szCs w:val="24"/>
          <w:lang w:val="en-US"/>
        </w:rPr>
      </w:pPr>
      <w:r w:rsidRPr="009476C2">
        <w:rPr>
          <w:rFonts w:ascii="Times New Roman" w:hAnsi="Times New Roman"/>
          <w:b/>
          <w:sz w:val="24"/>
          <w:szCs w:val="24"/>
          <w:lang w:val="en-US"/>
        </w:rPr>
        <w:lastRenderedPageBreak/>
        <w:t>C</w:t>
      </w:r>
      <w:r w:rsidR="00070A6E" w:rsidRPr="009476C2">
        <w:rPr>
          <w:rFonts w:ascii="Times New Roman" w:hAnsi="Times New Roman"/>
          <w:b/>
          <w:sz w:val="24"/>
          <w:szCs w:val="24"/>
          <w:lang w:val="en-US"/>
        </w:rPr>
        <w:t>ontents</w:t>
      </w:r>
    </w:p>
    <w:p w:rsidR="00070A6E" w:rsidRPr="009476C2" w:rsidRDefault="00007F32" w:rsidP="00347E1F">
      <w:pPr>
        <w:spacing w:line="408" w:lineRule="auto"/>
        <w:jc w:val="both"/>
        <w:rPr>
          <w:rFonts w:ascii="Times New Roman" w:hAnsi="Times New Roman"/>
          <w:sz w:val="24"/>
          <w:szCs w:val="24"/>
          <w:lang w:val="en-US"/>
        </w:rPr>
      </w:pPr>
      <w:r w:rsidRPr="009476C2">
        <w:rPr>
          <w:rFonts w:ascii="Times New Roman" w:hAnsi="Times New Roman"/>
          <w:sz w:val="24"/>
          <w:szCs w:val="24"/>
          <w:lang w:val="en-US"/>
        </w:rPr>
        <w:t xml:space="preserve">1. </w:t>
      </w:r>
      <w:r w:rsidR="00E90DE5" w:rsidRPr="009476C2">
        <w:rPr>
          <w:rFonts w:ascii="Times New Roman" w:hAnsi="Times New Roman"/>
          <w:sz w:val="24"/>
          <w:szCs w:val="24"/>
          <w:lang w:val="en-US"/>
        </w:rPr>
        <w:t xml:space="preserve">  </w:t>
      </w:r>
      <w:r w:rsidR="00070A6E" w:rsidRPr="009476C2">
        <w:rPr>
          <w:rFonts w:ascii="Times New Roman" w:hAnsi="Times New Roman"/>
          <w:sz w:val="24"/>
          <w:szCs w:val="24"/>
          <w:lang w:val="en-US"/>
        </w:rPr>
        <w:t xml:space="preserve">Introduction     </w:t>
      </w:r>
    </w:p>
    <w:p w:rsidR="00070A6E" w:rsidRPr="009476C2" w:rsidRDefault="00007F32" w:rsidP="00347E1F">
      <w:pPr>
        <w:spacing w:line="408" w:lineRule="auto"/>
        <w:jc w:val="both"/>
        <w:rPr>
          <w:rFonts w:ascii="Times New Roman" w:hAnsi="Times New Roman"/>
          <w:sz w:val="24"/>
          <w:szCs w:val="24"/>
          <w:lang w:val="en-US"/>
        </w:rPr>
      </w:pPr>
      <w:r w:rsidRPr="009476C2">
        <w:rPr>
          <w:rFonts w:ascii="Times New Roman" w:hAnsi="Times New Roman"/>
          <w:sz w:val="24"/>
          <w:szCs w:val="24"/>
          <w:lang w:val="en-US"/>
        </w:rPr>
        <w:t xml:space="preserve">2. </w:t>
      </w:r>
      <w:r w:rsidR="00E90DE5" w:rsidRPr="009476C2">
        <w:rPr>
          <w:rFonts w:ascii="Times New Roman" w:hAnsi="Times New Roman"/>
          <w:sz w:val="24"/>
          <w:szCs w:val="24"/>
          <w:lang w:val="en-US"/>
        </w:rPr>
        <w:t xml:space="preserve">  </w:t>
      </w:r>
      <w:r w:rsidR="00070A6E" w:rsidRPr="009476C2">
        <w:rPr>
          <w:rFonts w:ascii="Times New Roman" w:hAnsi="Times New Roman"/>
          <w:sz w:val="24"/>
          <w:szCs w:val="24"/>
          <w:lang w:val="en-US"/>
        </w:rPr>
        <w:t xml:space="preserve">Materials and methods     </w:t>
      </w:r>
    </w:p>
    <w:p w:rsidR="00070A6E" w:rsidRPr="005611F2" w:rsidRDefault="00E90DE5" w:rsidP="00347E1F">
      <w:pPr>
        <w:spacing w:line="408" w:lineRule="auto"/>
        <w:ind w:left="270"/>
        <w:jc w:val="both"/>
        <w:rPr>
          <w:rFonts w:ascii="Times New Roman" w:hAnsi="Times New Roman"/>
          <w:sz w:val="24"/>
          <w:szCs w:val="24"/>
          <w:lang w:val="en-US"/>
        </w:rPr>
      </w:pPr>
      <w:r w:rsidRPr="009476C2">
        <w:rPr>
          <w:rFonts w:ascii="Times New Roman" w:hAnsi="Times New Roman"/>
          <w:sz w:val="24"/>
          <w:szCs w:val="24"/>
          <w:lang w:val="en-US"/>
        </w:rPr>
        <w:t xml:space="preserve">  </w:t>
      </w:r>
      <w:r w:rsidR="00007F32" w:rsidRPr="005611F2">
        <w:rPr>
          <w:rFonts w:ascii="Times New Roman" w:hAnsi="Times New Roman"/>
          <w:sz w:val="24"/>
          <w:szCs w:val="24"/>
          <w:lang w:val="en-US"/>
        </w:rPr>
        <w:t xml:space="preserve">2.1. </w:t>
      </w:r>
      <w:r w:rsidRPr="005611F2">
        <w:rPr>
          <w:rFonts w:ascii="Times New Roman" w:hAnsi="Times New Roman"/>
          <w:sz w:val="24"/>
          <w:szCs w:val="24"/>
          <w:lang w:val="en-US"/>
        </w:rPr>
        <w:t xml:space="preserve"> </w:t>
      </w:r>
      <w:r w:rsidR="00070A6E" w:rsidRPr="005611F2">
        <w:rPr>
          <w:rFonts w:ascii="Times New Roman" w:hAnsi="Times New Roman"/>
          <w:sz w:val="24"/>
          <w:szCs w:val="24"/>
          <w:lang w:val="en-US"/>
        </w:rPr>
        <w:t xml:space="preserve">Search strategy    </w:t>
      </w:r>
    </w:p>
    <w:p w:rsidR="00603E2B" w:rsidRPr="005611F2" w:rsidRDefault="00E90DE5" w:rsidP="00347E1F">
      <w:pPr>
        <w:spacing w:line="408" w:lineRule="auto"/>
        <w:ind w:left="270"/>
        <w:jc w:val="both"/>
        <w:rPr>
          <w:rFonts w:ascii="Times New Roman" w:hAnsi="Times New Roman"/>
          <w:sz w:val="24"/>
          <w:szCs w:val="24"/>
          <w:lang w:val="en-US"/>
        </w:rPr>
      </w:pPr>
      <w:r w:rsidRPr="005611F2">
        <w:rPr>
          <w:rFonts w:ascii="Times New Roman" w:hAnsi="Times New Roman"/>
          <w:sz w:val="24"/>
          <w:szCs w:val="24"/>
          <w:lang w:val="en-US"/>
        </w:rPr>
        <w:t xml:space="preserve">  </w:t>
      </w:r>
      <w:r w:rsidR="00007F32" w:rsidRPr="005611F2">
        <w:rPr>
          <w:rFonts w:ascii="Times New Roman" w:hAnsi="Times New Roman"/>
          <w:sz w:val="24"/>
          <w:szCs w:val="24"/>
          <w:lang w:val="en-US"/>
        </w:rPr>
        <w:t xml:space="preserve">2.2. </w:t>
      </w:r>
      <w:r w:rsidRPr="005611F2">
        <w:rPr>
          <w:rFonts w:ascii="Times New Roman" w:hAnsi="Times New Roman"/>
          <w:sz w:val="24"/>
          <w:szCs w:val="24"/>
          <w:lang w:val="en-US"/>
        </w:rPr>
        <w:t xml:space="preserve"> </w:t>
      </w:r>
      <w:r w:rsidR="00070A6E" w:rsidRPr="005611F2">
        <w:rPr>
          <w:rFonts w:ascii="Times New Roman" w:hAnsi="Times New Roman"/>
          <w:sz w:val="24"/>
          <w:szCs w:val="24"/>
          <w:lang w:val="en-US"/>
        </w:rPr>
        <w:t xml:space="preserve">Study selection     </w:t>
      </w:r>
    </w:p>
    <w:p w:rsidR="00070A6E" w:rsidRPr="005611F2" w:rsidRDefault="00E90DE5" w:rsidP="00347E1F">
      <w:pPr>
        <w:spacing w:line="408" w:lineRule="auto"/>
        <w:ind w:left="270"/>
        <w:jc w:val="both"/>
        <w:rPr>
          <w:rFonts w:ascii="Times New Roman" w:hAnsi="Times New Roman"/>
          <w:sz w:val="24"/>
          <w:szCs w:val="24"/>
          <w:lang w:val="en-US"/>
        </w:rPr>
      </w:pPr>
      <w:r w:rsidRPr="005611F2">
        <w:rPr>
          <w:rFonts w:ascii="Times New Roman" w:hAnsi="Times New Roman"/>
          <w:sz w:val="24"/>
          <w:szCs w:val="24"/>
          <w:lang w:val="en-US"/>
        </w:rPr>
        <w:t xml:space="preserve">  </w:t>
      </w:r>
      <w:r w:rsidR="00007F32" w:rsidRPr="005611F2">
        <w:rPr>
          <w:rFonts w:ascii="Times New Roman" w:hAnsi="Times New Roman"/>
          <w:sz w:val="24"/>
          <w:szCs w:val="24"/>
          <w:lang w:val="en-US"/>
        </w:rPr>
        <w:t xml:space="preserve">2.3. </w:t>
      </w:r>
      <w:r w:rsidRPr="005611F2">
        <w:rPr>
          <w:rFonts w:ascii="Times New Roman" w:hAnsi="Times New Roman"/>
          <w:sz w:val="24"/>
          <w:szCs w:val="24"/>
          <w:lang w:val="en-US"/>
        </w:rPr>
        <w:t xml:space="preserve"> </w:t>
      </w:r>
      <w:r w:rsidR="00070A6E" w:rsidRPr="005611F2">
        <w:rPr>
          <w:rFonts w:ascii="Times New Roman" w:hAnsi="Times New Roman"/>
          <w:sz w:val="24"/>
          <w:szCs w:val="24"/>
          <w:lang w:val="en-US"/>
        </w:rPr>
        <w:t xml:space="preserve">Data extraction   </w:t>
      </w:r>
    </w:p>
    <w:p w:rsidR="00156710" w:rsidRPr="005611F2" w:rsidRDefault="00156710" w:rsidP="00347E1F">
      <w:pPr>
        <w:spacing w:after="120" w:line="408" w:lineRule="auto"/>
        <w:jc w:val="both"/>
        <w:rPr>
          <w:rFonts w:ascii="Times New Roman" w:hAnsi="Times New Roman"/>
          <w:sz w:val="24"/>
          <w:szCs w:val="24"/>
          <w:lang w:val="en-US"/>
        </w:rPr>
      </w:pPr>
      <w:r w:rsidRPr="005611F2">
        <w:rPr>
          <w:rFonts w:ascii="Times New Roman" w:hAnsi="Times New Roman"/>
          <w:sz w:val="24"/>
          <w:szCs w:val="24"/>
          <w:lang w:val="en-US"/>
        </w:rPr>
        <w:t xml:space="preserve">    </w:t>
      </w:r>
      <w:r w:rsidR="00E90DE5" w:rsidRPr="005611F2">
        <w:rPr>
          <w:rFonts w:ascii="Times New Roman" w:hAnsi="Times New Roman"/>
          <w:sz w:val="24"/>
          <w:szCs w:val="24"/>
          <w:lang w:val="en-US"/>
        </w:rPr>
        <w:t xml:space="preserve">  </w:t>
      </w:r>
      <w:r w:rsidR="00007F32" w:rsidRPr="005611F2">
        <w:rPr>
          <w:rFonts w:ascii="Times New Roman" w:hAnsi="Times New Roman"/>
          <w:sz w:val="24"/>
          <w:szCs w:val="24"/>
          <w:lang w:val="en-US"/>
        </w:rPr>
        <w:t xml:space="preserve">2.4. </w:t>
      </w:r>
      <w:r w:rsidR="00E90DE5" w:rsidRPr="005611F2">
        <w:rPr>
          <w:rFonts w:ascii="Times New Roman" w:hAnsi="Times New Roman"/>
          <w:sz w:val="24"/>
          <w:szCs w:val="24"/>
          <w:lang w:val="en-US"/>
        </w:rPr>
        <w:t xml:space="preserve">  </w:t>
      </w:r>
      <w:r w:rsidRPr="005611F2">
        <w:rPr>
          <w:rFonts w:ascii="Times New Roman" w:hAnsi="Times New Roman"/>
          <w:sz w:val="24"/>
          <w:szCs w:val="24"/>
          <w:lang w:val="en-US"/>
        </w:rPr>
        <w:t xml:space="preserve">Methodological quality and assessment of </w:t>
      </w:r>
      <w:r w:rsidR="00F37DF7" w:rsidRPr="005611F2">
        <w:rPr>
          <w:rFonts w:ascii="Times New Roman" w:hAnsi="Times New Roman"/>
          <w:sz w:val="24"/>
          <w:szCs w:val="24"/>
          <w:lang w:val="en-US"/>
        </w:rPr>
        <w:t xml:space="preserve">the </w:t>
      </w:r>
      <w:r w:rsidRPr="005611F2">
        <w:rPr>
          <w:rFonts w:ascii="Times New Roman" w:hAnsi="Times New Roman"/>
          <w:sz w:val="24"/>
          <w:szCs w:val="24"/>
          <w:lang w:val="en-US"/>
        </w:rPr>
        <w:t>risk of bias</w:t>
      </w:r>
    </w:p>
    <w:p w:rsidR="00070A6E" w:rsidRPr="005611F2" w:rsidRDefault="00007F32" w:rsidP="00347E1F">
      <w:pPr>
        <w:spacing w:line="408" w:lineRule="auto"/>
        <w:jc w:val="both"/>
        <w:rPr>
          <w:rFonts w:ascii="Times New Roman" w:hAnsi="Times New Roman"/>
          <w:sz w:val="24"/>
          <w:szCs w:val="24"/>
          <w:lang w:val="en-US"/>
        </w:rPr>
      </w:pPr>
      <w:r w:rsidRPr="005611F2">
        <w:rPr>
          <w:rFonts w:ascii="Times New Roman" w:hAnsi="Times New Roman"/>
          <w:sz w:val="24"/>
          <w:szCs w:val="24"/>
          <w:lang w:val="en-US"/>
        </w:rPr>
        <w:t xml:space="preserve">3. </w:t>
      </w:r>
      <w:r w:rsidR="00070A6E" w:rsidRPr="005611F2">
        <w:rPr>
          <w:rFonts w:ascii="Times New Roman" w:hAnsi="Times New Roman"/>
          <w:sz w:val="24"/>
          <w:szCs w:val="24"/>
          <w:lang w:val="en-US"/>
        </w:rPr>
        <w:t xml:space="preserve">Results and discussion    </w:t>
      </w:r>
    </w:p>
    <w:p w:rsidR="00D54621" w:rsidRPr="005611F2" w:rsidRDefault="00070A6E" w:rsidP="00347E1F">
      <w:pPr>
        <w:spacing w:line="408" w:lineRule="auto"/>
        <w:ind w:left="180"/>
        <w:jc w:val="both"/>
        <w:rPr>
          <w:rFonts w:ascii="Times New Roman" w:hAnsi="Times New Roman"/>
          <w:sz w:val="24"/>
          <w:szCs w:val="24"/>
          <w:lang w:val="en-US"/>
        </w:rPr>
      </w:pPr>
      <w:r w:rsidRPr="005611F2">
        <w:rPr>
          <w:rFonts w:ascii="Times New Roman" w:hAnsi="Times New Roman"/>
          <w:i/>
          <w:sz w:val="24"/>
          <w:szCs w:val="24"/>
          <w:lang w:val="en-US"/>
        </w:rPr>
        <w:t xml:space="preserve">  </w:t>
      </w:r>
      <w:r w:rsidR="00E90DE5" w:rsidRPr="005611F2">
        <w:rPr>
          <w:rFonts w:ascii="Times New Roman" w:hAnsi="Times New Roman"/>
          <w:i/>
          <w:sz w:val="24"/>
          <w:szCs w:val="24"/>
          <w:lang w:val="en-US"/>
        </w:rPr>
        <w:t xml:space="preserve"> </w:t>
      </w:r>
      <w:r w:rsidR="00007F32" w:rsidRPr="005611F2">
        <w:rPr>
          <w:rFonts w:ascii="Times New Roman" w:hAnsi="Times New Roman"/>
          <w:sz w:val="24"/>
          <w:szCs w:val="24"/>
          <w:lang w:val="en-US"/>
        </w:rPr>
        <w:t xml:space="preserve">3.1. </w:t>
      </w:r>
      <w:r w:rsidR="00D929C3" w:rsidRPr="005611F2">
        <w:rPr>
          <w:rFonts w:ascii="Times New Roman" w:hAnsi="Times New Roman"/>
          <w:sz w:val="24"/>
          <w:szCs w:val="24"/>
          <w:lang w:val="en-US"/>
        </w:rPr>
        <w:t xml:space="preserve"> </w:t>
      </w:r>
      <w:r w:rsidR="00E90DE5" w:rsidRPr="005611F2">
        <w:rPr>
          <w:rFonts w:ascii="Times New Roman" w:hAnsi="Times New Roman"/>
          <w:sz w:val="24"/>
          <w:szCs w:val="24"/>
          <w:lang w:val="en-US"/>
        </w:rPr>
        <w:t xml:space="preserve"> </w:t>
      </w:r>
      <w:r w:rsidRPr="005611F2">
        <w:rPr>
          <w:rFonts w:ascii="Times New Roman" w:hAnsi="Times New Roman"/>
          <w:sz w:val="24"/>
          <w:szCs w:val="24"/>
          <w:lang w:val="en-US"/>
        </w:rPr>
        <w:t>S</w:t>
      </w:r>
      <w:r w:rsidR="004D0771" w:rsidRPr="005611F2">
        <w:rPr>
          <w:rFonts w:ascii="Times New Roman" w:hAnsi="Times New Roman"/>
          <w:sz w:val="24"/>
          <w:szCs w:val="24"/>
          <w:lang w:val="en-US"/>
        </w:rPr>
        <w:t xml:space="preserve">earch </w:t>
      </w:r>
      <w:r w:rsidR="00D54621" w:rsidRPr="005611F2">
        <w:rPr>
          <w:rFonts w:ascii="Times New Roman" w:hAnsi="Times New Roman"/>
          <w:sz w:val="24"/>
          <w:szCs w:val="24"/>
          <w:lang w:val="en-US"/>
        </w:rPr>
        <w:t xml:space="preserve"> results</w:t>
      </w:r>
    </w:p>
    <w:p w:rsidR="00DD2806" w:rsidRPr="009476C2" w:rsidRDefault="00D54621" w:rsidP="00347E1F">
      <w:pPr>
        <w:spacing w:line="408" w:lineRule="auto"/>
        <w:ind w:left="180"/>
        <w:jc w:val="both"/>
        <w:rPr>
          <w:rFonts w:ascii="Times New Roman" w:hAnsi="Times New Roman"/>
          <w:sz w:val="24"/>
          <w:szCs w:val="24"/>
          <w:lang w:val="en-US"/>
        </w:rPr>
      </w:pPr>
      <w:r w:rsidRPr="005611F2">
        <w:rPr>
          <w:rFonts w:ascii="Times New Roman" w:hAnsi="Times New Roman"/>
          <w:sz w:val="24"/>
          <w:szCs w:val="24"/>
          <w:lang w:val="en-US"/>
        </w:rPr>
        <w:t xml:space="preserve"> </w:t>
      </w:r>
      <w:r w:rsidR="00E90DE5" w:rsidRPr="005611F2">
        <w:rPr>
          <w:rFonts w:ascii="Times New Roman" w:hAnsi="Times New Roman"/>
          <w:sz w:val="24"/>
          <w:szCs w:val="24"/>
          <w:lang w:val="en-US"/>
        </w:rPr>
        <w:t xml:space="preserve">  </w:t>
      </w:r>
      <w:r w:rsidR="00007F32" w:rsidRPr="005611F2">
        <w:rPr>
          <w:rFonts w:ascii="Times New Roman" w:hAnsi="Times New Roman"/>
          <w:sz w:val="24"/>
          <w:szCs w:val="24"/>
          <w:lang w:val="en-US"/>
        </w:rPr>
        <w:t xml:space="preserve">3.2. </w:t>
      </w:r>
      <w:r w:rsidR="00D929C3" w:rsidRPr="005611F2">
        <w:rPr>
          <w:rFonts w:ascii="Times New Roman" w:hAnsi="Times New Roman"/>
          <w:sz w:val="24"/>
          <w:szCs w:val="24"/>
          <w:lang w:val="en-US"/>
        </w:rPr>
        <w:t xml:space="preserve"> </w:t>
      </w:r>
      <w:r w:rsidR="00E90DE5" w:rsidRPr="005611F2">
        <w:rPr>
          <w:rFonts w:ascii="Times New Roman" w:hAnsi="Times New Roman"/>
          <w:sz w:val="24"/>
          <w:szCs w:val="24"/>
          <w:lang w:val="en-US"/>
        </w:rPr>
        <w:t xml:space="preserve"> </w:t>
      </w:r>
      <w:r w:rsidRPr="009476C2">
        <w:rPr>
          <w:rFonts w:ascii="Times New Roman" w:hAnsi="Times New Roman"/>
          <w:sz w:val="24"/>
          <w:szCs w:val="24"/>
          <w:lang w:val="en-US"/>
        </w:rPr>
        <w:t xml:space="preserve">Study </w:t>
      </w:r>
      <w:r w:rsidR="00070A6E" w:rsidRPr="009476C2">
        <w:rPr>
          <w:rFonts w:ascii="Times New Roman" w:hAnsi="Times New Roman"/>
          <w:sz w:val="24"/>
          <w:szCs w:val="24"/>
          <w:lang w:val="en-US"/>
        </w:rPr>
        <w:t xml:space="preserve">description </w:t>
      </w:r>
    </w:p>
    <w:p w:rsidR="00DD2806" w:rsidRPr="009476C2" w:rsidRDefault="00DD2806" w:rsidP="00347E1F">
      <w:pPr>
        <w:spacing w:line="408" w:lineRule="auto"/>
        <w:jc w:val="both"/>
        <w:rPr>
          <w:rFonts w:ascii="Times New Roman" w:hAnsi="Times New Roman"/>
          <w:sz w:val="24"/>
          <w:szCs w:val="24"/>
          <w:lang w:val="en-US"/>
        </w:rPr>
      </w:pPr>
      <w:r w:rsidRPr="0067560E">
        <w:rPr>
          <w:rFonts w:ascii="Times New Roman" w:hAnsi="Times New Roman"/>
          <w:sz w:val="24"/>
          <w:szCs w:val="24"/>
          <w:lang w:val="en-US"/>
        </w:rPr>
        <w:t xml:space="preserve">    </w:t>
      </w:r>
      <w:r w:rsidR="00D929C3" w:rsidRPr="0067560E">
        <w:rPr>
          <w:rFonts w:ascii="Times New Roman" w:hAnsi="Times New Roman"/>
          <w:sz w:val="24"/>
          <w:szCs w:val="24"/>
          <w:lang w:val="en-US"/>
        </w:rPr>
        <w:t xml:space="preserve"> </w:t>
      </w:r>
      <w:r w:rsidR="00E90DE5" w:rsidRPr="0067560E">
        <w:rPr>
          <w:rFonts w:ascii="Times New Roman" w:hAnsi="Times New Roman"/>
          <w:sz w:val="24"/>
          <w:szCs w:val="24"/>
          <w:lang w:val="en-US"/>
        </w:rPr>
        <w:t xml:space="preserve"> </w:t>
      </w:r>
      <w:r w:rsidR="00007F32" w:rsidRPr="0067560E">
        <w:rPr>
          <w:rFonts w:ascii="Times New Roman" w:hAnsi="Times New Roman"/>
          <w:sz w:val="24"/>
          <w:szCs w:val="24"/>
          <w:lang w:val="en-US"/>
        </w:rPr>
        <w:t xml:space="preserve">3.3. </w:t>
      </w:r>
      <w:r w:rsidRPr="0067560E">
        <w:rPr>
          <w:rFonts w:ascii="Times New Roman" w:hAnsi="Times New Roman"/>
          <w:sz w:val="24"/>
          <w:szCs w:val="24"/>
          <w:lang w:val="en-US"/>
        </w:rPr>
        <w:t xml:space="preserve"> </w:t>
      </w:r>
      <w:r w:rsidR="00E90DE5" w:rsidRPr="0067560E">
        <w:rPr>
          <w:rFonts w:ascii="Times New Roman" w:hAnsi="Times New Roman"/>
          <w:sz w:val="24"/>
          <w:szCs w:val="24"/>
          <w:lang w:val="en-US"/>
        </w:rPr>
        <w:t xml:space="preserve"> </w:t>
      </w:r>
      <w:r w:rsidR="00FB31E1">
        <w:rPr>
          <w:rFonts w:ascii="Times New Roman" w:hAnsi="Times New Roman"/>
          <w:sz w:val="24"/>
          <w:szCs w:val="24"/>
          <w:lang w:val="en-US"/>
        </w:rPr>
        <w:t>C</w:t>
      </w:r>
      <w:r w:rsidR="000C0C63" w:rsidRPr="0067560E">
        <w:rPr>
          <w:rFonts w:ascii="Times New Roman" w:hAnsi="Times New Roman"/>
          <w:sz w:val="24"/>
          <w:szCs w:val="24"/>
          <w:lang w:val="en-US"/>
        </w:rPr>
        <w:t>ytokine responses to</w:t>
      </w:r>
      <w:r w:rsidR="000C0C63" w:rsidRPr="0067560E">
        <w:rPr>
          <w:rFonts w:ascii="Times New Roman" w:hAnsi="Times New Roman"/>
          <w:noProof/>
          <w:sz w:val="24"/>
          <w:szCs w:val="24"/>
          <w:lang w:val="en-US"/>
        </w:rPr>
        <w:t xml:space="preserve"> </w:t>
      </w:r>
      <w:r w:rsidR="00F81069" w:rsidRPr="009476C2">
        <w:rPr>
          <w:rFonts w:ascii="Times New Roman" w:eastAsia="Times New Roman" w:hAnsi="Times New Roman"/>
          <w:sz w:val="24"/>
          <w:szCs w:val="24"/>
          <w:lang w:val="en-US"/>
        </w:rPr>
        <w:t xml:space="preserve">probiotics in </w:t>
      </w:r>
      <w:r w:rsidR="00F81069" w:rsidRPr="0067560E">
        <w:rPr>
          <w:rFonts w:ascii="Times New Roman" w:hAnsi="Times New Roman"/>
          <w:sz w:val="24"/>
          <w:szCs w:val="24"/>
          <w:lang w:val="en-US"/>
        </w:rPr>
        <w:t>rotavirus</w:t>
      </w:r>
      <w:r w:rsidR="00F81069" w:rsidRPr="009476C2">
        <w:rPr>
          <w:rFonts w:ascii="Times New Roman" w:hAnsi="Times New Roman"/>
          <w:sz w:val="24"/>
          <w:szCs w:val="24"/>
          <w:lang w:val="en-US"/>
        </w:rPr>
        <w:t xml:space="preserve"> infection</w:t>
      </w:r>
    </w:p>
    <w:p w:rsidR="00F81069" w:rsidRPr="009476C2" w:rsidRDefault="00007F32" w:rsidP="00347E1F">
      <w:pPr>
        <w:spacing w:line="408" w:lineRule="auto"/>
        <w:ind w:left="900" w:hanging="540"/>
        <w:rPr>
          <w:rFonts w:ascii="Times New Roman" w:hAnsi="Times New Roman"/>
          <w:sz w:val="24"/>
          <w:szCs w:val="24"/>
          <w:lang w:val="en-US"/>
        </w:rPr>
      </w:pPr>
      <w:r w:rsidRPr="0067560E">
        <w:rPr>
          <w:rFonts w:ascii="Times New Roman" w:hAnsi="Times New Roman"/>
          <w:sz w:val="24"/>
          <w:szCs w:val="24"/>
          <w:lang w:val="en-US"/>
        </w:rPr>
        <w:t xml:space="preserve">3.4. </w:t>
      </w:r>
      <w:r w:rsidR="00D929C3" w:rsidRPr="0067560E">
        <w:rPr>
          <w:rFonts w:ascii="Times New Roman" w:hAnsi="Times New Roman"/>
          <w:sz w:val="24"/>
          <w:szCs w:val="24"/>
          <w:lang w:val="en-US"/>
        </w:rPr>
        <w:t xml:space="preserve"> </w:t>
      </w:r>
      <w:r w:rsidR="00E90DE5" w:rsidRPr="0067560E">
        <w:rPr>
          <w:rFonts w:ascii="Times New Roman" w:hAnsi="Times New Roman"/>
          <w:sz w:val="24"/>
          <w:szCs w:val="24"/>
          <w:lang w:val="en-US"/>
        </w:rPr>
        <w:t xml:space="preserve"> </w:t>
      </w:r>
      <w:r w:rsidR="00FB31E1">
        <w:rPr>
          <w:rFonts w:ascii="Times New Roman" w:hAnsi="Times New Roman"/>
          <w:sz w:val="24"/>
          <w:szCs w:val="24"/>
          <w:lang w:val="en-US"/>
        </w:rPr>
        <w:t>C</w:t>
      </w:r>
      <w:r w:rsidR="000C0C63" w:rsidRPr="0067560E">
        <w:rPr>
          <w:rFonts w:ascii="Times New Roman" w:hAnsi="Times New Roman"/>
          <w:sz w:val="24"/>
          <w:szCs w:val="24"/>
          <w:lang w:val="en-US"/>
        </w:rPr>
        <w:t>ytokine responses to</w:t>
      </w:r>
      <w:r w:rsidR="00F81069" w:rsidRPr="0067560E">
        <w:rPr>
          <w:rFonts w:ascii="Times New Roman" w:hAnsi="Times New Roman"/>
          <w:noProof/>
          <w:sz w:val="24"/>
          <w:szCs w:val="24"/>
          <w:lang w:val="en-US"/>
        </w:rPr>
        <w:t xml:space="preserve"> </w:t>
      </w:r>
      <w:r w:rsidR="00DD2806" w:rsidRPr="0067560E">
        <w:rPr>
          <w:rFonts w:ascii="Times New Roman" w:hAnsi="Times New Roman"/>
          <w:noProof/>
          <w:sz w:val="24"/>
          <w:szCs w:val="24"/>
          <w:lang w:val="en-US"/>
        </w:rPr>
        <w:t>plant-</w:t>
      </w:r>
      <w:r w:rsidR="006F48CF" w:rsidRPr="0067560E">
        <w:rPr>
          <w:rFonts w:ascii="Times New Roman" w:hAnsi="Times New Roman"/>
          <w:noProof/>
          <w:sz w:val="24"/>
          <w:szCs w:val="24"/>
          <w:lang w:val="en-US"/>
        </w:rPr>
        <w:t xml:space="preserve">derived </w:t>
      </w:r>
      <w:r w:rsidR="00DD2806" w:rsidRPr="0067560E">
        <w:rPr>
          <w:rFonts w:ascii="Times New Roman" w:hAnsi="Times New Roman"/>
          <w:noProof/>
          <w:sz w:val="24"/>
          <w:szCs w:val="24"/>
          <w:lang w:val="en-US"/>
        </w:rPr>
        <w:t>products and</w:t>
      </w:r>
      <w:r w:rsidR="005C28CF" w:rsidRPr="0067560E">
        <w:rPr>
          <w:rFonts w:ascii="Times New Roman" w:hAnsi="Times New Roman"/>
          <w:noProof/>
          <w:sz w:val="24"/>
          <w:szCs w:val="24"/>
          <w:lang w:val="en-US"/>
        </w:rPr>
        <w:t xml:space="preserve"> </w:t>
      </w:r>
      <w:r w:rsidR="00DD2806" w:rsidRPr="009476C2">
        <w:rPr>
          <w:rFonts w:ascii="Times New Roman" w:eastAsia="Times New Roman" w:hAnsi="Times New Roman"/>
          <w:sz w:val="24"/>
          <w:szCs w:val="24"/>
          <w:lang w:val="en-US"/>
        </w:rPr>
        <w:t>secondary metabolite</w:t>
      </w:r>
      <w:r w:rsidR="009525F5" w:rsidRPr="009476C2">
        <w:rPr>
          <w:rFonts w:ascii="Times New Roman" w:eastAsia="Times New Roman" w:hAnsi="Times New Roman"/>
          <w:sz w:val="24"/>
          <w:szCs w:val="24"/>
          <w:lang w:val="en-US"/>
        </w:rPr>
        <w:t>s</w:t>
      </w:r>
      <w:r w:rsidR="00DD2806" w:rsidRPr="0067560E">
        <w:rPr>
          <w:rFonts w:ascii="Times New Roman" w:hAnsi="Times New Roman"/>
          <w:b/>
          <w:sz w:val="24"/>
          <w:szCs w:val="24"/>
          <w:lang w:val="en-US"/>
        </w:rPr>
        <w:t xml:space="preserve"> </w:t>
      </w:r>
      <w:r w:rsidR="00F81069" w:rsidRPr="009476C2">
        <w:rPr>
          <w:rFonts w:ascii="Times New Roman" w:eastAsia="Times New Roman" w:hAnsi="Times New Roman"/>
          <w:sz w:val="24"/>
          <w:szCs w:val="24"/>
          <w:lang w:val="en-US"/>
        </w:rPr>
        <w:t xml:space="preserve">in </w:t>
      </w:r>
      <w:r w:rsidR="00F81069" w:rsidRPr="0067560E">
        <w:rPr>
          <w:rFonts w:ascii="Times New Roman" w:hAnsi="Times New Roman"/>
          <w:sz w:val="24"/>
          <w:szCs w:val="24"/>
          <w:lang w:val="en-US"/>
        </w:rPr>
        <w:t xml:space="preserve"> rotavirus</w:t>
      </w:r>
      <w:r w:rsidR="00F81069" w:rsidRPr="009476C2">
        <w:rPr>
          <w:rFonts w:ascii="Times New Roman" w:hAnsi="Times New Roman"/>
          <w:sz w:val="24"/>
          <w:szCs w:val="24"/>
          <w:lang w:val="en-US"/>
        </w:rPr>
        <w:t xml:space="preserve"> infection </w:t>
      </w:r>
    </w:p>
    <w:p w:rsidR="00F81069" w:rsidRPr="005611F2" w:rsidRDefault="00007F32" w:rsidP="00347E1F">
      <w:pPr>
        <w:spacing w:line="408" w:lineRule="auto"/>
        <w:ind w:left="900" w:hanging="540"/>
        <w:rPr>
          <w:rFonts w:ascii="Times New Roman" w:hAnsi="Times New Roman"/>
          <w:sz w:val="24"/>
          <w:szCs w:val="24"/>
          <w:lang w:val="en-US"/>
        </w:rPr>
      </w:pPr>
      <w:r w:rsidRPr="005611F2">
        <w:rPr>
          <w:rFonts w:ascii="Times New Roman" w:hAnsi="Times New Roman"/>
          <w:sz w:val="24"/>
          <w:szCs w:val="24"/>
          <w:lang w:val="en-US"/>
        </w:rPr>
        <w:t xml:space="preserve">3.5. </w:t>
      </w:r>
      <w:r w:rsidR="00F81069" w:rsidRPr="005611F2">
        <w:rPr>
          <w:rFonts w:ascii="Times New Roman" w:hAnsi="Times New Roman"/>
          <w:sz w:val="24"/>
          <w:szCs w:val="24"/>
          <w:lang w:val="en-US"/>
        </w:rPr>
        <w:t xml:space="preserve">  </w:t>
      </w:r>
      <w:r w:rsidR="00FB31E1">
        <w:rPr>
          <w:rFonts w:ascii="Times New Roman" w:hAnsi="Times New Roman"/>
          <w:sz w:val="24"/>
          <w:szCs w:val="24"/>
          <w:lang w:val="en-US"/>
        </w:rPr>
        <w:t>C</w:t>
      </w:r>
      <w:r w:rsidR="000C0C63" w:rsidRPr="0067560E">
        <w:rPr>
          <w:rFonts w:ascii="Times New Roman" w:hAnsi="Times New Roman"/>
          <w:sz w:val="24"/>
          <w:szCs w:val="24"/>
          <w:lang w:val="en-US"/>
        </w:rPr>
        <w:t>ytokine responses to</w:t>
      </w:r>
      <w:r w:rsidR="000C0C63" w:rsidRPr="0067560E">
        <w:rPr>
          <w:rFonts w:ascii="Times New Roman" w:hAnsi="Times New Roman"/>
          <w:noProof/>
          <w:sz w:val="24"/>
          <w:szCs w:val="24"/>
          <w:lang w:val="en-US"/>
        </w:rPr>
        <w:t xml:space="preserve"> </w:t>
      </w:r>
      <w:r w:rsidR="005C28CF" w:rsidRPr="0067560E">
        <w:rPr>
          <w:rFonts w:ascii="Times New Roman" w:hAnsi="Times New Roman"/>
          <w:noProof/>
          <w:sz w:val="24"/>
          <w:szCs w:val="24"/>
          <w:lang w:val="en-US"/>
        </w:rPr>
        <w:t>fungal secondary metabolite</w:t>
      </w:r>
      <w:r w:rsidR="00713F14" w:rsidRPr="0067560E">
        <w:rPr>
          <w:rFonts w:ascii="Times New Roman" w:hAnsi="Times New Roman"/>
          <w:noProof/>
          <w:sz w:val="24"/>
          <w:szCs w:val="24"/>
          <w:lang w:val="en-US"/>
        </w:rPr>
        <w:t xml:space="preserve"> </w:t>
      </w:r>
      <w:r w:rsidR="00DD2806" w:rsidRPr="0067560E">
        <w:rPr>
          <w:rFonts w:ascii="Times New Roman" w:hAnsi="Times New Roman"/>
          <w:noProof/>
          <w:sz w:val="24"/>
          <w:szCs w:val="24"/>
          <w:lang w:val="en-US"/>
        </w:rPr>
        <w:t xml:space="preserve">and </w:t>
      </w:r>
      <w:r w:rsidR="006F48CF" w:rsidRPr="005611F2">
        <w:rPr>
          <w:rFonts w:ascii="Times New Roman" w:eastAsia="Times New Roman" w:hAnsi="Times New Roman"/>
          <w:sz w:val="24"/>
          <w:szCs w:val="24"/>
          <w:lang w:val="en-US"/>
        </w:rPr>
        <w:t xml:space="preserve">food-derived products </w:t>
      </w:r>
      <w:r w:rsidR="00F81069" w:rsidRPr="005611F2">
        <w:rPr>
          <w:rFonts w:ascii="Times New Roman" w:eastAsia="Times New Roman" w:hAnsi="Times New Roman"/>
          <w:sz w:val="24"/>
          <w:szCs w:val="24"/>
          <w:lang w:val="en-US"/>
        </w:rPr>
        <w:t xml:space="preserve">in </w:t>
      </w:r>
      <w:r w:rsidR="00F81069" w:rsidRPr="0067560E">
        <w:rPr>
          <w:rFonts w:ascii="Times New Roman" w:hAnsi="Times New Roman"/>
          <w:sz w:val="24"/>
          <w:szCs w:val="24"/>
          <w:lang w:val="en-US"/>
        </w:rPr>
        <w:t>rotavirus</w:t>
      </w:r>
      <w:r w:rsidR="00F81069" w:rsidRPr="005611F2">
        <w:rPr>
          <w:rFonts w:ascii="Times New Roman" w:hAnsi="Times New Roman"/>
          <w:sz w:val="24"/>
          <w:szCs w:val="24"/>
          <w:lang w:val="en-US"/>
        </w:rPr>
        <w:t xml:space="preserve"> infection </w:t>
      </w:r>
    </w:p>
    <w:p w:rsidR="00007F32" w:rsidRPr="005611F2" w:rsidRDefault="0099422C" w:rsidP="00347E1F">
      <w:pPr>
        <w:spacing w:after="100" w:afterAutospacing="1" w:line="408" w:lineRule="auto"/>
        <w:ind w:left="180"/>
        <w:jc w:val="both"/>
        <w:rPr>
          <w:rFonts w:ascii="Times New Roman" w:hAnsi="Times New Roman"/>
          <w:sz w:val="24"/>
          <w:szCs w:val="24"/>
          <w:lang w:val="en-US"/>
        </w:rPr>
      </w:pPr>
      <w:r w:rsidRPr="005611F2">
        <w:rPr>
          <w:rFonts w:ascii="Times New Roman" w:hAnsi="Times New Roman"/>
          <w:sz w:val="24"/>
          <w:szCs w:val="24"/>
          <w:lang w:val="en-US"/>
        </w:rPr>
        <w:t xml:space="preserve"> </w:t>
      </w:r>
      <w:r w:rsidR="00D929C3" w:rsidRPr="005611F2">
        <w:rPr>
          <w:rFonts w:ascii="Times New Roman" w:hAnsi="Times New Roman"/>
          <w:sz w:val="24"/>
          <w:szCs w:val="24"/>
          <w:lang w:val="en-US"/>
        </w:rPr>
        <w:t xml:space="preserve"> </w:t>
      </w:r>
      <w:r w:rsidR="0041394D" w:rsidRPr="005611F2">
        <w:rPr>
          <w:rFonts w:ascii="Times New Roman" w:hAnsi="Times New Roman"/>
          <w:sz w:val="24"/>
          <w:szCs w:val="24"/>
          <w:lang w:val="en-US"/>
        </w:rPr>
        <w:t xml:space="preserve"> </w:t>
      </w:r>
      <w:r w:rsidR="00007F32" w:rsidRPr="005611F2">
        <w:rPr>
          <w:rFonts w:ascii="Times New Roman" w:hAnsi="Times New Roman"/>
          <w:sz w:val="24"/>
          <w:szCs w:val="24"/>
          <w:lang w:val="en-US"/>
        </w:rPr>
        <w:t xml:space="preserve">3.6. </w:t>
      </w:r>
      <w:r w:rsidR="00CA20EE" w:rsidRPr="005611F2">
        <w:rPr>
          <w:rFonts w:ascii="Times New Roman" w:hAnsi="Times New Roman"/>
          <w:sz w:val="24"/>
          <w:szCs w:val="24"/>
          <w:lang w:val="en-US"/>
        </w:rPr>
        <w:t xml:space="preserve">  </w:t>
      </w:r>
      <w:r w:rsidR="00070A6E" w:rsidRPr="005611F2">
        <w:rPr>
          <w:rFonts w:ascii="Times New Roman" w:hAnsi="Times New Roman"/>
          <w:sz w:val="24"/>
          <w:szCs w:val="24"/>
          <w:lang w:val="en-US"/>
        </w:rPr>
        <w:t xml:space="preserve">Methodological quality/risk of bias </w:t>
      </w:r>
    </w:p>
    <w:p w:rsidR="00347E1F" w:rsidRPr="005611F2" w:rsidRDefault="00007F32" w:rsidP="00347E1F">
      <w:pPr>
        <w:spacing w:after="100" w:afterAutospacing="1" w:line="408" w:lineRule="auto"/>
        <w:jc w:val="both"/>
        <w:rPr>
          <w:rFonts w:ascii="Times New Roman" w:hAnsi="Times New Roman"/>
          <w:sz w:val="24"/>
          <w:szCs w:val="24"/>
          <w:lang w:val="en-US"/>
        </w:rPr>
      </w:pPr>
      <w:r w:rsidRPr="005611F2">
        <w:rPr>
          <w:rFonts w:ascii="Times New Roman" w:hAnsi="Times New Roman"/>
          <w:sz w:val="24"/>
          <w:szCs w:val="24"/>
          <w:lang w:val="en-US"/>
        </w:rPr>
        <w:t>4. Conclusion</w:t>
      </w:r>
      <w:r w:rsidR="00070A6E" w:rsidRPr="005611F2">
        <w:rPr>
          <w:rFonts w:ascii="Times New Roman" w:hAnsi="Times New Roman"/>
          <w:sz w:val="24"/>
          <w:szCs w:val="24"/>
          <w:lang w:val="en-US"/>
        </w:rPr>
        <w:t xml:space="preserve"> </w:t>
      </w:r>
    </w:p>
    <w:p w:rsidR="00347E1F" w:rsidRPr="005611F2" w:rsidRDefault="00347E1F" w:rsidP="00347E1F">
      <w:pPr>
        <w:spacing w:after="100" w:afterAutospacing="1" w:line="408" w:lineRule="auto"/>
        <w:ind w:left="270"/>
        <w:jc w:val="both"/>
        <w:rPr>
          <w:rFonts w:ascii="Times New Roman" w:hAnsi="Times New Roman"/>
          <w:bCs/>
          <w:sz w:val="24"/>
          <w:szCs w:val="24"/>
          <w:lang w:val="en-US"/>
        </w:rPr>
      </w:pPr>
      <w:r w:rsidRPr="005611F2">
        <w:rPr>
          <w:rFonts w:ascii="Times New Roman" w:hAnsi="Times New Roman"/>
          <w:bCs/>
          <w:sz w:val="24"/>
          <w:szCs w:val="24"/>
          <w:lang w:val="en-US"/>
        </w:rPr>
        <w:t>Conflicts of interest</w:t>
      </w:r>
    </w:p>
    <w:p w:rsidR="00347E1F" w:rsidRPr="005611F2" w:rsidRDefault="00347E1F" w:rsidP="00347E1F">
      <w:pPr>
        <w:spacing w:after="100" w:afterAutospacing="1" w:line="408" w:lineRule="auto"/>
        <w:ind w:left="270"/>
        <w:jc w:val="both"/>
        <w:rPr>
          <w:rFonts w:ascii="Times New Roman" w:hAnsi="Times New Roman"/>
          <w:sz w:val="24"/>
          <w:szCs w:val="24"/>
          <w:lang w:val="en-US"/>
        </w:rPr>
      </w:pPr>
      <w:r w:rsidRPr="005611F2">
        <w:rPr>
          <w:rFonts w:ascii="Times New Roman" w:hAnsi="Times New Roman"/>
          <w:sz w:val="24"/>
          <w:szCs w:val="24"/>
          <w:lang w:val="en-US"/>
        </w:rPr>
        <w:t>Acknowledgment</w:t>
      </w:r>
    </w:p>
    <w:p w:rsidR="00347E1F" w:rsidRPr="005611F2" w:rsidRDefault="00347E1F" w:rsidP="00347E1F">
      <w:pPr>
        <w:spacing w:after="100" w:afterAutospacing="1" w:line="408" w:lineRule="auto"/>
        <w:ind w:left="270"/>
        <w:jc w:val="both"/>
        <w:rPr>
          <w:rFonts w:ascii="Times New Roman" w:hAnsi="Times New Roman"/>
          <w:sz w:val="24"/>
          <w:szCs w:val="24"/>
          <w:lang w:val="en-US"/>
        </w:rPr>
      </w:pPr>
      <w:r w:rsidRPr="005611F2">
        <w:rPr>
          <w:rFonts w:ascii="Times New Roman" w:hAnsi="Times New Roman"/>
          <w:sz w:val="24"/>
          <w:szCs w:val="24"/>
          <w:lang w:val="en-US"/>
        </w:rPr>
        <w:t>References</w:t>
      </w:r>
    </w:p>
    <w:p w:rsidR="00070A6E" w:rsidRPr="005611F2" w:rsidRDefault="00F272C5" w:rsidP="00070A6E">
      <w:pPr>
        <w:spacing w:line="480" w:lineRule="auto"/>
        <w:jc w:val="both"/>
        <w:rPr>
          <w:rFonts w:ascii="Times New Roman" w:hAnsi="Times New Roman"/>
          <w:b/>
          <w:sz w:val="24"/>
          <w:szCs w:val="24"/>
          <w:lang w:val="en-US"/>
        </w:rPr>
      </w:pPr>
      <w:r w:rsidRPr="005611F2">
        <w:rPr>
          <w:rFonts w:ascii="Times New Roman" w:hAnsi="Times New Roman"/>
          <w:b/>
          <w:sz w:val="24"/>
          <w:szCs w:val="24"/>
          <w:lang w:val="en-US"/>
        </w:rPr>
        <w:lastRenderedPageBreak/>
        <w:t xml:space="preserve">1. </w:t>
      </w:r>
      <w:r w:rsidR="00070A6E" w:rsidRPr="005611F2">
        <w:rPr>
          <w:rFonts w:ascii="Times New Roman" w:hAnsi="Times New Roman"/>
          <w:b/>
          <w:sz w:val="24"/>
          <w:szCs w:val="24"/>
          <w:lang w:val="en-US"/>
        </w:rPr>
        <w:t>Introduction</w:t>
      </w:r>
    </w:p>
    <w:p w:rsidR="00DB392E" w:rsidRPr="005611F2" w:rsidRDefault="00BC766D" w:rsidP="00070A6E">
      <w:pPr>
        <w:autoSpaceDE w:val="0"/>
        <w:autoSpaceDN w:val="0"/>
        <w:adjustRightInd w:val="0"/>
        <w:spacing w:line="480" w:lineRule="auto"/>
        <w:jc w:val="both"/>
        <w:rPr>
          <w:rFonts w:ascii="Times New Roman" w:eastAsia="Times New Roman" w:hAnsi="Times New Roman"/>
          <w:sz w:val="24"/>
          <w:szCs w:val="24"/>
          <w:lang w:val="en-US"/>
        </w:rPr>
      </w:pPr>
      <w:r w:rsidRPr="005611F2">
        <w:rPr>
          <w:rFonts w:ascii="Times New Roman" w:hAnsi="Times New Roman"/>
          <w:sz w:val="24"/>
          <w:szCs w:val="24"/>
          <w:lang w:val="en-US"/>
        </w:rPr>
        <w:t xml:space="preserve">     </w:t>
      </w:r>
      <w:r w:rsidR="00BC4BE8" w:rsidRPr="005611F2">
        <w:rPr>
          <w:rFonts w:ascii="Times New Roman" w:eastAsia="Times New Roman" w:hAnsi="Times New Roman"/>
          <w:sz w:val="24"/>
          <w:szCs w:val="24"/>
          <w:lang w:val="en-US"/>
        </w:rPr>
        <w:t xml:space="preserve">Rotavirus is a </w:t>
      </w:r>
      <w:r w:rsidR="005D74ED" w:rsidRPr="005611F2">
        <w:rPr>
          <w:rFonts w:ascii="Times New Roman" w:eastAsia="Times New Roman" w:hAnsi="Times New Roman"/>
          <w:sz w:val="24"/>
          <w:szCs w:val="24"/>
          <w:lang w:val="en-US"/>
        </w:rPr>
        <w:t>segmented</w:t>
      </w:r>
      <w:r w:rsidR="00BC4BE8" w:rsidRPr="005611F2">
        <w:rPr>
          <w:rFonts w:ascii="Times New Roman" w:eastAsia="Times New Roman" w:hAnsi="Times New Roman"/>
          <w:sz w:val="24"/>
          <w:szCs w:val="24"/>
          <w:lang w:val="en-US"/>
        </w:rPr>
        <w:t xml:space="preserve">, </w:t>
      </w:r>
      <w:r w:rsidR="00070A6E" w:rsidRPr="005611F2">
        <w:rPr>
          <w:rFonts w:ascii="Times New Roman" w:eastAsia="Times New Roman" w:hAnsi="Times New Roman"/>
          <w:sz w:val="24"/>
          <w:szCs w:val="24"/>
          <w:lang w:val="en-US"/>
        </w:rPr>
        <w:t>double-stranded RNA</w:t>
      </w:r>
      <w:r w:rsidR="00BC4BE8" w:rsidRPr="005611F2">
        <w:rPr>
          <w:rFonts w:ascii="Times New Roman" w:eastAsia="Times New Roman" w:hAnsi="Times New Roman"/>
          <w:sz w:val="24"/>
          <w:szCs w:val="24"/>
          <w:lang w:val="en-US"/>
        </w:rPr>
        <w:t xml:space="preserve"> virus</w:t>
      </w:r>
      <w:r w:rsidR="00205B35" w:rsidRPr="005611F2">
        <w:rPr>
          <w:rFonts w:ascii="Times New Roman" w:eastAsia="Times New Roman" w:hAnsi="Times New Roman"/>
          <w:sz w:val="24"/>
          <w:szCs w:val="24"/>
          <w:lang w:val="en-US"/>
        </w:rPr>
        <w:t xml:space="preserve"> [1] </w:t>
      </w:r>
      <w:r w:rsidR="00537880" w:rsidRPr="005611F2">
        <w:rPr>
          <w:rFonts w:ascii="Times New Roman" w:eastAsia="Times New Roman" w:hAnsi="Times New Roman"/>
          <w:sz w:val="24"/>
          <w:szCs w:val="24"/>
          <w:lang w:val="en-US"/>
        </w:rPr>
        <w:t xml:space="preserve">that, </w:t>
      </w:r>
      <w:r w:rsidR="00BC4BE8" w:rsidRPr="005611F2">
        <w:rPr>
          <w:rFonts w:ascii="Times New Roman" w:eastAsia="Times New Roman" w:hAnsi="Times New Roman"/>
          <w:sz w:val="24"/>
          <w:szCs w:val="24"/>
          <w:lang w:val="en-US"/>
        </w:rPr>
        <w:t>cause</w:t>
      </w:r>
      <w:r w:rsidR="005D729D" w:rsidRPr="005611F2">
        <w:rPr>
          <w:rFonts w:ascii="Times New Roman" w:eastAsia="Times New Roman" w:hAnsi="Times New Roman"/>
          <w:sz w:val="24"/>
          <w:szCs w:val="24"/>
          <w:lang w:val="en-US"/>
        </w:rPr>
        <w:t>s</w:t>
      </w:r>
      <w:r w:rsidR="00070A6E" w:rsidRPr="005611F2">
        <w:rPr>
          <w:rFonts w:ascii="Times New Roman" w:eastAsia="Times New Roman" w:hAnsi="Times New Roman"/>
          <w:sz w:val="24"/>
          <w:szCs w:val="24"/>
          <w:lang w:val="en-US"/>
        </w:rPr>
        <w:t xml:space="preserve"> severe</w:t>
      </w:r>
      <w:r w:rsidR="00BC4BE8" w:rsidRPr="005611F2">
        <w:rPr>
          <w:rFonts w:ascii="Times New Roman" w:eastAsia="Times New Roman" w:hAnsi="Times New Roman"/>
          <w:sz w:val="24"/>
          <w:szCs w:val="24"/>
          <w:lang w:val="en-US"/>
        </w:rPr>
        <w:t xml:space="preserve"> dehydrating</w:t>
      </w:r>
      <w:r w:rsidR="00070A6E" w:rsidRPr="005611F2">
        <w:rPr>
          <w:rFonts w:ascii="Times New Roman" w:eastAsia="Times New Roman" w:hAnsi="Times New Roman"/>
          <w:sz w:val="24"/>
          <w:szCs w:val="24"/>
          <w:lang w:val="en-US"/>
        </w:rPr>
        <w:t xml:space="preserve"> </w:t>
      </w:r>
      <w:r w:rsidR="00BC4BE8" w:rsidRPr="005611F2">
        <w:rPr>
          <w:rFonts w:ascii="Times New Roman" w:eastAsia="Times New Roman" w:hAnsi="Times New Roman"/>
          <w:sz w:val="24"/>
          <w:szCs w:val="24"/>
          <w:lang w:val="en-US"/>
        </w:rPr>
        <w:t>diarrh</w:t>
      </w:r>
      <w:r w:rsidR="007F4894" w:rsidRPr="005611F2">
        <w:rPr>
          <w:rFonts w:ascii="Times New Roman" w:eastAsia="Times New Roman" w:hAnsi="Times New Roman"/>
          <w:sz w:val="24"/>
          <w:szCs w:val="24"/>
          <w:lang w:val="en-US"/>
        </w:rPr>
        <w:t>o</w:t>
      </w:r>
      <w:r w:rsidR="00BC4BE8" w:rsidRPr="005611F2">
        <w:rPr>
          <w:rFonts w:ascii="Times New Roman" w:eastAsia="Times New Roman" w:hAnsi="Times New Roman"/>
          <w:sz w:val="24"/>
          <w:szCs w:val="24"/>
          <w:lang w:val="en-US"/>
        </w:rPr>
        <w:t xml:space="preserve">ea </w:t>
      </w:r>
      <w:r w:rsidR="00070A6E" w:rsidRPr="005611F2">
        <w:rPr>
          <w:rFonts w:ascii="Times New Roman" w:eastAsia="Times New Roman" w:hAnsi="Times New Roman"/>
          <w:sz w:val="24"/>
          <w:szCs w:val="24"/>
          <w:lang w:val="en-US"/>
        </w:rPr>
        <w:t>in children</w:t>
      </w:r>
      <w:r w:rsidR="005D729D" w:rsidRPr="005611F2">
        <w:rPr>
          <w:rFonts w:ascii="Times New Roman" w:eastAsia="Times New Roman" w:hAnsi="Times New Roman"/>
          <w:sz w:val="24"/>
          <w:szCs w:val="24"/>
          <w:lang w:val="en-US"/>
        </w:rPr>
        <w:t xml:space="preserve"> worldwide </w:t>
      </w:r>
      <w:r w:rsidR="005F2490" w:rsidRPr="005611F2">
        <w:rPr>
          <w:rFonts w:ascii="Times New Roman" w:eastAsia="Times New Roman" w:hAnsi="Times New Roman"/>
          <w:sz w:val="24"/>
          <w:szCs w:val="24"/>
          <w:lang w:val="en-US"/>
        </w:rPr>
        <w:t>[2]</w:t>
      </w:r>
      <w:r w:rsidR="00070A6E" w:rsidRPr="005611F2">
        <w:rPr>
          <w:rFonts w:ascii="Times New Roman" w:eastAsia="Times New Roman" w:hAnsi="Times New Roman"/>
          <w:sz w:val="24"/>
          <w:szCs w:val="24"/>
          <w:lang w:val="en-US"/>
        </w:rPr>
        <w:t xml:space="preserve">. </w:t>
      </w:r>
      <w:r w:rsidR="006A46BB" w:rsidRPr="005611F2">
        <w:rPr>
          <w:rFonts w:ascii="Times New Roman" w:eastAsia="Times New Roman" w:hAnsi="Times New Roman"/>
          <w:sz w:val="24"/>
          <w:szCs w:val="24"/>
          <w:lang w:val="en-US"/>
        </w:rPr>
        <w:t>T</w:t>
      </w:r>
      <w:r w:rsidR="00DB392E" w:rsidRPr="005611F2">
        <w:rPr>
          <w:rFonts w:ascii="Times New Roman" w:eastAsia="Times New Roman" w:hAnsi="Times New Roman"/>
          <w:sz w:val="24"/>
          <w:szCs w:val="24"/>
          <w:lang w:val="en-US"/>
        </w:rPr>
        <w:t xml:space="preserve">wo oral </w:t>
      </w:r>
      <w:r w:rsidR="002165A5" w:rsidRPr="005611F2">
        <w:rPr>
          <w:rFonts w:ascii="Times New Roman" w:eastAsia="Times New Roman" w:hAnsi="Times New Roman"/>
          <w:sz w:val="24"/>
          <w:szCs w:val="24"/>
          <w:lang w:val="en-US"/>
        </w:rPr>
        <w:t xml:space="preserve">rotavirus </w:t>
      </w:r>
      <w:r w:rsidR="00DB392E" w:rsidRPr="005611F2">
        <w:rPr>
          <w:rFonts w:ascii="Times New Roman" w:eastAsia="Times New Roman" w:hAnsi="Times New Roman"/>
          <w:sz w:val="24"/>
          <w:szCs w:val="24"/>
          <w:lang w:val="en-US"/>
        </w:rPr>
        <w:t>vaccines, RotaTeq</w:t>
      </w:r>
      <w:r w:rsidR="006A46BB" w:rsidRPr="0067560E">
        <w:rPr>
          <w:rFonts w:ascii="Times New Roman" w:eastAsia="Times New Roman" w:hAnsi="Times New Roman"/>
          <w:sz w:val="24"/>
          <w:szCs w:val="24"/>
          <w:vertAlign w:val="superscript"/>
          <w:lang w:val="en-GB"/>
        </w:rPr>
        <w:t xml:space="preserve"> </w:t>
      </w:r>
      <w:r w:rsidR="00DB392E" w:rsidRPr="005611F2">
        <w:rPr>
          <w:rFonts w:ascii="Times New Roman" w:eastAsia="Times New Roman" w:hAnsi="Times New Roman"/>
          <w:sz w:val="24"/>
          <w:szCs w:val="24"/>
          <w:lang w:val="en-US"/>
        </w:rPr>
        <w:t>(Merck), a pentavalent human-bovine vaccine contain</w:t>
      </w:r>
      <w:r w:rsidR="006A46BB" w:rsidRPr="005611F2">
        <w:rPr>
          <w:rFonts w:ascii="Times New Roman" w:eastAsia="Times New Roman" w:hAnsi="Times New Roman"/>
          <w:sz w:val="24"/>
          <w:szCs w:val="24"/>
          <w:lang w:val="en-US"/>
        </w:rPr>
        <w:t>ing</w:t>
      </w:r>
      <w:r w:rsidR="00DB392E" w:rsidRPr="005611F2">
        <w:rPr>
          <w:rFonts w:ascii="Times New Roman" w:eastAsia="Times New Roman" w:hAnsi="Times New Roman"/>
          <w:sz w:val="24"/>
          <w:szCs w:val="24"/>
          <w:lang w:val="en-US"/>
        </w:rPr>
        <w:t xml:space="preserve"> five rotavirus strains, and Rotarix</w:t>
      </w:r>
      <w:r w:rsidR="00B53A53" w:rsidRPr="0067560E">
        <w:rPr>
          <w:rFonts w:ascii="Times New Roman" w:eastAsia="Times New Roman" w:hAnsi="Times New Roman"/>
          <w:sz w:val="24"/>
          <w:szCs w:val="24"/>
          <w:vertAlign w:val="superscript"/>
          <w:lang w:val="en-US"/>
        </w:rPr>
        <w:t xml:space="preserve"> </w:t>
      </w:r>
      <w:r w:rsidR="00DB392E" w:rsidRPr="005611F2">
        <w:rPr>
          <w:rFonts w:ascii="Times New Roman" w:eastAsia="Times New Roman" w:hAnsi="Times New Roman"/>
          <w:sz w:val="24"/>
          <w:szCs w:val="24"/>
          <w:lang w:val="en-US"/>
        </w:rPr>
        <w:t xml:space="preserve">(GlaxoSmithKline), a monovalent human rotavirus vaccine containing </w:t>
      </w:r>
      <w:r w:rsidR="006A46BB" w:rsidRPr="005611F2">
        <w:rPr>
          <w:rFonts w:ascii="Times New Roman" w:eastAsia="Times New Roman" w:hAnsi="Times New Roman"/>
          <w:sz w:val="24"/>
          <w:szCs w:val="24"/>
          <w:lang w:val="en-US"/>
        </w:rPr>
        <w:t xml:space="preserve">a </w:t>
      </w:r>
      <w:r w:rsidR="00DB392E" w:rsidRPr="005611F2">
        <w:rPr>
          <w:rFonts w:ascii="Times New Roman" w:eastAsia="Times New Roman" w:hAnsi="Times New Roman"/>
          <w:sz w:val="24"/>
          <w:szCs w:val="24"/>
          <w:lang w:val="en-US"/>
        </w:rPr>
        <w:t>G1P</w:t>
      </w:r>
      <w:r w:rsidR="006A46BB" w:rsidRPr="005611F2">
        <w:rPr>
          <w:rFonts w:ascii="Times New Roman" w:eastAsia="Times New Roman" w:hAnsi="Times New Roman"/>
          <w:sz w:val="24"/>
          <w:szCs w:val="24"/>
          <w:lang w:val="en-US"/>
        </w:rPr>
        <w:t>8 strain</w:t>
      </w:r>
      <w:r w:rsidR="00DB392E" w:rsidRPr="005611F2">
        <w:rPr>
          <w:rFonts w:ascii="Times New Roman" w:eastAsia="Times New Roman" w:hAnsi="Times New Roman"/>
          <w:sz w:val="24"/>
          <w:szCs w:val="24"/>
          <w:lang w:val="en-US"/>
        </w:rPr>
        <w:t xml:space="preserve">, </w:t>
      </w:r>
      <w:r w:rsidR="006A46BB" w:rsidRPr="005611F2">
        <w:rPr>
          <w:rFonts w:ascii="Times New Roman" w:eastAsia="Times New Roman" w:hAnsi="Times New Roman"/>
          <w:sz w:val="24"/>
          <w:szCs w:val="24"/>
          <w:lang w:val="en-US"/>
        </w:rPr>
        <w:t xml:space="preserve">are universally </w:t>
      </w:r>
      <w:r w:rsidR="002165A5" w:rsidRPr="005611F2">
        <w:rPr>
          <w:rFonts w:ascii="Times New Roman" w:eastAsia="Times New Roman" w:hAnsi="Times New Roman"/>
          <w:sz w:val="24"/>
          <w:szCs w:val="24"/>
          <w:lang w:val="en-US"/>
        </w:rPr>
        <w:t>recommended</w:t>
      </w:r>
      <w:r w:rsidR="00EF6F5F" w:rsidRPr="005611F2">
        <w:rPr>
          <w:rFonts w:ascii="Times New Roman" w:eastAsia="Times New Roman" w:hAnsi="Times New Roman"/>
          <w:sz w:val="24"/>
          <w:szCs w:val="24"/>
          <w:lang w:val="en-US"/>
        </w:rPr>
        <w:t xml:space="preserve"> </w:t>
      </w:r>
      <w:r w:rsidR="006908EA" w:rsidRPr="006908EA">
        <w:rPr>
          <w:rFonts w:ascii="Times New Roman" w:eastAsia="Times New Roman" w:hAnsi="Times New Roman"/>
          <w:sz w:val="24"/>
          <w:szCs w:val="24"/>
          <w:lang w:val="en-GB"/>
        </w:rPr>
        <w:t>to prevent servere diarrhoea</w:t>
      </w:r>
      <w:r w:rsidR="00EF6F5F" w:rsidRPr="006908EA">
        <w:rPr>
          <w:rFonts w:ascii="Times New Roman" w:eastAsia="Times New Roman" w:hAnsi="Times New Roman"/>
          <w:sz w:val="24"/>
          <w:szCs w:val="24"/>
          <w:lang w:val="en-GB"/>
        </w:rPr>
        <w:t xml:space="preserve"> in children</w:t>
      </w:r>
      <w:r w:rsidR="00EF6F5F" w:rsidRPr="005611F2">
        <w:rPr>
          <w:rFonts w:ascii="Times New Roman" w:eastAsia="Times New Roman" w:hAnsi="Times New Roman"/>
          <w:sz w:val="24"/>
          <w:szCs w:val="24"/>
          <w:lang w:val="en-US"/>
        </w:rPr>
        <w:t xml:space="preserve"> </w:t>
      </w:r>
      <w:r w:rsidR="00B53A53" w:rsidRPr="005611F2">
        <w:rPr>
          <w:rFonts w:ascii="Times New Roman" w:eastAsia="Times New Roman" w:hAnsi="Times New Roman"/>
          <w:sz w:val="24"/>
          <w:szCs w:val="24"/>
          <w:lang w:val="en-US"/>
        </w:rPr>
        <w:t>[3</w:t>
      </w:r>
      <w:r w:rsidR="005F2490" w:rsidRPr="005611F2">
        <w:rPr>
          <w:rFonts w:ascii="Times New Roman" w:eastAsia="Times New Roman" w:hAnsi="Times New Roman"/>
          <w:sz w:val="24"/>
          <w:szCs w:val="24"/>
          <w:lang w:val="en-US"/>
        </w:rPr>
        <w:t>]</w:t>
      </w:r>
      <w:r w:rsidR="006A46BB" w:rsidRPr="005611F2">
        <w:rPr>
          <w:rFonts w:ascii="Times New Roman" w:eastAsia="Times New Roman" w:hAnsi="Times New Roman"/>
          <w:sz w:val="24"/>
          <w:szCs w:val="24"/>
          <w:lang w:val="en-US"/>
        </w:rPr>
        <w:t xml:space="preserve">. </w:t>
      </w:r>
      <w:r w:rsidR="00B53A53" w:rsidRPr="00A1420C">
        <w:rPr>
          <w:rFonts w:ascii="Times New Roman" w:eastAsia="Times New Roman" w:hAnsi="Times New Roman"/>
          <w:color w:val="FF0000"/>
          <w:sz w:val="24"/>
          <w:szCs w:val="24"/>
          <w:lang w:val="en-US"/>
        </w:rPr>
        <w:t xml:space="preserve">Although </w:t>
      </w:r>
      <w:r w:rsidR="006F053C" w:rsidRPr="00A1420C">
        <w:rPr>
          <w:rFonts w:ascii="Times New Roman" w:eastAsia="Times New Roman" w:hAnsi="Times New Roman"/>
          <w:color w:val="FF0000"/>
          <w:sz w:val="24"/>
          <w:szCs w:val="24"/>
          <w:lang w:val="en-US"/>
        </w:rPr>
        <w:t>the vaccines</w:t>
      </w:r>
      <w:r w:rsidR="00B53A53" w:rsidRPr="00A1420C">
        <w:rPr>
          <w:rFonts w:ascii="Times New Roman" w:eastAsia="Times New Roman" w:hAnsi="Times New Roman"/>
          <w:color w:val="FF0000"/>
          <w:sz w:val="24"/>
          <w:szCs w:val="24"/>
          <w:lang w:val="en-US"/>
        </w:rPr>
        <w:t xml:space="preserve"> have </w:t>
      </w:r>
      <w:r w:rsidR="006F053C" w:rsidRPr="00A1420C">
        <w:rPr>
          <w:rFonts w:ascii="Times New Roman" w:eastAsia="Times New Roman" w:hAnsi="Times New Roman"/>
          <w:color w:val="FF0000"/>
          <w:sz w:val="24"/>
          <w:szCs w:val="24"/>
          <w:lang w:val="en-US"/>
        </w:rPr>
        <w:t>significantly reduced</w:t>
      </w:r>
      <w:r w:rsidR="00B53A53" w:rsidRPr="00A1420C">
        <w:rPr>
          <w:rFonts w:ascii="Times New Roman" w:eastAsia="Times New Roman" w:hAnsi="Times New Roman"/>
          <w:color w:val="FF0000"/>
          <w:sz w:val="24"/>
          <w:szCs w:val="24"/>
          <w:lang w:val="en-US"/>
        </w:rPr>
        <w:t xml:space="preserve"> diarrh</w:t>
      </w:r>
      <w:r w:rsidR="007F4894" w:rsidRPr="00A1420C">
        <w:rPr>
          <w:rFonts w:ascii="Times New Roman" w:eastAsia="Times New Roman" w:hAnsi="Times New Roman"/>
          <w:color w:val="FF0000"/>
          <w:sz w:val="24"/>
          <w:szCs w:val="24"/>
          <w:lang w:val="en-US"/>
        </w:rPr>
        <w:t>o</w:t>
      </w:r>
      <w:r w:rsidR="00B53A53" w:rsidRPr="00A1420C">
        <w:rPr>
          <w:rFonts w:ascii="Times New Roman" w:eastAsia="Times New Roman" w:hAnsi="Times New Roman"/>
          <w:color w:val="FF0000"/>
          <w:sz w:val="24"/>
          <w:szCs w:val="24"/>
          <w:lang w:val="en-US"/>
        </w:rPr>
        <w:t>ea</w:t>
      </w:r>
      <w:r w:rsidR="006F053C" w:rsidRPr="00A1420C">
        <w:rPr>
          <w:rFonts w:ascii="Times New Roman" w:eastAsia="Times New Roman" w:hAnsi="Times New Roman"/>
          <w:color w:val="FF0000"/>
          <w:sz w:val="24"/>
          <w:szCs w:val="24"/>
          <w:lang w:val="en-US"/>
        </w:rPr>
        <w:t xml:space="preserve"> incidence and diarrh</w:t>
      </w:r>
      <w:r w:rsidR="007F4894" w:rsidRPr="00A1420C">
        <w:rPr>
          <w:rFonts w:ascii="Times New Roman" w:eastAsia="Times New Roman" w:hAnsi="Times New Roman"/>
          <w:color w:val="FF0000"/>
          <w:sz w:val="24"/>
          <w:szCs w:val="24"/>
          <w:lang w:val="en-US"/>
        </w:rPr>
        <w:t>o</w:t>
      </w:r>
      <w:r w:rsidR="006F053C" w:rsidRPr="00A1420C">
        <w:rPr>
          <w:rFonts w:ascii="Times New Roman" w:eastAsia="Times New Roman" w:hAnsi="Times New Roman"/>
          <w:color w:val="FF0000"/>
          <w:sz w:val="24"/>
          <w:szCs w:val="24"/>
          <w:lang w:val="en-US"/>
        </w:rPr>
        <w:t>ea related hospitalizations</w:t>
      </w:r>
      <w:r w:rsidR="00B53A53" w:rsidRPr="00A1420C">
        <w:rPr>
          <w:rFonts w:ascii="Times New Roman" w:eastAsia="Times New Roman" w:hAnsi="Times New Roman"/>
          <w:color w:val="FF0000"/>
          <w:sz w:val="24"/>
          <w:szCs w:val="24"/>
          <w:lang w:val="en-US"/>
        </w:rPr>
        <w:t xml:space="preserve"> </w:t>
      </w:r>
      <w:r w:rsidR="009465E4" w:rsidRPr="00A1420C">
        <w:rPr>
          <w:rFonts w:ascii="Times New Roman" w:eastAsia="Times New Roman" w:hAnsi="Times New Roman"/>
          <w:color w:val="FF0000"/>
          <w:sz w:val="24"/>
          <w:szCs w:val="24"/>
          <w:lang w:val="en-US"/>
        </w:rPr>
        <w:t>[4]</w:t>
      </w:r>
      <w:r w:rsidR="00DB392E" w:rsidRPr="00A1420C">
        <w:rPr>
          <w:rFonts w:ascii="Times New Roman" w:eastAsia="Times New Roman" w:hAnsi="Times New Roman"/>
          <w:color w:val="FF0000"/>
          <w:sz w:val="24"/>
          <w:szCs w:val="24"/>
          <w:lang w:val="en-US"/>
        </w:rPr>
        <w:t xml:space="preserve">, </w:t>
      </w:r>
      <w:r w:rsidR="00D807AD" w:rsidRPr="00A1420C">
        <w:rPr>
          <w:rFonts w:ascii="Times New Roman" w:eastAsia="Times New Roman" w:hAnsi="Times New Roman"/>
          <w:color w:val="FF0000"/>
          <w:sz w:val="24"/>
          <w:szCs w:val="24"/>
          <w:lang w:val="en-GB"/>
        </w:rPr>
        <w:t>they are less effective preventing rotavirus infections and their efficacy is lower in some countries in Southern Africa</w:t>
      </w:r>
      <w:r w:rsidR="006F053C" w:rsidRPr="00A1420C">
        <w:rPr>
          <w:rFonts w:ascii="Times New Roman" w:eastAsia="Times New Roman" w:hAnsi="Times New Roman"/>
          <w:color w:val="FF0000"/>
          <w:sz w:val="24"/>
          <w:szCs w:val="24"/>
          <w:lang w:val="en-US"/>
        </w:rPr>
        <w:t xml:space="preserve"> </w:t>
      </w:r>
      <w:r w:rsidR="00EF1E82" w:rsidRPr="005611F2">
        <w:rPr>
          <w:rFonts w:ascii="Times New Roman" w:eastAsia="Times New Roman" w:hAnsi="Times New Roman"/>
          <w:sz w:val="24"/>
          <w:szCs w:val="24"/>
          <w:lang w:val="en-US"/>
        </w:rPr>
        <w:t>[5]</w:t>
      </w:r>
      <w:r w:rsidR="00DB392E" w:rsidRPr="005611F2">
        <w:rPr>
          <w:rFonts w:ascii="Times New Roman" w:eastAsia="Times New Roman" w:hAnsi="Times New Roman"/>
          <w:sz w:val="24"/>
          <w:szCs w:val="24"/>
          <w:lang w:val="en-US"/>
        </w:rPr>
        <w:t>.</w:t>
      </w:r>
    </w:p>
    <w:p w:rsidR="00A87069" w:rsidRPr="005611F2" w:rsidRDefault="007D7C63" w:rsidP="00560B02">
      <w:pPr>
        <w:autoSpaceDE w:val="0"/>
        <w:autoSpaceDN w:val="0"/>
        <w:adjustRightInd w:val="0"/>
        <w:spacing w:line="480" w:lineRule="auto"/>
        <w:jc w:val="both"/>
        <w:rPr>
          <w:rFonts w:ascii="Times New Roman" w:eastAsia="Times New Roman" w:hAnsi="Times New Roman"/>
          <w:sz w:val="24"/>
          <w:szCs w:val="24"/>
          <w:lang w:val="en-US"/>
        </w:rPr>
      </w:pPr>
      <w:r w:rsidRPr="009904AB">
        <w:rPr>
          <w:rFonts w:ascii="Times New Roman" w:hAnsi="Times New Roman"/>
          <w:sz w:val="24"/>
          <w:szCs w:val="24"/>
          <w:lang w:val="en-US"/>
        </w:rPr>
        <w:t xml:space="preserve">     Although s</w:t>
      </w:r>
      <w:r w:rsidR="00464913" w:rsidRPr="009904AB">
        <w:rPr>
          <w:rFonts w:ascii="Times New Roman" w:eastAsia="Times New Roman" w:hAnsi="Times New Roman"/>
          <w:sz w:val="24"/>
          <w:szCs w:val="24"/>
          <w:lang w:val="en-US"/>
        </w:rPr>
        <w:t>ynthetic compounds</w:t>
      </w:r>
      <w:r w:rsidR="00DF32AD" w:rsidRPr="009904AB">
        <w:rPr>
          <w:rFonts w:ascii="Times New Roman" w:eastAsia="Times New Roman" w:hAnsi="Times New Roman"/>
          <w:sz w:val="24"/>
          <w:szCs w:val="24"/>
          <w:lang w:val="en-US"/>
        </w:rPr>
        <w:t>,</w:t>
      </w:r>
      <w:r w:rsidR="00464913" w:rsidRPr="009904AB">
        <w:rPr>
          <w:rFonts w:ascii="Times New Roman" w:eastAsia="Times New Roman" w:hAnsi="Times New Roman"/>
          <w:sz w:val="24"/>
          <w:szCs w:val="24"/>
          <w:lang w:val="en-US"/>
        </w:rPr>
        <w:t xml:space="preserve"> such as</w:t>
      </w:r>
      <w:r w:rsidR="00DF32AD" w:rsidRPr="009904AB">
        <w:rPr>
          <w:rFonts w:ascii="Times New Roman" w:eastAsia="Times New Roman" w:hAnsi="Times New Roman"/>
          <w:sz w:val="24"/>
          <w:szCs w:val="24"/>
          <w:lang w:val="en-US"/>
        </w:rPr>
        <w:t>,</w:t>
      </w:r>
      <w:r w:rsidR="00972BE2" w:rsidRPr="009904AB">
        <w:rPr>
          <w:rFonts w:ascii="Times New Roman" w:eastAsia="Times New Roman" w:hAnsi="Times New Roman"/>
          <w:sz w:val="24"/>
          <w:szCs w:val="24"/>
          <w:lang w:val="en-US"/>
        </w:rPr>
        <w:t xml:space="preserve"> ribavirin, cimetidine, famotidine, dipyridamole, nifedipine, and isoprinosine</w:t>
      </w:r>
      <w:r w:rsidR="00464913" w:rsidRPr="009904AB">
        <w:rPr>
          <w:rFonts w:ascii="Times New Roman" w:eastAsia="Times New Roman" w:hAnsi="Times New Roman"/>
          <w:sz w:val="24"/>
          <w:szCs w:val="24"/>
          <w:lang w:val="en-US"/>
        </w:rPr>
        <w:t xml:space="preserve"> and the effect of plants and </w:t>
      </w:r>
      <w:r w:rsidR="00DF32AD" w:rsidRPr="009904AB">
        <w:rPr>
          <w:rFonts w:ascii="Times New Roman" w:eastAsia="Times New Roman" w:hAnsi="Times New Roman"/>
          <w:sz w:val="24"/>
          <w:szCs w:val="24"/>
          <w:lang w:val="en-US"/>
        </w:rPr>
        <w:t xml:space="preserve">their </w:t>
      </w:r>
      <w:r w:rsidR="00126186" w:rsidRPr="009904AB">
        <w:rPr>
          <w:rFonts w:ascii="Times New Roman" w:eastAsia="Times New Roman" w:hAnsi="Times New Roman"/>
          <w:sz w:val="24"/>
          <w:szCs w:val="24"/>
          <w:lang w:val="en-US"/>
        </w:rPr>
        <w:t>natural molecules</w:t>
      </w:r>
      <w:r w:rsidR="00464913" w:rsidRPr="009904AB">
        <w:rPr>
          <w:rFonts w:ascii="Times New Roman" w:eastAsia="Times New Roman" w:hAnsi="Times New Roman"/>
          <w:sz w:val="24"/>
          <w:szCs w:val="24"/>
          <w:lang w:val="en-US"/>
        </w:rPr>
        <w:t xml:space="preserve"> have been studied</w:t>
      </w:r>
      <w:r w:rsidR="002052D6" w:rsidRPr="009904AB">
        <w:rPr>
          <w:rFonts w:ascii="Times New Roman" w:eastAsia="Times New Roman" w:hAnsi="Times New Roman"/>
          <w:sz w:val="24"/>
          <w:szCs w:val="24"/>
          <w:lang w:val="en-US"/>
        </w:rPr>
        <w:t xml:space="preserve"> using </w:t>
      </w:r>
      <w:r w:rsidR="002052D6" w:rsidRPr="009904AB">
        <w:rPr>
          <w:rFonts w:ascii="Times New Roman" w:eastAsia="Times New Roman" w:hAnsi="Times New Roman"/>
          <w:i/>
          <w:sz w:val="24"/>
          <w:szCs w:val="24"/>
          <w:lang w:val="en-US"/>
        </w:rPr>
        <w:t>in vitro</w:t>
      </w:r>
      <w:r w:rsidR="002052D6" w:rsidRPr="009904AB">
        <w:rPr>
          <w:rFonts w:ascii="Times New Roman" w:eastAsia="Times New Roman" w:hAnsi="Times New Roman"/>
          <w:sz w:val="24"/>
          <w:szCs w:val="24"/>
          <w:lang w:val="en-US"/>
        </w:rPr>
        <w:t xml:space="preserve"> and </w:t>
      </w:r>
      <w:r w:rsidR="002052D6" w:rsidRPr="009904AB">
        <w:rPr>
          <w:rFonts w:ascii="Times New Roman" w:eastAsia="Times New Roman" w:hAnsi="Times New Roman"/>
          <w:i/>
          <w:sz w:val="24"/>
          <w:szCs w:val="24"/>
          <w:lang w:val="en-US"/>
        </w:rPr>
        <w:t>in vivo</w:t>
      </w:r>
      <w:r w:rsidR="002052D6" w:rsidRPr="009904AB">
        <w:rPr>
          <w:rFonts w:ascii="Times New Roman" w:eastAsia="Times New Roman" w:hAnsi="Times New Roman"/>
          <w:sz w:val="24"/>
          <w:szCs w:val="24"/>
          <w:lang w:val="en-US"/>
        </w:rPr>
        <w:t xml:space="preserve"> experimental systems</w:t>
      </w:r>
      <w:r w:rsidR="00DF32AD" w:rsidRPr="009904AB">
        <w:rPr>
          <w:rFonts w:ascii="Times New Roman" w:eastAsia="Times New Roman" w:hAnsi="Times New Roman"/>
          <w:sz w:val="24"/>
          <w:szCs w:val="24"/>
          <w:lang w:val="en-US"/>
        </w:rPr>
        <w:t xml:space="preserve"> </w:t>
      </w:r>
      <w:r w:rsidR="00464913" w:rsidRPr="009904AB">
        <w:rPr>
          <w:rFonts w:ascii="Times New Roman" w:eastAsia="Times New Roman" w:hAnsi="Times New Roman"/>
          <w:sz w:val="24"/>
          <w:szCs w:val="24"/>
          <w:lang w:val="en-US"/>
        </w:rPr>
        <w:t>for the treatment of rotavirus gastroenteritis</w:t>
      </w:r>
      <w:r w:rsidR="00972BE2" w:rsidRPr="009904AB">
        <w:rPr>
          <w:rFonts w:ascii="Times New Roman" w:eastAsia="Times New Roman" w:hAnsi="Times New Roman"/>
          <w:sz w:val="24"/>
          <w:szCs w:val="24"/>
          <w:lang w:val="en-US"/>
        </w:rPr>
        <w:t xml:space="preserve"> </w:t>
      </w:r>
      <w:r w:rsidR="00EF1E82" w:rsidRPr="009904AB">
        <w:rPr>
          <w:rFonts w:ascii="Times New Roman" w:eastAsia="Times New Roman" w:hAnsi="Times New Roman"/>
          <w:sz w:val="24"/>
          <w:szCs w:val="24"/>
          <w:lang w:val="en-US"/>
        </w:rPr>
        <w:t>[6-</w:t>
      </w:r>
      <w:r w:rsidR="00464913" w:rsidRPr="009904AB">
        <w:rPr>
          <w:rFonts w:ascii="Times New Roman" w:eastAsia="Times New Roman" w:hAnsi="Times New Roman"/>
          <w:sz w:val="24"/>
          <w:szCs w:val="24"/>
          <w:lang w:val="en-US"/>
        </w:rPr>
        <w:t>9</w:t>
      </w:r>
      <w:r w:rsidR="00EF1E82" w:rsidRPr="009904AB">
        <w:rPr>
          <w:rFonts w:ascii="Times New Roman" w:eastAsia="Times New Roman" w:hAnsi="Times New Roman"/>
          <w:sz w:val="24"/>
          <w:szCs w:val="24"/>
          <w:lang w:val="en-US"/>
        </w:rPr>
        <w:t>]</w:t>
      </w:r>
      <w:r w:rsidR="002052D6" w:rsidRPr="009904AB">
        <w:rPr>
          <w:rFonts w:ascii="Times New Roman" w:eastAsia="Times New Roman" w:hAnsi="Times New Roman"/>
          <w:sz w:val="24"/>
          <w:szCs w:val="24"/>
          <w:lang w:val="en-US"/>
        </w:rPr>
        <w:t>,</w:t>
      </w:r>
      <w:r w:rsidR="00B40F1C" w:rsidRPr="009904AB">
        <w:rPr>
          <w:rFonts w:ascii="Times New Roman" w:hAnsi="Times New Roman"/>
          <w:sz w:val="24"/>
          <w:szCs w:val="24"/>
          <w:lang w:val="en-US"/>
        </w:rPr>
        <w:t xml:space="preserve"> but,</w:t>
      </w:r>
      <w:r w:rsidR="00856B42" w:rsidRPr="009904AB">
        <w:rPr>
          <w:rFonts w:ascii="Times New Roman" w:hAnsi="Times New Roman"/>
          <w:sz w:val="24"/>
          <w:szCs w:val="24"/>
          <w:lang w:val="en-US"/>
        </w:rPr>
        <w:t xml:space="preserve"> </w:t>
      </w:r>
      <w:r w:rsidR="00856B42" w:rsidRPr="009904AB">
        <w:rPr>
          <w:rFonts w:ascii="Times New Roman" w:hAnsi="Times New Roman"/>
          <w:color w:val="FF0000"/>
          <w:sz w:val="24"/>
          <w:szCs w:val="24"/>
          <w:lang w:val="en-US"/>
        </w:rPr>
        <w:t>there are</w:t>
      </w:r>
      <w:r w:rsidR="00B40F1C" w:rsidRPr="009904AB">
        <w:rPr>
          <w:rFonts w:ascii="Times New Roman" w:hAnsi="Times New Roman"/>
          <w:color w:val="FF0000"/>
          <w:sz w:val="24"/>
          <w:szCs w:val="24"/>
          <w:lang w:val="en-US"/>
        </w:rPr>
        <w:t xml:space="preserve"> </w:t>
      </w:r>
      <w:r w:rsidR="00A87069" w:rsidRPr="009904AB">
        <w:rPr>
          <w:rFonts w:ascii="Times New Roman" w:hAnsi="Times New Roman"/>
          <w:color w:val="FF0000"/>
          <w:sz w:val="24"/>
          <w:szCs w:val="24"/>
          <w:lang w:val="en-US"/>
        </w:rPr>
        <w:t>no</w:t>
      </w:r>
      <w:r w:rsidR="001C1C2E" w:rsidRPr="009904AB">
        <w:rPr>
          <w:rFonts w:ascii="Times New Roman" w:hAnsi="Times New Roman"/>
          <w:color w:val="FF0000"/>
          <w:sz w:val="24"/>
          <w:szCs w:val="24"/>
          <w:lang w:val="en-US"/>
        </w:rPr>
        <w:t xml:space="preserve"> </w:t>
      </w:r>
      <w:r w:rsidR="00FB1C7B" w:rsidRPr="009904AB">
        <w:rPr>
          <w:rFonts w:ascii="Times New Roman" w:eastAsia="Times New Roman" w:hAnsi="Times New Roman"/>
          <w:color w:val="FF0000"/>
          <w:sz w:val="24"/>
          <w:szCs w:val="24"/>
          <w:lang w:val="en-US"/>
        </w:rPr>
        <w:t>promising</w:t>
      </w:r>
      <w:r w:rsidR="00A87069" w:rsidRPr="009904AB">
        <w:rPr>
          <w:rFonts w:ascii="Times New Roman" w:hAnsi="Times New Roman"/>
          <w:color w:val="FF0000"/>
          <w:sz w:val="24"/>
          <w:szCs w:val="24"/>
          <w:lang w:val="en-US"/>
        </w:rPr>
        <w:t xml:space="preserve"> </w:t>
      </w:r>
      <w:r w:rsidR="00AB7B05" w:rsidRPr="009904AB">
        <w:rPr>
          <w:rFonts w:ascii="Times New Roman" w:eastAsia="Times New Roman" w:hAnsi="Times New Roman"/>
          <w:color w:val="FF0000"/>
          <w:sz w:val="24"/>
          <w:szCs w:val="24"/>
          <w:lang w:val="en-US"/>
        </w:rPr>
        <w:t>anti</w:t>
      </w:r>
      <w:r w:rsidR="00DF32AD" w:rsidRPr="009904AB">
        <w:rPr>
          <w:rFonts w:ascii="Times New Roman" w:eastAsia="Times New Roman" w:hAnsi="Times New Roman"/>
          <w:color w:val="FF0000"/>
          <w:sz w:val="24"/>
          <w:szCs w:val="24"/>
          <w:lang w:val="en-US"/>
        </w:rPr>
        <w:t xml:space="preserve">-rotavirus </w:t>
      </w:r>
      <w:r w:rsidR="00AB7B05" w:rsidRPr="009904AB">
        <w:rPr>
          <w:rFonts w:ascii="Times New Roman" w:eastAsia="Times New Roman" w:hAnsi="Times New Roman"/>
          <w:color w:val="FF0000"/>
          <w:sz w:val="24"/>
          <w:szCs w:val="24"/>
          <w:lang w:val="en-US"/>
        </w:rPr>
        <w:t>drug</w:t>
      </w:r>
      <w:r w:rsidR="00856B42" w:rsidRPr="009904AB">
        <w:rPr>
          <w:rFonts w:ascii="Times New Roman" w:eastAsia="Times New Roman" w:hAnsi="Times New Roman"/>
          <w:color w:val="FF0000"/>
          <w:sz w:val="24"/>
          <w:szCs w:val="24"/>
          <w:lang w:val="en-US"/>
        </w:rPr>
        <w:t>s</w:t>
      </w:r>
      <w:r w:rsidR="00AB7B05" w:rsidRPr="009904AB">
        <w:rPr>
          <w:rFonts w:ascii="Times New Roman" w:eastAsia="Times New Roman" w:hAnsi="Times New Roman"/>
          <w:color w:val="FF0000"/>
          <w:sz w:val="24"/>
          <w:szCs w:val="24"/>
          <w:lang w:val="en-US"/>
        </w:rPr>
        <w:t xml:space="preserve"> </w:t>
      </w:r>
      <w:r w:rsidR="00856B42" w:rsidRPr="009904AB">
        <w:rPr>
          <w:rFonts w:ascii="Times New Roman" w:eastAsia="Times New Roman" w:hAnsi="Times New Roman"/>
          <w:color w:val="FF0000"/>
          <w:sz w:val="24"/>
          <w:szCs w:val="24"/>
          <w:lang w:val="en-US"/>
        </w:rPr>
        <w:t>to date [9]</w:t>
      </w:r>
      <w:r w:rsidR="00DF32AD" w:rsidRPr="009904AB">
        <w:rPr>
          <w:rFonts w:ascii="Times New Roman" w:eastAsia="Times New Roman" w:hAnsi="Times New Roman"/>
          <w:color w:val="FF0000"/>
          <w:sz w:val="24"/>
          <w:szCs w:val="24"/>
          <w:lang w:val="en-US"/>
        </w:rPr>
        <w:t>. The prevention of dehydration</w:t>
      </w:r>
      <w:r w:rsidR="00121859" w:rsidRPr="009904AB">
        <w:rPr>
          <w:rFonts w:ascii="Times New Roman" w:eastAsia="Times New Roman" w:hAnsi="Times New Roman"/>
          <w:color w:val="FF0000"/>
          <w:sz w:val="24"/>
          <w:szCs w:val="24"/>
          <w:lang w:val="en-US"/>
        </w:rPr>
        <w:t xml:space="preserve">, </w:t>
      </w:r>
      <w:r w:rsidR="00DF32AD" w:rsidRPr="009904AB">
        <w:rPr>
          <w:rFonts w:ascii="Times New Roman" w:hAnsi="Times New Roman"/>
          <w:color w:val="FF0000"/>
          <w:sz w:val="24"/>
          <w:szCs w:val="24"/>
          <w:lang w:val="en-US"/>
        </w:rPr>
        <w:t>fluid replacement</w:t>
      </w:r>
      <w:r w:rsidR="00BA5D21" w:rsidRPr="009904AB">
        <w:rPr>
          <w:rFonts w:ascii="Times New Roman" w:hAnsi="Times New Roman"/>
          <w:color w:val="FF0000"/>
          <w:sz w:val="24"/>
          <w:szCs w:val="24"/>
          <w:lang w:val="en-US"/>
        </w:rPr>
        <w:t xml:space="preserve"> and</w:t>
      </w:r>
      <w:r w:rsidR="008A6FDE" w:rsidRPr="009904AB">
        <w:rPr>
          <w:rFonts w:ascii="Times New Roman" w:hAnsi="Times New Roman"/>
          <w:color w:val="FF0000"/>
          <w:sz w:val="24"/>
          <w:szCs w:val="24"/>
          <w:lang w:val="en-US"/>
        </w:rPr>
        <w:t xml:space="preserve"> </w:t>
      </w:r>
      <w:r w:rsidR="00BA5D21" w:rsidRPr="009904AB">
        <w:rPr>
          <w:rFonts w:ascii="Times New Roman" w:hAnsi="Times New Roman"/>
          <w:color w:val="FF0000"/>
          <w:sz w:val="24"/>
          <w:szCs w:val="24"/>
          <w:lang w:val="en-US"/>
        </w:rPr>
        <w:t>zinc supplementation</w:t>
      </w:r>
      <w:r w:rsidR="000B756F" w:rsidRPr="009904AB">
        <w:rPr>
          <w:rFonts w:ascii="Times New Roman" w:hAnsi="Times New Roman"/>
          <w:color w:val="FF0000"/>
          <w:sz w:val="24"/>
          <w:szCs w:val="24"/>
          <w:lang w:val="en-US"/>
        </w:rPr>
        <w:t xml:space="preserve"> therefore</w:t>
      </w:r>
      <w:r w:rsidR="00A2372A" w:rsidRPr="009904AB">
        <w:rPr>
          <w:rFonts w:ascii="Times New Roman" w:hAnsi="Times New Roman"/>
          <w:color w:val="FF0000"/>
          <w:sz w:val="24"/>
          <w:szCs w:val="24"/>
          <w:lang w:val="en-US"/>
        </w:rPr>
        <w:t xml:space="preserve"> </w:t>
      </w:r>
      <w:r w:rsidR="00121859" w:rsidRPr="009904AB">
        <w:rPr>
          <w:rFonts w:ascii="Times New Roman" w:hAnsi="Times New Roman"/>
          <w:color w:val="FF0000"/>
          <w:sz w:val="24"/>
          <w:szCs w:val="24"/>
          <w:lang w:val="en-US"/>
        </w:rPr>
        <w:t>continue to be</w:t>
      </w:r>
      <w:r w:rsidR="00BA5D21" w:rsidRPr="009904AB">
        <w:rPr>
          <w:rFonts w:ascii="Times New Roman" w:hAnsi="Times New Roman"/>
          <w:color w:val="FF0000"/>
          <w:sz w:val="24"/>
          <w:szCs w:val="24"/>
          <w:lang w:val="en-US"/>
        </w:rPr>
        <w:t xml:space="preserve"> </w:t>
      </w:r>
      <w:r w:rsidR="00DF32AD" w:rsidRPr="009904AB">
        <w:rPr>
          <w:rFonts w:ascii="Times New Roman" w:hAnsi="Times New Roman"/>
          <w:color w:val="FF0000"/>
          <w:sz w:val="24"/>
          <w:szCs w:val="24"/>
          <w:lang w:val="en-US"/>
        </w:rPr>
        <w:t xml:space="preserve">the key interventions </w:t>
      </w:r>
      <w:r w:rsidR="008A6FDE" w:rsidRPr="009904AB">
        <w:rPr>
          <w:rFonts w:ascii="Times New Roman" w:hAnsi="Times New Roman"/>
          <w:color w:val="FF0000"/>
          <w:sz w:val="24"/>
          <w:szCs w:val="24"/>
          <w:lang w:val="en-US"/>
        </w:rPr>
        <w:t xml:space="preserve">to </w:t>
      </w:r>
      <w:r w:rsidR="00121859" w:rsidRPr="009904AB">
        <w:rPr>
          <w:rFonts w:ascii="Times New Roman" w:hAnsi="Times New Roman"/>
          <w:color w:val="FF0000"/>
          <w:sz w:val="24"/>
          <w:szCs w:val="24"/>
          <w:lang w:val="en-US"/>
        </w:rPr>
        <w:t>manage severe diarrh</w:t>
      </w:r>
      <w:r w:rsidR="007F4894" w:rsidRPr="009904AB">
        <w:rPr>
          <w:rFonts w:ascii="Times New Roman" w:hAnsi="Times New Roman"/>
          <w:color w:val="FF0000"/>
          <w:sz w:val="24"/>
          <w:szCs w:val="24"/>
          <w:lang w:val="en-US"/>
        </w:rPr>
        <w:t>o</w:t>
      </w:r>
      <w:r w:rsidR="00121859" w:rsidRPr="009904AB">
        <w:rPr>
          <w:rFonts w:ascii="Times New Roman" w:hAnsi="Times New Roman"/>
          <w:color w:val="FF0000"/>
          <w:sz w:val="24"/>
          <w:szCs w:val="24"/>
          <w:lang w:val="en-US"/>
        </w:rPr>
        <w:t>ea in childhood</w:t>
      </w:r>
      <w:r w:rsidR="008A6FDE" w:rsidRPr="005611F2">
        <w:rPr>
          <w:rFonts w:ascii="Times New Roman" w:hAnsi="Times New Roman"/>
          <w:sz w:val="24"/>
          <w:szCs w:val="24"/>
          <w:lang w:val="en-US"/>
        </w:rPr>
        <w:t xml:space="preserve"> </w:t>
      </w:r>
      <w:r w:rsidR="00EF1E82" w:rsidRPr="005611F2">
        <w:rPr>
          <w:rFonts w:ascii="Times New Roman" w:hAnsi="Times New Roman"/>
          <w:sz w:val="24"/>
          <w:szCs w:val="24"/>
          <w:lang w:val="en-US"/>
        </w:rPr>
        <w:t>[10]</w:t>
      </w:r>
      <w:r w:rsidR="00013189" w:rsidRPr="005611F2">
        <w:rPr>
          <w:rFonts w:ascii="Times New Roman" w:hAnsi="Times New Roman"/>
          <w:sz w:val="24"/>
          <w:szCs w:val="24"/>
          <w:lang w:val="en-US"/>
        </w:rPr>
        <w:t>.</w:t>
      </w:r>
      <w:r w:rsidR="00013189" w:rsidRPr="005611F2">
        <w:rPr>
          <w:rFonts w:ascii="Times New Roman" w:eastAsia="Times New Roman" w:hAnsi="Times New Roman"/>
          <w:sz w:val="24"/>
          <w:szCs w:val="24"/>
          <w:lang w:val="en-US"/>
        </w:rPr>
        <w:t xml:space="preserve"> </w:t>
      </w:r>
    </w:p>
    <w:p w:rsidR="00A875A7" w:rsidRPr="005611F2" w:rsidRDefault="00BD16A5" w:rsidP="00B27D60">
      <w:pPr>
        <w:autoSpaceDE w:val="0"/>
        <w:autoSpaceDN w:val="0"/>
        <w:adjustRightInd w:val="0"/>
        <w:spacing w:line="480" w:lineRule="auto"/>
        <w:jc w:val="both"/>
        <w:rPr>
          <w:rFonts w:ascii="Times New Roman" w:hAnsi="Times New Roman"/>
          <w:sz w:val="24"/>
          <w:szCs w:val="24"/>
          <w:lang w:val="en-US"/>
        </w:rPr>
      </w:pPr>
      <w:r w:rsidRPr="005611F2">
        <w:rPr>
          <w:rFonts w:ascii="Times New Roman" w:eastAsia="Times New Roman" w:hAnsi="Times New Roman"/>
          <w:sz w:val="24"/>
          <w:szCs w:val="24"/>
          <w:lang w:val="en-US"/>
        </w:rPr>
        <w:t xml:space="preserve">     </w:t>
      </w:r>
      <w:r w:rsidR="009D6522" w:rsidRPr="005611F2">
        <w:rPr>
          <w:rFonts w:ascii="Times New Roman" w:eastAsia="Times New Roman" w:hAnsi="Times New Roman"/>
          <w:sz w:val="24"/>
          <w:szCs w:val="24"/>
          <w:lang w:val="en-US"/>
        </w:rPr>
        <w:t>R</w:t>
      </w:r>
      <w:r w:rsidR="003F06F6" w:rsidRPr="005611F2">
        <w:rPr>
          <w:rFonts w:ascii="Times New Roman" w:hAnsi="Times New Roman"/>
          <w:sz w:val="24"/>
          <w:szCs w:val="24"/>
          <w:lang w:val="en-US"/>
        </w:rPr>
        <w:t>otavirus</w:t>
      </w:r>
      <w:r w:rsidR="009D6522" w:rsidRPr="005611F2">
        <w:rPr>
          <w:rFonts w:ascii="Times New Roman" w:hAnsi="Times New Roman"/>
          <w:sz w:val="24"/>
          <w:szCs w:val="24"/>
          <w:lang w:val="en-US"/>
        </w:rPr>
        <w:t xml:space="preserve"> infection triggers</w:t>
      </w:r>
      <w:r w:rsidR="00BD79CD" w:rsidRPr="005611F2">
        <w:rPr>
          <w:rFonts w:ascii="Times New Roman" w:hAnsi="Times New Roman"/>
          <w:sz w:val="24"/>
          <w:szCs w:val="24"/>
          <w:lang w:val="en-US"/>
        </w:rPr>
        <w:t xml:space="preserve"> an innate immune response</w:t>
      </w:r>
      <w:r w:rsidR="003F06F6" w:rsidRPr="005611F2">
        <w:rPr>
          <w:rFonts w:ascii="Times New Roman" w:hAnsi="Times New Roman"/>
          <w:sz w:val="24"/>
          <w:szCs w:val="24"/>
          <w:lang w:val="en-US"/>
        </w:rPr>
        <w:t xml:space="preserve"> </w:t>
      </w:r>
      <w:r w:rsidR="009D6522" w:rsidRPr="005611F2">
        <w:rPr>
          <w:rFonts w:ascii="Times New Roman" w:hAnsi="Times New Roman"/>
          <w:sz w:val="24"/>
          <w:szCs w:val="24"/>
          <w:lang w:val="en-US"/>
        </w:rPr>
        <w:t>of</w:t>
      </w:r>
      <w:r w:rsidR="00BD79CD" w:rsidRPr="005611F2">
        <w:rPr>
          <w:rFonts w:ascii="Times New Roman" w:hAnsi="Times New Roman"/>
          <w:sz w:val="24"/>
          <w:szCs w:val="24"/>
          <w:lang w:val="en-US"/>
        </w:rPr>
        <w:t xml:space="preserve"> the intestinal epithelial cells</w:t>
      </w:r>
      <w:r w:rsidR="00720ADC" w:rsidRPr="005611F2">
        <w:rPr>
          <w:rFonts w:ascii="Times New Roman" w:hAnsi="Times New Roman"/>
          <w:sz w:val="24"/>
          <w:szCs w:val="24"/>
          <w:lang w:val="en-US"/>
        </w:rPr>
        <w:t>,</w:t>
      </w:r>
      <w:r w:rsidR="00823F84" w:rsidRPr="005611F2">
        <w:rPr>
          <w:rFonts w:ascii="Times New Roman" w:hAnsi="Times New Roman"/>
          <w:sz w:val="24"/>
          <w:szCs w:val="24"/>
          <w:lang w:val="en-US"/>
        </w:rPr>
        <w:t xml:space="preserve"> </w:t>
      </w:r>
      <w:r w:rsidR="009D6522" w:rsidRPr="005611F2">
        <w:rPr>
          <w:rFonts w:ascii="Times New Roman" w:hAnsi="Times New Roman"/>
          <w:sz w:val="24"/>
          <w:szCs w:val="24"/>
          <w:lang w:val="en-US"/>
        </w:rPr>
        <w:t>activating</w:t>
      </w:r>
      <w:r w:rsidR="000170CD" w:rsidRPr="005611F2">
        <w:rPr>
          <w:rFonts w:ascii="Times New Roman" w:hAnsi="Times New Roman"/>
          <w:sz w:val="24"/>
          <w:szCs w:val="24"/>
          <w:lang w:val="en-US"/>
        </w:rPr>
        <w:t xml:space="preserve"> proinflammatory signa</w:t>
      </w:r>
      <w:r w:rsidR="009D6522" w:rsidRPr="005611F2">
        <w:rPr>
          <w:rFonts w:ascii="Times New Roman" w:hAnsi="Times New Roman"/>
          <w:sz w:val="24"/>
          <w:szCs w:val="24"/>
          <w:lang w:val="en-US"/>
        </w:rPr>
        <w:t>l</w:t>
      </w:r>
      <w:r w:rsidR="000170CD" w:rsidRPr="005611F2">
        <w:rPr>
          <w:rFonts w:ascii="Times New Roman" w:hAnsi="Times New Roman"/>
          <w:sz w:val="24"/>
          <w:szCs w:val="24"/>
          <w:lang w:val="en-US"/>
        </w:rPr>
        <w:t xml:space="preserve">ling </w:t>
      </w:r>
      <w:r w:rsidR="00823F84" w:rsidRPr="005611F2">
        <w:rPr>
          <w:rFonts w:ascii="Times New Roman" w:hAnsi="Times New Roman"/>
          <w:sz w:val="24"/>
          <w:szCs w:val="24"/>
          <w:lang w:val="en-US"/>
        </w:rPr>
        <w:t>pathways</w:t>
      </w:r>
      <w:r w:rsidR="00720ADC" w:rsidRPr="005611F2">
        <w:rPr>
          <w:rFonts w:ascii="Times New Roman" w:hAnsi="Times New Roman"/>
          <w:sz w:val="24"/>
          <w:szCs w:val="24"/>
          <w:lang w:val="en-US"/>
        </w:rPr>
        <w:t xml:space="preserve"> </w:t>
      </w:r>
      <w:r w:rsidR="009D6522" w:rsidRPr="005611F2">
        <w:rPr>
          <w:rFonts w:ascii="Times New Roman" w:hAnsi="Times New Roman"/>
          <w:sz w:val="24"/>
          <w:szCs w:val="24"/>
          <w:lang w:val="en-US"/>
        </w:rPr>
        <w:t xml:space="preserve">with the release of </w:t>
      </w:r>
      <w:r w:rsidR="00294715" w:rsidRPr="005611F2">
        <w:rPr>
          <w:rFonts w:ascii="Times New Roman" w:hAnsi="Times New Roman"/>
          <w:sz w:val="24"/>
          <w:szCs w:val="24"/>
          <w:lang w:val="en-US"/>
        </w:rPr>
        <w:t xml:space="preserve">type I and </w:t>
      </w:r>
      <w:r w:rsidR="00DF4F3A" w:rsidRPr="005611F2">
        <w:rPr>
          <w:rFonts w:ascii="Times New Roman" w:hAnsi="Times New Roman"/>
          <w:sz w:val="24"/>
          <w:szCs w:val="24"/>
          <w:lang w:val="en-US"/>
        </w:rPr>
        <w:t>type III interferons</w:t>
      </w:r>
      <w:r w:rsidR="00427041" w:rsidRPr="005611F2">
        <w:rPr>
          <w:rFonts w:ascii="Times New Roman" w:hAnsi="Times New Roman"/>
          <w:sz w:val="24"/>
          <w:szCs w:val="24"/>
          <w:lang w:val="en-US"/>
        </w:rPr>
        <w:t xml:space="preserve"> (INFs) </w:t>
      </w:r>
      <w:r w:rsidR="00DF4F3A" w:rsidRPr="005611F2">
        <w:rPr>
          <w:rFonts w:ascii="Times New Roman" w:hAnsi="Times New Roman"/>
          <w:sz w:val="24"/>
          <w:szCs w:val="24"/>
          <w:lang w:val="en-US"/>
        </w:rPr>
        <w:t>and other cytokines</w:t>
      </w:r>
      <w:r w:rsidR="00DF4F3A" w:rsidRPr="005611F2">
        <w:rPr>
          <w:sz w:val="24"/>
          <w:szCs w:val="24"/>
          <w:lang w:val="en-US"/>
        </w:rPr>
        <w:t xml:space="preserve"> </w:t>
      </w:r>
      <w:r w:rsidR="00EF1E82" w:rsidRPr="005611F2">
        <w:rPr>
          <w:rFonts w:ascii="Times New Roman" w:hAnsi="Times New Roman"/>
          <w:sz w:val="24"/>
          <w:szCs w:val="24"/>
          <w:lang w:val="en-US"/>
        </w:rPr>
        <w:t>[11]</w:t>
      </w:r>
      <w:r w:rsidR="00BD79CD" w:rsidRPr="005611F2">
        <w:rPr>
          <w:rFonts w:ascii="Times New Roman" w:hAnsi="Times New Roman"/>
          <w:sz w:val="24"/>
          <w:szCs w:val="24"/>
          <w:lang w:val="en-US"/>
        </w:rPr>
        <w:t xml:space="preserve">. </w:t>
      </w:r>
      <w:r w:rsidR="00BD79CD" w:rsidRPr="009904AB">
        <w:rPr>
          <w:rFonts w:ascii="Times New Roman" w:hAnsi="Times New Roman"/>
          <w:color w:val="FF0000"/>
          <w:sz w:val="24"/>
          <w:szCs w:val="24"/>
          <w:lang w:val="en-US"/>
        </w:rPr>
        <w:t>The</w:t>
      </w:r>
      <w:r w:rsidR="005022AB" w:rsidRPr="009904AB">
        <w:rPr>
          <w:rFonts w:ascii="Times New Roman" w:hAnsi="Times New Roman"/>
          <w:color w:val="FF0000"/>
          <w:sz w:val="24"/>
          <w:szCs w:val="24"/>
          <w:lang w:val="en-US"/>
        </w:rPr>
        <w:t>se</w:t>
      </w:r>
      <w:r w:rsidR="00BD79CD" w:rsidRPr="009904AB">
        <w:rPr>
          <w:rFonts w:ascii="Times New Roman" w:hAnsi="Times New Roman"/>
          <w:color w:val="FF0000"/>
          <w:sz w:val="24"/>
          <w:szCs w:val="24"/>
          <w:lang w:val="en-US"/>
        </w:rPr>
        <w:t xml:space="preserve"> </w:t>
      </w:r>
      <w:r w:rsidR="009216C3" w:rsidRPr="009904AB">
        <w:rPr>
          <w:rFonts w:ascii="Times New Roman" w:hAnsi="Times New Roman"/>
          <w:color w:val="FF0000"/>
          <w:sz w:val="24"/>
          <w:szCs w:val="24"/>
          <w:lang w:val="en-US"/>
        </w:rPr>
        <w:t xml:space="preserve">responses </w:t>
      </w:r>
      <w:r w:rsidR="00BD79CD" w:rsidRPr="009904AB">
        <w:rPr>
          <w:rFonts w:ascii="Times New Roman" w:hAnsi="Times New Roman"/>
          <w:color w:val="FF0000"/>
          <w:sz w:val="24"/>
          <w:szCs w:val="24"/>
          <w:lang w:val="en-US"/>
        </w:rPr>
        <w:t xml:space="preserve">are </w:t>
      </w:r>
      <w:r w:rsidR="00A875A7" w:rsidRPr="009904AB">
        <w:rPr>
          <w:rFonts w:ascii="Times New Roman" w:hAnsi="Times New Roman"/>
          <w:color w:val="FF0000"/>
          <w:sz w:val="24"/>
          <w:szCs w:val="24"/>
          <w:lang w:val="en-US"/>
        </w:rPr>
        <w:t xml:space="preserve">critical </w:t>
      </w:r>
      <w:r w:rsidR="005022AB" w:rsidRPr="009904AB">
        <w:rPr>
          <w:rFonts w:ascii="Times New Roman" w:hAnsi="Times New Roman"/>
          <w:color w:val="FF0000"/>
          <w:sz w:val="24"/>
          <w:szCs w:val="24"/>
          <w:lang w:val="en-US"/>
        </w:rPr>
        <w:t>to</w:t>
      </w:r>
      <w:r w:rsidR="00BD79CD" w:rsidRPr="009904AB">
        <w:rPr>
          <w:rFonts w:ascii="Times New Roman" w:hAnsi="Times New Roman"/>
          <w:color w:val="FF0000"/>
          <w:sz w:val="24"/>
          <w:szCs w:val="24"/>
          <w:lang w:val="en-US"/>
        </w:rPr>
        <w:t xml:space="preserve"> reduc</w:t>
      </w:r>
      <w:r w:rsidR="005022AB" w:rsidRPr="009904AB">
        <w:rPr>
          <w:rFonts w:ascii="Times New Roman" w:hAnsi="Times New Roman"/>
          <w:color w:val="FF0000"/>
          <w:sz w:val="24"/>
          <w:szCs w:val="24"/>
          <w:lang w:val="en-US"/>
        </w:rPr>
        <w:t>e</w:t>
      </w:r>
      <w:r w:rsidR="00BD79CD" w:rsidRPr="009904AB">
        <w:rPr>
          <w:rFonts w:ascii="Times New Roman" w:hAnsi="Times New Roman"/>
          <w:color w:val="FF0000"/>
          <w:sz w:val="24"/>
          <w:szCs w:val="24"/>
          <w:lang w:val="en-US"/>
        </w:rPr>
        <w:t xml:space="preserve"> rotavirus replication and</w:t>
      </w:r>
      <w:r w:rsidR="005022AB" w:rsidRPr="009904AB">
        <w:rPr>
          <w:rFonts w:ascii="Times New Roman" w:hAnsi="Times New Roman"/>
          <w:color w:val="FF0000"/>
          <w:sz w:val="24"/>
          <w:szCs w:val="24"/>
          <w:lang w:val="en-US"/>
        </w:rPr>
        <w:t xml:space="preserve"> to</w:t>
      </w:r>
      <w:r w:rsidR="00BD79CD" w:rsidRPr="009904AB">
        <w:rPr>
          <w:rFonts w:ascii="Times New Roman" w:hAnsi="Times New Roman"/>
          <w:color w:val="FF0000"/>
          <w:sz w:val="24"/>
          <w:szCs w:val="24"/>
          <w:lang w:val="en-US"/>
        </w:rPr>
        <w:t xml:space="preserve"> </w:t>
      </w:r>
      <w:r w:rsidR="005022AB" w:rsidRPr="009904AB">
        <w:rPr>
          <w:rFonts w:ascii="Times New Roman" w:hAnsi="Times New Roman"/>
          <w:color w:val="FF0000"/>
          <w:sz w:val="24"/>
          <w:szCs w:val="24"/>
          <w:lang w:val="en-US"/>
        </w:rPr>
        <w:t>build</w:t>
      </w:r>
      <w:r w:rsidR="00720ADC" w:rsidRPr="009904AB">
        <w:rPr>
          <w:rFonts w:ascii="Times New Roman" w:hAnsi="Times New Roman"/>
          <w:color w:val="FF0000"/>
          <w:sz w:val="24"/>
          <w:szCs w:val="24"/>
          <w:lang w:val="en-US"/>
        </w:rPr>
        <w:t xml:space="preserve"> up</w:t>
      </w:r>
      <w:r w:rsidR="00BD79CD" w:rsidRPr="009904AB">
        <w:rPr>
          <w:rFonts w:ascii="Times New Roman" w:hAnsi="Times New Roman"/>
          <w:color w:val="FF0000"/>
          <w:sz w:val="24"/>
          <w:szCs w:val="24"/>
          <w:lang w:val="en-US"/>
        </w:rPr>
        <w:t xml:space="preserve"> protective immunity</w:t>
      </w:r>
      <w:r w:rsidR="005D7887" w:rsidRPr="009904AB">
        <w:rPr>
          <w:rFonts w:ascii="Times New Roman" w:hAnsi="Times New Roman"/>
          <w:color w:val="FF0000"/>
          <w:sz w:val="24"/>
          <w:szCs w:val="24"/>
          <w:lang w:val="en-US"/>
        </w:rPr>
        <w:t xml:space="preserve"> in </w:t>
      </w:r>
      <w:r w:rsidR="00720ADC" w:rsidRPr="009904AB">
        <w:rPr>
          <w:rFonts w:ascii="Times New Roman" w:hAnsi="Times New Roman"/>
          <w:color w:val="FF0000"/>
          <w:sz w:val="24"/>
          <w:szCs w:val="24"/>
          <w:lang w:val="en-US"/>
        </w:rPr>
        <w:t xml:space="preserve">later </w:t>
      </w:r>
      <w:r w:rsidR="005022AB" w:rsidRPr="009904AB">
        <w:rPr>
          <w:rFonts w:ascii="Times New Roman" w:hAnsi="Times New Roman"/>
          <w:color w:val="FF0000"/>
          <w:sz w:val="24"/>
          <w:szCs w:val="24"/>
          <w:lang w:val="en-US"/>
        </w:rPr>
        <w:t>stages</w:t>
      </w:r>
      <w:r w:rsidR="00720ADC" w:rsidRPr="009904AB">
        <w:rPr>
          <w:rFonts w:ascii="Times New Roman" w:hAnsi="Times New Roman"/>
          <w:color w:val="FF0000"/>
          <w:sz w:val="24"/>
          <w:szCs w:val="24"/>
          <w:lang w:val="en-US"/>
        </w:rPr>
        <w:t xml:space="preserve"> of the infection</w:t>
      </w:r>
      <w:r w:rsidR="00044BEF" w:rsidRPr="009904AB">
        <w:rPr>
          <w:rFonts w:ascii="Times New Roman" w:hAnsi="Times New Roman"/>
          <w:color w:val="FF0000"/>
          <w:sz w:val="24"/>
          <w:szCs w:val="24"/>
          <w:lang w:val="en-US"/>
        </w:rPr>
        <w:t xml:space="preserve"> </w:t>
      </w:r>
      <w:r w:rsidR="00EF1E82" w:rsidRPr="005611F2">
        <w:rPr>
          <w:rFonts w:ascii="Times New Roman" w:hAnsi="Times New Roman"/>
          <w:sz w:val="24"/>
          <w:szCs w:val="24"/>
          <w:lang w:val="en-US"/>
        </w:rPr>
        <w:t>[12,13]</w:t>
      </w:r>
      <w:r w:rsidR="00BD79CD" w:rsidRPr="005611F2">
        <w:rPr>
          <w:rFonts w:ascii="Times New Roman" w:hAnsi="Times New Roman"/>
          <w:sz w:val="24"/>
          <w:szCs w:val="24"/>
          <w:lang w:val="en-US"/>
        </w:rPr>
        <w:t>.</w:t>
      </w:r>
      <w:r w:rsidR="00B137B9" w:rsidRPr="005611F2">
        <w:rPr>
          <w:rFonts w:ascii="Times New Roman" w:hAnsi="Times New Roman"/>
          <w:sz w:val="24"/>
          <w:szCs w:val="24"/>
          <w:lang w:val="en-US"/>
        </w:rPr>
        <w:t xml:space="preserve"> </w:t>
      </w:r>
      <w:r w:rsidR="005022AB" w:rsidRPr="009904AB">
        <w:rPr>
          <w:rFonts w:ascii="Times New Roman" w:hAnsi="Times New Roman"/>
          <w:color w:val="FF0000"/>
          <w:sz w:val="24"/>
          <w:szCs w:val="24"/>
          <w:lang w:val="en-US"/>
        </w:rPr>
        <w:t xml:space="preserve">An </w:t>
      </w:r>
      <w:r w:rsidR="00E26AB0" w:rsidRPr="009904AB">
        <w:rPr>
          <w:rFonts w:ascii="Times New Roman" w:hAnsi="Times New Roman"/>
          <w:color w:val="FF0000"/>
          <w:sz w:val="24"/>
          <w:szCs w:val="24"/>
          <w:lang w:val="en-US"/>
        </w:rPr>
        <w:t>increasing number of studies</w:t>
      </w:r>
      <w:r w:rsidR="00970D8F" w:rsidRPr="009904AB">
        <w:rPr>
          <w:rFonts w:ascii="Times New Roman" w:hAnsi="Times New Roman"/>
          <w:color w:val="FF0000"/>
          <w:sz w:val="24"/>
          <w:szCs w:val="24"/>
          <w:lang w:val="en-US"/>
        </w:rPr>
        <w:t xml:space="preserve"> have reported </w:t>
      </w:r>
      <w:r w:rsidR="005022AB" w:rsidRPr="009904AB">
        <w:rPr>
          <w:rFonts w:ascii="Times New Roman" w:hAnsi="Times New Roman"/>
          <w:color w:val="FF0000"/>
          <w:sz w:val="24"/>
          <w:szCs w:val="24"/>
          <w:lang w:val="en-US"/>
        </w:rPr>
        <w:t>the effect</w:t>
      </w:r>
      <w:r w:rsidR="002B14BF" w:rsidRPr="009904AB">
        <w:rPr>
          <w:rFonts w:ascii="Times New Roman" w:hAnsi="Times New Roman"/>
          <w:color w:val="FF0000"/>
          <w:sz w:val="24"/>
          <w:szCs w:val="24"/>
          <w:lang w:val="en-US"/>
        </w:rPr>
        <w:t xml:space="preserve"> of </w:t>
      </w:r>
      <w:r w:rsidR="00377D24" w:rsidRPr="009904AB">
        <w:rPr>
          <w:rFonts w:ascii="Times New Roman" w:hAnsi="Times New Roman"/>
          <w:color w:val="FF0000"/>
          <w:sz w:val="24"/>
          <w:szCs w:val="24"/>
          <w:lang w:val="en-US"/>
        </w:rPr>
        <w:t>bio</w:t>
      </w:r>
      <w:r w:rsidR="003272AF" w:rsidRPr="009904AB">
        <w:rPr>
          <w:rFonts w:ascii="Times New Roman" w:hAnsi="Times New Roman"/>
          <w:color w:val="FF0000"/>
          <w:sz w:val="24"/>
          <w:szCs w:val="24"/>
          <w:lang w:val="en-US"/>
        </w:rPr>
        <w:t xml:space="preserve">therapeutic </w:t>
      </w:r>
      <w:r w:rsidR="00CF259C" w:rsidRPr="009904AB">
        <w:rPr>
          <w:rFonts w:ascii="Times New Roman" w:eastAsia="Times New Roman" w:hAnsi="Times New Roman"/>
          <w:color w:val="FF0000"/>
          <w:sz w:val="24"/>
          <w:szCs w:val="24"/>
          <w:lang w:val="en-US"/>
        </w:rPr>
        <w:t>substances</w:t>
      </w:r>
      <w:r w:rsidR="00B137B9" w:rsidRPr="009904AB">
        <w:rPr>
          <w:rFonts w:ascii="Times New Roman" w:hAnsi="Times New Roman"/>
          <w:color w:val="FF0000"/>
          <w:sz w:val="24"/>
          <w:szCs w:val="24"/>
          <w:lang w:val="en-US"/>
        </w:rPr>
        <w:t xml:space="preserve"> </w:t>
      </w:r>
      <w:r w:rsidR="00587F35" w:rsidRPr="009904AB">
        <w:rPr>
          <w:rFonts w:ascii="Times New Roman" w:hAnsi="Times New Roman"/>
          <w:color w:val="FF0000"/>
          <w:sz w:val="24"/>
          <w:szCs w:val="24"/>
          <w:lang w:val="en-US"/>
        </w:rPr>
        <w:t>on</w:t>
      </w:r>
      <w:r w:rsidR="00B137B9" w:rsidRPr="009904AB">
        <w:rPr>
          <w:rFonts w:ascii="Times New Roman" w:hAnsi="Times New Roman"/>
          <w:color w:val="FF0000"/>
          <w:sz w:val="24"/>
          <w:szCs w:val="24"/>
          <w:lang w:val="en-US"/>
        </w:rPr>
        <w:t xml:space="preserve"> </w:t>
      </w:r>
      <w:r w:rsidR="00CE4FB3" w:rsidRPr="009904AB">
        <w:rPr>
          <w:rFonts w:ascii="Times New Roman" w:hAnsi="Times New Roman"/>
          <w:color w:val="FF0000"/>
          <w:sz w:val="24"/>
          <w:szCs w:val="24"/>
          <w:lang w:val="en-US"/>
        </w:rPr>
        <w:t xml:space="preserve">antiviral </w:t>
      </w:r>
      <w:r w:rsidR="00E26AB0" w:rsidRPr="009904AB">
        <w:rPr>
          <w:rFonts w:ascii="Times New Roman" w:hAnsi="Times New Roman"/>
          <w:color w:val="FF0000"/>
          <w:sz w:val="24"/>
          <w:szCs w:val="24"/>
          <w:lang w:val="en-US"/>
        </w:rPr>
        <w:t>immune response</w:t>
      </w:r>
      <w:r w:rsidR="00A96DC5" w:rsidRPr="009904AB">
        <w:rPr>
          <w:rFonts w:ascii="Times New Roman" w:hAnsi="Times New Roman"/>
          <w:color w:val="FF0000"/>
          <w:sz w:val="24"/>
          <w:szCs w:val="24"/>
          <w:lang w:val="en-US"/>
        </w:rPr>
        <w:t>s</w:t>
      </w:r>
      <w:r w:rsidR="00E26AB0" w:rsidRPr="009904AB">
        <w:rPr>
          <w:rFonts w:ascii="Times New Roman" w:hAnsi="Times New Roman"/>
          <w:color w:val="FF0000"/>
          <w:sz w:val="24"/>
          <w:szCs w:val="24"/>
          <w:lang w:val="en-US"/>
        </w:rPr>
        <w:t xml:space="preserve"> and the </w:t>
      </w:r>
      <w:r w:rsidR="00BE3879" w:rsidRPr="009904AB">
        <w:rPr>
          <w:rFonts w:ascii="Times New Roman" w:hAnsi="Times New Roman"/>
          <w:color w:val="FF0000"/>
          <w:sz w:val="24"/>
          <w:szCs w:val="24"/>
          <w:lang w:val="en-US"/>
        </w:rPr>
        <w:t xml:space="preserve">underlying </w:t>
      </w:r>
      <w:r w:rsidR="005022AB" w:rsidRPr="009904AB">
        <w:rPr>
          <w:rFonts w:ascii="Times New Roman" w:hAnsi="Times New Roman"/>
          <w:color w:val="FF0000"/>
          <w:sz w:val="24"/>
          <w:szCs w:val="24"/>
          <w:lang w:val="en-US"/>
        </w:rPr>
        <w:t>cytokine</w:t>
      </w:r>
      <w:r w:rsidR="002E72F9" w:rsidRPr="009904AB">
        <w:rPr>
          <w:rFonts w:ascii="Times New Roman" w:hAnsi="Times New Roman"/>
          <w:color w:val="FF0000"/>
          <w:sz w:val="24"/>
          <w:szCs w:val="24"/>
          <w:lang w:val="en-US"/>
        </w:rPr>
        <w:t xml:space="preserve"> mediated </w:t>
      </w:r>
      <w:r w:rsidR="009E7B57" w:rsidRPr="009904AB">
        <w:rPr>
          <w:rFonts w:ascii="Times New Roman" w:hAnsi="Times New Roman"/>
          <w:color w:val="FF0000"/>
          <w:sz w:val="24"/>
          <w:szCs w:val="24"/>
          <w:lang w:val="en-US"/>
        </w:rPr>
        <w:t>pro- and anti</w:t>
      </w:r>
      <w:r w:rsidR="000A01F1" w:rsidRPr="009904AB">
        <w:rPr>
          <w:rFonts w:ascii="Times New Roman" w:hAnsi="Times New Roman"/>
          <w:color w:val="FF0000"/>
          <w:sz w:val="24"/>
          <w:szCs w:val="24"/>
          <w:lang w:val="en-US"/>
        </w:rPr>
        <w:t>-</w:t>
      </w:r>
      <w:r w:rsidR="009E7B57" w:rsidRPr="009904AB">
        <w:rPr>
          <w:rFonts w:ascii="Times New Roman" w:hAnsi="Times New Roman"/>
          <w:color w:val="FF0000"/>
          <w:sz w:val="24"/>
          <w:szCs w:val="24"/>
          <w:lang w:val="en-US"/>
        </w:rPr>
        <w:t>inflammatory</w:t>
      </w:r>
      <w:r w:rsidR="005022AB" w:rsidRPr="009904AB">
        <w:rPr>
          <w:rFonts w:ascii="Times New Roman" w:hAnsi="Times New Roman"/>
          <w:color w:val="FF0000"/>
          <w:sz w:val="24"/>
          <w:szCs w:val="24"/>
          <w:lang w:val="en-US"/>
        </w:rPr>
        <w:t xml:space="preserve"> responses</w:t>
      </w:r>
      <w:r w:rsidR="005D1AC2" w:rsidRPr="009904AB">
        <w:rPr>
          <w:rFonts w:ascii="Times New Roman" w:hAnsi="Times New Roman"/>
          <w:color w:val="FF0000"/>
          <w:sz w:val="24"/>
          <w:szCs w:val="24"/>
          <w:lang w:val="en-US"/>
        </w:rPr>
        <w:t xml:space="preserve"> </w:t>
      </w:r>
      <w:r w:rsidR="00BE3879" w:rsidRPr="009904AB">
        <w:rPr>
          <w:rFonts w:ascii="Times New Roman" w:hAnsi="Times New Roman"/>
          <w:color w:val="FF0000"/>
          <w:sz w:val="24"/>
          <w:szCs w:val="24"/>
          <w:lang w:val="en-US"/>
        </w:rPr>
        <w:t xml:space="preserve">for </w:t>
      </w:r>
      <w:r w:rsidR="00E26AB0" w:rsidRPr="009904AB">
        <w:rPr>
          <w:rFonts w:ascii="Times New Roman" w:hAnsi="Times New Roman"/>
          <w:color w:val="FF0000"/>
          <w:sz w:val="24"/>
          <w:szCs w:val="24"/>
          <w:lang w:val="en-US"/>
        </w:rPr>
        <w:t xml:space="preserve">the </w:t>
      </w:r>
      <w:r w:rsidR="00E729FA" w:rsidRPr="009904AB">
        <w:rPr>
          <w:rFonts w:ascii="Times New Roman" w:hAnsi="Times New Roman"/>
          <w:color w:val="FF0000"/>
          <w:sz w:val="24"/>
          <w:szCs w:val="24"/>
          <w:lang w:val="en-US"/>
        </w:rPr>
        <w:t>inhibition of rotavirus replication</w:t>
      </w:r>
      <w:r w:rsidR="00130EE8" w:rsidRPr="005611F2">
        <w:rPr>
          <w:rFonts w:ascii="Times New Roman" w:hAnsi="Times New Roman"/>
          <w:sz w:val="24"/>
          <w:szCs w:val="24"/>
          <w:lang w:val="en-US"/>
        </w:rPr>
        <w:t xml:space="preserve">. </w:t>
      </w:r>
      <w:r w:rsidR="000F4F82" w:rsidRPr="005611F2">
        <w:rPr>
          <w:rFonts w:ascii="Times New Roman" w:eastAsia="Times New Roman" w:hAnsi="Times New Roman"/>
          <w:sz w:val="24"/>
          <w:szCs w:val="24"/>
          <w:lang w:val="en-US"/>
        </w:rPr>
        <w:t>This review</w:t>
      </w:r>
      <w:r w:rsidR="00922473" w:rsidRPr="005611F2">
        <w:rPr>
          <w:rFonts w:ascii="Times New Roman" w:eastAsia="Times New Roman" w:hAnsi="Times New Roman"/>
          <w:sz w:val="24"/>
          <w:szCs w:val="24"/>
          <w:lang w:val="en-US"/>
        </w:rPr>
        <w:t xml:space="preserve"> </w:t>
      </w:r>
      <w:r w:rsidR="0036540D" w:rsidRPr="005611F2">
        <w:rPr>
          <w:rFonts w:ascii="Times New Roman" w:eastAsia="Times New Roman" w:hAnsi="Times New Roman"/>
          <w:sz w:val="24"/>
          <w:szCs w:val="24"/>
          <w:lang w:val="en-US"/>
        </w:rPr>
        <w:t xml:space="preserve">examines studies reporting </w:t>
      </w:r>
      <w:r w:rsidR="008F7481" w:rsidRPr="005611F2">
        <w:rPr>
          <w:rFonts w:ascii="Times New Roman" w:eastAsia="Times New Roman" w:hAnsi="Times New Roman"/>
          <w:sz w:val="24"/>
          <w:szCs w:val="24"/>
          <w:lang w:val="en-US"/>
        </w:rPr>
        <w:t xml:space="preserve">the effect of substances with </w:t>
      </w:r>
      <w:r w:rsidR="005D290C" w:rsidRPr="005611F2">
        <w:rPr>
          <w:rFonts w:ascii="Times New Roman" w:eastAsia="Times New Roman" w:hAnsi="Times New Roman"/>
          <w:i/>
          <w:sz w:val="24"/>
          <w:szCs w:val="24"/>
          <w:lang w:val="en-US"/>
        </w:rPr>
        <w:t>in vivo</w:t>
      </w:r>
      <w:r w:rsidR="005D290C" w:rsidRPr="005611F2">
        <w:rPr>
          <w:rFonts w:ascii="Times New Roman" w:eastAsia="Times New Roman" w:hAnsi="Times New Roman"/>
          <w:sz w:val="24"/>
          <w:szCs w:val="24"/>
          <w:lang w:val="en-US"/>
        </w:rPr>
        <w:t xml:space="preserve"> </w:t>
      </w:r>
      <w:r w:rsidR="00C91C5C" w:rsidRPr="005611F2">
        <w:rPr>
          <w:rFonts w:ascii="Times New Roman" w:eastAsia="Times New Roman" w:hAnsi="Times New Roman"/>
          <w:sz w:val="24"/>
          <w:szCs w:val="24"/>
          <w:lang w:val="en-US"/>
        </w:rPr>
        <w:t>antirotavir</w:t>
      </w:r>
      <w:r w:rsidR="0036540D" w:rsidRPr="005611F2">
        <w:rPr>
          <w:rFonts w:ascii="Times New Roman" w:eastAsia="Times New Roman" w:hAnsi="Times New Roman"/>
          <w:sz w:val="24"/>
          <w:szCs w:val="24"/>
          <w:lang w:val="en-US"/>
        </w:rPr>
        <w:t>us</w:t>
      </w:r>
      <w:r w:rsidR="00C91C5C" w:rsidRPr="005611F2">
        <w:rPr>
          <w:rFonts w:ascii="Times New Roman" w:eastAsia="Times New Roman" w:hAnsi="Times New Roman"/>
          <w:sz w:val="24"/>
          <w:szCs w:val="24"/>
          <w:lang w:val="en-US"/>
        </w:rPr>
        <w:t xml:space="preserve"> activity </w:t>
      </w:r>
      <w:r w:rsidR="008F7481" w:rsidRPr="005611F2">
        <w:rPr>
          <w:rFonts w:ascii="Times New Roman" w:eastAsia="Times New Roman" w:hAnsi="Times New Roman"/>
          <w:sz w:val="24"/>
          <w:szCs w:val="24"/>
          <w:lang w:val="en-US"/>
        </w:rPr>
        <w:t xml:space="preserve">for </w:t>
      </w:r>
      <w:r w:rsidR="00C91C5C" w:rsidRPr="005611F2">
        <w:rPr>
          <w:rFonts w:ascii="Times New Roman" w:eastAsia="Times New Roman" w:hAnsi="Times New Roman"/>
          <w:sz w:val="24"/>
          <w:szCs w:val="24"/>
          <w:lang w:val="en-US"/>
        </w:rPr>
        <w:t xml:space="preserve">the management of rotavirus </w:t>
      </w:r>
      <w:r w:rsidR="004F7E49" w:rsidRPr="005611F2">
        <w:rPr>
          <w:rFonts w:ascii="Times New Roman" w:eastAsia="Times New Roman" w:hAnsi="Times New Roman"/>
          <w:sz w:val="24"/>
          <w:szCs w:val="24"/>
          <w:lang w:val="en-US"/>
        </w:rPr>
        <w:t>infection</w:t>
      </w:r>
      <w:r w:rsidR="00C91C5C" w:rsidRPr="005611F2">
        <w:rPr>
          <w:rFonts w:ascii="Times New Roman" w:eastAsia="Times New Roman" w:hAnsi="Times New Roman"/>
          <w:sz w:val="24"/>
          <w:szCs w:val="24"/>
          <w:lang w:val="en-US"/>
        </w:rPr>
        <w:t xml:space="preserve">, </w:t>
      </w:r>
      <w:r w:rsidR="00117C68" w:rsidRPr="005611F2">
        <w:rPr>
          <w:rFonts w:ascii="Times New Roman" w:eastAsia="Times New Roman" w:hAnsi="Times New Roman"/>
          <w:sz w:val="24"/>
          <w:szCs w:val="24"/>
          <w:lang w:val="en-US"/>
        </w:rPr>
        <w:t>highlighting</w:t>
      </w:r>
      <w:r w:rsidR="00C91C5C" w:rsidRPr="005611F2">
        <w:rPr>
          <w:rFonts w:ascii="Times New Roman" w:eastAsia="Times New Roman" w:hAnsi="Times New Roman"/>
          <w:sz w:val="24"/>
          <w:szCs w:val="24"/>
          <w:lang w:val="en-US"/>
        </w:rPr>
        <w:t xml:space="preserve"> </w:t>
      </w:r>
      <w:r w:rsidR="00FB1C7B" w:rsidRPr="005611F2">
        <w:rPr>
          <w:rFonts w:ascii="Times New Roman" w:hAnsi="Times New Roman"/>
          <w:sz w:val="24"/>
          <w:szCs w:val="24"/>
          <w:lang w:val="en-US"/>
        </w:rPr>
        <w:t>specific</w:t>
      </w:r>
      <w:r w:rsidR="00DA2908" w:rsidRPr="005611F2">
        <w:rPr>
          <w:rFonts w:ascii="Times New Roman" w:eastAsia="Times New Roman" w:hAnsi="Times New Roman"/>
          <w:sz w:val="24"/>
          <w:szCs w:val="24"/>
          <w:lang w:val="en-US"/>
        </w:rPr>
        <w:t xml:space="preserve"> </w:t>
      </w:r>
      <w:r w:rsidR="00C91C5C" w:rsidRPr="005611F2">
        <w:rPr>
          <w:rFonts w:ascii="Times New Roman" w:eastAsia="Times New Roman" w:hAnsi="Times New Roman"/>
          <w:sz w:val="24"/>
          <w:szCs w:val="24"/>
          <w:lang w:val="en-US"/>
        </w:rPr>
        <w:t xml:space="preserve">cytokines that </w:t>
      </w:r>
      <w:r w:rsidR="00D10D47" w:rsidRPr="005611F2">
        <w:rPr>
          <w:rFonts w:ascii="Times New Roman" w:eastAsia="Times New Roman" w:hAnsi="Times New Roman"/>
          <w:sz w:val="24"/>
          <w:szCs w:val="24"/>
          <w:lang w:val="en-US"/>
        </w:rPr>
        <w:t>regulate</w:t>
      </w:r>
      <w:r w:rsidR="0036540D" w:rsidRPr="005611F2">
        <w:rPr>
          <w:rFonts w:ascii="Times New Roman" w:eastAsia="Times New Roman" w:hAnsi="Times New Roman"/>
          <w:sz w:val="24"/>
          <w:szCs w:val="24"/>
          <w:lang w:val="en-US"/>
        </w:rPr>
        <w:t xml:space="preserve"> the</w:t>
      </w:r>
      <w:r w:rsidR="00D10D47" w:rsidRPr="005611F2">
        <w:rPr>
          <w:rFonts w:ascii="Times New Roman" w:eastAsia="Times New Roman" w:hAnsi="Times New Roman"/>
          <w:sz w:val="24"/>
          <w:szCs w:val="24"/>
          <w:lang w:val="en-US"/>
        </w:rPr>
        <w:t xml:space="preserve"> immun</w:t>
      </w:r>
      <w:r w:rsidR="00377D24" w:rsidRPr="005611F2">
        <w:rPr>
          <w:rFonts w:ascii="Times New Roman" w:eastAsia="Times New Roman" w:hAnsi="Times New Roman"/>
          <w:sz w:val="24"/>
          <w:szCs w:val="24"/>
          <w:lang w:val="en-US"/>
        </w:rPr>
        <w:t>o</w:t>
      </w:r>
      <w:r w:rsidR="00E939B2" w:rsidRPr="005611F2">
        <w:rPr>
          <w:rFonts w:ascii="Times New Roman" w:eastAsia="Times New Roman" w:hAnsi="Times New Roman"/>
          <w:sz w:val="24"/>
          <w:szCs w:val="24"/>
          <w:lang w:val="en-US"/>
        </w:rPr>
        <w:t>modulation</w:t>
      </w:r>
      <w:r w:rsidR="00C91C5C" w:rsidRPr="005611F2">
        <w:rPr>
          <w:rFonts w:ascii="Times New Roman" w:hAnsi="Times New Roman"/>
          <w:sz w:val="24"/>
          <w:szCs w:val="24"/>
          <w:lang w:val="en-US"/>
        </w:rPr>
        <w:t xml:space="preserve"> </w:t>
      </w:r>
      <w:r w:rsidR="004F7E49" w:rsidRPr="005611F2">
        <w:rPr>
          <w:rFonts w:ascii="Times New Roman" w:hAnsi="Times New Roman"/>
          <w:sz w:val="24"/>
          <w:szCs w:val="24"/>
          <w:lang w:val="en-US"/>
        </w:rPr>
        <w:t>on</w:t>
      </w:r>
      <w:r w:rsidR="00C91C5C" w:rsidRPr="005611F2">
        <w:rPr>
          <w:rFonts w:ascii="Times New Roman" w:hAnsi="Times New Roman"/>
          <w:sz w:val="24"/>
          <w:szCs w:val="24"/>
          <w:lang w:val="en-US"/>
        </w:rPr>
        <w:t xml:space="preserve"> rotavirus infection</w:t>
      </w:r>
      <w:r w:rsidR="008F7481" w:rsidRPr="005611F2">
        <w:rPr>
          <w:rFonts w:ascii="Times New Roman" w:hAnsi="Times New Roman"/>
          <w:sz w:val="24"/>
          <w:szCs w:val="24"/>
          <w:lang w:val="en-US"/>
        </w:rPr>
        <w:t>.</w:t>
      </w:r>
    </w:p>
    <w:p w:rsidR="00070A6E" w:rsidRPr="005611F2" w:rsidRDefault="00F272C5" w:rsidP="00070A6E">
      <w:pPr>
        <w:spacing w:line="480" w:lineRule="auto"/>
        <w:jc w:val="both"/>
        <w:rPr>
          <w:rFonts w:ascii="Times New Roman" w:hAnsi="Times New Roman"/>
          <w:b/>
          <w:sz w:val="24"/>
          <w:szCs w:val="24"/>
          <w:lang w:val="en-US"/>
        </w:rPr>
      </w:pPr>
      <w:r w:rsidRPr="005611F2">
        <w:rPr>
          <w:rFonts w:ascii="Times New Roman" w:hAnsi="Times New Roman"/>
          <w:b/>
          <w:sz w:val="24"/>
          <w:szCs w:val="24"/>
          <w:lang w:val="en-US"/>
        </w:rPr>
        <w:lastRenderedPageBreak/>
        <w:t xml:space="preserve">2. </w:t>
      </w:r>
      <w:r w:rsidR="00070A6E" w:rsidRPr="005611F2">
        <w:rPr>
          <w:rFonts w:ascii="Times New Roman" w:hAnsi="Times New Roman"/>
          <w:b/>
          <w:sz w:val="24"/>
          <w:szCs w:val="24"/>
          <w:lang w:val="en-US"/>
        </w:rPr>
        <w:t>Materials and methods</w:t>
      </w:r>
    </w:p>
    <w:p w:rsidR="00070A6E" w:rsidRPr="005611F2" w:rsidRDefault="00070A6E" w:rsidP="00070A6E">
      <w:pPr>
        <w:spacing w:line="480" w:lineRule="auto"/>
        <w:jc w:val="both"/>
        <w:rPr>
          <w:rFonts w:ascii="Times New Roman" w:hAnsi="Times New Roman"/>
          <w:b/>
          <w:sz w:val="24"/>
          <w:szCs w:val="24"/>
          <w:lang w:val="en-US"/>
        </w:rPr>
      </w:pPr>
      <w:r w:rsidRPr="005611F2">
        <w:rPr>
          <w:rFonts w:ascii="Times New Roman" w:hAnsi="Times New Roman"/>
          <w:b/>
          <w:sz w:val="24"/>
          <w:szCs w:val="24"/>
          <w:lang w:val="en-US"/>
        </w:rPr>
        <w:t xml:space="preserve">     </w:t>
      </w:r>
      <w:r w:rsidRPr="0067560E">
        <w:rPr>
          <w:rFonts w:ascii="Times New Roman" w:hAnsi="Times New Roman"/>
          <w:sz w:val="24"/>
          <w:szCs w:val="24"/>
          <w:lang w:val="en-US"/>
        </w:rPr>
        <w:t>Th</w:t>
      </w:r>
      <w:r w:rsidR="00CF126E" w:rsidRPr="0067560E">
        <w:rPr>
          <w:rFonts w:ascii="Times New Roman" w:hAnsi="Times New Roman"/>
          <w:sz w:val="24"/>
          <w:szCs w:val="24"/>
          <w:lang w:val="en-US"/>
        </w:rPr>
        <w:t>is</w:t>
      </w:r>
      <w:r w:rsidRPr="0067560E">
        <w:rPr>
          <w:rFonts w:ascii="Times New Roman" w:hAnsi="Times New Roman"/>
          <w:sz w:val="24"/>
          <w:szCs w:val="24"/>
          <w:lang w:val="en-US"/>
        </w:rPr>
        <w:t xml:space="preserve"> </w:t>
      </w:r>
      <w:r w:rsidR="00CF126E" w:rsidRPr="0067560E">
        <w:rPr>
          <w:rFonts w:ascii="Times New Roman" w:hAnsi="Times New Roman"/>
          <w:sz w:val="24"/>
          <w:szCs w:val="24"/>
          <w:lang w:val="en-US"/>
        </w:rPr>
        <w:t>report</w:t>
      </w:r>
      <w:r w:rsidRPr="0067560E">
        <w:rPr>
          <w:rFonts w:ascii="Times New Roman" w:hAnsi="Times New Roman"/>
          <w:sz w:val="24"/>
          <w:szCs w:val="24"/>
          <w:lang w:val="en-US"/>
        </w:rPr>
        <w:t xml:space="preserve"> followed the guidelines </w:t>
      </w:r>
      <w:r w:rsidR="00CF126E" w:rsidRPr="0067560E">
        <w:rPr>
          <w:rFonts w:ascii="Times New Roman" w:hAnsi="Times New Roman"/>
          <w:sz w:val="24"/>
          <w:szCs w:val="24"/>
          <w:lang w:val="en-US"/>
        </w:rPr>
        <w:t xml:space="preserve">for </w:t>
      </w:r>
      <w:r w:rsidRPr="0067560E">
        <w:rPr>
          <w:rFonts w:ascii="Times New Roman" w:hAnsi="Times New Roman"/>
          <w:sz w:val="24"/>
          <w:szCs w:val="24"/>
          <w:lang w:val="en-US"/>
        </w:rPr>
        <w:t xml:space="preserve">Preferred Reporting Items for Systematic Reviews and Meta-Analyses (PRISMA) </w:t>
      </w:r>
      <w:r w:rsidR="00EF1E82" w:rsidRPr="0067560E">
        <w:rPr>
          <w:rFonts w:ascii="Times New Roman" w:hAnsi="Times New Roman"/>
          <w:noProof/>
          <w:sz w:val="24"/>
          <w:szCs w:val="24"/>
          <w:lang w:val="en-US"/>
        </w:rPr>
        <w:t>[14]</w:t>
      </w:r>
      <w:r w:rsidRPr="0067560E">
        <w:rPr>
          <w:rFonts w:ascii="Times New Roman" w:hAnsi="Times New Roman"/>
          <w:noProof/>
          <w:sz w:val="24"/>
          <w:szCs w:val="24"/>
          <w:lang w:val="en-US"/>
        </w:rPr>
        <w:t>.</w:t>
      </w:r>
    </w:p>
    <w:p w:rsidR="00070A6E" w:rsidRPr="005611F2" w:rsidRDefault="00F272C5" w:rsidP="00070A6E">
      <w:pPr>
        <w:spacing w:after="0" w:line="480" w:lineRule="auto"/>
        <w:jc w:val="both"/>
        <w:rPr>
          <w:rFonts w:ascii="Times New Roman" w:hAnsi="Times New Roman"/>
          <w:b/>
          <w:sz w:val="24"/>
          <w:szCs w:val="24"/>
          <w:lang w:val="en-US"/>
        </w:rPr>
      </w:pPr>
      <w:r w:rsidRPr="005611F2">
        <w:rPr>
          <w:rFonts w:ascii="Times New Roman" w:hAnsi="Times New Roman"/>
          <w:b/>
          <w:i/>
          <w:sz w:val="24"/>
          <w:szCs w:val="24"/>
          <w:lang w:val="en-US"/>
        </w:rPr>
        <w:t xml:space="preserve">2.1. </w:t>
      </w:r>
      <w:r w:rsidR="00070A6E" w:rsidRPr="005611F2">
        <w:rPr>
          <w:rFonts w:ascii="Times New Roman" w:hAnsi="Times New Roman"/>
          <w:b/>
          <w:i/>
          <w:sz w:val="24"/>
          <w:szCs w:val="24"/>
          <w:lang w:val="en-US"/>
        </w:rPr>
        <w:t>Search strategy</w:t>
      </w:r>
    </w:p>
    <w:p w:rsidR="008F6A73" w:rsidRPr="005611F2" w:rsidRDefault="00070A6E" w:rsidP="008D08D9">
      <w:pPr>
        <w:spacing w:after="0" w:line="480" w:lineRule="auto"/>
        <w:jc w:val="both"/>
        <w:rPr>
          <w:rFonts w:ascii="Times New Roman" w:hAnsi="Times New Roman"/>
          <w:lang w:val="en-US"/>
        </w:rPr>
      </w:pPr>
      <w:r w:rsidRPr="005611F2">
        <w:rPr>
          <w:rFonts w:ascii="Times New Roman" w:hAnsi="Times New Roman"/>
          <w:sz w:val="24"/>
          <w:szCs w:val="24"/>
          <w:lang w:val="en-US"/>
        </w:rPr>
        <w:t xml:space="preserve">     </w:t>
      </w:r>
      <w:r w:rsidR="00F460D0" w:rsidRPr="005611F2">
        <w:rPr>
          <w:rFonts w:ascii="Times New Roman" w:hAnsi="Times New Roman"/>
          <w:sz w:val="24"/>
          <w:szCs w:val="24"/>
          <w:lang w:val="en-US"/>
        </w:rPr>
        <w:t>We conducted a</w:t>
      </w:r>
      <w:r w:rsidR="00CF126E" w:rsidRPr="005611F2">
        <w:rPr>
          <w:rFonts w:ascii="Times New Roman" w:hAnsi="Times New Roman"/>
          <w:sz w:val="24"/>
          <w:szCs w:val="24"/>
          <w:lang w:val="en-US"/>
        </w:rPr>
        <w:t xml:space="preserve"> comprehensive</w:t>
      </w:r>
      <w:r w:rsidRPr="005611F2">
        <w:rPr>
          <w:rFonts w:ascii="Times New Roman" w:hAnsi="Times New Roman"/>
          <w:sz w:val="24"/>
          <w:szCs w:val="24"/>
          <w:lang w:val="en-US"/>
        </w:rPr>
        <w:t xml:space="preserve"> search for papers in PubMed, </w:t>
      </w:r>
      <w:r w:rsidR="008F6A73" w:rsidRPr="005611F2">
        <w:rPr>
          <w:rFonts w:ascii="Times New Roman" w:hAnsi="Times New Roman"/>
          <w:sz w:val="24"/>
          <w:szCs w:val="24"/>
          <w:lang w:val="en-US"/>
        </w:rPr>
        <w:t xml:space="preserve">EMBASE, </w:t>
      </w:r>
      <w:r w:rsidRPr="005611F2">
        <w:rPr>
          <w:rFonts w:ascii="Times New Roman" w:hAnsi="Times New Roman"/>
          <w:sz w:val="24"/>
          <w:szCs w:val="24"/>
          <w:lang w:val="en-US"/>
        </w:rPr>
        <w:t xml:space="preserve">Scopus and Web of Science limited to </w:t>
      </w:r>
      <w:r w:rsidR="00F460D0" w:rsidRPr="005611F2">
        <w:rPr>
          <w:rFonts w:ascii="Times New Roman" w:hAnsi="Times New Roman"/>
          <w:sz w:val="24"/>
          <w:szCs w:val="24"/>
          <w:shd w:val="clear" w:color="auto" w:fill="FFFFFF"/>
          <w:lang w:val="en-US"/>
        </w:rPr>
        <w:t>Medical Subjects Headings Index (</w:t>
      </w:r>
      <w:r w:rsidRPr="005611F2">
        <w:rPr>
          <w:rFonts w:ascii="Times New Roman" w:hAnsi="Times New Roman"/>
          <w:sz w:val="24"/>
          <w:szCs w:val="24"/>
          <w:shd w:val="clear" w:color="auto" w:fill="FFFFFF"/>
          <w:lang w:val="en-US"/>
        </w:rPr>
        <w:t>MeSH/DeCS</w:t>
      </w:r>
      <w:r w:rsidR="00F460D0" w:rsidRPr="005611F2">
        <w:rPr>
          <w:rFonts w:ascii="Times New Roman" w:hAnsi="Times New Roman"/>
          <w:sz w:val="24"/>
          <w:szCs w:val="24"/>
          <w:shd w:val="clear" w:color="auto" w:fill="FFFFFF"/>
          <w:lang w:val="en-US"/>
        </w:rPr>
        <w:t>)</w:t>
      </w:r>
      <w:r w:rsidRPr="005611F2">
        <w:rPr>
          <w:rFonts w:ascii="Times New Roman" w:hAnsi="Times New Roman"/>
          <w:sz w:val="24"/>
          <w:szCs w:val="24"/>
          <w:shd w:val="clear" w:color="auto" w:fill="FFFFFF"/>
          <w:lang w:val="en-US"/>
        </w:rPr>
        <w:t xml:space="preserve"> </w:t>
      </w:r>
      <w:r w:rsidRPr="005611F2">
        <w:rPr>
          <w:rFonts w:ascii="Times New Roman" w:hAnsi="Times New Roman"/>
          <w:sz w:val="24"/>
          <w:szCs w:val="24"/>
          <w:lang w:val="en-US"/>
        </w:rPr>
        <w:t>using</w:t>
      </w:r>
      <w:r w:rsidR="00CF126E" w:rsidRPr="005611F2">
        <w:rPr>
          <w:rFonts w:ascii="Times New Roman" w:hAnsi="Times New Roman"/>
          <w:sz w:val="24"/>
          <w:szCs w:val="24"/>
          <w:lang w:val="en-US"/>
        </w:rPr>
        <w:t xml:space="preserve"> the</w:t>
      </w:r>
      <w:r w:rsidR="008F6A73" w:rsidRPr="005611F2">
        <w:rPr>
          <w:rFonts w:ascii="Times New Roman" w:hAnsi="Times New Roman"/>
          <w:sz w:val="24"/>
          <w:szCs w:val="24"/>
          <w:lang w:val="en-US"/>
        </w:rPr>
        <w:t xml:space="preserve"> </w:t>
      </w:r>
      <w:r w:rsidR="00990497" w:rsidRPr="005611F2">
        <w:rPr>
          <w:rFonts w:ascii="Times New Roman" w:hAnsi="Times New Roman"/>
          <w:sz w:val="24"/>
          <w:szCs w:val="24"/>
          <w:lang w:val="en-US"/>
        </w:rPr>
        <w:t xml:space="preserve">key </w:t>
      </w:r>
      <w:r w:rsidR="008F6A73" w:rsidRPr="005611F2">
        <w:rPr>
          <w:rFonts w:ascii="Times New Roman" w:hAnsi="Times New Roman"/>
          <w:sz w:val="24"/>
          <w:szCs w:val="24"/>
          <w:lang w:val="en-US"/>
        </w:rPr>
        <w:t xml:space="preserve">words </w:t>
      </w:r>
      <w:r w:rsidRPr="005611F2">
        <w:rPr>
          <w:rFonts w:ascii="Times New Roman" w:hAnsi="Times New Roman"/>
          <w:sz w:val="24"/>
          <w:szCs w:val="24"/>
          <w:lang w:val="en-US"/>
        </w:rPr>
        <w:t>"</w:t>
      </w:r>
      <w:r w:rsidRPr="005611F2">
        <w:rPr>
          <w:rFonts w:ascii="Times New Roman" w:hAnsi="Times New Roman"/>
          <w:sz w:val="24"/>
          <w:szCs w:val="24"/>
          <w:shd w:val="clear" w:color="auto" w:fill="FFFFFF"/>
          <w:lang w:val="en-US"/>
        </w:rPr>
        <w:t>R</w:t>
      </w:r>
      <w:r w:rsidR="005406D4" w:rsidRPr="005611F2">
        <w:rPr>
          <w:rFonts w:ascii="Times New Roman" w:hAnsi="Times New Roman"/>
          <w:sz w:val="24"/>
          <w:szCs w:val="24"/>
          <w:shd w:val="clear" w:color="auto" w:fill="FFFFFF"/>
          <w:lang w:val="en-US"/>
        </w:rPr>
        <w:t xml:space="preserve">otavirus", "Rotavirus </w:t>
      </w:r>
      <w:r w:rsidR="003748C3" w:rsidRPr="005611F2">
        <w:rPr>
          <w:rFonts w:ascii="Times New Roman" w:hAnsi="Times New Roman"/>
          <w:sz w:val="24"/>
          <w:szCs w:val="24"/>
          <w:shd w:val="clear" w:color="auto" w:fill="FFFFFF"/>
          <w:lang w:val="en-US"/>
        </w:rPr>
        <w:t>i</w:t>
      </w:r>
      <w:r w:rsidR="005406D4" w:rsidRPr="005611F2">
        <w:rPr>
          <w:rFonts w:ascii="Times New Roman" w:hAnsi="Times New Roman"/>
          <w:sz w:val="24"/>
          <w:szCs w:val="24"/>
          <w:shd w:val="clear" w:color="auto" w:fill="FFFFFF"/>
          <w:lang w:val="en-US"/>
        </w:rPr>
        <w:t>nfection</w:t>
      </w:r>
      <w:r w:rsidRPr="005611F2">
        <w:rPr>
          <w:rFonts w:ascii="Times New Roman" w:hAnsi="Times New Roman"/>
          <w:sz w:val="24"/>
          <w:szCs w:val="24"/>
          <w:shd w:val="clear" w:color="auto" w:fill="FFFFFF"/>
          <w:lang w:val="en-US"/>
        </w:rPr>
        <w:t>", "</w:t>
      </w:r>
      <w:r w:rsidR="005406D4" w:rsidRPr="005611F2">
        <w:rPr>
          <w:rFonts w:ascii="Times New Roman" w:hAnsi="Times New Roman"/>
          <w:sz w:val="24"/>
          <w:szCs w:val="24"/>
          <w:shd w:val="clear" w:color="auto" w:fill="FFFFFF"/>
          <w:lang w:val="en-US"/>
        </w:rPr>
        <w:t>Cytokine</w:t>
      </w:r>
      <w:r w:rsidRPr="005611F2">
        <w:rPr>
          <w:rFonts w:ascii="Times New Roman" w:hAnsi="Times New Roman"/>
          <w:sz w:val="24"/>
          <w:szCs w:val="24"/>
          <w:shd w:val="clear" w:color="auto" w:fill="FFFFFF"/>
          <w:lang w:val="en-US"/>
        </w:rPr>
        <w:t>"</w:t>
      </w:r>
      <w:r w:rsidRPr="005611F2">
        <w:rPr>
          <w:rStyle w:val="apple-converted-space"/>
          <w:rFonts w:ascii="Times New Roman" w:hAnsi="Times New Roman"/>
          <w:sz w:val="24"/>
          <w:szCs w:val="24"/>
          <w:shd w:val="clear" w:color="auto" w:fill="FFFFFF"/>
          <w:lang w:val="en-US"/>
        </w:rPr>
        <w:t> </w:t>
      </w:r>
      <w:r w:rsidR="00CF126E" w:rsidRPr="005611F2">
        <w:rPr>
          <w:rFonts w:ascii="Times New Roman" w:hAnsi="Times New Roman"/>
          <w:sz w:val="24"/>
          <w:szCs w:val="24"/>
          <w:shd w:val="clear" w:color="auto" w:fill="FFFFFF"/>
          <w:lang w:val="en-US"/>
        </w:rPr>
        <w:t>and</w:t>
      </w:r>
      <w:r w:rsidR="00CF126E" w:rsidRPr="005611F2">
        <w:rPr>
          <w:rStyle w:val="apple-converted-space"/>
          <w:rFonts w:ascii="Times New Roman" w:hAnsi="Times New Roman"/>
          <w:sz w:val="24"/>
          <w:szCs w:val="24"/>
          <w:shd w:val="clear" w:color="auto" w:fill="FFFFFF"/>
          <w:lang w:val="en-US"/>
        </w:rPr>
        <w:t xml:space="preserve"> </w:t>
      </w:r>
      <w:r w:rsidRPr="005611F2">
        <w:rPr>
          <w:rStyle w:val="apple-converted-space"/>
          <w:rFonts w:ascii="Times New Roman" w:hAnsi="Times New Roman"/>
          <w:sz w:val="24"/>
          <w:szCs w:val="24"/>
          <w:shd w:val="clear" w:color="auto" w:fill="FFFFFF"/>
          <w:lang w:val="en-US"/>
        </w:rPr>
        <w:t>"</w:t>
      </w:r>
      <w:r w:rsidR="00CF126E" w:rsidRPr="005611F2">
        <w:rPr>
          <w:rFonts w:ascii="Times New Roman" w:hAnsi="Times New Roman"/>
          <w:sz w:val="24"/>
          <w:szCs w:val="24"/>
          <w:shd w:val="clear" w:color="auto" w:fill="FFFFFF"/>
          <w:lang w:val="en-US"/>
        </w:rPr>
        <w:t xml:space="preserve">Rotavirus </w:t>
      </w:r>
      <w:r w:rsidR="003748C3" w:rsidRPr="005611F2">
        <w:rPr>
          <w:rFonts w:ascii="Times New Roman" w:hAnsi="Times New Roman"/>
          <w:sz w:val="24"/>
          <w:szCs w:val="24"/>
          <w:shd w:val="clear" w:color="auto" w:fill="FFFFFF"/>
          <w:lang w:val="en-US"/>
        </w:rPr>
        <w:t>v</w:t>
      </w:r>
      <w:r w:rsidR="00CF126E" w:rsidRPr="005611F2">
        <w:rPr>
          <w:rFonts w:ascii="Times New Roman" w:hAnsi="Times New Roman"/>
          <w:sz w:val="24"/>
          <w:szCs w:val="24"/>
          <w:shd w:val="clear" w:color="auto" w:fill="FFFFFF"/>
          <w:lang w:val="en-US"/>
        </w:rPr>
        <w:t>accine</w:t>
      </w:r>
      <w:r w:rsidRPr="005611F2">
        <w:rPr>
          <w:rFonts w:ascii="Times New Roman" w:hAnsi="Times New Roman"/>
          <w:sz w:val="24"/>
          <w:szCs w:val="24"/>
          <w:shd w:val="clear" w:color="auto" w:fill="FFFFFF"/>
          <w:lang w:val="en-US"/>
        </w:rPr>
        <w:t>"</w:t>
      </w:r>
      <w:r w:rsidR="00337DD3" w:rsidRPr="005611F2">
        <w:rPr>
          <w:rFonts w:ascii="Times New Roman" w:hAnsi="Times New Roman"/>
          <w:sz w:val="24"/>
          <w:szCs w:val="24"/>
          <w:shd w:val="clear" w:color="auto" w:fill="FFFFFF"/>
          <w:lang w:val="en-US"/>
        </w:rPr>
        <w:t xml:space="preserve"> and related terms</w:t>
      </w:r>
      <w:r w:rsidRPr="005611F2">
        <w:rPr>
          <w:rFonts w:ascii="Times New Roman" w:hAnsi="Times New Roman"/>
          <w:sz w:val="24"/>
          <w:szCs w:val="24"/>
          <w:lang w:val="en-US"/>
        </w:rPr>
        <w:t xml:space="preserve">. The databases were </w:t>
      </w:r>
      <w:r w:rsidR="008F6A73" w:rsidRPr="005611F2">
        <w:rPr>
          <w:rFonts w:ascii="Times New Roman" w:hAnsi="Times New Roman"/>
          <w:sz w:val="24"/>
          <w:szCs w:val="24"/>
          <w:lang w:val="en-US"/>
        </w:rPr>
        <w:t>searched</w:t>
      </w:r>
      <w:r w:rsidRPr="005611F2">
        <w:rPr>
          <w:rFonts w:ascii="Times New Roman" w:hAnsi="Times New Roman"/>
          <w:sz w:val="24"/>
          <w:szCs w:val="24"/>
          <w:lang w:val="en-US"/>
        </w:rPr>
        <w:t xml:space="preserve"> for </w:t>
      </w:r>
      <w:r w:rsidR="00F460D0" w:rsidRPr="005611F2">
        <w:rPr>
          <w:rFonts w:ascii="Times New Roman" w:hAnsi="Times New Roman"/>
          <w:sz w:val="24"/>
          <w:szCs w:val="24"/>
          <w:lang w:val="en-US"/>
        </w:rPr>
        <w:t>publication years</w:t>
      </w:r>
      <w:r w:rsidR="008F6A73" w:rsidRPr="005611F2">
        <w:rPr>
          <w:rFonts w:ascii="Times New Roman" w:hAnsi="Times New Roman"/>
          <w:sz w:val="24"/>
          <w:szCs w:val="24"/>
          <w:lang w:val="en-US"/>
        </w:rPr>
        <w:t xml:space="preserve"> </w:t>
      </w:r>
      <w:r w:rsidR="00337DD3" w:rsidRPr="005611F2">
        <w:rPr>
          <w:rFonts w:ascii="Times New Roman" w:hAnsi="Times New Roman"/>
          <w:sz w:val="24"/>
          <w:szCs w:val="24"/>
          <w:lang w:val="en-US"/>
        </w:rPr>
        <w:t>2010</w:t>
      </w:r>
      <w:r w:rsidR="008F6A73" w:rsidRPr="005611F2">
        <w:rPr>
          <w:rFonts w:ascii="Times New Roman" w:hAnsi="Times New Roman"/>
          <w:sz w:val="24"/>
          <w:szCs w:val="24"/>
          <w:lang w:val="en-US"/>
        </w:rPr>
        <w:t xml:space="preserve"> to </w:t>
      </w:r>
      <w:r w:rsidRPr="005611F2">
        <w:rPr>
          <w:rFonts w:ascii="Times New Roman" w:hAnsi="Times New Roman"/>
          <w:sz w:val="24"/>
          <w:szCs w:val="24"/>
          <w:lang w:val="en-US"/>
        </w:rPr>
        <w:t>2016</w:t>
      </w:r>
      <w:r w:rsidR="00F460D0" w:rsidRPr="005611F2">
        <w:rPr>
          <w:rFonts w:ascii="Times New Roman" w:hAnsi="Times New Roman"/>
          <w:sz w:val="24"/>
          <w:szCs w:val="24"/>
          <w:lang w:val="en-US"/>
        </w:rPr>
        <w:t xml:space="preserve"> inclusive</w:t>
      </w:r>
      <w:r w:rsidRPr="005611F2">
        <w:rPr>
          <w:rFonts w:ascii="Times New Roman" w:hAnsi="Times New Roman"/>
          <w:sz w:val="24"/>
          <w:szCs w:val="24"/>
          <w:lang w:val="en-US"/>
        </w:rPr>
        <w:t xml:space="preserve">. </w:t>
      </w:r>
      <w:r w:rsidR="008F6A73" w:rsidRPr="005611F2">
        <w:rPr>
          <w:rFonts w:ascii="Times New Roman" w:eastAsia="GulliverRM" w:hAnsi="Times New Roman"/>
          <w:sz w:val="24"/>
          <w:szCs w:val="24"/>
          <w:lang w:val="en-US"/>
        </w:rPr>
        <w:t xml:space="preserve">In addition, we </w:t>
      </w:r>
      <w:r w:rsidR="00F06FE7" w:rsidRPr="005611F2">
        <w:rPr>
          <w:rFonts w:ascii="Times New Roman" w:eastAsia="GulliverRM" w:hAnsi="Times New Roman"/>
          <w:sz w:val="24"/>
          <w:szCs w:val="24"/>
          <w:lang w:val="en-US"/>
        </w:rPr>
        <w:t xml:space="preserve">reviewed </w:t>
      </w:r>
      <w:r w:rsidR="008F6A73" w:rsidRPr="005611F2">
        <w:rPr>
          <w:rFonts w:ascii="Times New Roman" w:eastAsia="GulliverRM" w:hAnsi="Times New Roman"/>
          <w:sz w:val="24"/>
          <w:szCs w:val="24"/>
          <w:lang w:val="en-US"/>
        </w:rPr>
        <w:t>the reference</w:t>
      </w:r>
      <w:r w:rsidR="00F460D0" w:rsidRPr="005611F2">
        <w:rPr>
          <w:rFonts w:ascii="Times New Roman" w:eastAsia="GulliverRM" w:hAnsi="Times New Roman"/>
          <w:sz w:val="24"/>
          <w:szCs w:val="24"/>
          <w:lang w:val="en-US"/>
        </w:rPr>
        <w:t>s</w:t>
      </w:r>
      <w:r w:rsidR="008F6A73" w:rsidRPr="005611F2">
        <w:rPr>
          <w:rFonts w:ascii="Times New Roman" w:eastAsia="GulliverRM" w:hAnsi="Times New Roman"/>
          <w:sz w:val="24"/>
          <w:szCs w:val="24"/>
          <w:lang w:val="en-US"/>
        </w:rPr>
        <w:t xml:space="preserve"> lists of </w:t>
      </w:r>
      <w:r w:rsidR="00F06FE7" w:rsidRPr="005611F2">
        <w:rPr>
          <w:rFonts w:ascii="Times New Roman" w:eastAsia="GulliverRM" w:hAnsi="Times New Roman"/>
          <w:sz w:val="24"/>
          <w:szCs w:val="24"/>
          <w:lang w:val="en-US"/>
        </w:rPr>
        <w:t>the</w:t>
      </w:r>
      <w:r w:rsidR="008F6A73" w:rsidRPr="005611F2">
        <w:rPr>
          <w:rFonts w:ascii="Times New Roman" w:eastAsia="GulliverRM" w:hAnsi="Times New Roman"/>
          <w:sz w:val="24"/>
          <w:szCs w:val="24"/>
          <w:lang w:val="en-US"/>
        </w:rPr>
        <w:t xml:space="preserve"> articles</w:t>
      </w:r>
      <w:r w:rsidR="00F06FE7" w:rsidRPr="005611F2">
        <w:rPr>
          <w:rFonts w:ascii="Times New Roman" w:eastAsia="GulliverRM" w:hAnsi="Times New Roman"/>
          <w:sz w:val="24"/>
          <w:szCs w:val="24"/>
          <w:lang w:val="en-US"/>
        </w:rPr>
        <w:t xml:space="preserve"> </w:t>
      </w:r>
      <w:r w:rsidR="00F460D0" w:rsidRPr="005611F2">
        <w:rPr>
          <w:rFonts w:ascii="Times New Roman" w:eastAsia="GulliverRM" w:hAnsi="Times New Roman"/>
          <w:sz w:val="24"/>
          <w:szCs w:val="24"/>
          <w:lang w:val="en-US"/>
        </w:rPr>
        <w:t xml:space="preserve">selected to identify further </w:t>
      </w:r>
      <w:r w:rsidR="00F06FE7" w:rsidRPr="005611F2">
        <w:rPr>
          <w:rFonts w:ascii="Times New Roman" w:hAnsi="Times New Roman"/>
          <w:sz w:val="24"/>
          <w:szCs w:val="24"/>
          <w:lang w:val="en-US"/>
        </w:rPr>
        <w:t>reports not</w:t>
      </w:r>
      <w:r w:rsidR="00F460D0" w:rsidRPr="005611F2">
        <w:rPr>
          <w:rFonts w:ascii="Times New Roman" w:hAnsi="Times New Roman"/>
          <w:sz w:val="24"/>
          <w:szCs w:val="24"/>
          <w:lang w:val="en-US"/>
        </w:rPr>
        <w:t xml:space="preserve"> included in the database search</w:t>
      </w:r>
      <w:r w:rsidR="008F6A73" w:rsidRPr="005611F2">
        <w:rPr>
          <w:rFonts w:ascii="Times New Roman" w:eastAsia="GulliverRM" w:hAnsi="Times New Roman"/>
          <w:sz w:val="24"/>
          <w:szCs w:val="24"/>
          <w:lang w:val="en-US"/>
        </w:rPr>
        <w:t>.</w:t>
      </w:r>
      <w:r w:rsidR="008F6A73" w:rsidRPr="005611F2">
        <w:rPr>
          <w:rFonts w:ascii="Times New Roman" w:hAnsi="Times New Roman"/>
          <w:lang w:val="en-US"/>
        </w:rPr>
        <w:t xml:space="preserve"> </w:t>
      </w:r>
    </w:p>
    <w:p w:rsidR="007D366F" w:rsidRPr="005611F2" w:rsidRDefault="00F272C5" w:rsidP="003013EB">
      <w:pPr>
        <w:spacing w:after="120" w:line="480" w:lineRule="auto"/>
        <w:jc w:val="both"/>
        <w:rPr>
          <w:rFonts w:ascii="Times New Roman" w:hAnsi="Times New Roman"/>
          <w:b/>
          <w:i/>
          <w:sz w:val="24"/>
          <w:szCs w:val="24"/>
          <w:lang w:val="en-US"/>
        </w:rPr>
      </w:pPr>
      <w:r w:rsidRPr="005611F2">
        <w:rPr>
          <w:rFonts w:ascii="Times New Roman" w:hAnsi="Times New Roman"/>
          <w:b/>
          <w:i/>
          <w:sz w:val="24"/>
          <w:szCs w:val="24"/>
          <w:lang w:val="en-US"/>
        </w:rPr>
        <w:t xml:space="preserve">2.2. </w:t>
      </w:r>
      <w:r w:rsidR="0043796E" w:rsidRPr="005611F2">
        <w:rPr>
          <w:rFonts w:ascii="Times New Roman" w:hAnsi="Times New Roman"/>
          <w:b/>
          <w:i/>
          <w:sz w:val="24"/>
          <w:szCs w:val="24"/>
          <w:lang w:val="en-US"/>
        </w:rPr>
        <w:t xml:space="preserve">Study </w:t>
      </w:r>
      <w:r w:rsidR="00B51FC6" w:rsidRPr="005611F2">
        <w:rPr>
          <w:rFonts w:ascii="Times New Roman" w:hAnsi="Times New Roman"/>
          <w:b/>
          <w:i/>
          <w:sz w:val="24"/>
          <w:szCs w:val="24"/>
          <w:lang w:val="en-US"/>
        </w:rPr>
        <w:t>s</w:t>
      </w:r>
      <w:r w:rsidR="0043796E" w:rsidRPr="005611F2">
        <w:rPr>
          <w:rFonts w:ascii="Times New Roman" w:hAnsi="Times New Roman"/>
          <w:b/>
          <w:i/>
          <w:sz w:val="24"/>
          <w:szCs w:val="24"/>
          <w:lang w:val="en-US"/>
        </w:rPr>
        <w:t>election</w:t>
      </w:r>
    </w:p>
    <w:p w:rsidR="00814A71" w:rsidRPr="005611F2" w:rsidRDefault="002B65E6" w:rsidP="003013EB">
      <w:pPr>
        <w:spacing w:after="120" w:line="480" w:lineRule="auto"/>
        <w:jc w:val="both"/>
        <w:rPr>
          <w:rFonts w:ascii="Times New Roman" w:hAnsi="Times New Roman"/>
          <w:b/>
          <w:i/>
          <w:sz w:val="24"/>
          <w:szCs w:val="24"/>
          <w:lang w:val="en-US"/>
        </w:rPr>
      </w:pPr>
      <w:r w:rsidRPr="005611F2">
        <w:rPr>
          <w:rFonts w:ascii="Times New Roman" w:hAnsi="Times New Roman"/>
          <w:b/>
          <w:i/>
          <w:sz w:val="24"/>
          <w:szCs w:val="24"/>
          <w:lang w:val="en-US"/>
        </w:rPr>
        <w:t xml:space="preserve">     </w:t>
      </w:r>
      <w:r w:rsidR="007F65E7" w:rsidRPr="0067560E">
        <w:rPr>
          <w:rFonts w:ascii="Times New Roman" w:hAnsi="Times New Roman"/>
          <w:sz w:val="24"/>
          <w:szCs w:val="24"/>
          <w:lang w:val="en-US"/>
        </w:rPr>
        <w:t>Two independent reviewers (GRG and VKSC) screened the title</w:t>
      </w:r>
      <w:r w:rsidR="00D032EB" w:rsidRPr="0067560E">
        <w:rPr>
          <w:rFonts w:ascii="Times New Roman" w:hAnsi="Times New Roman"/>
          <w:sz w:val="24"/>
          <w:szCs w:val="24"/>
          <w:lang w:val="en-US"/>
        </w:rPr>
        <w:t>s</w:t>
      </w:r>
      <w:r w:rsidR="007F65E7" w:rsidRPr="0067560E">
        <w:rPr>
          <w:rFonts w:ascii="Times New Roman" w:hAnsi="Times New Roman"/>
          <w:sz w:val="24"/>
          <w:szCs w:val="24"/>
          <w:lang w:val="en-US"/>
        </w:rPr>
        <w:t xml:space="preserve"> and abstract</w:t>
      </w:r>
      <w:r w:rsidR="00D032EB" w:rsidRPr="0067560E">
        <w:rPr>
          <w:rFonts w:ascii="Times New Roman" w:hAnsi="Times New Roman"/>
          <w:sz w:val="24"/>
          <w:szCs w:val="24"/>
          <w:lang w:val="en-US"/>
        </w:rPr>
        <w:t>s</w:t>
      </w:r>
      <w:r w:rsidR="007F65E7" w:rsidRPr="0067560E">
        <w:rPr>
          <w:rFonts w:ascii="Times New Roman" w:hAnsi="Times New Roman"/>
          <w:sz w:val="24"/>
          <w:szCs w:val="24"/>
          <w:lang w:val="en-US"/>
        </w:rPr>
        <w:t xml:space="preserve"> for relevance. Articles considered to have original material were obtained and assessed in detail. </w:t>
      </w:r>
      <w:r w:rsidR="009D2220" w:rsidRPr="005611F2">
        <w:rPr>
          <w:rFonts w:ascii="Times New Roman" w:eastAsia="Times New Roman" w:hAnsi="Times New Roman"/>
          <w:sz w:val="24"/>
          <w:szCs w:val="24"/>
          <w:lang w:val="en-US"/>
        </w:rPr>
        <w:t xml:space="preserve">Anti-rotavirus studies that examined immune responses by promoting cytokine dependent signalling events in animal models were included. However, </w:t>
      </w:r>
      <w:r w:rsidR="009D2220" w:rsidRPr="005611F2">
        <w:rPr>
          <w:rFonts w:ascii="Times New Roman" w:eastAsia="Times New Roman" w:hAnsi="Times New Roman"/>
          <w:i/>
          <w:sz w:val="24"/>
          <w:szCs w:val="24"/>
          <w:lang w:val="en-US"/>
        </w:rPr>
        <w:t>in vivo</w:t>
      </w:r>
      <w:r w:rsidR="009D2220" w:rsidRPr="005611F2">
        <w:rPr>
          <w:rFonts w:ascii="Times New Roman" w:eastAsia="Times New Roman" w:hAnsi="Times New Roman"/>
          <w:sz w:val="24"/>
          <w:szCs w:val="24"/>
          <w:lang w:val="en-US"/>
        </w:rPr>
        <w:t xml:space="preserve"> studies in humans</w:t>
      </w:r>
      <w:r w:rsidR="00DB750C" w:rsidRPr="005611F2">
        <w:rPr>
          <w:rFonts w:ascii="Times New Roman" w:hAnsi="Times New Roman"/>
          <w:sz w:val="24"/>
          <w:szCs w:val="24"/>
          <w:lang w:val="en-US"/>
        </w:rPr>
        <w:t>,</w:t>
      </w:r>
      <w:r w:rsidR="00B96156" w:rsidRPr="005611F2">
        <w:rPr>
          <w:rFonts w:ascii="Times New Roman" w:hAnsi="Times New Roman"/>
          <w:sz w:val="24"/>
          <w:szCs w:val="24"/>
          <w:lang w:val="en-US"/>
        </w:rPr>
        <w:t xml:space="preserve"> </w:t>
      </w:r>
      <w:r w:rsidR="00D032EB" w:rsidRPr="005611F2">
        <w:rPr>
          <w:rFonts w:ascii="Times New Roman" w:hAnsi="Times New Roman"/>
          <w:i/>
          <w:sz w:val="24"/>
          <w:szCs w:val="24"/>
          <w:lang w:val="en-US"/>
        </w:rPr>
        <w:t>in vitro</w:t>
      </w:r>
      <w:r w:rsidR="007459A0" w:rsidRPr="005611F2">
        <w:rPr>
          <w:rFonts w:ascii="Times New Roman" w:hAnsi="Times New Roman"/>
          <w:i/>
          <w:sz w:val="24"/>
          <w:szCs w:val="24"/>
          <w:lang w:val="en-US"/>
        </w:rPr>
        <w:t xml:space="preserve"> </w:t>
      </w:r>
      <w:r w:rsidR="007459A0" w:rsidRPr="005611F2">
        <w:rPr>
          <w:rFonts w:ascii="Times New Roman" w:hAnsi="Times New Roman"/>
          <w:sz w:val="24"/>
          <w:szCs w:val="24"/>
          <w:lang w:val="en-US"/>
        </w:rPr>
        <w:t>studies</w:t>
      </w:r>
      <w:r w:rsidR="00B96156" w:rsidRPr="005611F2">
        <w:rPr>
          <w:rFonts w:ascii="Times New Roman" w:hAnsi="Times New Roman"/>
          <w:sz w:val="24"/>
          <w:szCs w:val="24"/>
          <w:lang w:val="en-US"/>
        </w:rPr>
        <w:t>,</w:t>
      </w:r>
      <w:r w:rsidR="00DB750C" w:rsidRPr="005611F2">
        <w:rPr>
          <w:rFonts w:ascii="Times New Roman" w:hAnsi="Times New Roman"/>
          <w:sz w:val="24"/>
          <w:szCs w:val="24"/>
          <w:lang w:val="en-US"/>
        </w:rPr>
        <w:t xml:space="preserve"> review articles, meta-analyses, abstracts, conference proceedings, editorials/letters, patents and case reports were excluded. </w:t>
      </w:r>
      <w:r w:rsidR="004F6AFE" w:rsidRPr="005611F2">
        <w:rPr>
          <w:rFonts w:ascii="Times New Roman" w:hAnsi="Times New Roman"/>
          <w:sz w:val="24"/>
          <w:szCs w:val="24"/>
          <w:lang w:val="en-US"/>
        </w:rPr>
        <w:t>In case of disagreement</w:t>
      </w:r>
      <w:r w:rsidR="007F6A98" w:rsidRPr="005611F2">
        <w:rPr>
          <w:rFonts w:ascii="Times New Roman" w:hAnsi="Times New Roman"/>
          <w:sz w:val="24"/>
          <w:szCs w:val="24"/>
          <w:lang w:val="en-US"/>
        </w:rPr>
        <w:t xml:space="preserve"> between the two reviewers</w:t>
      </w:r>
      <w:r w:rsidR="0043796E" w:rsidRPr="005611F2">
        <w:rPr>
          <w:rFonts w:ascii="Times New Roman" w:hAnsi="Times New Roman"/>
          <w:sz w:val="24"/>
          <w:szCs w:val="24"/>
          <w:lang w:val="en-US"/>
        </w:rPr>
        <w:t>, a third review</w:t>
      </w:r>
      <w:r w:rsidR="007F65E7" w:rsidRPr="005611F2">
        <w:rPr>
          <w:rFonts w:ascii="Times New Roman" w:hAnsi="Times New Roman"/>
          <w:sz w:val="24"/>
          <w:szCs w:val="24"/>
          <w:lang w:val="en-US"/>
        </w:rPr>
        <w:t xml:space="preserve">er (JSSQ) </w:t>
      </w:r>
      <w:r w:rsidR="007C570A" w:rsidRPr="005611F2">
        <w:rPr>
          <w:rFonts w:ascii="Times New Roman" w:hAnsi="Times New Roman"/>
          <w:sz w:val="24"/>
          <w:szCs w:val="24"/>
          <w:lang w:val="en-US"/>
        </w:rPr>
        <w:t xml:space="preserve">was </w:t>
      </w:r>
      <w:r w:rsidR="004F6AFE" w:rsidRPr="005611F2">
        <w:rPr>
          <w:rFonts w:ascii="Times New Roman" w:hAnsi="Times New Roman"/>
          <w:sz w:val="24"/>
          <w:szCs w:val="24"/>
          <w:lang w:val="en-US"/>
        </w:rPr>
        <w:t>consulted</w:t>
      </w:r>
      <w:r w:rsidR="007C570A" w:rsidRPr="005611F2">
        <w:rPr>
          <w:rFonts w:ascii="Times New Roman" w:hAnsi="Times New Roman"/>
          <w:sz w:val="24"/>
          <w:szCs w:val="24"/>
          <w:lang w:val="en-US"/>
        </w:rPr>
        <w:t xml:space="preserve"> </w:t>
      </w:r>
      <w:r w:rsidR="007F6A98" w:rsidRPr="005611F2">
        <w:rPr>
          <w:rFonts w:ascii="Times New Roman" w:hAnsi="Times New Roman"/>
          <w:sz w:val="24"/>
          <w:szCs w:val="24"/>
          <w:lang w:val="en-US"/>
        </w:rPr>
        <w:t>regarding the</w:t>
      </w:r>
      <w:r w:rsidR="0043796E" w:rsidRPr="005611F2">
        <w:rPr>
          <w:rFonts w:ascii="Times New Roman" w:hAnsi="Times New Roman"/>
          <w:sz w:val="24"/>
          <w:szCs w:val="24"/>
          <w:lang w:val="en-US"/>
        </w:rPr>
        <w:t xml:space="preserve"> non-consensus features</w:t>
      </w:r>
      <w:r w:rsidR="007C570A" w:rsidRPr="005611F2">
        <w:rPr>
          <w:rFonts w:ascii="Times New Roman" w:hAnsi="Times New Roman"/>
          <w:sz w:val="24"/>
          <w:szCs w:val="24"/>
          <w:lang w:val="en-US"/>
        </w:rPr>
        <w:t>.</w:t>
      </w:r>
      <w:r w:rsidR="0043796E" w:rsidRPr="005611F2">
        <w:rPr>
          <w:rFonts w:ascii="Times New Roman" w:hAnsi="Times New Roman"/>
          <w:sz w:val="24"/>
          <w:szCs w:val="24"/>
          <w:lang w:val="en-US"/>
        </w:rPr>
        <w:t xml:space="preserve"> </w:t>
      </w:r>
    </w:p>
    <w:p w:rsidR="0043796E" w:rsidRPr="005611F2" w:rsidRDefault="00F272C5" w:rsidP="00E438CA">
      <w:pPr>
        <w:spacing w:after="120" w:line="480" w:lineRule="auto"/>
        <w:jc w:val="both"/>
        <w:rPr>
          <w:rFonts w:ascii="Times New Roman" w:hAnsi="Times New Roman"/>
          <w:b/>
          <w:i/>
          <w:sz w:val="24"/>
          <w:szCs w:val="24"/>
          <w:lang w:val="en-US"/>
        </w:rPr>
      </w:pPr>
      <w:r w:rsidRPr="005611F2">
        <w:rPr>
          <w:rFonts w:ascii="Times New Roman" w:hAnsi="Times New Roman"/>
          <w:b/>
          <w:i/>
          <w:sz w:val="24"/>
          <w:szCs w:val="24"/>
          <w:lang w:val="en-US"/>
        </w:rPr>
        <w:t xml:space="preserve">2.3. </w:t>
      </w:r>
      <w:r w:rsidR="0043796E" w:rsidRPr="005611F2">
        <w:rPr>
          <w:rFonts w:ascii="Times New Roman" w:hAnsi="Times New Roman"/>
          <w:b/>
          <w:i/>
          <w:sz w:val="24"/>
          <w:szCs w:val="24"/>
          <w:lang w:val="en-US"/>
        </w:rPr>
        <w:t xml:space="preserve">Data </w:t>
      </w:r>
      <w:r w:rsidR="00B51FC6" w:rsidRPr="005611F2">
        <w:rPr>
          <w:rFonts w:ascii="Times New Roman" w:hAnsi="Times New Roman"/>
          <w:b/>
          <w:i/>
          <w:sz w:val="24"/>
          <w:szCs w:val="24"/>
          <w:lang w:val="en-US"/>
        </w:rPr>
        <w:t>e</w:t>
      </w:r>
      <w:r w:rsidR="0043796E" w:rsidRPr="005611F2">
        <w:rPr>
          <w:rFonts w:ascii="Times New Roman" w:hAnsi="Times New Roman"/>
          <w:b/>
          <w:i/>
          <w:sz w:val="24"/>
          <w:szCs w:val="24"/>
          <w:lang w:val="en-US"/>
        </w:rPr>
        <w:t>xtraction</w:t>
      </w:r>
    </w:p>
    <w:p w:rsidR="00CC66D9" w:rsidRPr="005611F2" w:rsidRDefault="0043796E" w:rsidP="00985E68">
      <w:pPr>
        <w:spacing w:after="120" w:line="480" w:lineRule="auto"/>
        <w:jc w:val="both"/>
        <w:rPr>
          <w:rFonts w:ascii="Times New Roman" w:hAnsi="Times New Roman"/>
          <w:sz w:val="24"/>
          <w:szCs w:val="24"/>
          <w:lang w:val="en-US"/>
        </w:rPr>
      </w:pPr>
      <w:r w:rsidRPr="005611F2">
        <w:rPr>
          <w:rFonts w:ascii="Times New Roman" w:hAnsi="Times New Roman"/>
          <w:sz w:val="24"/>
          <w:szCs w:val="24"/>
          <w:lang w:val="en-US"/>
        </w:rPr>
        <w:t xml:space="preserve">     </w:t>
      </w:r>
      <w:r w:rsidR="001336C9" w:rsidRPr="005611F2">
        <w:rPr>
          <w:rFonts w:ascii="Times New Roman" w:hAnsi="Times New Roman"/>
          <w:sz w:val="24"/>
          <w:szCs w:val="24"/>
          <w:lang w:val="en-US"/>
        </w:rPr>
        <w:t>D</w:t>
      </w:r>
      <w:r w:rsidR="00C10ABF" w:rsidRPr="005611F2">
        <w:rPr>
          <w:rFonts w:ascii="Times New Roman" w:eastAsia="GulliverRM" w:hAnsi="Times New Roman"/>
          <w:sz w:val="24"/>
          <w:szCs w:val="24"/>
          <w:lang w:val="en-US"/>
        </w:rPr>
        <w:t xml:space="preserve">ata were extracted </w:t>
      </w:r>
      <w:r w:rsidR="004C4776" w:rsidRPr="005611F2">
        <w:rPr>
          <w:rFonts w:ascii="Times New Roman" w:eastAsia="GulliverRM" w:hAnsi="Times New Roman"/>
          <w:sz w:val="24"/>
          <w:szCs w:val="24"/>
          <w:lang w:val="en-US"/>
        </w:rPr>
        <w:t>i</w:t>
      </w:r>
      <w:r w:rsidR="00C10ABF" w:rsidRPr="005611F2">
        <w:rPr>
          <w:rFonts w:ascii="Times New Roman" w:eastAsia="GulliverRM" w:hAnsi="Times New Roman"/>
          <w:sz w:val="24"/>
          <w:szCs w:val="24"/>
          <w:lang w:val="en-US"/>
        </w:rPr>
        <w:t>nto a pre</w:t>
      </w:r>
      <w:r w:rsidR="00774DF0" w:rsidRPr="005611F2">
        <w:rPr>
          <w:rFonts w:ascii="Times New Roman" w:eastAsia="GulliverRM" w:hAnsi="Times New Roman"/>
          <w:sz w:val="24"/>
          <w:szCs w:val="24"/>
          <w:lang w:val="en-US"/>
        </w:rPr>
        <w:t>-</w:t>
      </w:r>
      <w:r w:rsidR="00C10ABF" w:rsidRPr="005611F2">
        <w:rPr>
          <w:rFonts w:ascii="Times New Roman" w:eastAsia="GulliverRM" w:hAnsi="Times New Roman"/>
          <w:sz w:val="24"/>
          <w:szCs w:val="24"/>
          <w:lang w:val="en-US"/>
        </w:rPr>
        <w:t xml:space="preserve">defined standardized </w:t>
      </w:r>
      <w:r w:rsidR="001336C9" w:rsidRPr="005611F2">
        <w:rPr>
          <w:rFonts w:ascii="Times New Roman" w:eastAsia="GulliverRM" w:hAnsi="Times New Roman"/>
          <w:sz w:val="24"/>
          <w:szCs w:val="24"/>
          <w:lang w:val="en-US"/>
        </w:rPr>
        <w:t xml:space="preserve">form containing, article information (first author, year, </w:t>
      </w:r>
      <w:r w:rsidR="00C10ABF" w:rsidRPr="005611F2">
        <w:rPr>
          <w:rFonts w:ascii="Times New Roman" w:eastAsia="GulliverRM" w:hAnsi="Times New Roman"/>
          <w:sz w:val="24"/>
          <w:szCs w:val="24"/>
          <w:lang w:val="en-US"/>
        </w:rPr>
        <w:t>study</w:t>
      </w:r>
      <w:r w:rsidR="004C4776" w:rsidRPr="005611F2">
        <w:rPr>
          <w:rFonts w:ascii="Times New Roman" w:eastAsia="GulliverRM" w:hAnsi="Times New Roman"/>
          <w:sz w:val="24"/>
          <w:szCs w:val="24"/>
          <w:lang w:val="en-US"/>
        </w:rPr>
        <w:t xml:space="preserve"> location</w:t>
      </w:r>
      <w:r w:rsidR="001336C9" w:rsidRPr="005611F2">
        <w:rPr>
          <w:rFonts w:ascii="Times New Roman" w:eastAsia="GulliverRM" w:hAnsi="Times New Roman"/>
          <w:sz w:val="24"/>
          <w:szCs w:val="24"/>
          <w:lang w:val="en-US"/>
        </w:rPr>
        <w:t>)</w:t>
      </w:r>
      <w:r w:rsidR="00C10ABF" w:rsidRPr="005611F2">
        <w:rPr>
          <w:rFonts w:ascii="Times New Roman" w:eastAsia="GulliverRM" w:hAnsi="Times New Roman"/>
          <w:sz w:val="24"/>
          <w:szCs w:val="24"/>
          <w:lang w:val="en-US"/>
        </w:rPr>
        <w:t>,</w:t>
      </w:r>
      <w:r w:rsidR="001336C9" w:rsidRPr="005611F2">
        <w:rPr>
          <w:rFonts w:ascii="Times New Roman" w:eastAsia="GulliverRM" w:hAnsi="Times New Roman"/>
          <w:sz w:val="24"/>
          <w:szCs w:val="24"/>
          <w:lang w:val="en-US"/>
        </w:rPr>
        <w:t xml:space="preserve"> methods (</w:t>
      </w:r>
      <w:r w:rsidR="004C4776" w:rsidRPr="005611F2">
        <w:rPr>
          <w:rFonts w:ascii="Times New Roman" w:hAnsi="Times New Roman"/>
          <w:sz w:val="24"/>
          <w:szCs w:val="24"/>
          <w:lang w:val="en-US"/>
        </w:rPr>
        <w:t>substances studied</w:t>
      </w:r>
      <w:r w:rsidR="00416C32" w:rsidRPr="005611F2">
        <w:rPr>
          <w:rFonts w:ascii="Times New Roman" w:hAnsi="Times New Roman"/>
          <w:sz w:val="24"/>
          <w:szCs w:val="24"/>
          <w:lang w:val="en-US"/>
        </w:rPr>
        <w:t xml:space="preserve">, </w:t>
      </w:r>
      <w:r w:rsidR="001336C9" w:rsidRPr="005611F2">
        <w:rPr>
          <w:rFonts w:ascii="Times New Roman" w:eastAsia="GulliverRM" w:hAnsi="Times New Roman"/>
          <w:sz w:val="24"/>
          <w:szCs w:val="24"/>
          <w:lang w:val="en-US"/>
        </w:rPr>
        <w:t>animal model,</w:t>
      </w:r>
      <w:r w:rsidR="00416C32" w:rsidRPr="005611F2">
        <w:rPr>
          <w:rFonts w:ascii="Times New Roman" w:eastAsia="GulliverRM" w:hAnsi="Times New Roman"/>
          <w:sz w:val="24"/>
          <w:szCs w:val="24"/>
          <w:lang w:val="en-US"/>
        </w:rPr>
        <w:t xml:space="preserve"> </w:t>
      </w:r>
      <w:r w:rsidR="009239E6" w:rsidRPr="005611F2">
        <w:rPr>
          <w:rFonts w:ascii="Times New Roman" w:eastAsia="GulliverRM" w:hAnsi="Times New Roman"/>
          <w:sz w:val="24"/>
          <w:szCs w:val="24"/>
          <w:lang w:val="en-US"/>
        </w:rPr>
        <w:t>strain,</w:t>
      </w:r>
      <w:r w:rsidR="001336C9" w:rsidRPr="005611F2">
        <w:rPr>
          <w:rFonts w:ascii="Times New Roman" w:eastAsia="GulliverRM" w:hAnsi="Times New Roman"/>
          <w:sz w:val="24"/>
          <w:szCs w:val="24"/>
          <w:lang w:val="en-US"/>
        </w:rPr>
        <w:t xml:space="preserve"> randomization, </w:t>
      </w:r>
      <w:r w:rsidR="001336C9" w:rsidRPr="005611F2">
        <w:rPr>
          <w:rFonts w:ascii="Times New Roman" w:eastAsia="GulliverRM" w:hAnsi="Times New Roman"/>
          <w:sz w:val="24"/>
          <w:szCs w:val="24"/>
          <w:lang w:val="en-US"/>
        </w:rPr>
        <w:lastRenderedPageBreak/>
        <w:t>blinding</w:t>
      </w:r>
      <w:r w:rsidR="004C4776" w:rsidRPr="005611F2">
        <w:rPr>
          <w:rFonts w:ascii="Times New Roman" w:eastAsia="GulliverRM" w:hAnsi="Times New Roman"/>
          <w:sz w:val="24"/>
          <w:szCs w:val="24"/>
          <w:lang w:val="en-US"/>
        </w:rPr>
        <w:t xml:space="preserve"> procedures</w:t>
      </w:r>
      <w:r w:rsidR="001336C9" w:rsidRPr="005611F2">
        <w:rPr>
          <w:rFonts w:ascii="Times New Roman" w:eastAsia="GulliverRM" w:hAnsi="Times New Roman"/>
          <w:sz w:val="24"/>
          <w:szCs w:val="24"/>
          <w:lang w:val="en-US"/>
        </w:rPr>
        <w:t xml:space="preserve">, </w:t>
      </w:r>
      <w:r w:rsidR="004F6614" w:rsidRPr="005611F2">
        <w:rPr>
          <w:rFonts w:ascii="Times New Roman" w:eastAsia="GulliverRM" w:hAnsi="Times New Roman"/>
          <w:sz w:val="24"/>
          <w:szCs w:val="24"/>
          <w:lang w:val="en-US"/>
        </w:rPr>
        <w:t xml:space="preserve">cytokines </w:t>
      </w:r>
      <w:r w:rsidR="004F6614" w:rsidRPr="005611F2">
        <w:rPr>
          <w:rFonts w:ascii="Times New Roman" w:hAnsi="Times New Roman"/>
          <w:sz w:val="24"/>
          <w:szCs w:val="24"/>
          <w:lang w:val="en-US"/>
        </w:rPr>
        <w:t>assess</w:t>
      </w:r>
      <w:r w:rsidR="001336C9" w:rsidRPr="005611F2">
        <w:rPr>
          <w:rFonts w:ascii="Times New Roman" w:hAnsi="Times New Roman"/>
          <w:sz w:val="24"/>
          <w:szCs w:val="24"/>
          <w:lang w:val="en-US"/>
        </w:rPr>
        <w:t>ed</w:t>
      </w:r>
      <w:r w:rsidR="004F6614" w:rsidRPr="005611F2">
        <w:rPr>
          <w:rFonts w:ascii="Times New Roman" w:eastAsia="GulliverRM" w:hAnsi="Times New Roman"/>
          <w:sz w:val="24"/>
          <w:szCs w:val="24"/>
          <w:lang w:val="en-US"/>
        </w:rPr>
        <w:t>,</w:t>
      </w:r>
      <w:r w:rsidR="004C4776" w:rsidRPr="005611F2">
        <w:rPr>
          <w:rFonts w:ascii="Times New Roman" w:eastAsia="GulliverRM" w:hAnsi="Times New Roman"/>
          <w:sz w:val="24"/>
          <w:szCs w:val="24"/>
          <w:lang w:val="en-US"/>
        </w:rPr>
        <w:t xml:space="preserve"> </w:t>
      </w:r>
      <w:r w:rsidR="00C1529B" w:rsidRPr="005611F2">
        <w:rPr>
          <w:rFonts w:ascii="Times New Roman" w:eastAsia="GulliverRM" w:hAnsi="Times New Roman"/>
          <w:sz w:val="24"/>
          <w:szCs w:val="24"/>
          <w:lang w:val="en-US"/>
        </w:rPr>
        <w:t xml:space="preserve">study </w:t>
      </w:r>
      <w:r w:rsidR="001336C9" w:rsidRPr="005611F2">
        <w:rPr>
          <w:rFonts w:ascii="Times New Roman" w:eastAsia="GulliverRM" w:hAnsi="Times New Roman"/>
          <w:sz w:val="24"/>
          <w:szCs w:val="24"/>
          <w:lang w:val="en-US"/>
        </w:rPr>
        <w:t>design</w:t>
      </w:r>
      <w:r w:rsidR="00985E68" w:rsidRPr="005611F2">
        <w:rPr>
          <w:rFonts w:ascii="Times New Roman" w:eastAsia="GulliverRM" w:hAnsi="Times New Roman"/>
          <w:sz w:val="24"/>
          <w:szCs w:val="24"/>
          <w:lang w:val="en-US"/>
        </w:rPr>
        <w:t>,</w:t>
      </w:r>
      <w:r w:rsidR="00702FE5" w:rsidRPr="005611F2">
        <w:rPr>
          <w:rFonts w:ascii="Times New Roman" w:eastAsia="GulliverRM" w:hAnsi="Times New Roman"/>
          <w:sz w:val="24"/>
          <w:szCs w:val="24"/>
          <w:lang w:val="en-US"/>
        </w:rPr>
        <w:t xml:space="preserve"> outcomes,</w:t>
      </w:r>
      <w:r w:rsidR="00985E68" w:rsidRPr="005611F2">
        <w:rPr>
          <w:rFonts w:ascii="Times New Roman" w:eastAsia="GulliverRM" w:hAnsi="Times New Roman"/>
          <w:sz w:val="24"/>
          <w:szCs w:val="24"/>
          <w:lang w:val="en-US"/>
        </w:rPr>
        <w:t xml:space="preserve"> </w:t>
      </w:r>
      <w:r w:rsidR="003013EB" w:rsidRPr="005611F2">
        <w:rPr>
          <w:rFonts w:ascii="Times New Roman" w:hAnsi="Times New Roman"/>
          <w:sz w:val="24"/>
          <w:szCs w:val="24"/>
          <w:lang w:val="en-US"/>
        </w:rPr>
        <w:t>biochemic</w:t>
      </w:r>
      <w:r w:rsidR="008774C6" w:rsidRPr="005611F2">
        <w:rPr>
          <w:rFonts w:ascii="Times New Roman" w:hAnsi="Times New Roman"/>
          <w:sz w:val="24"/>
          <w:szCs w:val="24"/>
          <w:lang w:val="en-US"/>
        </w:rPr>
        <w:t>al assays, molecular mechanisms</w:t>
      </w:r>
      <w:r w:rsidR="009239E6" w:rsidRPr="005611F2">
        <w:rPr>
          <w:rFonts w:ascii="Times New Roman" w:hAnsi="Times New Roman"/>
          <w:sz w:val="24"/>
          <w:szCs w:val="24"/>
          <w:lang w:val="en-US"/>
        </w:rPr>
        <w:t>)</w:t>
      </w:r>
      <w:r w:rsidR="008774C6" w:rsidRPr="005611F2">
        <w:rPr>
          <w:rFonts w:ascii="Times New Roman" w:hAnsi="Times New Roman"/>
          <w:sz w:val="24"/>
          <w:szCs w:val="24"/>
          <w:lang w:val="en-US"/>
        </w:rPr>
        <w:t xml:space="preserve"> </w:t>
      </w:r>
      <w:r w:rsidR="00E62D6A" w:rsidRPr="005611F2">
        <w:rPr>
          <w:rFonts w:ascii="Times New Roman" w:hAnsi="Times New Roman"/>
          <w:sz w:val="24"/>
          <w:szCs w:val="24"/>
          <w:lang w:val="en-US"/>
        </w:rPr>
        <w:t xml:space="preserve">and </w:t>
      </w:r>
      <w:r w:rsidR="009239E6" w:rsidRPr="0067560E">
        <w:rPr>
          <w:rFonts w:ascii="Times New Roman" w:hAnsi="Times New Roman"/>
          <w:sz w:val="24"/>
          <w:szCs w:val="24"/>
          <w:lang w:val="en-US"/>
        </w:rPr>
        <w:t>results</w:t>
      </w:r>
      <w:r w:rsidR="00985E68" w:rsidRPr="0067560E">
        <w:rPr>
          <w:rFonts w:ascii="Times New Roman" w:hAnsi="Times New Roman"/>
          <w:sz w:val="24"/>
          <w:szCs w:val="24"/>
          <w:lang w:val="en-US"/>
        </w:rPr>
        <w:t>.</w:t>
      </w:r>
      <w:r w:rsidR="003013EB" w:rsidRPr="005611F2">
        <w:rPr>
          <w:rFonts w:ascii="Times New Roman" w:hAnsi="Times New Roman"/>
          <w:sz w:val="24"/>
          <w:szCs w:val="24"/>
          <w:lang w:val="en-US"/>
        </w:rPr>
        <w:t xml:space="preserve"> </w:t>
      </w:r>
    </w:p>
    <w:p w:rsidR="00B457B8" w:rsidRPr="005611F2" w:rsidRDefault="00F272C5" w:rsidP="00E438CA">
      <w:pPr>
        <w:spacing w:after="120" w:line="480" w:lineRule="auto"/>
        <w:jc w:val="both"/>
        <w:rPr>
          <w:rFonts w:ascii="Times New Roman" w:hAnsi="Times New Roman"/>
          <w:b/>
          <w:i/>
          <w:sz w:val="24"/>
          <w:szCs w:val="24"/>
          <w:lang w:val="en-US"/>
        </w:rPr>
      </w:pPr>
      <w:r w:rsidRPr="005611F2">
        <w:rPr>
          <w:rFonts w:ascii="Times New Roman" w:hAnsi="Times New Roman"/>
          <w:b/>
          <w:i/>
          <w:sz w:val="24"/>
          <w:szCs w:val="24"/>
          <w:lang w:val="en-US"/>
        </w:rPr>
        <w:t xml:space="preserve">2.4. </w:t>
      </w:r>
      <w:r w:rsidR="00B457B8" w:rsidRPr="005611F2">
        <w:rPr>
          <w:rFonts w:ascii="Times New Roman" w:hAnsi="Times New Roman"/>
          <w:b/>
          <w:i/>
          <w:sz w:val="24"/>
          <w:szCs w:val="24"/>
          <w:lang w:val="en-US"/>
        </w:rPr>
        <w:t xml:space="preserve">Methodological </w:t>
      </w:r>
      <w:r w:rsidR="00B51FC6" w:rsidRPr="005611F2">
        <w:rPr>
          <w:rFonts w:ascii="Times New Roman" w:hAnsi="Times New Roman"/>
          <w:b/>
          <w:i/>
          <w:sz w:val="24"/>
          <w:szCs w:val="24"/>
          <w:lang w:val="en-US"/>
        </w:rPr>
        <w:t>q</w:t>
      </w:r>
      <w:r w:rsidR="00B457B8" w:rsidRPr="005611F2">
        <w:rPr>
          <w:rFonts w:ascii="Times New Roman" w:hAnsi="Times New Roman"/>
          <w:b/>
          <w:i/>
          <w:sz w:val="24"/>
          <w:szCs w:val="24"/>
          <w:lang w:val="en-US"/>
        </w:rPr>
        <w:t xml:space="preserve">uality </w:t>
      </w:r>
      <w:r w:rsidR="0012346C" w:rsidRPr="005611F2">
        <w:rPr>
          <w:rFonts w:ascii="Times New Roman" w:hAnsi="Times New Roman"/>
          <w:b/>
          <w:i/>
          <w:sz w:val="24"/>
          <w:szCs w:val="24"/>
          <w:lang w:val="en-US"/>
        </w:rPr>
        <w:t xml:space="preserve">and </w:t>
      </w:r>
      <w:r w:rsidR="00B51FC6" w:rsidRPr="005611F2">
        <w:rPr>
          <w:rFonts w:ascii="Times New Roman" w:hAnsi="Times New Roman"/>
          <w:b/>
          <w:i/>
          <w:sz w:val="24"/>
          <w:szCs w:val="24"/>
          <w:lang w:val="en-US"/>
        </w:rPr>
        <w:t>a</w:t>
      </w:r>
      <w:r w:rsidR="00B457B8" w:rsidRPr="005611F2">
        <w:rPr>
          <w:rFonts w:ascii="Times New Roman" w:hAnsi="Times New Roman"/>
          <w:b/>
          <w:i/>
          <w:sz w:val="24"/>
          <w:szCs w:val="24"/>
          <w:lang w:val="en-US"/>
        </w:rPr>
        <w:t>ssessment of</w:t>
      </w:r>
      <w:r w:rsidR="00833D8C" w:rsidRPr="005611F2">
        <w:rPr>
          <w:rFonts w:ascii="Times New Roman" w:hAnsi="Times New Roman"/>
          <w:b/>
          <w:i/>
          <w:sz w:val="24"/>
          <w:szCs w:val="24"/>
          <w:lang w:val="en-US"/>
        </w:rPr>
        <w:t xml:space="preserve"> the</w:t>
      </w:r>
      <w:r w:rsidR="00B457B8" w:rsidRPr="005611F2">
        <w:rPr>
          <w:rFonts w:ascii="Times New Roman" w:hAnsi="Times New Roman"/>
          <w:b/>
          <w:i/>
          <w:sz w:val="24"/>
          <w:szCs w:val="24"/>
          <w:lang w:val="en-US"/>
        </w:rPr>
        <w:t xml:space="preserve"> </w:t>
      </w:r>
      <w:r w:rsidR="00265655" w:rsidRPr="005611F2">
        <w:rPr>
          <w:rFonts w:ascii="Times New Roman" w:hAnsi="Times New Roman"/>
          <w:b/>
          <w:i/>
          <w:sz w:val="24"/>
          <w:szCs w:val="24"/>
          <w:lang w:val="en-US"/>
        </w:rPr>
        <w:t>risk of bias</w:t>
      </w:r>
    </w:p>
    <w:p w:rsidR="00B457B8" w:rsidRPr="005611F2" w:rsidRDefault="00B457B8" w:rsidP="00F868EA">
      <w:pPr>
        <w:spacing w:after="120" w:line="480" w:lineRule="auto"/>
        <w:jc w:val="both"/>
        <w:rPr>
          <w:rFonts w:ascii="Times New Roman" w:hAnsi="Times New Roman"/>
          <w:sz w:val="24"/>
          <w:szCs w:val="24"/>
          <w:lang w:val="en-US"/>
        </w:rPr>
      </w:pPr>
      <w:r w:rsidRPr="005611F2">
        <w:rPr>
          <w:rFonts w:ascii="Times New Roman" w:hAnsi="Times New Roman"/>
          <w:sz w:val="24"/>
          <w:szCs w:val="24"/>
          <w:lang w:val="en-US"/>
        </w:rPr>
        <w:t xml:space="preserve">     The risk of bias </w:t>
      </w:r>
      <w:r w:rsidR="00692429" w:rsidRPr="005611F2">
        <w:rPr>
          <w:rFonts w:ascii="Times New Roman" w:hAnsi="Times New Roman"/>
          <w:sz w:val="24"/>
          <w:szCs w:val="24"/>
          <w:lang w:val="en-US"/>
        </w:rPr>
        <w:t>in the</w:t>
      </w:r>
      <w:r w:rsidRPr="005611F2">
        <w:rPr>
          <w:rFonts w:ascii="Times New Roman" w:hAnsi="Times New Roman"/>
          <w:sz w:val="24"/>
          <w:szCs w:val="24"/>
          <w:lang w:val="en-US"/>
        </w:rPr>
        <w:t xml:space="preserve"> </w:t>
      </w:r>
      <w:r w:rsidR="00200B3C" w:rsidRPr="005611F2">
        <w:rPr>
          <w:rFonts w:ascii="Times New Roman" w:hAnsi="Times New Roman"/>
          <w:sz w:val="24"/>
          <w:szCs w:val="24"/>
          <w:lang w:val="en-US"/>
        </w:rPr>
        <w:t>experimental design of</w:t>
      </w:r>
      <w:r w:rsidR="004532B0" w:rsidRPr="005611F2">
        <w:rPr>
          <w:rFonts w:ascii="Times New Roman" w:hAnsi="Times New Roman"/>
          <w:sz w:val="24"/>
          <w:szCs w:val="24"/>
          <w:lang w:val="en-US"/>
        </w:rPr>
        <w:t xml:space="preserve"> studies</w:t>
      </w:r>
      <w:r w:rsidRPr="005611F2">
        <w:rPr>
          <w:rFonts w:ascii="Times New Roman" w:hAnsi="Times New Roman"/>
          <w:sz w:val="24"/>
          <w:szCs w:val="24"/>
          <w:lang w:val="en-US"/>
        </w:rPr>
        <w:t xml:space="preserve"> </w:t>
      </w:r>
      <w:r w:rsidR="00833D8C" w:rsidRPr="005611F2">
        <w:rPr>
          <w:rFonts w:ascii="Times New Roman" w:hAnsi="Times New Roman"/>
          <w:sz w:val="24"/>
          <w:szCs w:val="24"/>
          <w:lang w:val="en-US"/>
        </w:rPr>
        <w:t xml:space="preserve">included </w:t>
      </w:r>
      <w:r w:rsidRPr="005611F2">
        <w:rPr>
          <w:rFonts w:ascii="Times New Roman" w:hAnsi="Times New Roman"/>
          <w:sz w:val="24"/>
          <w:szCs w:val="24"/>
          <w:lang w:val="en-US"/>
        </w:rPr>
        <w:t>w</w:t>
      </w:r>
      <w:r w:rsidR="000F4F82" w:rsidRPr="005611F2">
        <w:rPr>
          <w:rFonts w:ascii="Times New Roman" w:hAnsi="Times New Roman"/>
          <w:sz w:val="24"/>
          <w:szCs w:val="24"/>
          <w:lang w:val="en-US"/>
        </w:rPr>
        <w:t>as</w:t>
      </w:r>
      <w:r w:rsidRPr="005611F2">
        <w:rPr>
          <w:rFonts w:ascii="Times New Roman" w:hAnsi="Times New Roman"/>
          <w:sz w:val="24"/>
          <w:szCs w:val="24"/>
          <w:lang w:val="en-US"/>
        </w:rPr>
        <w:t xml:space="preserve"> </w:t>
      </w:r>
      <w:r w:rsidR="00265655" w:rsidRPr="005611F2">
        <w:rPr>
          <w:rFonts w:ascii="Times New Roman" w:hAnsi="Times New Roman"/>
          <w:sz w:val="24"/>
          <w:szCs w:val="24"/>
          <w:lang w:val="en-US"/>
        </w:rPr>
        <w:t>explored</w:t>
      </w:r>
      <w:r w:rsidR="00D21F39" w:rsidRPr="005611F2">
        <w:rPr>
          <w:rFonts w:ascii="Times New Roman" w:hAnsi="Times New Roman"/>
          <w:sz w:val="24"/>
          <w:szCs w:val="24"/>
          <w:lang w:val="en-US"/>
        </w:rPr>
        <w:t xml:space="preserve"> using</w:t>
      </w:r>
      <w:r w:rsidR="006C22FF" w:rsidRPr="005611F2">
        <w:rPr>
          <w:rFonts w:ascii="Times New Roman" w:hAnsi="Times New Roman"/>
          <w:sz w:val="24"/>
          <w:szCs w:val="24"/>
          <w:lang w:val="en-US"/>
        </w:rPr>
        <w:t xml:space="preserve"> checklists and </w:t>
      </w:r>
      <w:r w:rsidR="00265655" w:rsidRPr="005611F2">
        <w:rPr>
          <w:rFonts w:ascii="Times New Roman" w:hAnsi="Times New Roman"/>
          <w:sz w:val="24"/>
          <w:szCs w:val="24"/>
          <w:lang w:val="en-US"/>
        </w:rPr>
        <w:t xml:space="preserve">standard </w:t>
      </w:r>
      <w:r w:rsidR="006C22FF" w:rsidRPr="005611F2">
        <w:rPr>
          <w:rFonts w:ascii="Times New Roman" w:hAnsi="Times New Roman"/>
          <w:sz w:val="24"/>
          <w:szCs w:val="24"/>
          <w:lang w:val="en-US"/>
        </w:rPr>
        <w:t>scales</w:t>
      </w:r>
      <w:r w:rsidR="00200B3C" w:rsidRPr="005611F2">
        <w:rPr>
          <w:rFonts w:ascii="Times New Roman" w:hAnsi="Times New Roman"/>
          <w:sz w:val="24"/>
          <w:szCs w:val="24"/>
          <w:lang w:val="en-US"/>
        </w:rPr>
        <w:t xml:space="preserve"> </w:t>
      </w:r>
      <w:r w:rsidR="00EF1E82" w:rsidRPr="005611F2">
        <w:rPr>
          <w:rFonts w:ascii="Times New Roman" w:hAnsi="Times New Roman"/>
          <w:sz w:val="24"/>
          <w:szCs w:val="24"/>
          <w:lang w:val="en-US"/>
        </w:rPr>
        <w:t>[15]</w:t>
      </w:r>
      <w:r w:rsidRPr="005611F2">
        <w:rPr>
          <w:rFonts w:ascii="Times New Roman" w:hAnsi="Times New Roman"/>
          <w:sz w:val="24"/>
          <w:szCs w:val="24"/>
          <w:lang w:val="en-US"/>
        </w:rPr>
        <w:t xml:space="preserve">. </w:t>
      </w:r>
      <w:r w:rsidR="00265655" w:rsidRPr="005611F2">
        <w:rPr>
          <w:rFonts w:ascii="Times New Roman" w:hAnsi="Times New Roman"/>
          <w:sz w:val="24"/>
          <w:szCs w:val="24"/>
          <w:lang w:val="en-US"/>
        </w:rPr>
        <w:t xml:space="preserve">The methodological quality </w:t>
      </w:r>
      <w:r w:rsidR="00833D8C" w:rsidRPr="005611F2">
        <w:rPr>
          <w:rFonts w:ascii="Times New Roman" w:hAnsi="Times New Roman"/>
          <w:sz w:val="24"/>
          <w:szCs w:val="24"/>
          <w:lang w:val="en-US"/>
        </w:rPr>
        <w:t xml:space="preserve">was assessed by whether there was </w:t>
      </w:r>
      <w:r w:rsidR="00265655" w:rsidRPr="005611F2">
        <w:rPr>
          <w:rFonts w:ascii="Times New Roman" w:hAnsi="Times New Roman"/>
          <w:sz w:val="24"/>
          <w:szCs w:val="24"/>
          <w:lang w:val="en-US"/>
        </w:rPr>
        <w:t>adequate</w:t>
      </w:r>
      <w:r w:rsidR="00200B3C" w:rsidRPr="005611F2">
        <w:rPr>
          <w:rFonts w:ascii="Times New Roman" w:hAnsi="Times New Roman"/>
          <w:sz w:val="24"/>
          <w:szCs w:val="24"/>
          <w:lang w:val="en-US"/>
        </w:rPr>
        <w:t xml:space="preserve"> </w:t>
      </w:r>
      <w:r w:rsidRPr="005611F2">
        <w:rPr>
          <w:rFonts w:ascii="Times New Roman" w:hAnsi="Times New Roman"/>
          <w:sz w:val="24"/>
          <w:szCs w:val="24"/>
          <w:lang w:val="en-US"/>
        </w:rPr>
        <w:t>random</w:t>
      </w:r>
      <w:r w:rsidR="00200B3C" w:rsidRPr="005611F2">
        <w:rPr>
          <w:rFonts w:ascii="Times New Roman" w:hAnsi="Times New Roman"/>
          <w:sz w:val="24"/>
          <w:szCs w:val="24"/>
          <w:lang w:val="en-US"/>
        </w:rPr>
        <w:t xml:space="preserve">ization </w:t>
      </w:r>
      <w:r w:rsidR="00517900" w:rsidRPr="005611F2">
        <w:rPr>
          <w:rFonts w:ascii="Times New Roman" w:hAnsi="Times New Roman"/>
          <w:sz w:val="24"/>
          <w:szCs w:val="24"/>
          <w:lang w:val="en-US"/>
        </w:rPr>
        <w:t xml:space="preserve">and </w:t>
      </w:r>
      <w:r w:rsidR="00416B7F" w:rsidRPr="005611F2">
        <w:rPr>
          <w:rFonts w:ascii="Times New Roman" w:hAnsi="Times New Roman"/>
          <w:sz w:val="24"/>
          <w:szCs w:val="24"/>
          <w:lang w:val="en-US"/>
        </w:rPr>
        <w:t>distr</w:t>
      </w:r>
      <w:r w:rsidR="000B2814" w:rsidRPr="005611F2">
        <w:rPr>
          <w:rFonts w:ascii="Times New Roman" w:hAnsi="Times New Roman"/>
          <w:sz w:val="24"/>
          <w:szCs w:val="24"/>
          <w:lang w:val="en-US"/>
        </w:rPr>
        <w:t>i</w:t>
      </w:r>
      <w:r w:rsidR="00416B7F" w:rsidRPr="005611F2">
        <w:rPr>
          <w:rFonts w:ascii="Times New Roman" w:hAnsi="Times New Roman"/>
          <w:sz w:val="24"/>
          <w:szCs w:val="24"/>
          <w:lang w:val="en-US"/>
        </w:rPr>
        <w:t xml:space="preserve">bution of </w:t>
      </w:r>
      <w:r w:rsidR="0016380F" w:rsidRPr="005611F2">
        <w:rPr>
          <w:rFonts w:ascii="Times New Roman" w:hAnsi="Times New Roman"/>
          <w:sz w:val="24"/>
          <w:szCs w:val="24"/>
          <w:lang w:val="en-US"/>
        </w:rPr>
        <w:t>animal</w:t>
      </w:r>
      <w:r w:rsidR="00692429" w:rsidRPr="005611F2">
        <w:rPr>
          <w:rFonts w:ascii="Times New Roman" w:hAnsi="Times New Roman"/>
          <w:sz w:val="24"/>
          <w:szCs w:val="24"/>
          <w:lang w:val="en-US"/>
        </w:rPr>
        <w:t xml:space="preserve"> numbers</w:t>
      </w:r>
      <w:r w:rsidRPr="005611F2">
        <w:rPr>
          <w:rFonts w:ascii="Times New Roman" w:hAnsi="Times New Roman"/>
          <w:sz w:val="24"/>
          <w:szCs w:val="24"/>
          <w:lang w:val="en-US"/>
        </w:rPr>
        <w:t>, blind</w:t>
      </w:r>
      <w:r w:rsidR="00265655" w:rsidRPr="005611F2">
        <w:rPr>
          <w:rFonts w:ascii="Times New Roman" w:hAnsi="Times New Roman"/>
          <w:sz w:val="24"/>
          <w:szCs w:val="24"/>
          <w:lang w:val="en-US"/>
        </w:rPr>
        <w:t>ing of</w:t>
      </w:r>
      <w:r w:rsidRPr="005611F2">
        <w:rPr>
          <w:rFonts w:ascii="Times New Roman" w:hAnsi="Times New Roman"/>
          <w:sz w:val="24"/>
          <w:szCs w:val="24"/>
          <w:lang w:val="en-US"/>
        </w:rPr>
        <w:t xml:space="preserve"> drug </w:t>
      </w:r>
      <w:r w:rsidR="00265655" w:rsidRPr="005611F2">
        <w:rPr>
          <w:rFonts w:ascii="Times New Roman" w:hAnsi="Times New Roman"/>
          <w:sz w:val="24"/>
          <w:szCs w:val="24"/>
          <w:lang w:val="en-US"/>
        </w:rPr>
        <w:t>administration</w:t>
      </w:r>
      <w:r w:rsidR="00517900" w:rsidRPr="005611F2">
        <w:rPr>
          <w:rFonts w:ascii="Times New Roman" w:hAnsi="Times New Roman"/>
          <w:sz w:val="24"/>
          <w:szCs w:val="24"/>
          <w:lang w:val="en-US"/>
        </w:rPr>
        <w:t xml:space="preserve"> and</w:t>
      </w:r>
      <w:r w:rsidRPr="005611F2">
        <w:rPr>
          <w:rFonts w:ascii="Times New Roman" w:hAnsi="Times New Roman"/>
          <w:sz w:val="24"/>
          <w:szCs w:val="24"/>
          <w:lang w:val="en-US"/>
        </w:rPr>
        <w:t>, assessment</w:t>
      </w:r>
      <w:r w:rsidR="00517900" w:rsidRPr="005611F2">
        <w:rPr>
          <w:rFonts w:ascii="Times New Roman" w:hAnsi="Times New Roman"/>
          <w:sz w:val="24"/>
          <w:szCs w:val="24"/>
          <w:lang w:val="en-US"/>
        </w:rPr>
        <w:t xml:space="preserve"> of outcomes</w:t>
      </w:r>
      <w:r w:rsidR="00F868EA" w:rsidRPr="005611F2">
        <w:rPr>
          <w:rFonts w:ascii="Times New Roman" w:hAnsi="Times New Roman"/>
          <w:sz w:val="24"/>
          <w:szCs w:val="24"/>
          <w:lang w:val="en-US"/>
        </w:rPr>
        <w:t>, description of</w:t>
      </w:r>
      <w:r w:rsidR="00F868EA" w:rsidRPr="005611F2">
        <w:rPr>
          <w:rFonts w:ascii="Times New Roman" w:hAnsi="Times New Roman"/>
          <w:lang w:val="en-US"/>
        </w:rPr>
        <w:t xml:space="preserve"> </w:t>
      </w:r>
      <w:r w:rsidR="00F868EA" w:rsidRPr="005611F2">
        <w:rPr>
          <w:rFonts w:ascii="Times New Roman" w:hAnsi="Times New Roman"/>
          <w:sz w:val="24"/>
          <w:szCs w:val="24"/>
          <w:lang w:val="en-US"/>
        </w:rPr>
        <w:t>animal losses and complete</w:t>
      </w:r>
      <w:r w:rsidR="00517900" w:rsidRPr="005611F2">
        <w:rPr>
          <w:rFonts w:ascii="Times New Roman" w:hAnsi="Times New Roman"/>
          <w:sz w:val="24"/>
          <w:szCs w:val="24"/>
          <w:lang w:val="en-US"/>
        </w:rPr>
        <w:t>ness of</w:t>
      </w:r>
      <w:r w:rsidR="00F868EA" w:rsidRPr="005611F2">
        <w:rPr>
          <w:rFonts w:ascii="Times New Roman" w:hAnsi="Times New Roman"/>
          <w:sz w:val="24"/>
          <w:szCs w:val="24"/>
          <w:lang w:val="en-US"/>
        </w:rPr>
        <w:t xml:space="preserve"> outcome data</w:t>
      </w:r>
      <w:r w:rsidRPr="005611F2">
        <w:rPr>
          <w:rFonts w:ascii="Times New Roman" w:hAnsi="Times New Roman"/>
          <w:sz w:val="24"/>
          <w:szCs w:val="24"/>
          <w:lang w:val="en-US"/>
        </w:rPr>
        <w:t xml:space="preserve">. </w:t>
      </w:r>
    </w:p>
    <w:p w:rsidR="00E7317F" w:rsidRPr="005611F2" w:rsidRDefault="00F272C5" w:rsidP="00E438CA">
      <w:pPr>
        <w:spacing w:after="120" w:line="480" w:lineRule="auto"/>
        <w:jc w:val="both"/>
        <w:rPr>
          <w:rFonts w:ascii="Times New Roman" w:hAnsi="Times New Roman"/>
          <w:b/>
          <w:sz w:val="24"/>
          <w:szCs w:val="24"/>
          <w:lang w:val="en-US"/>
        </w:rPr>
      </w:pPr>
      <w:r w:rsidRPr="005611F2">
        <w:rPr>
          <w:rFonts w:ascii="Times New Roman" w:hAnsi="Times New Roman"/>
          <w:b/>
          <w:sz w:val="24"/>
          <w:szCs w:val="24"/>
          <w:lang w:val="en-US"/>
        </w:rPr>
        <w:t xml:space="preserve">3. </w:t>
      </w:r>
      <w:r w:rsidR="0043796E" w:rsidRPr="005611F2">
        <w:rPr>
          <w:rFonts w:ascii="Times New Roman" w:hAnsi="Times New Roman"/>
          <w:b/>
          <w:sz w:val="24"/>
          <w:szCs w:val="24"/>
          <w:lang w:val="en-US"/>
        </w:rPr>
        <w:t>Results</w:t>
      </w:r>
      <w:r w:rsidR="00053F37" w:rsidRPr="005611F2">
        <w:rPr>
          <w:rFonts w:ascii="Times New Roman" w:hAnsi="Times New Roman"/>
          <w:b/>
          <w:sz w:val="24"/>
          <w:szCs w:val="24"/>
          <w:lang w:val="en-US"/>
        </w:rPr>
        <w:t xml:space="preserve"> and discussion</w:t>
      </w:r>
    </w:p>
    <w:p w:rsidR="0043796E" w:rsidRPr="005611F2" w:rsidRDefault="00F272C5" w:rsidP="00E438CA">
      <w:pPr>
        <w:spacing w:after="120" w:line="480" w:lineRule="auto"/>
        <w:jc w:val="both"/>
        <w:rPr>
          <w:rFonts w:ascii="Times New Roman" w:hAnsi="Times New Roman"/>
          <w:sz w:val="24"/>
          <w:szCs w:val="24"/>
          <w:lang w:val="en-US"/>
        </w:rPr>
      </w:pPr>
      <w:r w:rsidRPr="005611F2">
        <w:rPr>
          <w:rFonts w:ascii="Times New Roman" w:hAnsi="Times New Roman"/>
          <w:i/>
          <w:sz w:val="24"/>
          <w:szCs w:val="24"/>
          <w:lang w:val="en-US"/>
        </w:rPr>
        <w:t xml:space="preserve">3.1. </w:t>
      </w:r>
      <w:r w:rsidR="00D51AAA" w:rsidRPr="005611F2">
        <w:rPr>
          <w:rFonts w:ascii="Times New Roman" w:hAnsi="Times New Roman"/>
          <w:i/>
          <w:sz w:val="24"/>
          <w:szCs w:val="24"/>
          <w:lang w:val="en-US"/>
        </w:rPr>
        <w:t>S</w:t>
      </w:r>
      <w:r w:rsidR="000D6542" w:rsidRPr="005611F2">
        <w:rPr>
          <w:rFonts w:ascii="Times New Roman" w:hAnsi="Times New Roman"/>
          <w:i/>
          <w:sz w:val="24"/>
          <w:szCs w:val="24"/>
          <w:lang w:val="en-US"/>
        </w:rPr>
        <w:t>earch</w:t>
      </w:r>
      <w:r w:rsidR="00D51AAA" w:rsidRPr="005611F2">
        <w:rPr>
          <w:rFonts w:ascii="Times New Roman" w:hAnsi="Times New Roman"/>
          <w:i/>
          <w:sz w:val="24"/>
          <w:szCs w:val="24"/>
          <w:lang w:val="en-US"/>
        </w:rPr>
        <w:t xml:space="preserve"> </w:t>
      </w:r>
      <w:r w:rsidR="001669C6" w:rsidRPr="005611F2">
        <w:rPr>
          <w:rFonts w:ascii="Times New Roman" w:hAnsi="Times New Roman"/>
          <w:i/>
          <w:sz w:val="24"/>
          <w:szCs w:val="24"/>
          <w:lang w:val="en-US"/>
        </w:rPr>
        <w:t>results</w:t>
      </w:r>
    </w:p>
    <w:p w:rsidR="0034544E" w:rsidRPr="005611F2" w:rsidRDefault="0043796E" w:rsidP="0034544E">
      <w:pPr>
        <w:spacing w:line="480" w:lineRule="auto"/>
        <w:jc w:val="both"/>
        <w:rPr>
          <w:rFonts w:ascii="Times New Roman" w:hAnsi="Times New Roman"/>
          <w:sz w:val="24"/>
          <w:szCs w:val="24"/>
          <w:lang w:val="en-US"/>
        </w:rPr>
      </w:pPr>
      <w:r w:rsidRPr="005611F2">
        <w:rPr>
          <w:rFonts w:ascii="Times New Roman" w:hAnsi="Times New Roman"/>
          <w:sz w:val="24"/>
          <w:szCs w:val="24"/>
          <w:lang w:val="en-US"/>
        </w:rPr>
        <w:t xml:space="preserve">     </w:t>
      </w:r>
      <w:r w:rsidR="0034544E" w:rsidRPr="00501CB5">
        <w:rPr>
          <w:rFonts w:ascii="Times New Roman" w:eastAsia="GulliverRM" w:hAnsi="Times New Roman"/>
          <w:color w:val="FF0000"/>
          <w:sz w:val="24"/>
          <w:szCs w:val="24"/>
          <w:lang w:val="en-US"/>
        </w:rPr>
        <w:t xml:space="preserve">The </w:t>
      </w:r>
      <w:r w:rsidR="00F015AB" w:rsidRPr="00501CB5">
        <w:rPr>
          <w:rFonts w:ascii="Times New Roman" w:eastAsia="GulliverRM" w:hAnsi="Times New Roman"/>
          <w:color w:val="FF0000"/>
          <w:sz w:val="24"/>
          <w:szCs w:val="24"/>
          <w:lang w:val="en-US"/>
        </w:rPr>
        <w:t>selection</w:t>
      </w:r>
      <w:r w:rsidR="004F0EE2" w:rsidRPr="00501CB5">
        <w:rPr>
          <w:rFonts w:ascii="Times New Roman" w:eastAsia="GulliverRM" w:hAnsi="Times New Roman"/>
          <w:color w:val="FF0000"/>
          <w:sz w:val="24"/>
          <w:szCs w:val="24"/>
          <w:lang w:val="en-US"/>
        </w:rPr>
        <w:t xml:space="preserve"> steps of the studies</w:t>
      </w:r>
      <w:r w:rsidR="00F015AB" w:rsidRPr="00501CB5">
        <w:rPr>
          <w:rFonts w:ascii="Times New Roman" w:eastAsia="GulliverRM" w:hAnsi="Times New Roman"/>
          <w:color w:val="FF0000"/>
          <w:sz w:val="24"/>
          <w:szCs w:val="24"/>
          <w:lang w:val="en-US"/>
        </w:rPr>
        <w:t xml:space="preserve"> </w:t>
      </w:r>
      <w:r w:rsidR="004F0EE2" w:rsidRPr="00501CB5">
        <w:rPr>
          <w:rFonts w:ascii="Times New Roman" w:eastAsia="GulliverRM" w:hAnsi="Times New Roman"/>
          <w:color w:val="FF0000"/>
          <w:sz w:val="24"/>
          <w:szCs w:val="24"/>
          <w:lang w:val="en-US"/>
        </w:rPr>
        <w:t>a</w:t>
      </w:r>
      <w:r w:rsidR="00F015AB" w:rsidRPr="00501CB5">
        <w:rPr>
          <w:rFonts w:ascii="Times New Roman" w:eastAsia="GulliverRM" w:hAnsi="Times New Roman"/>
          <w:color w:val="FF0000"/>
          <w:sz w:val="24"/>
          <w:szCs w:val="24"/>
          <w:lang w:val="en-US"/>
        </w:rPr>
        <w:t>re</w:t>
      </w:r>
      <w:r w:rsidR="0034544E" w:rsidRPr="00501CB5">
        <w:rPr>
          <w:rFonts w:ascii="Times New Roman" w:eastAsia="GulliverRM" w:hAnsi="Times New Roman"/>
          <w:color w:val="FF0000"/>
          <w:sz w:val="24"/>
          <w:szCs w:val="24"/>
          <w:lang w:val="en-US"/>
        </w:rPr>
        <w:t xml:space="preserve"> summarized in</w:t>
      </w:r>
      <w:r w:rsidR="0034544E" w:rsidRPr="00501CB5">
        <w:rPr>
          <w:rFonts w:ascii="Times New Roman" w:eastAsia="GulliverRM" w:hAnsi="Times New Roman"/>
          <w:color w:val="FF0000"/>
          <w:sz w:val="16"/>
          <w:lang w:val="en-US"/>
        </w:rPr>
        <w:t xml:space="preserve"> </w:t>
      </w:r>
      <w:r w:rsidR="0034544E" w:rsidRPr="00501CB5">
        <w:rPr>
          <w:rFonts w:ascii="Times New Roman" w:eastAsia="Times New Roman" w:hAnsi="Times New Roman"/>
          <w:color w:val="FF0000"/>
          <w:sz w:val="24"/>
          <w:szCs w:val="24"/>
          <w:lang w:val="en-US"/>
        </w:rPr>
        <w:t>Fig. 1</w:t>
      </w:r>
      <w:r w:rsidR="0034544E" w:rsidRPr="005611F2">
        <w:rPr>
          <w:rFonts w:ascii="Times New Roman" w:hAnsi="Times New Roman"/>
          <w:sz w:val="24"/>
          <w:szCs w:val="24"/>
          <w:lang w:val="en-US"/>
        </w:rPr>
        <w:t xml:space="preserve">. </w:t>
      </w:r>
      <w:r w:rsidR="00A41AB8" w:rsidRPr="005611F2">
        <w:rPr>
          <w:rFonts w:ascii="Times New Roman" w:hAnsi="Times New Roman"/>
          <w:sz w:val="24"/>
          <w:szCs w:val="24"/>
          <w:lang w:val="en-US"/>
        </w:rPr>
        <w:t xml:space="preserve">We </w:t>
      </w:r>
      <w:r w:rsidR="00503506" w:rsidRPr="005611F2">
        <w:rPr>
          <w:rFonts w:ascii="Times New Roman" w:hAnsi="Times New Roman"/>
          <w:sz w:val="24"/>
          <w:szCs w:val="24"/>
          <w:lang w:val="en-US"/>
        </w:rPr>
        <w:t>identified</w:t>
      </w:r>
      <w:r w:rsidR="00A41AB8" w:rsidRPr="005611F2">
        <w:rPr>
          <w:rFonts w:ascii="Times New Roman" w:hAnsi="Times New Roman"/>
          <w:sz w:val="24"/>
          <w:szCs w:val="24"/>
          <w:lang w:val="en-US"/>
        </w:rPr>
        <w:t xml:space="preserve"> 869 </w:t>
      </w:r>
      <w:r w:rsidR="004F0EE2" w:rsidRPr="005611F2">
        <w:rPr>
          <w:rFonts w:ascii="Times New Roman" w:hAnsi="Times New Roman"/>
          <w:sz w:val="24"/>
          <w:szCs w:val="24"/>
          <w:lang w:val="en-US"/>
        </w:rPr>
        <w:t>citations</w:t>
      </w:r>
      <w:r w:rsidR="00A41AB8" w:rsidRPr="005611F2">
        <w:rPr>
          <w:rFonts w:ascii="Times New Roman" w:hAnsi="Times New Roman"/>
          <w:sz w:val="24"/>
          <w:szCs w:val="24"/>
          <w:lang w:val="en-US"/>
        </w:rPr>
        <w:t xml:space="preserve"> (PubMed: 149</w:t>
      </w:r>
      <w:r w:rsidR="004F0EE2" w:rsidRPr="005611F2">
        <w:rPr>
          <w:rFonts w:ascii="Times New Roman" w:hAnsi="Times New Roman"/>
          <w:sz w:val="24"/>
          <w:szCs w:val="24"/>
          <w:lang w:val="en-US"/>
        </w:rPr>
        <w:t>, Scopus: 323</w:t>
      </w:r>
      <w:r w:rsidR="00A41AB8" w:rsidRPr="005611F2">
        <w:rPr>
          <w:rFonts w:ascii="Times New Roman" w:hAnsi="Times New Roman"/>
          <w:sz w:val="24"/>
          <w:szCs w:val="24"/>
          <w:lang w:val="en-US"/>
        </w:rPr>
        <w:t>, EMBASE: 263 and Web of Science: 134).</w:t>
      </w:r>
      <w:r w:rsidR="00F57A60" w:rsidRPr="005611F2">
        <w:rPr>
          <w:rFonts w:ascii="Times New Roman" w:hAnsi="Times New Roman"/>
          <w:sz w:val="24"/>
          <w:szCs w:val="24"/>
          <w:lang w:val="en-US"/>
        </w:rPr>
        <w:t xml:space="preserve"> After elimination of duplicates and screening for </w:t>
      </w:r>
      <w:r w:rsidR="004F0EE2" w:rsidRPr="005611F2">
        <w:rPr>
          <w:rFonts w:ascii="Times New Roman" w:hAnsi="Times New Roman"/>
          <w:sz w:val="24"/>
          <w:szCs w:val="24"/>
          <w:lang w:val="en-US"/>
        </w:rPr>
        <w:t>eligible</w:t>
      </w:r>
      <w:r w:rsidR="00F57A60" w:rsidRPr="005611F2">
        <w:rPr>
          <w:rFonts w:ascii="Times New Roman" w:hAnsi="Times New Roman"/>
          <w:sz w:val="24"/>
          <w:szCs w:val="24"/>
          <w:lang w:val="en-US"/>
        </w:rPr>
        <w:t xml:space="preserve"> titles and abstracts, 25 </w:t>
      </w:r>
      <w:r w:rsidR="003E045F" w:rsidRPr="005611F2">
        <w:rPr>
          <w:rFonts w:ascii="Times New Roman" w:hAnsi="Times New Roman"/>
          <w:sz w:val="24"/>
          <w:szCs w:val="24"/>
          <w:lang w:val="en-US"/>
        </w:rPr>
        <w:t>publications</w:t>
      </w:r>
      <w:r w:rsidR="00F57A60" w:rsidRPr="005611F2">
        <w:rPr>
          <w:rFonts w:ascii="Times New Roman" w:hAnsi="Times New Roman"/>
          <w:sz w:val="24"/>
          <w:szCs w:val="24"/>
          <w:lang w:val="en-US"/>
        </w:rPr>
        <w:t xml:space="preserve"> were </w:t>
      </w:r>
      <w:r w:rsidR="004F0EE2" w:rsidRPr="005611F2">
        <w:rPr>
          <w:rFonts w:ascii="Times New Roman" w:hAnsi="Times New Roman"/>
          <w:sz w:val="24"/>
          <w:szCs w:val="24"/>
          <w:lang w:val="en-US"/>
        </w:rPr>
        <w:t>selected</w:t>
      </w:r>
      <w:r w:rsidR="00F57A60" w:rsidRPr="005611F2">
        <w:rPr>
          <w:rFonts w:ascii="Times New Roman" w:hAnsi="Times New Roman"/>
          <w:sz w:val="24"/>
          <w:szCs w:val="24"/>
          <w:lang w:val="en-US"/>
        </w:rPr>
        <w:t xml:space="preserve"> for full-text review. </w:t>
      </w:r>
      <w:r w:rsidR="004F0EE2" w:rsidRPr="005611F2">
        <w:rPr>
          <w:rFonts w:ascii="Times New Roman" w:hAnsi="Times New Roman"/>
          <w:sz w:val="24"/>
          <w:szCs w:val="24"/>
          <w:lang w:val="en-US"/>
        </w:rPr>
        <w:t>Of these</w:t>
      </w:r>
      <w:r w:rsidR="00A41AB8" w:rsidRPr="005611F2">
        <w:rPr>
          <w:rFonts w:ascii="Times New Roman" w:hAnsi="Times New Roman"/>
          <w:sz w:val="24"/>
          <w:szCs w:val="24"/>
          <w:lang w:val="en-US"/>
        </w:rPr>
        <w:t xml:space="preserve">, </w:t>
      </w:r>
      <w:r w:rsidR="00F57A60" w:rsidRPr="005611F2">
        <w:rPr>
          <w:rFonts w:ascii="Times New Roman" w:hAnsi="Times New Roman"/>
          <w:sz w:val="24"/>
          <w:szCs w:val="24"/>
          <w:lang w:val="en-US"/>
        </w:rPr>
        <w:t xml:space="preserve">19 </w:t>
      </w:r>
      <w:r w:rsidR="004F0EE2" w:rsidRPr="005611F2">
        <w:rPr>
          <w:rFonts w:ascii="Times New Roman" w:hAnsi="Times New Roman"/>
          <w:sz w:val="24"/>
          <w:szCs w:val="24"/>
          <w:lang w:val="en-US"/>
        </w:rPr>
        <w:t xml:space="preserve"> </w:t>
      </w:r>
      <w:r w:rsidR="007B0C03" w:rsidRPr="005611F2">
        <w:rPr>
          <w:rFonts w:ascii="Times New Roman" w:hAnsi="Times New Roman"/>
          <w:sz w:val="24"/>
          <w:szCs w:val="24"/>
          <w:lang w:val="en-US"/>
        </w:rPr>
        <w:t xml:space="preserve">fulfilled the inclusion </w:t>
      </w:r>
      <w:r w:rsidR="0034544E" w:rsidRPr="005611F2">
        <w:rPr>
          <w:rFonts w:ascii="Times New Roman" w:hAnsi="Times New Roman"/>
          <w:sz w:val="24"/>
          <w:szCs w:val="24"/>
          <w:lang w:val="en-US"/>
        </w:rPr>
        <w:t>criteria</w:t>
      </w:r>
      <w:r w:rsidR="00921D25" w:rsidRPr="005611F2">
        <w:rPr>
          <w:rFonts w:ascii="Times New Roman" w:hAnsi="Times New Roman"/>
          <w:sz w:val="24"/>
          <w:szCs w:val="24"/>
          <w:lang w:val="en-US"/>
        </w:rPr>
        <w:t xml:space="preserve"> and</w:t>
      </w:r>
      <w:r w:rsidR="00841586" w:rsidRPr="005611F2">
        <w:rPr>
          <w:rFonts w:ascii="Times New Roman" w:hAnsi="Times New Roman"/>
          <w:sz w:val="24"/>
          <w:szCs w:val="24"/>
          <w:lang w:val="en-US"/>
        </w:rPr>
        <w:t xml:space="preserve"> </w:t>
      </w:r>
      <w:r w:rsidR="0034544E" w:rsidRPr="005611F2">
        <w:rPr>
          <w:rFonts w:ascii="Times New Roman" w:hAnsi="Times New Roman"/>
          <w:sz w:val="24"/>
          <w:szCs w:val="24"/>
          <w:lang w:val="en-US"/>
        </w:rPr>
        <w:t xml:space="preserve">were characterized into </w:t>
      </w:r>
      <w:r w:rsidR="0034544E" w:rsidRPr="005611F2">
        <w:rPr>
          <w:rFonts w:ascii="Times New Roman" w:eastAsia="Times New Roman" w:hAnsi="Times New Roman"/>
          <w:sz w:val="24"/>
          <w:szCs w:val="24"/>
          <w:lang w:val="en-US"/>
        </w:rPr>
        <w:t xml:space="preserve">(a) </w:t>
      </w:r>
      <w:r w:rsidR="0034544E" w:rsidRPr="0067560E">
        <w:rPr>
          <w:rFonts w:ascii="Times New Roman" w:hAnsi="Times New Roman"/>
          <w:sz w:val="24"/>
          <w:szCs w:val="24"/>
          <w:lang w:val="en-US"/>
        </w:rPr>
        <w:t xml:space="preserve">studies </w:t>
      </w:r>
      <w:r w:rsidR="0034544E" w:rsidRPr="0067560E">
        <w:rPr>
          <w:rFonts w:ascii="Times New Roman" w:hAnsi="Times New Roman"/>
          <w:noProof/>
          <w:sz w:val="24"/>
          <w:szCs w:val="24"/>
          <w:lang w:val="en-US"/>
        </w:rPr>
        <w:t xml:space="preserve">of </w:t>
      </w:r>
      <w:r w:rsidR="0034544E" w:rsidRPr="005611F2">
        <w:rPr>
          <w:rFonts w:ascii="Times New Roman" w:eastAsia="Times New Roman" w:hAnsi="Times New Roman"/>
          <w:sz w:val="24"/>
          <w:szCs w:val="24"/>
          <w:lang w:val="en-US"/>
        </w:rPr>
        <w:t xml:space="preserve">probiotics </w:t>
      </w:r>
      <w:r w:rsidR="00B40181" w:rsidRPr="005611F2">
        <w:rPr>
          <w:rFonts w:ascii="Times New Roman" w:eastAsia="Times New Roman" w:hAnsi="Times New Roman"/>
          <w:sz w:val="24"/>
          <w:szCs w:val="24"/>
          <w:lang w:val="en-US"/>
        </w:rPr>
        <w:t>for cytokine responses,</w:t>
      </w:r>
      <w:r w:rsidR="0034544E" w:rsidRPr="005611F2">
        <w:rPr>
          <w:rFonts w:ascii="Times New Roman" w:eastAsia="Times New Roman" w:hAnsi="Times New Roman"/>
          <w:sz w:val="24"/>
          <w:szCs w:val="24"/>
          <w:lang w:val="en-US"/>
        </w:rPr>
        <w:t xml:space="preserve"> (b) </w:t>
      </w:r>
      <w:r w:rsidR="0034544E" w:rsidRPr="0067560E">
        <w:rPr>
          <w:rFonts w:ascii="Times New Roman" w:hAnsi="Times New Roman"/>
          <w:sz w:val="24"/>
          <w:szCs w:val="24"/>
          <w:lang w:val="en-US"/>
        </w:rPr>
        <w:t xml:space="preserve">studies </w:t>
      </w:r>
      <w:r w:rsidR="0034544E" w:rsidRPr="0067560E">
        <w:rPr>
          <w:rFonts w:ascii="Times New Roman" w:hAnsi="Times New Roman"/>
          <w:noProof/>
          <w:sz w:val="24"/>
          <w:szCs w:val="24"/>
          <w:lang w:val="en-US"/>
        </w:rPr>
        <w:t>of plant-derived products</w:t>
      </w:r>
      <w:r w:rsidR="005C28CF" w:rsidRPr="0067560E">
        <w:rPr>
          <w:rFonts w:ascii="Times New Roman" w:hAnsi="Times New Roman"/>
          <w:noProof/>
          <w:sz w:val="24"/>
          <w:szCs w:val="24"/>
          <w:lang w:val="en-US"/>
        </w:rPr>
        <w:t xml:space="preserve"> and secondary metabolite</w:t>
      </w:r>
      <w:r w:rsidR="00890373" w:rsidRPr="0067560E">
        <w:rPr>
          <w:rFonts w:ascii="Times New Roman" w:hAnsi="Times New Roman"/>
          <w:noProof/>
          <w:sz w:val="24"/>
          <w:szCs w:val="24"/>
          <w:lang w:val="en-US"/>
        </w:rPr>
        <w:t>s</w:t>
      </w:r>
      <w:r w:rsidR="0034544E" w:rsidRPr="0067560E">
        <w:rPr>
          <w:rFonts w:ascii="Times New Roman" w:hAnsi="Times New Roman"/>
          <w:noProof/>
          <w:sz w:val="24"/>
          <w:szCs w:val="24"/>
          <w:lang w:val="en-US"/>
        </w:rPr>
        <w:t xml:space="preserve"> </w:t>
      </w:r>
      <w:r w:rsidR="00B40181" w:rsidRPr="005611F2">
        <w:rPr>
          <w:rFonts w:ascii="Times New Roman" w:eastAsia="Times New Roman" w:hAnsi="Times New Roman"/>
          <w:sz w:val="24"/>
          <w:szCs w:val="24"/>
          <w:lang w:val="en-US"/>
        </w:rPr>
        <w:t>for cytokine</w:t>
      </w:r>
      <w:r w:rsidR="0034544E" w:rsidRPr="005611F2">
        <w:rPr>
          <w:rFonts w:ascii="Times New Roman" w:eastAsia="Times New Roman" w:hAnsi="Times New Roman"/>
          <w:sz w:val="24"/>
          <w:szCs w:val="24"/>
          <w:lang w:val="en-US"/>
        </w:rPr>
        <w:t xml:space="preserve"> responses</w:t>
      </w:r>
      <w:r w:rsidR="0034544E" w:rsidRPr="0067560E">
        <w:rPr>
          <w:rFonts w:ascii="Times New Roman" w:hAnsi="Times New Roman"/>
          <w:sz w:val="24"/>
          <w:szCs w:val="24"/>
          <w:lang w:val="en-US"/>
        </w:rPr>
        <w:t xml:space="preserve"> </w:t>
      </w:r>
      <w:r w:rsidR="00B40181" w:rsidRPr="0067560E">
        <w:rPr>
          <w:rFonts w:ascii="Times New Roman" w:hAnsi="Times New Roman"/>
          <w:sz w:val="24"/>
          <w:szCs w:val="24"/>
          <w:lang w:val="en-US"/>
        </w:rPr>
        <w:t>and</w:t>
      </w:r>
      <w:r w:rsidR="0034544E" w:rsidRPr="005611F2">
        <w:rPr>
          <w:rFonts w:ascii="Times New Roman" w:eastAsia="Times New Roman" w:hAnsi="Times New Roman"/>
          <w:sz w:val="24"/>
          <w:szCs w:val="24"/>
          <w:lang w:val="en-US"/>
        </w:rPr>
        <w:t xml:space="preserve"> (c) </w:t>
      </w:r>
      <w:r w:rsidR="0034544E" w:rsidRPr="0067560E">
        <w:rPr>
          <w:rFonts w:ascii="Times New Roman" w:hAnsi="Times New Roman"/>
          <w:sz w:val="24"/>
          <w:szCs w:val="24"/>
          <w:lang w:val="en-US"/>
        </w:rPr>
        <w:t xml:space="preserve">studies </w:t>
      </w:r>
      <w:r w:rsidR="005C28CF" w:rsidRPr="0067560E">
        <w:rPr>
          <w:rFonts w:ascii="Times New Roman" w:hAnsi="Times New Roman"/>
          <w:noProof/>
          <w:sz w:val="24"/>
          <w:szCs w:val="24"/>
          <w:lang w:val="en-US"/>
        </w:rPr>
        <w:t>of fungal secondary metabolite</w:t>
      </w:r>
      <w:r w:rsidR="00890373" w:rsidRPr="0067560E">
        <w:rPr>
          <w:rFonts w:ascii="Times New Roman" w:hAnsi="Times New Roman"/>
          <w:noProof/>
          <w:sz w:val="24"/>
          <w:szCs w:val="24"/>
          <w:lang w:val="en-US"/>
        </w:rPr>
        <w:t>s</w:t>
      </w:r>
      <w:r w:rsidR="005C28CF" w:rsidRPr="0067560E">
        <w:rPr>
          <w:rFonts w:ascii="Times New Roman" w:hAnsi="Times New Roman"/>
          <w:noProof/>
          <w:sz w:val="24"/>
          <w:szCs w:val="24"/>
          <w:lang w:val="en-US"/>
        </w:rPr>
        <w:t xml:space="preserve"> </w:t>
      </w:r>
      <w:r w:rsidR="0034544E" w:rsidRPr="0067560E">
        <w:rPr>
          <w:rFonts w:ascii="Times New Roman" w:hAnsi="Times New Roman"/>
          <w:noProof/>
          <w:sz w:val="24"/>
          <w:szCs w:val="24"/>
          <w:lang w:val="en-US"/>
        </w:rPr>
        <w:t xml:space="preserve">and </w:t>
      </w:r>
      <w:r w:rsidR="0034544E" w:rsidRPr="005611F2">
        <w:rPr>
          <w:rFonts w:ascii="Times New Roman" w:eastAsia="Times New Roman" w:hAnsi="Times New Roman"/>
          <w:sz w:val="24"/>
          <w:szCs w:val="24"/>
          <w:lang w:val="en-US"/>
        </w:rPr>
        <w:t xml:space="preserve">food-derived products </w:t>
      </w:r>
      <w:r w:rsidR="00B40181" w:rsidRPr="005611F2">
        <w:rPr>
          <w:rFonts w:ascii="Times New Roman" w:eastAsia="Times New Roman" w:hAnsi="Times New Roman"/>
          <w:sz w:val="24"/>
          <w:szCs w:val="24"/>
          <w:lang w:val="en-US"/>
        </w:rPr>
        <w:t>for cytokine</w:t>
      </w:r>
      <w:r w:rsidR="0034544E" w:rsidRPr="005611F2">
        <w:rPr>
          <w:rFonts w:ascii="Times New Roman" w:eastAsia="Times New Roman" w:hAnsi="Times New Roman"/>
          <w:sz w:val="24"/>
          <w:szCs w:val="24"/>
          <w:lang w:val="en-US"/>
        </w:rPr>
        <w:t xml:space="preserve"> responses</w:t>
      </w:r>
      <w:r w:rsidR="0034544E" w:rsidRPr="005611F2">
        <w:rPr>
          <w:rFonts w:ascii="Times New Roman" w:hAnsi="Times New Roman"/>
          <w:sz w:val="24"/>
          <w:szCs w:val="24"/>
          <w:lang w:val="en-US"/>
        </w:rPr>
        <w:t>.</w:t>
      </w:r>
    </w:p>
    <w:p w:rsidR="00DB2ADC" w:rsidRPr="005611F2" w:rsidRDefault="00F272C5" w:rsidP="0034544E">
      <w:pPr>
        <w:spacing w:line="480" w:lineRule="auto"/>
        <w:rPr>
          <w:rFonts w:ascii="Times New Roman" w:hAnsi="Times New Roman"/>
          <w:i/>
          <w:sz w:val="24"/>
          <w:szCs w:val="24"/>
          <w:lang w:val="en-US"/>
        </w:rPr>
      </w:pPr>
      <w:r w:rsidRPr="005611F2">
        <w:rPr>
          <w:rFonts w:ascii="Times New Roman" w:hAnsi="Times New Roman"/>
          <w:i/>
          <w:sz w:val="24"/>
          <w:szCs w:val="24"/>
          <w:lang w:val="en-US"/>
        </w:rPr>
        <w:t xml:space="preserve">3.2. </w:t>
      </w:r>
      <w:r w:rsidR="0034544E" w:rsidRPr="005611F2">
        <w:rPr>
          <w:rFonts w:ascii="Times New Roman" w:hAnsi="Times New Roman"/>
          <w:i/>
          <w:sz w:val="24"/>
          <w:szCs w:val="24"/>
          <w:lang w:val="en-US"/>
        </w:rPr>
        <w:t xml:space="preserve"> </w:t>
      </w:r>
      <w:r w:rsidR="001669C6" w:rsidRPr="005611F2">
        <w:rPr>
          <w:rFonts w:ascii="Times New Roman" w:hAnsi="Times New Roman"/>
          <w:i/>
          <w:sz w:val="24"/>
          <w:szCs w:val="24"/>
          <w:lang w:val="en-US"/>
        </w:rPr>
        <w:t>Study description</w:t>
      </w:r>
    </w:p>
    <w:p w:rsidR="000D3F2E" w:rsidRPr="005611F2" w:rsidRDefault="004C7240" w:rsidP="008D1156">
      <w:pPr>
        <w:spacing w:after="0" w:line="480" w:lineRule="auto"/>
        <w:jc w:val="both"/>
        <w:rPr>
          <w:rFonts w:ascii="Times New Roman" w:hAnsi="Times New Roman"/>
          <w:sz w:val="24"/>
          <w:szCs w:val="24"/>
          <w:lang w:val="en-US"/>
        </w:rPr>
      </w:pPr>
      <w:r w:rsidRPr="005611F2">
        <w:rPr>
          <w:rFonts w:ascii="Times New Roman" w:hAnsi="Times New Roman"/>
          <w:sz w:val="24"/>
          <w:szCs w:val="24"/>
          <w:lang w:val="en-US"/>
        </w:rPr>
        <w:t xml:space="preserve">     </w:t>
      </w:r>
      <w:r w:rsidR="00F655B0" w:rsidRPr="005611F2">
        <w:rPr>
          <w:rFonts w:ascii="Times New Roman" w:hAnsi="Times New Roman"/>
          <w:sz w:val="24"/>
          <w:szCs w:val="24"/>
          <w:lang w:val="en-US"/>
        </w:rPr>
        <w:t>The characteristics of the studies</w:t>
      </w:r>
      <w:r w:rsidR="005578C6" w:rsidRPr="005611F2">
        <w:rPr>
          <w:rFonts w:ascii="Times New Roman" w:hAnsi="Times New Roman"/>
          <w:sz w:val="24"/>
          <w:szCs w:val="24"/>
          <w:lang w:val="en-US"/>
        </w:rPr>
        <w:t xml:space="preserve"> selected</w:t>
      </w:r>
      <w:r w:rsidR="00F655B0" w:rsidRPr="005611F2">
        <w:rPr>
          <w:rFonts w:ascii="Times New Roman" w:hAnsi="Times New Roman"/>
          <w:sz w:val="24"/>
          <w:szCs w:val="24"/>
          <w:lang w:val="en-US"/>
        </w:rPr>
        <w:t xml:space="preserve"> are described in Table</w:t>
      </w:r>
      <w:r w:rsidR="00164DE6" w:rsidRPr="005611F2">
        <w:rPr>
          <w:rFonts w:ascii="Times New Roman" w:hAnsi="Times New Roman"/>
          <w:sz w:val="24"/>
          <w:szCs w:val="24"/>
          <w:lang w:val="en-US"/>
        </w:rPr>
        <w:t>s</w:t>
      </w:r>
      <w:r w:rsidR="00F655B0" w:rsidRPr="005611F2">
        <w:rPr>
          <w:rFonts w:ascii="Times New Roman" w:hAnsi="Times New Roman"/>
          <w:sz w:val="24"/>
          <w:szCs w:val="24"/>
          <w:lang w:val="en-US"/>
        </w:rPr>
        <w:t xml:space="preserve"> 1</w:t>
      </w:r>
      <w:r w:rsidR="005D1010" w:rsidRPr="005611F2">
        <w:rPr>
          <w:rFonts w:ascii="Times New Roman" w:hAnsi="Times New Roman"/>
          <w:sz w:val="24"/>
          <w:szCs w:val="24"/>
          <w:lang w:val="en-US"/>
        </w:rPr>
        <w:t xml:space="preserve"> to </w:t>
      </w:r>
      <w:r w:rsidR="00164DE6" w:rsidRPr="005611F2">
        <w:rPr>
          <w:rFonts w:ascii="Times New Roman" w:hAnsi="Times New Roman"/>
          <w:sz w:val="24"/>
          <w:szCs w:val="24"/>
          <w:lang w:val="en-US"/>
        </w:rPr>
        <w:t>3</w:t>
      </w:r>
      <w:r w:rsidR="00F655B0" w:rsidRPr="005611F2">
        <w:rPr>
          <w:rFonts w:ascii="Times New Roman" w:hAnsi="Times New Roman"/>
          <w:sz w:val="24"/>
          <w:szCs w:val="24"/>
          <w:lang w:val="en-US"/>
        </w:rPr>
        <w:t xml:space="preserve">. </w:t>
      </w:r>
      <w:r w:rsidR="00722B9F" w:rsidRPr="005611F2">
        <w:rPr>
          <w:rFonts w:ascii="Times New Roman" w:hAnsi="Times New Roman"/>
          <w:sz w:val="24"/>
          <w:szCs w:val="24"/>
          <w:lang w:val="en-US"/>
        </w:rPr>
        <w:t xml:space="preserve">Eleven articles </w:t>
      </w:r>
      <w:r w:rsidRPr="005611F2">
        <w:rPr>
          <w:rFonts w:ascii="Times New Roman" w:hAnsi="Times New Roman"/>
          <w:sz w:val="24"/>
          <w:szCs w:val="24"/>
          <w:lang w:val="en-US"/>
        </w:rPr>
        <w:t xml:space="preserve">investigated the </w:t>
      </w:r>
      <w:r w:rsidR="004C7741" w:rsidRPr="005611F2">
        <w:rPr>
          <w:rFonts w:ascii="Times New Roman" w:hAnsi="Times New Roman"/>
          <w:bCs/>
          <w:sz w:val="24"/>
          <w:szCs w:val="24"/>
          <w:lang w:val="en-US"/>
        </w:rPr>
        <w:t>immunoregulatory and immunostimulatory</w:t>
      </w:r>
      <w:r w:rsidR="004C7741" w:rsidRPr="005611F2">
        <w:rPr>
          <w:rFonts w:ascii="Times New Roman" w:hAnsi="Times New Roman"/>
          <w:lang w:val="en-US"/>
        </w:rPr>
        <w:t xml:space="preserve"> </w:t>
      </w:r>
      <w:r w:rsidR="004C7741" w:rsidRPr="005611F2">
        <w:rPr>
          <w:rFonts w:ascii="Times New Roman" w:hAnsi="Times New Roman"/>
          <w:sz w:val="24"/>
          <w:szCs w:val="24"/>
          <w:lang w:val="en-US"/>
        </w:rPr>
        <w:t>properties</w:t>
      </w:r>
      <w:r w:rsidRPr="005611F2">
        <w:rPr>
          <w:rFonts w:ascii="Times New Roman" w:hAnsi="Times New Roman"/>
          <w:sz w:val="24"/>
          <w:szCs w:val="24"/>
          <w:lang w:val="en-US"/>
        </w:rPr>
        <w:t xml:space="preserve"> of </w:t>
      </w:r>
      <w:r w:rsidR="00F655B0" w:rsidRPr="005611F2">
        <w:rPr>
          <w:rFonts w:ascii="Times New Roman" w:hAnsi="Times New Roman"/>
          <w:sz w:val="24"/>
          <w:szCs w:val="24"/>
          <w:lang w:val="en-US"/>
        </w:rPr>
        <w:t>probiotic</w:t>
      </w:r>
      <w:r w:rsidR="00294E83" w:rsidRPr="005611F2">
        <w:rPr>
          <w:rFonts w:ascii="Times New Roman" w:hAnsi="Times New Roman"/>
          <w:sz w:val="24"/>
          <w:szCs w:val="24"/>
          <w:lang w:val="en-US"/>
        </w:rPr>
        <w:t>s</w:t>
      </w:r>
      <w:r w:rsidR="00D11124" w:rsidRPr="005611F2">
        <w:rPr>
          <w:rFonts w:ascii="Times New Roman" w:hAnsi="Times New Roman"/>
          <w:sz w:val="24"/>
          <w:szCs w:val="24"/>
          <w:lang w:val="en-US"/>
        </w:rPr>
        <w:t>/</w:t>
      </w:r>
      <w:r w:rsidR="000551F9" w:rsidRPr="005611F2">
        <w:rPr>
          <w:rFonts w:ascii="Times New Roman" w:hAnsi="Times New Roman"/>
          <w:sz w:val="24"/>
          <w:szCs w:val="24"/>
          <w:lang w:val="en-US"/>
        </w:rPr>
        <w:t>commensal</w:t>
      </w:r>
      <w:r w:rsidR="001A6A42" w:rsidRPr="005611F2">
        <w:rPr>
          <w:rFonts w:ascii="Times New Roman" w:hAnsi="Times New Roman"/>
          <w:sz w:val="24"/>
          <w:szCs w:val="24"/>
          <w:lang w:val="en-US"/>
        </w:rPr>
        <w:t>s</w:t>
      </w:r>
      <w:r w:rsidR="00E42C76" w:rsidRPr="005611F2">
        <w:rPr>
          <w:rFonts w:ascii="Times New Roman" w:hAnsi="Times New Roman"/>
          <w:sz w:val="24"/>
          <w:szCs w:val="24"/>
          <w:lang w:val="en-US"/>
        </w:rPr>
        <w:t xml:space="preserve"> </w:t>
      </w:r>
      <w:r w:rsidR="00F655B0" w:rsidRPr="005611F2">
        <w:rPr>
          <w:rFonts w:ascii="Times New Roman" w:hAnsi="Times New Roman"/>
          <w:sz w:val="24"/>
          <w:szCs w:val="24"/>
          <w:lang w:val="en-US"/>
        </w:rPr>
        <w:t>supplem</w:t>
      </w:r>
      <w:r w:rsidR="00294E83" w:rsidRPr="005611F2">
        <w:rPr>
          <w:rFonts w:ascii="Times New Roman" w:hAnsi="Times New Roman"/>
          <w:sz w:val="24"/>
          <w:szCs w:val="24"/>
          <w:lang w:val="en-US"/>
        </w:rPr>
        <w:t>en</w:t>
      </w:r>
      <w:r w:rsidR="00F655B0" w:rsidRPr="005611F2">
        <w:rPr>
          <w:rFonts w:ascii="Times New Roman" w:hAnsi="Times New Roman"/>
          <w:sz w:val="24"/>
          <w:szCs w:val="24"/>
          <w:lang w:val="en-US"/>
        </w:rPr>
        <w:t>tation</w:t>
      </w:r>
      <w:r w:rsidRPr="005611F2">
        <w:rPr>
          <w:rFonts w:ascii="Times New Roman" w:hAnsi="Times New Roman"/>
          <w:sz w:val="24"/>
          <w:szCs w:val="24"/>
          <w:lang w:val="en-US"/>
        </w:rPr>
        <w:t xml:space="preserve"> against </w:t>
      </w:r>
      <w:r w:rsidR="00597A05" w:rsidRPr="005611F2">
        <w:rPr>
          <w:rFonts w:ascii="Times New Roman" w:hAnsi="Times New Roman"/>
          <w:sz w:val="24"/>
          <w:szCs w:val="24"/>
          <w:lang w:val="en-US"/>
        </w:rPr>
        <w:t xml:space="preserve">oral inoculation of live </w:t>
      </w:r>
      <w:r w:rsidR="005D1010" w:rsidRPr="005611F2">
        <w:rPr>
          <w:rFonts w:ascii="Times New Roman" w:hAnsi="Times New Roman"/>
          <w:sz w:val="24"/>
          <w:szCs w:val="24"/>
          <w:lang w:val="en-US"/>
        </w:rPr>
        <w:t xml:space="preserve">mammalian viral strains such as </w:t>
      </w:r>
      <w:r w:rsidRPr="0067560E">
        <w:rPr>
          <w:rFonts w:ascii="Times New Roman" w:hAnsi="Times New Roman"/>
          <w:sz w:val="24"/>
          <w:szCs w:val="24"/>
          <w:lang w:val="en-US"/>
        </w:rPr>
        <w:t>human (Wa)</w:t>
      </w:r>
      <w:r w:rsidRPr="005611F2">
        <w:rPr>
          <w:rFonts w:ascii="Times New Roman" w:hAnsi="Times New Roman"/>
          <w:sz w:val="24"/>
          <w:szCs w:val="24"/>
          <w:lang w:val="en-US"/>
        </w:rPr>
        <w:t xml:space="preserve">, </w:t>
      </w:r>
      <w:r w:rsidR="00F655B0" w:rsidRPr="0067560E">
        <w:rPr>
          <w:rFonts w:ascii="Times New Roman" w:hAnsi="Times New Roman"/>
          <w:sz w:val="24"/>
          <w:szCs w:val="24"/>
          <w:lang w:val="en-US"/>
        </w:rPr>
        <w:t xml:space="preserve">porcine (RVA </w:t>
      </w:r>
      <w:r w:rsidR="00F655B0" w:rsidRPr="005611F2">
        <w:rPr>
          <w:rFonts w:ascii="Times New Roman" w:hAnsi="Times New Roman"/>
          <w:sz w:val="24"/>
          <w:szCs w:val="24"/>
          <w:lang w:val="en-US"/>
        </w:rPr>
        <w:t>K85</w:t>
      </w:r>
      <w:r w:rsidR="00B76C96" w:rsidRPr="005611F2">
        <w:rPr>
          <w:rFonts w:ascii="Times New Roman" w:hAnsi="Times New Roman"/>
          <w:sz w:val="24"/>
          <w:szCs w:val="24"/>
          <w:lang w:val="en-US"/>
        </w:rPr>
        <w:t xml:space="preserve"> and OSU</w:t>
      </w:r>
      <w:r w:rsidR="00F655B0" w:rsidRPr="005611F2">
        <w:rPr>
          <w:rFonts w:ascii="Times New Roman" w:hAnsi="Times New Roman"/>
          <w:sz w:val="24"/>
          <w:szCs w:val="24"/>
          <w:lang w:val="en-US"/>
        </w:rPr>
        <w:t>)</w:t>
      </w:r>
      <w:r w:rsidR="00597A05" w:rsidRPr="005611F2">
        <w:rPr>
          <w:rFonts w:ascii="Times New Roman" w:hAnsi="Times New Roman"/>
          <w:sz w:val="24"/>
          <w:szCs w:val="24"/>
          <w:lang w:val="en-US"/>
        </w:rPr>
        <w:t xml:space="preserve"> and</w:t>
      </w:r>
      <w:r w:rsidR="00722B9F" w:rsidRPr="005611F2">
        <w:rPr>
          <w:rFonts w:ascii="Times New Roman" w:hAnsi="Times New Roman"/>
          <w:sz w:val="24"/>
          <w:szCs w:val="24"/>
          <w:lang w:val="en-US"/>
        </w:rPr>
        <w:t xml:space="preserve"> </w:t>
      </w:r>
      <w:r w:rsidR="00F655B0" w:rsidRPr="005611F2">
        <w:rPr>
          <w:rFonts w:ascii="Times New Roman" w:hAnsi="Times New Roman"/>
          <w:sz w:val="24"/>
          <w:szCs w:val="24"/>
          <w:lang w:val="en-US"/>
        </w:rPr>
        <w:t>murine (EW)</w:t>
      </w:r>
      <w:r w:rsidRPr="005611F2">
        <w:rPr>
          <w:rFonts w:ascii="Times New Roman" w:hAnsi="Times New Roman"/>
          <w:sz w:val="24"/>
          <w:szCs w:val="24"/>
          <w:lang w:val="en-US"/>
        </w:rPr>
        <w:t xml:space="preserve"> </w:t>
      </w:r>
      <w:r w:rsidR="005D1010" w:rsidRPr="0067560E">
        <w:rPr>
          <w:rFonts w:ascii="Times New Roman" w:hAnsi="Times New Roman"/>
          <w:sz w:val="24"/>
          <w:szCs w:val="24"/>
          <w:lang w:val="en-US"/>
        </w:rPr>
        <w:t xml:space="preserve">rotavirus </w:t>
      </w:r>
      <w:r w:rsidR="005D1010" w:rsidRPr="005611F2">
        <w:rPr>
          <w:rFonts w:ascii="Times New Roman" w:hAnsi="Times New Roman"/>
          <w:sz w:val="24"/>
          <w:szCs w:val="24"/>
          <w:lang w:val="en-US"/>
        </w:rPr>
        <w:t xml:space="preserve">strains </w:t>
      </w:r>
      <w:r w:rsidR="00B76C96" w:rsidRPr="005611F2">
        <w:rPr>
          <w:rFonts w:ascii="Times New Roman" w:hAnsi="Times New Roman"/>
          <w:sz w:val="24"/>
          <w:szCs w:val="24"/>
          <w:lang w:val="en-US"/>
        </w:rPr>
        <w:t>individually</w:t>
      </w:r>
      <w:r w:rsidR="00610FF9" w:rsidRPr="005611F2">
        <w:rPr>
          <w:rFonts w:ascii="Times New Roman" w:hAnsi="Times New Roman"/>
          <w:sz w:val="24"/>
          <w:szCs w:val="24"/>
          <w:lang w:val="en-US"/>
        </w:rPr>
        <w:t xml:space="preserve"> infected</w:t>
      </w:r>
      <w:r w:rsidR="00B76C96" w:rsidRPr="005611F2">
        <w:rPr>
          <w:rFonts w:ascii="Times New Roman" w:hAnsi="Times New Roman"/>
          <w:sz w:val="24"/>
          <w:szCs w:val="24"/>
          <w:lang w:val="en-US"/>
        </w:rPr>
        <w:t xml:space="preserve"> </w:t>
      </w:r>
      <w:r w:rsidR="00610FF9" w:rsidRPr="005611F2">
        <w:rPr>
          <w:rFonts w:ascii="Times New Roman" w:hAnsi="Times New Roman"/>
          <w:sz w:val="24"/>
          <w:szCs w:val="24"/>
          <w:lang w:val="en-US"/>
        </w:rPr>
        <w:t>in</w:t>
      </w:r>
      <w:r w:rsidR="00B76C96" w:rsidRPr="005611F2">
        <w:rPr>
          <w:rFonts w:ascii="Times New Roman" w:hAnsi="Times New Roman"/>
          <w:sz w:val="24"/>
          <w:szCs w:val="24"/>
          <w:lang w:val="en-US"/>
        </w:rPr>
        <w:t xml:space="preserve"> </w:t>
      </w:r>
      <w:r w:rsidR="00B76C96" w:rsidRPr="005611F2">
        <w:rPr>
          <w:rFonts w:ascii="Times New Roman" w:hAnsi="Times New Roman"/>
          <w:bCs/>
          <w:sz w:val="24"/>
          <w:szCs w:val="24"/>
          <w:lang w:val="en-US"/>
        </w:rPr>
        <w:t xml:space="preserve">neonatal </w:t>
      </w:r>
      <w:r w:rsidR="00294E83" w:rsidRPr="005611F2">
        <w:rPr>
          <w:rFonts w:ascii="Times New Roman" w:hAnsi="Times New Roman"/>
          <w:bCs/>
          <w:sz w:val="24"/>
          <w:szCs w:val="24"/>
          <w:lang w:val="en-US"/>
        </w:rPr>
        <w:t>g</w:t>
      </w:r>
      <w:r w:rsidR="00B76C96" w:rsidRPr="005611F2">
        <w:rPr>
          <w:rFonts w:ascii="Times New Roman" w:hAnsi="Times New Roman"/>
          <w:bCs/>
          <w:sz w:val="24"/>
          <w:szCs w:val="24"/>
          <w:lang w:val="en-US"/>
        </w:rPr>
        <w:t>notobiotic</w:t>
      </w:r>
      <w:r w:rsidRPr="005611F2">
        <w:rPr>
          <w:rFonts w:ascii="Times New Roman" w:hAnsi="Times New Roman"/>
          <w:sz w:val="24"/>
          <w:szCs w:val="24"/>
          <w:lang w:val="en-US"/>
        </w:rPr>
        <w:t xml:space="preserve"> </w:t>
      </w:r>
      <w:r w:rsidR="00B76C96" w:rsidRPr="005611F2">
        <w:rPr>
          <w:rFonts w:ascii="Times New Roman" w:hAnsi="Times New Roman"/>
          <w:sz w:val="24"/>
          <w:szCs w:val="24"/>
          <w:lang w:val="en-US"/>
        </w:rPr>
        <w:t>pig or mice model</w:t>
      </w:r>
      <w:r w:rsidR="00722B9F" w:rsidRPr="005611F2">
        <w:rPr>
          <w:rFonts w:ascii="Times New Roman" w:hAnsi="Times New Roman"/>
          <w:sz w:val="24"/>
          <w:szCs w:val="24"/>
          <w:lang w:val="en-US"/>
        </w:rPr>
        <w:t>s</w:t>
      </w:r>
      <w:r w:rsidRPr="005611F2">
        <w:rPr>
          <w:rFonts w:ascii="Times New Roman" w:hAnsi="Times New Roman"/>
          <w:sz w:val="24"/>
          <w:szCs w:val="24"/>
          <w:lang w:val="en-US"/>
        </w:rPr>
        <w:t>.</w:t>
      </w:r>
      <w:r w:rsidR="00294E83" w:rsidRPr="005611F2">
        <w:rPr>
          <w:rFonts w:ascii="Times New Roman" w:hAnsi="Times New Roman"/>
          <w:sz w:val="24"/>
          <w:szCs w:val="24"/>
          <w:lang w:val="en-US"/>
        </w:rPr>
        <w:t xml:space="preserve"> </w:t>
      </w:r>
      <w:r w:rsidR="00722B9F" w:rsidRPr="005611F2">
        <w:rPr>
          <w:rFonts w:ascii="Times New Roman" w:hAnsi="Times New Roman"/>
          <w:sz w:val="24"/>
          <w:szCs w:val="24"/>
          <w:lang w:val="en-US"/>
        </w:rPr>
        <w:t xml:space="preserve">Three studies </w:t>
      </w:r>
      <w:r w:rsidR="00610FF9" w:rsidRPr="005611F2">
        <w:rPr>
          <w:rFonts w:ascii="Times New Roman" w:hAnsi="Times New Roman"/>
          <w:sz w:val="24"/>
          <w:szCs w:val="24"/>
          <w:lang w:val="en-US"/>
        </w:rPr>
        <w:t>evaluated the immunom</w:t>
      </w:r>
      <w:r w:rsidR="00722B9F" w:rsidRPr="005611F2">
        <w:rPr>
          <w:rFonts w:ascii="Times New Roman" w:hAnsi="Times New Roman"/>
          <w:sz w:val="24"/>
          <w:szCs w:val="24"/>
          <w:lang w:val="en-US"/>
        </w:rPr>
        <w:t xml:space="preserve">odulatory and protective </w:t>
      </w:r>
      <w:r w:rsidR="00722B9F" w:rsidRPr="005611F2">
        <w:rPr>
          <w:rFonts w:ascii="Times New Roman" w:hAnsi="Times New Roman"/>
          <w:sz w:val="24"/>
          <w:szCs w:val="24"/>
          <w:lang w:val="en-US"/>
        </w:rPr>
        <w:lastRenderedPageBreak/>
        <w:t>effect</w:t>
      </w:r>
      <w:r w:rsidR="00610FF9" w:rsidRPr="005611F2">
        <w:rPr>
          <w:rFonts w:ascii="Times New Roman" w:hAnsi="Times New Roman"/>
          <w:sz w:val="24"/>
          <w:szCs w:val="24"/>
          <w:lang w:val="en-US"/>
        </w:rPr>
        <w:t xml:space="preserve"> of</w:t>
      </w:r>
      <w:r w:rsidR="00294E83" w:rsidRPr="005611F2">
        <w:rPr>
          <w:rFonts w:ascii="Times New Roman" w:hAnsi="Times New Roman"/>
          <w:sz w:val="24"/>
          <w:szCs w:val="24"/>
          <w:lang w:val="en-US"/>
        </w:rPr>
        <w:t xml:space="preserve"> natural phytochemicals</w:t>
      </w:r>
      <w:r w:rsidR="00722B9F" w:rsidRPr="005611F2">
        <w:rPr>
          <w:rFonts w:ascii="Times New Roman" w:hAnsi="Times New Roman"/>
          <w:sz w:val="24"/>
          <w:szCs w:val="24"/>
          <w:lang w:val="en-US"/>
        </w:rPr>
        <w:t xml:space="preserve"> and</w:t>
      </w:r>
      <w:r w:rsidR="00AA7986" w:rsidRPr="005611F2">
        <w:rPr>
          <w:rFonts w:ascii="Times New Roman" w:hAnsi="Times New Roman"/>
          <w:sz w:val="24"/>
          <w:szCs w:val="24"/>
          <w:lang w:val="en-US"/>
        </w:rPr>
        <w:t xml:space="preserve"> </w:t>
      </w:r>
      <w:r w:rsidR="00682199" w:rsidRPr="005611F2">
        <w:rPr>
          <w:rFonts w:ascii="Times New Roman" w:hAnsi="Times New Roman"/>
          <w:sz w:val="24"/>
          <w:szCs w:val="24"/>
          <w:lang w:val="en-US"/>
        </w:rPr>
        <w:t>five</w:t>
      </w:r>
      <w:r w:rsidRPr="005611F2">
        <w:rPr>
          <w:rFonts w:ascii="Times New Roman" w:hAnsi="Times New Roman"/>
          <w:sz w:val="24"/>
          <w:szCs w:val="24"/>
          <w:lang w:val="en-US"/>
        </w:rPr>
        <w:t xml:space="preserve"> </w:t>
      </w:r>
      <w:r w:rsidR="00682199" w:rsidRPr="005611F2">
        <w:rPr>
          <w:rFonts w:ascii="Times New Roman" w:hAnsi="Times New Roman"/>
          <w:sz w:val="24"/>
          <w:szCs w:val="24"/>
          <w:lang w:val="en-US"/>
        </w:rPr>
        <w:t xml:space="preserve">assessed the effects of dietary supplements and </w:t>
      </w:r>
      <w:r w:rsidR="000170CD" w:rsidRPr="0067560E">
        <w:rPr>
          <w:rFonts w:ascii="Times New Roman" w:hAnsi="Times New Roman"/>
          <w:noProof/>
          <w:sz w:val="24"/>
          <w:szCs w:val="24"/>
          <w:lang w:val="en-US"/>
        </w:rPr>
        <w:t>fungal secondary metabolite</w:t>
      </w:r>
      <w:r w:rsidR="00722B9F" w:rsidRPr="0067560E">
        <w:rPr>
          <w:rFonts w:ascii="Times New Roman" w:hAnsi="Times New Roman"/>
          <w:noProof/>
          <w:sz w:val="24"/>
          <w:szCs w:val="24"/>
          <w:lang w:val="en-US"/>
        </w:rPr>
        <w:t>s</w:t>
      </w:r>
      <w:r w:rsidR="000170CD" w:rsidRPr="0067560E">
        <w:rPr>
          <w:rFonts w:ascii="Times New Roman" w:hAnsi="Times New Roman"/>
          <w:noProof/>
          <w:sz w:val="24"/>
          <w:szCs w:val="24"/>
          <w:lang w:val="en-US"/>
        </w:rPr>
        <w:t xml:space="preserve"> </w:t>
      </w:r>
      <w:r w:rsidR="00610FF9" w:rsidRPr="005611F2">
        <w:rPr>
          <w:rFonts w:ascii="Times New Roman" w:hAnsi="Times New Roman"/>
          <w:sz w:val="24"/>
          <w:szCs w:val="24"/>
          <w:lang w:val="en-US"/>
        </w:rPr>
        <w:t xml:space="preserve">on </w:t>
      </w:r>
      <w:r w:rsidR="00682199" w:rsidRPr="005611F2">
        <w:rPr>
          <w:rFonts w:ascii="Times New Roman" w:hAnsi="Times New Roman"/>
          <w:sz w:val="24"/>
          <w:szCs w:val="24"/>
          <w:lang w:val="en-US"/>
        </w:rPr>
        <w:t>rotavirus infectivit</w:t>
      </w:r>
      <w:r w:rsidR="00C52FAB" w:rsidRPr="005611F2">
        <w:rPr>
          <w:rFonts w:ascii="Times New Roman" w:hAnsi="Times New Roman"/>
          <w:sz w:val="24"/>
          <w:szCs w:val="24"/>
          <w:lang w:val="en-US"/>
        </w:rPr>
        <w:t>y</w:t>
      </w:r>
      <w:r w:rsidR="00682199" w:rsidRPr="005611F2">
        <w:rPr>
          <w:rFonts w:ascii="Times New Roman" w:hAnsi="Times New Roman"/>
          <w:sz w:val="24"/>
          <w:szCs w:val="24"/>
          <w:lang w:val="en-US"/>
        </w:rPr>
        <w:t xml:space="preserve">. </w:t>
      </w:r>
      <w:r w:rsidR="00BD4D63" w:rsidRPr="009904AB">
        <w:rPr>
          <w:rFonts w:ascii="Times New Roman" w:hAnsi="Times New Roman"/>
          <w:bCs/>
          <w:color w:val="FF0000"/>
          <w:sz w:val="24"/>
          <w:szCs w:val="24"/>
          <w:lang w:val="en-US"/>
        </w:rPr>
        <w:t>Neonatal gnotobiotic</w:t>
      </w:r>
      <w:r w:rsidR="00BD4D63" w:rsidRPr="009904AB">
        <w:rPr>
          <w:rFonts w:ascii="Times New Roman" w:hAnsi="Times New Roman"/>
          <w:color w:val="FF0000"/>
          <w:sz w:val="24"/>
          <w:szCs w:val="24"/>
          <w:lang w:val="en-US"/>
        </w:rPr>
        <w:t xml:space="preserve"> pig</w:t>
      </w:r>
      <w:r w:rsidR="00722B9F" w:rsidRPr="009904AB">
        <w:rPr>
          <w:rFonts w:ascii="Times New Roman" w:hAnsi="Times New Roman"/>
          <w:color w:val="FF0000"/>
          <w:sz w:val="24"/>
          <w:szCs w:val="24"/>
          <w:lang w:val="en-US"/>
        </w:rPr>
        <w:t>s</w:t>
      </w:r>
      <w:r w:rsidR="00BD4D63" w:rsidRPr="009904AB">
        <w:rPr>
          <w:rFonts w:ascii="Times New Roman" w:hAnsi="Times New Roman"/>
          <w:color w:val="FF0000"/>
          <w:sz w:val="24"/>
          <w:szCs w:val="24"/>
          <w:lang w:val="en-US"/>
        </w:rPr>
        <w:t xml:space="preserve"> </w:t>
      </w:r>
      <w:r w:rsidRPr="009904AB">
        <w:rPr>
          <w:rFonts w:ascii="Times New Roman" w:hAnsi="Times New Roman"/>
          <w:color w:val="FF0000"/>
          <w:sz w:val="24"/>
          <w:szCs w:val="24"/>
          <w:lang w:val="en-US"/>
        </w:rPr>
        <w:t xml:space="preserve">have been </w:t>
      </w:r>
      <w:r w:rsidR="00E57C9C" w:rsidRPr="009904AB">
        <w:rPr>
          <w:rFonts w:ascii="Times New Roman" w:hAnsi="Times New Roman"/>
          <w:color w:val="FF0000"/>
          <w:sz w:val="24"/>
          <w:szCs w:val="24"/>
          <w:lang w:val="en-US"/>
        </w:rPr>
        <w:t>used</w:t>
      </w:r>
      <w:r w:rsidRPr="009904AB">
        <w:rPr>
          <w:rFonts w:ascii="Times New Roman" w:hAnsi="Times New Roman"/>
          <w:color w:val="FF0000"/>
          <w:sz w:val="24"/>
          <w:szCs w:val="24"/>
          <w:lang w:val="en-US"/>
        </w:rPr>
        <w:t xml:space="preserve"> </w:t>
      </w:r>
      <w:r w:rsidR="00722B9F" w:rsidRPr="009904AB">
        <w:rPr>
          <w:rFonts w:ascii="Times New Roman" w:hAnsi="Times New Roman"/>
          <w:color w:val="FF0000"/>
          <w:sz w:val="24"/>
          <w:szCs w:val="24"/>
          <w:lang w:val="en-US"/>
        </w:rPr>
        <w:t xml:space="preserve">widely </w:t>
      </w:r>
      <w:r w:rsidRPr="009904AB">
        <w:rPr>
          <w:rFonts w:ascii="Times New Roman" w:hAnsi="Times New Roman"/>
          <w:color w:val="FF0000"/>
          <w:sz w:val="24"/>
          <w:szCs w:val="24"/>
          <w:lang w:val="en-US"/>
        </w:rPr>
        <w:t xml:space="preserve">as </w:t>
      </w:r>
      <w:r w:rsidR="00722B9F" w:rsidRPr="009904AB">
        <w:rPr>
          <w:rFonts w:ascii="Times New Roman" w:hAnsi="Times New Roman"/>
          <w:color w:val="FF0000"/>
          <w:sz w:val="24"/>
          <w:szCs w:val="24"/>
          <w:lang w:val="en-US"/>
        </w:rPr>
        <w:t>a</w:t>
      </w:r>
      <w:r w:rsidR="00282451" w:rsidRPr="009904AB">
        <w:rPr>
          <w:rFonts w:ascii="Times New Roman" w:hAnsi="Times New Roman"/>
          <w:color w:val="FF0000"/>
          <w:sz w:val="24"/>
          <w:szCs w:val="24"/>
          <w:lang w:val="en-US"/>
        </w:rPr>
        <w:t xml:space="preserve"> </w:t>
      </w:r>
      <w:r w:rsidRPr="009904AB">
        <w:rPr>
          <w:rFonts w:ascii="Times New Roman" w:hAnsi="Times New Roman"/>
          <w:color w:val="FF0000"/>
          <w:sz w:val="24"/>
          <w:szCs w:val="24"/>
          <w:lang w:val="en-US"/>
        </w:rPr>
        <w:t xml:space="preserve">model </w:t>
      </w:r>
      <w:r w:rsidR="00050902" w:rsidRPr="009904AB">
        <w:rPr>
          <w:rFonts w:ascii="Times New Roman" w:hAnsi="Times New Roman"/>
          <w:color w:val="FF0000"/>
          <w:sz w:val="24"/>
          <w:szCs w:val="24"/>
          <w:lang w:val="en-US"/>
        </w:rPr>
        <w:t>of</w:t>
      </w:r>
      <w:r w:rsidRPr="009904AB">
        <w:rPr>
          <w:rFonts w:ascii="Times New Roman" w:hAnsi="Times New Roman"/>
          <w:color w:val="FF0000"/>
          <w:sz w:val="24"/>
          <w:szCs w:val="24"/>
          <w:lang w:val="en-US"/>
        </w:rPr>
        <w:t xml:space="preserve"> </w:t>
      </w:r>
      <w:r w:rsidR="00050902" w:rsidRPr="009904AB">
        <w:rPr>
          <w:rFonts w:ascii="Times New Roman" w:hAnsi="Times New Roman"/>
          <w:color w:val="FF0000"/>
          <w:sz w:val="24"/>
          <w:szCs w:val="24"/>
          <w:lang w:val="en-US"/>
        </w:rPr>
        <w:t>human</w:t>
      </w:r>
      <w:r w:rsidRPr="009904AB">
        <w:rPr>
          <w:rFonts w:ascii="Times New Roman" w:hAnsi="Times New Roman"/>
          <w:color w:val="FF0000"/>
          <w:sz w:val="24"/>
          <w:szCs w:val="24"/>
          <w:lang w:val="en-US"/>
        </w:rPr>
        <w:t xml:space="preserve"> rotavirus </w:t>
      </w:r>
      <w:r w:rsidR="00E57C9C" w:rsidRPr="009904AB">
        <w:rPr>
          <w:rFonts w:ascii="Times New Roman" w:hAnsi="Times New Roman"/>
          <w:color w:val="FF0000"/>
          <w:sz w:val="24"/>
          <w:szCs w:val="24"/>
          <w:lang w:val="en-US"/>
        </w:rPr>
        <w:t>diarrh</w:t>
      </w:r>
      <w:r w:rsidR="007F4894" w:rsidRPr="009904AB">
        <w:rPr>
          <w:rFonts w:ascii="Times New Roman" w:hAnsi="Times New Roman"/>
          <w:color w:val="FF0000"/>
          <w:sz w:val="24"/>
          <w:szCs w:val="24"/>
          <w:lang w:val="en-US"/>
        </w:rPr>
        <w:t>o</w:t>
      </w:r>
      <w:r w:rsidR="00E57C9C" w:rsidRPr="009904AB">
        <w:rPr>
          <w:rFonts w:ascii="Times New Roman" w:hAnsi="Times New Roman"/>
          <w:color w:val="FF0000"/>
          <w:sz w:val="24"/>
          <w:szCs w:val="24"/>
          <w:lang w:val="en-US"/>
        </w:rPr>
        <w:t>ea</w:t>
      </w:r>
      <w:r w:rsidRPr="009904AB">
        <w:rPr>
          <w:rFonts w:ascii="Times New Roman" w:hAnsi="Times New Roman"/>
          <w:color w:val="FF0000"/>
          <w:sz w:val="24"/>
          <w:szCs w:val="24"/>
          <w:lang w:val="en-US"/>
        </w:rPr>
        <w:t xml:space="preserve"> </w:t>
      </w:r>
      <w:r w:rsidR="00722B9F" w:rsidRPr="009904AB">
        <w:rPr>
          <w:rFonts w:ascii="Times New Roman" w:hAnsi="Times New Roman"/>
          <w:color w:val="FF0000"/>
          <w:sz w:val="24"/>
          <w:szCs w:val="24"/>
          <w:lang w:val="en-US"/>
        </w:rPr>
        <w:t>and</w:t>
      </w:r>
      <w:r w:rsidR="00597A05" w:rsidRPr="009904AB">
        <w:rPr>
          <w:rFonts w:ascii="Times New Roman" w:hAnsi="Times New Roman"/>
          <w:color w:val="FF0000"/>
          <w:sz w:val="24"/>
          <w:szCs w:val="24"/>
          <w:lang w:val="en-US"/>
        </w:rPr>
        <w:t xml:space="preserve"> exhibit</w:t>
      </w:r>
      <w:r w:rsidR="00AA7986" w:rsidRPr="009904AB">
        <w:rPr>
          <w:rFonts w:ascii="Times New Roman" w:hAnsi="Times New Roman"/>
          <w:color w:val="FF0000"/>
          <w:sz w:val="24"/>
          <w:szCs w:val="24"/>
          <w:lang w:val="en-US"/>
        </w:rPr>
        <w:t>s a</w:t>
      </w:r>
      <w:r w:rsidR="00597A05" w:rsidRPr="009904AB">
        <w:rPr>
          <w:rFonts w:ascii="Times New Roman" w:hAnsi="Times New Roman"/>
          <w:color w:val="FF0000"/>
          <w:sz w:val="24"/>
          <w:szCs w:val="24"/>
          <w:lang w:val="en-US"/>
        </w:rPr>
        <w:t xml:space="preserve"> similar </w:t>
      </w:r>
      <w:r w:rsidR="001C0AFC" w:rsidRPr="009904AB">
        <w:rPr>
          <w:rFonts w:ascii="Times New Roman" w:hAnsi="Times New Roman"/>
          <w:color w:val="FF0000"/>
          <w:sz w:val="24"/>
          <w:szCs w:val="24"/>
          <w:lang w:val="en-US"/>
        </w:rPr>
        <w:t>intestinal epithelial structure</w:t>
      </w:r>
      <w:r w:rsidR="00CA67C5" w:rsidRPr="009904AB">
        <w:rPr>
          <w:rFonts w:ascii="Times New Roman" w:hAnsi="Times New Roman"/>
          <w:color w:val="FF0000"/>
          <w:sz w:val="24"/>
          <w:szCs w:val="24"/>
          <w:lang w:val="en-US"/>
        </w:rPr>
        <w:t xml:space="preserve"> </w:t>
      </w:r>
      <w:r w:rsidR="00597A05" w:rsidRPr="009904AB">
        <w:rPr>
          <w:rFonts w:ascii="Times New Roman" w:hAnsi="Times New Roman"/>
          <w:color w:val="FF0000"/>
          <w:sz w:val="24"/>
          <w:szCs w:val="24"/>
          <w:lang w:val="en-US"/>
        </w:rPr>
        <w:t>to human</w:t>
      </w:r>
      <w:r w:rsidR="00FA328E" w:rsidRPr="009904AB">
        <w:rPr>
          <w:rFonts w:ascii="Times New Roman" w:hAnsi="Times New Roman"/>
          <w:color w:val="FF0000"/>
          <w:sz w:val="24"/>
          <w:szCs w:val="24"/>
          <w:lang w:val="en-US"/>
        </w:rPr>
        <w:t>s</w:t>
      </w:r>
      <w:r w:rsidR="00FA328E" w:rsidRPr="009904AB">
        <w:rPr>
          <w:rFonts w:ascii="Times New Roman" w:hAnsi="Times New Roman"/>
          <w:b/>
          <w:color w:val="FF0000"/>
          <w:sz w:val="24"/>
          <w:szCs w:val="24"/>
          <w:lang w:val="en-US"/>
        </w:rPr>
        <w:t xml:space="preserve"> </w:t>
      </w:r>
      <w:r w:rsidR="00EF1E82" w:rsidRPr="005611F2">
        <w:rPr>
          <w:rFonts w:ascii="Times New Roman" w:hAnsi="Times New Roman"/>
          <w:sz w:val="24"/>
          <w:szCs w:val="24"/>
          <w:lang w:val="en-US"/>
        </w:rPr>
        <w:t>[16].</w:t>
      </w:r>
      <w:r w:rsidR="00CA67C5" w:rsidRPr="005611F2">
        <w:rPr>
          <w:rFonts w:ascii="Times New Roman" w:hAnsi="Times New Roman"/>
          <w:sz w:val="24"/>
          <w:szCs w:val="24"/>
          <w:lang w:val="en-US"/>
        </w:rPr>
        <w:t xml:space="preserve"> </w:t>
      </w:r>
      <w:r w:rsidR="00AA7986" w:rsidRPr="005611F2">
        <w:rPr>
          <w:rFonts w:ascii="Times New Roman" w:hAnsi="Times New Roman"/>
          <w:sz w:val="24"/>
          <w:szCs w:val="24"/>
          <w:lang w:val="en-US"/>
        </w:rPr>
        <w:t xml:space="preserve">This </w:t>
      </w:r>
      <w:r w:rsidR="00722B9F" w:rsidRPr="005611F2">
        <w:rPr>
          <w:rFonts w:ascii="Times New Roman" w:hAnsi="Times New Roman"/>
          <w:sz w:val="24"/>
          <w:szCs w:val="24"/>
          <w:lang w:val="en-US"/>
        </w:rPr>
        <w:t>model</w:t>
      </w:r>
      <w:r w:rsidR="00CC17D4" w:rsidRPr="005611F2">
        <w:rPr>
          <w:rFonts w:ascii="Times New Roman" w:hAnsi="Times New Roman"/>
          <w:sz w:val="24"/>
          <w:szCs w:val="24"/>
          <w:lang w:val="en-US"/>
        </w:rPr>
        <w:t xml:space="preserve"> is preferred</w:t>
      </w:r>
      <w:r w:rsidR="00F9727A" w:rsidRPr="005611F2">
        <w:rPr>
          <w:rFonts w:ascii="Times New Roman" w:hAnsi="Times New Roman"/>
          <w:sz w:val="24"/>
          <w:szCs w:val="24"/>
          <w:lang w:val="en-US"/>
        </w:rPr>
        <w:t xml:space="preserve"> in </w:t>
      </w:r>
      <w:r w:rsidR="007971FE" w:rsidRPr="005611F2">
        <w:rPr>
          <w:rFonts w:ascii="Times New Roman" w:hAnsi="Times New Roman"/>
          <w:sz w:val="24"/>
          <w:szCs w:val="24"/>
          <w:lang w:val="en-US"/>
        </w:rPr>
        <w:t xml:space="preserve">experimental </w:t>
      </w:r>
      <w:r w:rsidR="00F9727A" w:rsidRPr="005611F2">
        <w:rPr>
          <w:rFonts w:ascii="Times New Roman" w:hAnsi="Times New Roman"/>
          <w:sz w:val="24"/>
          <w:szCs w:val="24"/>
          <w:lang w:val="en-US"/>
        </w:rPr>
        <w:t>studies</w:t>
      </w:r>
      <w:r w:rsidR="00597A05" w:rsidRPr="005611F2">
        <w:rPr>
          <w:rFonts w:ascii="Times New Roman" w:hAnsi="Times New Roman"/>
          <w:sz w:val="24"/>
          <w:szCs w:val="24"/>
          <w:lang w:val="en-US"/>
        </w:rPr>
        <w:t xml:space="preserve">, </w:t>
      </w:r>
      <w:r w:rsidR="00F77923" w:rsidRPr="005611F2">
        <w:rPr>
          <w:rFonts w:ascii="Times New Roman" w:hAnsi="Times New Roman"/>
          <w:sz w:val="24"/>
          <w:szCs w:val="24"/>
          <w:lang w:val="en-US"/>
        </w:rPr>
        <w:t xml:space="preserve">since </w:t>
      </w:r>
      <w:r w:rsidR="00F9727A" w:rsidRPr="005611F2">
        <w:rPr>
          <w:rFonts w:ascii="Times New Roman" w:hAnsi="Times New Roman"/>
          <w:sz w:val="24"/>
          <w:szCs w:val="24"/>
          <w:lang w:val="en-US"/>
        </w:rPr>
        <w:t xml:space="preserve">it </w:t>
      </w:r>
      <w:r w:rsidR="00B470A1" w:rsidRPr="005611F2">
        <w:rPr>
          <w:rFonts w:ascii="Times New Roman" w:hAnsi="Times New Roman"/>
          <w:sz w:val="24"/>
          <w:szCs w:val="24"/>
          <w:shd w:val="clear" w:color="auto" w:fill="FFFFFF"/>
          <w:lang w:val="en-US"/>
        </w:rPr>
        <w:t>furnishe</w:t>
      </w:r>
      <w:r w:rsidR="00722B9F" w:rsidRPr="005611F2">
        <w:rPr>
          <w:rFonts w:ascii="Times New Roman" w:hAnsi="Times New Roman"/>
          <w:sz w:val="24"/>
          <w:szCs w:val="24"/>
          <w:shd w:val="clear" w:color="auto" w:fill="FFFFFF"/>
          <w:lang w:val="en-US"/>
        </w:rPr>
        <w:t>s</w:t>
      </w:r>
      <w:r w:rsidR="00F9727A" w:rsidRPr="005611F2">
        <w:rPr>
          <w:rFonts w:ascii="Times New Roman" w:hAnsi="Times New Roman"/>
          <w:sz w:val="24"/>
          <w:szCs w:val="24"/>
          <w:shd w:val="clear" w:color="auto" w:fill="FFFFFF"/>
          <w:lang w:val="en-US"/>
        </w:rPr>
        <w:t xml:space="preserve"> significant </w:t>
      </w:r>
      <w:r w:rsidR="008846E3" w:rsidRPr="005611F2">
        <w:rPr>
          <w:rFonts w:ascii="Times New Roman" w:hAnsi="Times New Roman"/>
          <w:sz w:val="24"/>
          <w:szCs w:val="24"/>
          <w:shd w:val="clear" w:color="auto" w:fill="FFFFFF"/>
          <w:lang w:val="en-US"/>
        </w:rPr>
        <w:t>details</w:t>
      </w:r>
      <w:r w:rsidR="00F9727A" w:rsidRPr="005611F2">
        <w:rPr>
          <w:rFonts w:ascii="Times New Roman" w:hAnsi="Times New Roman"/>
          <w:sz w:val="24"/>
          <w:szCs w:val="24"/>
          <w:shd w:val="clear" w:color="auto" w:fill="FFFFFF"/>
          <w:lang w:val="en-US"/>
        </w:rPr>
        <w:t xml:space="preserve"> </w:t>
      </w:r>
      <w:r w:rsidR="00722B9F" w:rsidRPr="005611F2">
        <w:rPr>
          <w:rFonts w:ascii="Times New Roman" w:hAnsi="Times New Roman"/>
          <w:sz w:val="24"/>
          <w:szCs w:val="24"/>
          <w:shd w:val="clear" w:color="auto" w:fill="FFFFFF"/>
          <w:lang w:val="en-US"/>
        </w:rPr>
        <w:t xml:space="preserve">of the </w:t>
      </w:r>
      <w:r w:rsidR="00F9727A" w:rsidRPr="005611F2">
        <w:rPr>
          <w:rFonts w:ascii="Times New Roman" w:hAnsi="Times New Roman"/>
          <w:sz w:val="24"/>
          <w:szCs w:val="24"/>
          <w:lang w:val="en-US"/>
        </w:rPr>
        <w:t>intestinal immunological</w:t>
      </w:r>
      <w:r w:rsidR="00F9727A" w:rsidRPr="005611F2">
        <w:rPr>
          <w:rFonts w:ascii="Times New Roman" w:hAnsi="Times New Roman"/>
          <w:lang w:val="en-US"/>
        </w:rPr>
        <w:t xml:space="preserve"> </w:t>
      </w:r>
      <w:r w:rsidR="00F9727A" w:rsidRPr="005611F2">
        <w:rPr>
          <w:rFonts w:ascii="Times New Roman" w:hAnsi="Times New Roman"/>
          <w:sz w:val="24"/>
          <w:szCs w:val="24"/>
          <w:lang w:val="en-US"/>
        </w:rPr>
        <w:t>homeostasis</w:t>
      </w:r>
      <w:r w:rsidR="00F9727A" w:rsidRPr="005611F2">
        <w:rPr>
          <w:rFonts w:ascii="Times New Roman" w:hAnsi="Times New Roman"/>
          <w:sz w:val="24"/>
          <w:szCs w:val="24"/>
          <w:shd w:val="clear" w:color="auto" w:fill="FFFFFF"/>
          <w:lang w:val="en-US"/>
        </w:rPr>
        <w:t xml:space="preserve"> after rotavirus </w:t>
      </w:r>
      <w:r w:rsidR="00722B9F" w:rsidRPr="005611F2">
        <w:rPr>
          <w:rFonts w:ascii="Times New Roman" w:hAnsi="Times New Roman"/>
          <w:sz w:val="24"/>
          <w:szCs w:val="24"/>
          <w:shd w:val="clear" w:color="auto" w:fill="FFFFFF"/>
          <w:lang w:val="en-US"/>
        </w:rPr>
        <w:t>infection</w:t>
      </w:r>
      <w:r w:rsidR="00F9727A" w:rsidRPr="005611F2">
        <w:rPr>
          <w:rFonts w:ascii="Times New Roman" w:hAnsi="Times New Roman"/>
          <w:sz w:val="24"/>
          <w:szCs w:val="24"/>
          <w:shd w:val="clear" w:color="auto" w:fill="FFFFFF"/>
          <w:lang w:val="en-US"/>
        </w:rPr>
        <w:t xml:space="preserve"> </w:t>
      </w:r>
      <w:r w:rsidR="00EF1E82" w:rsidRPr="005611F2">
        <w:rPr>
          <w:rFonts w:ascii="Times New Roman" w:hAnsi="Times New Roman"/>
          <w:sz w:val="24"/>
          <w:szCs w:val="24"/>
          <w:lang w:val="en-US"/>
        </w:rPr>
        <w:t>[17]</w:t>
      </w:r>
      <w:r w:rsidR="00F77923" w:rsidRPr="005611F2">
        <w:rPr>
          <w:rFonts w:ascii="Times New Roman" w:hAnsi="Times New Roman"/>
          <w:sz w:val="24"/>
          <w:szCs w:val="24"/>
          <w:lang w:val="en-US"/>
        </w:rPr>
        <w:t xml:space="preserve">. </w:t>
      </w:r>
    </w:p>
    <w:p w:rsidR="004C7240" w:rsidRPr="005611F2" w:rsidRDefault="000D3F2E" w:rsidP="003613DF">
      <w:pPr>
        <w:spacing w:after="0" w:line="480" w:lineRule="auto"/>
        <w:jc w:val="both"/>
        <w:rPr>
          <w:rFonts w:ascii="Times New Roman" w:hAnsi="Times New Roman"/>
          <w:sz w:val="24"/>
          <w:szCs w:val="24"/>
          <w:lang w:val="en-US"/>
        </w:rPr>
      </w:pPr>
      <w:r w:rsidRPr="005611F2">
        <w:rPr>
          <w:rFonts w:ascii="Times New Roman" w:hAnsi="Times New Roman"/>
          <w:sz w:val="24"/>
          <w:szCs w:val="24"/>
          <w:lang w:val="en-US"/>
        </w:rPr>
        <w:t xml:space="preserve">     </w:t>
      </w:r>
      <w:r w:rsidR="00A5587A" w:rsidRPr="005611F2">
        <w:rPr>
          <w:rFonts w:ascii="Times New Roman" w:hAnsi="Times New Roman"/>
          <w:sz w:val="24"/>
          <w:szCs w:val="24"/>
          <w:lang w:val="en-US"/>
        </w:rPr>
        <w:t>S</w:t>
      </w:r>
      <w:r w:rsidR="004C7240" w:rsidRPr="005611F2">
        <w:rPr>
          <w:rFonts w:ascii="Times New Roman" w:hAnsi="Times New Roman"/>
          <w:sz w:val="24"/>
          <w:szCs w:val="24"/>
          <w:lang w:val="en-US"/>
        </w:rPr>
        <w:t xml:space="preserve">everal </w:t>
      </w:r>
      <w:r w:rsidR="0091065B" w:rsidRPr="005611F2">
        <w:rPr>
          <w:rFonts w:ascii="Times New Roman" w:hAnsi="Times New Roman"/>
          <w:sz w:val="24"/>
          <w:szCs w:val="24"/>
          <w:lang w:val="en-US"/>
        </w:rPr>
        <w:t>method</w:t>
      </w:r>
      <w:r w:rsidR="00610C65" w:rsidRPr="005611F2">
        <w:rPr>
          <w:rFonts w:ascii="Times New Roman" w:hAnsi="Times New Roman"/>
          <w:sz w:val="24"/>
          <w:szCs w:val="24"/>
          <w:lang w:val="en-US"/>
        </w:rPr>
        <w:t>s</w:t>
      </w:r>
      <w:r w:rsidR="004C7240" w:rsidRPr="005611F2">
        <w:rPr>
          <w:rFonts w:ascii="Times New Roman" w:hAnsi="Times New Roman"/>
          <w:sz w:val="24"/>
          <w:szCs w:val="24"/>
          <w:lang w:val="en-US"/>
        </w:rPr>
        <w:t xml:space="preserve"> have been </w:t>
      </w:r>
      <w:r w:rsidR="00A5587A" w:rsidRPr="005611F2">
        <w:rPr>
          <w:rFonts w:ascii="Times New Roman" w:hAnsi="Times New Roman"/>
          <w:sz w:val="24"/>
          <w:szCs w:val="24"/>
          <w:lang w:val="en-US"/>
        </w:rPr>
        <w:t>described</w:t>
      </w:r>
      <w:r w:rsidR="00133AB1" w:rsidRPr="005611F2">
        <w:rPr>
          <w:rFonts w:ascii="Times New Roman" w:hAnsi="Times New Roman"/>
          <w:sz w:val="24"/>
          <w:szCs w:val="24"/>
          <w:lang w:val="en-US"/>
        </w:rPr>
        <w:t xml:space="preserve"> </w:t>
      </w:r>
      <w:r w:rsidR="000551F9" w:rsidRPr="005611F2">
        <w:rPr>
          <w:rFonts w:ascii="Times New Roman" w:hAnsi="Times New Roman"/>
          <w:sz w:val="24"/>
          <w:szCs w:val="24"/>
          <w:lang w:val="en-US"/>
        </w:rPr>
        <w:t xml:space="preserve">to study </w:t>
      </w:r>
      <w:r w:rsidR="00A5587A" w:rsidRPr="005611F2">
        <w:rPr>
          <w:rFonts w:ascii="Times New Roman" w:hAnsi="Times New Roman"/>
          <w:sz w:val="24"/>
          <w:szCs w:val="24"/>
          <w:lang w:val="en-US"/>
        </w:rPr>
        <w:t>changes in</w:t>
      </w:r>
      <w:r w:rsidR="000551F9" w:rsidRPr="005611F2">
        <w:rPr>
          <w:rFonts w:ascii="Times New Roman" w:hAnsi="Times New Roman"/>
          <w:sz w:val="24"/>
          <w:szCs w:val="24"/>
          <w:lang w:val="en-US"/>
        </w:rPr>
        <w:t xml:space="preserve"> </w:t>
      </w:r>
      <w:r w:rsidR="004C7240" w:rsidRPr="005611F2">
        <w:rPr>
          <w:rFonts w:ascii="Times New Roman" w:hAnsi="Times New Roman"/>
          <w:sz w:val="24"/>
          <w:szCs w:val="24"/>
          <w:lang w:val="en-US"/>
        </w:rPr>
        <w:t>rotavirus infectivity</w:t>
      </w:r>
      <w:r w:rsidR="0091065B" w:rsidRPr="005611F2">
        <w:rPr>
          <w:rFonts w:ascii="Times New Roman" w:hAnsi="Times New Roman"/>
          <w:sz w:val="24"/>
          <w:szCs w:val="24"/>
          <w:lang w:val="en-US"/>
        </w:rPr>
        <w:t xml:space="preserve">, </w:t>
      </w:r>
      <w:r w:rsidR="004C7240" w:rsidRPr="005611F2">
        <w:rPr>
          <w:rFonts w:ascii="Times New Roman" w:hAnsi="Times New Roman"/>
          <w:sz w:val="24"/>
          <w:szCs w:val="24"/>
          <w:lang w:val="en-US"/>
        </w:rPr>
        <w:t xml:space="preserve">including the </w:t>
      </w:r>
      <w:r w:rsidR="001178AD" w:rsidRPr="005611F2">
        <w:rPr>
          <w:rFonts w:ascii="Times New Roman" w:hAnsi="Times New Roman"/>
          <w:sz w:val="24"/>
          <w:szCs w:val="24"/>
          <w:lang w:val="en-US"/>
        </w:rPr>
        <w:t>f</w:t>
      </w:r>
      <w:r w:rsidR="008A0C04" w:rsidRPr="005611F2">
        <w:rPr>
          <w:rFonts w:ascii="Times New Roman" w:hAnsi="Times New Roman"/>
          <w:sz w:val="24"/>
          <w:szCs w:val="24"/>
          <w:lang w:val="en-US"/>
        </w:rPr>
        <w:t>a</w:t>
      </w:r>
      <w:r w:rsidR="001178AD" w:rsidRPr="005611F2">
        <w:rPr>
          <w:rFonts w:ascii="Times New Roman" w:hAnsi="Times New Roman"/>
          <w:sz w:val="24"/>
          <w:szCs w:val="24"/>
          <w:lang w:val="en-US"/>
        </w:rPr>
        <w:t>ecal consistency score, f</w:t>
      </w:r>
      <w:r w:rsidR="008A0C04" w:rsidRPr="005611F2">
        <w:rPr>
          <w:rFonts w:ascii="Times New Roman" w:hAnsi="Times New Roman"/>
          <w:sz w:val="24"/>
          <w:szCs w:val="24"/>
          <w:lang w:val="en-US"/>
        </w:rPr>
        <w:t>a</w:t>
      </w:r>
      <w:r w:rsidR="00177611" w:rsidRPr="005611F2">
        <w:rPr>
          <w:rFonts w:ascii="Times New Roman" w:hAnsi="Times New Roman"/>
          <w:sz w:val="24"/>
          <w:szCs w:val="24"/>
          <w:lang w:val="en-US"/>
        </w:rPr>
        <w:t xml:space="preserve">ecal virus shedding, </w:t>
      </w:r>
      <w:r w:rsidR="001178AD" w:rsidRPr="005611F2">
        <w:rPr>
          <w:rFonts w:ascii="Times New Roman" w:hAnsi="Times New Roman"/>
          <w:sz w:val="24"/>
          <w:szCs w:val="24"/>
          <w:lang w:val="en-US"/>
        </w:rPr>
        <w:t>intestinal lesion</w:t>
      </w:r>
      <w:r w:rsidR="002B1C10" w:rsidRPr="005611F2">
        <w:rPr>
          <w:rFonts w:ascii="Times New Roman" w:hAnsi="Times New Roman"/>
          <w:sz w:val="24"/>
          <w:szCs w:val="24"/>
          <w:lang w:val="en-US"/>
        </w:rPr>
        <w:t>s</w:t>
      </w:r>
      <w:r w:rsidR="001178AD" w:rsidRPr="005611F2">
        <w:rPr>
          <w:rFonts w:ascii="Times New Roman" w:hAnsi="Times New Roman"/>
          <w:sz w:val="24"/>
          <w:szCs w:val="24"/>
          <w:lang w:val="en-US"/>
        </w:rPr>
        <w:t xml:space="preserve"> score</w:t>
      </w:r>
      <w:r w:rsidR="0021668F" w:rsidRPr="005611F2">
        <w:rPr>
          <w:rFonts w:ascii="Times New Roman" w:hAnsi="Times New Roman"/>
          <w:sz w:val="24"/>
          <w:szCs w:val="24"/>
          <w:lang w:val="en-US"/>
        </w:rPr>
        <w:t xml:space="preserve">, </w:t>
      </w:r>
      <w:r w:rsidR="00177611" w:rsidRPr="005611F2">
        <w:rPr>
          <w:rFonts w:ascii="Times New Roman" w:hAnsi="Times New Roman"/>
          <w:sz w:val="24"/>
          <w:szCs w:val="24"/>
          <w:lang w:val="en-US"/>
        </w:rPr>
        <w:t>histomorphology</w:t>
      </w:r>
      <w:r w:rsidR="001178AD" w:rsidRPr="005611F2">
        <w:rPr>
          <w:rFonts w:ascii="Times New Roman" w:hAnsi="Times New Roman"/>
          <w:sz w:val="24"/>
          <w:szCs w:val="24"/>
          <w:lang w:val="en-US"/>
        </w:rPr>
        <w:t xml:space="preserve">, </w:t>
      </w:r>
      <w:r w:rsidR="0021668F" w:rsidRPr="005611F2">
        <w:rPr>
          <w:rFonts w:ascii="Times New Roman" w:hAnsi="Times New Roman"/>
          <w:sz w:val="24"/>
          <w:szCs w:val="24"/>
          <w:lang w:val="en-US"/>
        </w:rPr>
        <w:t xml:space="preserve">analysis of </w:t>
      </w:r>
      <w:r w:rsidR="00177611" w:rsidRPr="005611F2">
        <w:rPr>
          <w:rFonts w:ascii="Times New Roman" w:hAnsi="Times New Roman"/>
          <w:sz w:val="24"/>
          <w:szCs w:val="24"/>
          <w:lang w:val="en-US"/>
        </w:rPr>
        <w:t>non-structural protein-4</w:t>
      </w:r>
      <w:r w:rsidR="0021668F" w:rsidRPr="005611F2">
        <w:rPr>
          <w:rFonts w:ascii="Times New Roman" w:hAnsi="Times New Roman"/>
          <w:sz w:val="24"/>
          <w:szCs w:val="24"/>
          <w:lang w:val="en-US"/>
        </w:rPr>
        <w:t xml:space="preserve"> (NSP4)</w:t>
      </w:r>
      <w:r w:rsidR="00177611" w:rsidRPr="005611F2">
        <w:rPr>
          <w:rFonts w:ascii="Times New Roman" w:hAnsi="Times New Roman"/>
          <w:sz w:val="24"/>
          <w:szCs w:val="24"/>
          <w:lang w:val="en-US"/>
        </w:rPr>
        <w:t xml:space="preserve"> mRNA expression,</w:t>
      </w:r>
      <w:r w:rsidR="00952E30" w:rsidRPr="005611F2">
        <w:rPr>
          <w:rFonts w:ascii="Times New Roman" w:hAnsi="Times New Roman"/>
          <w:sz w:val="24"/>
          <w:szCs w:val="24"/>
          <w:lang w:val="en-US"/>
        </w:rPr>
        <w:t xml:space="preserve"> </w:t>
      </w:r>
      <w:r w:rsidR="0021668F" w:rsidRPr="005611F2">
        <w:rPr>
          <w:rFonts w:ascii="Times New Roman" w:hAnsi="Times New Roman"/>
          <w:sz w:val="24"/>
          <w:szCs w:val="24"/>
          <w:lang w:val="en-US"/>
        </w:rPr>
        <w:t xml:space="preserve">analysis of </w:t>
      </w:r>
      <w:r w:rsidR="006C2DEB" w:rsidRPr="005611F2">
        <w:rPr>
          <w:rFonts w:ascii="Times New Roman" w:hAnsi="Times New Roman"/>
          <w:sz w:val="24"/>
          <w:szCs w:val="24"/>
          <w:lang w:val="en-US"/>
        </w:rPr>
        <w:t>intestinal epithel</w:t>
      </w:r>
      <w:r w:rsidR="00952E30" w:rsidRPr="005611F2">
        <w:rPr>
          <w:rFonts w:ascii="Times New Roman" w:hAnsi="Times New Roman"/>
          <w:sz w:val="24"/>
          <w:szCs w:val="24"/>
          <w:lang w:val="en-US"/>
        </w:rPr>
        <w:t>i</w:t>
      </w:r>
      <w:r w:rsidR="006C2DEB" w:rsidRPr="005611F2">
        <w:rPr>
          <w:rFonts w:ascii="Times New Roman" w:hAnsi="Times New Roman"/>
          <w:sz w:val="24"/>
          <w:szCs w:val="24"/>
          <w:lang w:val="en-US"/>
        </w:rPr>
        <w:t>a</w:t>
      </w:r>
      <w:r w:rsidR="00952E30" w:rsidRPr="005611F2">
        <w:rPr>
          <w:rFonts w:ascii="Times New Roman" w:hAnsi="Times New Roman"/>
          <w:sz w:val="24"/>
          <w:szCs w:val="24"/>
          <w:lang w:val="en-US"/>
        </w:rPr>
        <w:t>l barrier function,</w:t>
      </w:r>
      <w:r w:rsidR="0091065B" w:rsidRPr="005611F2">
        <w:rPr>
          <w:rFonts w:ascii="Times New Roman" w:hAnsi="Times New Roman"/>
          <w:lang w:val="en-US"/>
        </w:rPr>
        <w:t xml:space="preserve"> </w:t>
      </w:r>
      <w:r w:rsidR="00952E30" w:rsidRPr="005611F2">
        <w:rPr>
          <w:rFonts w:ascii="Times New Roman" w:hAnsi="Times New Roman"/>
          <w:lang w:val="en-US"/>
        </w:rPr>
        <w:t>l</w:t>
      </w:r>
      <w:r w:rsidR="001178AD" w:rsidRPr="005611F2">
        <w:rPr>
          <w:rFonts w:ascii="Times New Roman" w:hAnsi="Times New Roman"/>
          <w:sz w:val="24"/>
          <w:szCs w:val="24"/>
          <w:lang w:val="en-US"/>
        </w:rPr>
        <w:t xml:space="preserve">evels of </w:t>
      </w:r>
      <w:r w:rsidR="00D93EB7" w:rsidRPr="005611F2">
        <w:rPr>
          <w:rFonts w:ascii="Times New Roman" w:hAnsi="Times New Roman"/>
          <w:sz w:val="24"/>
          <w:szCs w:val="24"/>
          <w:lang w:val="en-US"/>
        </w:rPr>
        <w:t xml:space="preserve">innate, </w:t>
      </w:r>
      <w:r w:rsidR="006C2DEB" w:rsidRPr="005611F2">
        <w:rPr>
          <w:rFonts w:ascii="Times New Roman" w:hAnsi="Times New Roman"/>
          <w:sz w:val="24"/>
          <w:szCs w:val="24"/>
          <w:lang w:val="en-US"/>
        </w:rPr>
        <w:t>T-</w:t>
      </w:r>
      <w:r w:rsidR="007B59B1" w:rsidRPr="005611F2">
        <w:rPr>
          <w:rFonts w:ascii="Times New Roman" w:hAnsi="Times New Roman"/>
          <w:sz w:val="24"/>
          <w:szCs w:val="24"/>
          <w:lang w:val="en-US"/>
        </w:rPr>
        <w:t>helper (</w:t>
      </w:r>
      <w:r w:rsidR="00D93EB7" w:rsidRPr="005611F2">
        <w:rPr>
          <w:rFonts w:ascii="Times New Roman" w:hAnsi="Times New Roman"/>
          <w:sz w:val="24"/>
          <w:szCs w:val="24"/>
          <w:lang w:val="en-US"/>
        </w:rPr>
        <w:t>Th</w:t>
      </w:r>
      <w:r w:rsidR="00FF45C7" w:rsidRPr="005611F2">
        <w:rPr>
          <w:rFonts w:ascii="Times New Roman" w:hAnsi="Times New Roman"/>
          <w:sz w:val="24"/>
          <w:szCs w:val="24"/>
          <w:lang w:val="en-US"/>
        </w:rPr>
        <w:t>)</w:t>
      </w:r>
      <w:r w:rsidR="00D93EB7" w:rsidRPr="005611F2">
        <w:rPr>
          <w:rFonts w:ascii="Times New Roman" w:hAnsi="Times New Roman"/>
          <w:sz w:val="24"/>
          <w:szCs w:val="24"/>
          <w:lang w:val="en-US"/>
        </w:rPr>
        <w:t xml:space="preserve">1, Th2, Th17, T regulatory, </w:t>
      </w:r>
      <w:r w:rsidR="001178AD" w:rsidRPr="005611F2">
        <w:rPr>
          <w:rFonts w:ascii="Times New Roman" w:hAnsi="Times New Roman"/>
          <w:sz w:val="24"/>
          <w:szCs w:val="24"/>
          <w:lang w:val="en-US"/>
        </w:rPr>
        <w:t>pro-</w:t>
      </w:r>
      <w:r w:rsidR="008A0C04" w:rsidRPr="005611F2">
        <w:rPr>
          <w:rFonts w:ascii="Times New Roman" w:hAnsi="Times New Roman"/>
          <w:sz w:val="24"/>
          <w:szCs w:val="24"/>
          <w:lang w:val="en-US"/>
        </w:rPr>
        <w:t xml:space="preserve"> and anti-inflammatory cytokine</w:t>
      </w:r>
      <w:r w:rsidR="00D93EB7" w:rsidRPr="005611F2">
        <w:rPr>
          <w:rFonts w:ascii="Times New Roman" w:hAnsi="Times New Roman"/>
          <w:sz w:val="24"/>
          <w:szCs w:val="24"/>
          <w:lang w:val="en-US"/>
        </w:rPr>
        <w:t xml:space="preserve"> </w:t>
      </w:r>
      <w:r w:rsidR="00055370" w:rsidRPr="005611F2">
        <w:rPr>
          <w:rFonts w:ascii="Times New Roman" w:hAnsi="Times New Roman"/>
          <w:sz w:val="24"/>
          <w:szCs w:val="24"/>
          <w:lang w:val="en-US"/>
        </w:rPr>
        <w:t>concentrations</w:t>
      </w:r>
      <w:r w:rsidR="001178AD" w:rsidRPr="005611F2">
        <w:rPr>
          <w:rFonts w:ascii="Times New Roman" w:hAnsi="Times New Roman"/>
          <w:sz w:val="24"/>
          <w:szCs w:val="24"/>
          <w:lang w:val="en-US"/>
        </w:rPr>
        <w:t xml:space="preserve">, </w:t>
      </w:r>
      <w:r w:rsidR="000551F9" w:rsidRPr="005611F2">
        <w:rPr>
          <w:rFonts w:ascii="Times New Roman" w:hAnsi="Times New Roman"/>
          <w:sz w:val="24"/>
          <w:szCs w:val="24"/>
          <w:lang w:val="en-US"/>
        </w:rPr>
        <w:t xml:space="preserve">levels of </w:t>
      </w:r>
      <w:r w:rsidR="001178AD" w:rsidRPr="005611F2">
        <w:rPr>
          <w:rFonts w:ascii="Times New Roman" w:hAnsi="Times New Roman"/>
          <w:bCs/>
          <w:sz w:val="24"/>
          <w:szCs w:val="24"/>
          <w:lang w:val="en-US"/>
        </w:rPr>
        <w:t>immunoregulatory and</w:t>
      </w:r>
      <w:r w:rsidR="00D93EB7" w:rsidRPr="005611F2">
        <w:rPr>
          <w:rFonts w:ascii="Times New Roman" w:hAnsi="Times New Roman"/>
          <w:bCs/>
          <w:sz w:val="24"/>
          <w:szCs w:val="24"/>
          <w:lang w:val="en-US"/>
        </w:rPr>
        <w:t xml:space="preserve"> </w:t>
      </w:r>
      <w:r w:rsidR="001178AD" w:rsidRPr="005611F2">
        <w:rPr>
          <w:rFonts w:ascii="Times New Roman" w:hAnsi="Times New Roman"/>
          <w:bCs/>
          <w:sz w:val="24"/>
          <w:szCs w:val="24"/>
          <w:lang w:val="en-US"/>
        </w:rPr>
        <w:t>immunostimulatory</w:t>
      </w:r>
      <w:r w:rsidR="001178AD" w:rsidRPr="005611F2">
        <w:rPr>
          <w:rFonts w:ascii="Times New Roman" w:hAnsi="Times New Roman"/>
          <w:sz w:val="24"/>
          <w:szCs w:val="24"/>
          <w:lang w:val="en-US"/>
        </w:rPr>
        <w:t xml:space="preserve"> dependent signal</w:t>
      </w:r>
      <w:r w:rsidR="008A0C04" w:rsidRPr="005611F2">
        <w:rPr>
          <w:rFonts w:ascii="Times New Roman" w:hAnsi="Times New Roman"/>
          <w:sz w:val="24"/>
          <w:szCs w:val="24"/>
          <w:lang w:val="en-US"/>
        </w:rPr>
        <w:t>l</w:t>
      </w:r>
      <w:r w:rsidR="001178AD" w:rsidRPr="005611F2">
        <w:rPr>
          <w:rFonts w:ascii="Times New Roman" w:hAnsi="Times New Roman"/>
          <w:sz w:val="24"/>
          <w:szCs w:val="24"/>
          <w:lang w:val="en-US"/>
        </w:rPr>
        <w:t>ing molecules and transcription factor</w:t>
      </w:r>
      <w:r w:rsidR="000551F9" w:rsidRPr="005611F2">
        <w:rPr>
          <w:rFonts w:ascii="Times New Roman" w:hAnsi="Times New Roman"/>
          <w:sz w:val="24"/>
          <w:szCs w:val="24"/>
          <w:lang w:val="en-US"/>
        </w:rPr>
        <w:t>s.</w:t>
      </w:r>
      <w:r w:rsidR="001178AD" w:rsidRPr="005611F2">
        <w:rPr>
          <w:rFonts w:ascii="Times New Roman" w:hAnsi="Times New Roman"/>
          <w:sz w:val="24"/>
          <w:szCs w:val="24"/>
          <w:lang w:val="en-US"/>
        </w:rPr>
        <w:t xml:space="preserve"> </w:t>
      </w:r>
      <w:r w:rsidR="003102A6" w:rsidRPr="005611F2">
        <w:rPr>
          <w:rFonts w:ascii="Times New Roman" w:hAnsi="Times New Roman"/>
          <w:sz w:val="24"/>
          <w:szCs w:val="24"/>
          <w:lang w:val="en-US"/>
        </w:rPr>
        <w:t xml:space="preserve">Among the methods examined for rotavirus inhibition, </w:t>
      </w:r>
      <w:r w:rsidR="007B5CB8" w:rsidRPr="005611F2">
        <w:rPr>
          <w:rFonts w:ascii="Times New Roman" w:hAnsi="Times New Roman"/>
          <w:sz w:val="24"/>
          <w:szCs w:val="24"/>
          <w:lang w:val="en-US"/>
        </w:rPr>
        <w:t>faecal consistency, faecal virus shedding</w:t>
      </w:r>
      <w:r w:rsidR="00FF45C7" w:rsidRPr="005611F2">
        <w:rPr>
          <w:rFonts w:ascii="Times New Roman" w:hAnsi="Times New Roman"/>
          <w:sz w:val="24"/>
          <w:szCs w:val="24"/>
          <w:lang w:val="en-US"/>
        </w:rPr>
        <w:t>, histolog</w:t>
      </w:r>
      <w:r w:rsidR="008868FF" w:rsidRPr="005611F2">
        <w:rPr>
          <w:rFonts w:ascii="Times New Roman" w:hAnsi="Times New Roman"/>
          <w:sz w:val="24"/>
          <w:szCs w:val="24"/>
          <w:lang w:val="en-US"/>
        </w:rPr>
        <w:t xml:space="preserve">y of small intestine </w:t>
      </w:r>
      <w:r w:rsidR="007B5CB8" w:rsidRPr="005611F2">
        <w:rPr>
          <w:rFonts w:ascii="Times New Roman" w:hAnsi="Times New Roman"/>
          <w:sz w:val="24"/>
          <w:szCs w:val="24"/>
          <w:lang w:val="en-US"/>
        </w:rPr>
        <w:t>and</w:t>
      </w:r>
      <w:r w:rsidR="003102A6" w:rsidRPr="005611F2">
        <w:rPr>
          <w:rFonts w:ascii="Times New Roman" w:hAnsi="Times New Roman"/>
          <w:sz w:val="24"/>
          <w:szCs w:val="24"/>
          <w:lang w:val="en-US"/>
        </w:rPr>
        <w:t xml:space="preserve"> </w:t>
      </w:r>
      <w:r w:rsidR="00F10FE9" w:rsidRPr="005611F2">
        <w:rPr>
          <w:rFonts w:ascii="Times New Roman" w:hAnsi="Times New Roman"/>
          <w:sz w:val="24"/>
          <w:szCs w:val="24"/>
          <w:lang w:val="en-US"/>
        </w:rPr>
        <w:t xml:space="preserve">levels of </w:t>
      </w:r>
      <w:r w:rsidR="00C67890" w:rsidRPr="005611F2">
        <w:rPr>
          <w:rFonts w:ascii="Times New Roman" w:hAnsi="Times New Roman"/>
          <w:sz w:val="24"/>
          <w:szCs w:val="24"/>
          <w:lang w:val="en-US"/>
        </w:rPr>
        <w:t>Th1/</w:t>
      </w:r>
      <w:r w:rsidR="00486770" w:rsidRPr="005611F2">
        <w:rPr>
          <w:rFonts w:ascii="Times New Roman" w:hAnsi="Times New Roman"/>
          <w:sz w:val="24"/>
          <w:szCs w:val="24"/>
          <w:lang w:val="en-US"/>
        </w:rPr>
        <w:t>Th2 cytokine</w:t>
      </w:r>
      <w:r w:rsidR="0015379A" w:rsidRPr="005611F2">
        <w:rPr>
          <w:rFonts w:ascii="Times New Roman" w:hAnsi="Times New Roman"/>
          <w:sz w:val="24"/>
          <w:szCs w:val="24"/>
          <w:lang w:val="en-US"/>
        </w:rPr>
        <w:t>s</w:t>
      </w:r>
      <w:r w:rsidR="00486770" w:rsidRPr="005611F2">
        <w:rPr>
          <w:rFonts w:ascii="Times New Roman" w:hAnsi="Times New Roman"/>
          <w:sz w:val="24"/>
          <w:szCs w:val="24"/>
          <w:lang w:val="en-US"/>
        </w:rPr>
        <w:t xml:space="preserve"> </w:t>
      </w:r>
      <w:r w:rsidR="0091065B" w:rsidRPr="005611F2">
        <w:rPr>
          <w:rFonts w:ascii="Times New Roman" w:hAnsi="Times New Roman"/>
          <w:sz w:val="24"/>
          <w:szCs w:val="24"/>
          <w:lang w:val="en-US"/>
        </w:rPr>
        <w:t xml:space="preserve">were </w:t>
      </w:r>
      <w:r w:rsidR="003102A6" w:rsidRPr="005611F2">
        <w:rPr>
          <w:rFonts w:ascii="Times New Roman" w:hAnsi="Times New Roman"/>
          <w:sz w:val="24"/>
          <w:szCs w:val="24"/>
          <w:lang w:val="en-US"/>
        </w:rPr>
        <w:t>used in</w:t>
      </w:r>
      <w:r w:rsidR="0015379A" w:rsidRPr="005611F2">
        <w:rPr>
          <w:rFonts w:ascii="Times New Roman" w:hAnsi="Times New Roman"/>
          <w:sz w:val="24"/>
          <w:szCs w:val="24"/>
          <w:lang w:val="en-US"/>
        </w:rPr>
        <w:t xml:space="preserve"> a</w:t>
      </w:r>
      <w:r w:rsidR="003102A6" w:rsidRPr="005611F2">
        <w:rPr>
          <w:rFonts w:ascii="Times New Roman" w:hAnsi="Times New Roman"/>
          <w:sz w:val="24"/>
          <w:szCs w:val="24"/>
          <w:lang w:val="en-US"/>
        </w:rPr>
        <w:t xml:space="preserve"> larger number of studies</w:t>
      </w:r>
      <w:r w:rsidR="00F10FE9" w:rsidRPr="005611F2">
        <w:rPr>
          <w:rFonts w:ascii="Times New Roman" w:hAnsi="Times New Roman"/>
          <w:sz w:val="24"/>
          <w:szCs w:val="24"/>
          <w:lang w:val="en-US"/>
        </w:rPr>
        <w:t>.</w:t>
      </w:r>
    </w:p>
    <w:p w:rsidR="006A7272" w:rsidRPr="005611F2" w:rsidRDefault="00F272C5" w:rsidP="00A91EFD">
      <w:pPr>
        <w:spacing w:before="120" w:line="480" w:lineRule="auto"/>
        <w:jc w:val="both"/>
        <w:rPr>
          <w:rFonts w:ascii="Times New Roman" w:hAnsi="Times New Roman"/>
          <w:sz w:val="24"/>
          <w:szCs w:val="24"/>
          <w:lang w:val="en-US"/>
        </w:rPr>
      </w:pPr>
      <w:r w:rsidRPr="006E1A67">
        <w:rPr>
          <w:rFonts w:ascii="Times New Roman" w:hAnsi="Times New Roman"/>
          <w:i/>
          <w:sz w:val="24"/>
          <w:szCs w:val="24"/>
          <w:lang w:val="en-US"/>
        </w:rPr>
        <w:t xml:space="preserve">3.3. </w:t>
      </w:r>
      <w:r w:rsidR="00727860" w:rsidRPr="00A1420C">
        <w:rPr>
          <w:rFonts w:ascii="Times New Roman" w:hAnsi="Times New Roman"/>
          <w:i/>
          <w:color w:val="FF0000"/>
          <w:sz w:val="24"/>
          <w:szCs w:val="24"/>
          <w:lang w:val="en-US"/>
        </w:rPr>
        <w:t>C</w:t>
      </w:r>
      <w:r w:rsidR="000A146B" w:rsidRPr="00A1420C">
        <w:rPr>
          <w:rFonts w:ascii="Times New Roman" w:hAnsi="Times New Roman"/>
          <w:i/>
          <w:color w:val="FF0000"/>
          <w:sz w:val="24"/>
          <w:szCs w:val="24"/>
          <w:lang w:val="en-US"/>
        </w:rPr>
        <w:t>ytokine responses to</w:t>
      </w:r>
      <w:r w:rsidR="002006CE" w:rsidRPr="00A1420C">
        <w:rPr>
          <w:rFonts w:ascii="Times New Roman" w:hAnsi="Times New Roman"/>
          <w:i/>
          <w:noProof/>
          <w:color w:val="FF0000"/>
          <w:sz w:val="24"/>
          <w:szCs w:val="24"/>
          <w:lang w:val="en-US"/>
        </w:rPr>
        <w:t xml:space="preserve"> </w:t>
      </w:r>
      <w:r w:rsidR="002006CE" w:rsidRPr="00A1420C">
        <w:rPr>
          <w:rFonts w:ascii="Times New Roman" w:eastAsia="Times New Roman" w:hAnsi="Times New Roman"/>
          <w:i/>
          <w:color w:val="FF0000"/>
          <w:sz w:val="24"/>
          <w:szCs w:val="24"/>
          <w:lang w:val="en-US"/>
        </w:rPr>
        <w:t>probiotics</w:t>
      </w:r>
      <w:r w:rsidR="009B38A0" w:rsidRPr="00A1420C">
        <w:rPr>
          <w:rFonts w:ascii="Times New Roman" w:eastAsia="Times New Roman" w:hAnsi="Times New Roman"/>
          <w:i/>
          <w:color w:val="FF0000"/>
          <w:sz w:val="24"/>
          <w:szCs w:val="24"/>
          <w:lang w:val="en-US"/>
        </w:rPr>
        <w:t xml:space="preserve"> </w:t>
      </w:r>
      <w:r w:rsidR="008A0C04" w:rsidRPr="00A1420C">
        <w:rPr>
          <w:rFonts w:ascii="Times New Roman" w:eastAsia="Times New Roman" w:hAnsi="Times New Roman"/>
          <w:i/>
          <w:color w:val="FF0000"/>
          <w:sz w:val="24"/>
          <w:szCs w:val="24"/>
          <w:lang w:val="en-US"/>
        </w:rPr>
        <w:t xml:space="preserve">in </w:t>
      </w:r>
      <w:r w:rsidR="002006CE" w:rsidRPr="00A1420C">
        <w:rPr>
          <w:rFonts w:ascii="Times New Roman" w:hAnsi="Times New Roman"/>
          <w:i/>
          <w:color w:val="FF0000"/>
          <w:sz w:val="24"/>
          <w:szCs w:val="24"/>
          <w:lang w:val="en-US"/>
        </w:rPr>
        <w:t>rotavirus</w:t>
      </w:r>
      <w:r w:rsidR="009B38A0" w:rsidRPr="00A1420C">
        <w:rPr>
          <w:rFonts w:ascii="Times New Roman" w:hAnsi="Times New Roman"/>
          <w:i/>
          <w:color w:val="FF0000"/>
          <w:sz w:val="24"/>
          <w:szCs w:val="24"/>
          <w:lang w:val="en-US"/>
        </w:rPr>
        <w:t xml:space="preserve"> infection</w:t>
      </w:r>
    </w:p>
    <w:p w:rsidR="00E6328B" w:rsidRPr="005611F2" w:rsidRDefault="002E244A" w:rsidP="003613DF">
      <w:pPr>
        <w:spacing w:after="0" w:line="480" w:lineRule="auto"/>
        <w:jc w:val="both"/>
        <w:rPr>
          <w:rFonts w:ascii="Times New Roman" w:hAnsi="Times New Roman"/>
          <w:sz w:val="24"/>
          <w:szCs w:val="24"/>
          <w:lang w:val="en-US"/>
        </w:rPr>
      </w:pPr>
      <w:r w:rsidRPr="006E1A67">
        <w:rPr>
          <w:rFonts w:ascii="Times New Roman" w:hAnsi="Times New Roman"/>
          <w:sz w:val="24"/>
          <w:szCs w:val="24"/>
          <w:lang w:val="en-GB"/>
        </w:rPr>
        <w:t xml:space="preserve">     </w:t>
      </w:r>
      <w:r w:rsidR="00897E7C" w:rsidRPr="009904AB">
        <w:rPr>
          <w:rFonts w:ascii="Times New Roman" w:hAnsi="Times New Roman"/>
          <w:color w:val="FF0000"/>
          <w:sz w:val="24"/>
          <w:szCs w:val="24"/>
          <w:lang w:val="en-GB"/>
        </w:rPr>
        <w:t>S</w:t>
      </w:r>
      <w:r w:rsidR="006A7272" w:rsidRPr="009904AB">
        <w:rPr>
          <w:rFonts w:ascii="Times New Roman" w:hAnsi="Times New Roman"/>
          <w:color w:val="FF0000"/>
          <w:sz w:val="24"/>
          <w:szCs w:val="24"/>
          <w:lang w:val="en-GB"/>
        </w:rPr>
        <w:t>tudies reported tha</w:t>
      </w:r>
      <w:r w:rsidR="001F17DA" w:rsidRPr="009904AB">
        <w:rPr>
          <w:rFonts w:ascii="Times New Roman" w:hAnsi="Times New Roman"/>
          <w:color w:val="FF0000"/>
          <w:sz w:val="24"/>
          <w:szCs w:val="24"/>
          <w:lang w:val="en-GB"/>
        </w:rPr>
        <w:t>t</w:t>
      </w:r>
      <w:r w:rsidR="006A7272" w:rsidRPr="009904AB">
        <w:rPr>
          <w:rFonts w:ascii="Times New Roman" w:hAnsi="Times New Roman"/>
          <w:color w:val="FF0000"/>
          <w:sz w:val="24"/>
          <w:szCs w:val="24"/>
          <w:lang w:val="en-GB"/>
        </w:rPr>
        <w:t xml:space="preserve"> </w:t>
      </w:r>
      <w:r w:rsidR="001F17DA" w:rsidRPr="009904AB">
        <w:rPr>
          <w:rFonts w:ascii="Times New Roman" w:hAnsi="Times New Roman"/>
          <w:color w:val="FF0000"/>
          <w:sz w:val="24"/>
          <w:szCs w:val="24"/>
          <w:lang w:val="en-GB"/>
        </w:rPr>
        <w:t>probiotic strains</w:t>
      </w:r>
      <w:r w:rsidR="006A7272" w:rsidRPr="009904AB">
        <w:rPr>
          <w:rFonts w:ascii="Times New Roman" w:hAnsi="Times New Roman"/>
          <w:color w:val="FF0000"/>
          <w:sz w:val="24"/>
          <w:szCs w:val="24"/>
          <w:lang w:val="en-GB"/>
        </w:rPr>
        <w:t>,</w:t>
      </w:r>
      <w:r w:rsidR="001F17DA" w:rsidRPr="009904AB">
        <w:rPr>
          <w:rFonts w:ascii="Times New Roman" w:hAnsi="Times New Roman"/>
          <w:color w:val="FF0000"/>
          <w:sz w:val="24"/>
          <w:szCs w:val="24"/>
          <w:lang w:val="en-GB"/>
        </w:rPr>
        <w:t xml:space="preserve"> such as;</w:t>
      </w:r>
      <w:r w:rsidR="006A7272" w:rsidRPr="009904AB">
        <w:rPr>
          <w:rFonts w:ascii="Times New Roman" w:hAnsi="Times New Roman"/>
          <w:color w:val="FF0000"/>
          <w:sz w:val="24"/>
          <w:szCs w:val="24"/>
          <w:lang w:val="en-GB"/>
        </w:rPr>
        <w:t xml:space="preserve"> </w:t>
      </w:r>
      <w:r w:rsidR="00313719" w:rsidRPr="009904AB">
        <w:rPr>
          <w:rFonts w:ascii="Times New Roman" w:hAnsi="Times New Roman"/>
          <w:bCs/>
          <w:i/>
          <w:iCs/>
          <w:color w:val="FF0000"/>
          <w:sz w:val="24"/>
          <w:szCs w:val="24"/>
          <w:lang w:val="en-US"/>
        </w:rPr>
        <w:t>Lactobacillus</w:t>
      </w:r>
      <w:r w:rsidR="001F17DA" w:rsidRPr="009904AB">
        <w:rPr>
          <w:rFonts w:ascii="Times New Roman" w:hAnsi="Times New Roman"/>
          <w:bCs/>
          <w:i/>
          <w:iCs/>
          <w:color w:val="FF0000"/>
          <w:sz w:val="24"/>
          <w:szCs w:val="24"/>
          <w:lang w:val="en-US"/>
        </w:rPr>
        <w:t xml:space="preserve"> </w:t>
      </w:r>
      <w:r w:rsidR="00313719" w:rsidRPr="009904AB">
        <w:rPr>
          <w:rFonts w:ascii="Times New Roman" w:hAnsi="Times New Roman"/>
          <w:bCs/>
          <w:i/>
          <w:iCs/>
          <w:color w:val="FF0000"/>
          <w:sz w:val="24"/>
          <w:szCs w:val="24"/>
          <w:lang w:val="en-US"/>
        </w:rPr>
        <w:t>acidophilus</w:t>
      </w:r>
      <w:r w:rsidR="00E92FF9" w:rsidRPr="009904AB">
        <w:rPr>
          <w:rFonts w:ascii="Times New Roman" w:hAnsi="Times New Roman"/>
          <w:bCs/>
          <w:i/>
          <w:iCs/>
          <w:color w:val="FF0000"/>
          <w:sz w:val="24"/>
          <w:szCs w:val="24"/>
          <w:lang w:val="en-US"/>
        </w:rPr>
        <w:t xml:space="preserve"> </w:t>
      </w:r>
      <w:r w:rsidR="00E92FF9" w:rsidRPr="009904AB">
        <w:rPr>
          <w:rFonts w:ascii="Times New Roman" w:hAnsi="Times New Roman"/>
          <w:color w:val="FF0000"/>
          <w:sz w:val="24"/>
          <w:szCs w:val="24"/>
          <w:lang w:val="en-US"/>
        </w:rPr>
        <w:t>NCFM™</w:t>
      </w:r>
      <w:r w:rsidR="006A7272" w:rsidRPr="009904AB">
        <w:rPr>
          <w:rFonts w:ascii="Times New Roman" w:hAnsi="Times New Roman"/>
          <w:bCs/>
          <w:i/>
          <w:iCs/>
          <w:color w:val="FF0000"/>
          <w:sz w:val="24"/>
          <w:szCs w:val="24"/>
          <w:lang w:val="en-US"/>
        </w:rPr>
        <w:t xml:space="preserve"> </w:t>
      </w:r>
      <w:r w:rsidR="006A7272" w:rsidRPr="009904AB">
        <w:rPr>
          <w:rFonts w:ascii="Times New Roman" w:hAnsi="Times New Roman"/>
          <w:bCs/>
          <w:iCs/>
          <w:color w:val="FF0000"/>
          <w:sz w:val="24"/>
          <w:szCs w:val="24"/>
          <w:lang w:val="en-US"/>
        </w:rPr>
        <w:t xml:space="preserve">plus </w:t>
      </w:r>
      <w:r w:rsidR="00313719" w:rsidRPr="009904AB">
        <w:rPr>
          <w:rFonts w:ascii="Times New Roman" w:hAnsi="Times New Roman"/>
          <w:bCs/>
          <w:i/>
          <w:iCs/>
          <w:color w:val="FF0000"/>
          <w:sz w:val="24"/>
          <w:szCs w:val="24"/>
          <w:lang w:val="en-US"/>
        </w:rPr>
        <w:t>Lactobacillus reuteri</w:t>
      </w:r>
      <w:r w:rsidR="006A7272" w:rsidRPr="009904AB">
        <w:rPr>
          <w:rFonts w:ascii="Times New Roman" w:hAnsi="Times New Roman"/>
          <w:bCs/>
          <w:i/>
          <w:iCs/>
          <w:color w:val="FF0000"/>
          <w:sz w:val="24"/>
          <w:szCs w:val="24"/>
          <w:lang w:val="en-US"/>
        </w:rPr>
        <w:t xml:space="preserve"> </w:t>
      </w:r>
      <w:r w:rsidR="00E92FF9" w:rsidRPr="009904AB">
        <w:rPr>
          <w:rFonts w:ascii="Times New Roman" w:hAnsi="Times New Roman"/>
          <w:color w:val="FF0000"/>
          <w:sz w:val="24"/>
          <w:szCs w:val="24"/>
          <w:lang w:val="en-US"/>
        </w:rPr>
        <w:t>ATCC 23272</w:t>
      </w:r>
      <w:r w:rsidR="00313719" w:rsidRPr="009904AB">
        <w:rPr>
          <w:rFonts w:ascii="Times New Roman" w:hAnsi="Times New Roman"/>
          <w:bCs/>
          <w:i/>
          <w:iCs/>
          <w:color w:val="FF0000"/>
          <w:sz w:val="24"/>
          <w:szCs w:val="24"/>
          <w:lang w:val="en-US"/>
        </w:rPr>
        <w:t xml:space="preserve">, </w:t>
      </w:r>
      <w:r w:rsidR="006A7272" w:rsidRPr="009904AB">
        <w:rPr>
          <w:rFonts w:ascii="Times New Roman" w:hAnsi="Times New Roman"/>
          <w:i/>
          <w:iCs/>
          <w:color w:val="FF0000"/>
          <w:sz w:val="24"/>
          <w:szCs w:val="24"/>
          <w:lang w:val="en-US"/>
        </w:rPr>
        <w:t xml:space="preserve">Lactobacillus rhamnosus </w:t>
      </w:r>
      <w:r w:rsidR="006A7272" w:rsidRPr="009904AB">
        <w:rPr>
          <w:rFonts w:ascii="Times New Roman" w:hAnsi="Times New Roman"/>
          <w:color w:val="FF0000"/>
          <w:sz w:val="24"/>
          <w:szCs w:val="24"/>
          <w:lang w:val="en-US"/>
        </w:rPr>
        <w:t xml:space="preserve">GG </w:t>
      </w:r>
      <w:r w:rsidR="00B07D11" w:rsidRPr="009904AB">
        <w:rPr>
          <w:rFonts w:ascii="Times New Roman" w:hAnsi="Times New Roman"/>
          <w:color w:val="FF0000"/>
          <w:sz w:val="24"/>
          <w:szCs w:val="24"/>
          <w:lang w:val="en-US"/>
        </w:rPr>
        <w:t xml:space="preserve">ATCC 53103 </w:t>
      </w:r>
      <w:r w:rsidR="006A7272" w:rsidRPr="009904AB">
        <w:rPr>
          <w:rFonts w:ascii="Times New Roman" w:hAnsi="Times New Roman"/>
          <w:color w:val="FF0000"/>
          <w:sz w:val="24"/>
          <w:szCs w:val="24"/>
          <w:lang w:val="en-US"/>
        </w:rPr>
        <w:t xml:space="preserve">plus </w:t>
      </w:r>
      <w:r w:rsidR="006A7272" w:rsidRPr="009904AB">
        <w:rPr>
          <w:rFonts w:ascii="Times New Roman" w:hAnsi="Times New Roman"/>
          <w:i/>
          <w:iCs/>
          <w:color w:val="FF0000"/>
          <w:sz w:val="24"/>
          <w:szCs w:val="24"/>
          <w:lang w:val="en-US"/>
        </w:rPr>
        <w:t xml:space="preserve">Bifidobacterium lactis </w:t>
      </w:r>
      <w:r w:rsidR="006A7272" w:rsidRPr="009904AB">
        <w:rPr>
          <w:rFonts w:ascii="Times New Roman" w:hAnsi="Times New Roman"/>
          <w:iCs/>
          <w:color w:val="FF0000"/>
          <w:sz w:val="24"/>
          <w:szCs w:val="24"/>
          <w:lang w:val="en-US"/>
        </w:rPr>
        <w:t>Bb12</w:t>
      </w:r>
      <w:r w:rsidR="00B07D11" w:rsidRPr="009904AB">
        <w:rPr>
          <w:rFonts w:ascii="Times New Roman" w:hAnsi="Times New Roman"/>
          <w:iCs/>
          <w:color w:val="FF0000"/>
          <w:sz w:val="24"/>
          <w:szCs w:val="24"/>
          <w:lang w:val="en-US"/>
        </w:rPr>
        <w:t xml:space="preserve">, </w:t>
      </w:r>
      <w:r w:rsidR="006A7272" w:rsidRPr="009904AB">
        <w:rPr>
          <w:rFonts w:ascii="Times New Roman" w:hAnsi="Times New Roman"/>
          <w:i/>
          <w:color w:val="FF0000"/>
          <w:sz w:val="24"/>
          <w:szCs w:val="24"/>
          <w:lang w:val="en-US"/>
        </w:rPr>
        <w:t>Escherichia coli</w:t>
      </w:r>
      <w:r w:rsidR="006A7272" w:rsidRPr="009904AB">
        <w:rPr>
          <w:rFonts w:ascii="Times New Roman" w:hAnsi="Times New Roman"/>
          <w:color w:val="FF0000"/>
          <w:sz w:val="24"/>
          <w:szCs w:val="24"/>
          <w:lang w:val="en-US"/>
        </w:rPr>
        <w:t xml:space="preserve"> Nissle plus</w:t>
      </w:r>
      <w:r w:rsidR="001F17DA" w:rsidRPr="009904AB">
        <w:rPr>
          <w:rFonts w:ascii="Times New Roman" w:hAnsi="Times New Roman"/>
          <w:color w:val="FF0000"/>
          <w:sz w:val="24"/>
          <w:szCs w:val="24"/>
          <w:lang w:val="en-US"/>
        </w:rPr>
        <w:t xml:space="preserve"> </w:t>
      </w:r>
      <w:r w:rsidR="006A7272" w:rsidRPr="009904AB">
        <w:rPr>
          <w:rFonts w:ascii="Times New Roman" w:hAnsi="Times New Roman"/>
          <w:i/>
          <w:color w:val="FF0000"/>
          <w:sz w:val="24"/>
          <w:szCs w:val="24"/>
          <w:lang w:val="en-US"/>
        </w:rPr>
        <w:t>L</w:t>
      </w:r>
      <w:r w:rsidR="007D08DF" w:rsidRPr="009904AB">
        <w:rPr>
          <w:rFonts w:ascii="Times New Roman" w:hAnsi="Times New Roman"/>
          <w:i/>
          <w:color w:val="FF0000"/>
          <w:sz w:val="24"/>
          <w:szCs w:val="24"/>
          <w:lang w:val="en-US"/>
        </w:rPr>
        <w:t>.</w:t>
      </w:r>
      <w:r w:rsidR="006A7272" w:rsidRPr="009904AB">
        <w:rPr>
          <w:rFonts w:ascii="Times New Roman" w:hAnsi="Times New Roman"/>
          <w:i/>
          <w:color w:val="FF0000"/>
          <w:sz w:val="24"/>
          <w:szCs w:val="24"/>
          <w:lang w:val="en-US"/>
        </w:rPr>
        <w:t xml:space="preserve"> rhamnosus</w:t>
      </w:r>
      <w:r w:rsidR="006A7272" w:rsidRPr="009904AB">
        <w:rPr>
          <w:rFonts w:ascii="Times New Roman" w:hAnsi="Times New Roman"/>
          <w:color w:val="FF0000"/>
          <w:sz w:val="24"/>
          <w:szCs w:val="24"/>
          <w:lang w:val="en-US"/>
        </w:rPr>
        <w:t xml:space="preserve"> GG</w:t>
      </w:r>
      <w:r w:rsidR="00B07D11" w:rsidRPr="009904AB">
        <w:rPr>
          <w:rFonts w:ascii="Times New Roman" w:hAnsi="Times New Roman"/>
          <w:color w:val="FF0000"/>
          <w:sz w:val="24"/>
          <w:szCs w:val="24"/>
          <w:lang w:val="en-US"/>
        </w:rPr>
        <w:t xml:space="preserve"> and </w:t>
      </w:r>
      <w:r w:rsidR="00B07D11" w:rsidRPr="009904AB">
        <w:rPr>
          <w:rFonts w:ascii="Times New Roman" w:hAnsi="Times New Roman"/>
          <w:i/>
          <w:color w:val="FF0000"/>
          <w:sz w:val="24"/>
          <w:szCs w:val="24"/>
          <w:lang w:val="en-US"/>
        </w:rPr>
        <w:t>L. rhamnosus</w:t>
      </w:r>
      <w:r w:rsidR="00B07D11" w:rsidRPr="009904AB">
        <w:rPr>
          <w:rFonts w:ascii="Times New Roman" w:hAnsi="Times New Roman"/>
          <w:color w:val="FF0000"/>
          <w:sz w:val="24"/>
          <w:szCs w:val="24"/>
          <w:lang w:val="en-US"/>
        </w:rPr>
        <w:t xml:space="preserve"> GG plus </w:t>
      </w:r>
      <w:r w:rsidR="00B07D11" w:rsidRPr="009904AB">
        <w:rPr>
          <w:rFonts w:ascii="Times New Roman" w:hAnsi="Times New Roman"/>
          <w:i/>
          <w:color w:val="FF0000"/>
          <w:sz w:val="24"/>
          <w:szCs w:val="24"/>
          <w:lang w:val="en-US"/>
        </w:rPr>
        <w:t>E. coli</w:t>
      </w:r>
      <w:r w:rsidR="00B07D11" w:rsidRPr="009904AB">
        <w:rPr>
          <w:rFonts w:ascii="Times New Roman" w:hAnsi="Times New Roman"/>
          <w:color w:val="FF0000"/>
          <w:sz w:val="24"/>
          <w:szCs w:val="24"/>
          <w:lang w:val="en-US"/>
        </w:rPr>
        <w:t xml:space="preserve"> Nissle 1917 </w:t>
      </w:r>
      <w:r w:rsidR="00CD236A" w:rsidRPr="009904AB">
        <w:rPr>
          <w:rStyle w:val="Emphasis"/>
          <w:rFonts w:ascii="Times New Roman" w:hAnsi="Times New Roman"/>
          <w:bCs/>
          <w:i w:val="0"/>
          <w:iCs w:val="0"/>
          <w:color w:val="FF0000"/>
          <w:sz w:val="24"/>
          <w:szCs w:val="24"/>
          <w:shd w:val="clear" w:color="auto" w:fill="FFFFFF"/>
          <w:lang w:val="en-US"/>
        </w:rPr>
        <w:t>synergistically</w:t>
      </w:r>
      <w:r w:rsidR="00CD236A" w:rsidRPr="009904AB">
        <w:rPr>
          <w:rFonts w:ascii="Times New Roman" w:hAnsi="Times New Roman"/>
          <w:color w:val="FF0000"/>
          <w:sz w:val="24"/>
          <w:szCs w:val="24"/>
          <w:lang w:val="en-US"/>
        </w:rPr>
        <w:t xml:space="preserve"> </w:t>
      </w:r>
      <w:r w:rsidR="00DD5CF9" w:rsidRPr="009904AB">
        <w:rPr>
          <w:rFonts w:ascii="Times New Roman" w:hAnsi="Times New Roman"/>
          <w:color w:val="FF0000"/>
          <w:sz w:val="24"/>
          <w:szCs w:val="24"/>
          <w:lang w:val="en-US"/>
        </w:rPr>
        <w:t xml:space="preserve">colonize the </w:t>
      </w:r>
      <w:r w:rsidRPr="009904AB">
        <w:rPr>
          <w:rFonts w:ascii="Times New Roman" w:hAnsi="Times New Roman"/>
          <w:color w:val="FF0000"/>
          <w:sz w:val="24"/>
          <w:szCs w:val="24"/>
          <w:lang w:val="en-US"/>
        </w:rPr>
        <w:t>gut</w:t>
      </w:r>
      <w:r w:rsidR="005B33FC" w:rsidRPr="009904AB">
        <w:rPr>
          <w:rFonts w:ascii="Times New Roman" w:hAnsi="Times New Roman"/>
          <w:color w:val="FF0000"/>
          <w:sz w:val="24"/>
          <w:szCs w:val="24"/>
          <w:lang w:val="en-US"/>
        </w:rPr>
        <w:t xml:space="preserve"> </w:t>
      </w:r>
      <w:r w:rsidR="00DD5CF9" w:rsidRPr="009904AB">
        <w:rPr>
          <w:rFonts w:ascii="Times New Roman" w:hAnsi="Times New Roman"/>
          <w:color w:val="FF0000"/>
          <w:sz w:val="24"/>
          <w:szCs w:val="24"/>
          <w:lang w:val="en-US"/>
        </w:rPr>
        <w:t>and</w:t>
      </w:r>
      <w:r w:rsidR="005B33FC" w:rsidRPr="009904AB">
        <w:rPr>
          <w:rFonts w:ascii="Times New Roman" w:hAnsi="Times New Roman"/>
          <w:color w:val="FF0000"/>
          <w:sz w:val="24"/>
          <w:szCs w:val="24"/>
          <w:lang w:val="en-US"/>
        </w:rPr>
        <w:t xml:space="preserve"> </w:t>
      </w:r>
      <w:r w:rsidR="0052427F" w:rsidRPr="009904AB">
        <w:rPr>
          <w:rFonts w:ascii="Times New Roman" w:hAnsi="Times New Roman"/>
          <w:color w:val="FF0000"/>
          <w:sz w:val="24"/>
          <w:szCs w:val="24"/>
          <w:lang w:val="en-US"/>
        </w:rPr>
        <w:t>reduce</w:t>
      </w:r>
      <w:r w:rsidR="005B33FC" w:rsidRPr="009904AB">
        <w:rPr>
          <w:rFonts w:ascii="Times New Roman" w:hAnsi="Times New Roman"/>
          <w:color w:val="FF0000"/>
          <w:sz w:val="24"/>
          <w:szCs w:val="24"/>
          <w:lang w:val="en-US"/>
        </w:rPr>
        <w:t xml:space="preserve"> </w:t>
      </w:r>
      <w:r w:rsidR="00237ABA" w:rsidRPr="009904AB">
        <w:rPr>
          <w:rFonts w:ascii="Times New Roman" w:hAnsi="Times New Roman"/>
          <w:color w:val="FF0000"/>
          <w:sz w:val="24"/>
          <w:szCs w:val="24"/>
          <w:lang w:val="en-US"/>
        </w:rPr>
        <w:t>the</w:t>
      </w:r>
      <w:r w:rsidR="00CD236A" w:rsidRPr="009904AB">
        <w:rPr>
          <w:rFonts w:ascii="Times New Roman" w:hAnsi="Times New Roman"/>
          <w:color w:val="FF0000"/>
          <w:sz w:val="24"/>
          <w:szCs w:val="24"/>
          <w:lang w:val="en-US"/>
        </w:rPr>
        <w:t xml:space="preserve"> </w:t>
      </w:r>
      <w:r w:rsidR="00F02B88" w:rsidRPr="009904AB">
        <w:rPr>
          <w:rFonts w:ascii="Times New Roman" w:hAnsi="Times New Roman"/>
          <w:color w:val="FF0000"/>
          <w:sz w:val="24"/>
          <w:szCs w:val="24"/>
          <w:lang w:val="en-US"/>
        </w:rPr>
        <w:t xml:space="preserve">duration and </w:t>
      </w:r>
      <w:r w:rsidR="0052427F" w:rsidRPr="009904AB">
        <w:rPr>
          <w:rFonts w:ascii="Times New Roman" w:hAnsi="Times New Roman"/>
          <w:color w:val="FF0000"/>
          <w:sz w:val="24"/>
          <w:szCs w:val="24"/>
          <w:lang w:val="en-US"/>
        </w:rPr>
        <w:t>severity</w:t>
      </w:r>
      <w:r w:rsidR="00CD236A" w:rsidRPr="009904AB">
        <w:rPr>
          <w:rFonts w:ascii="Times New Roman" w:hAnsi="Times New Roman"/>
          <w:color w:val="FF0000"/>
          <w:sz w:val="24"/>
          <w:szCs w:val="24"/>
          <w:lang w:val="en-US"/>
        </w:rPr>
        <w:t xml:space="preserve"> of</w:t>
      </w:r>
      <w:r w:rsidR="00237ABA" w:rsidRPr="009904AB">
        <w:rPr>
          <w:rFonts w:ascii="Times New Roman" w:hAnsi="Times New Roman"/>
          <w:color w:val="FF0000"/>
          <w:sz w:val="24"/>
          <w:szCs w:val="24"/>
          <w:lang w:val="en-US"/>
        </w:rPr>
        <w:t xml:space="preserve"> rotavir</w:t>
      </w:r>
      <w:r w:rsidR="00DD5CF9" w:rsidRPr="009904AB">
        <w:rPr>
          <w:rFonts w:ascii="Times New Roman" w:hAnsi="Times New Roman"/>
          <w:color w:val="FF0000"/>
          <w:sz w:val="24"/>
          <w:szCs w:val="24"/>
          <w:lang w:val="en-US"/>
        </w:rPr>
        <w:t>us</w:t>
      </w:r>
      <w:r w:rsidR="00237ABA" w:rsidRPr="009904AB">
        <w:rPr>
          <w:rFonts w:ascii="Times New Roman" w:hAnsi="Times New Roman"/>
          <w:color w:val="FF0000"/>
          <w:sz w:val="24"/>
          <w:szCs w:val="24"/>
          <w:lang w:val="en-US"/>
        </w:rPr>
        <w:t xml:space="preserve"> </w:t>
      </w:r>
      <w:r w:rsidR="00CD236A" w:rsidRPr="009904AB">
        <w:rPr>
          <w:rFonts w:ascii="Times New Roman" w:hAnsi="Times New Roman"/>
          <w:color w:val="FF0000"/>
          <w:sz w:val="24"/>
          <w:szCs w:val="24"/>
          <w:lang w:val="en-US"/>
        </w:rPr>
        <w:t>diarrh</w:t>
      </w:r>
      <w:r w:rsidR="007F4894" w:rsidRPr="009904AB">
        <w:rPr>
          <w:rFonts w:ascii="Times New Roman" w:hAnsi="Times New Roman"/>
          <w:color w:val="FF0000"/>
          <w:sz w:val="24"/>
          <w:szCs w:val="24"/>
          <w:lang w:val="en-US"/>
        </w:rPr>
        <w:t>o</w:t>
      </w:r>
      <w:r w:rsidR="00CD236A" w:rsidRPr="009904AB">
        <w:rPr>
          <w:rFonts w:ascii="Times New Roman" w:hAnsi="Times New Roman"/>
          <w:color w:val="FF0000"/>
          <w:sz w:val="24"/>
          <w:szCs w:val="24"/>
          <w:lang w:val="en-US"/>
        </w:rPr>
        <w:t>ea</w:t>
      </w:r>
      <w:r w:rsidR="00DD5CF9" w:rsidRPr="009904AB">
        <w:rPr>
          <w:rFonts w:ascii="Times New Roman" w:hAnsi="Times New Roman"/>
          <w:color w:val="FF0000"/>
          <w:sz w:val="24"/>
          <w:szCs w:val="24"/>
          <w:lang w:val="en-US"/>
        </w:rPr>
        <w:t>,</w:t>
      </w:r>
      <w:r w:rsidR="00795DFB" w:rsidRPr="009904AB">
        <w:rPr>
          <w:rFonts w:ascii="Times New Roman" w:hAnsi="Times New Roman"/>
          <w:color w:val="FF0000"/>
          <w:sz w:val="24"/>
          <w:szCs w:val="24"/>
          <w:lang w:val="en-US"/>
        </w:rPr>
        <w:t xml:space="preserve"> </w:t>
      </w:r>
      <w:r w:rsidR="00CD236A" w:rsidRPr="009904AB">
        <w:rPr>
          <w:rFonts w:ascii="Times New Roman" w:hAnsi="Times New Roman"/>
          <w:color w:val="FF0000"/>
          <w:sz w:val="24"/>
          <w:szCs w:val="24"/>
          <w:lang w:val="en-US"/>
        </w:rPr>
        <w:t>enhanc</w:t>
      </w:r>
      <w:r w:rsidR="00DD5CF9" w:rsidRPr="009904AB">
        <w:rPr>
          <w:rFonts w:ascii="Times New Roman" w:hAnsi="Times New Roman"/>
          <w:color w:val="FF0000"/>
          <w:sz w:val="24"/>
          <w:szCs w:val="24"/>
          <w:lang w:val="en-US"/>
        </w:rPr>
        <w:t>ing</w:t>
      </w:r>
      <w:r w:rsidR="00CD236A" w:rsidRPr="009904AB">
        <w:rPr>
          <w:rFonts w:ascii="Times New Roman" w:hAnsi="Times New Roman"/>
          <w:color w:val="FF0000"/>
          <w:sz w:val="24"/>
          <w:szCs w:val="24"/>
          <w:lang w:val="en-US"/>
        </w:rPr>
        <w:t xml:space="preserve"> virus-specific immune response</w:t>
      </w:r>
      <w:r w:rsidR="00DD5CF9" w:rsidRPr="009904AB">
        <w:rPr>
          <w:rFonts w:ascii="Times New Roman" w:hAnsi="Times New Roman"/>
          <w:color w:val="FF0000"/>
          <w:sz w:val="24"/>
          <w:szCs w:val="24"/>
          <w:lang w:val="en-US"/>
        </w:rPr>
        <w:t xml:space="preserve">s </w:t>
      </w:r>
      <w:r w:rsidR="00CD236A" w:rsidRPr="009904AB">
        <w:rPr>
          <w:rFonts w:ascii="Times New Roman" w:hAnsi="Times New Roman"/>
          <w:color w:val="FF0000"/>
          <w:sz w:val="24"/>
          <w:szCs w:val="24"/>
          <w:lang w:val="en-US"/>
        </w:rPr>
        <w:t>and</w:t>
      </w:r>
      <w:r w:rsidR="006427D6" w:rsidRPr="009904AB">
        <w:rPr>
          <w:rFonts w:ascii="Times New Roman" w:hAnsi="Times New Roman"/>
          <w:color w:val="FF0000"/>
          <w:sz w:val="24"/>
          <w:szCs w:val="24"/>
          <w:lang w:val="en-US"/>
        </w:rPr>
        <w:t xml:space="preserve"> </w:t>
      </w:r>
      <w:r w:rsidR="00FB67D0" w:rsidRPr="009904AB">
        <w:rPr>
          <w:rFonts w:ascii="Times New Roman" w:hAnsi="Times New Roman"/>
          <w:color w:val="FF0000"/>
          <w:sz w:val="24"/>
          <w:szCs w:val="24"/>
          <w:lang w:val="en-US"/>
        </w:rPr>
        <w:t xml:space="preserve">preventing </w:t>
      </w:r>
      <w:r w:rsidR="00237ABA" w:rsidRPr="009904AB">
        <w:rPr>
          <w:rFonts w:ascii="Times New Roman" w:hAnsi="Times New Roman"/>
          <w:color w:val="FF0000"/>
          <w:sz w:val="24"/>
          <w:szCs w:val="24"/>
          <w:lang w:val="en-US"/>
        </w:rPr>
        <w:t xml:space="preserve">viral replication in </w:t>
      </w:r>
      <w:r w:rsidR="00DD5CF9" w:rsidRPr="009904AB">
        <w:rPr>
          <w:rFonts w:ascii="Times New Roman" w:hAnsi="Times New Roman"/>
          <w:color w:val="FF0000"/>
          <w:sz w:val="24"/>
          <w:szCs w:val="24"/>
          <w:lang w:val="en-US"/>
        </w:rPr>
        <w:t xml:space="preserve">the </w:t>
      </w:r>
      <w:r w:rsidR="005B5896" w:rsidRPr="009904AB">
        <w:rPr>
          <w:rFonts w:ascii="Times New Roman" w:hAnsi="Times New Roman"/>
          <w:bCs/>
          <w:color w:val="FF0000"/>
          <w:sz w:val="24"/>
          <w:szCs w:val="24"/>
          <w:lang w:val="en-US"/>
        </w:rPr>
        <w:t>gnotobiotic</w:t>
      </w:r>
      <w:r w:rsidR="005B5896" w:rsidRPr="009904AB">
        <w:rPr>
          <w:rFonts w:ascii="Times New Roman" w:hAnsi="Times New Roman"/>
          <w:color w:val="FF0000"/>
          <w:sz w:val="24"/>
          <w:szCs w:val="24"/>
          <w:lang w:val="en-US"/>
        </w:rPr>
        <w:t xml:space="preserve"> pig </w:t>
      </w:r>
      <w:r w:rsidR="00957EE9" w:rsidRPr="009904AB">
        <w:rPr>
          <w:rFonts w:ascii="Times New Roman" w:hAnsi="Times New Roman"/>
          <w:color w:val="FF0000"/>
          <w:sz w:val="24"/>
          <w:szCs w:val="24"/>
          <w:lang w:val="en-US"/>
        </w:rPr>
        <w:t>[18</w:t>
      </w:r>
      <w:r w:rsidR="00B07D11" w:rsidRPr="009904AB">
        <w:rPr>
          <w:rFonts w:ascii="Times New Roman" w:hAnsi="Times New Roman"/>
          <w:color w:val="FF0000"/>
          <w:sz w:val="24"/>
          <w:szCs w:val="24"/>
          <w:lang w:val="en-US"/>
        </w:rPr>
        <w:t>-22</w:t>
      </w:r>
      <w:r w:rsidR="00957EE9" w:rsidRPr="009904AB">
        <w:rPr>
          <w:rFonts w:ascii="Times New Roman" w:hAnsi="Times New Roman"/>
          <w:color w:val="FF0000"/>
          <w:sz w:val="24"/>
          <w:szCs w:val="24"/>
          <w:lang w:val="en-US"/>
        </w:rPr>
        <w:t>]</w:t>
      </w:r>
      <w:r w:rsidR="005E2594" w:rsidRPr="009904AB">
        <w:rPr>
          <w:rFonts w:ascii="Times New Roman" w:hAnsi="Times New Roman"/>
          <w:color w:val="FF0000"/>
          <w:sz w:val="24"/>
          <w:szCs w:val="24"/>
          <w:lang w:val="en-US"/>
        </w:rPr>
        <w:t xml:space="preserve"> (Table 1)</w:t>
      </w:r>
      <w:r w:rsidR="00E548F9" w:rsidRPr="009904AB">
        <w:rPr>
          <w:rFonts w:ascii="Times New Roman" w:eastAsia="MinionPro-Bold" w:hAnsi="Times New Roman"/>
          <w:bCs/>
          <w:color w:val="FF0000"/>
          <w:sz w:val="24"/>
          <w:szCs w:val="24"/>
          <w:lang w:val="en-US"/>
        </w:rPr>
        <w:t>.</w:t>
      </w:r>
      <w:r w:rsidR="00536884" w:rsidRPr="009904AB">
        <w:rPr>
          <w:rFonts w:ascii="Times New Roman" w:eastAsia="MinionPro-Bold" w:hAnsi="Times New Roman"/>
          <w:bCs/>
          <w:color w:val="FF0000"/>
          <w:sz w:val="24"/>
          <w:szCs w:val="24"/>
          <w:lang w:val="en-US"/>
        </w:rPr>
        <w:t xml:space="preserve"> </w:t>
      </w:r>
      <w:r w:rsidR="00E6328B" w:rsidRPr="009904AB">
        <w:rPr>
          <w:rFonts w:ascii="Times New Roman" w:hAnsi="Times New Roman"/>
          <w:i/>
          <w:color w:val="FF0000"/>
          <w:sz w:val="24"/>
          <w:szCs w:val="24"/>
          <w:lang w:val="en-US"/>
        </w:rPr>
        <w:t>L</w:t>
      </w:r>
      <w:r w:rsidR="007D08DF" w:rsidRPr="009904AB">
        <w:rPr>
          <w:rFonts w:ascii="Times New Roman" w:hAnsi="Times New Roman"/>
          <w:i/>
          <w:color w:val="FF0000"/>
          <w:sz w:val="24"/>
          <w:szCs w:val="24"/>
          <w:lang w:val="en-US"/>
        </w:rPr>
        <w:t>.</w:t>
      </w:r>
      <w:r w:rsidR="00E6328B" w:rsidRPr="009904AB">
        <w:rPr>
          <w:rFonts w:ascii="Times New Roman" w:hAnsi="Times New Roman"/>
          <w:i/>
          <w:color w:val="FF0000"/>
          <w:sz w:val="24"/>
          <w:szCs w:val="24"/>
          <w:lang w:val="en-US"/>
        </w:rPr>
        <w:t xml:space="preserve"> rhamnosus</w:t>
      </w:r>
      <w:r w:rsidR="00E6328B" w:rsidRPr="009904AB">
        <w:rPr>
          <w:rFonts w:ascii="Times New Roman" w:hAnsi="Times New Roman"/>
          <w:color w:val="FF0000"/>
          <w:sz w:val="24"/>
          <w:szCs w:val="24"/>
          <w:lang w:val="en-US"/>
        </w:rPr>
        <w:t xml:space="preserve"> GG</w:t>
      </w:r>
      <w:r w:rsidR="005E6BC2" w:rsidRPr="009904AB">
        <w:rPr>
          <w:rFonts w:ascii="Times New Roman" w:hAnsi="Times New Roman"/>
          <w:color w:val="FF0000"/>
          <w:sz w:val="24"/>
          <w:szCs w:val="24"/>
          <w:lang w:val="en-US"/>
        </w:rPr>
        <w:t xml:space="preserve">, </w:t>
      </w:r>
      <w:r w:rsidR="005E6BC2" w:rsidRPr="009904AB">
        <w:rPr>
          <w:rFonts w:ascii="Times New Roman" w:hAnsi="Times New Roman"/>
          <w:i/>
          <w:iCs/>
          <w:color w:val="FF0000"/>
          <w:sz w:val="24"/>
          <w:szCs w:val="24"/>
          <w:lang w:val="en-US"/>
        </w:rPr>
        <w:t xml:space="preserve">Lactobacillus </w:t>
      </w:r>
      <w:r w:rsidR="005E6BC2" w:rsidRPr="009904AB">
        <w:rPr>
          <w:rFonts w:ascii="Times New Roman" w:eastAsia="MinionPro-Regular" w:hAnsi="Times New Roman"/>
          <w:i/>
          <w:color w:val="FF0000"/>
          <w:sz w:val="24"/>
          <w:szCs w:val="24"/>
          <w:lang w:val="en-US"/>
        </w:rPr>
        <w:t>ruminis</w:t>
      </w:r>
      <w:r w:rsidR="005E6BC2" w:rsidRPr="009904AB">
        <w:rPr>
          <w:rFonts w:ascii="Times New Roman" w:eastAsia="MinionPro-Regular" w:hAnsi="Times New Roman"/>
          <w:color w:val="FF0000"/>
          <w:sz w:val="24"/>
          <w:szCs w:val="24"/>
          <w:lang w:val="en-US"/>
        </w:rPr>
        <w:t xml:space="preserve"> SPM 0211, </w:t>
      </w:r>
      <w:r w:rsidR="005E6BC2" w:rsidRPr="009904AB">
        <w:rPr>
          <w:rFonts w:ascii="Times New Roman" w:hAnsi="Times New Roman"/>
          <w:i/>
          <w:iCs/>
          <w:color w:val="FF0000"/>
          <w:sz w:val="24"/>
          <w:szCs w:val="24"/>
          <w:lang w:val="en-US"/>
        </w:rPr>
        <w:t xml:space="preserve">Bifidobacterium </w:t>
      </w:r>
      <w:r w:rsidR="005E6BC2" w:rsidRPr="009904AB">
        <w:rPr>
          <w:rFonts w:ascii="Times New Roman" w:eastAsia="MinionPro-Regular" w:hAnsi="Times New Roman"/>
          <w:color w:val="FF0000"/>
          <w:sz w:val="24"/>
          <w:szCs w:val="24"/>
          <w:lang w:val="en-US"/>
        </w:rPr>
        <w:t>longum SPM 1205 and</w:t>
      </w:r>
      <w:r w:rsidRPr="009904AB">
        <w:rPr>
          <w:rFonts w:ascii="Times New Roman" w:eastAsia="MinionPro-Regular" w:hAnsi="Times New Roman"/>
          <w:color w:val="FF0000"/>
          <w:sz w:val="24"/>
          <w:szCs w:val="24"/>
          <w:lang w:val="en-US"/>
        </w:rPr>
        <w:t xml:space="preserve"> </w:t>
      </w:r>
      <w:r w:rsidR="005E6BC2" w:rsidRPr="009904AB">
        <w:rPr>
          <w:rFonts w:ascii="Times New Roman" w:eastAsia="MinionPro-Regular" w:hAnsi="Times New Roman"/>
          <w:color w:val="FF0000"/>
          <w:sz w:val="24"/>
          <w:szCs w:val="24"/>
          <w:lang w:val="en-US"/>
        </w:rPr>
        <w:t>SPM 1206</w:t>
      </w:r>
      <w:r w:rsidR="005E6BC2" w:rsidRPr="009904AB">
        <w:rPr>
          <w:rFonts w:ascii="Times New Roman" w:eastAsia="MinionPro-Regular" w:hAnsi="Times New Roman"/>
          <w:color w:val="FF0000"/>
          <w:sz w:val="20"/>
          <w:szCs w:val="20"/>
          <w:lang w:val="en-US"/>
        </w:rPr>
        <w:t xml:space="preserve"> </w:t>
      </w:r>
      <w:r w:rsidR="00E6328B" w:rsidRPr="009904AB">
        <w:rPr>
          <w:rFonts w:ascii="Times New Roman" w:hAnsi="Times New Roman"/>
          <w:color w:val="FF0000"/>
          <w:sz w:val="24"/>
          <w:szCs w:val="24"/>
          <w:lang w:val="en-US"/>
        </w:rPr>
        <w:t xml:space="preserve">individually </w:t>
      </w:r>
      <w:r w:rsidRPr="009904AB">
        <w:rPr>
          <w:rFonts w:ascii="Times New Roman" w:hAnsi="Times New Roman"/>
          <w:color w:val="FF0000"/>
          <w:sz w:val="24"/>
          <w:szCs w:val="24"/>
          <w:lang w:val="en-US"/>
        </w:rPr>
        <w:t xml:space="preserve">had antiviral activity </w:t>
      </w:r>
      <w:r w:rsidR="00E6328B" w:rsidRPr="009904AB">
        <w:rPr>
          <w:rFonts w:ascii="Times New Roman" w:eastAsia="Times New Roman" w:hAnsi="Times New Roman"/>
          <w:color w:val="FF0000"/>
          <w:sz w:val="24"/>
          <w:szCs w:val="24"/>
          <w:lang w:val="en-US" w:eastAsia="pt-BR"/>
        </w:rPr>
        <w:t xml:space="preserve">against rotavirus infection, alleviating diarrhea, </w:t>
      </w:r>
      <w:r w:rsidR="00E6328B" w:rsidRPr="009904AB">
        <w:rPr>
          <w:rFonts w:ascii="Times New Roman" w:hAnsi="Times New Roman"/>
          <w:color w:val="FF0000"/>
          <w:sz w:val="24"/>
          <w:szCs w:val="24"/>
          <w:lang w:val="en-US"/>
        </w:rPr>
        <w:t xml:space="preserve">protecting ileal epithelium, </w:t>
      </w:r>
      <w:r w:rsidR="00E6328B" w:rsidRPr="009904AB">
        <w:rPr>
          <w:rFonts w:ascii="Times New Roman" w:hAnsi="Times New Roman"/>
          <w:color w:val="FF0000"/>
          <w:sz w:val="24"/>
          <w:szCs w:val="24"/>
          <w:shd w:val="clear" w:color="auto" w:fill="FFFFFF"/>
          <w:lang w:val="en-US"/>
        </w:rPr>
        <w:t>improving intestinal microbiota</w:t>
      </w:r>
      <w:r w:rsidR="00D23CE7" w:rsidRPr="009904AB">
        <w:rPr>
          <w:rFonts w:ascii="Times New Roman" w:hAnsi="Times New Roman"/>
          <w:color w:val="FF0000"/>
          <w:sz w:val="24"/>
          <w:szCs w:val="24"/>
          <w:shd w:val="clear" w:color="auto" w:fill="FFFFFF"/>
          <w:lang w:val="en-US"/>
        </w:rPr>
        <w:t>,</w:t>
      </w:r>
      <w:r w:rsidR="00A62496" w:rsidRPr="009904AB">
        <w:rPr>
          <w:rFonts w:ascii="Times New Roman" w:hAnsi="Times New Roman"/>
          <w:color w:val="FF0000"/>
          <w:sz w:val="24"/>
          <w:szCs w:val="24"/>
          <w:shd w:val="clear" w:color="auto" w:fill="FFFFFF"/>
          <w:lang w:val="en-US"/>
        </w:rPr>
        <w:t xml:space="preserve"> </w:t>
      </w:r>
      <w:r w:rsidR="00D23CE7" w:rsidRPr="009904AB">
        <w:rPr>
          <w:rFonts w:ascii="Times New Roman" w:hAnsi="Times New Roman"/>
          <w:color w:val="FF0000"/>
          <w:sz w:val="24"/>
          <w:szCs w:val="24"/>
          <w:shd w:val="clear" w:color="auto" w:fill="FFFFFF"/>
          <w:lang w:val="en-US"/>
        </w:rPr>
        <w:t>promoting the intestinal</w:t>
      </w:r>
      <w:r w:rsidR="00A62496" w:rsidRPr="009904AB">
        <w:rPr>
          <w:rFonts w:ascii="Times New Roman" w:hAnsi="Times New Roman"/>
          <w:color w:val="FF0000"/>
          <w:sz w:val="24"/>
          <w:szCs w:val="24"/>
          <w:shd w:val="clear" w:color="auto" w:fill="FFFFFF"/>
          <w:lang w:val="en-US"/>
        </w:rPr>
        <w:t xml:space="preserve"> immun</w:t>
      </w:r>
      <w:r w:rsidR="00D30BCB" w:rsidRPr="009904AB">
        <w:rPr>
          <w:rFonts w:ascii="Times New Roman" w:hAnsi="Times New Roman"/>
          <w:color w:val="FF0000"/>
          <w:sz w:val="24"/>
          <w:szCs w:val="24"/>
          <w:shd w:val="clear" w:color="auto" w:fill="FFFFFF"/>
          <w:lang w:val="en-US"/>
        </w:rPr>
        <w:t>oregulatory</w:t>
      </w:r>
      <w:r w:rsidR="00A62496" w:rsidRPr="009904AB">
        <w:rPr>
          <w:rFonts w:ascii="Times New Roman" w:hAnsi="Times New Roman"/>
          <w:color w:val="FF0000"/>
          <w:sz w:val="24"/>
          <w:szCs w:val="24"/>
          <w:shd w:val="clear" w:color="auto" w:fill="FFFFFF"/>
          <w:lang w:val="en-US"/>
        </w:rPr>
        <w:t xml:space="preserve"> </w:t>
      </w:r>
      <w:r w:rsidR="00D30BCB" w:rsidRPr="009904AB">
        <w:rPr>
          <w:rFonts w:ascii="Times New Roman" w:hAnsi="Times New Roman"/>
          <w:color w:val="FF0000"/>
          <w:sz w:val="24"/>
          <w:szCs w:val="24"/>
          <w:shd w:val="clear" w:color="auto" w:fill="FFFFFF"/>
          <w:lang w:val="en-US"/>
        </w:rPr>
        <w:t>properties</w:t>
      </w:r>
      <w:r w:rsidRPr="009904AB">
        <w:rPr>
          <w:rFonts w:ascii="Times New Roman" w:hAnsi="Times New Roman"/>
          <w:color w:val="FF0000"/>
          <w:sz w:val="24"/>
          <w:szCs w:val="24"/>
          <w:shd w:val="clear" w:color="auto" w:fill="FFFFFF"/>
          <w:lang w:val="en-US"/>
        </w:rPr>
        <w:t xml:space="preserve"> and</w:t>
      </w:r>
      <w:r w:rsidR="00E6328B" w:rsidRPr="009904AB">
        <w:rPr>
          <w:rFonts w:ascii="Times New Roman" w:hAnsi="Times New Roman"/>
          <w:color w:val="FF0000"/>
          <w:sz w:val="24"/>
          <w:szCs w:val="24"/>
          <w:shd w:val="clear" w:color="auto" w:fill="FFFFFF"/>
          <w:lang w:val="en-US"/>
        </w:rPr>
        <w:t xml:space="preserve"> reducing the levels of virus </w:t>
      </w:r>
      <w:r w:rsidR="00E6328B" w:rsidRPr="009904AB">
        <w:rPr>
          <w:rFonts w:ascii="Times New Roman" w:hAnsi="Times New Roman"/>
          <w:color w:val="FF0000"/>
          <w:sz w:val="24"/>
          <w:szCs w:val="24"/>
          <w:shd w:val="clear" w:color="auto" w:fill="FFFFFF"/>
          <w:lang w:val="en-US"/>
        </w:rPr>
        <w:lastRenderedPageBreak/>
        <w:t>shedding</w:t>
      </w:r>
      <w:r w:rsidR="00443E0A" w:rsidRPr="009904AB">
        <w:rPr>
          <w:rFonts w:ascii="Times New Roman" w:hAnsi="Times New Roman"/>
          <w:color w:val="FF0000"/>
          <w:sz w:val="24"/>
          <w:szCs w:val="24"/>
          <w:shd w:val="clear" w:color="auto" w:fill="FFFFFF"/>
          <w:lang w:val="en-US"/>
        </w:rPr>
        <w:t xml:space="preserve"> </w:t>
      </w:r>
      <w:r w:rsidR="004C0E9A" w:rsidRPr="009904AB">
        <w:rPr>
          <w:rFonts w:ascii="Times New Roman" w:hAnsi="Times New Roman"/>
          <w:color w:val="FF0000"/>
          <w:sz w:val="24"/>
          <w:szCs w:val="24"/>
          <w:lang w:val="en-GB"/>
        </w:rPr>
        <w:t xml:space="preserve">in the </w:t>
      </w:r>
      <w:r w:rsidR="004C0E9A" w:rsidRPr="009904AB">
        <w:rPr>
          <w:rFonts w:ascii="Times New Roman" w:hAnsi="Times New Roman"/>
          <w:bCs/>
          <w:color w:val="FF0000"/>
          <w:sz w:val="24"/>
          <w:szCs w:val="24"/>
          <w:lang w:val="en-GB"/>
        </w:rPr>
        <w:t>gnotobiotic</w:t>
      </w:r>
      <w:r w:rsidR="004C0E9A" w:rsidRPr="009904AB">
        <w:rPr>
          <w:rFonts w:ascii="Times New Roman" w:hAnsi="Times New Roman"/>
          <w:color w:val="FF0000"/>
          <w:sz w:val="24"/>
          <w:szCs w:val="24"/>
          <w:lang w:val="en-GB"/>
        </w:rPr>
        <w:t xml:space="preserve"> pig and neonatal mice models</w:t>
      </w:r>
      <w:r w:rsidR="004C0E9A" w:rsidRPr="009904AB">
        <w:rPr>
          <w:rFonts w:ascii="Times New Roman" w:hAnsi="Times New Roman"/>
          <w:color w:val="FF0000"/>
          <w:sz w:val="24"/>
          <w:szCs w:val="24"/>
          <w:shd w:val="clear" w:color="auto" w:fill="FFFFFF"/>
          <w:lang w:val="en-US"/>
        </w:rPr>
        <w:t xml:space="preserve"> </w:t>
      </w:r>
      <w:r w:rsidR="00443E0A" w:rsidRPr="009904AB">
        <w:rPr>
          <w:rFonts w:ascii="Times New Roman" w:hAnsi="Times New Roman"/>
          <w:color w:val="FF0000"/>
          <w:sz w:val="24"/>
          <w:szCs w:val="24"/>
          <w:shd w:val="clear" w:color="auto" w:fill="FFFFFF"/>
          <w:lang w:val="en-US"/>
        </w:rPr>
        <w:t>[2</w:t>
      </w:r>
      <w:r w:rsidR="004C06A9" w:rsidRPr="009904AB">
        <w:rPr>
          <w:rFonts w:ascii="Times New Roman" w:hAnsi="Times New Roman"/>
          <w:color w:val="FF0000"/>
          <w:sz w:val="24"/>
          <w:szCs w:val="24"/>
          <w:shd w:val="clear" w:color="auto" w:fill="FFFFFF"/>
          <w:lang w:val="en-US"/>
        </w:rPr>
        <w:t>3</w:t>
      </w:r>
      <w:r w:rsidR="00443E0A" w:rsidRPr="009904AB">
        <w:rPr>
          <w:rFonts w:ascii="Times New Roman" w:hAnsi="Times New Roman"/>
          <w:color w:val="FF0000"/>
          <w:sz w:val="24"/>
          <w:szCs w:val="24"/>
          <w:shd w:val="clear" w:color="auto" w:fill="FFFFFF"/>
          <w:lang w:val="en-US"/>
        </w:rPr>
        <w:t>-2</w:t>
      </w:r>
      <w:r w:rsidR="004C06A9" w:rsidRPr="009904AB">
        <w:rPr>
          <w:rFonts w:ascii="Times New Roman" w:hAnsi="Times New Roman"/>
          <w:color w:val="FF0000"/>
          <w:sz w:val="24"/>
          <w:szCs w:val="24"/>
          <w:shd w:val="clear" w:color="auto" w:fill="FFFFFF"/>
          <w:lang w:val="en-US"/>
        </w:rPr>
        <w:t>7</w:t>
      </w:r>
      <w:r w:rsidR="00443E0A" w:rsidRPr="009904AB">
        <w:rPr>
          <w:rFonts w:ascii="Times New Roman" w:hAnsi="Times New Roman"/>
          <w:color w:val="FF0000"/>
          <w:sz w:val="24"/>
          <w:szCs w:val="24"/>
          <w:shd w:val="clear" w:color="auto" w:fill="FFFFFF"/>
          <w:lang w:val="en-US"/>
        </w:rPr>
        <w:t>]</w:t>
      </w:r>
      <w:r w:rsidR="005E2594" w:rsidRPr="005611F2">
        <w:rPr>
          <w:rFonts w:ascii="Times New Roman" w:hAnsi="Times New Roman"/>
          <w:sz w:val="24"/>
          <w:szCs w:val="24"/>
          <w:shd w:val="clear" w:color="auto" w:fill="FFFFFF"/>
          <w:lang w:val="en-US"/>
        </w:rPr>
        <w:t xml:space="preserve"> (Table 1)</w:t>
      </w:r>
      <w:r w:rsidR="00F02B88" w:rsidRPr="005611F2">
        <w:rPr>
          <w:rFonts w:ascii="Times New Roman" w:hAnsi="Times New Roman"/>
          <w:sz w:val="24"/>
          <w:szCs w:val="24"/>
          <w:shd w:val="clear" w:color="auto" w:fill="FFFFFF"/>
          <w:lang w:val="en-US"/>
        </w:rPr>
        <w:t>.</w:t>
      </w:r>
      <w:r w:rsidR="00DA32F1" w:rsidRPr="005611F2">
        <w:rPr>
          <w:rFonts w:ascii="Times New Roman" w:hAnsi="Times New Roman"/>
          <w:sz w:val="24"/>
          <w:szCs w:val="24"/>
          <w:lang w:val="en-US"/>
        </w:rPr>
        <w:t xml:space="preserve"> </w:t>
      </w:r>
      <w:r w:rsidR="00DA32F1" w:rsidRPr="009904AB">
        <w:rPr>
          <w:rFonts w:ascii="Times New Roman" w:hAnsi="Times New Roman"/>
          <w:color w:val="FF0000"/>
          <w:sz w:val="24"/>
          <w:szCs w:val="24"/>
          <w:lang w:val="en-US"/>
        </w:rPr>
        <w:t>Innate (</w:t>
      </w:r>
      <w:r w:rsidR="000B6B3D" w:rsidRPr="009904AB">
        <w:rPr>
          <w:rFonts w:ascii="Times New Roman" w:hAnsi="Times New Roman"/>
          <w:color w:val="FF0000"/>
          <w:sz w:val="24"/>
          <w:szCs w:val="24"/>
          <w:lang w:val="en-US"/>
        </w:rPr>
        <w:t>interferon</w:t>
      </w:r>
      <w:r w:rsidR="005F0424" w:rsidRPr="009904AB">
        <w:rPr>
          <w:rFonts w:ascii="Times New Roman" w:hAnsi="Times New Roman"/>
          <w:color w:val="FF0000"/>
          <w:sz w:val="24"/>
          <w:szCs w:val="24"/>
          <w:lang w:val="en-US"/>
        </w:rPr>
        <w:t xml:space="preserve"> </w:t>
      </w:r>
      <w:r w:rsidR="000B6B3D" w:rsidRPr="009904AB">
        <w:rPr>
          <w:rFonts w:ascii="Times New Roman" w:hAnsi="Times New Roman"/>
          <w:color w:val="FF0000"/>
          <w:sz w:val="24"/>
          <w:szCs w:val="24"/>
          <w:lang w:val="en-US"/>
        </w:rPr>
        <w:t>alpha (IFN</w:t>
      </w:r>
      <w:r w:rsidR="00F02B88" w:rsidRPr="009904AB">
        <w:rPr>
          <w:rFonts w:ascii="Times New Roman" w:hAnsi="Times New Roman"/>
          <w:color w:val="FF0000"/>
          <w:sz w:val="24"/>
          <w:szCs w:val="24"/>
          <w:lang w:val="en-US"/>
        </w:rPr>
        <w:t>-</w:t>
      </w:r>
      <w:r w:rsidR="00F02B88" w:rsidRPr="009904AB">
        <w:rPr>
          <w:rFonts w:ascii="Times New Roman" w:hAnsi="Times New Roman"/>
          <w:color w:val="FF0000"/>
          <w:sz w:val="24"/>
          <w:szCs w:val="24"/>
        </w:rPr>
        <w:t>α</w:t>
      </w:r>
      <w:r w:rsidR="000B6B3D" w:rsidRPr="009904AB">
        <w:rPr>
          <w:rFonts w:ascii="Times New Roman" w:hAnsi="Times New Roman"/>
          <w:color w:val="FF0000"/>
          <w:sz w:val="24"/>
          <w:szCs w:val="24"/>
          <w:lang w:val="en-US"/>
        </w:rPr>
        <w:t>)</w:t>
      </w:r>
      <w:r w:rsidR="00F02B88" w:rsidRPr="009904AB">
        <w:rPr>
          <w:rFonts w:ascii="Times New Roman" w:hAnsi="Times New Roman"/>
          <w:color w:val="FF0000"/>
          <w:sz w:val="24"/>
          <w:szCs w:val="24"/>
          <w:lang w:val="en-US"/>
        </w:rPr>
        <w:t xml:space="preserve">, </w:t>
      </w:r>
      <w:r w:rsidR="005F0424" w:rsidRPr="009904AB">
        <w:rPr>
          <w:rFonts w:ascii="Times New Roman" w:hAnsi="Times New Roman"/>
          <w:color w:val="FF0000"/>
          <w:sz w:val="24"/>
          <w:szCs w:val="24"/>
          <w:lang w:val="en-US"/>
        </w:rPr>
        <w:t xml:space="preserve">interferon </w:t>
      </w:r>
      <w:r w:rsidR="000B6B3D" w:rsidRPr="009904AB">
        <w:rPr>
          <w:rFonts w:ascii="Times New Roman" w:hAnsi="Times New Roman"/>
          <w:color w:val="FF0000"/>
          <w:sz w:val="24"/>
          <w:szCs w:val="24"/>
          <w:lang w:val="en-US"/>
        </w:rPr>
        <w:t>beta (</w:t>
      </w:r>
      <w:r w:rsidR="00F02B88" w:rsidRPr="009904AB">
        <w:rPr>
          <w:rFonts w:ascii="Times New Roman" w:hAnsi="Times New Roman"/>
          <w:color w:val="FF0000"/>
          <w:sz w:val="24"/>
          <w:szCs w:val="24"/>
          <w:lang w:val="en-US"/>
        </w:rPr>
        <w:t>IFN-β)</w:t>
      </w:r>
      <w:r w:rsidR="00DA32F1" w:rsidRPr="009904AB">
        <w:rPr>
          <w:rFonts w:ascii="Times New Roman" w:hAnsi="Times New Roman"/>
          <w:color w:val="FF0000"/>
          <w:sz w:val="24"/>
          <w:szCs w:val="24"/>
          <w:lang w:val="en-US"/>
        </w:rPr>
        <w:t>)</w:t>
      </w:r>
      <w:r w:rsidR="00F02B88" w:rsidRPr="009904AB">
        <w:rPr>
          <w:rFonts w:ascii="Times New Roman" w:hAnsi="Times New Roman"/>
          <w:color w:val="FF0000"/>
          <w:sz w:val="24"/>
          <w:szCs w:val="24"/>
          <w:lang w:val="en-US"/>
        </w:rPr>
        <w:t>, Th1 (</w:t>
      </w:r>
      <w:r w:rsidR="005F0424" w:rsidRPr="009904AB">
        <w:rPr>
          <w:rFonts w:ascii="Times New Roman" w:hAnsi="Times New Roman"/>
          <w:color w:val="FF0000"/>
          <w:sz w:val="24"/>
          <w:szCs w:val="24"/>
          <w:lang w:val="en-US"/>
        </w:rPr>
        <w:t xml:space="preserve">interferon </w:t>
      </w:r>
      <w:r w:rsidR="000B6B3D" w:rsidRPr="009904AB">
        <w:rPr>
          <w:rFonts w:ascii="Times New Roman" w:hAnsi="Times New Roman"/>
          <w:color w:val="FF0000"/>
          <w:sz w:val="24"/>
          <w:szCs w:val="24"/>
          <w:lang w:val="en-US"/>
        </w:rPr>
        <w:t>gamma (</w:t>
      </w:r>
      <w:r w:rsidR="00F02B88" w:rsidRPr="009904AB">
        <w:rPr>
          <w:rFonts w:ascii="Times New Roman" w:hAnsi="Times New Roman"/>
          <w:color w:val="FF0000"/>
          <w:sz w:val="24"/>
          <w:szCs w:val="24"/>
          <w:lang w:val="en-US"/>
        </w:rPr>
        <w:t>IFN-</w:t>
      </w:r>
      <w:r w:rsidR="00F02B88" w:rsidRPr="009904AB">
        <w:rPr>
          <w:rFonts w:ascii="Times New Roman" w:hAnsi="Times New Roman"/>
          <w:color w:val="FF0000"/>
          <w:sz w:val="24"/>
          <w:szCs w:val="24"/>
        </w:rPr>
        <w:t>γ</w:t>
      </w:r>
      <w:r w:rsidR="000B6B3D" w:rsidRPr="009904AB">
        <w:rPr>
          <w:rFonts w:ascii="Times New Roman" w:hAnsi="Times New Roman"/>
          <w:color w:val="FF0000"/>
          <w:sz w:val="24"/>
          <w:szCs w:val="24"/>
          <w:lang w:val="en-US"/>
        </w:rPr>
        <w:t>)</w:t>
      </w:r>
      <w:r w:rsidR="00F02B88" w:rsidRPr="009904AB">
        <w:rPr>
          <w:rFonts w:ascii="Times New Roman" w:hAnsi="Times New Roman"/>
          <w:color w:val="FF0000"/>
          <w:sz w:val="24"/>
          <w:szCs w:val="24"/>
          <w:lang w:val="en-US"/>
        </w:rPr>
        <w:t>, interleukin (IL)-2, IL-12), Th2 (IL-4, IL-6, IL-10), pro-inflammatory (tumor necrosis factor</w:t>
      </w:r>
      <w:r w:rsidR="005F0424" w:rsidRPr="009904AB">
        <w:rPr>
          <w:rFonts w:ascii="Times New Roman" w:hAnsi="Times New Roman"/>
          <w:color w:val="FF0000"/>
          <w:sz w:val="24"/>
          <w:szCs w:val="24"/>
          <w:lang w:val="en-US"/>
        </w:rPr>
        <w:t xml:space="preserve"> </w:t>
      </w:r>
      <w:r w:rsidR="009D5332" w:rsidRPr="009904AB">
        <w:rPr>
          <w:rFonts w:ascii="Times New Roman" w:hAnsi="Times New Roman"/>
          <w:color w:val="FF0000"/>
          <w:sz w:val="24"/>
          <w:szCs w:val="24"/>
          <w:lang w:val="en-US"/>
        </w:rPr>
        <w:t>alpha (TNF</w:t>
      </w:r>
      <w:r w:rsidR="00F02B88" w:rsidRPr="009904AB">
        <w:rPr>
          <w:rFonts w:ascii="Times New Roman" w:hAnsi="Times New Roman"/>
          <w:color w:val="FF0000"/>
          <w:sz w:val="24"/>
          <w:szCs w:val="24"/>
          <w:lang w:val="en-US"/>
        </w:rPr>
        <w:t>-α</w:t>
      </w:r>
      <w:r w:rsidR="009D5332" w:rsidRPr="009904AB">
        <w:rPr>
          <w:rFonts w:ascii="Times New Roman" w:hAnsi="Times New Roman"/>
          <w:color w:val="FF0000"/>
          <w:sz w:val="24"/>
          <w:szCs w:val="24"/>
          <w:lang w:val="en-US"/>
        </w:rPr>
        <w:t>)</w:t>
      </w:r>
      <w:r w:rsidR="00F02B88" w:rsidRPr="009904AB">
        <w:rPr>
          <w:rFonts w:ascii="Times New Roman" w:hAnsi="Times New Roman"/>
          <w:color w:val="FF0000"/>
          <w:sz w:val="24"/>
          <w:szCs w:val="24"/>
          <w:lang w:val="en-US"/>
        </w:rPr>
        <w:t>, IL-1, IL-8), Th17 (IL-17)</w:t>
      </w:r>
      <w:r w:rsidR="000057F7" w:rsidRPr="009904AB">
        <w:rPr>
          <w:rFonts w:ascii="Times New Roman" w:hAnsi="Times New Roman"/>
          <w:color w:val="FF0000"/>
          <w:sz w:val="24"/>
          <w:szCs w:val="24"/>
          <w:lang w:val="en-US"/>
        </w:rPr>
        <w:t>, anti-inflammatory (IFN-</w:t>
      </w:r>
      <w:r w:rsidR="000057F7" w:rsidRPr="009904AB">
        <w:rPr>
          <w:rFonts w:ascii="Times New Roman" w:hAnsi="Times New Roman"/>
          <w:color w:val="FF0000"/>
          <w:sz w:val="24"/>
          <w:szCs w:val="24"/>
        </w:rPr>
        <w:t>γ</w:t>
      </w:r>
      <w:r w:rsidR="000057F7" w:rsidRPr="009904AB">
        <w:rPr>
          <w:rFonts w:ascii="Times New Roman" w:hAnsi="Times New Roman"/>
          <w:color w:val="FF0000"/>
          <w:sz w:val="24"/>
          <w:szCs w:val="24"/>
          <w:lang w:val="en-US"/>
        </w:rPr>
        <w:t>) and</w:t>
      </w:r>
      <w:r w:rsidR="00F02B88" w:rsidRPr="009904AB">
        <w:rPr>
          <w:rFonts w:ascii="Times New Roman" w:hAnsi="Times New Roman"/>
          <w:color w:val="FF0000"/>
          <w:sz w:val="24"/>
          <w:szCs w:val="24"/>
          <w:lang w:val="en-US"/>
        </w:rPr>
        <w:t xml:space="preserve"> T regulatory (transforming growth factor</w:t>
      </w:r>
      <w:r w:rsidR="005F0424" w:rsidRPr="009904AB">
        <w:rPr>
          <w:rFonts w:ascii="Times New Roman" w:hAnsi="Times New Roman"/>
          <w:color w:val="FF0000"/>
          <w:sz w:val="24"/>
          <w:szCs w:val="24"/>
          <w:lang w:val="en-US"/>
        </w:rPr>
        <w:t xml:space="preserve"> </w:t>
      </w:r>
      <w:r w:rsidR="009D5332" w:rsidRPr="009904AB">
        <w:rPr>
          <w:rFonts w:ascii="Times New Roman" w:hAnsi="Times New Roman"/>
          <w:color w:val="FF0000"/>
          <w:sz w:val="24"/>
          <w:szCs w:val="24"/>
          <w:lang w:val="en-US"/>
        </w:rPr>
        <w:t>beta (TGF</w:t>
      </w:r>
      <w:r w:rsidR="00F02B88" w:rsidRPr="009904AB">
        <w:rPr>
          <w:rFonts w:ascii="Times New Roman" w:hAnsi="Times New Roman"/>
          <w:color w:val="FF0000"/>
          <w:sz w:val="24"/>
          <w:szCs w:val="24"/>
          <w:lang w:val="en-US"/>
        </w:rPr>
        <w:t>-</w:t>
      </w:r>
      <w:r w:rsidR="00F02B88" w:rsidRPr="009904AB">
        <w:rPr>
          <w:rFonts w:ascii="Times New Roman" w:hAnsi="Times New Roman"/>
          <w:color w:val="FF0000"/>
          <w:sz w:val="24"/>
          <w:szCs w:val="24"/>
        </w:rPr>
        <w:t>β</w:t>
      </w:r>
      <w:r w:rsidR="00F02B88" w:rsidRPr="009904AB">
        <w:rPr>
          <w:rFonts w:ascii="Times New Roman" w:hAnsi="Times New Roman"/>
          <w:color w:val="FF0000"/>
          <w:sz w:val="24"/>
          <w:szCs w:val="24"/>
          <w:lang w:val="en-US"/>
        </w:rPr>
        <w:t>)</w:t>
      </w:r>
      <w:r w:rsidR="009D5332" w:rsidRPr="009904AB">
        <w:rPr>
          <w:rFonts w:ascii="Times New Roman" w:hAnsi="Times New Roman"/>
          <w:color w:val="FF0000"/>
          <w:sz w:val="24"/>
          <w:szCs w:val="24"/>
          <w:lang w:val="en-US"/>
        </w:rPr>
        <w:t>)</w:t>
      </w:r>
      <w:r w:rsidR="00F02B88" w:rsidRPr="009904AB">
        <w:rPr>
          <w:rFonts w:ascii="Times New Roman" w:hAnsi="Times New Roman"/>
          <w:color w:val="FF0000"/>
          <w:sz w:val="24"/>
          <w:szCs w:val="24"/>
          <w:lang w:val="en-US"/>
        </w:rPr>
        <w:t xml:space="preserve"> cytokines </w:t>
      </w:r>
      <w:r w:rsidR="00F02B88" w:rsidRPr="005611F2">
        <w:rPr>
          <w:rFonts w:ascii="Times New Roman" w:hAnsi="Times New Roman"/>
          <w:sz w:val="24"/>
          <w:szCs w:val="24"/>
          <w:lang w:val="en-US"/>
        </w:rPr>
        <w:t>were measured to describe immune response patterns and its modulations by commensal colonizations.</w:t>
      </w:r>
    </w:p>
    <w:p w:rsidR="0030545A" w:rsidRPr="005611F2" w:rsidRDefault="00340FCA" w:rsidP="004F0AA0">
      <w:pPr>
        <w:spacing w:after="0" w:line="480" w:lineRule="auto"/>
        <w:jc w:val="both"/>
        <w:rPr>
          <w:rFonts w:ascii="Times New Roman" w:hAnsi="Times New Roman"/>
          <w:sz w:val="24"/>
          <w:szCs w:val="24"/>
          <w:lang w:val="en-US"/>
        </w:rPr>
      </w:pPr>
      <w:r w:rsidRPr="005611F2">
        <w:rPr>
          <w:rFonts w:ascii="Times New Roman" w:hAnsi="Times New Roman"/>
          <w:sz w:val="24"/>
          <w:szCs w:val="24"/>
          <w:lang w:val="en-US"/>
        </w:rPr>
        <w:t xml:space="preserve">     </w:t>
      </w:r>
      <w:r w:rsidR="000610A5" w:rsidRPr="005611F2">
        <w:rPr>
          <w:rFonts w:ascii="Times New Roman" w:hAnsi="Times New Roman"/>
          <w:sz w:val="24"/>
          <w:szCs w:val="24"/>
          <w:lang w:val="en-US"/>
        </w:rPr>
        <w:t xml:space="preserve">The </w:t>
      </w:r>
      <w:r w:rsidR="00CF47D7" w:rsidRPr="005611F2">
        <w:rPr>
          <w:rFonts w:ascii="Times New Roman" w:hAnsi="Times New Roman"/>
          <w:sz w:val="24"/>
          <w:szCs w:val="24"/>
          <w:lang w:val="en-US"/>
        </w:rPr>
        <w:t>most</w:t>
      </w:r>
      <w:r w:rsidR="000610A5" w:rsidRPr="005611F2">
        <w:rPr>
          <w:rFonts w:ascii="Times New Roman" w:hAnsi="Times New Roman"/>
          <w:sz w:val="24"/>
          <w:szCs w:val="24"/>
          <w:lang w:val="en-US"/>
        </w:rPr>
        <w:t xml:space="preserve"> defined therapeutic </w:t>
      </w:r>
      <w:r w:rsidR="00CF47D7" w:rsidRPr="005611F2">
        <w:rPr>
          <w:rFonts w:ascii="Times New Roman" w:hAnsi="Times New Roman"/>
          <w:sz w:val="24"/>
          <w:szCs w:val="24"/>
          <w:lang w:val="en-US"/>
        </w:rPr>
        <w:t xml:space="preserve">immunomodulating </w:t>
      </w:r>
      <w:r w:rsidR="000610A5" w:rsidRPr="005611F2">
        <w:rPr>
          <w:rFonts w:ascii="Times New Roman" w:hAnsi="Times New Roman"/>
          <w:sz w:val="24"/>
          <w:szCs w:val="24"/>
          <w:lang w:val="en-US"/>
        </w:rPr>
        <w:t>mechanisms for probiotics</w:t>
      </w:r>
      <w:r w:rsidR="00CF47D7" w:rsidRPr="005611F2">
        <w:rPr>
          <w:rFonts w:ascii="Times New Roman" w:hAnsi="Times New Roman"/>
          <w:sz w:val="24"/>
          <w:szCs w:val="24"/>
          <w:lang w:val="en-US"/>
        </w:rPr>
        <w:t xml:space="preserve"> strains</w:t>
      </w:r>
      <w:r w:rsidR="002E244A" w:rsidRPr="005611F2">
        <w:rPr>
          <w:rFonts w:ascii="Times New Roman" w:hAnsi="Times New Roman"/>
          <w:sz w:val="24"/>
          <w:szCs w:val="24"/>
          <w:lang w:val="en-US"/>
        </w:rPr>
        <w:t xml:space="preserve"> was to</w:t>
      </w:r>
      <w:r w:rsidR="000610A5" w:rsidRPr="005611F2">
        <w:rPr>
          <w:rFonts w:ascii="Times New Roman" w:hAnsi="Times New Roman"/>
          <w:sz w:val="24"/>
          <w:szCs w:val="24"/>
          <w:lang w:val="en-US"/>
        </w:rPr>
        <w:t xml:space="preserve"> enhance the induction of </w:t>
      </w:r>
      <w:r w:rsidR="005068D8" w:rsidRPr="005611F2">
        <w:rPr>
          <w:rFonts w:ascii="Times New Roman" w:hAnsi="Times New Roman"/>
          <w:sz w:val="24"/>
          <w:szCs w:val="24"/>
          <w:lang w:val="en-US"/>
        </w:rPr>
        <w:t>Th cells</w:t>
      </w:r>
      <w:r w:rsidR="00CF47D7" w:rsidRPr="005611F2">
        <w:rPr>
          <w:rFonts w:ascii="Times New Roman" w:hAnsi="Times New Roman"/>
          <w:sz w:val="24"/>
          <w:szCs w:val="24"/>
          <w:lang w:val="en-US"/>
        </w:rPr>
        <w:t xml:space="preserve"> </w:t>
      </w:r>
      <w:r w:rsidR="005068D8" w:rsidRPr="005611F2">
        <w:rPr>
          <w:rFonts w:ascii="Times New Roman" w:hAnsi="Times New Roman"/>
          <w:sz w:val="24"/>
          <w:szCs w:val="24"/>
          <w:lang w:val="en-US"/>
        </w:rPr>
        <w:t>including Th1, Th2</w:t>
      </w:r>
      <w:r w:rsidR="00C96FC6" w:rsidRPr="005611F2">
        <w:rPr>
          <w:rFonts w:ascii="Times New Roman" w:hAnsi="Times New Roman"/>
          <w:sz w:val="24"/>
          <w:szCs w:val="24"/>
          <w:lang w:val="en-US"/>
        </w:rPr>
        <w:t xml:space="preserve"> and</w:t>
      </w:r>
      <w:r w:rsidR="005068D8" w:rsidRPr="005611F2">
        <w:rPr>
          <w:rFonts w:ascii="Times New Roman" w:hAnsi="Times New Roman"/>
          <w:sz w:val="24"/>
          <w:szCs w:val="24"/>
          <w:lang w:val="en-US"/>
        </w:rPr>
        <w:t xml:space="preserve"> Th17 </w:t>
      </w:r>
      <w:r w:rsidR="000610A5" w:rsidRPr="005611F2">
        <w:rPr>
          <w:rFonts w:ascii="Times New Roman" w:hAnsi="Times New Roman"/>
          <w:sz w:val="24"/>
          <w:szCs w:val="24"/>
          <w:lang w:val="en-US"/>
        </w:rPr>
        <w:t>to promote</w:t>
      </w:r>
      <w:r w:rsidR="00C96FC6" w:rsidRPr="005611F2">
        <w:rPr>
          <w:rFonts w:ascii="Times New Roman" w:hAnsi="Times New Roman"/>
          <w:sz w:val="24"/>
          <w:szCs w:val="24"/>
          <w:lang w:val="en-US"/>
        </w:rPr>
        <w:t xml:space="preserve"> </w:t>
      </w:r>
      <w:r w:rsidR="002E244A" w:rsidRPr="005611F2">
        <w:rPr>
          <w:rFonts w:ascii="Times New Roman" w:hAnsi="Times New Roman"/>
          <w:sz w:val="24"/>
          <w:szCs w:val="24"/>
          <w:lang w:val="en-US"/>
        </w:rPr>
        <w:t>responses</w:t>
      </w:r>
      <w:r w:rsidR="000610A5" w:rsidRPr="005611F2">
        <w:rPr>
          <w:rFonts w:ascii="Times New Roman" w:hAnsi="Times New Roman"/>
          <w:sz w:val="24"/>
          <w:szCs w:val="24"/>
          <w:lang w:val="en-US"/>
        </w:rPr>
        <w:t xml:space="preserve"> against rotavirus and maintain immunological homeostasis</w:t>
      </w:r>
      <w:r w:rsidR="005F71DD" w:rsidRPr="005611F2">
        <w:rPr>
          <w:rFonts w:ascii="Times New Roman" w:hAnsi="Times New Roman"/>
          <w:sz w:val="24"/>
          <w:szCs w:val="24"/>
          <w:lang w:val="en-US"/>
        </w:rPr>
        <w:t xml:space="preserve"> by</w:t>
      </w:r>
      <w:r w:rsidR="00DE3A4E" w:rsidRPr="005611F2">
        <w:rPr>
          <w:rFonts w:ascii="Times New Roman" w:hAnsi="Times New Roman"/>
          <w:sz w:val="24"/>
          <w:szCs w:val="24"/>
          <w:lang w:val="en-US"/>
        </w:rPr>
        <w:t xml:space="preserve"> controlling</w:t>
      </w:r>
      <w:r w:rsidR="00C96FC6" w:rsidRPr="005611F2">
        <w:rPr>
          <w:rFonts w:ascii="Times New Roman" w:hAnsi="Times New Roman"/>
          <w:sz w:val="24"/>
          <w:szCs w:val="24"/>
          <w:lang w:val="en-US"/>
        </w:rPr>
        <w:t xml:space="preserve"> the production of</w:t>
      </w:r>
      <w:r w:rsidR="005F71DD" w:rsidRPr="005611F2">
        <w:rPr>
          <w:rFonts w:ascii="Times New Roman" w:hAnsi="Times New Roman"/>
          <w:sz w:val="24"/>
          <w:szCs w:val="24"/>
          <w:lang w:val="en-US"/>
        </w:rPr>
        <w:t xml:space="preserve"> T regulatory (TGF-</w:t>
      </w:r>
      <w:r w:rsidR="005F71DD" w:rsidRPr="0067560E">
        <w:rPr>
          <w:rFonts w:ascii="Times New Roman" w:hAnsi="Times New Roman"/>
          <w:sz w:val="24"/>
          <w:szCs w:val="24"/>
        </w:rPr>
        <w:t>β</w:t>
      </w:r>
      <w:r w:rsidR="005F71DD" w:rsidRPr="005611F2">
        <w:rPr>
          <w:rFonts w:ascii="Times New Roman" w:hAnsi="Times New Roman"/>
          <w:sz w:val="24"/>
          <w:szCs w:val="24"/>
          <w:lang w:val="en-US"/>
        </w:rPr>
        <w:t>) cytokines.</w:t>
      </w:r>
      <w:r w:rsidR="000E7B84" w:rsidRPr="005611F2">
        <w:rPr>
          <w:rFonts w:ascii="Times New Roman" w:hAnsi="Times New Roman"/>
          <w:sz w:val="24"/>
          <w:szCs w:val="24"/>
          <w:lang w:val="en-US"/>
        </w:rPr>
        <w:t xml:space="preserve"> </w:t>
      </w:r>
      <w:r w:rsidR="00411A2E" w:rsidRPr="005611F2">
        <w:rPr>
          <w:rFonts w:ascii="Times New Roman" w:hAnsi="Times New Roman"/>
          <w:sz w:val="24"/>
          <w:szCs w:val="24"/>
          <w:lang w:val="en-US"/>
        </w:rPr>
        <w:t xml:space="preserve">The </w:t>
      </w:r>
      <w:r w:rsidR="000E7B84" w:rsidRPr="005611F2">
        <w:rPr>
          <w:rFonts w:ascii="Times New Roman" w:hAnsi="Times New Roman"/>
          <w:sz w:val="24"/>
          <w:szCs w:val="24"/>
          <w:lang w:val="en-US"/>
        </w:rPr>
        <w:t xml:space="preserve">initial </w:t>
      </w:r>
      <w:r w:rsidR="00E96FA6" w:rsidRPr="005611F2">
        <w:rPr>
          <w:rFonts w:ascii="Times New Roman" w:hAnsi="Times New Roman"/>
          <w:sz w:val="24"/>
          <w:szCs w:val="24"/>
          <w:lang w:val="en-US"/>
        </w:rPr>
        <w:t>release</w:t>
      </w:r>
      <w:r w:rsidR="000E7B84" w:rsidRPr="005611F2">
        <w:rPr>
          <w:rFonts w:ascii="Times New Roman" w:hAnsi="Times New Roman"/>
          <w:sz w:val="24"/>
          <w:szCs w:val="24"/>
          <w:lang w:val="en-US"/>
        </w:rPr>
        <w:t xml:space="preserve"> of </w:t>
      </w:r>
      <w:r w:rsidR="00411A2E" w:rsidRPr="005611F2">
        <w:rPr>
          <w:rFonts w:ascii="Times New Roman" w:hAnsi="Times New Roman"/>
          <w:sz w:val="24"/>
          <w:szCs w:val="24"/>
          <w:lang w:val="en-US"/>
        </w:rPr>
        <w:t>Th1</w:t>
      </w:r>
      <w:r w:rsidR="0034544E" w:rsidRPr="005611F2">
        <w:rPr>
          <w:rFonts w:ascii="Times New Roman" w:hAnsi="Times New Roman"/>
          <w:sz w:val="24"/>
          <w:szCs w:val="24"/>
          <w:lang w:val="en-US"/>
        </w:rPr>
        <w:t>/Th2</w:t>
      </w:r>
      <w:r w:rsidR="00411A2E" w:rsidRPr="005611F2">
        <w:rPr>
          <w:rFonts w:ascii="Times New Roman" w:hAnsi="Times New Roman"/>
          <w:sz w:val="24"/>
          <w:szCs w:val="24"/>
          <w:lang w:val="en-US"/>
        </w:rPr>
        <w:t xml:space="preserve"> cytokines such</w:t>
      </w:r>
      <w:r w:rsidR="000E7B84" w:rsidRPr="005611F2">
        <w:rPr>
          <w:rFonts w:ascii="Times New Roman" w:hAnsi="Times New Roman"/>
          <w:sz w:val="24"/>
          <w:szCs w:val="24"/>
          <w:lang w:val="en-US"/>
        </w:rPr>
        <w:t xml:space="preserve"> </w:t>
      </w:r>
      <w:r w:rsidR="00411A2E" w:rsidRPr="005611F2">
        <w:rPr>
          <w:rFonts w:ascii="Times New Roman" w:hAnsi="Times New Roman"/>
          <w:sz w:val="24"/>
          <w:szCs w:val="24"/>
          <w:lang w:val="en-US"/>
        </w:rPr>
        <w:t>as IFN-</w:t>
      </w:r>
      <w:r w:rsidR="00411A2E" w:rsidRPr="0067560E">
        <w:rPr>
          <w:rFonts w:ascii="Times New Roman" w:hAnsi="Times New Roman"/>
          <w:sz w:val="24"/>
          <w:szCs w:val="24"/>
        </w:rPr>
        <w:t>γ</w:t>
      </w:r>
      <w:r w:rsidR="0034544E" w:rsidRPr="0067560E">
        <w:rPr>
          <w:rFonts w:ascii="Times New Roman" w:hAnsi="Times New Roman"/>
          <w:sz w:val="24"/>
          <w:szCs w:val="24"/>
          <w:lang w:val="en-US"/>
        </w:rPr>
        <w:t xml:space="preserve">, IL-4 and </w:t>
      </w:r>
      <w:r w:rsidR="00411A2E" w:rsidRPr="005611F2">
        <w:rPr>
          <w:rFonts w:ascii="Times New Roman" w:hAnsi="Times New Roman"/>
          <w:sz w:val="24"/>
          <w:szCs w:val="24"/>
          <w:lang w:val="en-US"/>
        </w:rPr>
        <w:t>IL-12</w:t>
      </w:r>
      <w:r w:rsidR="000E7B84" w:rsidRPr="005611F2">
        <w:rPr>
          <w:rFonts w:ascii="Times New Roman" w:hAnsi="Times New Roman"/>
          <w:sz w:val="24"/>
          <w:szCs w:val="24"/>
          <w:lang w:val="en-US"/>
        </w:rPr>
        <w:t xml:space="preserve"> </w:t>
      </w:r>
      <w:r w:rsidR="00B44D40" w:rsidRPr="005611F2">
        <w:rPr>
          <w:rFonts w:ascii="Times New Roman" w:hAnsi="Times New Roman"/>
          <w:sz w:val="24"/>
          <w:szCs w:val="24"/>
          <w:lang w:val="en-US"/>
        </w:rPr>
        <w:t xml:space="preserve">inhibits </w:t>
      </w:r>
      <w:r w:rsidR="000E7B84" w:rsidRPr="005611F2">
        <w:rPr>
          <w:rFonts w:ascii="Times New Roman" w:hAnsi="Times New Roman"/>
          <w:sz w:val="24"/>
          <w:szCs w:val="24"/>
          <w:shd w:val="clear" w:color="auto" w:fill="FFFFFF"/>
          <w:lang w:val="en-US"/>
        </w:rPr>
        <w:t xml:space="preserve">significant viral replication by </w:t>
      </w:r>
      <w:r w:rsidR="00411A2E" w:rsidRPr="005611F2">
        <w:rPr>
          <w:rFonts w:ascii="Times New Roman" w:hAnsi="Times New Roman"/>
          <w:sz w:val="24"/>
          <w:szCs w:val="24"/>
          <w:lang w:val="en-US"/>
        </w:rPr>
        <w:t>promot</w:t>
      </w:r>
      <w:r w:rsidR="000E7B84" w:rsidRPr="005611F2">
        <w:rPr>
          <w:rFonts w:ascii="Times New Roman" w:hAnsi="Times New Roman"/>
          <w:sz w:val="24"/>
          <w:szCs w:val="24"/>
          <w:lang w:val="en-US"/>
        </w:rPr>
        <w:t xml:space="preserve">ing </w:t>
      </w:r>
      <w:r w:rsidR="00411A2E" w:rsidRPr="005611F2">
        <w:rPr>
          <w:rFonts w:ascii="Times New Roman" w:hAnsi="Times New Roman"/>
          <w:sz w:val="24"/>
          <w:szCs w:val="24"/>
          <w:lang w:val="en-US"/>
        </w:rPr>
        <w:t>cell-mediated immunity</w:t>
      </w:r>
      <w:r w:rsidR="00204A4B" w:rsidRPr="005611F2">
        <w:rPr>
          <w:rFonts w:ascii="Times New Roman" w:hAnsi="Times New Roman"/>
          <w:sz w:val="24"/>
          <w:szCs w:val="24"/>
          <w:lang w:val="en-US"/>
        </w:rPr>
        <w:t xml:space="preserve"> </w:t>
      </w:r>
      <w:r w:rsidR="00957EE9" w:rsidRPr="005611F2">
        <w:rPr>
          <w:rFonts w:ascii="Times New Roman" w:hAnsi="Times New Roman"/>
          <w:sz w:val="24"/>
          <w:szCs w:val="24"/>
          <w:shd w:val="clear" w:color="auto" w:fill="FFFFFF"/>
          <w:lang w:val="en-US"/>
        </w:rPr>
        <w:t>[</w:t>
      </w:r>
      <w:r w:rsidR="00957EE9" w:rsidRPr="005611F2">
        <w:rPr>
          <w:rFonts w:ascii="Times New Roman" w:hAnsi="Times New Roman"/>
          <w:sz w:val="24"/>
          <w:szCs w:val="24"/>
          <w:lang w:val="en-US"/>
        </w:rPr>
        <w:t>2</w:t>
      </w:r>
      <w:r w:rsidR="00774E57" w:rsidRPr="005611F2">
        <w:rPr>
          <w:rFonts w:ascii="Times New Roman" w:hAnsi="Times New Roman"/>
          <w:sz w:val="24"/>
          <w:szCs w:val="24"/>
          <w:lang w:val="en-US"/>
        </w:rPr>
        <w:t>8</w:t>
      </w:r>
      <w:r w:rsidR="00957EE9" w:rsidRPr="005611F2">
        <w:rPr>
          <w:rFonts w:ascii="Times New Roman" w:hAnsi="Times New Roman"/>
          <w:sz w:val="24"/>
          <w:szCs w:val="24"/>
          <w:lang w:val="en-US"/>
        </w:rPr>
        <w:t>]</w:t>
      </w:r>
      <w:r w:rsidR="00411A2E" w:rsidRPr="005611F2">
        <w:rPr>
          <w:rFonts w:ascii="Times New Roman" w:hAnsi="Times New Roman"/>
          <w:sz w:val="24"/>
          <w:szCs w:val="24"/>
          <w:lang w:val="en-US"/>
        </w:rPr>
        <w:t>.</w:t>
      </w:r>
      <w:r w:rsidR="00F707DA" w:rsidRPr="005611F2">
        <w:rPr>
          <w:rFonts w:ascii="Times New Roman" w:hAnsi="Times New Roman"/>
          <w:sz w:val="24"/>
          <w:szCs w:val="24"/>
          <w:lang w:val="en-US"/>
        </w:rPr>
        <w:t xml:space="preserve"> </w:t>
      </w:r>
      <w:r w:rsidR="00F41050" w:rsidRPr="005611F2">
        <w:rPr>
          <w:rFonts w:ascii="Times New Roman" w:hAnsi="Times New Roman"/>
          <w:sz w:val="24"/>
          <w:szCs w:val="24"/>
          <w:lang w:val="en-US"/>
        </w:rPr>
        <w:t xml:space="preserve">In addition, </w:t>
      </w:r>
      <w:r w:rsidR="00F707DA" w:rsidRPr="005611F2">
        <w:rPr>
          <w:rFonts w:ascii="Times New Roman" w:hAnsi="Times New Roman"/>
          <w:sz w:val="24"/>
          <w:szCs w:val="24"/>
          <w:lang w:val="en-US"/>
        </w:rPr>
        <w:t>IFN-</w:t>
      </w:r>
      <w:r w:rsidR="00F707DA" w:rsidRPr="0067560E">
        <w:rPr>
          <w:rFonts w:ascii="Times New Roman" w:hAnsi="Times New Roman"/>
          <w:sz w:val="24"/>
          <w:szCs w:val="24"/>
        </w:rPr>
        <w:t>γ</w:t>
      </w:r>
      <w:r w:rsidR="00F707DA" w:rsidRPr="005611F2">
        <w:rPr>
          <w:rFonts w:ascii="Times New Roman" w:hAnsi="Times New Roman"/>
          <w:sz w:val="24"/>
          <w:szCs w:val="24"/>
          <w:lang w:val="en-US"/>
        </w:rPr>
        <w:t xml:space="preserve"> production </w:t>
      </w:r>
      <w:r w:rsidR="002E244A" w:rsidRPr="005611F2">
        <w:rPr>
          <w:rFonts w:ascii="Times New Roman" w:hAnsi="Times New Roman"/>
          <w:sz w:val="24"/>
          <w:szCs w:val="24"/>
          <w:lang w:val="en-US"/>
        </w:rPr>
        <w:t xml:space="preserve">is a </w:t>
      </w:r>
      <w:r w:rsidR="00F707DA" w:rsidRPr="005611F2">
        <w:rPr>
          <w:rFonts w:ascii="Times New Roman" w:hAnsi="Times New Roman"/>
          <w:sz w:val="24"/>
          <w:szCs w:val="24"/>
          <w:lang w:val="en-US"/>
        </w:rPr>
        <w:t xml:space="preserve">major contributing factor against infections </w:t>
      </w:r>
      <w:r w:rsidR="00204A4B" w:rsidRPr="005611F2">
        <w:rPr>
          <w:rFonts w:ascii="Times New Roman" w:hAnsi="Times New Roman"/>
          <w:sz w:val="24"/>
          <w:szCs w:val="24"/>
          <w:lang w:val="en-US"/>
        </w:rPr>
        <w:t xml:space="preserve">caused </w:t>
      </w:r>
      <w:r w:rsidR="009904AB" w:rsidRPr="009904AB">
        <w:rPr>
          <w:rFonts w:ascii="Times New Roman" w:hAnsi="Times New Roman"/>
          <w:color w:val="FF0000"/>
          <w:sz w:val="24"/>
          <w:szCs w:val="24"/>
          <w:lang w:val="en-US"/>
        </w:rPr>
        <w:t>by a diverse group</w:t>
      </w:r>
      <w:r w:rsidR="00F707DA" w:rsidRPr="009904AB">
        <w:rPr>
          <w:rFonts w:ascii="Times New Roman" w:hAnsi="Times New Roman"/>
          <w:color w:val="FF0000"/>
          <w:sz w:val="24"/>
          <w:szCs w:val="24"/>
          <w:lang w:val="en-US"/>
        </w:rPr>
        <w:t xml:space="preserve"> </w:t>
      </w:r>
      <w:r w:rsidR="00F707DA" w:rsidRPr="005611F2">
        <w:rPr>
          <w:rFonts w:ascii="Times New Roman" w:hAnsi="Times New Roman"/>
          <w:sz w:val="24"/>
          <w:szCs w:val="24"/>
          <w:lang w:val="en-US"/>
        </w:rPr>
        <w:t xml:space="preserve">of cytopathic viruses </w:t>
      </w:r>
      <w:r w:rsidR="00957EE9" w:rsidRPr="005611F2">
        <w:rPr>
          <w:rFonts w:ascii="Times New Roman" w:hAnsi="Times New Roman"/>
          <w:sz w:val="24"/>
          <w:szCs w:val="24"/>
          <w:lang w:val="en-US"/>
        </w:rPr>
        <w:t>[</w:t>
      </w:r>
      <w:r w:rsidR="00774E57" w:rsidRPr="005611F2">
        <w:rPr>
          <w:rFonts w:ascii="Times New Roman" w:hAnsi="Times New Roman"/>
          <w:bCs/>
          <w:sz w:val="24"/>
          <w:szCs w:val="24"/>
          <w:lang w:val="en-US"/>
        </w:rPr>
        <w:t>29</w:t>
      </w:r>
      <w:r w:rsidR="00957EE9" w:rsidRPr="005611F2">
        <w:rPr>
          <w:rFonts w:ascii="Times New Roman" w:hAnsi="Times New Roman"/>
          <w:bCs/>
          <w:sz w:val="24"/>
          <w:szCs w:val="24"/>
          <w:lang w:val="en-US"/>
        </w:rPr>
        <w:t>]</w:t>
      </w:r>
      <w:r w:rsidR="00F707DA" w:rsidRPr="005611F2">
        <w:rPr>
          <w:rFonts w:ascii="Times New Roman" w:hAnsi="Times New Roman"/>
          <w:sz w:val="24"/>
          <w:szCs w:val="24"/>
          <w:lang w:val="en-US"/>
        </w:rPr>
        <w:t xml:space="preserve">, </w:t>
      </w:r>
      <w:r w:rsidR="00EA1EB4" w:rsidRPr="005611F2">
        <w:rPr>
          <w:rFonts w:ascii="Times New Roman" w:hAnsi="Times New Roman"/>
          <w:sz w:val="24"/>
          <w:szCs w:val="24"/>
          <w:lang w:val="en-US"/>
        </w:rPr>
        <w:t>and it play</w:t>
      </w:r>
      <w:r w:rsidR="002E244A" w:rsidRPr="005611F2">
        <w:rPr>
          <w:rFonts w:ascii="Times New Roman" w:hAnsi="Times New Roman"/>
          <w:sz w:val="24"/>
          <w:szCs w:val="24"/>
          <w:lang w:val="en-US"/>
        </w:rPr>
        <w:t>s</w:t>
      </w:r>
      <w:r w:rsidR="00EA1EB4" w:rsidRPr="005611F2">
        <w:rPr>
          <w:rFonts w:ascii="Times New Roman" w:hAnsi="Times New Roman"/>
          <w:sz w:val="24"/>
          <w:szCs w:val="24"/>
          <w:lang w:val="en-US"/>
        </w:rPr>
        <w:t xml:space="preserve"> a vital role in the d</w:t>
      </w:r>
      <w:r w:rsidR="00B3023A" w:rsidRPr="005611F2">
        <w:rPr>
          <w:rFonts w:ascii="Times New Roman" w:hAnsi="Times New Roman"/>
          <w:sz w:val="24"/>
          <w:szCs w:val="24"/>
          <w:lang w:val="en-US"/>
        </w:rPr>
        <w:t>efen</w:t>
      </w:r>
      <w:r w:rsidR="001F1FA3" w:rsidRPr="005611F2">
        <w:rPr>
          <w:rFonts w:ascii="Times New Roman" w:hAnsi="Times New Roman"/>
          <w:sz w:val="24"/>
          <w:szCs w:val="24"/>
          <w:lang w:val="en-US"/>
        </w:rPr>
        <w:t>c</w:t>
      </w:r>
      <w:r w:rsidR="00B3023A" w:rsidRPr="005611F2">
        <w:rPr>
          <w:rFonts w:ascii="Times New Roman" w:hAnsi="Times New Roman"/>
          <w:sz w:val="24"/>
          <w:szCs w:val="24"/>
          <w:lang w:val="en-US"/>
        </w:rPr>
        <w:t>e against vir</w:t>
      </w:r>
      <w:r w:rsidR="00AE5902" w:rsidRPr="005611F2">
        <w:rPr>
          <w:rFonts w:ascii="Times New Roman" w:hAnsi="Times New Roman"/>
          <w:sz w:val="24"/>
          <w:szCs w:val="24"/>
          <w:lang w:val="en-US"/>
        </w:rPr>
        <w:t>al</w:t>
      </w:r>
      <w:r w:rsidR="00B3023A" w:rsidRPr="005611F2">
        <w:rPr>
          <w:rFonts w:ascii="Times New Roman" w:hAnsi="Times New Roman"/>
          <w:sz w:val="24"/>
          <w:szCs w:val="24"/>
          <w:lang w:val="en-US"/>
        </w:rPr>
        <w:t xml:space="preserve"> infection</w:t>
      </w:r>
      <w:r w:rsidR="002E244A" w:rsidRPr="005611F2">
        <w:rPr>
          <w:rFonts w:ascii="Times New Roman" w:hAnsi="Times New Roman"/>
          <w:sz w:val="24"/>
          <w:szCs w:val="24"/>
          <w:lang w:val="en-US"/>
        </w:rPr>
        <w:t>s</w:t>
      </w:r>
      <w:r w:rsidR="00B3023A" w:rsidRPr="005611F2">
        <w:rPr>
          <w:rFonts w:ascii="Times New Roman" w:hAnsi="Times New Roman"/>
          <w:sz w:val="24"/>
          <w:szCs w:val="24"/>
          <w:lang w:val="en-US"/>
        </w:rPr>
        <w:t xml:space="preserve">. </w:t>
      </w:r>
      <w:r w:rsidR="00FB46DB" w:rsidRPr="00A1420C">
        <w:rPr>
          <w:rFonts w:ascii="Times New Roman" w:hAnsi="Times New Roman"/>
          <w:color w:val="FF0000"/>
          <w:sz w:val="24"/>
          <w:szCs w:val="24"/>
          <w:lang w:val="en-US"/>
        </w:rPr>
        <w:t xml:space="preserve">Furthermore, </w:t>
      </w:r>
      <w:r w:rsidR="00897C90" w:rsidRPr="00A1420C">
        <w:rPr>
          <w:rFonts w:ascii="Times New Roman" w:hAnsi="Times New Roman"/>
          <w:color w:val="FF0000"/>
          <w:sz w:val="24"/>
          <w:szCs w:val="24"/>
          <w:lang w:val="en-US"/>
        </w:rPr>
        <w:t>IL-6</w:t>
      </w:r>
      <w:r w:rsidR="00202F88" w:rsidRPr="00A1420C">
        <w:rPr>
          <w:rFonts w:ascii="Times New Roman" w:hAnsi="Times New Roman"/>
          <w:color w:val="FF0000"/>
          <w:sz w:val="24"/>
          <w:szCs w:val="24"/>
          <w:lang w:val="en-US"/>
        </w:rPr>
        <w:t xml:space="preserve"> and IL-10 </w:t>
      </w:r>
      <w:r w:rsidR="002E244A" w:rsidRPr="00A1420C">
        <w:rPr>
          <w:rFonts w:ascii="Times New Roman" w:hAnsi="Times New Roman"/>
          <w:color w:val="FF0000"/>
          <w:sz w:val="24"/>
          <w:szCs w:val="24"/>
          <w:lang w:val="en-US"/>
        </w:rPr>
        <w:t xml:space="preserve">play </w:t>
      </w:r>
      <w:r w:rsidR="00202F88" w:rsidRPr="00A1420C">
        <w:rPr>
          <w:rFonts w:ascii="Times New Roman" w:hAnsi="Times New Roman"/>
          <w:color w:val="FF0000"/>
          <w:sz w:val="24"/>
          <w:szCs w:val="24"/>
          <w:lang w:val="en-US"/>
        </w:rPr>
        <w:t>potential roles in</w:t>
      </w:r>
      <w:r w:rsidR="00A27BB7" w:rsidRPr="00A1420C">
        <w:rPr>
          <w:rFonts w:ascii="Times New Roman" w:hAnsi="Times New Roman"/>
          <w:color w:val="FF0000"/>
          <w:sz w:val="24"/>
          <w:szCs w:val="24"/>
          <w:lang w:val="en-US"/>
        </w:rPr>
        <w:t xml:space="preserve"> the</w:t>
      </w:r>
      <w:r w:rsidR="00202F88" w:rsidRPr="00A1420C">
        <w:rPr>
          <w:rFonts w:ascii="Times New Roman" w:hAnsi="Times New Roman"/>
          <w:color w:val="FF0000"/>
          <w:sz w:val="24"/>
          <w:szCs w:val="24"/>
          <w:lang w:val="en-US"/>
        </w:rPr>
        <w:t xml:space="preserve"> pathogenicity and immun</w:t>
      </w:r>
      <w:r w:rsidR="002E244A" w:rsidRPr="00A1420C">
        <w:rPr>
          <w:rFonts w:ascii="Times New Roman" w:hAnsi="Times New Roman"/>
          <w:color w:val="FF0000"/>
          <w:sz w:val="24"/>
          <w:szCs w:val="24"/>
          <w:lang w:val="en-US"/>
        </w:rPr>
        <w:t>ity against rotavirus infection</w:t>
      </w:r>
      <w:r w:rsidR="00AD728F" w:rsidRPr="00A1420C">
        <w:rPr>
          <w:rFonts w:ascii="Times New Roman" w:hAnsi="Times New Roman"/>
          <w:color w:val="FF0000"/>
          <w:sz w:val="24"/>
          <w:szCs w:val="24"/>
          <w:lang w:val="en-US"/>
        </w:rPr>
        <w:t xml:space="preserve"> [</w:t>
      </w:r>
      <w:r w:rsidR="00640984" w:rsidRPr="00A1420C">
        <w:rPr>
          <w:rFonts w:ascii="Times New Roman" w:hAnsi="Times New Roman"/>
          <w:color w:val="FF0000"/>
          <w:sz w:val="24"/>
          <w:szCs w:val="24"/>
          <w:lang w:val="en-US"/>
        </w:rPr>
        <w:t>3</w:t>
      </w:r>
      <w:r w:rsidR="00774E57" w:rsidRPr="00A1420C">
        <w:rPr>
          <w:rFonts w:ascii="Times New Roman" w:hAnsi="Times New Roman"/>
          <w:color w:val="FF0000"/>
          <w:sz w:val="24"/>
          <w:szCs w:val="24"/>
          <w:lang w:val="en-US"/>
        </w:rPr>
        <w:t>0</w:t>
      </w:r>
      <w:r w:rsidR="00AD728F" w:rsidRPr="00A1420C">
        <w:rPr>
          <w:rFonts w:ascii="Times New Roman" w:hAnsi="Times New Roman"/>
          <w:color w:val="FF0000"/>
          <w:sz w:val="24"/>
          <w:szCs w:val="24"/>
          <w:lang w:val="en-US"/>
        </w:rPr>
        <w:t>]</w:t>
      </w:r>
      <w:r w:rsidR="002E244A" w:rsidRPr="00A1420C">
        <w:rPr>
          <w:rFonts w:ascii="Times New Roman" w:hAnsi="Times New Roman"/>
          <w:color w:val="FF0000"/>
          <w:sz w:val="24"/>
          <w:szCs w:val="24"/>
          <w:lang w:val="en-US"/>
        </w:rPr>
        <w:t xml:space="preserve">, </w:t>
      </w:r>
      <w:r w:rsidR="002E244A" w:rsidRPr="005611F2">
        <w:rPr>
          <w:rFonts w:ascii="Times New Roman" w:hAnsi="Times New Roman"/>
          <w:sz w:val="24"/>
          <w:szCs w:val="24"/>
          <w:lang w:val="en-US"/>
        </w:rPr>
        <w:t>the latter influencing</w:t>
      </w:r>
      <w:r w:rsidR="00686DB4" w:rsidRPr="005611F2">
        <w:rPr>
          <w:rFonts w:ascii="Times New Roman" w:hAnsi="Times New Roman"/>
          <w:b/>
          <w:sz w:val="24"/>
          <w:szCs w:val="24"/>
          <w:lang w:val="en-US"/>
        </w:rPr>
        <w:t xml:space="preserve"> </w:t>
      </w:r>
      <w:r w:rsidR="008B5611" w:rsidRPr="005611F2">
        <w:rPr>
          <w:rFonts w:ascii="Times New Roman" w:hAnsi="Times New Roman"/>
          <w:sz w:val="24"/>
          <w:szCs w:val="24"/>
          <w:lang w:val="en-US"/>
        </w:rPr>
        <w:t>the</w:t>
      </w:r>
      <w:r w:rsidR="00EA55B9" w:rsidRPr="005611F2">
        <w:rPr>
          <w:rFonts w:ascii="Times New Roman" w:hAnsi="Times New Roman"/>
          <w:sz w:val="24"/>
          <w:szCs w:val="24"/>
          <w:shd w:val="clear" w:color="auto" w:fill="FFFFFF"/>
          <w:lang w:val="en-US"/>
        </w:rPr>
        <w:t xml:space="preserve"> </w:t>
      </w:r>
      <w:r w:rsidR="00390E47" w:rsidRPr="005611F2">
        <w:rPr>
          <w:rFonts w:ascii="Times New Roman" w:hAnsi="Times New Roman"/>
          <w:sz w:val="24"/>
          <w:szCs w:val="24"/>
          <w:shd w:val="clear" w:color="auto" w:fill="FFFFFF"/>
          <w:lang w:val="en-US"/>
        </w:rPr>
        <w:t xml:space="preserve">modulation of immune responses, </w:t>
      </w:r>
      <w:r w:rsidR="00EA55B9" w:rsidRPr="005611F2">
        <w:rPr>
          <w:rFonts w:ascii="Times New Roman" w:hAnsi="Times New Roman"/>
          <w:sz w:val="24"/>
          <w:szCs w:val="24"/>
          <w:shd w:val="clear" w:color="auto" w:fill="FFFFFF"/>
          <w:lang w:val="en-US"/>
        </w:rPr>
        <w:t>ion t</w:t>
      </w:r>
      <w:r w:rsidR="0014428F" w:rsidRPr="005611F2">
        <w:rPr>
          <w:rFonts w:ascii="Times New Roman" w:hAnsi="Times New Roman"/>
          <w:sz w:val="24"/>
          <w:szCs w:val="24"/>
          <w:shd w:val="clear" w:color="auto" w:fill="FFFFFF"/>
          <w:lang w:val="en-US"/>
        </w:rPr>
        <w:t>ransport in the small intestine</w:t>
      </w:r>
      <w:r w:rsidR="00EA55B9" w:rsidRPr="005611F2">
        <w:rPr>
          <w:rFonts w:ascii="Times New Roman" w:hAnsi="Times New Roman"/>
          <w:sz w:val="24"/>
          <w:szCs w:val="24"/>
          <w:shd w:val="clear" w:color="auto" w:fill="FFFFFF"/>
          <w:lang w:val="en-US"/>
        </w:rPr>
        <w:t xml:space="preserve"> and anti-inflammatory </w:t>
      </w:r>
      <w:r w:rsidR="00686DB4" w:rsidRPr="005611F2">
        <w:rPr>
          <w:rFonts w:ascii="Times New Roman" w:hAnsi="Times New Roman"/>
          <w:sz w:val="24"/>
          <w:szCs w:val="24"/>
          <w:shd w:val="clear" w:color="auto" w:fill="FFFFFF"/>
          <w:lang w:val="en-US"/>
        </w:rPr>
        <w:t>effect</w:t>
      </w:r>
      <w:r w:rsidR="008B5611" w:rsidRPr="005611F2">
        <w:rPr>
          <w:rFonts w:ascii="Times New Roman" w:hAnsi="Times New Roman"/>
          <w:sz w:val="24"/>
          <w:szCs w:val="24"/>
          <w:shd w:val="clear" w:color="auto" w:fill="FFFFFF"/>
          <w:lang w:val="en-US"/>
        </w:rPr>
        <w:t>s</w:t>
      </w:r>
      <w:r w:rsidR="00686DB4" w:rsidRPr="005611F2">
        <w:rPr>
          <w:rFonts w:ascii="Times New Roman" w:hAnsi="Times New Roman"/>
          <w:sz w:val="24"/>
          <w:szCs w:val="24"/>
          <w:shd w:val="clear" w:color="auto" w:fill="FFFFFF"/>
          <w:lang w:val="en-US"/>
        </w:rPr>
        <w:t xml:space="preserve"> against </w:t>
      </w:r>
      <w:r w:rsidR="00EA55B9" w:rsidRPr="005611F2">
        <w:rPr>
          <w:rFonts w:ascii="Times New Roman" w:hAnsi="Times New Roman"/>
          <w:sz w:val="24"/>
          <w:szCs w:val="24"/>
          <w:shd w:val="clear" w:color="auto" w:fill="FFFFFF"/>
          <w:lang w:val="en-US"/>
        </w:rPr>
        <w:t>infectious diseases</w:t>
      </w:r>
      <w:r w:rsidR="008B5611" w:rsidRPr="005611F2">
        <w:rPr>
          <w:rFonts w:ascii="Times New Roman" w:hAnsi="Times New Roman"/>
          <w:sz w:val="24"/>
          <w:szCs w:val="24"/>
          <w:shd w:val="clear" w:color="auto" w:fill="FFFFFF"/>
          <w:lang w:val="en-US"/>
        </w:rPr>
        <w:t xml:space="preserve"> </w:t>
      </w:r>
      <w:r w:rsidR="00957EE9" w:rsidRPr="005611F2">
        <w:rPr>
          <w:rFonts w:ascii="Times New Roman" w:hAnsi="Times New Roman"/>
          <w:sz w:val="24"/>
          <w:szCs w:val="24"/>
          <w:lang w:val="en-US"/>
        </w:rPr>
        <w:t>[</w:t>
      </w:r>
      <w:r w:rsidR="00957EE9" w:rsidRPr="005611F2">
        <w:rPr>
          <w:rFonts w:ascii="Times New Roman" w:hAnsi="Times New Roman"/>
          <w:bCs/>
          <w:sz w:val="24"/>
          <w:szCs w:val="24"/>
          <w:lang w:val="en-US"/>
        </w:rPr>
        <w:t>3</w:t>
      </w:r>
      <w:r w:rsidR="00774E57" w:rsidRPr="005611F2">
        <w:rPr>
          <w:rFonts w:ascii="Times New Roman" w:hAnsi="Times New Roman"/>
          <w:bCs/>
          <w:sz w:val="24"/>
          <w:szCs w:val="24"/>
          <w:lang w:val="en-US"/>
        </w:rPr>
        <w:t>1</w:t>
      </w:r>
      <w:r w:rsidR="00957EE9" w:rsidRPr="005611F2">
        <w:rPr>
          <w:rFonts w:ascii="Times New Roman" w:hAnsi="Times New Roman"/>
          <w:bCs/>
          <w:sz w:val="24"/>
          <w:szCs w:val="24"/>
          <w:lang w:val="en-US"/>
        </w:rPr>
        <w:t>]</w:t>
      </w:r>
      <w:r w:rsidR="00897C90" w:rsidRPr="005611F2">
        <w:rPr>
          <w:rFonts w:ascii="Times New Roman" w:hAnsi="Times New Roman"/>
          <w:sz w:val="24"/>
          <w:szCs w:val="24"/>
          <w:lang w:val="en-US"/>
        </w:rPr>
        <w:t>.</w:t>
      </w:r>
      <w:r w:rsidR="00202F88" w:rsidRPr="005611F2">
        <w:rPr>
          <w:rFonts w:ascii="Times New Roman" w:hAnsi="Times New Roman"/>
          <w:sz w:val="24"/>
          <w:szCs w:val="24"/>
          <w:lang w:val="en-US"/>
        </w:rPr>
        <w:t xml:space="preserve"> </w:t>
      </w:r>
    </w:p>
    <w:p w:rsidR="00161400" w:rsidRPr="005611F2" w:rsidRDefault="0030545A" w:rsidP="004F0AA0">
      <w:pPr>
        <w:spacing w:after="0" w:line="480" w:lineRule="auto"/>
        <w:jc w:val="both"/>
        <w:rPr>
          <w:rFonts w:ascii="Times New Roman" w:hAnsi="Times New Roman"/>
          <w:sz w:val="20"/>
          <w:szCs w:val="20"/>
          <w:lang w:val="en-US"/>
        </w:rPr>
      </w:pPr>
      <w:r w:rsidRPr="005611F2">
        <w:rPr>
          <w:rFonts w:ascii="Times New Roman" w:hAnsi="Times New Roman"/>
          <w:sz w:val="24"/>
          <w:szCs w:val="24"/>
          <w:lang w:val="en-US"/>
        </w:rPr>
        <w:t xml:space="preserve">     </w:t>
      </w:r>
      <w:r w:rsidR="008B5611" w:rsidRPr="005611F2">
        <w:rPr>
          <w:rFonts w:ascii="Times New Roman" w:hAnsi="Times New Roman"/>
          <w:sz w:val="24"/>
          <w:szCs w:val="24"/>
          <w:lang w:val="en-US"/>
        </w:rPr>
        <w:t>P</w:t>
      </w:r>
      <w:r w:rsidR="00631EFD" w:rsidRPr="005611F2">
        <w:rPr>
          <w:rFonts w:ascii="Times New Roman" w:eastAsia="AdvGulliv-R" w:hAnsi="Times New Roman"/>
          <w:sz w:val="24"/>
          <w:szCs w:val="24"/>
          <w:lang w:val="en-US"/>
        </w:rPr>
        <w:t>robiotic</w:t>
      </w:r>
      <w:r w:rsidR="002B661A" w:rsidRPr="005611F2">
        <w:rPr>
          <w:rFonts w:ascii="Times New Roman" w:eastAsia="AdvGulliv-R" w:hAnsi="Times New Roman"/>
          <w:sz w:val="24"/>
          <w:szCs w:val="24"/>
          <w:lang w:val="en-US"/>
        </w:rPr>
        <w:t xml:space="preserve"> </w:t>
      </w:r>
      <w:r w:rsidR="00F718E9" w:rsidRPr="005611F2">
        <w:rPr>
          <w:rFonts w:ascii="Times New Roman" w:eastAsia="AdvGulliv-R" w:hAnsi="Times New Roman"/>
          <w:sz w:val="24"/>
          <w:szCs w:val="24"/>
          <w:lang w:val="en-US"/>
        </w:rPr>
        <w:t>s</w:t>
      </w:r>
      <w:r w:rsidR="00631EFD" w:rsidRPr="005611F2">
        <w:rPr>
          <w:rFonts w:ascii="Times New Roman" w:eastAsia="AdvGulliv-R" w:hAnsi="Times New Roman"/>
          <w:sz w:val="24"/>
          <w:szCs w:val="24"/>
          <w:lang w:val="en-US"/>
        </w:rPr>
        <w:t xml:space="preserve">trains </w:t>
      </w:r>
      <w:r w:rsidR="00F718E9" w:rsidRPr="005611F2">
        <w:rPr>
          <w:rFonts w:ascii="Times New Roman" w:eastAsia="AdvGulliv-R" w:hAnsi="Times New Roman"/>
          <w:sz w:val="24"/>
          <w:szCs w:val="24"/>
          <w:lang w:val="en-US"/>
        </w:rPr>
        <w:t xml:space="preserve">belonging to </w:t>
      </w:r>
      <w:r w:rsidR="00F718E9" w:rsidRPr="005611F2">
        <w:rPr>
          <w:rFonts w:ascii="Times New Roman" w:hAnsi="Times New Roman"/>
          <w:i/>
          <w:iCs/>
          <w:sz w:val="24"/>
          <w:szCs w:val="24"/>
          <w:lang w:val="en-US"/>
        </w:rPr>
        <w:t xml:space="preserve">Lactobacilli </w:t>
      </w:r>
      <w:r w:rsidR="00F718E9" w:rsidRPr="005611F2">
        <w:rPr>
          <w:rFonts w:ascii="Times New Roman" w:hAnsi="Times New Roman"/>
          <w:sz w:val="24"/>
          <w:szCs w:val="24"/>
          <w:lang w:val="en-US"/>
        </w:rPr>
        <w:t>(</w:t>
      </w:r>
      <w:r w:rsidR="00F718E9" w:rsidRPr="005611F2">
        <w:rPr>
          <w:rFonts w:ascii="Times New Roman" w:hAnsi="Times New Roman"/>
          <w:i/>
          <w:sz w:val="24"/>
          <w:szCs w:val="24"/>
          <w:lang w:val="en-US"/>
        </w:rPr>
        <w:t>Lactobacillaceae</w:t>
      </w:r>
      <w:r w:rsidR="00F718E9" w:rsidRPr="005611F2">
        <w:rPr>
          <w:rFonts w:ascii="Times New Roman" w:hAnsi="Times New Roman"/>
          <w:sz w:val="24"/>
          <w:szCs w:val="24"/>
          <w:lang w:val="en-US"/>
        </w:rPr>
        <w:t>)</w:t>
      </w:r>
      <w:r w:rsidR="00EA1EB4" w:rsidRPr="005611F2">
        <w:rPr>
          <w:rFonts w:ascii="Times New Roman" w:eastAsia="AdvGulliv-R" w:hAnsi="Times New Roman"/>
          <w:sz w:val="24"/>
          <w:szCs w:val="24"/>
          <w:lang w:val="en-US"/>
        </w:rPr>
        <w:t xml:space="preserve"> </w:t>
      </w:r>
      <w:r w:rsidR="00F718E9" w:rsidRPr="005611F2">
        <w:rPr>
          <w:rFonts w:ascii="Times New Roman" w:eastAsia="AdvGulliv-R" w:hAnsi="Times New Roman"/>
          <w:sz w:val="24"/>
          <w:szCs w:val="24"/>
          <w:lang w:val="en-US"/>
        </w:rPr>
        <w:t xml:space="preserve">individually or jointly with </w:t>
      </w:r>
      <w:r w:rsidR="00F718E9" w:rsidRPr="005611F2">
        <w:rPr>
          <w:rFonts w:ascii="Times New Roman" w:hAnsi="Times New Roman"/>
          <w:i/>
          <w:iCs/>
          <w:sz w:val="24"/>
          <w:szCs w:val="24"/>
          <w:lang w:val="en-US"/>
        </w:rPr>
        <w:t>Bifidobacteria</w:t>
      </w:r>
      <w:r w:rsidR="004F0AA0" w:rsidRPr="005611F2">
        <w:rPr>
          <w:rFonts w:ascii="Times New Roman" w:hAnsi="Times New Roman"/>
          <w:sz w:val="24"/>
          <w:szCs w:val="24"/>
          <w:lang w:val="en-US"/>
        </w:rPr>
        <w:t xml:space="preserve"> (</w:t>
      </w:r>
      <w:r w:rsidR="004F0AA0" w:rsidRPr="005611F2">
        <w:rPr>
          <w:rFonts w:ascii="Times New Roman" w:hAnsi="Times New Roman"/>
          <w:i/>
          <w:sz w:val="24"/>
          <w:szCs w:val="24"/>
          <w:lang w:val="en-US"/>
        </w:rPr>
        <w:t>Bifidobacteriaceae</w:t>
      </w:r>
      <w:r w:rsidR="004F0AA0" w:rsidRPr="005611F2">
        <w:rPr>
          <w:rFonts w:ascii="Times New Roman" w:hAnsi="Times New Roman"/>
          <w:sz w:val="24"/>
          <w:szCs w:val="24"/>
          <w:lang w:val="en-US"/>
        </w:rPr>
        <w:t>)</w:t>
      </w:r>
      <w:r w:rsidR="00F718E9" w:rsidRPr="005611F2">
        <w:rPr>
          <w:rFonts w:ascii="Times New Roman" w:hAnsi="Times New Roman"/>
          <w:lang w:val="en-US"/>
        </w:rPr>
        <w:t xml:space="preserve"> </w:t>
      </w:r>
      <w:r w:rsidR="00F718E9" w:rsidRPr="005611F2">
        <w:rPr>
          <w:rFonts w:ascii="Times New Roman" w:eastAsia="AdvGulliv-R" w:hAnsi="Times New Roman"/>
          <w:sz w:val="24"/>
          <w:szCs w:val="24"/>
          <w:lang w:val="en-US"/>
        </w:rPr>
        <w:t>reduced the levels</w:t>
      </w:r>
      <w:r w:rsidR="00375B87" w:rsidRPr="005611F2">
        <w:rPr>
          <w:rFonts w:ascii="Times New Roman" w:eastAsia="AdvGulliv-R" w:hAnsi="Times New Roman"/>
          <w:sz w:val="24"/>
          <w:szCs w:val="24"/>
          <w:lang w:val="en-US"/>
        </w:rPr>
        <w:t xml:space="preserve"> of rotavirus infectivity by blocking or inhibiti</w:t>
      </w:r>
      <w:r w:rsidR="00A62D34" w:rsidRPr="005611F2">
        <w:rPr>
          <w:rFonts w:ascii="Times New Roman" w:eastAsia="AdvGulliv-R" w:hAnsi="Times New Roman"/>
          <w:sz w:val="24"/>
          <w:szCs w:val="24"/>
          <w:lang w:val="en-US"/>
        </w:rPr>
        <w:t>ng</w:t>
      </w:r>
      <w:r w:rsidR="00375B87" w:rsidRPr="005611F2">
        <w:rPr>
          <w:rFonts w:ascii="Times New Roman" w:eastAsia="AdvGulliv-R" w:hAnsi="Times New Roman"/>
          <w:sz w:val="24"/>
          <w:szCs w:val="24"/>
          <w:lang w:val="en-US"/>
        </w:rPr>
        <w:t xml:space="preserve"> </w:t>
      </w:r>
      <w:r w:rsidR="00A62D34" w:rsidRPr="005611F2">
        <w:rPr>
          <w:rFonts w:ascii="Times New Roman" w:eastAsia="AdvGulliv-R" w:hAnsi="Times New Roman"/>
          <w:sz w:val="24"/>
          <w:szCs w:val="24"/>
          <w:lang w:val="en-US"/>
        </w:rPr>
        <w:t>the</w:t>
      </w:r>
      <w:r w:rsidR="00375B87" w:rsidRPr="005611F2">
        <w:rPr>
          <w:rFonts w:ascii="Times New Roman" w:eastAsia="AdvGulliv-R" w:hAnsi="Times New Roman"/>
          <w:sz w:val="24"/>
          <w:szCs w:val="24"/>
          <w:lang w:val="en-US"/>
        </w:rPr>
        <w:t xml:space="preserve"> viral replication</w:t>
      </w:r>
      <w:r w:rsidR="002B661A" w:rsidRPr="005611F2">
        <w:rPr>
          <w:rFonts w:ascii="Times New Roman" w:eastAsia="AdvGulliv-R" w:hAnsi="Times New Roman"/>
          <w:sz w:val="24"/>
          <w:szCs w:val="24"/>
          <w:lang w:val="en-US"/>
        </w:rPr>
        <w:t xml:space="preserve"> </w:t>
      </w:r>
      <w:r w:rsidR="00375B87" w:rsidRPr="005611F2">
        <w:rPr>
          <w:rFonts w:ascii="Times New Roman" w:hAnsi="Times New Roman"/>
          <w:sz w:val="24"/>
          <w:szCs w:val="24"/>
          <w:lang w:val="en-US"/>
        </w:rPr>
        <w:t xml:space="preserve">and </w:t>
      </w:r>
      <w:r w:rsidR="002B661A" w:rsidRPr="005611F2">
        <w:rPr>
          <w:rFonts w:ascii="Times New Roman" w:eastAsia="MinionPro-Bold" w:hAnsi="Times New Roman"/>
          <w:bCs/>
          <w:sz w:val="24"/>
          <w:szCs w:val="24"/>
          <w:lang w:val="en-US"/>
        </w:rPr>
        <w:t xml:space="preserve">modulation of the immune response </w:t>
      </w:r>
      <w:r w:rsidR="002B661A" w:rsidRPr="009904AB">
        <w:rPr>
          <w:rFonts w:ascii="Times New Roman" w:eastAsia="MinionPro-Bold" w:hAnsi="Times New Roman"/>
          <w:bCs/>
          <w:color w:val="FF0000"/>
          <w:sz w:val="24"/>
          <w:szCs w:val="24"/>
          <w:lang w:val="en-US"/>
        </w:rPr>
        <w:t xml:space="preserve">through promoting </w:t>
      </w:r>
      <w:r w:rsidR="00F718E9" w:rsidRPr="009904AB">
        <w:rPr>
          <w:rFonts w:ascii="Times New Roman" w:hAnsi="Times New Roman"/>
          <w:color w:val="FF0000"/>
          <w:sz w:val="24"/>
          <w:szCs w:val="24"/>
          <w:lang w:val="en-US"/>
        </w:rPr>
        <w:t>Th1/Th2</w:t>
      </w:r>
      <w:r w:rsidR="004C327A" w:rsidRPr="009904AB">
        <w:rPr>
          <w:rFonts w:ascii="Times New Roman" w:hAnsi="Times New Roman"/>
          <w:color w:val="FF0000"/>
          <w:sz w:val="24"/>
          <w:szCs w:val="24"/>
          <w:lang w:val="en-US"/>
        </w:rPr>
        <w:t xml:space="preserve"> cytokines, such as </w:t>
      </w:r>
      <w:r w:rsidR="005068D8" w:rsidRPr="009904AB">
        <w:rPr>
          <w:rFonts w:ascii="Times New Roman" w:hAnsi="Times New Roman"/>
          <w:color w:val="FF0000"/>
          <w:sz w:val="24"/>
          <w:szCs w:val="24"/>
          <w:lang w:val="en-US"/>
        </w:rPr>
        <w:t>IFN-</w:t>
      </w:r>
      <w:r w:rsidR="005068D8" w:rsidRPr="009904AB">
        <w:rPr>
          <w:rFonts w:ascii="Times New Roman" w:hAnsi="Times New Roman"/>
          <w:color w:val="FF0000"/>
          <w:sz w:val="24"/>
          <w:szCs w:val="24"/>
        </w:rPr>
        <w:t>γ</w:t>
      </w:r>
      <w:r w:rsidR="005068D8" w:rsidRPr="009904AB">
        <w:rPr>
          <w:rFonts w:ascii="Times New Roman" w:hAnsi="Times New Roman"/>
          <w:color w:val="FF0000"/>
          <w:sz w:val="24"/>
          <w:szCs w:val="24"/>
          <w:lang w:val="en-US"/>
        </w:rPr>
        <w:t>,</w:t>
      </w:r>
      <w:r w:rsidR="00D32068" w:rsidRPr="009904AB">
        <w:rPr>
          <w:rFonts w:ascii="Times New Roman" w:hAnsi="Times New Roman"/>
          <w:color w:val="FF0000"/>
          <w:sz w:val="24"/>
          <w:szCs w:val="24"/>
          <w:lang w:val="en-US"/>
        </w:rPr>
        <w:t xml:space="preserve"> IL-2,</w:t>
      </w:r>
      <w:r w:rsidR="005068D8" w:rsidRPr="009904AB">
        <w:rPr>
          <w:rFonts w:ascii="Times New Roman" w:hAnsi="Times New Roman"/>
          <w:color w:val="FF0000"/>
          <w:sz w:val="24"/>
          <w:szCs w:val="24"/>
          <w:lang w:val="en-US"/>
        </w:rPr>
        <w:t xml:space="preserve"> IL-4, </w:t>
      </w:r>
      <w:r w:rsidR="00C05E73" w:rsidRPr="009904AB">
        <w:rPr>
          <w:rFonts w:ascii="Times New Roman" w:hAnsi="Times New Roman"/>
          <w:color w:val="FF0000"/>
          <w:sz w:val="24"/>
          <w:szCs w:val="24"/>
          <w:lang w:val="en-US"/>
        </w:rPr>
        <w:t xml:space="preserve">IL-10, </w:t>
      </w:r>
      <w:r w:rsidR="005068D8" w:rsidRPr="009904AB">
        <w:rPr>
          <w:rFonts w:ascii="Times New Roman" w:hAnsi="Times New Roman"/>
          <w:color w:val="FF0000"/>
          <w:sz w:val="24"/>
          <w:szCs w:val="24"/>
          <w:lang w:val="en-US"/>
        </w:rPr>
        <w:t>IL-</w:t>
      </w:r>
      <w:r w:rsidR="009904AB" w:rsidRPr="009904AB">
        <w:rPr>
          <w:rFonts w:ascii="Times New Roman" w:hAnsi="Times New Roman"/>
          <w:color w:val="FF0000"/>
          <w:sz w:val="24"/>
          <w:szCs w:val="24"/>
          <w:lang w:val="en-US"/>
        </w:rPr>
        <w:t>12, which</w:t>
      </w:r>
      <w:r w:rsidR="002B661A" w:rsidRPr="009904AB">
        <w:rPr>
          <w:rFonts w:ascii="Times New Roman" w:eastAsia="MinionPro-Bold" w:hAnsi="Times New Roman"/>
          <w:bCs/>
          <w:color w:val="FF0000"/>
          <w:sz w:val="24"/>
          <w:szCs w:val="24"/>
          <w:lang w:val="en-US"/>
        </w:rPr>
        <w:t xml:space="preserve"> </w:t>
      </w:r>
      <w:r w:rsidR="00C05E73" w:rsidRPr="009904AB">
        <w:rPr>
          <w:rFonts w:ascii="Times New Roman" w:eastAsia="MinionPro-Bold" w:hAnsi="Times New Roman"/>
          <w:bCs/>
          <w:color w:val="FF0000"/>
          <w:sz w:val="24"/>
          <w:szCs w:val="24"/>
          <w:lang w:val="en-US"/>
        </w:rPr>
        <w:t>act as</w:t>
      </w:r>
      <w:r w:rsidR="002B661A" w:rsidRPr="009904AB">
        <w:rPr>
          <w:rFonts w:ascii="Times New Roman" w:eastAsia="MinionPro-Bold" w:hAnsi="Times New Roman"/>
          <w:bCs/>
          <w:color w:val="FF0000"/>
          <w:sz w:val="24"/>
          <w:szCs w:val="24"/>
          <w:lang w:val="en-US"/>
        </w:rPr>
        <w:t xml:space="preserve"> key regulators </w:t>
      </w:r>
      <w:r w:rsidR="005068D8" w:rsidRPr="009904AB">
        <w:rPr>
          <w:rFonts w:ascii="Times New Roman" w:eastAsia="MinionPro-Bold" w:hAnsi="Times New Roman"/>
          <w:bCs/>
          <w:color w:val="FF0000"/>
          <w:sz w:val="24"/>
          <w:szCs w:val="24"/>
          <w:lang w:val="en-US"/>
        </w:rPr>
        <w:t xml:space="preserve">to </w:t>
      </w:r>
      <w:r w:rsidR="005068D8" w:rsidRPr="009904AB">
        <w:rPr>
          <w:rFonts w:ascii="Times New Roman" w:hAnsi="Times New Roman"/>
          <w:color w:val="FF0000"/>
          <w:sz w:val="24"/>
          <w:szCs w:val="24"/>
          <w:lang w:val="en-US"/>
        </w:rPr>
        <w:t>e</w:t>
      </w:r>
      <w:r w:rsidR="00100F15" w:rsidRPr="009904AB">
        <w:rPr>
          <w:rFonts w:ascii="Times New Roman" w:hAnsi="Times New Roman"/>
          <w:color w:val="FF0000"/>
          <w:sz w:val="24"/>
          <w:szCs w:val="24"/>
          <w:lang w:val="en-US"/>
        </w:rPr>
        <w:t>nhance</w:t>
      </w:r>
      <w:r w:rsidR="005068D8" w:rsidRPr="009904AB">
        <w:rPr>
          <w:rFonts w:ascii="Times New Roman" w:hAnsi="Times New Roman"/>
          <w:color w:val="FF0000"/>
          <w:sz w:val="24"/>
          <w:szCs w:val="24"/>
          <w:lang w:val="en-US"/>
        </w:rPr>
        <w:t xml:space="preserve"> </w:t>
      </w:r>
      <w:r w:rsidR="00A44622" w:rsidRPr="009904AB">
        <w:rPr>
          <w:rFonts w:ascii="Times New Roman" w:hAnsi="Times New Roman"/>
          <w:color w:val="FF0000"/>
          <w:sz w:val="24"/>
          <w:szCs w:val="24"/>
          <w:lang w:val="en-US"/>
        </w:rPr>
        <w:t xml:space="preserve">immune </w:t>
      </w:r>
      <w:r w:rsidR="005754EA" w:rsidRPr="009904AB">
        <w:rPr>
          <w:rFonts w:ascii="Times New Roman" w:hAnsi="Times New Roman"/>
          <w:color w:val="FF0000"/>
          <w:sz w:val="24"/>
          <w:szCs w:val="24"/>
          <w:lang w:val="en-US"/>
        </w:rPr>
        <w:t>response</w:t>
      </w:r>
      <w:r w:rsidR="005068D8" w:rsidRPr="009904AB">
        <w:rPr>
          <w:rFonts w:ascii="Times New Roman" w:hAnsi="Times New Roman"/>
          <w:color w:val="FF0000"/>
          <w:sz w:val="24"/>
          <w:szCs w:val="24"/>
          <w:lang w:val="en-US"/>
        </w:rPr>
        <w:t xml:space="preserve"> against</w:t>
      </w:r>
      <w:r w:rsidR="00235E8D" w:rsidRPr="009904AB">
        <w:rPr>
          <w:rFonts w:ascii="Times New Roman" w:hAnsi="Times New Roman"/>
          <w:color w:val="FF0000"/>
          <w:sz w:val="24"/>
          <w:szCs w:val="24"/>
          <w:lang w:val="en-US"/>
        </w:rPr>
        <w:t xml:space="preserve"> human</w:t>
      </w:r>
      <w:r w:rsidR="005068D8" w:rsidRPr="009904AB">
        <w:rPr>
          <w:rFonts w:ascii="Times New Roman" w:hAnsi="Times New Roman"/>
          <w:color w:val="FF0000"/>
          <w:sz w:val="24"/>
          <w:szCs w:val="24"/>
          <w:lang w:val="en-US"/>
        </w:rPr>
        <w:t xml:space="preserve"> rotavirus infection</w:t>
      </w:r>
      <w:r w:rsidR="00C05E73" w:rsidRPr="009904AB">
        <w:rPr>
          <w:rFonts w:ascii="Times New Roman" w:hAnsi="Times New Roman"/>
          <w:color w:val="FF0000"/>
          <w:sz w:val="24"/>
          <w:szCs w:val="24"/>
          <w:lang w:val="en-US"/>
        </w:rPr>
        <w:t xml:space="preserve"> </w:t>
      </w:r>
      <w:r w:rsidR="00944BC9" w:rsidRPr="005611F2">
        <w:rPr>
          <w:rFonts w:ascii="Times New Roman" w:hAnsi="Times New Roman"/>
          <w:sz w:val="24"/>
          <w:szCs w:val="24"/>
          <w:lang w:val="en-US"/>
        </w:rPr>
        <w:t>[3</w:t>
      </w:r>
      <w:r w:rsidR="00774E57" w:rsidRPr="005611F2">
        <w:rPr>
          <w:rFonts w:ascii="Times New Roman" w:hAnsi="Times New Roman"/>
          <w:sz w:val="24"/>
          <w:szCs w:val="24"/>
          <w:lang w:val="en-US"/>
        </w:rPr>
        <w:t>2</w:t>
      </w:r>
      <w:r w:rsidR="00944BC9" w:rsidRPr="005611F2">
        <w:rPr>
          <w:rFonts w:ascii="Times New Roman" w:hAnsi="Times New Roman"/>
          <w:sz w:val="24"/>
          <w:szCs w:val="24"/>
          <w:lang w:val="en-US"/>
        </w:rPr>
        <w:t>]</w:t>
      </w:r>
      <w:r w:rsidR="006024D4" w:rsidRPr="0067560E">
        <w:rPr>
          <w:rFonts w:ascii="Times New Roman" w:hAnsi="Times New Roman"/>
          <w:sz w:val="24"/>
          <w:szCs w:val="24"/>
          <w:lang w:val="en-IN" w:eastAsia="en-IN"/>
        </w:rPr>
        <w:t xml:space="preserve">. </w:t>
      </w:r>
      <w:r w:rsidR="004F0AA0" w:rsidRPr="005611F2">
        <w:rPr>
          <w:rFonts w:ascii="Times New Roman" w:eastAsia="Times New Roman" w:hAnsi="Times New Roman"/>
          <w:sz w:val="24"/>
          <w:szCs w:val="24"/>
          <w:lang w:val="en-US" w:eastAsia="pt-BR"/>
        </w:rPr>
        <w:t xml:space="preserve">The </w:t>
      </w:r>
      <w:r w:rsidR="00100F15" w:rsidRPr="005611F2">
        <w:rPr>
          <w:rFonts w:ascii="Times New Roman" w:eastAsia="Times New Roman" w:hAnsi="Times New Roman"/>
          <w:sz w:val="24"/>
          <w:szCs w:val="24"/>
          <w:lang w:val="en-US" w:eastAsia="pt-BR"/>
        </w:rPr>
        <w:t>review also included a</w:t>
      </w:r>
      <w:r w:rsidR="004F0AA0" w:rsidRPr="005611F2">
        <w:rPr>
          <w:rFonts w:ascii="Times New Roman" w:eastAsia="Times New Roman" w:hAnsi="Times New Roman"/>
          <w:sz w:val="24"/>
          <w:szCs w:val="24"/>
          <w:lang w:val="en-US" w:eastAsia="pt-BR"/>
        </w:rPr>
        <w:t xml:space="preserve"> </w:t>
      </w:r>
      <w:r w:rsidR="004F0AA0" w:rsidRPr="005611F2">
        <w:rPr>
          <w:rFonts w:ascii="Times New Roman" w:hAnsi="Times New Roman"/>
          <w:sz w:val="24"/>
          <w:szCs w:val="24"/>
          <w:lang w:val="en-US"/>
        </w:rPr>
        <w:t xml:space="preserve">comprehensive investigation of other commensal species from </w:t>
      </w:r>
      <w:r w:rsidR="004F0AA0" w:rsidRPr="005611F2">
        <w:rPr>
          <w:rFonts w:ascii="Times New Roman" w:hAnsi="Times New Roman"/>
          <w:i/>
          <w:iCs/>
          <w:sz w:val="24"/>
          <w:szCs w:val="24"/>
          <w:lang w:val="en-US"/>
        </w:rPr>
        <w:t xml:space="preserve">Lactobacilli </w:t>
      </w:r>
      <w:r w:rsidR="004F0AA0" w:rsidRPr="005611F2">
        <w:rPr>
          <w:rFonts w:ascii="Times New Roman" w:hAnsi="Times New Roman"/>
          <w:sz w:val="24"/>
          <w:szCs w:val="24"/>
          <w:lang w:val="en-US"/>
        </w:rPr>
        <w:t xml:space="preserve">and </w:t>
      </w:r>
      <w:r w:rsidR="009904AB" w:rsidRPr="005611F2">
        <w:rPr>
          <w:rFonts w:ascii="Times New Roman" w:hAnsi="Times New Roman"/>
          <w:i/>
          <w:iCs/>
          <w:sz w:val="24"/>
          <w:szCs w:val="24"/>
          <w:lang w:val="en-US"/>
        </w:rPr>
        <w:t xml:space="preserve">Bifidobacteria, </w:t>
      </w:r>
      <w:r w:rsidR="009904AB" w:rsidRPr="009904AB">
        <w:rPr>
          <w:rFonts w:ascii="Times New Roman" w:hAnsi="Times New Roman"/>
          <w:iCs/>
          <w:sz w:val="24"/>
          <w:szCs w:val="24"/>
          <w:lang w:val="en-US"/>
        </w:rPr>
        <w:lastRenderedPageBreak/>
        <w:t>which</w:t>
      </w:r>
      <w:r w:rsidR="00100F15" w:rsidRPr="005611F2">
        <w:rPr>
          <w:rFonts w:ascii="Times New Roman" w:hAnsi="Times New Roman"/>
          <w:iCs/>
          <w:sz w:val="24"/>
          <w:szCs w:val="24"/>
          <w:lang w:val="en-US"/>
        </w:rPr>
        <w:t xml:space="preserve"> </w:t>
      </w:r>
      <w:r w:rsidR="004F0AA0" w:rsidRPr="005611F2">
        <w:rPr>
          <w:rFonts w:ascii="Times New Roman" w:hAnsi="Times New Roman"/>
          <w:sz w:val="24"/>
          <w:szCs w:val="24"/>
          <w:shd w:val="clear" w:color="auto" w:fill="FFFFFF"/>
          <w:lang w:val="en-US"/>
        </w:rPr>
        <w:t>could enable studies of</w:t>
      </w:r>
      <w:r w:rsidR="004F0AA0" w:rsidRPr="005611F2">
        <w:rPr>
          <w:rFonts w:ascii="Times New Roman" w:hAnsi="Times New Roman"/>
          <w:sz w:val="24"/>
          <w:szCs w:val="24"/>
          <w:lang w:val="en-US"/>
        </w:rPr>
        <w:t xml:space="preserve"> </w:t>
      </w:r>
      <w:r w:rsidR="004F0AA0" w:rsidRPr="005611F2">
        <w:rPr>
          <w:rFonts w:ascii="Times New Roman" w:hAnsi="Times New Roman"/>
          <w:sz w:val="24"/>
          <w:szCs w:val="24"/>
          <w:shd w:val="clear" w:color="auto" w:fill="FFFFFF"/>
          <w:lang w:val="en-US"/>
        </w:rPr>
        <w:t>novel anti-rotavir</w:t>
      </w:r>
      <w:r w:rsidR="001F1FA3" w:rsidRPr="005611F2">
        <w:rPr>
          <w:rFonts w:ascii="Times New Roman" w:hAnsi="Times New Roman"/>
          <w:sz w:val="24"/>
          <w:szCs w:val="24"/>
          <w:shd w:val="clear" w:color="auto" w:fill="FFFFFF"/>
          <w:lang w:val="en-US"/>
        </w:rPr>
        <w:t>us</w:t>
      </w:r>
      <w:r w:rsidR="004F0AA0" w:rsidRPr="005611F2">
        <w:rPr>
          <w:rFonts w:ascii="Times New Roman" w:hAnsi="Times New Roman"/>
          <w:sz w:val="24"/>
          <w:szCs w:val="24"/>
          <w:shd w:val="clear" w:color="auto" w:fill="FFFFFF"/>
          <w:lang w:val="en-US"/>
        </w:rPr>
        <w:t xml:space="preserve"> agents </w:t>
      </w:r>
      <w:r w:rsidR="00100F15" w:rsidRPr="005611F2">
        <w:rPr>
          <w:rFonts w:ascii="Times New Roman" w:hAnsi="Times New Roman"/>
          <w:sz w:val="24"/>
          <w:szCs w:val="24"/>
          <w:shd w:val="clear" w:color="auto" w:fill="FFFFFF"/>
          <w:lang w:val="en-US"/>
        </w:rPr>
        <w:t xml:space="preserve">to enhance </w:t>
      </w:r>
      <w:r w:rsidR="004F0AA0" w:rsidRPr="005611F2">
        <w:rPr>
          <w:rFonts w:ascii="Times New Roman" w:hAnsi="Times New Roman"/>
          <w:sz w:val="24"/>
          <w:szCs w:val="24"/>
          <w:lang w:val="en-US"/>
        </w:rPr>
        <w:t xml:space="preserve">Th1/Th2 </w:t>
      </w:r>
      <w:r w:rsidR="007658D8" w:rsidRPr="005611F2">
        <w:rPr>
          <w:rFonts w:ascii="Times New Roman" w:hAnsi="Times New Roman"/>
          <w:sz w:val="24"/>
          <w:szCs w:val="24"/>
          <w:lang w:val="en-US"/>
        </w:rPr>
        <w:t>cytokines</w:t>
      </w:r>
      <w:r w:rsidR="00161400" w:rsidRPr="005611F2">
        <w:rPr>
          <w:rFonts w:ascii="Times New Roman" w:hAnsi="Times New Roman"/>
          <w:sz w:val="24"/>
          <w:szCs w:val="24"/>
          <w:lang w:val="en-US"/>
        </w:rPr>
        <w:t xml:space="preserve"> modulators</w:t>
      </w:r>
      <w:r w:rsidR="007658D8" w:rsidRPr="005611F2">
        <w:rPr>
          <w:rFonts w:ascii="Times New Roman" w:hAnsi="Times New Roman"/>
          <w:sz w:val="24"/>
          <w:szCs w:val="24"/>
          <w:lang w:val="en-US"/>
        </w:rPr>
        <w:t xml:space="preserve"> </w:t>
      </w:r>
      <w:r w:rsidR="00100F15" w:rsidRPr="005611F2">
        <w:rPr>
          <w:rFonts w:ascii="Times New Roman" w:hAnsi="Times New Roman"/>
          <w:sz w:val="24"/>
          <w:szCs w:val="24"/>
          <w:lang w:val="en-US"/>
        </w:rPr>
        <w:t xml:space="preserve">and </w:t>
      </w:r>
      <w:r w:rsidR="00161400" w:rsidRPr="005611F2">
        <w:rPr>
          <w:rFonts w:ascii="Times New Roman" w:hAnsi="Times New Roman"/>
          <w:sz w:val="24"/>
          <w:szCs w:val="24"/>
          <w:lang w:val="en-US"/>
        </w:rPr>
        <w:t xml:space="preserve">immunomodulating effects to </w:t>
      </w:r>
      <w:r w:rsidR="00A44622" w:rsidRPr="005611F2">
        <w:rPr>
          <w:rFonts w:ascii="Times New Roman" w:hAnsi="Times New Roman"/>
          <w:sz w:val="24"/>
          <w:szCs w:val="24"/>
          <w:lang w:val="en-US"/>
        </w:rPr>
        <w:t>control</w:t>
      </w:r>
      <w:r w:rsidR="00161400" w:rsidRPr="005611F2">
        <w:rPr>
          <w:rFonts w:ascii="Times New Roman" w:hAnsi="Times New Roman"/>
          <w:sz w:val="24"/>
          <w:szCs w:val="24"/>
          <w:lang w:val="en-US"/>
        </w:rPr>
        <w:t xml:space="preserve"> human rotavirus.</w:t>
      </w:r>
    </w:p>
    <w:p w:rsidR="003A3823" w:rsidRPr="005611F2" w:rsidRDefault="007B2E7F" w:rsidP="00CB7FAF">
      <w:pPr>
        <w:spacing w:after="0" w:line="480" w:lineRule="auto"/>
        <w:jc w:val="both"/>
        <w:rPr>
          <w:rFonts w:ascii="Times New Roman" w:hAnsi="Times New Roman"/>
          <w:sz w:val="24"/>
          <w:szCs w:val="24"/>
          <w:lang w:val="en-US"/>
        </w:rPr>
      </w:pPr>
      <w:r w:rsidRPr="005611F2">
        <w:rPr>
          <w:rFonts w:ascii="Times New Roman" w:hAnsi="Times New Roman"/>
          <w:sz w:val="24"/>
          <w:szCs w:val="24"/>
          <w:shd w:val="clear" w:color="auto" w:fill="FFFFFF"/>
          <w:lang w:val="en-US"/>
        </w:rPr>
        <w:t xml:space="preserve">     </w:t>
      </w:r>
      <w:r w:rsidR="00100F15" w:rsidRPr="005611F2">
        <w:rPr>
          <w:rFonts w:ascii="Times New Roman" w:hAnsi="Times New Roman"/>
          <w:sz w:val="24"/>
          <w:szCs w:val="24"/>
          <w:shd w:val="clear" w:color="auto" w:fill="FFFFFF"/>
          <w:lang w:val="en-US"/>
        </w:rPr>
        <w:t>T</w:t>
      </w:r>
      <w:r w:rsidR="00536884" w:rsidRPr="005611F2">
        <w:rPr>
          <w:rFonts w:ascii="Times New Roman" w:hAnsi="Times New Roman"/>
          <w:sz w:val="24"/>
          <w:szCs w:val="24"/>
          <w:shd w:val="clear" w:color="auto" w:fill="FFFFFF"/>
          <w:lang w:val="en-US"/>
        </w:rPr>
        <w:t>he</w:t>
      </w:r>
      <w:r w:rsidR="000E1605" w:rsidRPr="005611F2">
        <w:rPr>
          <w:rFonts w:ascii="Times New Roman" w:hAnsi="Times New Roman"/>
          <w:sz w:val="24"/>
          <w:szCs w:val="24"/>
          <w:shd w:val="clear" w:color="auto" w:fill="FFFFFF"/>
          <w:lang w:val="en-US"/>
        </w:rPr>
        <w:t xml:space="preserve"> early colonization of</w:t>
      </w:r>
      <w:r w:rsidR="00536884" w:rsidRPr="005611F2">
        <w:rPr>
          <w:rFonts w:ascii="Times New Roman" w:hAnsi="Times New Roman"/>
          <w:sz w:val="24"/>
          <w:szCs w:val="24"/>
          <w:shd w:val="clear" w:color="auto" w:fill="FFFFFF"/>
          <w:lang w:val="en-US"/>
        </w:rPr>
        <w:t xml:space="preserve"> probiotic species</w:t>
      </w:r>
      <w:r w:rsidR="008839F2" w:rsidRPr="005611F2">
        <w:rPr>
          <w:rFonts w:ascii="Times New Roman" w:hAnsi="Times New Roman"/>
          <w:sz w:val="24"/>
          <w:szCs w:val="24"/>
          <w:shd w:val="clear" w:color="auto" w:fill="FFFFFF"/>
          <w:lang w:val="en-US"/>
        </w:rPr>
        <w:t xml:space="preserve"> can </w:t>
      </w:r>
      <w:r w:rsidR="00536884" w:rsidRPr="005611F2">
        <w:rPr>
          <w:rFonts w:ascii="Times New Roman" w:hAnsi="Times New Roman"/>
          <w:sz w:val="24"/>
          <w:szCs w:val="24"/>
          <w:shd w:val="clear" w:color="auto" w:fill="FFFFFF"/>
          <w:lang w:val="en-US"/>
        </w:rPr>
        <w:t>play a role enhancing</w:t>
      </w:r>
      <w:r w:rsidR="00BC4AF2" w:rsidRPr="005611F2">
        <w:rPr>
          <w:rFonts w:ascii="Times New Roman" w:hAnsi="Times New Roman"/>
          <w:sz w:val="24"/>
          <w:szCs w:val="24"/>
          <w:shd w:val="clear" w:color="auto" w:fill="FFFFFF"/>
          <w:lang w:val="en-US"/>
        </w:rPr>
        <w:t xml:space="preserve"> the</w:t>
      </w:r>
      <w:r w:rsidR="00536884" w:rsidRPr="005611F2">
        <w:rPr>
          <w:rFonts w:ascii="Times New Roman" w:hAnsi="Times New Roman"/>
          <w:sz w:val="24"/>
          <w:szCs w:val="24"/>
          <w:shd w:val="clear" w:color="auto" w:fill="FFFFFF"/>
          <w:lang w:val="en-US"/>
        </w:rPr>
        <w:t xml:space="preserve"> human rotavirus</w:t>
      </w:r>
      <w:r w:rsidR="00B308C0" w:rsidRPr="005611F2">
        <w:rPr>
          <w:rFonts w:ascii="Times New Roman" w:hAnsi="Times New Roman"/>
          <w:sz w:val="24"/>
          <w:szCs w:val="24"/>
          <w:shd w:val="clear" w:color="auto" w:fill="FFFFFF"/>
          <w:lang w:val="en-US"/>
        </w:rPr>
        <w:t xml:space="preserve"> </w:t>
      </w:r>
      <w:r w:rsidR="00536884" w:rsidRPr="005611F2">
        <w:rPr>
          <w:rFonts w:ascii="Times New Roman" w:hAnsi="Times New Roman"/>
          <w:sz w:val="24"/>
          <w:szCs w:val="24"/>
          <w:shd w:val="clear" w:color="auto" w:fill="FFFFFF"/>
          <w:lang w:val="en-US"/>
        </w:rPr>
        <w:t>vaccine efficacy</w:t>
      </w:r>
      <w:r w:rsidR="00C80BF1" w:rsidRPr="005611F2">
        <w:rPr>
          <w:rFonts w:ascii="Times New Roman" w:hAnsi="Times New Roman"/>
          <w:sz w:val="24"/>
          <w:szCs w:val="24"/>
          <w:shd w:val="clear" w:color="auto" w:fill="FFFFFF"/>
          <w:lang w:val="en-US"/>
        </w:rPr>
        <w:t xml:space="preserve"> [</w:t>
      </w:r>
      <w:r w:rsidR="00365120" w:rsidRPr="005611F2">
        <w:rPr>
          <w:rFonts w:ascii="Times New Roman" w:hAnsi="Times New Roman"/>
          <w:sz w:val="24"/>
          <w:szCs w:val="24"/>
          <w:shd w:val="clear" w:color="auto" w:fill="FFFFFF"/>
          <w:lang w:val="en-US"/>
        </w:rPr>
        <w:t>3</w:t>
      </w:r>
      <w:r w:rsidR="00774E57" w:rsidRPr="005611F2">
        <w:rPr>
          <w:rFonts w:ascii="Times New Roman" w:hAnsi="Times New Roman"/>
          <w:sz w:val="24"/>
          <w:szCs w:val="24"/>
          <w:shd w:val="clear" w:color="auto" w:fill="FFFFFF"/>
          <w:lang w:val="en-US"/>
        </w:rPr>
        <w:t>3</w:t>
      </w:r>
      <w:r w:rsidR="00100F15" w:rsidRPr="005611F2">
        <w:rPr>
          <w:rFonts w:ascii="Times New Roman" w:hAnsi="Times New Roman"/>
          <w:sz w:val="24"/>
          <w:szCs w:val="24"/>
          <w:shd w:val="clear" w:color="auto" w:fill="FFFFFF"/>
          <w:lang w:val="en-US"/>
        </w:rPr>
        <w:t>]</w:t>
      </w:r>
      <w:r w:rsidR="00536884" w:rsidRPr="005611F2">
        <w:rPr>
          <w:rFonts w:ascii="Times New Roman" w:hAnsi="Times New Roman"/>
          <w:sz w:val="24"/>
          <w:szCs w:val="24"/>
          <w:shd w:val="clear" w:color="auto" w:fill="FFFFFF"/>
          <w:lang w:val="en-US"/>
        </w:rPr>
        <w:t xml:space="preserve">. Among the </w:t>
      </w:r>
      <w:r w:rsidR="003668B1" w:rsidRPr="005611F2">
        <w:rPr>
          <w:rFonts w:ascii="Times New Roman" w:hAnsi="Times New Roman"/>
          <w:sz w:val="24"/>
          <w:szCs w:val="24"/>
          <w:shd w:val="clear" w:color="auto" w:fill="FFFFFF"/>
          <w:lang w:val="en-US"/>
        </w:rPr>
        <w:t>bacterio</w:t>
      </w:r>
      <w:r w:rsidR="00536884" w:rsidRPr="005611F2">
        <w:rPr>
          <w:rFonts w:ascii="Times New Roman" w:hAnsi="Times New Roman"/>
          <w:sz w:val="24"/>
          <w:szCs w:val="24"/>
          <w:shd w:val="clear" w:color="auto" w:fill="FFFFFF"/>
          <w:lang w:val="en-US"/>
        </w:rPr>
        <w:t xml:space="preserve">therapies, </w:t>
      </w:r>
      <w:r w:rsidR="00DC4129" w:rsidRPr="005611F2">
        <w:rPr>
          <w:rFonts w:ascii="Times New Roman" w:hAnsi="Times New Roman"/>
          <w:sz w:val="24"/>
          <w:szCs w:val="24"/>
          <w:shd w:val="clear" w:color="auto" w:fill="FFFFFF"/>
          <w:lang w:val="en-US"/>
        </w:rPr>
        <w:t>a</w:t>
      </w:r>
      <w:r w:rsidR="00536884" w:rsidRPr="005611F2">
        <w:rPr>
          <w:rFonts w:ascii="Times New Roman" w:hAnsi="Times New Roman"/>
          <w:sz w:val="24"/>
          <w:szCs w:val="24"/>
          <w:shd w:val="clear" w:color="auto" w:fill="FFFFFF"/>
          <w:lang w:val="en-US"/>
        </w:rPr>
        <w:t xml:space="preserve"> considerable number of studies using </w:t>
      </w:r>
      <w:r w:rsidR="003668B1" w:rsidRPr="005611F2">
        <w:rPr>
          <w:rFonts w:ascii="Times New Roman" w:hAnsi="Times New Roman"/>
          <w:sz w:val="24"/>
          <w:szCs w:val="24"/>
          <w:shd w:val="clear" w:color="auto" w:fill="FFFFFF"/>
          <w:lang w:val="en-US"/>
        </w:rPr>
        <w:t>probiotic</w:t>
      </w:r>
      <w:r w:rsidR="0086101B" w:rsidRPr="005611F2">
        <w:rPr>
          <w:rFonts w:ascii="Times New Roman" w:hAnsi="Times New Roman"/>
          <w:sz w:val="24"/>
          <w:szCs w:val="24"/>
          <w:shd w:val="clear" w:color="auto" w:fill="FFFFFF"/>
          <w:lang w:val="en-US"/>
        </w:rPr>
        <w:t>s</w:t>
      </w:r>
      <w:r w:rsidR="00536884" w:rsidRPr="005611F2">
        <w:rPr>
          <w:rFonts w:ascii="Times New Roman" w:hAnsi="Times New Roman"/>
          <w:sz w:val="24"/>
          <w:szCs w:val="24"/>
          <w:shd w:val="clear" w:color="auto" w:fill="FFFFFF"/>
          <w:lang w:val="en-US"/>
        </w:rPr>
        <w:t xml:space="preserve"> </w:t>
      </w:r>
      <w:r w:rsidR="0095525F" w:rsidRPr="005611F2">
        <w:rPr>
          <w:rFonts w:ascii="Times New Roman" w:hAnsi="Times New Roman"/>
          <w:sz w:val="24"/>
          <w:szCs w:val="24"/>
          <w:shd w:val="clear" w:color="auto" w:fill="FFFFFF"/>
          <w:lang w:val="en-US"/>
        </w:rPr>
        <w:t xml:space="preserve">such as </w:t>
      </w:r>
      <w:r w:rsidR="00DC1A2C" w:rsidRPr="005611F2">
        <w:rPr>
          <w:rFonts w:ascii="Times New Roman" w:hAnsi="Times New Roman"/>
          <w:bCs/>
          <w:i/>
          <w:iCs/>
          <w:sz w:val="24"/>
          <w:szCs w:val="24"/>
          <w:lang w:val="en-US"/>
        </w:rPr>
        <w:t>L. rhamnosus</w:t>
      </w:r>
      <w:r w:rsidR="00D56A88" w:rsidRPr="005611F2">
        <w:rPr>
          <w:rFonts w:ascii="Times New Roman" w:hAnsi="Times New Roman"/>
          <w:bCs/>
          <w:i/>
          <w:iCs/>
          <w:sz w:val="24"/>
          <w:szCs w:val="24"/>
          <w:lang w:val="en-US"/>
        </w:rPr>
        <w:t xml:space="preserve"> </w:t>
      </w:r>
      <w:r w:rsidR="007D08DF" w:rsidRPr="005611F2">
        <w:rPr>
          <w:rFonts w:ascii="Times New Roman" w:hAnsi="Times New Roman"/>
          <w:sz w:val="24"/>
          <w:szCs w:val="24"/>
          <w:lang w:val="en-US"/>
        </w:rPr>
        <w:t>GG</w:t>
      </w:r>
      <w:r w:rsidR="007D08DF" w:rsidRPr="005611F2">
        <w:rPr>
          <w:rFonts w:ascii="Times New Roman" w:hAnsi="Times New Roman"/>
          <w:bCs/>
          <w:iCs/>
          <w:sz w:val="24"/>
          <w:szCs w:val="24"/>
          <w:lang w:val="en-US"/>
        </w:rPr>
        <w:t xml:space="preserve"> </w:t>
      </w:r>
      <w:r w:rsidR="00D56A88" w:rsidRPr="005611F2">
        <w:rPr>
          <w:rFonts w:ascii="Times New Roman" w:hAnsi="Times New Roman"/>
          <w:bCs/>
          <w:iCs/>
          <w:sz w:val="24"/>
          <w:szCs w:val="24"/>
          <w:lang w:val="en-US"/>
        </w:rPr>
        <w:t>and</w:t>
      </w:r>
      <w:r w:rsidR="00DC1A2C" w:rsidRPr="005611F2">
        <w:rPr>
          <w:rFonts w:ascii="Times New Roman" w:hAnsi="Times New Roman"/>
          <w:bCs/>
          <w:i/>
          <w:iCs/>
          <w:sz w:val="24"/>
          <w:szCs w:val="24"/>
          <w:lang w:val="en-US"/>
        </w:rPr>
        <w:t xml:space="preserve"> </w:t>
      </w:r>
      <w:r w:rsidR="00DC1A2C" w:rsidRPr="005611F2">
        <w:rPr>
          <w:rFonts w:ascii="Times New Roman" w:hAnsi="Times New Roman"/>
          <w:i/>
          <w:iCs/>
          <w:sz w:val="24"/>
          <w:szCs w:val="24"/>
          <w:lang w:val="en-US"/>
        </w:rPr>
        <w:t>B. lactis</w:t>
      </w:r>
      <w:r w:rsidR="00536884" w:rsidRPr="005611F2">
        <w:rPr>
          <w:rFonts w:ascii="Times New Roman" w:hAnsi="Times New Roman"/>
          <w:bCs/>
          <w:iCs/>
          <w:sz w:val="24"/>
          <w:szCs w:val="24"/>
          <w:shd w:val="clear" w:color="auto" w:fill="FFFFFF"/>
          <w:lang w:val="en-US"/>
        </w:rPr>
        <w:t xml:space="preserve"> </w:t>
      </w:r>
      <w:r w:rsidR="007D08DF" w:rsidRPr="005611F2">
        <w:rPr>
          <w:rFonts w:ascii="Times New Roman" w:hAnsi="Times New Roman"/>
          <w:iCs/>
          <w:sz w:val="24"/>
          <w:szCs w:val="24"/>
          <w:lang w:val="en-US"/>
        </w:rPr>
        <w:t>Bb12</w:t>
      </w:r>
      <w:r w:rsidR="0095525F" w:rsidRPr="005611F2">
        <w:rPr>
          <w:rFonts w:ascii="Times New Roman" w:hAnsi="Times New Roman"/>
          <w:iCs/>
          <w:sz w:val="24"/>
          <w:szCs w:val="24"/>
          <w:lang w:val="en-US"/>
        </w:rPr>
        <w:t xml:space="preserve"> </w:t>
      </w:r>
      <w:r w:rsidR="00536884" w:rsidRPr="005611F2">
        <w:rPr>
          <w:rFonts w:ascii="Times New Roman" w:hAnsi="Times New Roman"/>
          <w:sz w:val="24"/>
          <w:szCs w:val="24"/>
          <w:shd w:val="clear" w:color="auto" w:fill="FFFFFF"/>
          <w:lang w:val="en-US"/>
        </w:rPr>
        <w:t xml:space="preserve">reported to </w:t>
      </w:r>
      <w:r w:rsidR="00983257" w:rsidRPr="005611F2">
        <w:rPr>
          <w:rFonts w:ascii="Times New Roman" w:hAnsi="Times New Roman"/>
          <w:sz w:val="24"/>
          <w:szCs w:val="24"/>
          <w:shd w:val="clear" w:color="auto" w:fill="FFFFFF"/>
          <w:lang w:val="en-US"/>
        </w:rPr>
        <w:t>regulate innate immune responses</w:t>
      </w:r>
      <w:r w:rsidR="00DC1A2C" w:rsidRPr="005611F2">
        <w:rPr>
          <w:rFonts w:ascii="Times New Roman" w:hAnsi="Times New Roman"/>
          <w:sz w:val="24"/>
          <w:szCs w:val="24"/>
          <w:shd w:val="clear" w:color="auto" w:fill="FFFFFF"/>
          <w:lang w:val="en-US"/>
        </w:rPr>
        <w:t xml:space="preserve">, with enhanced </w:t>
      </w:r>
      <w:r w:rsidR="00E83659" w:rsidRPr="005611F2">
        <w:rPr>
          <w:rFonts w:ascii="Times New Roman" w:hAnsi="Times New Roman"/>
          <w:sz w:val="24"/>
          <w:szCs w:val="24"/>
          <w:shd w:val="clear" w:color="auto" w:fill="FFFFFF"/>
          <w:lang w:val="en-US"/>
        </w:rPr>
        <w:t xml:space="preserve">innate and </w:t>
      </w:r>
      <w:r w:rsidR="00DC1A2C" w:rsidRPr="005611F2">
        <w:rPr>
          <w:rFonts w:ascii="Times New Roman" w:hAnsi="Times New Roman"/>
          <w:sz w:val="24"/>
          <w:szCs w:val="24"/>
          <w:shd w:val="clear" w:color="auto" w:fill="FFFFFF"/>
          <w:lang w:val="en-US"/>
        </w:rPr>
        <w:t>Th1</w:t>
      </w:r>
      <w:r w:rsidR="00960685" w:rsidRPr="005611F2">
        <w:rPr>
          <w:rFonts w:ascii="Times New Roman" w:hAnsi="Times New Roman"/>
          <w:sz w:val="24"/>
          <w:szCs w:val="24"/>
          <w:shd w:val="clear" w:color="auto" w:fill="FFFFFF"/>
          <w:lang w:val="en-US"/>
        </w:rPr>
        <w:t xml:space="preserve"> </w:t>
      </w:r>
      <w:r w:rsidR="00DC1A2C" w:rsidRPr="005611F2">
        <w:rPr>
          <w:rFonts w:ascii="Times New Roman" w:hAnsi="Times New Roman"/>
          <w:sz w:val="24"/>
          <w:szCs w:val="24"/>
          <w:shd w:val="clear" w:color="auto" w:fill="FFFFFF"/>
          <w:lang w:val="en-US"/>
        </w:rPr>
        <w:t>cytokine</w:t>
      </w:r>
      <w:r w:rsidR="00E83659" w:rsidRPr="005611F2">
        <w:rPr>
          <w:rFonts w:ascii="Times New Roman" w:hAnsi="Times New Roman"/>
          <w:sz w:val="24"/>
          <w:szCs w:val="24"/>
          <w:shd w:val="clear" w:color="auto" w:fill="FFFFFF"/>
          <w:lang w:val="en-US"/>
        </w:rPr>
        <w:t>s</w:t>
      </w:r>
      <w:r w:rsidR="00B43831" w:rsidRPr="005611F2">
        <w:rPr>
          <w:rFonts w:ascii="Times New Roman" w:hAnsi="Times New Roman"/>
          <w:sz w:val="24"/>
          <w:szCs w:val="24"/>
          <w:shd w:val="clear" w:color="auto" w:fill="FFFFFF"/>
          <w:lang w:val="en-US"/>
        </w:rPr>
        <w:t xml:space="preserve"> (</w:t>
      </w:r>
      <w:r w:rsidR="00B43831" w:rsidRPr="005611F2">
        <w:rPr>
          <w:rFonts w:ascii="Times New Roman" w:hAnsi="Times New Roman"/>
          <w:sz w:val="24"/>
          <w:szCs w:val="24"/>
          <w:lang w:val="en-US"/>
        </w:rPr>
        <w:t>IFN-</w:t>
      </w:r>
      <w:r w:rsidR="00B43831" w:rsidRPr="0067560E">
        <w:rPr>
          <w:rFonts w:ascii="Times New Roman" w:hAnsi="Times New Roman"/>
          <w:sz w:val="24"/>
          <w:szCs w:val="24"/>
        </w:rPr>
        <w:t>α</w:t>
      </w:r>
      <w:r w:rsidR="00B43831" w:rsidRPr="005611F2">
        <w:rPr>
          <w:rFonts w:ascii="Times New Roman" w:hAnsi="Times New Roman"/>
          <w:sz w:val="24"/>
          <w:szCs w:val="24"/>
          <w:lang w:val="en-US"/>
        </w:rPr>
        <w:t xml:space="preserve">, </w:t>
      </w:r>
      <w:r w:rsidR="00B43831" w:rsidRPr="0067560E">
        <w:rPr>
          <w:rFonts w:ascii="Times New Roman" w:hAnsi="Times New Roman"/>
          <w:sz w:val="24"/>
          <w:szCs w:val="24"/>
          <w:lang w:val="en-US"/>
        </w:rPr>
        <w:t>IFN-β and</w:t>
      </w:r>
      <w:r w:rsidR="00B43831" w:rsidRPr="005611F2">
        <w:rPr>
          <w:rFonts w:ascii="Times New Roman" w:hAnsi="Times New Roman"/>
          <w:sz w:val="24"/>
          <w:szCs w:val="24"/>
          <w:lang w:val="en-US"/>
        </w:rPr>
        <w:t xml:space="preserve"> IL-12)</w:t>
      </w:r>
      <w:r w:rsidR="00B43831" w:rsidRPr="005611F2">
        <w:rPr>
          <w:rFonts w:ascii="Times New Roman" w:hAnsi="Times New Roman"/>
          <w:sz w:val="24"/>
          <w:szCs w:val="24"/>
          <w:shd w:val="clear" w:color="auto" w:fill="FFFFFF"/>
          <w:lang w:val="en-US"/>
        </w:rPr>
        <w:t xml:space="preserve"> </w:t>
      </w:r>
      <w:r w:rsidR="00E77B08" w:rsidRPr="005611F2">
        <w:rPr>
          <w:rFonts w:ascii="Times New Roman" w:hAnsi="Times New Roman"/>
          <w:sz w:val="24"/>
          <w:szCs w:val="24"/>
          <w:shd w:val="clear" w:color="auto" w:fill="FFFFFF"/>
          <w:lang w:val="en-US"/>
        </w:rPr>
        <w:t xml:space="preserve">responses </w:t>
      </w:r>
      <w:r w:rsidR="00DC1A2C" w:rsidRPr="005611F2">
        <w:rPr>
          <w:rFonts w:ascii="Times New Roman" w:hAnsi="Times New Roman"/>
          <w:sz w:val="24"/>
          <w:szCs w:val="24"/>
          <w:shd w:val="clear" w:color="auto" w:fill="FFFFFF"/>
          <w:lang w:val="en-US"/>
        </w:rPr>
        <w:t xml:space="preserve">to </w:t>
      </w:r>
      <w:r w:rsidR="00E77B08" w:rsidRPr="005611F2">
        <w:rPr>
          <w:rFonts w:ascii="Times New Roman" w:hAnsi="Times New Roman"/>
          <w:sz w:val="24"/>
          <w:szCs w:val="24"/>
          <w:shd w:val="clear" w:color="auto" w:fill="FFFFFF"/>
          <w:lang w:val="en-US"/>
        </w:rPr>
        <w:t xml:space="preserve">the </w:t>
      </w:r>
      <w:r w:rsidR="00DC1A2C" w:rsidRPr="005611F2">
        <w:rPr>
          <w:rFonts w:ascii="Times New Roman" w:hAnsi="Times New Roman"/>
          <w:sz w:val="24"/>
          <w:szCs w:val="24"/>
          <w:shd w:val="clear" w:color="auto" w:fill="FFFFFF"/>
          <w:lang w:val="en-US"/>
        </w:rPr>
        <w:t>vaccine</w:t>
      </w:r>
      <w:r w:rsidR="00E77B08" w:rsidRPr="005611F2">
        <w:rPr>
          <w:rFonts w:ascii="Times New Roman" w:hAnsi="Times New Roman"/>
          <w:sz w:val="24"/>
          <w:szCs w:val="24"/>
          <w:shd w:val="clear" w:color="auto" w:fill="FFFFFF"/>
          <w:lang w:val="en-US"/>
        </w:rPr>
        <w:t>s</w:t>
      </w:r>
      <w:r w:rsidR="008940A9" w:rsidRPr="005611F2">
        <w:rPr>
          <w:rFonts w:ascii="Times New Roman" w:hAnsi="Times New Roman"/>
          <w:sz w:val="24"/>
          <w:szCs w:val="24"/>
          <w:shd w:val="clear" w:color="auto" w:fill="FFFFFF"/>
          <w:lang w:val="en-US"/>
        </w:rPr>
        <w:t xml:space="preserve"> [</w:t>
      </w:r>
      <w:r w:rsidR="003849F3" w:rsidRPr="005611F2">
        <w:rPr>
          <w:rFonts w:ascii="Times New Roman" w:hAnsi="Times New Roman"/>
          <w:sz w:val="24"/>
          <w:szCs w:val="24"/>
          <w:shd w:val="clear" w:color="auto" w:fill="FFFFFF"/>
          <w:lang w:val="en-US"/>
        </w:rPr>
        <w:t>19</w:t>
      </w:r>
      <w:r w:rsidR="008940A9" w:rsidRPr="005611F2">
        <w:rPr>
          <w:rFonts w:ascii="Times New Roman" w:hAnsi="Times New Roman"/>
          <w:sz w:val="24"/>
          <w:szCs w:val="24"/>
          <w:shd w:val="clear" w:color="auto" w:fill="FFFFFF"/>
          <w:lang w:val="en-US"/>
        </w:rPr>
        <w:t>,</w:t>
      </w:r>
      <w:r w:rsidR="008940A9" w:rsidRPr="005611F2">
        <w:rPr>
          <w:rFonts w:ascii="Times New Roman" w:hAnsi="Times New Roman"/>
          <w:sz w:val="24"/>
          <w:szCs w:val="24"/>
          <w:lang w:val="en-US"/>
        </w:rPr>
        <w:t>2</w:t>
      </w:r>
      <w:r w:rsidR="003849F3" w:rsidRPr="005611F2">
        <w:rPr>
          <w:rFonts w:ascii="Times New Roman" w:hAnsi="Times New Roman"/>
          <w:sz w:val="24"/>
          <w:szCs w:val="24"/>
          <w:lang w:val="en-US"/>
        </w:rPr>
        <w:t>0</w:t>
      </w:r>
      <w:r w:rsidR="008940A9" w:rsidRPr="005611F2">
        <w:rPr>
          <w:rFonts w:ascii="Times New Roman" w:hAnsi="Times New Roman"/>
          <w:sz w:val="24"/>
          <w:szCs w:val="24"/>
          <w:shd w:val="clear" w:color="auto" w:fill="FFFFFF"/>
          <w:lang w:val="en-US"/>
        </w:rPr>
        <w:t>,2</w:t>
      </w:r>
      <w:r w:rsidR="003849F3" w:rsidRPr="005611F2">
        <w:rPr>
          <w:rFonts w:ascii="Times New Roman" w:hAnsi="Times New Roman"/>
          <w:sz w:val="24"/>
          <w:szCs w:val="24"/>
          <w:shd w:val="clear" w:color="auto" w:fill="FFFFFF"/>
          <w:lang w:val="en-US"/>
        </w:rPr>
        <w:t>7</w:t>
      </w:r>
      <w:r w:rsidR="008940A9" w:rsidRPr="005611F2">
        <w:rPr>
          <w:rFonts w:ascii="Times New Roman" w:hAnsi="Times New Roman"/>
          <w:sz w:val="24"/>
          <w:szCs w:val="24"/>
          <w:shd w:val="clear" w:color="auto" w:fill="FFFFFF"/>
          <w:lang w:val="en-US"/>
        </w:rPr>
        <w:t>]</w:t>
      </w:r>
      <w:r w:rsidR="000E1605" w:rsidRPr="0067560E">
        <w:rPr>
          <w:rFonts w:ascii="Times New Roman" w:eastAsia="MinionPro-Bold" w:hAnsi="Times New Roman"/>
          <w:bCs/>
          <w:sz w:val="24"/>
          <w:szCs w:val="24"/>
          <w:lang w:val="en-US"/>
        </w:rPr>
        <w:t xml:space="preserve"> and </w:t>
      </w:r>
      <w:r w:rsidR="00E77B08">
        <w:rPr>
          <w:rFonts w:ascii="Times New Roman" w:eastAsia="MinionPro-Bold" w:hAnsi="Times New Roman"/>
          <w:bCs/>
          <w:sz w:val="24"/>
          <w:szCs w:val="24"/>
          <w:lang w:val="en-US"/>
        </w:rPr>
        <w:t xml:space="preserve">reduced </w:t>
      </w:r>
      <w:r w:rsidR="000E1605" w:rsidRPr="0067560E">
        <w:rPr>
          <w:rFonts w:ascii="Times New Roman" w:eastAsia="MinionPro-Bold" w:hAnsi="Times New Roman"/>
          <w:bCs/>
          <w:sz w:val="24"/>
          <w:szCs w:val="24"/>
          <w:lang w:val="en-US"/>
        </w:rPr>
        <w:t>the severity of rotavirus</w:t>
      </w:r>
      <w:r w:rsidR="00E77B08" w:rsidRPr="005611F2">
        <w:rPr>
          <w:rFonts w:ascii="Times New Roman" w:hAnsi="Times New Roman"/>
          <w:sz w:val="24"/>
          <w:szCs w:val="24"/>
          <w:lang w:val="en-US"/>
        </w:rPr>
        <w:t xml:space="preserve"> </w:t>
      </w:r>
      <w:r w:rsidR="000E1605" w:rsidRPr="005611F2">
        <w:rPr>
          <w:rFonts w:ascii="Times New Roman" w:hAnsi="Times New Roman"/>
          <w:sz w:val="24"/>
          <w:szCs w:val="24"/>
          <w:lang w:val="en-US"/>
        </w:rPr>
        <w:t>diarrh</w:t>
      </w:r>
      <w:r w:rsidR="007F4894" w:rsidRPr="005611F2">
        <w:rPr>
          <w:rFonts w:ascii="Times New Roman" w:hAnsi="Times New Roman"/>
          <w:sz w:val="24"/>
          <w:szCs w:val="24"/>
          <w:lang w:val="en-US"/>
        </w:rPr>
        <w:t>o</w:t>
      </w:r>
      <w:r w:rsidR="000E1605" w:rsidRPr="005611F2">
        <w:rPr>
          <w:rFonts w:ascii="Times New Roman" w:hAnsi="Times New Roman"/>
          <w:sz w:val="24"/>
          <w:szCs w:val="24"/>
          <w:lang w:val="en-US"/>
        </w:rPr>
        <w:t>ea</w:t>
      </w:r>
      <w:r w:rsidR="005A609B" w:rsidRPr="005611F2">
        <w:rPr>
          <w:rFonts w:ascii="Times New Roman" w:hAnsi="Times New Roman"/>
          <w:sz w:val="24"/>
          <w:szCs w:val="24"/>
          <w:lang w:val="en-US"/>
        </w:rPr>
        <w:t xml:space="preserve"> in </w:t>
      </w:r>
      <w:r w:rsidR="005A609B" w:rsidRPr="005611F2">
        <w:rPr>
          <w:rFonts w:ascii="Times New Roman" w:hAnsi="Times New Roman"/>
          <w:bCs/>
          <w:sz w:val="24"/>
          <w:szCs w:val="24"/>
          <w:lang w:val="en-US"/>
        </w:rPr>
        <w:t xml:space="preserve">gnotobiotic pigs vaccinated with </w:t>
      </w:r>
      <w:r w:rsidR="00E77B08" w:rsidRPr="005611F2">
        <w:rPr>
          <w:rFonts w:ascii="Times New Roman" w:hAnsi="Times New Roman"/>
          <w:bCs/>
          <w:sz w:val="24"/>
          <w:szCs w:val="24"/>
          <w:lang w:val="en-US"/>
        </w:rPr>
        <w:t xml:space="preserve">the </w:t>
      </w:r>
      <w:r w:rsidR="005A609B" w:rsidRPr="005611F2">
        <w:rPr>
          <w:rFonts w:ascii="Times New Roman" w:hAnsi="Times New Roman"/>
          <w:bCs/>
          <w:sz w:val="24"/>
          <w:szCs w:val="24"/>
          <w:lang w:val="en-US"/>
        </w:rPr>
        <w:t>human rotavirus vaccine</w:t>
      </w:r>
      <w:r w:rsidR="00E77B08" w:rsidRPr="005611F2">
        <w:rPr>
          <w:rFonts w:ascii="Times New Roman" w:hAnsi="Times New Roman"/>
          <w:bCs/>
          <w:sz w:val="24"/>
          <w:szCs w:val="24"/>
          <w:lang w:val="en-US"/>
        </w:rPr>
        <w:t>s</w:t>
      </w:r>
      <w:r w:rsidR="00B43831" w:rsidRPr="005611F2">
        <w:rPr>
          <w:rFonts w:ascii="Times New Roman" w:hAnsi="Times New Roman"/>
          <w:sz w:val="24"/>
          <w:szCs w:val="24"/>
          <w:lang w:val="en-US"/>
        </w:rPr>
        <w:t xml:space="preserve">. </w:t>
      </w:r>
      <w:r w:rsidR="00E83659" w:rsidRPr="005611F2">
        <w:rPr>
          <w:rFonts w:ascii="Times New Roman" w:hAnsi="Times New Roman"/>
          <w:sz w:val="24"/>
          <w:szCs w:val="24"/>
          <w:lang w:val="en-US"/>
        </w:rPr>
        <w:t>The</w:t>
      </w:r>
      <w:r w:rsidR="00013604" w:rsidRPr="005611F2">
        <w:rPr>
          <w:rFonts w:ascii="Times New Roman" w:hAnsi="Times New Roman"/>
          <w:sz w:val="24"/>
          <w:szCs w:val="24"/>
          <w:lang w:val="en-US"/>
        </w:rPr>
        <w:t>se</w:t>
      </w:r>
      <w:r w:rsidR="00E83659" w:rsidRPr="005611F2">
        <w:rPr>
          <w:rFonts w:ascii="Times New Roman" w:hAnsi="Times New Roman"/>
          <w:sz w:val="24"/>
          <w:szCs w:val="24"/>
          <w:lang w:val="en-US"/>
        </w:rPr>
        <w:t xml:space="preserve"> </w:t>
      </w:r>
      <w:r w:rsidR="00013604" w:rsidRPr="005611F2">
        <w:rPr>
          <w:rFonts w:ascii="Times New Roman" w:hAnsi="Times New Roman"/>
          <w:sz w:val="24"/>
          <w:szCs w:val="24"/>
          <w:lang w:val="en-US"/>
        </w:rPr>
        <w:t xml:space="preserve">probiotics are </w:t>
      </w:r>
      <w:r w:rsidR="00E83659" w:rsidRPr="005611F2">
        <w:rPr>
          <w:rFonts w:ascii="Times New Roman" w:hAnsi="Times New Roman"/>
          <w:sz w:val="24"/>
          <w:szCs w:val="24"/>
          <w:lang w:val="en-US"/>
        </w:rPr>
        <w:t>described</w:t>
      </w:r>
      <w:r w:rsidR="00CB7FAF" w:rsidRPr="005611F2">
        <w:rPr>
          <w:rFonts w:ascii="Times New Roman" w:hAnsi="Times New Roman"/>
          <w:sz w:val="24"/>
          <w:szCs w:val="24"/>
          <w:lang w:val="en-US"/>
        </w:rPr>
        <w:t xml:space="preserve"> </w:t>
      </w:r>
      <w:r w:rsidR="00013604" w:rsidRPr="005611F2">
        <w:rPr>
          <w:rFonts w:ascii="Times New Roman" w:hAnsi="Times New Roman"/>
          <w:sz w:val="24"/>
          <w:szCs w:val="24"/>
          <w:lang w:val="en-US"/>
        </w:rPr>
        <w:t>as vaccine adjuvants, with</w:t>
      </w:r>
      <w:r w:rsidR="003A3823" w:rsidRPr="005611F2">
        <w:rPr>
          <w:rFonts w:ascii="Times New Roman" w:hAnsi="Times New Roman"/>
          <w:sz w:val="24"/>
          <w:szCs w:val="24"/>
          <w:lang w:val="en-US"/>
        </w:rPr>
        <w:t xml:space="preserve"> significant impact on vaccine immunogenicity and efficacy upregulating </w:t>
      </w:r>
      <w:r w:rsidR="00CB7FAF" w:rsidRPr="005611F2">
        <w:rPr>
          <w:rFonts w:ascii="Times New Roman" w:hAnsi="Times New Roman"/>
          <w:sz w:val="24"/>
          <w:szCs w:val="24"/>
          <w:lang w:val="en-US"/>
        </w:rPr>
        <w:t>Th1</w:t>
      </w:r>
      <w:r w:rsidR="005A609B" w:rsidRPr="005611F2">
        <w:rPr>
          <w:rFonts w:ascii="Times New Roman" w:hAnsi="Times New Roman"/>
          <w:sz w:val="24"/>
          <w:szCs w:val="24"/>
          <w:lang w:val="en-US"/>
        </w:rPr>
        <w:t xml:space="preserve"> </w:t>
      </w:r>
      <w:r w:rsidR="00013604" w:rsidRPr="005611F2">
        <w:rPr>
          <w:rFonts w:ascii="Times New Roman" w:hAnsi="Times New Roman"/>
          <w:sz w:val="24"/>
          <w:szCs w:val="24"/>
          <w:lang w:val="en-US"/>
        </w:rPr>
        <w:t>cytokine production</w:t>
      </w:r>
      <w:r w:rsidR="00FC73BB" w:rsidRPr="005611F2">
        <w:rPr>
          <w:rFonts w:ascii="Times New Roman" w:hAnsi="Times New Roman"/>
          <w:sz w:val="24"/>
          <w:szCs w:val="24"/>
          <w:lang w:val="en-US"/>
        </w:rPr>
        <w:t xml:space="preserve">. </w:t>
      </w:r>
      <w:r w:rsidR="00703C17" w:rsidRPr="005611F2">
        <w:rPr>
          <w:rFonts w:ascii="Times New Roman" w:hAnsi="Times New Roman"/>
          <w:sz w:val="24"/>
          <w:szCs w:val="24"/>
          <w:lang w:val="en-US"/>
        </w:rPr>
        <w:t>Many o</w:t>
      </w:r>
      <w:r w:rsidR="00BC4FCC" w:rsidRPr="005611F2">
        <w:rPr>
          <w:rFonts w:ascii="Times New Roman" w:hAnsi="Times New Roman"/>
          <w:sz w:val="24"/>
          <w:szCs w:val="24"/>
          <w:lang w:val="en-US"/>
        </w:rPr>
        <w:t>f</w:t>
      </w:r>
      <w:r w:rsidR="00703C17" w:rsidRPr="005611F2">
        <w:rPr>
          <w:rFonts w:ascii="Times New Roman" w:hAnsi="Times New Roman"/>
          <w:sz w:val="24"/>
          <w:szCs w:val="24"/>
          <w:lang w:val="en-US"/>
        </w:rPr>
        <w:t xml:space="preserve"> t</w:t>
      </w:r>
      <w:r w:rsidR="00CB7FAF" w:rsidRPr="005611F2">
        <w:rPr>
          <w:rFonts w:ascii="Times New Roman" w:hAnsi="Times New Roman"/>
          <w:sz w:val="24"/>
          <w:szCs w:val="24"/>
          <w:shd w:val="clear" w:color="auto" w:fill="FFFFFF"/>
          <w:lang w:val="en-US"/>
        </w:rPr>
        <w:t xml:space="preserve">hese </w:t>
      </w:r>
      <w:r w:rsidR="00CB7FAF" w:rsidRPr="005611F2">
        <w:rPr>
          <w:rFonts w:ascii="Times New Roman" w:hAnsi="Times New Roman"/>
          <w:sz w:val="24"/>
          <w:szCs w:val="24"/>
          <w:lang w:val="en-US"/>
        </w:rPr>
        <w:t>probiotic species</w:t>
      </w:r>
      <w:r w:rsidR="00E83659" w:rsidRPr="005611F2">
        <w:rPr>
          <w:rFonts w:ascii="Times New Roman" w:hAnsi="Times New Roman"/>
          <w:sz w:val="24"/>
          <w:szCs w:val="24"/>
          <w:lang w:val="en-US"/>
        </w:rPr>
        <w:t xml:space="preserve"> </w:t>
      </w:r>
      <w:r w:rsidR="00013604" w:rsidRPr="001514F7">
        <w:rPr>
          <w:rFonts w:ascii="Times New Roman" w:hAnsi="Times New Roman"/>
          <w:sz w:val="24"/>
          <w:szCs w:val="24"/>
          <w:lang w:val="en-US"/>
        </w:rPr>
        <w:t>claim</w:t>
      </w:r>
      <w:r w:rsidR="00D04574" w:rsidRPr="001514F7">
        <w:rPr>
          <w:rFonts w:ascii="Times New Roman" w:hAnsi="Times New Roman"/>
          <w:sz w:val="24"/>
          <w:szCs w:val="24"/>
          <w:lang w:val="en-US"/>
        </w:rPr>
        <w:t xml:space="preserve"> </w:t>
      </w:r>
      <w:r w:rsidR="00D04574" w:rsidRPr="001514F7">
        <w:rPr>
          <w:rFonts w:ascii="Times New Roman" w:hAnsi="Times New Roman"/>
          <w:sz w:val="24"/>
          <w:szCs w:val="24"/>
          <w:shd w:val="clear" w:color="auto" w:fill="FFFFFF"/>
          <w:lang w:val="en-US"/>
        </w:rPr>
        <w:t>functional properties and health</w:t>
      </w:r>
      <w:r w:rsidR="00D04574" w:rsidRPr="001514F7">
        <w:rPr>
          <w:rStyle w:val="apple-converted-space"/>
          <w:rFonts w:ascii="Times New Roman" w:hAnsi="Times New Roman"/>
          <w:sz w:val="24"/>
          <w:szCs w:val="24"/>
          <w:shd w:val="clear" w:color="auto" w:fill="FFFFFF"/>
          <w:lang w:val="en-US"/>
        </w:rPr>
        <w:t> </w:t>
      </w:r>
      <w:r w:rsidR="00013604" w:rsidRPr="001514F7">
        <w:rPr>
          <w:rStyle w:val="Emphasis"/>
          <w:rFonts w:ascii="Times New Roman" w:hAnsi="Times New Roman"/>
          <w:bCs/>
          <w:i w:val="0"/>
          <w:iCs w:val="0"/>
          <w:sz w:val="24"/>
          <w:szCs w:val="24"/>
          <w:shd w:val="clear" w:color="auto" w:fill="FFFFFF"/>
          <w:lang w:val="en-US"/>
        </w:rPr>
        <w:t>benefits</w:t>
      </w:r>
      <w:r w:rsidR="00D04574" w:rsidRPr="001514F7">
        <w:rPr>
          <w:rStyle w:val="Emphasis"/>
          <w:rFonts w:ascii="Times New Roman" w:hAnsi="Times New Roman"/>
          <w:bCs/>
          <w:i w:val="0"/>
          <w:iCs w:val="0"/>
          <w:sz w:val="24"/>
          <w:szCs w:val="24"/>
          <w:shd w:val="clear" w:color="auto" w:fill="FFFFFF"/>
          <w:lang w:val="en-US"/>
        </w:rPr>
        <w:t xml:space="preserve"> and </w:t>
      </w:r>
      <w:r w:rsidR="00CB7FAF" w:rsidRPr="005611F2">
        <w:rPr>
          <w:rFonts w:ascii="Times New Roman" w:hAnsi="Times New Roman"/>
          <w:sz w:val="24"/>
          <w:szCs w:val="24"/>
          <w:shd w:val="clear" w:color="auto" w:fill="FFFFFF"/>
          <w:lang w:val="en-US"/>
        </w:rPr>
        <w:t xml:space="preserve">may </w:t>
      </w:r>
      <w:r w:rsidR="00CB7FAF" w:rsidRPr="005611F2">
        <w:rPr>
          <w:rFonts w:ascii="Times New Roman" w:hAnsi="Times New Roman"/>
          <w:sz w:val="24"/>
          <w:szCs w:val="24"/>
          <w:lang w:val="en-US"/>
        </w:rPr>
        <w:t>enhance vaccine efficacy</w:t>
      </w:r>
      <w:r w:rsidR="00013604" w:rsidRPr="005611F2">
        <w:rPr>
          <w:rFonts w:ascii="Times New Roman" w:hAnsi="Times New Roman"/>
          <w:sz w:val="24"/>
          <w:szCs w:val="24"/>
          <w:lang w:val="en-US"/>
        </w:rPr>
        <w:t xml:space="preserve"> </w:t>
      </w:r>
      <w:r w:rsidR="00CB7FAF" w:rsidRPr="005611F2">
        <w:rPr>
          <w:rFonts w:ascii="Times New Roman" w:hAnsi="Times New Roman"/>
          <w:sz w:val="24"/>
          <w:szCs w:val="24"/>
          <w:shd w:val="clear" w:color="auto" w:fill="FFFFFF"/>
          <w:lang w:val="en-US"/>
        </w:rPr>
        <w:t xml:space="preserve">due to their </w:t>
      </w:r>
      <w:r w:rsidR="005A609B" w:rsidRPr="005611F2">
        <w:rPr>
          <w:rFonts w:ascii="Times New Roman" w:hAnsi="Times New Roman"/>
          <w:sz w:val="24"/>
          <w:szCs w:val="24"/>
          <w:lang w:val="en-US"/>
        </w:rPr>
        <w:t xml:space="preserve">enhanced </w:t>
      </w:r>
      <w:r w:rsidR="00CB7FAF" w:rsidRPr="005611F2">
        <w:rPr>
          <w:rFonts w:ascii="Times New Roman" w:hAnsi="Times New Roman"/>
          <w:sz w:val="24"/>
          <w:szCs w:val="24"/>
          <w:lang w:val="en-US"/>
        </w:rPr>
        <w:t xml:space="preserve">induction of </w:t>
      </w:r>
      <w:r w:rsidR="00CB7FAF" w:rsidRPr="005611F2">
        <w:rPr>
          <w:rFonts w:ascii="Times New Roman" w:hAnsi="Times New Roman"/>
          <w:sz w:val="24"/>
          <w:szCs w:val="24"/>
          <w:shd w:val="clear" w:color="auto" w:fill="FFFFFF"/>
          <w:lang w:val="en-US"/>
        </w:rPr>
        <w:t>innate immune responses</w:t>
      </w:r>
      <w:r w:rsidR="00CB7FAF" w:rsidRPr="005611F2">
        <w:rPr>
          <w:rFonts w:ascii="Times New Roman" w:hAnsi="Times New Roman"/>
          <w:sz w:val="24"/>
          <w:szCs w:val="24"/>
          <w:lang w:val="en-US"/>
        </w:rPr>
        <w:t>.</w:t>
      </w:r>
    </w:p>
    <w:p w:rsidR="004C327A" w:rsidRPr="005611F2" w:rsidRDefault="004C327A" w:rsidP="00462FB3">
      <w:pPr>
        <w:spacing w:after="0" w:line="480" w:lineRule="auto"/>
        <w:jc w:val="both"/>
        <w:rPr>
          <w:rFonts w:ascii="Times New Roman" w:hAnsi="Times New Roman"/>
          <w:sz w:val="24"/>
          <w:szCs w:val="24"/>
          <w:lang w:val="en-US"/>
        </w:rPr>
      </w:pPr>
      <w:r w:rsidRPr="005611F2">
        <w:rPr>
          <w:rFonts w:ascii="Times New Roman" w:hAnsi="Times New Roman"/>
          <w:sz w:val="24"/>
          <w:szCs w:val="24"/>
          <w:lang w:val="en-US"/>
        </w:rPr>
        <w:t xml:space="preserve">     In </w:t>
      </w:r>
      <w:r w:rsidR="00727860" w:rsidRPr="005611F2">
        <w:rPr>
          <w:rFonts w:ascii="Times New Roman" w:hAnsi="Times New Roman"/>
          <w:sz w:val="24"/>
          <w:szCs w:val="24"/>
          <w:lang w:val="en-US"/>
        </w:rPr>
        <w:t xml:space="preserve">the </w:t>
      </w:r>
      <w:r w:rsidR="005C4BC9" w:rsidRPr="005611F2">
        <w:rPr>
          <w:rFonts w:ascii="Times New Roman" w:hAnsi="Times New Roman"/>
          <w:bCs/>
          <w:sz w:val="24"/>
          <w:szCs w:val="24"/>
          <w:lang w:val="en-US"/>
        </w:rPr>
        <w:t>gnotobiotic pig</w:t>
      </w:r>
      <w:r w:rsidR="00A00C0D" w:rsidRPr="005611F2">
        <w:rPr>
          <w:rFonts w:ascii="Times New Roman" w:hAnsi="Times New Roman"/>
          <w:sz w:val="24"/>
          <w:szCs w:val="24"/>
          <w:lang w:val="en-US"/>
        </w:rPr>
        <w:t xml:space="preserve"> model</w:t>
      </w:r>
      <w:r w:rsidRPr="005611F2">
        <w:rPr>
          <w:rFonts w:ascii="Times New Roman" w:eastAsia="AdvGulliv-R" w:hAnsi="Times New Roman"/>
          <w:sz w:val="24"/>
          <w:szCs w:val="24"/>
          <w:lang w:val="en-US"/>
        </w:rPr>
        <w:t xml:space="preserve">, </w:t>
      </w:r>
      <w:r w:rsidR="00727860" w:rsidRPr="005611F2">
        <w:rPr>
          <w:rFonts w:ascii="Times New Roman" w:eastAsia="AdvGulliv-R" w:hAnsi="Times New Roman"/>
          <w:sz w:val="24"/>
          <w:szCs w:val="24"/>
          <w:lang w:val="en-US"/>
        </w:rPr>
        <w:t xml:space="preserve">the use of </w:t>
      </w:r>
      <w:r w:rsidR="005C4BC9" w:rsidRPr="005611F2">
        <w:rPr>
          <w:rFonts w:ascii="Times New Roman" w:eastAsia="AdvGulliv-R" w:hAnsi="Times New Roman"/>
          <w:sz w:val="24"/>
          <w:szCs w:val="24"/>
          <w:lang w:val="en-US"/>
        </w:rPr>
        <w:t>dietary</w:t>
      </w:r>
      <w:r w:rsidRPr="005611F2">
        <w:rPr>
          <w:rFonts w:ascii="Times New Roman" w:eastAsia="AdvGulliv-R" w:hAnsi="Times New Roman"/>
          <w:sz w:val="24"/>
          <w:szCs w:val="24"/>
          <w:lang w:val="en-US"/>
        </w:rPr>
        <w:t xml:space="preserve"> </w:t>
      </w:r>
      <w:r w:rsidR="005C4BC9" w:rsidRPr="005611F2">
        <w:rPr>
          <w:rFonts w:ascii="Times New Roman" w:eastAsia="AdvGulliv-R" w:hAnsi="Times New Roman"/>
          <w:sz w:val="24"/>
          <w:szCs w:val="24"/>
          <w:lang w:val="en-US"/>
        </w:rPr>
        <w:t>rice</w:t>
      </w:r>
      <w:r w:rsidR="00A00C0D" w:rsidRPr="005611F2">
        <w:rPr>
          <w:rFonts w:ascii="Times New Roman" w:eastAsia="AdvGulliv-R" w:hAnsi="Times New Roman"/>
          <w:sz w:val="24"/>
          <w:szCs w:val="24"/>
          <w:lang w:val="en-US"/>
        </w:rPr>
        <w:t xml:space="preserve"> </w:t>
      </w:r>
      <w:r w:rsidR="005C4BC9" w:rsidRPr="005611F2">
        <w:rPr>
          <w:rFonts w:ascii="Times New Roman" w:eastAsia="AdvGulliv-R" w:hAnsi="Times New Roman"/>
          <w:sz w:val="24"/>
          <w:szCs w:val="24"/>
          <w:lang w:val="en-US"/>
        </w:rPr>
        <w:t>bran</w:t>
      </w:r>
      <w:r w:rsidR="00A00C0D" w:rsidRPr="005611F2">
        <w:rPr>
          <w:rFonts w:ascii="Times New Roman" w:eastAsia="AdvGulliv-R" w:hAnsi="Times New Roman"/>
          <w:sz w:val="24"/>
          <w:szCs w:val="24"/>
          <w:lang w:val="en-US"/>
        </w:rPr>
        <w:t xml:space="preserve"> in combination with probiotic</w:t>
      </w:r>
      <w:r w:rsidR="005C4BC9" w:rsidRPr="005611F2">
        <w:rPr>
          <w:rFonts w:ascii="Times New Roman" w:hAnsi="Times New Roman"/>
          <w:sz w:val="24"/>
          <w:szCs w:val="24"/>
          <w:lang w:val="en-US"/>
        </w:rPr>
        <w:t xml:space="preserve"> </w:t>
      </w:r>
      <w:r w:rsidR="00A00C0D" w:rsidRPr="005611F2">
        <w:rPr>
          <w:rFonts w:ascii="Times New Roman" w:hAnsi="Times New Roman"/>
          <w:bCs/>
          <w:i/>
          <w:iCs/>
          <w:sz w:val="24"/>
          <w:szCs w:val="24"/>
          <w:lang w:val="en-US"/>
        </w:rPr>
        <w:t xml:space="preserve">L. rhamnosus GG </w:t>
      </w:r>
      <w:r w:rsidR="00A00C0D" w:rsidRPr="005611F2">
        <w:rPr>
          <w:rFonts w:ascii="Times New Roman" w:hAnsi="Times New Roman"/>
          <w:bCs/>
          <w:sz w:val="24"/>
          <w:szCs w:val="24"/>
          <w:lang w:val="en-US"/>
        </w:rPr>
        <w:t xml:space="preserve"> and </w:t>
      </w:r>
      <w:r w:rsidR="00A00C0D" w:rsidRPr="005611F2">
        <w:rPr>
          <w:rFonts w:ascii="Times New Roman" w:hAnsi="Times New Roman"/>
          <w:bCs/>
          <w:i/>
          <w:iCs/>
          <w:sz w:val="24"/>
          <w:szCs w:val="24"/>
          <w:lang w:val="en-US"/>
        </w:rPr>
        <w:t xml:space="preserve">E.  coli </w:t>
      </w:r>
      <w:r w:rsidR="00A00C0D" w:rsidRPr="005611F2">
        <w:rPr>
          <w:rFonts w:ascii="Times New Roman" w:hAnsi="Times New Roman"/>
          <w:bCs/>
          <w:sz w:val="24"/>
          <w:szCs w:val="24"/>
          <w:lang w:val="en-US"/>
        </w:rPr>
        <w:t>Nissle</w:t>
      </w:r>
      <w:r w:rsidR="00F803FD" w:rsidRPr="005611F2">
        <w:rPr>
          <w:rFonts w:ascii="Times New Roman" w:hAnsi="Times New Roman"/>
          <w:bCs/>
          <w:sz w:val="24"/>
          <w:szCs w:val="24"/>
          <w:lang w:val="en-US"/>
        </w:rPr>
        <w:t xml:space="preserve"> species</w:t>
      </w:r>
      <w:r w:rsidR="00A00C0D" w:rsidRPr="005611F2">
        <w:rPr>
          <w:rFonts w:ascii="Times New Roman" w:hAnsi="Times New Roman"/>
          <w:lang w:val="en-US"/>
        </w:rPr>
        <w:t xml:space="preserve"> </w:t>
      </w:r>
      <w:r w:rsidRPr="005611F2">
        <w:rPr>
          <w:rFonts w:ascii="Times New Roman" w:hAnsi="Times New Roman"/>
          <w:sz w:val="24"/>
          <w:szCs w:val="24"/>
          <w:lang w:val="en-US"/>
        </w:rPr>
        <w:t xml:space="preserve">reduced </w:t>
      </w:r>
      <w:r w:rsidR="00A00C0D" w:rsidRPr="005611F2">
        <w:rPr>
          <w:rFonts w:ascii="Times New Roman" w:hAnsi="Times New Roman"/>
          <w:sz w:val="24"/>
          <w:szCs w:val="24"/>
          <w:lang w:val="en-US"/>
        </w:rPr>
        <w:t>human</w:t>
      </w:r>
      <w:r w:rsidRPr="005611F2">
        <w:rPr>
          <w:rFonts w:ascii="Times New Roman" w:hAnsi="Times New Roman"/>
          <w:sz w:val="24"/>
          <w:szCs w:val="24"/>
          <w:lang w:val="en-US"/>
        </w:rPr>
        <w:t xml:space="preserve"> rotavirus induced </w:t>
      </w:r>
      <w:r w:rsidR="00727860" w:rsidRPr="005611F2">
        <w:rPr>
          <w:rFonts w:ascii="Times New Roman" w:hAnsi="Times New Roman"/>
          <w:sz w:val="24"/>
          <w:szCs w:val="24"/>
          <w:lang w:val="en-US"/>
        </w:rPr>
        <w:t>diarrhoe</w:t>
      </w:r>
      <w:r w:rsidR="00C80BF1" w:rsidRPr="005611F2">
        <w:rPr>
          <w:rFonts w:ascii="Times New Roman" w:hAnsi="Times New Roman"/>
          <w:sz w:val="24"/>
          <w:szCs w:val="24"/>
          <w:lang w:val="en-US"/>
        </w:rPr>
        <w:t xml:space="preserve">a severity and the interval of </w:t>
      </w:r>
      <w:r w:rsidRPr="005611F2">
        <w:rPr>
          <w:rFonts w:ascii="Times New Roman" w:hAnsi="Times New Roman"/>
          <w:sz w:val="24"/>
          <w:szCs w:val="24"/>
          <w:lang w:val="en-US"/>
        </w:rPr>
        <w:t>episodes</w:t>
      </w:r>
      <w:r w:rsidR="00727860" w:rsidRPr="00727860">
        <w:rPr>
          <w:rFonts w:ascii="Times New Roman" w:eastAsia="AdvGulliv-R" w:hAnsi="Times New Roman"/>
          <w:sz w:val="24"/>
          <w:szCs w:val="24"/>
          <w:lang w:val="en-GB"/>
        </w:rPr>
        <w:t xml:space="preserve"> </w:t>
      </w:r>
      <w:r w:rsidR="00727860" w:rsidRPr="008169DB">
        <w:rPr>
          <w:rFonts w:ascii="Times New Roman" w:eastAsia="AdvGulliv-R" w:hAnsi="Times New Roman"/>
          <w:sz w:val="24"/>
          <w:szCs w:val="24"/>
          <w:lang w:val="en-GB"/>
        </w:rPr>
        <w:t>and strengthened probiotic growth, gut epithelial health and innate immune responses</w:t>
      </w:r>
      <w:r w:rsidR="00727860">
        <w:rPr>
          <w:rFonts w:ascii="Times New Roman" w:eastAsia="AdvGulliv-R" w:hAnsi="Times New Roman"/>
          <w:sz w:val="24"/>
          <w:szCs w:val="24"/>
          <w:lang w:val="en-GB"/>
        </w:rPr>
        <w:t xml:space="preserve"> [</w:t>
      </w:r>
      <w:r w:rsidR="00774E57">
        <w:rPr>
          <w:rFonts w:ascii="Times New Roman" w:eastAsia="AdvGulliv-R" w:hAnsi="Times New Roman"/>
          <w:sz w:val="24"/>
          <w:szCs w:val="24"/>
          <w:lang w:val="en-GB"/>
        </w:rPr>
        <w:t>34</w:t>
      </w:r>
      <w:r w:rsidR="00727860">
        <w:rPr>
          <w:rFonts w:ascii="Times New Roman" w:eastAsia="AdvGulliv-R" w:hAnsi="Times New Roman"/>
          <w:sz w:val="24"/>
          <w:szCs w:val="24"/>
          <w:lang w:val="en-GB"/>
        </w:rPr>
        <w:t>]</w:t>
      </w:r>
      <w:r w:rsidRPr="005611F2">
        <w:rPr>
          <w:rFonts w:ascii="Times New Roman" w:hAnsi="Times New Roman"/>
          <w:sz w:val="24"/>
          <w:szCs w:val="24"/>
          <w:lang w:val="en-US"/>
        </w:rPr>
        <w:t xml:space="preserve">. </w:t>
      </w:r>
      <w:r w:rsidRPr="005611F2">
        <w:rPr>
          <w:rFonts w:ascii="Times New Roman" w:eastAsia="AdvGulliv-R" w:hAnsi="Times New Roman"/>
          <w:sz w:val="24"/>
          <w:szCs w:val="24"/>
          <w:lang w:val="en-US"/>
        </w:rPr>
        <w:t xml:space="preserve">In addition, </w:t>
      </w:r>
      <w:r w:rsidR="00727860" w:rsidRPr="005611F2">
        <w:rPr>
          <w:rFonts w:ascii="Times New Roman" w:eastAsia="AdvGulliv-R" w:hAnsi="Times New Roman"/>
          <w:sz w:val="24"/>
          <w:szCs w:val="24"/>
          <w:lang w:val="en-US"/>
        </w:rPr>
        <w:t>the combination</w:t>
      </w:r>
      <w:r w:rsidR="008C5C0E" w:rsidRPr="005611F2">
        <w:rPr>
          <w:rFonts w:ascii="Times New Roman" w:eastAsia="MinionPro-Regular" w:hAnsi="Times New Roman"/>
          <w:sz w:val="24"/>
          <w:szCs w:val="24"/>
          <w:lang w:val="en-US"/>
        </w:rPr>
        <w:t xml:space="preserve"> enhanced intestinal IFN-</w:t>
      </w:r>
      <w:r w:rsidR="008C5C0E" w:rsidRPr="0067560E">
        <w:rPr>
          <w:rFonts w:ascii="Times New Roman" w:hAnsi="Times New Roman"/>
          <w:sz w:val="24"/>
          <w:szCs w:val="24"/>
        </w:rPr>
        <w:t>γ</w:t>
      </w:r>
      <w:r w:rsidR="008C5C0E" w:rsidRPr="005611F2">
        <w:rPr>
          <w:rFonts w:ascii="Times New Roman" w:hAnsi="Times New Roman"/>
          <w:sz w:val="24"/>
          <w:szCs w:val="24"/>
          <w:lang w:val="en-US"/>
        </w:rPr>
        <w:t xml:space="preserve"> </w:t>
      </w:r>
      <w:r w:rsidR="008C5C0E" w:rsidRPr="005611F2">
        <w:rPr>
          <w:rFonts w:ascii="Times New Roman" w:eastAsia="MinionPro-Regular" w:hAnsi="Times New Roman"/>
          <w:sz w:val="24"/>
          <w:szCs w:val="24"/>
          <w:lang w:val="en-US"/>
        </w:rPr>
        <w:t>concentrations,</w:t>
      </w:r>
      <w:r w:rsidR="008C5C0E" w:rsidRPr="005611F2">
        <w:rPr>
          <w:rFonts w:ascii="Times New Roman" w:hAnsi="Times New Roman"/>
          <w:lang w:val="en-US"/>
        </w:rPr>
        <w:t xml:space="preserve"> </w:t>
      </w:r>
      <w:r w:rsidR="00EF5261" w:rsidRPr="005611F2">
        <w:rPr>
          <w:rFonts w:ascii="Times New Roman" w:hAnsi="Times New Roman"/>
          <w:sz w:val="24"/>
          <w:szCs w:val="24"/>
          <w:lang w:val="en-US"/>
        </w:rPr>
        <w:t xml:space="preserve">resulting in </w:t>
      </w:r>
      <w:r w:rsidR="008C5C0E" w:rsidRPr="005611F2">
        <w:rPr>
          <w:rFonts w:ascii="Times New Roman" w:hAnsi="Times New Roman"/>
          <w:sz w:val="24"/>
          <w:szCs w:val="24"/>
          <w:lang w:val="en-US"/>
        </w:rPr>
        <w:t>Th1</w:t>
      </w:r>
      <w:r w:rsidR="00354E74" w:rsidRPr="005611F2">
        <w:rPr>
          <w:rFonts w:ascii="Times New Roman" w:hAnsi="Times New Roman"/>
          <w:sz w:val="24"/>
          <w:szCs w:val="24"/>
          <w:lang w:val="en-US"/>
        </w:rPr>
        <w:t xml:space="preserve"> </w:t>
      </w:r>
      <w:r w:rsidR="00EF5261" w:rsidRPr="005611F2">
        <w:rPr>
          <w:rFonts w:ascii="Times New Roman" w:hAnsi="Times New Roman"/>
          <w:sz w:val="24"/>
          <w:szCs w:val="24"/>
          <w:lang w:val="en-US"/>
        </w:rPr>
        <w:t>dependent immune</w:t>
      </w:r>
      <w:r w:rsidR="00FC73BB" w:rsidRPr="005611F2">
        <w:rPr>
          <w:rFonts w:ascii="Times New Roman" w:hAnsi="Times New Roman"/>
          <w:sz w:val="24"/>
          <w:szCs w:val="24"/>
          <w:lang w:val="en-US"/>
        </w:rPr>
        <w:t xml:space="preserve"> </w:t>
      </w:r>
      <w:r w:rsidR="00EF5261" w:rsidRPr="005611F2">
        <w:rPr>
          <w:rFonts w:ascii="Times New Roman" w:hAnsi="Times New Roman"/>
          <w:sz w:val="24"/>
          <w:szCs w:val="24"/>
          <w:lang w:val="en-US"/>
        </w:rPr>
        <w:t>response</w:t>
      </w:r>
      <w:r w:rsidR="00F25400" w:rsidRPr="005611F2">
        <w:rPr>
          <w:rFonts w:ascii="Times New Roman" w:hAnsi="Times New Roman"/>
          <w:sz w:val="24"/>
          <w:szCs w:val="24"/>
          <w:lang w:val="en-US"/>
        </w:rPr>
        <w:t>s</w:t>
      </w:r>
      <w:r w:rsidR="00C83D37" w:rsidRPr="005611F2">
        <w:rPr>
          <w:rFonts w:ascii="Times New Roman" w:hAnsi="Times New Roman"/>
          <w:sz w:val="24"/>
          <w:szCs w:val="24"/>
          <w:lang w:val="en-US"/>
        </w:rPr>
        <w:t xml:space="preserve">. </w:t>
      </w:r>
      <w:r w:rsidR="00727860" w:rsidRPr="008169DB">
        <w:rPr>
          <w:rFonts w:ascii="Times New Roman" w:hAnsi="Times New Roman"/>
          <w:sz w:val="24"/>
          <w:szCs w:val="24"/>
          <w:lang w:val="en-GB"/>
        </w:rPr>
        <w:t>These have led to</w:t>
      </w:r>
      <w:r w:rsidR="00727860">
        <w:rPr>
          <w:rFonts w:ascii="Times New Roman" w:hAnsi="Times New Roman"/>
          <w:sz w:val="24"/>
          <w:szCs w:val="24"/>
          <w:lang w:val="en-GB"/>
        </w:rPr>
        <w:t xml:space="preserve"> investigators hypothesizing th</w:t>
      </w:r>
      <w:r w:rsidR="00727860" w:rsidRPr="008169DB">
        <w:rPr>
          <w:rFonts w:ascii="Times New Roman" w:hAnsi="Times New Roman"/>
          <w:sz w:val="24"/>
          <w:szCs w:val="24"/>
          <w:lang w:val="en-GB"/>
        </w:rPr>
        <w:t>is combination could lead to anti-inflammatory and intestinal epithelial</w:t>
      </w:r>
      <w:r w:rsidR="00727860">
        <w:rPr>
          <w:rFonts w:ascii="Times New Roman" w:hAnsi="Times New Roman"/>
          <w:sz w:val="24"/>
          <w:szCs w:val="24"/>
          <w:lang w:val="en-GB"/>
        </w:rPr>
        <w:t xml:space="preserve"> </w:t>
      </w:r>
      <w:r w:rsidR="00727860" w:rsidRPr="008169DB">
        <w:rPr>
          <w:rFonts w:ascii="Times New Roman" w:hAnsi="Times New Roman"/>
          <w:sz w:val="24"/>
          <w:szCs w:val="24"/>
          <w:lang w:val="en-GB"/>
        </w:rPr>
        <w:t>cure</w:t>
      </w:r>
      <w:r w:rsidR="00727860">
        <w:rPr>
          <w:rFonts w:ascii="Times New Roman" w:hAnsi="Times New Roman"/>
          <w:sz w:val="24"/>
          <w:szCs w:val="24"/>
          <w:lang w:val="en-GB"/>
        </w:rPr>
        <w:t xml:space="preserve"> </w:t>
      </w:r>
      <w:r w:rsidR="00727860" w:rsidRPr="008169DB">
        <w:rPr>
          <w:rFonts w:ascii="Times New Roman" w:hAnsi="Times New Roman"/>
          <w:sz w:val="24"/>
          <w:szCs w:val="24"/>
          <w:lang w:val="en-GB"/>
        </w:rPr>
        <w:t xml:space="preserve">for rotavirus infections due to </w:t>
      </w:r>
      <w:r w:rsidR="00727860" w:rsidRPr="008169DB">
        <w:rPr>
          <w:rFonts w:ascii="Times New Roman" w:eastAsia="MinionPro-Regular" w:hAnsi="Times New Roman"/>
          <w:sz w:val="24"/>
          <w:szCs w:val="24"/>
          <w:lang w:val="en-GB"/>
        </w:rPr>
        <w:t xml:space="preserve">its ability to promote intestinal </w:t>
      </w:r>
      <w:r w:rsidR="00727860" w:rsidRPr="008169DB">
        <w:rPr>
          <w:rFonts w:ascii="Times New Roman" w:hAnsi="Times New Roman"/>
          <w:sz w:val="24"/>
          <w:szCs w:val="24"/>
          <w:lang w:val="en-GB"/>
        </w:rPr>
        <w:t>innate</w:t>
      </w:r>
      <w:r w:rsidR="00C80BF1">
        <w:rPr>
          <w:rFonts w:ascii="Times New Roman" w:hAnsi="Times New Roman"/>
          <w:sz w:val="24"/>
          <w:szCs w:val="24"/>
          <w:lang w:val="en-GB"/>
        </w:rPr>
        <w:t xml:space="preserve"> </w:t>
      </w:r>
      <w:r w:rsidR="00727860" w:rsidRPr="008169DB">
        <w:rPr>
          <w:rFonts w:ascii="Times New Roman" w:eastAsia="MinionPro-Regular" w:hAnsi="Times New Roman"/>
          <w:sz w:val="24"/>
          <w:szCs w:val="24"/>
          <w:lang w:val="en-GB"/>
        </w:rPr>
        <w:t>immune system responses</w:t>
      </w:r>
      <w:r w:rsidR="00B23970" w:rsidRPr="005611F2">
        <w:rPr>
          <w:rFonts w:ascii="Times New Roman" w:hAnsi="Times New Roman"/>
          <w:sz w:val="24"/>
          <w:szCs w:val="24"/>
          <w:lang w:val="en-US"/>
        </w:rPr>
        <w:t>.</w:t>
      </w:r>
    </w:p>
    <w:p w:rsidR="009C58A3" w:rsidRPr="00501CB5" w:rsidRDefault="00F272C5" w:rsidP="00A91EFD">
      <w:pPr>
        <w:spacing w:before="120" w:line="480" w:lineRule="auto"/>
        <w:jc w:val="both"/>
        <w:rPr>
          <w:rFonts w:ascii="Times New Roman" w:hAnsi="Times New Roman"/>
          <w:color w:val="FF0000"/>
          <w:sz w:val="24"/>
          <w:szCs w:val="24"/>
          <w:lang w:val="en-US"/>
        </w:rPr>
      </w:pPr>
      <w:r w:rsidRPr="00501CB5">
        <w:rPr>
          <w:rFonts w:ascii="Times New Roman" w:hAnsi="Times New Roman"/>
          <w:i/>
          <w:color w:val="FF0000"/>
          <w:sz w:val="24"/>
          <w:szCs w:val="24"/>
          <w:lang w:val="en-US"/>
        </w:rPr>
        <w:t xml:space="preserve">3.4. </w:t>
      </w:r>
      <w:r w:rsidR="00727860" w:rsidRPr="00501CB5">
        <w:rPr>
          <w:rFonts w:ascii="Times New Roman" w:hAnsi="Times New Roman"/>
          <w:i/>
          <w:color w:val="FF0000"/>
          <w:sz w:val="24"/>
          <w:szCs w:val="24"/>
          <w:lang w:val="en-US"/>
        </w:rPr>
        <w:t>C</w:t>
      </w:r>
      <w:r w:rsidR="00665D4A" w:rsidRPr="00501CB5">
        <w:rPr>
          <w:rFonts w:ascii="Times New Roman" w:hAnsi="Times New Roman"/>
          <w:i/>
          <w:color w:val="FF0000"/>
          <w:sz w:val="24"/>
          <w:szCs w:val="24"/>
          <w:lang w:val="en-US"/>
        </w:rPr>
        <w:t>ytokine responses to</w:t>
      </w:r>
      <w:r w:rsidR="00665D4A" w:rsidRPr="00501CB5">
        <w:rPr>
          <w:rFonts w:ascii="Times New Roman" w:hAnsi="Times New Roman"/>
          <w:i/>
          <w:noProof/>
          <w:color w:val="FF0000"/>
          <w:sz w:val="24"/>
          <w:szCs w:val="24"/>
          <w:lang w:val="en-US"/>
        </w:rPr>
        <w:t xml:space="preserve"> </w:t>
      </w:r>
      <w:r w:rsidR="00204A4F" w:rsidRPr="00501CB5">
        <w:rPr>
          <w:rFonts w:ascii="Times New Roman" w:hAnsi="Times New Roman"/>
          <w:i/>
          <w:noProof/>
          <w:color w:val="FF0000"/>
          <w:sz w:val="24"/>
          <w:szCs w:val="24"/>
          <w:lang w:val="en-US"/>
        </w:rPr>
        <w:t>plant-derived products and</w:t>
      </w:r>
      <w:r w:rsidR="00E073D0" w:rsidRPr="00501CB5">
        <w:rPr>
          <w:rFonts w:ascii="Times New Roman" w:hAnsi="Times New Roman"/>
          <w:i/>
          <w:noProof/>
          <w:color w:val="FF0000"/>
          <w:sz w:val="24"/>
          <w:szCs w:val="24"/>
          <w:lang w:val="en-US"/>
        </w:rPr>
        <w:t xml:space="preserve"> </w:t>
      </w:r>
      <w:r w:rsidR="00E073D0" w:rsidRPr="00501CB5">
        <w:rPr>
          <w:rFonts w:ascii="Times New Roman" w:eastAsia="Times New Roman" w:hAnsi="Times New Roman"/>
          <w:i/>
          <w:color w:val="FF0000"/>
          <w:sz w:val="24"/>
          <w:szCs w:val="24"/>
          <w:lang w:val="en-US"/>
        </w:rPr>
        <w:t>secondary metabolite</w:t>
      </w:r>
      <w:r w:rsidR="009178A4" w:rsidRPr="00501CB5">
        <w:rPr>
          <w:rFonts w:ascii="Times New Roman" w:eastAsia="Times New Roman" w:hAnsi="Times New Roman"/>
          <w:i/>
          <w:color w:val="FF0000"/>
          <w:sz w:val="24"/>
          <w:szCs w:val="24"/>
          <w:lang w:val="en-US"/>
        </w:rPr>
        <w:t>s</w:t>
      </w:r>
      <w:r w:rsidR="00665D4A" w:rsidRPr="00501CB5">
        <w:rPr>
          <w:rFonts w:ascii="Times New Roman" w:hAnsi="Times New Roman"/>
          <w:i/>
          <w:color w:val="FF0000"/>
          <w:sz w:val="24"/>
          <w:szCs w:val="24"/>
          <w:lang w:val="en-US"/>
        </w:rPr>
        <w:t xml:space="preserve"> in </w:t>
      </w:r>
      <w:r w:rsidR="00204A4F" w:rsidRPr="00501CB5">
        <w:rPr>
          <w:rFonts w:ascii="Times New Roman" w:hAnsi="Times New Roman"/>
          <w:i/>
          <w:color w:val="FF0000"/>
          <w:sz w:val="24"/>
          <w:szCs w:val="24"/>
          <w:lang w:val="en-US"/>
        </w:rPr>
        <w:t>rotavirus infection</w:t>
      </w:r>
    </w:p>
    <w:p w:rsidR="00BB054A" w:rsidRPr="008169DB" w:rsidRDefault="00066CAA" w:rsidP="00BB054A">
      <w:pPr>
        <w:spacing w:after="0" w:line="480" w:lineRule="auto"/>
        <w:jc w:val="both"/>
        <w:rPr>
          <w:rFonts w:ascii="Times New Roman" w:hAnsi="Times New Roman"/>
          <w:sz w:val="24"/>
          <w:szCs w:val="24"/>
          <w:lang w:val="en-GB"/>
        </w:rPr>
      </w:pPr>
      <w:r w:rsidRPr="005611F2">
        <w:rPr>
          <w:rFonts w:ascii="Times New Roman" w:hAnsi="Times New Roman"/>
          <w:sz w:val="24"/>
          <w:szCs w:val="24"/>
          <w:lang w:val="en-US"/>
        </w:rPr>
        <w:t xml:space="preserve">     </w:t>
      </w:r>
      <w:r w:rsidR="00727860" w:rsidRPr="005611F2">
        <w:rPr>
          <w:rFonts w:ascii="Times New Roman" w:hAnsi="Times New Roman"/>
          <w:sz w:val="24"/>
          <w:szCs w:val="24"/>
          <w:lang w:val="en-US"/>
        </w:rPr>
        <w:t>T</w:t>
      </w:r>
      <w:r w:rsidRPr="005611F2">
        <w:rPr>
          <w:rFonts w:ascii="Times New Roman" w:hAnsi="Times New Roman"/>
          <w:sz w:val="24"/>
          <w:szCs w:val="24"/>
          <w:lang w:val="en-US"/>
        </w:rPr>
        <w:t xml:space="preserve">hree studies </w:t>
      </w:r>
      <w:r w:rsidR="00727860" w:rsidRPr="005611F2">
        <w:rPr>
          <w:rFonts w:ascii="Times New Roman" w:hAnsi="Times New Roman"/>
          <w:sz w:val="24"/>
          <w:szCs w:val="24"/>
          <w:lang w:val="en-US"/>
        </w:rPr>
        <w:t>reported</w:t>
      </w:r>
      <w:r w:rsidRPr="005611F2">
        <w:rPr>
          <w:rFonts w:ascii="Times New Roman" w:hAnsi="Times New Roman"/>
          <w:sz w:val="24"/>
          <w:szCs w:val="24"/>
          <w:lang w:val="en-US"/>
        </w:rPr>
        <w:t xml:space="preserve"> the use of phytotherapeutics in</w:t>
      </w:r>
      <w:r w:rsidR="00727860" w:rsidRPr="005611F2">
        <w:rPr>
          <w:rFonts w:ascii="Times New Roman" w:hAnsi="Times New Roman"/>
          <w:sz w:val="24"/>
          <w:szCs w:val="24"/>
          <w:lang w:val="en-US"/>
        </w:rPr>
        <w:t xml:space="preserve"> the</w:t>
      </w:r>
      <w:r w:rsidR="00A35AF5" w:rsidRPr="005611F2">
        <w:rPr>
          <w:rFonts w:ascii="Times New Roman" w:hAnsi="Times New Roman"/>
          <w:sz w:val="24"/>
          <w:szCs w:val="24"/>
          <w:lang w:val="en-US"/>
        </w:rPr>
        <w:t xml:space="preserve"> regulation of immune response</w:t>
      </w:r>
      <w:r w:rsidR="00FE1387" w:rsidRPr="005611F2">
        <w:rPr>
          <w:rFonts w:ascii="Times New Roman" w:hAnsi="Times New Roman"/>
          <w:sz w:val="24"/>
          <w:szCs w:val="24"/>
          <w:lang w:val="en-US"/>
        </w:rPr>
        <w:t>s</w:t>
      </w:r>
      <w:r w:rsidR="00A35AF5" w:rsidRPr="005611F2">
        <w:rPr>
          <w:rFonts w:ascii="Times New Roman" w:hAnsi="Times New Roman"/>
          <w:sz w:val="24"/>
          <w:szCs w:val="24"/>
          <w:lang w:val="en-US"/>
        </w:rPr>
        <w:t xml:space="preserve"> in</w:t>
      </w:r>
      <w:r w:rsidRPr="005611F2">
        <w:rPr>
          <w:rFonts w:ascii="Times New Roman" w:hAnsi="Times New Roman"/>
          <w:sz w:val="24"/>
          <w:szCs w:val="24"/>
          <w:lang w:val="en-US"/>
        </w:rPr>
        <w:t xml:space="preserve"> rotavirus-inoculated mice and piglets</w:t>
      </w:r>
      <w:r w:rsidR="00727860" w:rsidRPr="005611F2">
        <w:rPr>
          <w:rFonts w:ascii="Times New Roman" w:hAnsi="Times New Roman"/>
          <w:sz w:val="24"/>
          <w:szCs w:val="24"/>
          <w:lang w:val="en-US"/>
        </w:rPr>
        <w:t xml:space="preserve"> including</w:t>
      </w:r>
      <w:r w:rsidR="00E51E99" w:rsidRPr="0067560E">
        <w:rPr>
          <w:rFonts w:ascii="Times New Roman" w:hAnsi="Times New Roman"/>
          <w:sz w:val="24"/>
          <w:szCs w:val="24"/>
          <w:lang w:val="en-IN"/>
        </w:rPr>
        <w:t xml:space="preserve"> </w:t>
      </w:r>
      <w:r w:rsidR="00AE4D1F" w:rsidRPr="005611F2">
        <w:rPr>
          <w:rFonts w:ascii="Times New Roman" w:hAnsi="Times New Roman"/>
          <w:sz w:val="24"/>
          <w:szCs w:val="24"/>
          <w:lang w:val="en-US"/>
        </w:rPr>
        <w:t>Qiwei Baizhu powder (QWBZP)</w:t>
      </w:r>
      <w:r w:rsidR="006F1B97" w:rsidRPr="005611F2">
        <w:rPr>
          <w:rFonts w:ascii="Times New Roman" w:hAnsi="Times New Roman"/>
          <w:sz w:val="24"/>
          <w:szCs w:val="24"/>
          <w:lang w:val="en-US"/>
        </w:rPr>
        <w:t>,</w:t>
      </w:r>
      <w:r w:rsidR="00AE4D1F" w:rsidRPr="005611F2">
        <w:rPr>
          <w:rFonts w:ascii="Times New Roman" w:hAnsi="Times New Roman"/>
          <w:sz w:val="24"/>
          <w:szCs w:val="24"/>
          <w:lang w:val="en-US"/>
        </w:rPr>
        <w:t xml:space="preserve"> a herbal product from China, </w:t>
      </w:r>
      <w:r w:rsidR="00AE4D1F" w:rsidRPr="005611F2">
        <w:rPr>
          <w:rFonts w:ascii="Times New Roman" w:hAnsi="Times New Roman"/>
          <w:i/>
          <w:sz w:val="24"/>
          <w:szCs w:val="24"/>
          <w:lang w:val="en-US"/>
        </w:rPr>
        <w:t>Glycyrrhiza uralensis</w:t>
      </w:r>
      <w:r w:rsidR="00AE4D1F" w:rsidRPr="005611F2">
        <w:rPr>
          <w:rFonts w:ascii="Times New Roman" w:hAnsi="Times New Roman"/>
          <w:sz w:val="24"/>
          <w:szCs w:val="24"/>
          <w:lang w:val="en-US"/>
        </w:rPr>
        <w:t xml:space="preserve"> Fisch (Fabaceae</w:t>
      </w:r>
      <w:r w:rsidR="00AE4D1F" w:rsidRPr="005611F2">
        <w:rPr>
          <w:rFonts w:ascii="Times New Roman" w:hAnsi="Times New Roman"/>
          <w:bCs/>
          <w:iCs/>
          <w:sz w:val="24"/>
          <w:szCs w:val="24"/>
          <w:shd w:val="clear" w:color="auto" w:fill="FFFFFF"/>
          <w:lang w:val="en-US"/>
        </w:rPr>
        <w:t>)</w:t>
      </w:r>
      <w:r w:rsidR="00AE4D1F" w:rsidRPr="005611F2">
        <w:rPr>
          <w:rFonts w:ascii="Times New Roman" w:hAnsi="Times New Roman"/>
          <w:sz w:val="24"/>
          <w:szCs w:val="24"/>
          <w:lang w:val="en-US"/>
        </w:rPr>
        <w:t xml:space="preserve"> and 18</w:t>
      </w:r>
      <w:r w:rsidR="00AE4D1F" w:rsidRPr="0067560E">
        <w:rPr>
          <w:rFonts w:ascii="Times New Roman" w:hAnsi="Times New Roman"/>
          <w:iCs/>
          <w:sz w:val="24"/>
          <w:szCs w:val="24"/>
        </w:rPr>
        <w:t>β</w:t>
      </w:r>
      <w:r w:rsidR="00824BE0" w:rsidRPr="005611F2">
        <w:rPr>
          <w:rFonts w:ascii="Times New Roman" w:hAnsi="Times New Roman"/>
          <w:sz w:val="24"/>
          <w:szCs w:val="24"/>
          <w:lang w:val="en-US"/>
        </w:rPr>
        <w:t xml:space="preserve">-Glycyrrhetinic </w:t>
      </w:r>
      <w:r w:rsidR="00AE4D1F" w:rsidRPr="005611F2">
        <w:rPr>
          <w:rFonts w:ascii="Times New Roman" w:hAnsi="Times New Roman"/>
          <w:sz w:val="24"/>
          <w:szCs w:val="24"/>
          <w:lang w:val="en-US"/>
        </w:rPr>
        <w:t>acid</w:t>
      </w:r>
      <w:r w:rsidR="00727860" w:rsidRPr="005611F2">
        <w:rPr>
          <w:rFonts w:ascii="Times New Roman" w:hAnsi="Times New Roman"/>
          <w:sz w:val="24"/>
          <w:szCs w:val="24"/>
          <w:lang w:val="en-US"/>
        </w:rPr>
        <w:t>. These substances</w:t>
      </w:r>
      <w:r w:rsidR="00BB054A" w:rsidRPr="005611F2">
        <w:rPr>
          <w:rFonts w:ascii="Times New Roman" w:hAnsi="Times New Roman"/>
          <w:sz w:val="24"/>
          <w:szCs w:val="24"/>
          <w:lang w:val="en-US"/>
        </w:rPr>
        <w:t xml:space="preserve"> are reported to improve</w:t>
      </w:r>
      <w:r w:rsidR="00AE4D1F" w:rsidRPr="005611F2">
        <w:rPr>
          <w:rFonts w:ascii="Times New Roman" w:hAnsi="Times New Roman"/>
          <w:sz w:val="24"/>
          <w:szCs w:val="24"/>
          <w:lang w:val="en-US"/>
        </w:rPr>
        <w:t xml:space="preserve"> </w:t>
      </w:r>
      <w:r w:rsidR="00BB054A" w:rsidRPr="003E17D0">
        <w:rPr>
          <w:rFonts w:ascii="Times New Roman" w:hAnsi="Times New Roman"/>
          <w:sz w:val="24"/>
          <w:szCs w:val="24"/>
          <w:lang w:val="en-GB"/>
        </w:rPr>
        <w:t xml:space="preserve">small intestinal pathological changes, </w:t>
      </w:r>
      <w:r w:rsidR="00BB054A" w:rsidRPr="003E17D0">
        <w:rPr>
          <w:rFonts w:ascii="Times New Roman" w:hAnsi="Times New Roman"/>
          <w:sz w:val="24"/>
          <w:szCs w:val="24"/>
          <w:shd w:val="clear" w:color="auto" w:fill="FFFFFF"/>
          <w:lang w:val="en-GB"/>
        </w:rPr>
        <w:t>shorten the duratio</w:t>
      </w:r>
      <w:r w:rsidR="00BB054A" w:rsidRPr="008169DB">
        <w:rPr>
          <w:rFonts w:ascii="Times New Roman" w:hAnsi="Times New Roman"/>
          <w:sz w:val="24"/>
          <w:szCs w:val="24"/>
          <w:shd w:val="clear" w:color="auto" w:fill="FFFFFF"/>
          <w:lang w:val="en-GB"/>
        </w:rPr>
        <w:t xml:space="preserve">n of </w:t>
      </w:r>
      <w:r w:rsidR="00BB054A" w:rsidRPr="008169DB">
        <w:rPr>
          <w:rFonts w:ascii="Times New Roman" w:hAnsi="Times New Roman"/>
          <w:sz w:val="24"/>
          <w:szCs w:val="24"/>
          <w:shd w:val="clear" w:color="auto" w:fill="FFFFFF"/>
          <w:lang w:val="en-GB"/>
        </w:rPr>
        <w:lastRenderedPageBreak/>
        <w:t>diaarhoea</w:t>
      </w:r>
      <w:r w:rsidR="00BB054A">
        <w:rPr>
          <w:rFonts w:ascii="Times New Roman" w:hAnsi="Times New Roman"/>
          <w:sz w:val="24"/>
          <w:szCs w:val="24"/>
          <w:shd w:val="clear" w:color="auto" w:fill="FFFFFF"/>
          <w:lang w:val="en-GB"/>
        </w:rPr>
        <w:t xml:space="preserve"> </w:t>
      </w:r>
      <w:r w:rsidR="00BB054A" w:rsidRPr="008169DB">
        <w:rPr>
          <w:rFonts w:ascii="Times New Roman" w:hAnsi="Times New Roman"/>
          <w:sz w:val="24"/>
          <w:szCs w:val="24"/>
          <w:shd w:val="clear" w:color="auto" w:fill="FFFFFF"/>
          <w:lang w:val="en-GB"/>
        </w:rPr>
        <w:t xml:space="preserve">and reduce the levels of virus shedding </w:t>
      </w:r>
      <w:r w:rsidR="00F6545A" w:rsidRPr="005611F2">
        <w:rPr>
          <w:rFonts w:ascii="Times New Roman" w:eastAsia="Times New Roman" w:hAnsi="Times New Roman"/>
          <w:sz w:val="24"/>
          <w:szCs w:val="24"/>
          <w:lang w:val="en-US" w:eastAsia="pt-BR"/>
        </w:rPr>
        <w:t>[3</w:t>
      </w:r>
      <w:r w:rsidR="00640984" w:rsidRPr="005611F2">
        <w:rPr>
          <w:rFonts w:ascii="Times New Roman" w:eastAsia="Times New Roman" w:hAnsi="Times New Roman"/>
          <w:sz w:val="24"/>
          <w:szCs w:val="24"/>
          <w:lang w:val="en-US" w:eastAsia="pt-BR"/>
        </w:rPr>
        <w:t>5</w:t>
      </w:r>
      <w:r w:rsidR="00F6545A" w:rsidRPr="005611F2">
        <w:rPr>
          <w:rFonts w:ascii="Times New Roman" w:eastAsia="Times New Roman" w:hAnsi="Times New Roman"/>
          <w:sz w:val="24"/>
          <w:szCs w:val="24"/>
          <w:lang w:val="en-US" w:eastAsia="pt-BR"/>
        </w:rPr>
        <w:t>-</w:t>
      </w:r>
      <w:r w:rsidR="008940A9" w:rsidRPr="005611F2">
        <w:rPr>
          <w:rFonts w:ascii="Times New Roman" w:eastAsia="Times New Roman" w:hAnsi="Times New Roman"/>
          <w:sz w:val="24"/>
          <w:szCs w:val="24"/>
          <w:lang w:val="en-US" w:eastAsia="pt-BR"/>
        </w:rPr>
        <w:t>3</w:t>
      </w:r>
      <w:r w:rsidR="00640984" w:rsidRPr="005611F2">
        <w:rPr>
          <w:rFonts w:ascii="Times New Roman" w:eastAsia="Times New Roman" w:hAnsi="Times New Roman"/>
          <w:sz w:val="24"/>
          <w:szCs w:val="24"/>
          <w:lang w:val="en-US" w:eastAsia="pt-BR"/>
        </w:rPr>
        <w:t>7</w:t>
      </w:r>
      <w:r w:rsidR="00357211" w:rsidRPr="005611F2">
        <w:rPr>
          <w:rFonts w:ascii="Times New Roman" w:eastAsia="Times New Roman" w:hAnsi="Times New Roman"/>
          <w:sz w:val="24"/>
          <w:szCs w:val="24"/>
          <w:lang w:val="en-US" w:eastAsia="pt-BR"/>
        </w:rPr>
        <w:t>]</w:t>
      </w:r>
      <w:r w:rsidR="005E2594" w:rsidRPr="005611F2">
        <w:rPr>
          <w:rFonts w:ascii="Times New Roman" w:eastAsia="Times New Roman" w:hAnsi="Times New Roman"/>
          <w:sz w:val="24"/>
          <w:szCs w:val="24"/>
          <w:lang w:val="en-US" w:eastAsia="pt-BR"/>
        </w:rPr>
        <w:t xml:space="preserve"> (Table 2)</w:t>
      </w:r>
      <w:r w:rsidR="00824BE0" w:rsidRPr="005611F2">
        <w:rPr>
          <w:rFonts w:ascii="Times New Roman" w:hAnsi="Times New Roman"/>
          <w:sz w:val="24"/>
          <w:szCs w:val="24"/>
          <w:lang w:val="en-US"/>
        </w:rPr>
        <w:t xml:space="preserve">. </w:t>
      </w:r>
      <w:r w:rsidR="006F1B97" w:rsidRPr="006F1B97">
        <w:rPr>
          <w:rFonts w:ascii="Times New Roman" w:hAnsi="Times New Roman"/>
          <w:sz w:val="24"/>
          <w:szCs w:val="24"/>
          <w:shd w:val="clear" w:color="auto" w:fill="FFFFFF"/>
          <w:lang w:val="en-GB"/>
        </w:rPr>
        <w:t>Phytochemicals</w:t>
      </w:r>
      <w:r w:rsidR="00BB054A" w:rsidRPr="006F1B97">
        <w:rPr>
          <w:rFonts w:ascii="Times New Roman" w:hAnsi="Times New Roman"/>
          <w:sz w:val="24"/>
          <w:szCs w:val="24"/>
          <w:shd w:val="clear" w:color="auto" w:fill="FFFFFF"/>
          <w:lang w:val="en-GB"/>
        </w:rPr>
        <w:t xml:space="preserve"> </w:t>
      </w:r>
      <w:r w:rsidR="00BB054A" w:rsidRPr="008169DB">
        <w:rPr>
          <w:rFonts w:ascii="Times New Roman" w:hAnsi="Times New Roman"/>
          <w:sz w:val="24"/>
          <w:szCs w:val="24"/>
          <w:shd w:val="clear" w:color="auto" w:fill="FFFFFF"/>
          <w:lang w:val="en-GB"/>
        </w:rPr>
        <w:t>effects on mRNA</w:t>
      </w:r>
      <w:r w:rsidR="00BB054A">
        <w:rPr>
          <w:rFonts w:ascii="Times New Roman" w:hAnsi="Times New Roman"/>
          <w:sz w:val="24"/>
          <w:szCs w:val="24"/>
          <w:shd w:val="clear" w:color="auto" w:fill="FFFFFF"/>
          <w:lang w:val="en-GB"/>
        </w:rPr>
        <w:t xml:space="preserve"> </w:t>
      </w:r>
      <w:r w:rsidR="00BB054A" w:rsidRPr="008169DB">
        <w:rPr>
          <w:rFonts w:ascii="Times New Roman" w:hAnsi="Times New Roman"/>
          <w:sz w:val="24"/>
          <w:szCs w:val="24"/>
          <w:shd w:val="clear" w:color="auto" w:fill="FFFFFF"/>
          <w:lang w:val="en-GB"/>
        </w:rPr>
        <w:t xml:space="preserve">concetrations of </w:t>
      </w:r>
      <w:r w:rsidR="00BB054A" w:rsidRPr="008169DB">
        <w:rPr>
          <w:rFonts w:ascii="Times New Roman" w:eastAsia="GulliverRM" w:hAnsi="Times New Roman"/>
          <w:sz w:val="24"/>
          <w:szCs w:val="24"/>
          <w:lang w:val="en-GB"/>
        </w:rPr>
        <w:t>pro-inflammatory</w:t>
      </w:r>
      <w:r w:rsidR="000057F7">
        <w:rPr>
          <w:rFonts w:ascii="Times New Roman" w:eastAsia="GulliverRM" w:hAnsi="Times New Roman"/>
          <w:sz w:val="24"/>
          <w:szCs w:val="24"/>
          <w:lang w:val="en-GB"/>
        </w:rPr>
        <w:t>,</w:t>
      </w:r>
      <w:r w:rsidR="00BB054A" w:rsidRPr="008169DB">
        <w:rPr>
          <w:rFonts w:ascii="Times New Roman" w:eastAsia="GulliverRM" w:hAnsi="Times New Roman"/>
          <w:sz w:val="24"/>
          <w:szCs w:val="24"/>
          <w:lang w:val="en-GB"/>
        </w:rPr>
        <w:t xml:space="preserve"> </w:t>
      </w:r>
      <w:r w:rsidR="00BB054A" w:rsidRPr="00806271">
        <w:rPr>
          <w:rFonts w:ascii="Times New Roman" w:eastAsia="GulliverRM" w:hAnsi="Times New Roman"/>
          <w:color w:val="FF0000"/>
          <w:sz w:val="24"/>
          <w:szCs w:val="24"/>
          <w:lang w:val="en-GB"/>
        </w:rPr>
        <w:t xml:space="preserve">Th1 and Th2 cytokines </w:t>
      </w:r>
      <w:r w:rsidR="00BB054A" w:rsidRPr="00806271">
        <w:rPr>
          <w:rFonts w:ascii="Times New Roman" w:hAnsi="Times New Roman"/>
          <w:color w:val="FF0000"/>
          <w:sz w:val="24"/>
          <w:szCs w:val="24"/>
          <w:lang w:val="en-GB"/>
        </w:rPr>
        <w:t xml:space="preserve">were investigated to describe </w:t>
      </w:r>
      <w:r w:rsidR="00BB054A" w:rsidRPr="00806271">
        <w:rPr>
          <w:rFonts w:ascii="Times New Roman" w:eastAsia="GulliverRM" w:hAnsi="Times New Roman"/>
          <w:color w:val="FF0000"/>
          <w:sz w:val="24"/>
          <w:szCs w:val="24"/>
          <w:lang w:val="en-GB"/>
        </w:rPr>
        <w:t>their regulatory role</w:t>
      </w:r>
      <w:r w:rsidR="004C33A4" w:rsidRPr="00806271">
        <w:rPr>
          <w:rFonts w:ascii="Times New Roman" w:eastAsia="GulliverRM" w:hAnsi="Times New Roman"/>
          <w:color w:val="FF0000"/>
          <w:sz w:val="24"/>
          <w:szCs w:val="24"/>
          <w:lang w:val="en-GB"/>
        </w:rPr>
        <w:t>s</w:t>
      </w:r>
      <w:r w:rsidR="00BB054A" w:rsidRPr="00806271">
        <w:rPr>
          <w:rFonts w:ascii="Times New Roman" w:eastAsia="GulliverRM" w:hAnsi="Times New Roman"/>
          <w:color w:val="FF0000"/>
          <w:sz w:val="24"/>
          <w:szCs w:val="24"/>
          <w:lang w:val="en-GB"/>
        </w:rPr>
        <w:t xml:space="preserve"> in</w:t>
      </w:r>
      <w:r w:rsidR="00BB054A" w:rsidRPr="00806271">
        <w:rPr>
          <w:rFonts w:ascii="Times New Roman" w:hAnsi="Times New Roman"/>
          <w:color w:val="FF0000"/>
          <w:sz w:val="24"/>
          <w:szCs w:val="24"/>
          <w:lang w:val="en-GB"/>
        </w:rPr>
        <w:t xml:space="preserve"> rotavirus-induced reactive oxygen species formation [3</w:t>
      </w:r>
      <w:r w:rsidR="000057F7" w:rsidRPr="00806271">
        <w:rPr>
          <w:rFonts w:ascii="Times New Roman" w:hAnsi="Times New Roman"/>
          <w:color w:val="FF0000"/>
          <w:sz w:val="24"/>
          <w:szCs w:val="24"/>
          <w:lang w:val="en-GB"/>
        </w:rPr>
        <w:t>5</w:t>
      </w:r>
      <w:r w:rsidR="00BB054A" w:rsidRPr="00806271">
        <w:rPr>
          <w:rFonts w:ascii="Times New Roman" w:hAnsi="Times New Roman"/>
          <w:color w:val="FF0000"/>
          <w:sz w:val="24"/>
          <w:szCs w:val="24"/>
          <w:lang w:val="en-GB"/>
        </w:rPr>
        <w:t>,3</w:t>
      </w:r>
      <w:r w:rsidR="000057F7" w:rsidRPr="00806271">
        <w:rPr>
          <w:rFonts w:ascii="Times New Roman" w:hAnsi="Times New Roman"/>
          <w:color w:val="FF0000"/>
          <w:sz w:val="24"/>
          <w:szCs w:val="24"/>
          <w:lang w:val="en-GB"/>
        </w:rPr>
        <w:t>6</w:t>
      </w:r>
      <w:r w:rsidR="00BB054A" w:rsidRPr="00806271">
        <w:rPr>
          <w:rFonts w:ascii="Times New Roman" w:hAnsi="Times New Roman"/>
          <w:color w:val="FF0000"/>
          <w:sz w:val="24"/>
          <w:szCs w:val="24"/>
          <w:lang w:val="en-GB"/>
        </w:rPr>
        <w:t xml:space="preserve">].  </w:t>
      </w:r>
      <w:r w:rsidR="00BB054A" w:rsidRPr="008169DB">
        <w:rPr>
          <w:rFonts w:ascii="Times New Roman" w:eastAsia="GulliverRM" w:hAnsi="Times New Roman"/>
          <w:sz w:val="24"/>
          <w:szCs w:val="24"/>
          <w:lang w:val="en-GB"/>
        </w:rPr>
        <w:t>IFN-</w:t>
      </w:r>
      <w:r w:rsidR="00BB054A" w:rsidRPr="008169DB">
        <w:rPr>
          <w:rFonts w:ascii="Times New Roman" w:hAnsi="Times New Roman"/>
          <w:sz w:val="24"/>
          <w:szCs w:val="24"/>
          <w:lang w:val="en-GB"/>
        </w:rPr>
        <w:t>γ</w:t>
      </w:r>
      <w:r w:rsidR="00BB054A" w:rsidRPr="008169DB">
        <w:rPr>
          <w:rFonts w:ascii="Times New Roman" w:eastAsia="GulliverRM" w:hAnsi="Times New Roman"/>
          <w:sz w:val="24"/>
          <w:szCs w:val="24"/>
          <w:lang w:val="en-GB"/>
        </w:rPr>
        <w:t>, IL-5, INF-</w:t>
      </w:r>
      <w:r w:rsidR="00BB054A" w:rsidRPr="008169DB">
        <w:rPr>
          <w:rFonts w:ascii="Times New Roman" w:hAnsi="Times New Roman"/>
          <w:sz w:val="24"/>
          <w:szCs w:val="24"/>
          <w:lang w:val="en-GB"/>
        </w:rPr>
        <w:t xml:space="preserve">α </w:t>
      </w:r>
      <w:r w:rsidR="00BB054A" w:rsidRPr="008169DB">
        <w:rPr>
          <w:rFonts w:ascii="Times New Roman" w:eastAsia="GulliverRM" w:hAnsi="Times New Roman"/>
          <w:sz w:val="24"/>
          <w:szCs w:val="24"/>
          <w:lang w:val="en-GB"/>
        </w:rPr>
        <w:t xml:space="preserve">and IL-12 secreted from </w:t>
      </w:r>
      <w:r w:rsidR="00BB054A" w:rsidRPr="008169DB">
        <w:rPr>
          <w:rFonts w:ascii="Times New Roman" w:hAnsi="Times New Roman"/>
          <w:sz w:val="24"/>
          <w:szCs w:val="24"/>
          <w:shd w:val="clear" w:color="auto" w:fill="FFFFFF"/>
          <w:lang w:val="en-GB"/>
        </w:rPr>
        <w:t>intra-epithelial lymphocytes</w:t>
      </w:r>
      <w:r w:rsidR="00B474E3">
        <w:rPr>
          <w:rFonts w:ascii="Times New Roman" w:hAnsi="Times New Roman"/>
          <w:sz w:val="24"/>
          <w:szCs w:val="24"/>
          <w:shd w:val="clear" w:color="auto" w:fill="FFFFFF"/>
          <w:lang w:val="en-GB"/>
        </w:rPr>
        <w:t xml:space="preserve"> </w:t>
      </w:r>
      <w:r w:rsidR="00BB054A" w:rsidRPr="008169DB">
        <w:rPr>
          <w:rFonts w:ascii="Times New Roman" w:eastAsia="GulliverRM" w:hAnsi="Times New Roman"/>
          <w:sz w:val="24"/>
          <w:szCs w:val="24"/>
          <w:lang w:val="en-GB"/>
        </w:rPr>
        <w:t>exhibited strong anti-infection properties and immune tolerance</w:t>
      </w:r>
      <w:r w:rsidR="00BB054A">
        <w:rPr>
          <w:rFonts w:ascii="Times New Roman" w:eastAsia="GulliverRM" w:hAnsi="Times New Roman"/>
          <w:sz w:val="24"/>
          <w:szCs w:val="24"/>
          <w:lang w:val="en-GB"/>
        </w:rPr>
        <w:t xml:space="preserve"> </w:t>
      </w:r>
      <w:r w:rsidR="00BB054A" w:rsidRPr="008169DB">
        <w:rPr>
          <w:rFonts w:ascii="Times New Roman" w:eastAsia="GulliverRM" w:hAnsi="Times New Roman"/>
          <w:sz w:val="24"/>
          <w:szCs w:val="24"/>
          <w:lang w:val="en-GB"/>
        </w:rPr>
        <w:t>protecting</w:t>
      </w:r>
      <w:r w:rsidR="00BB054A">
        <w:rPr>
          <w:rFonts w:ascii="Times New Roman" w:eastAsia="GulliverRM" w:hAnsi="Times New Roman"/>
          <w:sz w:val="24"/>
          <w:szCs w:val="24"/>
          <w:lang w:val="en-GB"/>
        </w:rPr>
        <w:t xml:space="preserve"> </w:t>
      </w:r>
      <w:r w:rsidR="00BB054A" w:rsidRPr="008169DB">
        <w:rPr>
          <w:rFonts w:ascii="Times New Roman" w:eastAsia="GulliverRM" w:hAnsi="Times New Roman"/>
          <w:sz w:val="24"/>
          <w:szCs w:val="24"/>
          <w:lang w:val="en-GB"/>
        </w:rPr>
        <w:t>the small intestinal mucosa epithelial cells [</w:t>
      </w:r>
      <w:r w:rsidR="000057F7">
        <w:rPr>
          <w:rFonts w:ascii="Times New Roman" w:eastAsia="GulliverRM" w:hAnsi="Times New Roman"/>
          <w:sz w:val="24"/>
          <w:szCs w:val="24"/>
          <w:lang w:val="en-GB"/>
        </w:rPr>
        <w:t>38-40</w:t>
      </w:r>
      <w:r w:rsidR="00BB054A" w:rsidRPr="008169DB">
        <w:rPr>
          <w:rFonts w:ascii="Times New Roman" w:eastAsia="GulliverRM" w:hAnsi="Times New Roman"/>
          <w:sz w:val="24"/>
          <w:szCs w:val="24"/>
          <w:lang w:val="en-GB"/>
        </w:rPr>
        <w:t xml:space="preserve">]. </w:t>
      </w:r>
      <w:r w:rsidR="00BB054A" w:rsidRPr="003E17D0">
        <w:rPr>
          <w:rFonts w:ascii="Times New Roman" w:eastAsia="GulliverRM" w:hAnsi="Times New Roman"/>
          <w:sz w:val="24"/>
          <w:szCs w:val="24"/>
          <w:lang w:val="en-GB"/>
        </w:rPr>
        <w:t>Plant extracts and natural molecule</w:t>
      </w:r>
      <w:r w:rsidR="00B474E3" w:rsidRPr="003E17D0">
        <w:rPr>
          <w:rFonts w:ascii="Times New Roman" w:eastAsia="GulliverRM" w:hAnsi="Times New Roman"/>
          <w:sz w:val="24"/>
          <w:szCs w:val="24"/>
          <w:lang w:val="en-GB"/>
        </w:rPr>
        <w:t>s</w:t>
      </w:r>
      <w:r w:rsidR="00BB054A" w:rsidRPr="008169DB">
        <w:rPr>
          <w:rFonts w:ascii="Times New Roman" w:eastAsia="GulliverRM" w:hAnsi="Times New Roman"/>
          <w:sz w:val="24"/>
          <w:szCs w:val="24"/>
          <w:lang w:val="en-GB"/>
        </w:rPr>
        <w:t xml:space="preserve"> improved</w:t>
      </w:r>
      <w:r w:rsidR="00BB054A">
        <w:rPr>
          <w:rFonts w:ascii="Times New Roman" w:eastAsia="GulliverRM" w:hAnsi="Times New Roman"/>
          <w:sz w:val="24"/>
          <w:szCs w:val="24"/>
          <w:lang w:val="en-GB"/>
        </w:rPr>
        <w:t xml:space="preserve"> </w:t>
      </w:r>
      <w:r w:rsidR="00BB054A" w:rsidRPr="008169DB">
        <w:rPr>
          <w:rFonts w:ascii="Times New Roman" w:eastAsia="GulliverRM" w:hAnsi="Times New Roman"/>
          <w:sz w:val="24"/>
          <w:szCs w:val="24"/>
          <w:lang w:val="en-GB"/>
        </w:rPr>
        <w:t xml:space="preserve">the mRNA expression of IL-2, </w:t>
      </w:r>
      <w:r w:rsidR="00142058" w:rsidRPr="008169DB">
        <w:rPr>
          <w:rFonts w:ascii="Times New Roman" w:eastAsia="GulliverRM" w:hAnsi="Times New Roman"/>
          <w:sz w:val="24"/>
          <w:szCs w:val="24"/>
          <w:lang w:val="en-GB"/>
        </w:rPr>
        <w:t>IL-</w:t>
      </w:r>
      <w:r w:rsidR="00BB054A" w:rsidRPr="008169DB">
        <w:rPr>
          <w:rFonts w:ascii="Times New Roman" w:eastAsia="GulliverRM" w:hAnsi="Times New Roman"/>
          <w:sz w:val="24"/>
          <w:szCs w:val="24"/>
          <w:lang w:val="en-GB"/>
        </w:rPr>
        <w:t xml:space="preserve">4, </w:t>
      </w:r>
      <w:r w:rsidR="00142058" w:rsidRPr="008169DB">
        <w:rPr>
          <w:rFonts w:ascii="Times New Roman" w:eastAsia="GulliverRM" w:hAnsi="Times New Roman"/>
          <w:sz w:val="24"/>
          <w:szCs w:val="24"/>
          <w:lang w:val="en-GB"/>
        </w:rPr>
        <w:t>IL-</w:t>
      </w:r>
      <w:r w:rsidR="00BB054A" w:rsidRPr="008169DB">
        <w:rPr>
          <w:rFonts w:ascii="Times New Roman" w:eastAsia="GulliverRM" w:hAnsi="Times New Roman"/>
          <w:sz w:val="24"/>
          <w:szCs w:val="24"/>
          <w:lang w:val="en-GB"/>
        </w:rPr>
        <w:t xml:space="preserve">8, and </w:t>
      </w:r>
      <w:r w:rsidR="00142058" w:rsidRPr="008169DB">
        <w:rPr>
          <w:rFonts w:ascii="Times New Roman" w:eastAsia="GulliverRM" w:hAnsi="Times New Roman"/>
          <w:sz w:val="24"/>
          <w:szCs w:val="24"/>
          <w:lang w:val="en-GB"/>
        </w:rPr>
        <w:t>IL-</w:t>
      </w:r>
      <w:r w:rsidR="00BB054A" w:rsidRPr="008169DB">
        <w:rPr>
          <w:rFonts w:ascii="Times New Roman" w:eastAsia="GulliverRM" w:hAnsi="Times New Roman"/>
          <w:sz w:val="24"/>
          <w:szCs w:val="24"/>
          <w:lang w:val="en-GB"/>
        </w:rPr>
        <w:t>10, IFN-</w:t>
      </w:r>
      <w:r w:rsidR="00BB054A" w:rsidRPr="008169DB">
        <w:rPr>
          <w:rFonts w:ascii="Times New Roman" w:hAnsi="Times New Roman"/>
          <w:sz w:val="24"/>
          <w:szCs w:val="24"/>
          <w:lang w:val="en-GB"/>
        </w:rPr>
        <w:t>γ</w:t>
      </w:r>
      <w:r w:rsidR="00B474E3">
        <w:rPr>
          <w:rFonts w:ascii="Times New Roman" w:hAnsi="Times New Roman"/>
          <w:sz w:val="24"/>
          <w:szCs w:val="24"/>
          <w:lang w:val="en-GB"/>
        </w:rPr>
        <w:t xml:space="preserve">, </w:t>
      </w:r>
      <w:r w:rsidR="009A358D" w:rsidRPr="008169DB">
        <w:rPr>
          <w:rFonts w:ascii="Times New Roman" w:eastAsia="GulliverRM" w:hAnsi="Times New Roman"/>
          <w:sz w:val="24"/>
          <w:szCs w:val="24"/>
          <w:lang w:val="en-GB"/>
        </w:rPr>
        <w:t>IFN-</w:t>
      </w:r>
      <w:r w:rsidR="00BB054A" w:rsidRPr="008169DB">
        <w:rPr>
          <w:rFonts w:ascii="Times New Roman" w:hAnsi="Times New Roman"/>
          <w:sz w:val="24"/>
          <w:szCs w:val="24"/>
          <w:lang w:val="en-GB"/>
        </w:rPr>
        <w:t>β</w:t>
      </w:r>
      <w:r w:rsidR="00BB054A" w:rsidRPr="008169DB">
        <w:rPr>
          <w:rFonts w:ascii="Times New Roman" w:eastAsia="GulliverRM" w:hAnsi="Times New Roman"/>
          <w:sz w:val="24"/>
          <w:szCs w:val="24"/>
          <w:lang w:val="en-GB"/>
        </w:rPr>
        <w:t xml:space="preserve"> and </w:t>
      </w:r>
      <w:r w:rsidR="00BB054A" w:rsidRPr="008169DB">
        <w:rPr>
          <w:rFonts w:ascii="Times New Roman" w:hAnsi="Times New Roman"/>
          <w:sz w:val="24"/>
          <w:szCs w:val="24"/>
          <w:lang w:val="en-GB"/>
        </w:rPr>
        <w:t>TNF-α</w:t>
      </w:r>
      <w:r w:rsidR="00BB054A">
        <w:rPr>
          <w:rFonts w:ascii="Times New Roman" w:hAnsi="Times New Roman"/>
          <w:sz w:val="24"/>
          <w:szCs w:val="24"/>
          <w:lang w:val="en-GB"/>
        </w:rPr>
        <w:t xml:space="preserve"> </w:t>
      </w:r>
      <w:r w:rsidR="00BB054A" w:rsidRPr="008169DB">
        <w:rPr>
          <w:rFonts w:ascii="Times New Roman" w:eastAsia="GulliverRM" w:hAnsi="Times New Roman"/>
          <w:sz w:val="24"/>
          <w:szCs w:val="24"/>
          <w:lang w:val="en-GB"/>
        </w:rPr>
        <w:t>and related signalling molecules in small intestinal mucosa epithelial cells</w:t>
      </w:r>
      <w:r w:rsidR="00BB054A" w:rsidRPr="008169DB">
        <w:rPr>
          <w:rFonts w:ascii="Times New Roman" w:eastAsia="GulliverRM" w:hAnsi="Times New Roman"/>
          <w:b/>
          <w:sz w:val="24"/>
          <w:szCs w:val="24"/>
          <w:lang w:val="en-GB"/>
        </w:rPr>
        <w:t>.</w:t>
      </w:r>
      <w:r w:rsidR="00BB054A" w:rsidRPr="008169DB">
        <w:rPr>
          <w:rFonts w:ascii="Times New Roman" w:eastAsia="GulliverRM" w:hAnsi="Times New Roman"/>
          <w:sz w:val="24"/>
          <w:szCs w:val="24"/>
          <w:lang w:val="en-GB"/>
        </w:rPr>
        <w:t xml:space="preserve"> These</w:t>
      </w:r>
      <w:r w:rsidR="00BB054A">
        <w:rPr>
          <w:rFonts w:ascii="Times New Roman" w:eastAsia="GulliverRM" w:hAnsi="Times New Roman"/>
          <w:sz w:val="24"/>
          <w:szCs w:val="24"/>
          <w:lang w:val="en-GB"/>
        </w:rPr>
        <w:t xml:space="preserve"> </w:t>
      </w:r>
      <w:r w:rsidR="00BB054A" w:rsidRPr="008169DB">
        <w:rPr>
          <w:rFonts w:ascii="Times New Roman" w:eastAsia="AdvGulliv-R" w:hAnsi="Times New Roman"/>
          <w:sz w:val="24"/>
          <w:szCs w:val="24"/>
          <w:lang w:val="en-GB"/>
        </w:rPr>
        <w:t>cytokines have special characteristics</w:t>
      </w:r>
      <w:r w:rsidR="00BB054A" w:rsidRPr="008169DB">
        <w:rPr>
          <w:rFonts w:ascii="Times New Roman" w:hAnsi="Times New Roman"/>
          <w:sz w:val="24"/>
          <w:szCs w:val="24"/>
          <w:lang w:val="en-GB"/>
        </w:rPr>
        <w:t>, interfering rotavirus-induced reactive oxygen species formation and protecting intestinal epithelial cells</w:t>
      </w:r>
      <w:r w:rsidR="00BB054A">
        <w:rPr>
          <w:rFonts w:ascii="Times New Roman" w:hAnsi="Times New Roman"/>
          <w:sz w:val="24"/>
          <w:szCs w:val="24"/>
          <w:lang w:val="en-GB"/>
        </w:rPr>
        <w:t xml:space="preserve"> </w:t>
      </w:r>
      <w:r w:rsidR="00BB054A" w:rsidRPr="00BB054A">
        <w:rPr>
          <w:rFonts w:ascii="Times New Roman" w:hAnsi="Times New Roman"/>
          <w:sz w:val="24"/>
          <w:szCs w:val="24"/>
          <w:lang w:val="en-GB"/>
        </w:rPr>
        <w:t>[</w:t>
      </w:r>
      <w:r w:rsidR="000057F7">
        <w:rPr>
          <w:rFonts w:ascii="Times New Roman" w:hAnsi="Times New Roman"/>
          <w:sz w:val="24"/>
          <w:szCs w:val="24"/>
          <w:lang w:val="en-GB"/>
        </w:rPr>
        <w:t>41</w:t>
      </w:r>
      <w:r w:rsidR="00BB054A" w:rsidRPr="00BB054A">
        <w:rPr>
          <w:rFonts w:ascii="Times New Roman" w:hAnsi="Times New Roman"/>
          <w:sz w:val="24"/>
          <w:szCs w:val="24"/>
          <w:lang w:val="en-GB"/>
        </w:rPr>
        <w:t>]</w:t>
      </w:r>
      <w:r w:rsidR="00BB054A">
        <w:rPr>
          <w:rFonts w:ascii="Times New Roman" w:hAnsi="Times New Roman"/>
          <w:sz w:val="24"/>
          <w:szCs w:val="24"/>
          <w:lang w:val="en-GB"/>
        </w:rPr>
        <w:t xml:space="preserve">. </w:t>
      </w:r>
      <w:r w:rsidR="00BB054A" w:rsidRPr="009904AB">
        <w:rPr>
          <w:rFonts w:ascii="Times New Roman" w:hAnsi="Times New Roman"/>
          <w:color w:val="FF0000"/>
          <w:sz w:val="24"/>
          <w:szCs w:val="24"/>
          <w:lang w:val="en-GB"/>
        </w:rPr>
        <w:t>These studies highlight the pote</w:t>
      </w:r>
      <w:r w:rsidR="00CA3A11" w:rsidRPr="009904AB">
        <w:rPr>
          <w:rFonts w:ascii="Times New Roman" w:hAnsi="Times New Roman"/>
          <w:color w:val="FF0000"/>
          <w:sz w:val="24"/>
          <w:szCs w:val="24"/>
          <w:lang w:val="en-GB"/>
        </w:rPr>
        <w:t>n</w:t>
      </w:r>
      <w:r w:rsidR="00BB054A" w:rsidRPr="009904AB">
        <w:rPr>
          <w:rFonts w:ascii="Times New Roman" w:hAnsi="Times New Roman"/>
          <w:color w:val="FF0000"/>
          <w:sz w:val="24"/>
          <w:szCs w:val="24"/>
          <w:lang w:val="en-GB"/>
        </w:rPr>
        <w:t xml:space="preserve">tial </w:t>
      </w:r>
      <w:r w:rsidR="009904AB" w:rsidRPr="009904AB">
        <w:rPr>
          <w:rFonts w:ascii="Times New Roman" w:hAnsi="Times New Roman"/>
          <w:color w:val="FF0000"/>
          <w:sz w:val="24"/>
          <w:szCs w:val="24"/>
          <w:lang w:val="en-GB"/>
        </w:rPr>
        <w:t>of Th1</w:t>
      </w:r>
      <w:r w:rsidR="00BB054A" w:rsidRPr="009904AB">
        <w:rPr>
          <w:rFonts w:ascii="Times New Roman" w:eastAsia="GulliverRM" w:hAnsi="Times New Roman"/>
          <w:color w:val="FF0000"/>
          <w:sz w:val="24"/>
          <w:szCs w:val="24"/>
          <w:lang w:val="en-GB"/>
        </w:rPr>
        <w:t xml:space="preserve">/Th2 cytokine </w:t>
      </w:r>
      <w:r w:rsidR="00BB054A" w:rsidRPr="009904AB">
        <w:rPr>
          <w:rStyle w:val="fontstyle01"/>
          <w:rFonts w:ascii="Times New Roman" w:hAnsi="Times New Roman" w:hint="default"/>
          <w:color w:val="FF0000"/>
          <w:sz w:val="24"/>
          <w:szCs w:val="24"/>
          <w:lang w:val="en-GB"/>
        </w:rPr>
        <w:t>components as anti-rotavirus drug targets</w:t>
      </w:r>
      <w:r w:rsidR="00BB054A" w:rsidRPr="009904AB">
        <w:rPr>
          <w:rFonts w:ascii="Times New Roman" w:hAnsi="Times New Roman"/>
          <w:color w:val="FF0000"/>
          <w:sz w:val="24"/>
          <w:szCs w:val="24"/>
          <w:lang w:val="en-GB"/>
        </w:rPr>
        <w:t xml:space="preserve"> as novel antivirals for rotavirus gastroenteritis.</w:t>
      </w:r>
    </w:p>
    <w:p w:rsidR="00815B09" w:rsidRPr="005611F2" w:rsidRDefault="00F272C5" w:rsidP="00A91EFD">
      <w:pPr>
        <w:spacing w:before="120" w:line="480" w:lineRule="auto"/>
        <w:jc w:val="both"/>
        <w:rPr>
          <w:rFonts w:ascii="Times New Roman" w:hAnsi="Times New Roman"/>
          <w:sz w:val="24"/>
          <w:szCs w:val="24"/>
          <w:lang w:val="en-US"/>
        </w:rPr>
      </w:pPr>
      <w:r w:rsidRPr="0067560E">
        <w:rPr>
          <w:rFonts w:ascii="Times New Roman" w:hAnsi="Times New Roman"/>
          <w:i/>
          <w:sz w:val="24"/>
          <w:szCs w:val="24"/>
          <w:lang w:val="en-US"/>
        </w:rPr>
        <w:t xml:space="preserve">3.5. </w:t>
      </w:r>
      <w:r w:rsidR="001B34A2" w:rsidRPr="00501CB5">
        <w:rPr>
          <w:rFonts w:ascii="Times New Roman" w:hAnsi="Times New Roman"/>
          <w:i/>
          <w:color w:val="FF0000"/>
          <w:sz w:val="24"/>
          <w:szCs w:val="24"/>
          <w:lang w:val="en-US"/>
        </w:rPr>
        <w:t>C</w:t>
      </w:r>
      <w:r w:rsidR="001A509B" w:rsidRPr="00501CB5">
        <w:rPr>
          <w:rFonts w:ascii="Times New Roman" w:hAnsi="Times New Roman"/>
          <w:i/>
          <w:color w:val="FF0000"/>
          <w:sz w:val="24"/>
          <w:szCs w:val="24"/>
          <w:lang w:val="en-US"/>
        </w:rPr>
        <w:t>ytokine responses to</w:t>
      </w:r>
      <w:r w:rsidR="001A509B" w:rsidRPr="00501CB5">
        <w:rPr>
          <w:rFonts w:ascii="Times New Roman" w:hAnsi="Times New Roman"/>
          <w:i/>
          <w:noProof/>
          <w:color w:val="FF0000"/>
          <w:sz w:val="24"/>
          <w:szCs w:val="24"/>
          <w:lang w:val="en-US"/>
        </w:rPr>
        <w:t xml:space="preserve"> </w:t>
      </w:r>
      <w:r w:rsidR="00E073D0" w:rsidRPr="00501CB5">
        <w:rPr>
          <w:rFonts w:ascii="Times New Roman" w:hAnsi="Times New Roman"/>
          <w:i/>
          <w:noProof/>
          <w:color w:val="FF0000"/>
          <w:sz w:val="24"/>
          <w:szCs w:val="24"/>
          <w:lang w:val="en-US"/>
        </w:rPr>
        <w:t xml:space="preserve">fungal </w:t>
      </w:r>
      <w:r w:rsidR="00713F14" w:rsidRPr="00501CB5">
        <w:rPr>
          <w:rFonts w:ascii="Times New Roman" w:hAnsi="Times New Roman"/>
          <w:i/>
          <w:noProof/>
          <w:color w:val="FF0000"/>
          <w:sz w:val="24"/>
          <w:szCs w:val="24"/>
          <w:lang w:val="en-US"/>
        </w:rPr>
        <w:t xml:space="preserve">secondary metabolite </w:t>
      </w:r>
      <w:r w:rsidR="00815B09" w:rsidRPr="00501CB5">
        <w:rPr>
          <w:rFonts w:ascii="Times New Roman" w:hAnsi="Times New Roman"/>
          <w:i/>
          <w:noProof/>
          <w:color w:val="FF0000"/>
          <w:sz w:val="24"/>
          <w:szCs w:val="24"/>
          <w:lang w:val="en-US"/>
        </w:rPr>
        <w:t xml:space="preserve">and </w:t>
      </w:r>
      <w:r w:rsidR="00815B09" w:rsidRPr="00501CB5">
        <w:rPr>
          <w:rFonts w:ascii="Times New Roman" w:eastAsia="Times New Roman" w:hAnsi="Times New Roman"/>
          <w:i/>
          <w:color w:val="FF0000"/>
          <w:sz w:val="24"/>
          <w:szCs w:val="24"/>
          <w:lang w:val="en-US"/>
        </w:rPr>
        <w:t xml:space="preserve">food-derived products </w:t>
      </w:r>
      <w:r w:rsidR="001A509B" w:rsidRPr="00501CB5">
        <w:rPr>
          <w:rFonts w:ascii="Times New Roman" w:eastAsia="Times New Roman" w:hAnsi="Times New Roman"/>
          <w:i/>
          <w:color w:val="FF0000"/>
          <w:sz w:val="24"/>
          <w:szCs w:val="24"/>
          <w:lang w:val="en-US"/>
        </w:rPr>
        <w:t>in</w:t>
      </w:r>
      <w:r w:rsidR="00815B09" w:rsidRPr="00501CB5">
        <w:rPr>
          <w:rFonts w:ascii="Times New Roman" w:hAnsi="Times New Roman"/>
          <w:i/>
          <w:color w:val="FF0000"/>
          <w:sz w:val="24"/>
          <w:szCs w:val="24"/>
          <w:lang w:val="en-US"/>
        </w:rPr>
        <w:t xml:space="preserve"> rotavirus infection</w:t>
      </w:r>
    </w:p>
    <w:p w:rsidR="00A95749" w:rsidRPr="005611F2" w:rsidRDefault="0079675E" w:rsidP="009D0E37">
      <w:pPr>
        <w:spacing w:line="480" w:lineRule="auto"/>
        <w:jc w:val="both"/>
        <w:rPr>
          <w:rFonts w:ascii="Times New Roman" w:hAnsi="Times New Roman"/>
          <w:sz w:val="24"/>
          <w:szCs w:val="24"/>
          <w:lang w:val="en-US"/>
        </w:rPr>
      </w:pPr>
      <w:r w:rsidRPr="005611F2">
        <w:rPr>
          <w:rFonts w:ascii="Times New Roman" w:hAnsi="Times New Roman"/>
          <w:sz w:val="24"/>
          <w:szCs w:val="24"/>
          <w:lang w:val="en-US"/>
        </w:rPr>
        <w:t xml:space="preserve">     </w:t>
      </w:r>
      <w:r w:rsidR="00B6722E" w:rsidRPr="005611F2">
        <w:rPr>
          <w:rFonts w:ascii="Times New Roman" w:hAnsi="Times New Roman"/>
          <w:sz w:val="24"/>
          <w:szCs w:val="24"/>
          <w:lang w:val="en-US"/>
        </w:rPr>
        <w:t>Table</w:t>
      </w:r>
      <w:r w:rsidR="008F388C" w:rsidRPr="005611F2">
        <w:rPr>
          <w:rFonts w:ascii="Times New Roman" w:hAnsi="Times New Roman"/>
          <w:sz w:val="24"/>
          <w:szCs w:val="24"/>
          <w:lang w:val="en-US"/>
        </w:rPr>
        <w:t xml:space="preserve"> 3 </w:t>
      </w:r>
      <w:r w:rsidR="00441EC6" w:rsidRPr="005611F2">
        <w:rPr>
          <w:rFonts w:ascii="Times New Roman" w:hAnsi="Times New Roman"/>
          <w:sz w:val="24"/>
          <w:szCs w:val="24"/>
          <w:lang w:val="en-US"/>
        </w:rPr>
        <w:t xml:space="preserve">describes </w:t>
      </w:r>
      <w:r w:rsidR="008F388C" w:rsidRPr="005611F2">
        <w:rPr>
          <w:rFonts w:ascii="Times New Roman" w:hAnsi="Times New Roman"/>
          <w:sz w:val="24"/>
          <w:szCs w:val="24"/>
          <w:lang w:val="en-US"/>
        </w:rPr>
        <w:t xml:space="preserve">the </w:t>
      </w:r>
      <w:r w:rsidR="001301F5" w:rsidRPr="005611F2">
        <w:rPr>
          <w:rFonts w:ascii="Times New Roman" w:hAnsi="Times New Roman"/>
          <w:sz w:val="24"/>
          <w:szCs w:val="24"/>
          <w:lang w:val="en-US"/>
        </w:rPr>
        <w:t xml:space="preserve">role </w:t>
      </w:r>
      <w:r w:rsidR="008F388C" w:rsidRPr="005611F2">
        <w:rPr>
          <w:rFonts w:ascii="Times New Roman" w:hAnsi="Times New Roman"/>
          <w:sz w:val="24"/>
          <w:szCs w:val="24"/>
          <w:lang w:val="en-US"/>
        </w:rPr>
        <w:t xml:space="preserve">of </w:t>
      </w:r>
      <w:r w:rsidR="007A43A4" w:rsidRPr="0067560E">
        <w:rPr>
          <w:rFonts w:ascii="Times New Roman" w:hAnsi="Times New Roman"/>
          <w:noProof/>
          <w:sz w:val="24"/>
          <w:szCs w:val="24"/>
          <w:lang w:val="en-US"/>
        </w:rPr>
        <w:t>fungal secondary metabolite</w:t>
      </w:r>
      <w:r w:rsidR="006E1A67">
        <w:rPr>
          <w:rFonts w:ascii="Times New Roman" w:hAnsi="Times New Roman"/>
          <w:noProof/>
          <w:sz w:val="24"/>
          <w:szCs w:val="24"/>
          <w:lang w:val="en-US"/>
        </w:rPr>
        <w:t>s</w:t>
      </w:r>
      <w:r w:rsidR="007A43A4" w:rsidRPr="0067560E">
        <w:rPr>
          <w:rFonts w:ascii="Times New Roman" w:hAnsi="Times New Roman"/>
          <w:i/>
          <w:noProof/>
          <w:sz w:val="24"/>
          <w:szCs w:val="24"/>
          <w:lang w:val="en-US"/>
        </w:rPr>
        <w:t xml:space="preserve"> </w:t>
      </w:r>
      <w:r w:rsidR="00D929C3" w:rsidRPr="0067560E">
        <w:rPr>
          <w:rFonts w:ascii="Times New Roman" w:hAnsi="Times New Roman"/>
          <w:noProof/>
          <w:sz w:val="24"/>
          <w:szCs w:val="24"/>
          <w:lang w:val="en-US"/>
        </w:rPr>
        <w:t xml:space="preserve">and </w:t>
      </w:r>
      <w:r w:rsidR="00D929C3" w:rsidRPr="005611F2">
        <w:rPr>
          <w:rFonts w:ascii="Times New Roman" w:eastAsia="Times New Roman" w:hAnsi="Times New Roman"/>
          <w:sz w:val="24"/>
          <w:szCs w:val="24"/>
          <w:lang w:val="en-US"/>
        </w:rPr>
        <w:t>food-derived products</w:t>
      </w:r>
      <w:r w:rsidR="00D929C3" w:rsidRPr="005611F2">
        <w:rPr>
          <w:rFonts w:ascii="Times New Roman" w:eastAsia="Times New Roman" w:hAnsi="Times New Roman"/>
          <w:i/>
          <w:sz w:val="24"/>
          <w:szCs w:val="24"/>
          <w:lang w:val="en-US"/>
        </w:rPr>
        <w:t xml:space="preserve"> </w:t>
      </w:r>
      <w:r w:rsidR="00D77442" w:rsidRPr="005611F2">
        <w:rPr>
          <w:rFonts w:ascii="Times New Roman" w:hAnsi="Times New Roman"/>
          <w:sz w:val="24"/>
          <w:szCs w:val="24"/>
          <w:lang w:val="en-US"/>
        </w:rPr>
        <w:t xml:space="preserve">for </w:t>
      </w:r>
      <w:r w:rsidR="00441EC6" w:rsidRPr="005611F2">
        <w:rPr>
          <w:rFonts w:ascii="Times New Roman" w:hAnsi="Times New Roman"/>
          <w:sz w:val="24"/>
          <w:szCs w:val="24"/>
          <w:lang w:val="en-US"/>
        </w:rPr>
        <w:t>the</w:t>
      </w:r>
      <w:r w:rsidR="00D77442" w:rsidRPr="005611F2">
        <w:rPr>
          <w:rFonts w:ascii="Times New Roman" w:hAnsi="Times New Roman"/>
          <w:sz w:val="24"/>
          <w:szCs w:val="24"/>
          <w:lang w:val="en-US"/>
        </w:rPr>
        <w:t xml:space="preserve"> management</w:t>
      </w:r>
      <w:r w:rsidR="008F388C" w:rsidRPr="005611F2">
        <w:rPr>
          <w:rFonts w:ascii="Times New Roman" w:hAnsi="Times New Roman"/>
          <w:sz w:val="24"/>
          <w:szCs w:val="24"/>
          <w:lang w:val="en-US"/>
        </w:rPr>
        <w:t xml:space="preserve"> of rotavir</w:t>
      </w:r>
      <w:r w:rsidR="00BC4FCC" w:rsidRPr="005611F2">
        <w:rPr>
          <w:rFonts w:ascii="Times New Roman" w:hAnsi="Times New Roman"/>
          <w:sz w:val="24"/>
          <w:szCs w:val="24"/>
          <w:lang w:val="en-US"/>
        </w:rPr>
        <w:t>us</w:t>
      </w:r>
      <w:r w:rsidR="008F388C" w:rsidRPr="005611F2">
        <w:rPr>
          <w:rFonts w:ascii="Times New Roman" w:hAnsi="Times New Roman"/>
          <w:sz w:val="24"/>
          <w:szCs w:val="24"/>
          <w:lang w:val="en-US"/>
        </w:rPr>
        <w:t xml:space="preserve"> gastroenteritis </w:t>
      </w:r>
      <w:r w:rsidR="00441EC6" w:rsidRPr="005611F2">
        <w:rPr>
          <w:rFonts w:ascii="Times New Roman" w:hAnsi="Times New Roman"/>
          <w:sz w:val="24"/>
          <w:szCs w:val="24"/>
          <w:lang w:val="en-US"/>
        </w:rPr>
        <w:t>and their</w:t>
      </w:r>
      <w:r w:rsidR="001301F5" w:rsidRPr="005611F2">
        <w:rPr>
          <w:rFonts w:ascii="Times New Roman" w:hAnsi="Times New Roman"/>
          <w:sz w:val="24"/>
          <w:szCs w:val="24"/>
          <w:lang w:val="en-US"/>
        </w:rPr>
        <w:t xml:space="preserve"> </w:t>
      </w:r>
      <w:r w:rsidR="001C74F9" w:rsidRPr="005611F2">
        <w:rPr>
          <w:rFonts w:ascii="Times New Roman" w:hAnsi="Times New Roman"/>
          <w:sz w:val="24"/>
          <w:szCs w:val="24"/>
          <w:lang w:val="en-US"/>
        </w:rPr>
        <w:t>immunomodulatory</w:t>
      </w:r>
      <w:r w:rsidR="001301F5" w:rsidRPr="005611F2">
        <w:rPr>
          <w:rFonts w:ascii="Times New Roman" w:hAnsi="Times New Roman"/>
          <w:sz w:val="24"/>
          <w:szCs w:val="24"/>
          <w:lang w:val="en-US"/>
        </w:rPr>
        <w:t xml:space="preserve"> </w:t>
      </w:r>
      <w:r w:rsidR="00441EC6" w:rsidRPr="005611F2">
        <w:rPr>
          <w:rFonts w:ascii="Times New Roman" w:hAnsi="Times New Roman"/>
          <w:sz w:val="24"/>
          <w:szCs w:val="24"/>
          <w:lang w:val="en-US"/>
        </w:rPr>
        <w:t>effect</w:t>
      </w:r>
      <w:r w:rsidR="001301F5" w:rsidRPr="005611F2">
        <w:rPr>
          <w:rFonts w:ascii="Times New Roman" w:hAnsi="Times New Roman"/>
          <w:sz w:val="24"/>
          <w:szCs w:val="24"/>
          <w:lang w:val="en-US"/>
        </w:rPr>
        <w:t xml:space="preserve"> </w:t>
      </w:r>
      <w:r w:rsidR="001C74F9" w:rsidRPr="005611F2">
        <w:rPr>
          <w:rFonts w:ascii="Times New Roman" w:hAnsi="Times New Roman"/>
          <w:sz w:val="24"/>
          <w:szCs w:val="24"/>
          <w:lang w:val="en-US"/>
        </w:rPr>
        <w:t>on virulent rotavirus infection</w:t>
      </w:r>
      <w:r w:rsidR="001301F5" w:rsidRPr="005611F2">
        <w:rPr>
          <w:rFonts w:ascii="Times New Roman" w:hAnsi="Times New Roman"/>
          <w:sz w:val="24"/>
          <w:szCs w:val="24"/>
          <w:lang w:val="en-US"/>
        </w:rPr>
        <w:t xml:space="preserve"> </w:t>
      </w:r>
      <w:r w:rsidR="00EA354E" w:rsidRPr="005611F2">
        <w:rPr>
          <w:rFonts w:ascii="Times New Roman" w:hAnsi="Times New Roman"/>
          <w:sz w:val="24"/>
          <w:szCs w:val="24"/>
          <w:lang w:val="en-US"/>
        </w:rPr>
        <w:t>[42</w:t>
      </w:r>
      <w:r w:rsidR="00486A20" w:rsidRPr="005611F2">
        <w:rPr>
          <w:rFonts w:ascii="Times New Roman" w:hAnsi="Times New Roman"/>
          <w:sz w:val="24"/>
          <w:szCs w:val="24"/>
          <w:lang w:val="en-US"/>
        </w:rPr>
        <w:t>-</w:t>
      </w:r>
      <w:r w:rsidR="00F12081" w:rsidRPr="005611F2">
        <w:rPr>
          <w:rFonts w:ascii="Times New Roman" w:hAnsi="Times New Roman"/>
          <w:sz w:val="24"/>
          <w:szCs w:val="24"/>
          <w:lang w:val="en-US"/>
        </w:rPr>
        <w:t>4</w:t>
      </w:r>
      <w:r w:rsidR="00EA354E" w:rsidRPr="005611F2">
        <w:rPr>
          <w:rFonts w:ascii="Times New Roman" w:hAnsi="Times New Roman"/>
          <w:sz w:val="24"/>
          <w:szCs w:val="24"/>
          <w:lang w:val="en-US"/>
        </w:rPr>
        <w:t>6]</w:t>
      </w:r>
      <w:r w:rsidRPr="005611F2">
        <w:rPr>
          <w:rFonts w:ascii="Times New Roman" w:hAnsi="Times New Roman"/>
          <w:sz w:val="24"/>
          <w:szCs w:val="24"/>
          <w:lang w:val="en-US"/>
        </w:rPr>
        <w:t>.</w:t>
      </w:r>
      <w:r w:rsidR="008D4AD0" w:rsidRPr="005611F2">
        <w:rPr>
          <w:rFonts w:ascii="Times New Roman" w:hAnsi="Times New Roman"/>
          <w:sz w:val="24"/>
          <w:szCs w:val="24"/>
          <w:lang w:val="en-US"/>
        </w:rPr>
        <w:t xml:space="preserve"> </w:t>
      </w:r>
      <w:r w:rsidR="00441EC6" w:rsidRPr="005611F2">
        <w:rPr>
          <w:rFonts w:ascii="Times New Roman" w:hAnsi="Times New Roman"/>
          <w:sz w:val="24"/>
          <w:szCs w:val="24"/>
          <w:lang w:val="en-US"/>
        </w:rPr>
        <w:t>H</w:t>
      </w:r>
      <w:r w:rsidR="008D4AD0" w:rsidRPr="005611F2">
        <w:rPr>
          <w:rFonts w:ascii="Times New Roman" w:hAnsi="Times New Roman"/>
          <w:sz w:val="24"/>
          <w:szCs w:val="24"/>
          <w:lang w:val="en-US"/>
        </w:rPr>
        <w:t>uman milk oligosaccharides</w:t>
      </w:r>
      <w:r w:rsidR="00441EC6" w:rsidRPr="005611F2">
        <w:rPr>
          <w:rFonts w:ascii="Times New Roman" w:hAnsi="Times New Roman"/>
          <w:sz w:val="24"/>
          <w:szCs w:val="24"/>
          <w:lang w:val="en-US"/>
        </w:rPr>
        <w:t xml:space="preserve"> and </w:t>
      </w:r>
      <w:r w:rsidR="008D4AD0" w:rsidRPr="005611F2">
        <w:rPr>
          <w:rFonts w:ascii="Times New Roman" w:hAnsi="Times New Roman"/>
          <w:sz w:val="24"/>
          <w:szCs w:val="24"/>
          <w:lang w:val="en-US"/>
        </w:rPr>
        <w:t>vitamin D significantly inhibit</w:t>
      </w:r>
      <w:r w:rsidR="00441EC6" w:rsidRPr="005611F2">
        <w:rPr>
          <w:rFonts w:ascii="Times New Roman" w:hAnsi="Times New Roman"/>
          <w:sz w:val="24"/>
          <w:szCs w:val="24"/>
          <w:lang w:val="en-US"/>
        </w:rPr>
        <w:t>s</w:t>
      </w:r>
      <w:r w:rsidR="008D4AD0" w:rsidRPr="005611F2">
        <w:rPr>
          <w:rFonts w:ascii="Times New Roman" w:hAnsi="Times New Roman"/>
          <w:sz w:val="24"/>
          <w:szCs w:val="24"/>
          <w:lang w:val="en-US"/>
        </w:rPr>
        <w:t xml:space="preserve"> rotavirus infectivity</w:t>
      </w:r>
      <w:r w:rsidR="00B6722E" w:rsidRPr="005611F2">
        <w:rPr>
          <w:rFonts w:ascii="Times New Roman" w:hAnsi="Times New Roman"/>
          <w:sz w:val="24"/>
          <w:szCs w:val="24"/>
          <w:lang w:val="en-US"/>
        </w:rPr>
        <w:t xml:space="preserve"> and </w:t>
      </w:r>
      <w:r w:rsidR="00B6722E" w:rsidRPr="005611F2">
        <w:rPr>
          <w:rFonts w:ascii="Times New Roman" w:hAnsi="Times New Roman"/>
          <w:bCs/>
          <w:sz w:val="24"/>
          <w:szCs w:val="24"/>
          <w:lang w:val="en-US"/>
        </w:rPr>
        <w:t>enhance</w:t>
      </w:r>
      <w:r w:rsidR="00441EC6" w:rsidRPr="005611F2">
        <w:rPr>
          <w:rFonts w:ascii="Times New Roman" w:hAnsi="Times New Roman"/>
          <w:bCs/>
          <w:sz w:val="24"/>
          <w:szCs w:val="24"/>
          <w:lang w:val="en-US"/>
        </w:rPr>
        <w:t>s</w:t>
      </w:r>
      <w:r w:rsidR="00152050" w:rsidRPr="005611F2">
        <w:rPr>
          <w:rFonts w:ascii="Times New Roman" w:hAnsi="Times New Roman"/>
          <w:bCs/>
          <w:sz w:val="24"/>
          <w:szCs w:val="24"/>
          <w:lang w:val="en-US"/>
        </w:rPr>
        <w:t xml:space="preserve"> </w:t>
      </w:r>
      <w:r w:rsidR="00B6722E" w:rsidRPr="005611F2">
        <w:rPr>
          <w:rFonts w:ascii="Times New Roman" w:hAnsi="Times New Roman"/>
          <w:bCs/>
          <w:sz w:val="24"/>
          <w:szCs w:val="24"/>
          <w:lang w:val="en-US"/>
        </w:rPr>
        <w:t>cytokines-mediated</w:t>
      </w:r>
      <w:r w:rsidR="004E6DAA" w:rsidRPr="005611F2">
        <w:rPr>
          <w:rFonts w:ascii="Times New Roman" w:hAnsi="Times New Roman"/>
          <w:bCs/>
          <w:sz w:val="24"/>
          <w:szCs w:val="24"/>
          <w:lang w:val="en-US"/>
        </w:rPr>
        <w:t xml:space="preserve"> </w:t>
      </w:r>
      <w:r w:rsidR="009A358D" w:rsidRPr="005611F2">
        <w:rPr>
          <w:rFonts w:ascii="Times New Roman" w:hAnsi="Times New Roman"/>
          <w:bCs/>
          <w:sz w:val="24"/>
          <w:szCs w:val="24"/>
          <w:lang w:val="en-US"/>
        </w:rPr>
        <w:t xml:space="preserve">antiviral </w:t>
      </w:r>
      <w:r w:rsidR="009A358D" w:rsidRPr="005611F2">
        <w:rPr>
          <w:rFonts w:ascii="Times New Roman" w:eastAsia="GulliverRM" w:hAnsi="Times New Roman"/>
          <w:sz w:val="24"/>
          <w:szCs w:val="24"/>
          <w:lang w:val="en-US"/>
        </w:rPr>
        <w:t>response</w:t>
      </w:r>
      <w:r w:rsidR="00152050" w:rsidRPr="005611F2">
        <w:rPr>
          <w:rFonts w:ascii="Times New Roman" w:eastAsia="GulliverRM" w:hAnsi="Times New Roman"/>
          <w:sz w:val="24"/>
          <w:szCs w:val="24"/>
          <w:lang w:val="en-US"/>
        </w:rPr>
        <w:t>s</w:t>
      </w:r>
      <w:r w:rsidR="004E6DAA" w:rsidRPr="005611F2">
        <w:rPr>
          <w:rFonts w:ascii="Times New Roman" w:hAnsi="Times New Roman"/>
          <w:lang w:val="en-US"/>
        </w:rPr>
        <w:t xml:space="preserve"> </w:t>
      </w:r>
      <w:r w:rsidR="00B6722E" w:rsidRPr="005611F2">
        <w:rPr>
          <w:rFonts w:ascii="Times New Roman" w:hAnsi="Times New Roman"/>
          <w:bCs/>
          <w:sz w:val="24"/>
          <w:szCs w:val="24"/>
          <w:lang w:val="en-US"/>
        </w:rPr>
        <w:t>against experimental rotavirus di</w:t>
      </w:r>
      <w:r w:rsidR="0054539F" w:rsidRPr="005611F2">
        <w:rPr>
          <w:rFonts w:ascii="Times New Roman" w:hAnsi="Times New Roman"/>
          <w:bCs/>
          <w:sz w:val="24"/>
          <w:szCs w:val="24"/>
          <w:lang w:val="en-US"/>
        </w:rPr>
        <w:t>arrhoea [42,45,</w:t>
      </w:r>
      <w:r w:rsidR="00441EC6" w:rsidRPr="005611F2">
        <w:rPr>
          <w:rFonts w:ascii="Times New Roman" w:hAnsi="Times New Roman"/>
          <w:bCs/>
          <w:sz w:val="24"/>
          <w:szCs w:val="24"/>
          <w:lang w:val="en-US"/>
        </w:rPr>
        <w:t>46]</w:t>
      </w:r>
      <w:r w:rsidR="00B7107D" w:rsidRPr="005611F2">
        <w:rPr>
          <w:rFonts w:ascii="Times New Roman" w:hAnsi="Times New Roman"/>
          <w:bCs/>
          <w:sz w:val="24"/>
          <w:szCs w:val="24"/>
          <w:lang w:val="en-US"/>
        </w:rPr>
        <w:t>.</w:t>
      </w:r>
      <w:r w:rsidR="00441EC6" w:rsidRPr="005611F2">
        <w:rPr>
          <w:rFonts w:ascii="Times New Roman" w:hAnsi="Times New Roman"/>
          <w:bCs/>
          <w:sz w:val="24"/>
          <w:szCs w:val="24"/>
          <w:lang w:val="en-US"/>
        </w:rPr>
        <w:t xml:space="preserve"> D</w:t>
      </w:r>
      <w:r w:rsidR="00823FFA" w:rsidRPr="005611F2">
        <w:rPr>
          <w:rFonts w:ascii="Times New Roman" w:hAnsi="Times New Roman"/>
          <w:sz w:val="24"/>
          <w:szCs w:val="24"/>
          <w:shd w:val="clear" w:color="auto" w:fill="FFFFFF"/>
          <w:lang w:val="en-US"/>
        </w:rPr>
        <w:t>ietary supplements</w:t>
      </w:r>
      <w:r w:rsidR="00790471" w:rsidRPr="005611F2">
        <w:rPr>
          <w:rFonts w:ascii="Times New Roman" w:hAnsi="Times New Roman"/>
          <w:sz w:val="24"/>
          <w:szCs w:val="24"/>
          <w:shd w:val="clear" w:color="auto" w:fill="FFFFFF"/>
          <w:lang w:val="en-US"/>
        </w:rPr>
        <w:t xml:space="preserve"> </w:t>
      </w:r>
      <w:r w:rsidR="00441EC6" w:rsidRPr="005611F2">
        <w:rPr>
          <w:rFonts w:ascii="Times New Roman" w:hAnsi="Times New Roman"/>
          <w:sz w:val="24"/>
          <w:szCs w:val="24"/>
          <w:shd w:val="clear" w:color="auto" w:fill="FFFFFF"/>
          <w:lang w:val="en-US"/>
        </w:rPr>
        <w:t>are</w:t>
      </w:r>
      <w:r w:rsidR="00790471" w:rsidRPr="005611F2">
        <w:rPr>
          <w:rFonts w:ascii="Times New Roman" w:hAnsi="Times New Roman"/>
          <w:sz w:val="24"/>
          <w:szCs w:val="24"/>
          <w:shd w:val="clear" w:color="auto" w:fill="FFFFFF"/>
          <w:lang w:val="en-US"/>
        </w:rPr>
        <w:t xml:space="preserve"> useful </w:t>
      </w:r>
      <w:r w:rsidR="000E03B7" w:rsidRPr="005611F2">
        <w:rPr>
          <w:rFonts w:ascii="Times New Roman" w:hAnsi="Times New Roman"/>
          <w:sz w:val="24"/>
          <w:szCs w:val="24"/>
          <w:shd w:val="clear" w:color="auto" w:fill="FFFFFF"/>
          <w:lang w:val="en-US"/>
        </w:rPr>
        <w:t xml:space="preserve">as </w:t>
      </w:r>
      <w:r w:rsidR="00823FFA" w:rsidRPr="005611F2">
        <w:rPr>
          <w:rStyle w:val="fontstyle01"/>
          <w:rFonts w:ascii="Times New Roman" w:hAnsi="Times New Roman" w:hint="default"/>
          <w:color w:val="auto"/>
          <w:sz w:val="24"/>
          <w:szCs w:val="24"/>
          <w:lang w:val="en-US"/>
        </w:rPr>
        <w:t xml:space="preserve">functional foods </w:t>
      </w:r>
      <w:r w:rsidR="00441EC6" w:rsidRPr="005611F2">
        <w:rPr>
          <w:rStyle w:val="fontstyle01"/>
          <w:rFonts w:ascii="Times New Roman" w:hAnsi="Times New Roman" w:hint="default"/>
          <w:color w:val="auto"/>
          <w:sz w:val="24"/>
          <w:szCs w:val="24"/>
          <w:lang w:val="en-US"/>
        </w:rPr>
        <w:t>with</w:t>
      </w:r>
      <w:r w:rsidR="00D77442" w:rsidRPr="005611F2">
        <w:rPr>
          <w:rStyle w:val="fontstyle01"/>
          <w:rFonts w:ascii="Times New Roman" w:hAnsi="Times New Roman" w:hint="default"/>
          <w:color w:val="auto"/>
          <w:sz w:val="24"/>
          <w:szCs w:val="24"/>
          <w:lang w:val="en-US"/>
        </w:rPr>
        <w:t xml:space="preserve"> </w:t>
      </w:r>
      <w:r w:rsidR="0020007B" w:rsidRPr="005611F2">
        <w:rPr>
          <w:rStyle w:val="fontstyle01"/>
          <w:rFonts w:ascii="Times New Roman" w:hAnsi="Times New Roman" w:hint="default"/>
          <w:color w:val="auto"/>
          <w:sz w:val="24"/>
          <w:szCs w:val="24"/>
          <w:lang w:val="en-US"/>
        </w:rPr>
        <w:t>physiological benefit</w:t>
      </w:r>
      <w:r w:rsidR="00441EC6" w:rsidRPr="005611F2">
        <w:rPr>
          <w:rStyle w:val="fontstyle01"/>
          <w:rFonts w:ascii="Times New Roman" w:hAnsi="Times New Roman" w:hint="default"/>
          <w:color w:val="auto"/>
          <w:sz w:val="24"/>
          <w:szCs w:val="24"/>
          <w:lang w:val="en-US"/>
        </w:rPr>
        <w:t>s</w:t>
      </w:r>
      <w:r w:rsidR="00790471" w:rsidRPr="005611F2">
        <w:rPr>
          <w:rStyle w:val="fontstyle01"/>
          <w:rFonts w:ascii="Times New Roman" w:hAnsi="Times New Roman" w:hint="default"/>
          <w:color w:val="auto"/>
          <w:sz w:val="24"/>
          <w:szCs w:val="24"/>
          <w:lang w:val="en-US"/>
        </w:rPr>
        <w:t xml:space="preserve"> for</w:t>
      </w:r>
      <w:r w:rsidR="00790471" w:rsidRPr="005611F2">
        <w:rPr>
          <w:rFonts w:ascii="Times New Roman" w:hAnsi="Times New Roman"/>
          <w:sz w:val="24"/>
          <w:szCs w:val="24"/>
          <w:shd w:val="clear" w:color="auto" w:fill="FFFFFF"/>
          <w:lang w:val="en-US"/>
        </w:rPr>
        <w:t xml:space="preserve"> immunocompromised </w:t>
      </w:r>
      <w:r w:rsidR="00F41D77" w:rsidRPr="005611F2">
        <w:rPr>
          <w:rFonts w:ascii="Times New Roman" w:hAnsi="Times New Roman"/>
          <w:sz w:val="24"/>
          <w:szCs w:val="24"/>
          <w:shd w:val="clear" w:color="auto" w:fill="FFFFFF"/>
          <w:lang w:val="en-US"/>
        </w:rPr>
        <w:t xml:space="preserve">children </w:t>
      </w:r>
      <w:r w:rsidR="00B7107D" w:rsidRPr="005611F2">
        <w:rPr>
          <w:rFonts w:ascii="Times New Roman" w:hAnsi="Times New Roman"/>
          <w:sz w:val="24"/>
          <w:szCs w:val="24"/>
          <w:shd w:val="clear" w:color="auto" w:fill="FFFFFF"/>
          <w:lang w:val="en-US"/>
        </w:rPr>
        <w:t>[</w:t>
      </w:r>
      <w:r w:rsidR="00B7107D" w:rsidRPr="005611F2">
        <w:rPr>
          <w:rFonts w:ascii="Times New Roman" w:hAnsi="Times New Roman"/>
          <w:sz w:val="24"/>
          <w:szCs w:val="24"/>
          <w:lang w:val="en-US"/>
        </w:rPr>
        <w:t>4</w:t>
      </w:r>
      <w:r w:rsidR="00EA354E" w:rsidRPr="005611F2">
        <w:rPr>
          <w:rFonts w:ascii="Times New Roman" w:hAnsi="Times New Roman"/>
          <w:sz w:val="24"/>
          <w:szCs w:val="24"/>
          <w:lang w:val="en-US"/>
        </w:rPr>
        <w:t>7</w:t>
      </w:r>
      <w:r w:rsidR="00B7107D" w:rsidRPr="005611F2">
        <w:rPr>
          <w:rFonts w:ascii="Times New Roman" w:hAnsi="Times New Roman"/>
          <w:sz w:val="24"/>
          <w:szCs w:val="24"/>
          <w:lang w:val="en-US"/>
        </w:rPr>
        <w:t>]</w:t>
      </w:r>
      <w:r w:rsidR="00790471" w:rsidRPr="005611F2">
        <w:rPr>
          <w:rFonts w:ascii="Times New Roman" w:hAnsi="Times New Roman"/>
          <w:sz w:val="24"/>
          <w:szCs w:val="24"/>
          <w:shd w:val="clear" w:color="auto" w:fill="FFFFFF"/>
          <w:lang w:val="en-US"/>
        </w:rPr>
        <w:t xml:space="preserve">. </w:t>
      </w:r>
      <w:r w:rsidR="00DE5C02" w:rsidRPr="005611F2">
        <w:rPr>
          <w:rFonts w:ascii="Times New Roman" w:hAnsi="Times New Roman"/>
          <w:sz w:val="24"/>
          <w:szCs w:val="24"/>
          <w:lang w:val="en-US"/>
        </w:rPr>
        <w:t xml:space="preserve">Human milk </w:t>
      </w:r>
      <w:r w:rsidR="00441EC6" w:rsidRPr="005611F2">
        <w:rPr>
          <w:rFonts w:ascii="Times New Roman" w:hAnsi="Times New Roman"/>
          <w:sz w:val="24"/>
          <w:szCs w:val="24"/>
          <w:lang w:val="en-US"/>
        </w:rPr>
        <w:t xml:space="preserve">is likely to contain </w:t>
      </w:r>
      <w:r w:rsidR="00C603B1" w:rsidRPr="005611F2">
        <w:rPr>
          <w:rFonts w:ascii="Times New Roman" w:hAnsi="Times New Roman"/>
          <w:sz w:val="24"/>
          <w:szCs w:val="24"/>
          <w:lang w:val="en-US"/>
        </w:rPr>
        <w:t>anti-rotavirus funtional components</w:t>
      </w:r>
      <w:r w:rsidR="00BD4207" w:rsidRPr="005611F2">
        <w:rPr>
          <w:rFonts w:ascii="Times New Roman" w:hAnsi="Times New Roman"/>
          <w:sz w:val="24"/>
          <w:szCs w:val="24"/>
          <w:lang w:val="en-US"/>
        </w:rPr>
        <w:t xml:space="preserve"> and </w:t>
      </w:r>
      <w:r w:rsidR="00707E6A" w:rsidRPr="005611F2">
        <w:rPr>
          <w:rFonts w:ascii="Times New Roman" w:hAnsi="Times New Roman"/>
          <w:sz w:val="24"/>
          <w:szCs w:val="24"/>
          <w:lang w:val="en-US"/>
        </w:rPr>
        <w:t>breast-fed infants have</w:t>
      </w:r>
      <w:r w:rsidR="00441EC6" w:rsidRPr="005611F2">
        <w:rPr>
          <w:rFonts w:ascii="Times New Roman" w:hAnsi="Times New Roman"/>
          <w:sz w:val="24"/>
          <w:szCs w:val="24"/>
          <w:lang w:val="en-US"/>
        </w:rPr>
        <w:t xml:space="preserve"> a</w:t>
      </w:r>
      <w:r w:rsidR="00707E6A" w:rsidRPr="005611F2">
        <w:rPr>
          <w:rFonts w:ascii="Times New Roman" w:hAnsi="Times New Roman"/>
          <w:sz w:val="24"/>
          <w:szCs w:val="24"/>
          <w:lang w:val="en-US"/>
        </w:rPr>
        <w:t xml:space="preserve"> </w:t>
      </w:r>
      <w:r w:rsidR="00C603B1" w:rsidRPr="005611F2">
        <w:rPr>
          <w:rFonts w:ascii="Times New Roman" w:hAnsi="Times New Roman"/>
          <w:sz w:val="24"/>
          <w:szCs w:val="24"/>
          <w:lang w:val="en-US"/>
        </w:rPr>
        <w:t xml:space="preserve">lower </w:t>
      </w:r>
      <w:r w:rsidR="00441EC6" w:rsidRPr="005611F2">
        <w:rPr>
          <w:rFonts w:ascii="Times New Roman" w:hAnsi="Times New Roman"/>
          <w:sz w:val="24"/>
          <w:szCs w:val="24"/>
          <w:lang w:val="en-US"/>
        </w:rPr>
        <w:t>incidence</w:t>
      </w:r>
      <w:r w:rsidR="007F4894" w:rsidRPr="005611F2">
        <w:rPr>
          <w:rFonts w:ascii="Times New Roman" w:hAnsi="Times New Roman"/>
          <w:sz w:val="24"/>
          <w:szCs w:val="24"/>
          <w:lang w:val="en-US"/>
        </w:rPr>
        <w:t xml:space="preserve"> of diarrho</w:t>
      </w:r>
      <w:r w:rsidR="00C603B1" w:rsidRPr="005611F2">
        <w:rPr>
          <w:rFonts w:ascii="Times New Roman" w:hAnsi="Times New Roman"/>
          <w:sz w:val="24"/>
          <w:szCs w:val="24"/>
          <w:lang w:val="en-US"/>
        </w:rPr>
        <w:t xml:space="preserve">eal diseases </w:t>
      </w:r>
      <w:r w:rsidR="00441EC6" w:rsidRPr="005611F2">
        <w:rPr>
          <w:rFonts w:ascii="Times New Roman" w:hAnsi="Times New Roman"/>
          <w:sz w:val="24"/>
          <w:szCs w:val="24"/>
          <w:lang w:val="en-US"/>
        </w:rPr>
        <w:t>than</w:t>
      </w:r>
      <w:r w:rsidR="00C603B1" w:rsidRPr="005611F2">
        <w:rPr>
          <w:rFonts w:ascii="Times New Roman" w:hAnsi="Times New Roman"/>
          <w:sz w:val="24"/>
          <w:szCs w:val="24"/>
          <w:lang w:val="en-US"/>
        </w:rPr>
        <w:t xml:space="preserve"> formula-fed </w:t>
      </w:r>
      <w:r w:rsidR="00DE5C02" w:rsidRPr="005611F2">
        <w:rPr>
          <w:rFonts w:ascii="Times New Roman" w:hAnsi="Times New Roman"/>
          <w:sz w:val="24"/>
          <w:szCs w:val="24"/>
          <w:lang w:val="en-US"/>
        </w:rPr>
        <w:t>children</w:t>
      </w:r>
      <w:r w:rsidR="00EA04F8" w:rsidRPr="005611F2">
        <w:rPr>
          <w:rFonts w:ascii="Times New Roman" w:hAnsi="Times New Roman"/>
          <w:sz w:val="24"/>
          <w:szCs w:val="24"/>
          <w:lang w:val="en-US"/>
        </w:rPr>
        <w:t xml:space="preserve"> </w:t>
      </w:r>
      <w:r w:rsidR="00B7107D" w:rsidRPr="005611F2">
        <w:rPr>
          <w:rFonts w:ascii="Times New Roman" w:hAnsi="Times New Roman"/>
          <w:sz w:val="24"/>
          <w:szCs w:val="24"/>
          <w:lang w:val="en-US"/>
        </w:rPr>
        <w:t>[4</w:t>
      </w:r>
      <w:r w:rsidR="00822451" w:rsidRPr="005611F2">
        <w:rPr>
          <w:rFonts w:ascii="Times New Roman" w:hAnsi="Times New Roman"/>
          <w:sz w:val="24"/>
          <w:szCs w:val="24"/>
          <w:lang w:val="en-US"/>
        </w:rPr>
        <w:t>8</w:t>
      </w:r>
      <w:r w:rsidR="00B7107D" w:rsidRPr="005611F2">
        <w:rPr>
          <w:rFonts w:ascii="Times New Roman" w:hAnsi="Times New Roman"/>
          <w:sz w:val="24"/>
          <w:szCs w:val="24"/>
          <w:lang w:val="en-US"/>
        </w:rPr>
        <w:t>,4</w:t>
      </w:r>
      <w:r w:rsidR="00822451" w:rsidRPr="005611F2">
        <w:rPr>
          <w:rFonts w:ascii="Times New Roman" w:hAnsi="Times New Roman"/>
          <w:sz w:val="24"/>
          <w:szCs w:val="24"/>
          <w:lang w:val="en-US"/>
        </w:rPr>
        <w:t>9</w:t>
      </w:r>
      <w:r w:rsidR="00B7107D" w:rsidRPr="005611F2">
        <w:rPr>
          <w:rFonts w:ascii="Times New Roman" w:hAnsi="Times New Roman"/>
          <w:sz w:val="24"/>
          <w:szCs w:val="24"/>
          <w:lang w:val="en-US"/>
        </w:rPr>
        <w:t>]</w:t>
      </w:r>
      <w:r w:rsidR="00C603B1" w:rsidRPr="005611F2">
        <w:rPr>
          <w:rFonts w:ascii="Times New Roman" w:hAnsi="Times New Roman"/>
          <w:sz w:val="24"/>
          <w:szCs w:val="24"/>
          <w:lang w:val="en-US"/>
        </w:rPr>
        <w:t>.</w:t>
      </w:r>
      <w:r w:rsidR="00F12081" w:rsidRPr="005611F2">
        <w:rPr>
          <w:rFonts w:ascii="Times New Roman" w:hAnsi="Times New Roman"/>
          <w:sz w:val="24"/>
          <w:szCs w:val="24"/>
          <w:lang w:val="en-US"/>
        </w:rPr>
        <w:t xml:space="preserve"> </w:t>
      </w:r>
    </w:p>
    <w:p w:rsidR="00A95749" w:rsidRPr="005611F2" w:rsidRDefault="00A95749" w:rsidP="00A95749">
      <w:pPr>
        <w:spacing w:line="480" w:lineRule="auto"/>
        <w:jc w:val="both"/>
        <w:rPr>
          <w:rFonts w:ascii="Times New Roman" w:hAnsi="Times New Roman"/>
          <w:sz w:val="24"/>
          <w:szCs w:val="24"/>
          <w:lang w:val="en-US"/>
        </w:rPr>
      </w:pPr>
      <w:r w:rsidRPr="005611F2">
        <w:rPr>
          <w:rFonts w:ascii="Times New Roman" w:hAnsi="Times New Roman"/>
          <w:sz w:val="24"/>
          <w:szCs w:val="24"/>
          <w:lang w:val="en-US"/>
        </w:rPr>
        <w:t xml:space="preserve">     </w:t>
      </w:r>
      <w:r w:rsidR="008D4AD0" w:rsidRPr="005611F2">
        <w:rPr>
          <w:rFonts w:ascii="Times New Roman" w:hAnsi="Times New Roman"/>
          <w:sz w:val="24"/>
          <w:szCs w:val="24"/>
          <w:lang w:val="en-US"/>
        </w:rPr>
        <w:t>Cyclosporin A</w:t>
      </w:r>
      <w:r w:rsidR="00C44DE1" w:rsidRPr="005611F2">
        <w:rPr>
          <w:rFonts w:ascii="Times New Roman" w:hAnsi="Times New Roman"/>
          <w:sz w:val="24"/>
          <w:szCs w:val="24"/>
          <w:lang w:val="en-US"/>
        </w:rPr>
        <w:t>, a secondary metabolite</w:t>
      </w:r>
      <w:r w:rsidR="00E57F99" w:rsidRPr="005611F2">
        <w:rPr>
          <w:rFonts w:ascii="Times New Roman" w:hAnsi="Times New Roman"/>
          <w:sz w:val="24"/>
          <w:szCs w:val="24"/>
          <w:shd w:val="clear" w:color="auto" w:fill="FFFFFF"/>
          <w:lang w:val="en-US"/>
        </w:rPr>
        <w:t xml:space="preserve"> </w:t>
      </w:r>
      <w:r w:rsidR="00441EC6" w:rsidRPr="005611F2">
        <w:rPr>
          <w:rFonts w:ascii="Times New Roman" w:hAnsi="Times New Roman"/>
          <w:sz w:val="24"/>
          <w:szCs w:val="24"/>
          <w:shd w:val="clear" w:color="auto" w:fill="FFFFFF"/>
          <w:lang w:val="en-US"/>
        </w:rPr>
        <w:t>of</w:t>
      </w:r>
      <w:r w:rsidR="00C44DE1" w:rsidRPr="005611F2">
        <w:rPr>
          <w:rFonts w:ascii="Times New Roman" w:hAnsi="Times New Roman"/>
          <w:sz w:val="24"/>
          <w:szCs w:val="24"/>
          <w:shd w:val="clear" w:color="auto" w:fill="FFFFFF"/>
          <w:lang w:val="en-US"/>
        </w:rPr>
        <w:t xml:space="preserve"> </w:t>
      </w:r>
      <w:r w:rsidR="00C44DE1" w:rsidRPr="005611F2">
        <w:rPr>
          <w:rFonts w:ascii="Times New Roman" w:hAnsi="Times New Roman"/>
          <w:i/>
          <w:sz w:val="24"/>
          <w:szCs w:val="24"/>
          <w:shd w:val="clear" w:color="auto" w:fill="FFFFFF"/>
          <w:lang w:val="en-US"/>
        </w:rPr>
        <w:t>Tolypocladium inflatum</w:t>
      </w:r>
      <w:r w:rsidR="00152050" w:rsidRPr="005611F2">
        <w:rPr>
          <w:rStyle w:val="apple-converted-space"/>
          <w:rFonts w:ascii="Times New Roman" w:hAnsi="Times New Roman"/>
          <w:sz w:val="21"/>
          <w:szCs w:val="21"/>
          <w:shd w:val="clear" w:color="auto" w:fill="FFFFFF"/>
          <w:lang w:val="en-US"/>
        </w:rPr>
        <w:t xml:space="preserve"> </w:t>
      </w:r>
      <w:r w:rsidR="00441EC6" w:rsidRPr="005611F2">
        <w:rPr>
          <w:rFonts w:ascii="Times New Roman" w:hAnsi="Times New Roman"/>
          <w:sz w:val="24"/>
          <w:szCs w:val="24"/>
          <w:lang w:val="en-US"/>
        </w:rPr>
        <w:t xml:space="preserve">which </w:t>
      </w:r>
      <w:r w:rsidR="00C44DE1" w:rsidRPr="005611F2">
        <w:rPr>
          <w:rFonts w:ascii="Times New Roman" w:hAnsi="Times New Roman"/>
          <w:sz w:val="24"/>
          <w:szCs w:val="24"/>
          <w:lang w:val="en-US"/>
        </w:rPr>
        <w:t>has been used as treatment of</w:t>
      </w:r>
      <w:r w:rsidR="008D4AD0" w:rsidRPr="005611F2">
        <w:rPr>
          <w:rFonts w:ascii="Times New Roman" w:hAnsi="Times New Roman"/>
          <w:sz w:val="24"/>
          <w:szCs w:val="24"/>
          <w:lang w:val="en-US"/>
        </w:rPr>
        <w:t xml:space="preserve"> autoimmune disorders </w:t>
      </w:r>
      <w:r w:rsidR="00B7107D" w:rsidRPr="005611F2">
        <w:rPr>
          <w:rFonts w:ascii="Times New Roman" w:hAnsi="Times New Roman"/>
          <w:sz w:val="24"/>
          <w:szCs w:val="24"/>
          <w:lang w:val="en-US"/>
        </w:rPr>
        <w:t>[</w:t>
      </w:r>
      <w:r w:rsidR="00822451" w:rsidRPr="005611F2">
        <w:rPr>
          <w:rFonts w:ascii="Times New Roman" w:hAnsi="Times New Roman"/>
          <w:sz w:val="24"/>
          <w:szCs w:val="24"/>
          <w:lang w:val="en-US"/>
        </w:rPr>
        <w:t>5</w:t>
      </w:r>
      <w:r w:rsidR="00561909" w:rsidRPr="005611F2">
        <w:rPr>
          <w:rFonts w:ascii="Times New Roman" w:hAnsi="Times New Roman"/>
          <w:sz w:val="24"/>
          <w:szCs w:val="24"/>
          <w:lang w:val="en-US"/>
        </w:rPr>
        <w:t>0</w:t>
      </w:r>
      <w:r w:rsidR="00B7107D" w:rsidRPr="005611F2">
        <w:rPr>
          <w:rFonts w:ascii="Times New Roman" w:hAnsi="Times New Roman"/>
          <w:sz w:val="24"/>
          <w:szCs w:val="24"/>
          <w:lang w:val="en-US"/>
        </w:rPr>
        <w:t>]</w:t>
      </w:r>
      <w:r w:rsidR="00A542F4" w:rsidRPr="005611F2">
        <w:rPr>
          <w:rFonts w:ascii="Times New Roman" w:hAnsi="Times New Roman"/>
          <w:sz w:val="24"/>
          <w:szCs w:val="24"/>
          <w:lang w:val="en-US"/>
        </w:rPr>
        <w:t>.</w:t>
      </w:r>
      <w:r w:rsidR="00441EC6" w:rsidRPr="005611F2">
        <w:rPr>
          <w:rFonts w:ascii="Times New Roman" w:hAnsi="Times New Roman"/>
          <w:sz w:val="24"/>
          <w:szCs w:val="24"/>
          <w:lang w:val="en-US"/>
        </w:rPr>
        <w:t xml:space="preserve"> Its role </w:t>
      </w:r>
      <w:r w:rsidR="00A8434A" w:rsidRPr="005611F2">
        <w:rPr>
          <w:rFonts w:ascii="Times New Roman" w:hAnsi="Times New Roman"/>
          <w:sz w:val="24"/>
          <w:szCs w:val="24"/>
          <w:lang w:val="en-US"/>
        </w:rPr>
        <w:t>on</w:t>
      </w:r>
      <w:r w:rsidR="00CA1232" w:rsidRPr="005611F2">
        <w:rPr>
          <w:rFonts w:ascii="Times New Roman" w:hAnsi="Times New Roman"/>
          <w:sz w:val="24"/>
          <w:szCs w:val="24"/>
          <w:lang w:val="en-US"/>
        </w:rPr>
        <w:t xml:space="preserve"> </w:t>
      </w:r>
      <w:r w:rsidR="00A8434A" w:rsidRPr="005611F2">
        <w:rPr>
          <w:rFonts w:ascii="Times New Roman" w:hAnsi="Times New Roman"/>
          <w:sz w:val="24"/>
          <w:szCs w:val="24"/>
          <w:lang w:val="en-US"/>
        </w:rPr>
        <w:t xml:space="preserve">immunoregulatory, anti-infective and immune </w:t>
      </w:r>
      <w:r w:rsidR="00A8434A" w:rsidRPr="005611F2">
        <w:rPr>
          <w:rFonts w:ascii="Times New Roman" w:hAnsi="Times New Roman"/>
          <w:sz w:val="24"/>
          <w:szCs w:val="24"/>
          <w:lang w:val="en-US"/>
        </w:rPr>
        <w:lastRenderedPageBreak/>
        <w:t>response</w:t>
      </w:r>
      <w:r w:rsidR="006E1A67" w:rsidRPr="005611F2">
        <w:rPr>
          <w:rFonts w:ascii="Times New Roman" w:hAnsi="Times New Roman"/>
          <w:sz w:val="24"/>
          <w:szCs w:val="24"/>
          <w:lang w:val="en-US"/>
        </w:rPr>
        <w:t>s</w:t>
      </w:r>
      <w:r w:rsidR="00A8434A" w:rsidRPr="005611F2">
        <w:rPr>
          <w:rFonts w:ascii="Times New Roman" w:hAnsi="Times New Roman"/>
          <w:sz w:val="24"/>
          <w:szCs w:val="24"/>
          <w:lang w:val="en-US"/>
        </w:rPr>
        <w:t xml:space="preserve"> to rotavirus infection</w:t>
      </w:r>
      <w:r w:rsidR="00152050" w:rsidRPr="005611F2">
        <w:rPr>
          <w:rFonts w:ascii="Times New Roman" w:hAnsi="Times New Roman"/>
          <w:sz w:val="24"/>
          <w:szCs w:val="24"/>
          <w:lang w:val="en-US"/>
        </w:rPr>
        <w:t xml:space="preserve"> </w:t>
      </w:r>
      <w:r w:rsidRPr="005611F2">
        <w:rPr>
          <w:rFonts w:ascii="Times New Roman" w:hAnsi="Times New Roman"/>
          <w:sz w:val="24"/>
          <w:szCs w:val="24"/>
          <w:lang w:val="en-US"/>
        </w:rPr>
        <w:t xml:space="preserve">include the </w:t>
      </w:r>
      <w:r w:rsidR="002B0B48" w:rsidRPr="005611F2">
        <w:rPr>
          <w:rFonts w:ascii="Times New Roman" w:hAnsi="Times New Roman"/>
          <w:sz w:val="24"/>
          <w:szCs w:val="24"/>
          <w:lang w:val="en-US"/>
        </w:rPr>
        <w:t>enhanc</w:t>
      </w:r>
      <w:r w:rsidRPr="005611F2">
        <w:rPr>
          <w:rFonts w:ascii="Times New Roman" w:hAnsi="Times New Roman"/>
          <w:sz w:val="24"/>
          <w:szCs w:val="24"/>
          <w:lang w:val="en-US"/>
        </w:rPr>
        <w:t>ement of</w:t>
      </w:r>
      <w:r w:rsidR="002B0B48" w:rsidRPr="005611F2">
        <w:rPr>
          <w:rFonts w:ascii="Times New Roman" w:hAnsi="Times New Roman"/>
          <w:sz w:val="24"/>
          <w:szCs w:val="24"/>
          <w:lang w:val="en-US"/>
        </w:rPr>
        <w:t xml:space="preserve"> mucosal Th1/Th2</w:t>
      </w:r>
      <w:r w:rsidR="009C0542" w:rsidRPr="005611F2">
        <w:rPr>
          <w:rFonts w:ascii="Times New Roman" w:hAnsi="Times New Roman"/>
          <w:sz w:val="24"/>
          <w:szCs w:val="24"/>
          <w:lang w:val="en-US"/>
        </w:rPr>
        <w:t xml:space="preserve"> </w:t>
      </w:r>
      <w:r w:rsidR="002B0B48" w:rsidRPr="005611F2">
        <w:rPr>
          <w:rFonts w:ascii="Times New Roman" w:hAnsi="Times New Roman"/>
          <w:sz w:val="24"/>
          <w:szCs w:val="24"/>
          <w:lang w:val="en-US"/>
        </w:rPr>
        <w:t>cytokine</w:t>
      </w:r>
      <w:r w:rsidR="008B46F3" w:rsidRPr="005611F2">
        <w:rPr>
          <w:rFonts w:ascii="Times New Roman" w:hAnsi="Times New Roman"/>
          <w:sz w:val="24"/>
          <w:szCs w:val="24"/>
          <w:lang w:val="en-US"/>
        </w:rPr>
        <w:t xml:space="preserve"> response</w:t>
      </w:r>
      <w:r w:rsidRPr="005611F2">
        <w:rPr>
          <w:rFonts w:ascii="Times New Roman" w:hAnsi="Times New Roman"/>
          <w:sz w:val="24"/>
          <w:szCs w:val="24"/>
          <w:lang w:val="en-US"/>
        </w:rPr>
        <w:t xml:space="preserve">s, </w:t>
      </w:r>
      <w:r w:rsidR="00A76A27" w:rsidRPr="005611F2">
        <w:rPr>
          <w:rFonts w:ascii="Times New Roman" w:hAnsi="Times New Roman"/>
          <w:sz w:val="24"/>
          <w:szCs w:val="24"/>
          <w:lang w:val="en-US"/>
        </w:rPr>
        <w:t>modulati</w:t>
      </w:r>
      <w:r w:rsidRPr="005611F2">
        <w:rPr>
          <w:rFonts w:ascii="Times New Roman" w:hAnsi="Times New Roman"/>
          <w:sz w:val="24"/>
          <w:szCs w:val="24"/>
          <w:lang w:val="en-US"/>
        </w:rPr>
        <w:t>ng</w:t>
      </w:r>
      <w:r w:rsidR="00A76A27" w:rsidRPr="005611F2">
        <w:rPr>
          <w:rFonts w:ascii="Times New Roman" w:hAnsi="Times New Roman"/>
          <w:sz w:val="24"/>
          <w:szCs w:val="24"/>
          <w:lang w:val="en-US"/>
        </w:rPr>
        <w:t xml:space="preserve"> </w:t>
      </w:r>
      <w:r w:rsidR="002B0B48" w:rsidRPr="005611F2">
        <w:rPr>
          <w:rFonts w:ascii="Times New Roman" w:hAnsi="Times New Roman"/>
          <w:sz w:val="24"/>
          <w:szCs w:val="24"/>
          <w:lang w:val="en-US"/>
        </w:rPr>
        <w:t xml:space="preserve">mucosal </w:t>
      </w:r>
      <w:r w:rsidR="00A76A27" w:rsidRPr="005611F2">
        <w:rPr>
          <w:rFonts w:ascii="Times New Roman" w:hAnsi="Times New Roman"/>
          <w:sz w:val="24"/>
          <w:szCs w:val="24"/>
          <w:lang w:val="en-US"/>
        </w:rPr>
        <w:t>immunity</w:t>
      </w:r>
      <w:r w:rsidR="002B0B48" w:rsidRPr="005611F2">
        <w:rPr>
          <w:rFonts w:ascii="Times New Roman" w:hAnsi="Times New Roman"/>
          <w:sz w:val="24"/>
          <w:szCs w:val="24"/>
          <w:lang w:val="en-US"/>
        </w:rPr>
        <w:t xml:space="preserve"> and inhibiting rotavirus binding and/or replication</w:t>
      </w:r>
      <w:r w:rsidR="00F12081" w:rsidRPr="005611F2">
        <w:rPr>
          <w:rFonts w:ascii="Times New Roman" w:hAnsi="Times New Roman"/>
          <w:sz w:val="24"/>
          <w:szCs w:val="24"/>
          <w:lang w:val="en-US"/>
        </w:rPr>
        <w:t xml:space="preserve"> [</w:t>
      </w:r>
      <w:r w:rsidR="00486A20" w:rsidRPr="005611F2">
        <w:rPr>
          <w:rFonts w:ascii="Times New Roman" w:hAnsi="Times New Roman"/>
          <w:sz w:val="24"/>
          <w:szCs w:val="24"/>
          <w:lang w:val="en-US"/>
        </w:rPr>
        <w:t>4</w:t>
      </w:r>
      <w:r w:rsidR="00822451" w:rsidRPr="005611F2">
        <w:rPr>
          <w:rFonts w:ascii="Times New Roman" w:hAnsi="Times New Roman"/>
          <w:sz w:val="24"/>
          <w:szCs w:val="24"/>
          <w:lang w:val="en-US"/>
        </w:rPr>
        <w:t>3</w:t>
      </w:r>
      <w:r w:rsidR="00F12081" w:rsidRPr="005611F2">
        <w:rPr>
          <w:rFonts w:ascii="Times New Roman" w:hAnsi="Times New Roman"/>
          <w:sz w:val="24"/>
          <w:szCs w:val="24"/>
          <w:lang w:val="en-US"/>
        </w:rPr>
        <w:t>,4</w:t>
      </w:r>
      <w:r w:rsidR="00822451" w:rsidRPr="005611F2">
        <w:rPr>
          <w:rFonts w:ascii="Times New Roman" w:hAnsi="Times New Roman"/>
          <w:sz w:val="24"/>
          <w:szCs w:val="24"/>
          <w:lang w:val="en-US"/>
        </w:rPr>
        <w:t>4</w:t>
      </w:r>
      <w:r w:rsidR="00F12081" w:rsidRPr="005611F2">
        <w:rPr>
          <w:rFonts w:ascii="Times New Roman" w:hAnsi="Times New Roman"/>
          <w:sz w:val="24"/>
          <w:szCs w:val="24"/>
          <w:lang w:val="en-US"/>
        </w:rPr>
        <w:t>]</w:t>
      </w:r>
      <w:r w:rsidR="002B0B48" w:rsidRPr="005611F2">
        <w:rPr>
          <w:rFonts w:ascii="Times New Roman" w:hAnsi="Times New Roman"/>
          <w:sz w:val="24"/>
          <w:szCs w:val="24"/>
          <w:lang w:val="en-US"/>
        </w:rPr>
        <w:t>.</w:t>
      </w:r>
      <w:r w:rsidR="009D0E37" w:rsidRPr="005611F2">
        <w:rPr>
          <w:rFonts w:ascii="Times New Roman" w:hAnsi="Times New Roman"/>
          <w:sz w:val="24"/>
          <w:szCs w:val="24"/>
          <w:lang w:val="en-US"/>
        </w:rPr>
        <w:t xml:space="preserve"> </w:t>
      </w:r>
      <w:r w:rsidRPr="008169DB">
        <w:rPr>
          <w:rFonts w:ascii="Times New Roman" w:hAnsi="Times New Roman"/>
          <w:sz w:val="24"/>
          <w:szCs w:val="24"/>
          <w:lang w:val="en-GB"/>
        </w:rPr>
        <w:t>Intestinal mucosa Th1/Th2 cytokine</w:t>
      </w:r>
      <w:r>
        <w:rPr>
          <w:rFonts w:ascii="Times New Roman" w:hAnsi="Times New Roman"/>
          <w:sz w:val="24"/>
          <w:szCs w:val="24"/>
          <w:lang w:val="en-GB"/>
        </w:rPr>
        <w:t xml:space="preserve"> </w:t>
      </w:r>
      <w:r w:rsidRPr="008169DB">
        <w:rPr>
          <w:rFonts w:ascii="Times New Roman" w:hAnsi="Times New Roman"/>
          <w:sz w:val="24"/>
          <w:szCs w:val="24"/>
          <w:lang w:val="en-GB"/>
        </w:rPr>
        <w:t>concentrations</w:t>
      </w:r>
      <w:r>
        <w:rPr>
          <w:rFonts w:ascii="Times New Roman" w:hAnsi="Times New Roman"/>
          <w:sz w:val="24"/>
          <w:szCs w:val="24"/>
          <w:lang w:val="en-GB"/>
        </w:rPr>
        <w:t xml:space="preserve"> </w:t>
      </w:r>
      <w:r w:rsidRPr="008169DB">
        <w:rPr>
          <w:rFonts w:ascii="Times New Roman" w:hAnsi="Times New Roman"/>
          <w:sz w:val="24"/>
          <w:szCs w:val="24"/>
          <w:lang w:val="en-GB"/>
        </w:rPr>
        <w:t>replicate</w:t>
      </w:r>
      <w:r>
        <w:rPr>
          <w:rFonts w:ascii="Times New Roman" w:hAnsi="Times New Roman"/>
          <w:sz w:val="24"/>
          <w:szCs w:val="24"/>
          <w:lang w:val="en-GB"/>
        </w:rPr>
        <w:t xml:space="preserve"> the immunomodulatory action of </w:t>
      </w:r>
      <w:r w:rsidRPr="008169DB">
        <w:rPr>
          <w:rFonts w:ascii="Times New Roman" w:hAnsi="Times New Roman"/>
          <w:sz w:val="24"/>
          <w:szCs w:val="24"/>
          <w:lang w:val="en-GB"/>
        </w:rPr>
        <w:t>therapeutic agents on rotavirus-induced acute gastroenteritis</w:t>
      </w:r>
      <w:r>
        <w:rPr>
          <w:rFonts w:ascii="Times New Roman" w:hAnsi="Times New Roman"/>
          <w:sz w:val="24"/>
          <w:szCs w:val="24"/>
          <w:lang w:val="en-GB"/>
        </w:rPr>
        <w:t xml:space="preserve"> </w:t>
      </w:r>
      <w:r w:rsidRPr="008169DB">
        <w:rPr>
          <w:rFonts w:ascii="Times New Roman" w:hAnsi="Times New Roman"/>
          <w:sz w:val="24"/>
          <w:szCs w:val="24"/>
          <w:shd w:val="clear" w:color="auto" w:fill="FFFFFF"/>
          <w:lang w:val="en-GB"/>
        </w:rPr>
        <w:t>[46] and may reflect</w:t>
      </w:r>
      <w:r>
        <w:rPr>
          <w:rFonts w:ascii="Times New Roman" w:hAnsi="Times New Roman"/>
          <w:sz w:val="24"/>
          <w:szCs w:val="24"/>
          <w:shd w:val="clear" w:color="auto" w:fill="FFFFFF"/>
          <w:lang w:val="en-GB"/>
        </w:rPr>
        <w:t xml:space="preserve"> </w:t>
      </w:r>
      <w:r w:rsidRPr="008169DB">
        <w:rPr>
          <w:rFonts w:ascii="Times New Roman" w:hAnsi="Times New Roman"/>
          <w:sz w:val="24"/>
          <w:szCs w:val="24"/>
          <w:lang w:val="en-GB"/>
        </w:rPr>
        <w:t>the curative effects of</w:t>
      </w:r>
      <w:r>
        <w:rPr>
          <w:rFonts w:ascii="Times New Roman" w:hAnsi="Times New Roman"/>
          <w:sz w:val="24"/>
          <w:szCs w:val="24"/>
          <w:lang w:val="en-GB"/>
        </w:rPr>
        <w:t xml:space="preserve"> </w:t>
      </w:r>
      <w:r w:rsidRPr="008169DB">
        <w:rPr>
          <w:rFonts w:ascii="Times New Roman" w:hAnsi="Times New Roman"/>
          <w:sz w:val="24"/>
          <w:szCs w:val="24"/>
          <w:lang w:val="en-GB"/>
        </w:rPr>
        <w:t>the agents in animals challenged with rotavirus</w:t>
      </w:r>
      <w:r>
        <w:rPr>
          <w:rFonts w:ascii="Times New Roman" w:hAnsi="Times New Roman"/>
          <w:sz w:val="24"/>
          <w:szCs w:val="24"/>
          <w:lang w:val="en-GB"/>
        </w:rPr>
        <w:t xml:space="preserve"> </w:t>
      </w:r>
      <w:r w:rsidRPr="008169DB">
        <w:rPr>
          <w:rFonts w:ascii="Times New Roman" w:hAnsi="Times New Roman"/>
          <w:sz w:val="24"/>
          <w:szCs w:val="24"/>
          <w:lang w:val="en-GB"/>
        </w:rPr>
        <w:t>and the development of intestinal immune responses through customized Th1/Th2 cytokines quantities.</w:t>
      </w:r>
      <w:r>
        <w:rPr>
          <w:rFonts w:ascii="Times New Roman" w:hAnsi="Times New Roman"/>
          <w:sz w:val="24"/>
          <w:szCs w:val="24"/>
          <w:lang w:val="en-GB"/>
        </w:rPr>
        <w:t xml:space="preserve"> </w:t>
      </w:r>
      <w:r w:rsidRPr="008169DB">
        <w:rPr>
          <w:rFonts w:ascii="Times New Roman" w:hAnsi="Times New Roman"/>
          <w:sz w:val="24"/>
          <w:szCs w:val="24"/>
          <w:lang w:val="en-GB"/>
        </w:rPr>
        <w:t>A</w:t>
      </w:r>
      <w:r>
        <w:rPr>
          <w:rFonts w:ascii="Times New Roman" w:hAnsi="Times New Roman"/>
          <w:sz w:val="24"/>
          <w:szCs w:val="24"/>
          <w:lang w:val="en-GB"/>
        </w:rPr>
        <w:t xml:space="preserve"> </w:t>
      </w:r>
      <w:r w:rsidRPr="008169DB">
        <w:rPr>
          <w:rFonts w:ascii="Times New Roman" w:hAnsi="Times New Roman"/>
          <w:sz w:val="24"/>
          <w:szCs w:val="24"/>
          <w:lang w:val="en-GB"/>
        </w:rPr>
        <w:t>balanced Th1/Th2 cytokine expression is essential in the initiation and coordination of the immune activities againts viral infections</w:t>
      </w:r>
      <w:r>
        <w:rPr>
          <w:rFonts w:ascii="Times New Roman" w:hAnsi="Times New Roman"/>
          <w:sz w:val="24"/>
          <w:szCs w:val="24"/>
          <w:lang w:val="en-GB"/>
        </w:rPr>
        <w:t xml:space="preserve"> </w:t>
      </w:r>
      <w:r w:rsidRPr="008169DB">
        <w:rPr>
          <w:rFonts w:ascii="Times New Roman" w:hAnsi="Times New Roman"/>
          <w:sz w:val="24"/>
          <w:szCs w:val="24"/>
          <w:lang w:val="en-GB"/>
        </w:rPr>
        <w:t>[2</w:t>
      </w:r>
      <w:r w:rsidR="002A7164">
        <w:rPr>
          <w:rFonts w:ascii="Times New Roman" w:hAnsi="Times New Roman"/>
          <w:sz w:val="24"/>
          <w:szCs w:val="24"/>
          <w:lang w:val="en-GB"/>
        </w:rPr>
        <w:t>8</w:t>
      </w:r>
      <w:r w:rsidRPr="008169DB">
        <w:rPr>
          <w:rFonts w:ascii="Times New Roman" w:hAnsi="Times New Roman"/>
          <w:sz w:val="24"/>
          <w:szCs w:val="24"/>
          <w:lang w:val="en-GB"/>
        </w:rPr>
        <w:t>]. These dietary supplements and secondary metabolites may constitute a novel nutritional approach to protect against rotavirus infection in infants</w:t>
      </w:r>
      <w:r>
        <w:rPr>
          <w:rFonts w:ascii="Times New Roman" w:hAnsi="Times New Roman"/>
          <w:sz w:val="24"/>
          <w:szCs w:val="24"/>
          <w:lang w:val="en-GB"/>
        </w:rPr>
        <w:t xml:space="preserve"> </w:t>
      </w:r>
      <w:r w:rsidRPr="008169DB">
        <w:rPr>
          <w:rFonts w:ascii="Times New Roman" w:hAnsi="Times New Roman"/>
          <w:sz w:val="24"/>
          <w:szCs w:val="24"/>
          <w:lang w:val="en-GB"/>
        </w:rPr>
        <w:t>and animals.</w:t>
      </w:r>
    </w:p>
    <w:p w:rsidR="00341D51" w:rsidRPr="005611F2" w:rsidRDefault="00F272C5" w:rsidP="00341D51">
      <w:pPr>
        <w:spacing w:line="480" w:lineRule="auto"/>
        <w:jc w:val="both"/>
        <w:rPr>
          <w:rFonts w:ascii="Times New Roman" w:hAnsi="Times New Roman"/>
          <w:i/>
          <w:sz w:val="24"/>
          <w:szCs w:val="24"/>
          <w:lang w:val="en-US"/>
        </w:rPr>
      </w:pPr>
      <w:r w:rsidRPr="005611F2">
        <w:rPr>
          <w:rFonts w:ascii="Times New Roman" w:hAnsi="Times New Roman"/>
          <w:i/>
          <w:sz w:val="24"/>
          <w:szCs w:val="24"/>
          <w:lang w:val="en-US"/>
        </w:rPr>
        <w:t xml:space="preserve">3.6. </w:t>
      </w:r>
      <w:r w:rsidR="00341D51" w:rsidRPr="005611F2">
        <w:rPr>
          <w:rFonts w:ascii="Times New Roman" w:hAnsi="Times New Roman"/>
          <w:i/>
          <w:sz w:val="24"/>
          <w:szCs w:val="24"/>
          <w:lang w:val="en-US"/>
        </w:rPr>
        <w:t>Methodological quality/risk of bias</w:t>
      </w:r>
    </w:p>
    <w:p w:rsidR="00374957" w:rsidRPr="008169DB" w:rsidRDefault="00C36AFF" w:rsidP="00374957">
      <w:pPr>
        <w:spacing w:after="0" w:line="480" w:lineRule="auto"/>
        <w:jc w:val="both"/>
        <w:rPr>
          <w:rFonts w:ascii="Times New Roman" w:eastAsia="GulliverRM" w:hAnsi="Times New Roman"/>
          <w:sz w:val="24"/>
          <w:szCs w:val="24"/>
          <w:lang w:val="en-GB"/>
        </w:rPr>
      </w:pPr>
      <w:r w:rsidRPr="005611F2">
        <w:rPr>
          <w:rFonts w:ascii="Times New Roman" w:hAnsi="Times New Roman"/>
          <w:sz w:val="24"/>
          <w:szCs w:val="24"/>
          <w:lang w:val="en-US"/>
        </w:rPr>
        <w:t xml:space="preserve">     </w:t>
      </w:r>
      <w:r w:rsidR="00374957" w:rsidRPr="008169DB">
        <w:rPr>
          <w:rFonts w:ascii="Times New Roman" w:hAnsi="Times New Roman"/>
          <w:sz w:val="24"/>
          <w:szCs w:val="24"/>
          <w:lang w:val="en-GB"/>
        </w:rPr>
        <w:t>Studies lacking well designed</w:t>
      </w:r>
      <w:r w:rsidR="00350C1F">
        <w:rPr>
          <w:rFonts w:ascii="Times New Roman" w:hAnsi="Times New Roman"/>
          <w:sz w:val="24"/>
          <w:szCs w:val="24"/>
          <w:lang w:val="en-GB"/>
        </w:rPr>
        <w:t xml:space="preserve"> </w:t>
      </w:r>
      <w:r w:rsidR="00374957" w:rsidRPr="008169DB">
        <w:rPr>
          <w:rFonts w:ascii="Times New Roman" w:hAnsi="Times New Roman"/>
          <w:sz w:val="24"/>
          <w:szCs w:val="24"/>
          <w:lang w:val="en-GB"/>
        </w:rPr>
        <w:t>randomization</w:t>
      </w:r>
      <w:r w:rsidR="00350C1F">
        <w:rPr>
          <w:rFonts w:ascii="Times New Roman" w:hAnsi="Times New Roman"/>
          <w:sz w:val="24"/>
          <w:szCs w:val="24"/>
          <w:lang w:val="en-GB"/>
        </w:rPr>
        <w:t xml:space="preserve"> </w:t>
      </w:r>
      <w:r w:rsidR="00374957" w:rsidRPr="008169DB">
        <w:rPr>
          <w:rFonts w:ascii="Times New Roman" w:hAnsi="Times New Roman"/>
          <w:sz w:val="24"/>
          <w:szCs w:val="24"/>
          <w:lang w:val="en-GB"/>
        </w:rPr>
        <w:t>and inadequate</w:t>
      </w:r>
      <w:r w:rsidR="00350C1F">
        <w:rPr>
          <w:rFonts w:ascii="Times New Roman" w:hAnsi="Times New Roman"/>
          <w:sz w:val="24"/>
          <w:szCs w:val="24"/>
          <w:lang w:val="en-GB"/>
        </w:rPr>
        <w:t xml:space="preserve"> </w:t>
      </w:r>
      <w:r w:rsidR="00374957" w:rsidRPr="008169DB">
        <w:rPr>
          <w:rFonts w:ascii="Times New Roman" w:hAnsi="Times New Roman"/>
          <w:sz w:val="24"/>
          <w:szCs w:val="24"/>
          <w:lang w:val="en-GB"/>
        </w:rPr>
        <w:t xml:space="preserve">outcome blinding of </w:t>
      </w:r>
      <w:r w:rsidR="00330975" w:rsidRPr="008169DB">
        <w:rPr>
          <w:rFonts w:ascii="Times New Roman" w:hAnsi="Times New Roman"/>
          <w:sz w:val="24"/>
          <w:szCs w:val="24"/>
          <w:lang w:val="en-GB"/>
        </w:rPr>
        <w:t xml:space="preserve">outcome </w:t>
      </w:r>
      <w:r w:rsidR="00374957" w:rsidRPr="008169DB">
        <w:rPr>
          <w:rFonts w:ascii="Times New Roman" w:hAnsi="Times New Roman"/>
          <w:sz w:val="24"/>
          <w:szCs w:val="24"/>
          <w:lang w:val="en-GB"/>
        </w:rPr>
        <w:t>measurements have a high risk of bias [5</w:t>
      </w:r>
      <w:r w:rsidR="00561909">
        <w:rPr>
          <w:rFonts w:ascii="Times New Roman" w:hAnsi="Times New Roman"/>
          <w:sz w:val="24"/>
          <w:szCs w:val="24"/>
          <w:lang w:val="en-GB"/>
        </w:rPr>
        <w:t>1</w:t>
      </w:r>
      <w:r w:rsidR="00374957" w:rsidRPr="008169DB">
        <w:rPr>
          <w:rFonts w:ascii="Times New Roman" w:hAnsi="Times New Roman"/>
          <w:sz w:val="24"/>
          <w:szCs w:val="24"/>
          <w:lang w:val="en-GB"/>
        </w:rPr>
        <w:t>].</w:t>
      </w:r>
      <w:r w:rsidR="00350C1F">
        <w:rPr>
          <w:rFonts w:ascii="Times New Roman" w:hAnsi="Times New Roman"/>
          <w:sz w:val="24"/>
          <w:szCs w:val="24"/>
          <w:lang w:val="en-GB"/>
        </w:rPr>
        <w:t xml:space="preserve"> </w:t>
      </w:r>
      <w:r w:rsidR="00374957" w:rsidRPr="008169DB">
        <w:rPr>
          <w:rFonts w:ascii="Times New Roman" w:hAnsi="Times New Roman"/>
          <w:sz w:val="24"/>
          <w:szCs w:val="24"/>
          <w:lang w:val="en-GB"/>
        </w:rPr>
        <w:t>We found that most experimental studies carried</w:t>
      </w:r>
      <w:r w:rsidR="00350C1F">
        <w:rPr>
          <w:rFonts w:ascii="Times New Roman" w:hAnsi="Times New Roman"/>
          <w:sz w:val="24"/>
          <w:szCs w:val="24"/>
          <w:lang w:val="en-GB"/>
        </w:rPr>
        <w:t xml:space="preserve"> </w:t>
      </w:r>
      <w:r w:rsidR="00374957" w:rsidRPr="008169DB">
        <w:rPr>
          <w:rFonts w:ascii="Times New Roman" w:hAnsi="Times New Roman"/>
          <w:sz w:val="24"/>
          <w:szCs w:val="24"/>
          <w:lang w:val="en-GB"/>
        </w:rPr>
        <w:t>a high risk of bias</w:t>
      </w:r>
      <w:r w:rsidR="00350C1F">
        <w:rPr>
          <w:rFonts w:ascii="Times New Roman" w:hAnsi="Times New Roman"/>
          <w:sz w:val="24"/>
          <w:szCs w:val="24"/>
          <w:lang w:val="en-GB"/>
        </w:rPr>
        <w:t xml:space="preserve"> </w:t>
      </w:r>
      <w:r w:rsidR="00374957" w:rsidRPr="008169DB">
        <w:rPr>
          <w:rFonts w:ascii="Times New Roman" w:hAnsi="Times New Roman"/>
          <w:sz w:val="24"/>
          <w:szCs w:val="24"/>
          <w:lang w:val="en-GB"/>
        </w:rPr>
        <w:t>in relation</w:t>
      </w:r>
      <w:r w:rsidR="00350C1F">
        <w:rPr>
          <w:rFonts w:ascii="Times New Roman" w:hAnsi="Times New Roman"/>
          <w:sz w:val="24"/>
          <w:szCs w:val="24"/>
          <w:lang w:val="en-GB"/>
        </w:rPr>
        <w:t xml:space="preserve"> </w:t>
      </w:r>
      <w:r w:rsidR="00374957" w:rsidRPr="008169DB">
        <w:rPr>
          <w:rFonts w:ascii="Times New Roman" w:hAnsi="Times New Roman"/>
          <w:sz w:val="24"/>
          <w:szCs w:val="24"/>
          <w:lang w:val="en-GB"/>
        </w:rPr>
        <w:t>to</w:t>
      </w:r>
      <w:r w:rsidR="00350C1F">
        <w:rPr>
          <w:rFonts w:ascii="Times New Roman" w:hAnsi="Times New Roman"/>
          <w:sz w:val="24"/>
          <w:szCs w:val="24"/>
          <w:lang w:val="en-GB"/>
        </w:rPr>
        <w:t xml:space="preserve"> measurements</w:t>
      </w:r>
      <w:r w:rsidR="00374957" w:rsidRPr="008169DB">
        <w:rPr>
          <w:rFonts w:ascii="Times New Roman" w:hAnsi="Times New Roman"/>
          <w:sz w:val="24"/>
          <w:szCs w:val="24"/>
          <w:lang w:val="en-GB"/>
        </w:rPr>
        <w:t xml:space="preserve"> to </w:t>
      </w:r>
      <w:r w:rsidR="00374957" w:rsidRPr="008169DB">
        <w:rPr>
          <w:rFonts w:ascii="Times New Roman" w:hAnsi="Times New Roman"/>
          <w:sz w:val="24"/>
          <w:szCs w:val="24"/>
          <w:shd w:val="clear" w:color="auto" w:fill="FFFFFF"/>
          <w:lang w:val="en-GB"/>
        </w:rPr>
        <w:t xml:space="preserve">assess precision, directness and </w:t>
      </w:r>
      <w:r w:rsidR="00374957" w:rsidRPr="008169DB">
        <w:rPr>
          <w:rFonts w:ascii="Times New Roman" w:hAnsi="Times New Roman"/>
          <w:sz w:val="24"/>
          <w:szCs w:val="24"/>
          <w:lang w:val="en-GB"/>
        </w:rPr>
        <w:t>applicability</w:t>
      </w:r>
      <w:r w:rsidR="00374957" w:rsidRPr="008169DB">
        <w:rPr>
          <w:rFonts w:ascii="Times New Roman" w:hAnsi="Times New Roman"/>
          <w:sz w:val="24"/>
          <w:szCs w:val="24"/>
          <w:shd w:val="clear" w:color="auto" w:fill="FFFFFF"/>
          <w:lang w:val="en-GB"/>
        </w:rPr>
        <w:t xml:space="preserve"> of the interventions or exposures.</w:t>
      </w:r>
      <w:r w:rsidR="00350C1F">
        <w:rPr>
          <w:rFonts w:ascii="Times New Roman" w:hAnsi="Times New Roman"/>
          <w:sz w:val="24"/>
          <w:szCs w:val="24"/>
          <w:shd w:val="clear" w:color="auto" w:fill="FFFFFF"/>
          <w:lang w:val="en-GB"/>
        </w:rPr>
        <w:t xml:space="preserve"> </w:t>
      </w:r>
      <w:r w:rsidR="00374957" w:rsidRPr="008169DB">
        <w:rPr>
          <w:rFonts w:ascii="Times New Roman" w:hAnsi="Times New Roman"/>
          <w:sz w:val="24"/>
          <w:szCs w:val="24"/>
          <w:lang w:val="en-GB"/>
        </w:rPr>
        <w:t>Eighteen</w:t>
      </w:r>
      <w:r w:rsidR="00374957" w:rsidRPr="008169DB">
        <w:rPr>
          <w:rFonts w:ascii="Times New Roman" w:eastAsia="GulliverRM" w:hAnsi="Times New Roman"/>
          <w:sz w:val="24"/>
          <w:szCs w:val="24"/>
          <w:lang w:val="en-GB"/>
        </w:rPr>
        <w:t xml:space="preserve"> of the 19 studies</w:t>
      </w:r>
      <w:r w:rsidR="00350C1F">
        <w:rPr>
          <w:rFonts w:ascii="Times New Roman" w:eastAsia="GulliverRM" w:hAnsi="Times New Roman"/>
          <w:sz w:val="24"/>
          <w:szCs w:val="24"/>
          <w:lang w:val="en-GB"/>
        </w:rPr>
        <w:t xml:space="preserve"> </w:t>
      </w:r>
      <w:r w:rsidR="00374957" w:rsidRPr="008169DB">
        <w:rPr>
          <w:rFonts w:ascii="Times New Roman" w:eastAsia="GulliverRM" w:hAnsi="Times New Roman"/>
          <w:sz w:val="24"/>
          <w:szCs w:val="24"/>
          <w:lang w:val="en-GB"/>
        </w:rPr>
        <w:t>allocated the experimental animals randomly, but only one reported the blinding procedures. The protocol details for the blind assessment of the experimental drugs on animal groups or the investigator awareness of the group allocation and results</w:t>
      </w:r>
      <w:r w:rsidR="00350C1F">
        <w:rPr>
          <w:rFonts w:ascii="Times New Roman" w:eastAsia="GulliverRM" w:hAnsi="Times New Roman"/>
          <w:sz w:val="24"/>
          <w:szCs w:val="24"/>
          <w:lang w:val="en-GB"/>
        </w:rPr>
        <w:t xml:space="preserve"> </w:t>
      </w:r>
      <w:r w:rsidR="00374957" w:rsidRPr="008169DB">
        <w:rPr>
          <w:rFonts w:ascii="Times New Roman" w:eastAsia="GulliverRM" w:hAnsi="Times New Roman"/>
          <w:sz w:val="24"/>
          <w:szCs w:val="24"/>
          <w:lang w:val="en-GB"/>
        </w:rPr>
        <w:t xml:space="preserve">was not clearly described. The </w:t>
      </w:r>
      <w:r w:rsidR="00374957" w:rsidRPr="008169DB">
        <w:rPr>
          <w:rFonts w:ascii="Times New Roman" w:hAnsi="Times New Roman"/>
          <w:sz w:val="24"/>
          <w:szCs w:val="24"/>
          <w:shd w:val="clear" w:color="auto" w:fill="FFFFFF"/>
          <w:lang w:val="en-GB"/>
        </w:rPr>
        <w:t xml:space="preserve">methodological </w:t>
      </w:r>
      <w:r w:rsidR="00374957" w:rsidRPr="008169DB">
        <w:rPr>
          <w:rFonts w:ascii="Times New Roman" w:eastAsia="GulliverRM" w:hAnsi="Times New Roman"/>
          <w:sz w:val="24"/>
          <w:szCs w:val="24"/>
          <w:lang w:val="en-GB"/>
        </w:rPr>
        <w:t>quality of the studies</w:t>
      </w:r>
      <w:r w:rsidR="00350C1F">
        <w:rPr>
          <w:rFonts w:ascii="Times New Roman" w:eastAsia="GulliverRM" w:hAnsi="Times New Roman"/>
          <w:sz w:val="24"/>
          <w:szCs w:val="24"/>
          <w:lang w:val="en-GB"/>
        </w:rPr>
        <w:t xml:space="preserve"> </w:t>
      </w:r>
      <w:r w:rsidR="00374957" w:rsidRPr="008169DB">
        <w:rPr>
          <w:rFonts w:ascii="Times New Roman" w:hAnsi="Times New Roman"/>
          <w:sz w:val="24"/>
          <w:szCs w:val="24"/>
          <w:lang w:val="en-GB"/>
        </w:rPr>
        <w:t>is</w:t>
      </w:r>
      <w:r w:rsidR="00350C1F">
        <w:rPr>
          <w:rFonts w:ascii="Times New Roman" w:hAnsi="Times New Roman"/>
          <w:sz w:val="24"/>
          <w:szCs w:val="24"/>
          <w:lang w:val="en-GB"/>
        </w:rPr>
        <w:t xml:space="preserve"> </w:t>
      </w:r>
      <w:r w:rsidR="00374957" w:rsidRPr="008169DB">
        <w:rPr>
          <w:rFonts w:ascii="Times New Roman" w:hAnsi="Times New Roman"/>
          <w:sz w:val="24"/>
          <w:szCs w:val="24"/>
          <w:lang w:val="en-GB"/>
        </w:rPr>
        <w:t xml:space="preserve">displayed in </w:t>
      </w:r>
      <w:r w:rsidR="00374957" w:rsidRPr="008169DB">
        <w:rPr>
          <w:rFonts w:ascii="Times New Roman" w:eastAsia="GulliverRM" w:hAnsi="Times New Roman"/>
          <w:sz w:val="24"/>
          <w:szCs w:val="24"/>
          <w:lang w:val="en-GB"/>
        </w:rPr>
        <w:t>Figures 2 and 3.</w:t>
      </w:r>
    </w:p>
    <w:p w:rsidR="00341D51" w:rsidRPr="005611F2" w:rsidRDefault="00F272C5" w:rsidP="00374957">
      <w:pPr>
        <w:spacing w:line="480" w:lineRule="auto"/>
        <w:jc w:val="both"/>
        <w:rPr>
          <w:rFonts w:ascii="Times New Roman" w:hAnsi="Times New Roman"/>
          <w:b/>
          <w:sz w:val="24"/>
          <w:szCs w:val="24"/>
          <w:lang w:val="en-US"/>
        </w:rPr>
      </w:pPr>
      <w:r w:rsidRPr="005611F2">
        <w:rPr>
          <w:rFonts w:ascii="Times New Roman" w:hAnsi="Times New Roman"/>
          <w:b/>
          <w:sz w:val="24"/>
          <w:szCs w:val="24"/>
          <w:lang w:val="en-US"/>
        </w:rPr>
        <w:t xml:space="preserve">4. </w:t>
      </w:r>
      <w:r w:rsidR="00341D51" w:rsidRPr="005611F2">
        <w:rPr>
          <w:rFonts w:ascii="Times New Roman" w:hAnsi="Times New Roman"/>
          <w:b/>
          <w:sz w:val="24"/>
          <w:szCs w:val="24"/>
          <w:lang w:val="en-US"/>
        </w:rPr>
        <w:t>Conclusion</w:t>
      </w:r>
    </w:p>
    <w:p w:rsidR="005C551F" w:rsidRPr="008169DB" w:rsidRDefault="005C551F" w:rsidP="005C551F">
      <w:pPr>
        <w:autoSpaceDE w:val="0"/>
        <w:autoSpaceDN w:val="0"/>
        <w:adjustRightInd w:val="0"/>
        <w:spacing w:after="0" w:line="480" w:lineRule="auto"/>
        <w:jc w:val="both"/>
        <w:rPr>
          <w:rFonts w:ascii="Times New Roman" w:hAnsi="Times New Roman"/>
          <w:sz w:val="24"/>
          <w:szCs w:val="24"/>
          <w:lang w:val="en-GB"/>
        </w:rPr>
      </w:pPr>
      <w:r w:rsidRPr="005611F2">
        <w:rPr>
          <w:rFonts w:ascii="Times New Roman" w:hAnsi="Times New Roman"/>
          <w:sz w:val="24"/>
          <w:szCs w:val="24"/>
          <w:lang w:val="en-US"/>
        </w:rPr>
        <w:t xml:space="preserve">     </w:t>
      </w:r>
      <w:r w:rsidRPr="008169DB">
        <w:rPr>
          <w:rFonts w:ascii="Times New Roman" w:hAnsi="Times New Roman"/>
          <w:sz w:val="24"/>
          <w:szCs w:val="24"/>
          <w:lang w:val="en-GB"/>
        </w:rPr>
        <w:t>This systematic review combined scattered information on the impact of therapeutic substances in the immune function and cytokine responses against rotavirus infection. The review may further our understanding of the antivirals mechanisms</w:t>
      </w:r>
      <w:r>
        <w:rPr>
          <w:rFonts w:ascii="Times New Roman" w:hAnsi="Times New Roman"/>
          <w:sz w:val="24"/>
          <w:szCs w:val="24"/>
          <w:lang w:val="en-GB"/>
        </w:rPr>
        <w:t xml:space="preserve"> </w:t>
      </w:r>
      <w:r w:rsidRPr="008169DB">
        <w:rPr>
          <w:rFonts w:ascii="Times New Roman" w:hAnsi="Times New Roman"/>
          <w:sz w:val="24"/>
          <w:szCs w:val="24"/>
          <w:lang w:val="en-GB"/>
        </w:rPr>
        <w:t xml:space="preserve">enhancing </w:t>
      </w:r>
      <w:r w:rsidR="00CB449A">
        <w:rPr>
          <w:rFonts w:ascii="Times New Roman" w:hAnsi="Times New Roman"/>
          <w:sz w:val="24"/>
          <w:szCs w:val="24"/>
          <w:lang w:val="en-GB"/>
        </w:rPr>
        <w:t xml:space="preserve">mucosal </w:t>
      </w:r>
      <w:r w:rsidR="004442CE">
        <w:rPr>
          <w:rFonts w:ascii="Times New Roman" w:hAnsi="Times New Roman"/>
          <w:sz w:val="24"/>
          <w:szCs w:val="24"/>
          <w:lang w:val="en-GB"/>
        </w:rPr>
        <w:t xml:space="preserve">Th1/Th2 </w:t>
      </w:r>
      <w:r w:rsidRPr="008169DB">
        <w:rPr>
          <w:rFonts w:ascii="Times New Roman" w:hAnsi="Times New Roman"/>
          <w:sz w:val="24"/>
          <w:szCs w:val="24"/>
          <w:lang w:val="en-GB"/>
        </w:rPr>
        <w:t xml:space="preserve">cytokine responses, the stimulation of the immune system and inhibition of rotavirus binding and/or replication in </w:t>
      </w:r>
      <w:r w:rsidRPr="008169DB">
        <w:rPr>
          <w:rFonts w:ascii="Times New Roman" w:hAnsi="Times New Roman"/>
          <w:sz w:val="24"/>
          <w:szCs w:val="24"/>
          <w:lang w:val="en-GB"/>
        </w:rPr>
        <w:lastRenderedPageBreak/>
        <w:t>animal models. This report highlights</w:t>
      </w:r>
      <w:r>
        <w:rPr>
          <w:rFonts w:ascii="Times New Roman" w:hAnsi="Times New Roman"/>
          <w:sz w:val="24"/>
          <w:szCs w:val="24"/>
          <w:lang w:val="en-GB"/>
        </w:rPr>
        <w:t xml:space="preserve"> </w:t>
      </w:r>
      <w:r w:rsidRPr="008169DB">
        <w:rPr>
          <w:rFonts w:ascii="Times New Roman" w:hAnsi="Times New Roman"/>
          <w:sz w:val="24"/>
          <w:szCs w:val="24"/>
          <w:lang w:val="en-GB"/>
        </w:rPr>
        <w:t>the</w:t>
      </w:r>
      <w:r>
        <w:rPr>
          <w:rFonts w:ascii="Times New Roman" w:hAnsi="Times New Roman"/>
          <w:sz w:val="24"/>
          <w:szCs w:val="24"/>
          <w:lang w:val="en-GB"/>
        </w:rPr>
        <w:t xml:space="preserve"> </w:t>
      </w:r>
      <w:r w:rsidRPr="008169DB">
        <w:rPr>
          <w:rStyle w:val="fontstyle01"/>
          <w:rFonts w:ascii="Times New Roman" w:hAnsi="Times New Roman" w:hint="default"/>
          <w:color w:val="auto"/>
          <w:sz w:val="24"/>
          <w:szCs w:val="24"/>
          <w:lang w:val="en-GB"/>
        </w:rPr>
        <w:t>immunomodulating effects that reduce rotavirus diarrhoea and enhance immune responses during rotavirus infection.</w:t>
      </w:r>
    </w:p>
    <w:p w:rsidR="006524C1" w:rsidRPr="0067560E" w:rsidRDefault="004C1768" w:rsidP="007B65A1">
      <w:pPr>
        <w:spacing w:line="480" w:lineRule="auto"/>
        <w:rPr>
          <w:rFonts w:ascii="Times New Roman" w:hAnsi="Times New Roman"/>
          <w:b/>
          <w:sz w:val="24"/>
          <w:szCs w:val="24"/>
        </w:rPr>
      </w:pPr>
      <w:r w:rsidRPr="005611F2">
        <w:rPr>
          <w:rFonts w:ascii="Times New Roman" w:hAnsi="Times New Roman"/>
          <w:b/>
          <w:bCs/>
          <w:sz w:val="24"/>
          <w:szCs w:val="24"/>
          <w:lang w:val="en-US"/>
        </w:rPr>
        <w:t>Conflict</w:t>
      </w:r>
      <w:r w:rsidR="007F4894" w:rsidRPr="005611F2">
        <w:rPr>
          <w:rFonts w:ascii="Times New Roman" w:hAnsi="Times New Roman"/>
          <w:b/>
          <w:bCs/>
          <w:sz w:val="24"/>
          <w:szCs w:val="24"/>
          <w:lang w:val="en-US"/>
        </w:rPr>
        <w:t>s</w:t>
      </w:r>
      <w:r w:rsidRPr="005611F2">
        <w:rPr>
          <w:rFonts w:ascii="Times New Roman" w:hAnsi="Times New Roman"/>
          <w:b/>
          <w:bCs/>
          <w:sz w:val="24"/>
          <w:szCs w:val="24"/>
          <w:lang w:val="en-US"/>
        </w:rPr>
        <w:t xml:space="preserve"> of interest</w:t>
      </w:r>
      <w:r w:rsidRPr="005611F2">
        <w:rPr>
          <w:rFonts w:ascii="Times New Roman" w:hAnsi="Times New Roman"/>
          <w:sz w:val="24"/>
          <w:szCs w:val="24"/>
          <w:lang w:val="en-US"/>
        </w:rPr>
        <w:br/>
      </w:r>
      <w:r w:rsidR="00CB50B8" w:rsidRPr="005611F2">
        <w:rPr>
          <w:rFonts w:ascii="Times New Roman" w:eastAsia="GulliverRM" w:hAnsi="Times New Roman"/>
          <w:sz w:val="24"/>
          <w:szCs w:val="24"/>
          <w:lang w:val="en-US"/>
        </w:rPr>
        <w:t xml:space="preserve">     </w:t>
      </w:r>
      <w:r w:rsidR="007F4894" w:rsidRPr="005611F2">
        <w:rPr>
          <w:rFonts w:ascii="Times New Roman" w:eastAsia="GulliverRM" w:hAnsi="Times New Roman"/>
          <w:sz w:val="24"/>
          <w:szCs w:val="24"/>
          <w:lang w:val="en-US"/>
        </w:rPr>
        <w:t xml:space="preserve">The authors declare they have </w:t>
      </w:r>
      <w:r w:rsidRPr="005611F2">
        <w:rPr>
          <w:rFonts w:ascii="Times New Roman" w:eastAsia="GulliverRM" w:hAnsi="Times New Roman"/>
          <w:sz w:val="24"/>
          <w:szCs w:val="24"/>
          <w:lang w:val="en-US"/>
        </w:rPr>
        <w:t>no conflict</w:t>
      </w:r>
      <w:r w:rsidR="007F4894" w:rsidRPr="005611F2">
        <w:rPr>
          <w:rFonts w:ascii="Times New Roman" w:eastAsia="GulliverRM" w:hAnsi="Times New Roman"/>
          <w:sz w:val="24"/>
          <w:szCs w:val="24"/>
          <w:lang w:val="en-US"/>
        </w:rPr>
        <w:t>s</w:t>
      </w:r>
      <w:r w:rsidRPr="005611F2">
        <w:rPr>
          <w:rFonts w:ascii="Times New Roman" w:eastAsia="GulliverRM" w:hAnsi="Times New Roman"/>
          <w:sz w:val="24"/>
          <w:szCs w:val="24"/>
          <w:lang w:val="en-US"/>
        </w:rPr>
        <w:t xml:space="preserve"> of interest</w:t>
      </w:r>
      <w:r w:rsidR="00532C4A" w:rsidRPr="005611F2">
        <w:rPr>
          <w:rFonts w:ascii="Times New Roman" w:eastAsia="GulliverRM" w:hAnsi="Times New Roman"/>
          <w:sz w:val="24"/>
          <w:szCs w:val="24"/>
          <w:lang w:val="en-US"/>
        </w:rPr>
        <w:t xml:space="preserve"> </w:t>
      </w:r>
      <w:r w:rsidR="007F4894" w:rsidRPr="005611F2">
        <w:rPr>
          <w:rFonts w:ascii="Times New Roman" w:eastAsia="GulliverRM" w:hAnsi="Times New Roman"/>
          <w:sz w:val="24"/>
          <w:szCs w:val="24"/>
          <w:lang w:val="en-US"/>
        </w:rPr>
        <w:t xml:space="preserve">for </w:t>
      </w:r>
      <w:r w:rsidR="00532C4A" w:rsidRPr="005611F2">
        <w:rPr>
          <w:rFonts w:ascii="Times New Roman" w:eastAsia="GulliverRM" w:hAnsi="Times New Roman"/>
          <w:sz w:val="24"/>
          <w:szCs w:val="24"/>
          <w:lang w:val="en-US"/>
        </w:rPr>
        <w:t>this publication.</w:t>
      </w:r>
      <w:r w:rsidRPr="005611F2">
        <w:rPr>
          <w:rFonts w:ascii="Times New Roman" w:eastAsia="GulliverRM" w:hAnsi="Times New Roman"/>
          <w:sz w:val="24"/>
          <w:szCs w:val="24"/>
          <w:lang w:val="en-US"/>
        </w:rPr>
        <w:br/>
      </w:r>
      <w:r w:rsidR="00347E1F">
        <w:rPr>
          <w:rFonts w:ascii="Times New Roman" w:hAnsi="Times New Roman"/>
          <w:b/>
          <w:sz w:val="24"/>
          <w:szCs w:val="24"/>
        </w:rPr>
        <w:t>Acknowledgment</w:t>
      </w:r>
    </w:p>
    <w:p w:rsidR="006524C1" w:rsidRPr="009476C2" w:rsidRDefault="006524C1" w:rsidP="006524C1">
      <w:pPr>
        <w:spacing w:line="480" w:lineRule="auto"/>
        <w:jc w:val="both"/>
        <w:rPr>
          <w:rFonts w:ascii="Times New Roman" w:hAnsi="Times New Roman"/>
          <w:sz w:val="24"/>
          <w:szCs w:val="24"/>
          <w:lang w:val="en-US"/>
        </w:rPr>
      </w:pPr>
      <w:r w:rsidRPr="0067560E">
        <w:rPr>
          <w:rFonts w:ascii="Times New Roman" w:hAnsi="Times New Roman"/>
          <w:sz w:val="24"/>
          <w:szCs w:val="24"/>
        </w:rPr>
        <w:t xml:space="preserve">     </w:t>
      </w:r>
      <w:r w:rsidR="00B6187E" w:rsidRPr="0067560E">
        <w:rPr>
          <w:rFonts w:ascii="Times New Roman" w:hAnsi="Times New Roman"/>
          <w:sz w:val="24"/>
          <w:szCs w:val="24"/>
        </w:rPr>
        <w:t>GRG</w:t>
      </w:r>
      <w:r w:rsidRPr="0067560E">
        <w:rPr>
          <w:rFonts w:ascii="Times New Roman" w:hAnsi="Times New Roman"/>
          <w:sz w:val="24"/>
          <w:szCs w:val="24"/>
        </w:rPr>
        <w:t xml:space="preserve"> </w:t>
      </w:r>
      <w:r w:rsidR="002C5E98" w:rsidRPr="0067560E">
        <w:rPr>
          <w:rFonts w:ascii="Times New Roman" w:hAnsi="Times New Roman"/>
          <w:sz w:val="24"/>
          <w:szCs w:val="24"/>
        </w:rPr>
        <w:t>gratefully acknowledge</w:t>
      </w:r>
      <w:r w:rsidR="00CB50B8" w:rsidRPr="0067560E">
        <w:rPr>
          <w:rFonts w:ascii="Times New Roman" w:hAnsi="Times New Roman"/>
          <w:sz w:val="24"/>
          <w:szCs w:val="24"/>
        </w:rPr>
        <w:t>s</w:t>
      </w:r>
      <w:r w:rsidR="007F4894" w:rsidRPr="0067560E">
        <w:rPr>
          <w:rFonts w:ascii="Times New Roman" w:hAnsi="Times New Roman"/>
          <w:sz w:val="24"/>
          <w:szCs w:val="24"/>
        </w:rPr>
        <w:t xml:space="preserve"> </w:t>
      </w:r>
      <w:r w:rsidR="005C551F">
        <w:rPr>
          <w:rFonts w:ascii="Times New Roman" w:hAnsi="Times New Roman"/>
          <w:sz w:val="24"/>
          <w:szCs w:val="24"/>
        </w:rPr>
        <w:t xml:space="preserve">the </w:t>
      </w:r>
      <w:r w:rsidR="00951B51" w:rsidRPr="0067560E">
        <w:rPr>
          <w:rFonts w:ascii="Times New Roman" w:hAnsi="Times New Roman"/>
          <w:sz w:val="24"/>
          <w:szCs w:val="24"/>
          <w:shd w:val="clear" w:color="auto" w:fill="FFFFFF"/>
        </w:rPr>
        <w:t xml:space="preserve">Programa Nacional de </w:t>
      </w:r>
      <w:r w:rsidR="00C4517B" w:rsidRPr="009904AB">
        <w:rPr>
          <w:rFonts w:ascii="Times New Roman" w:hAnsi="Times New Roman"/>
          <w:color w:val="FF0000"/>
          <w:sz w:val="24"/>
          <w:szCs w:val="24"/>
          <w:shd w:val="clear" w:color="auto" w:fill="FFFFFF"/>
        </w:rPr>
        <w:t>Pós-Doutorado</w:t>
      </w:r>
      <w:r w:rsidR="00951B51" w:rsidRPr="009904AB">
        <w:rPr>
          <w:rFonts w:ascii="Times New Roman" w:hAnsi="Times New Roman"/>
          <w:color w:val="FF0000"/>
          <w:sz w:val="24"/>
          <w:szCs w:val="24"/>
          <w:shd w:val="clear" w:color="auto" w:fill="FFFFFF"/>
        </w:rPr>
        <w:t xml:space="preserve"> </w:t>
      </w:r>
      <w:r w:rsidR="00951B51" w:rsidRPr="0067560E">
        <w:rPr>
          <w:rFonts w:ascii="Times New Roman" w:hAnsi="Times New Roman"/>
          <w:sz w:val="24"/>
          <w:szCs w:val="24"/>
          <w:shd w:val="clear" w:color="auto" w:fill="FFFFFF"/>
        </w:rPr>
        <w:t xml:space="preserve">da </w:t>
      </w:r>
      <w:r w:rsidR="00D45125" w:rsidRPr="005611F2">
        <w:rPr>
          <w:rFonts w:ascii="Times New Roman" w:hAnsi="Times New Roman"/>
          <w:sz w:val="24"/>
          <w:szCs w:val="24"/>
          <w:shd w:val="clear" w:color="auto" w:fill="FFFFFF"/>
        </w:rPr>
        <w:t>Coordenação de Aperfeiçoamento de Pessoal de Nível Superior</w:t>
      </w:r>
      <w:r w:rsidR="00D45125" w:rsidRPr="005611F2">
        <w:rPr>
          <w:rFonts w:ascii="Times New Roman" w:hAnsi="Times New Roman"/>
          <w:i/>
          <w:sz w:val="24"/>
          <w:szCs w:val="24"/>
          <w:shd w:val="clear" w:color="auto" w:fill="FFFFFF"/>
        </w:rPr>
        <w:t xml:space="preserve"> </w:t>
      </w:r>
      <w:r w:rsidR="00EB649D" w:rsidRPr="0067560E">
        <w:rPr>
          <w:rFonts w:ascii="Times New Roman" w:hAnsi="Times New Roman"/>
          <w:sz w:val="24"/>
          <w:szCs w:val="24"/>
        </w:rPr>
        <w:t>(PNPD/CAPES)</w:t>
      </w:r>
      <w:r w:rsidR="004038EB" w:rsidRPr="0067560E">
        <w:rPr>
          <w:rFonts w:ascii="Times New Roman" w:hAnsi="Times New Roman"/>
          <w:sz w:val="24"/>
          <w:szCs w:val="24"/>
        </w:rPr>
        <w:t xml:space="preserve"> </w:t>
      </w:r>
      <w:r w:rsidR="002C5E98" w:rsidRPr="0067560E">
        <w:rPr>
          <w:rFonts w:ascii="Times New Roman" w:hAnsi="Times New Roman"/>
          <w:sz w:val="24"/>
          <w:szCs w:val="24"/>
        </w:rPr>
        <w:t>for</w:t>
      </w:r>
      <w:r w:rsidR="00771567" w:rsidRPr="0067560E">
        <w:rPr>
          <w:rFonts w:ascii="Times New Roman" w:hAnsi="Times New Roman"/>
          <w:sz w:val="24"/>
          <w:szCs w:val="24"/>
        </w:rPr>
        <w:t xml:space="preserve"> </w:t>
      </w:r>
      <w:r w:rsidR="007F4894" w:rsidRPr="0067560E">
        <w:rPr>
          <w:rFonts w:ascii="Times New Roman" w:hAnsi="Times New Roman"/>
          <w:sz w:val="24"/>
          <w:szCs w:val="24"/>
        </w:rPr>
        <w:t>a</w:t>
      </w:r>
      <w:r w:rsidR="002C5E98" w:rsidRPr="0067560E">
        <w:rPr>
          <w:rFonts w:ascii="Times New Roman" w:hAnsi="Times New Roman"/>
          <w:sz w:val="24"/>
          <w:szCs w:val="24"/>
        </w:rPr>
        <w:t xml:space="preserve"> </w:t>
      </w:r>
      <w:r w:rsidR="00B6187E" w:rsidRPr="0067560E">
        <w:rPr>
          <w:rFonts w:ascii="Times New Roman" w:hAnsi="Times New Roman"/>
          <w:sz w:val="24"/>
          <w:szCs w:val="24"/>
        </w:rPr>
        <w:t>P</w:t>
      </w:r>
      <w:r w:rsidR="0076707A" w:rsidRPr="0067560E">
        <w:rPr>
          <w:rFonts w:ascii="Times New Roman" w:hAnsi="Times New Roman"/>
          <w:sz w:val="24"/>
          <w:szCs w:val="24"/>
        </w:rPr>
        <w:t>ostd</w:t>
      </w:r>
      <w:r w:rsidR="00B6187E" w:rsidRPr="0067560E">
        <w:rPr>
          <w:rFonts w:ascii="Times New Roman" w:hAnsi="Times New Roman"/>
          <w:sz w:val="24"/>
          <w:szCs w:val="24"/>
        </w:rPr>
        <w:t>octora</w:t>
      </w:r>
      <w:r w:rsidR="0076707A" w:rsidRPr="0067560E">
        <w:rPr>
          <w:rFonts w:ascii="Times New Roman" w:hAnsi="Times New Roman"/>
          <w:sz w:val="24"/>
          <w:szCs w:val="24"/>
        </w:rPr>
        <w:t>l</w:t>
      </w:r>
      <w:r w:rsidR="00B6187E" w:rsidRPr="0067560E">
        <w:rPr>
          <w:rFonts w:ascii="Times New Roman" w:hAnsi="Times New Roman"/>
          <w:sz w:val="24"/>
          <w:szCs w:val="24"/>
        </w:rPr>
        <w:t xml:space="preserve"> fellowship</w:t>
      </w:r>
      <w:r w:rsidR="004038EB" w:rsidRPr="0067560E">
        <w:rPr>
          <w:rFonts w:ascii="Times New Roman" w:hAnsi="Times New Roman"/>
          <w:sz w:val="24"/>
          <w:szCs w:val="24"/>
        </w:rPr>
        <w:t xml:space="preserve"> (</w:t>
      </w:r>
      <w:r w:rsidR="0019729E" w:rsidRPr="0067560E">
        <w:rPr>
          <w:rFonts w:ascii="Times New Roman" w:hAnsi="Times New Roman"/>
          <w:sz w:val="24"/>
          <w:szCs w:val="24"/>
        </w:rPr>
        <w:t>Process</w:t>
      </w:r>
      <w:r w:rsidR="004731C5" w:rsidRPr="0067560E">
        <w:rPr>
          <w:rFonts w:ascii="Times New Roman" w:hAnsi="Times New Roman"/>
          <w:sz w:val="24"/>
          <w:szCs w:val="24"/>
        </w:rPr>
        <w:t xml:space="preserve"> #</w:t>
      </w:r>
      <w:r w:rsidR="004038EB" w:rsidRPr="0067560E">
        <w:rPr>
          <w:rFonts w:ascii="Times New Roman" w:hAnsi="Times New Roman"/>
          <w:sz w:val="24"/>
          <w:szCs w:val="24"/>
        </w:rPr>
        <w:t xml:space="preserve"> 1666288</w:t>
      </w:r>
      <w:r w:rsidR="004731C5" w:rsidRPr="0067560E">
        <w:rPr>
          <w:rFonts w:ascii="Times New Roman" w:hAnsi="Times New Roman"/>
          <w:sz w:val="24"/>
          <w:szCs w:val="24"/>
        </w:rPr>
        <w:t>/2017</w:t>
      </w:r>
      <w:r w:rsidR="004038EB" w:rsidRPr="0067560E">
        <w:rPr>
          <w:rFonts w:ascii="Times New Roman" w:hAnsi="Times New Roman"/>
          <w:sz w:val="24"/>
          <w:szCs w:val="24"/>
        </w:rPr>
        <w:t>)</w:t>
      </w:r>
      <w:r w:rsidRPr="0067560E">
        <w:rPr>
          <w:rFonts w:ascii="Times New Roman" w:hAnsi="Times New Roman"/>
          <w:sz w:val="24"/>
          <w:szCs w:val="24"/>
        </w:rPr>
        <w:t xml:space="preserve">. </w:t>
      </w:r>
      <w:r w:rsidR="00CB50B8" w:rsidRPr="0067560E">
        <w:rPr>
          <w:rFonts w:ascii="Times New Roman" w:hAnsi="Times New Roman"/>
          <w:sz w:val="24"/>
          <w:szCs w:val="24"/>
          <w:lang w:val="en-US"/>
        </w:rPr>
        <w:t>GRG is currently affiliated to Post-Graduate Program</w:t>
      </w:r>
      <w:r w:rsidR="00951B51" w:rsidRPr="0067560E">
        <w:rPr>
          <w:rFonts w:ascii="Times New Roman" w:hAnsi="Times New Roman"/>
          <w:sz w:val="24"/>
          <w:szCs w:val="24"/>
          <w:lang w:val="en-US"/>
        </w:rPr>
        <w:t>me</w:t>
      </w:r>
      <w:r w:rsidR="00CB50B8" w:rsidRPr="0067560E">
        <w:rPr>
          <w:rFonts w:ascii="Times New Roman" w:hAnsi="Times New Roman"/>
          <w:sz w:val="24"/>
          <w:szCs w:val="24"/>
          <w:lang w:val="en-US"/>
        </w:rPr>
        <w:t xml:space="preserve"> in Health Scien</w:t>
      </w:r>
      <w:r w:rsidR="001F3F36" w:rsidRPr="0067560E">
        <w:rPr>
          <w:rFonts w:ascii="Times New Roman" w:hAnsi="Times New Roman"/>
          <w:sz w:val="24"/>
          <w:szCs w:val="24"/>
          <w:lang w:val="en-US"/>
        </w:rPr>
        <w:t>c</w:t>
      </w:r>
      <w:r w:rsidR="00CB50B8" w:rsidRPr="0067560E">
        <w:rPr>
          <w:rFonts w:ascii="Times New Roman" w:hAnsi="Times New Roman"/>
          <w:sz w:val="24"/>
          <w:szCs w:val="24"/>
          <w:lang w:val="en-US"/>
        </w:rPr>
        <w:t xml:space="preserve">es </w:t>
      </w:r>
      <w:r w:rsidR="00532C4A" w:rsidRPr="0067560E">
        <w:rPr>
          <w:rFonts w:ascii="Times New Roman" w:hAnsi="Times New Roman"/>
          <w:sz w:val="24"/>
          <w:szCs w:val="24"/>
          <w:lang w:val="en-US"/>
        </w:rPr>
        <w:t>of</w:t>
      </w:r>
      <w:r w:rsidR="00CB50B8" w:rsidRPr="0067560E">
        <w:rPr>
          <w:rFonts w:ascii="Times New Roman" w:hAnsi="Times New Roman"/>
          <w:sz w:val="24"/>
          <w:szCs w:val="24"/>
          <w:lang w:val="en-US"/>
        </w:rPr>
        <w:t xml:space="preserve"> Federal University of Sergipe</w:t>
      </w:r>
      <w:r w:rsidR="00532C4A" w:rsidRPr="0067560E">
        <w:rPr>
          <w:rFonts w:ascii="Times New Roman" w:hAnsi="Times New Roman"/>
          <w:sz w:val="24"/>
          <w:szCs w:val="24"/>
          <w:lang w:val="en-US"/>
        </w:rPr>
        <w:t>, Brazil.</w:t>
      </w:r>
    </w:p>
    <w:p w:rsidR="008D2E25" w:rsidRPr="009476C2" w:rsidRDefault="008D2E25" w:rsidP="00A45E64">
      <w:pPr>
        <w:spacing w:after="0" w:line="480" w:lineRule="auto"/>
        <w:ind w:left="720" w:hanging="720"/>
        <w:jc w:val="both"/>
        <w:rPr>
          <w:rFonts w:ascii="Times New Roman" w:eastAsia="GulliverRM" w:hAnsi="Times New Roman"/>
          <w:b/>
          <w:sz w:val="24"/>
          <w:szCs w:val="24"/>
          <w:lang w:val="en-US"/>
        </w:rPr>
      </w:pPr>
    </w:p>
    <w:p w:rsidR="008D2E25" w:rsidRPr="009476C2" w:rsidRDefault="008D2E25" w:rsidP="00A45E64">
      <w:pPr>
        <w:spacing w:after="0" w:line="480" w:lineRule="auto"/>
        <w:ind w:left="720" w:hanging="720"/>
        <w:jc w:val="both"/>
        <w:rPr>
          <w:rFonts w:ascii="Times New Roman" w:eastAsia="GulliverRM" w:hAnsi="Times New Roman"/>
          <w:b/>
          <w:sz w:val="24"/>
          <w:szCs w:val="24"/>
          <w:lang w:val="en-US"/>
        </w:rPr>
      </w:pPr>
    </w:p>
    <w:p w:rsidR="008D2E25" w:rsidRPr="009476C2" w:rsidRDefault="008D2E25" w:rsidP="00A45E64">
      <w:pPr>
        <w:spacing w:after="0" w:line="480" w:lineRule="auto"/>
        <w:ind w:left="720" w:hanging="720"/>
        <w:jc w:val="both"/>
        <w:rPr>
          <w:rFonts w:ascii="Times New Roman" w:eastAsia="GulliverRM" w:hAnsi="Times New Roman"/>
          <w:b/>
          <w:sz w:val="24"/>
          <w:szCs w:val="24"/>
          <w:lang w:val="en-US"/>
        </w:rPr>
      </w:pPr>
    </w:p>
    <w:p w:rsidR="00443E0A" w:rsidRPr="009476C2" w:rsidRDefault="00443E0A" w:rsidP="00A45E64">
      <w:pPr>
        <w:spacing w:after="0" w:line="480" w:lineRule="auto"/>
        <w:ind w:left="720" w:hanging="720"/>
        <w:jc w:val="both"/>
        <w:rPr>
          <w:rFonts w:ascii="Times New Roman" w:eastAsia="GulliverRM" w:hAnsi="Times New Roman"/>
          <w:b/>
          <w:sz w:val="24"/>
          <w:szCs w:val="24"/>
          <w:lang w:val="en-US"/>
        </w:rPr>
      </w:pPr>
    </w:p>
    <w:p w:rsidR="00443E0A" w:rsidRPr="009476C2" w:rsidRDefault="00443E0A" w:rsidP="00A45E64">
      <w:pPr>
        <w:spacing w:after="0" w:line="480" w:lineRule="auto"/>
        <w:ind w:left="720" w:hanging="720"/>
        <w:jc w:val="both"/>
        <w:rPr>
          <w:rFonts w:ascii="Times New Roman" w:eastAsia="GulliverRM" w:hAnsi="Times New Roman"/>
          <w:b/>
          <w:sz w:val="24"/>
          <w:szCs w:val="24"/>
          <w:lang w:val="en-US"/>
        </w:rPr>
      </w:pPr>
    </w:p>
    <w:p w:rsidR="00443E0A" w:rsidRPr="009476C2" w:rsidRDefault="00443E0A" w:rsidP="00A45E64">
      <w:pPr>
        <w:spacing w:after="0" w:line="480" w:lineRule="auto"/>
        <w:ind w:left="720" w:hanging="720"/>
        <w:jc w:val="both"/>
        <w:rPr>
          <w:rFonts w:ascii="Times New Roman" w:eastAsia="GulliverRM" w:hAnsi="Times New Roman"/>
          <w:b/>
          <w:sz w:val="24"/>
          <w:szCs w:val="24"/>
          <w:lang w:val="en-US"/>
        </w:rPr>
      </w:pPr>
    </w:p>
    <w:p w:rsidR="00443E0A" w:rsidRPr="009476C2" w:rsidRDefault="00443E0A" w:rsidP="00A45E64">
      <w:pPr>
        <w:spacing w:after="0" w:line="480" w:lineRule="auto"/>
        <w:ind w:left="720" w:hanging="720"/>
        <w:jc w:val="both"/>
        <w:rPr>
          <w:rFonts w:ascii="Times New Roman" w:eastAsia="GulliverRM" w:hAnsi="Times New Roman"/>
          <w:b/>
          <w:sz w:val="24"/>
          <w:szCs w:val="24"/>
          <w:lang w:val="en-US"/>
        </w:rPr>
      </w:pPr>
    </w:p>
    <w:p w:rsidR="00443E0A" w:rsidRPr="009476C2" w:rsidRDefault="00443E0A" w:rsidP="00A45E64">
      <w:pPr>
        <w:spacing w:after="0" w:line="480" w:lineRule="auto"/>
        <w:ind w:left="720" w:hanging="720"/>
        <w:jc w:val="both"/>
        <w:rPr>
          <w:rFonts w:ascii="Times New Roman" w:eastAsia="GulliverRM" w:hAnsi="Times New Roman"/>
          <w:b/>
          <w:sz w:val="24"/>
          <w:szCs w:val="24"/>
          <w:lang w:val="en-US"/>
        </w:rPr>
      </w:pPr>
    </w:p>
    <w:p w:rsidR="00B239CC" w:rsidRPr="009476C2" w:rsidRDefault="00B239CC" w:rsidP="00A45E64">
      <w:pPr>
        <w:spacing w:after="0" w:line="480" w:lineRule="auto"/>
        <w:ind w:left="720" w:hanging="720"/>
        <w:jc w:val="both"/>
        <w:rPr>
          <w:rFonts w:ascii="Times New Roman" w:eastAsia="GulliverRM" w:hAnsi="Times New Roman"/>
          <w:b/>
          <w:sz w:val="24"/>
          <w:szCs w:val="24"/>
          <w:lang w:val="en-US"/>
        </w:rPr>
      </w:pPr>
    </w:p>
    <w:p w:rsidR="00C4517B" w:rsidRDefault="00C4517B" w:rsidP="00A0448B">
      <w:pPr>
        <w:spacing w:after="0" w:line="480" w:lineRule="auto"/>
        <w:ind w:left="720" w:hanging="720"/>
        <w:jc w:val="both"/>
        <w:rPr>
          <w:rFonts w:ascii="Times New Roman" w:eastAsia="GulliverRM" w:hAnsi="Times New Roman"/>
          <w:b/>
          <w:sz w:val="24"/>
          <w:szCs w:val="24"/>
          <w:lang w:val="en-US"/>
        </w:rPr>
      </w:pPr>
    </w:p>
    <w:p w:rsidR="00C4517B" w:rsidRDefault="00C4517B" w:rsidP="00A0448B">
      <w:pPr>
        <w:spacing w:after="0" w:line="480" w:lineRule="auto"/>
        <w:ind w:left="720" w:hanging="720"/>
        <w:jc w:val="both"/>
        <w:rPr>
          <w:rFonts w:ascii="Times New Roman" w:eastAsia="GulliverRM" w:hAnsi="Times New Roman"/>
          <w:b/>
          <w:sz w:val="24"/>
          <w:szCs w:val="24"/>
          <w:lang w:val="en-US"/>
        </w:rPr>
      </w:pPr>
    </w:p>
    <w:p w:rsidR="00C4517B" w:rsidRDefault="00C4517B" w:rsidP="00A0448B">
      <w:pPr>
        <w:spacing w:after="0" w:line="480" w:lineRule="auto"/>
        <w:ind w:left="720" w:hanging="720"/>
        <w:jc w:val="both"/>
        <w:rPr>
          <w:rFonts w:ascii="Times New Roman" w:eastAsia="GulliverRM" w:hAnsi="Times New Roman"/>
          <w:b/>
          <w:sz w:val="24"/>
          <w:szCs w:val="24"/>
          <w:lang w:val="en-US"/>
        </w:rPr>
      </w:pPr>
    </w:p>
    <w:p w:rsidR="00C4517B" w:rsidRDefault="00C4517B" w:rsidP="00A0448B">
      <w:pPr>
        <w:spacing w:after="0" w:line="480" w:lineRule="auto"/>
        <w:ind w:left="720" w:hanging="720"/>
        <w:jc w:val="both"/>
        <w:rPr>
          <w:rFonts w:ascii="Times New Roman" w:eastAsia="GulliverRM" w:hAnsi="Times New Roman"/>
          <w:b/>
          <w:sz w:val="24"/>
          <w:szCs w:val="24"/>
          <w:lang w:val="en-US"/>
        </w:rPr>
      </w:pPr>
    </w:p>
    <w:p w:rsidR="00C4517B" w:rsidRDefault="00C4517B" w:rsidP="00A0448B">
      <w:pPr>
        <w:spacing w:after="0" w:line="480" w:lineRule="auto"/>
        <w:ind w:left="720" w:hanging="720"/>
        <w:jc w:val="both"/>
        <w:rPr>
          <w:rFonts w:ascii="Times New Roman" w:eastAsia="GulliverRM" w:hAnsi="Times New Roman"/>
          <w:b/>
          <w:sz w:val="24"/>
          <w:szCs w:val="24"/>
          <w:lang w:val="en-US"/>
        </w:rPr>
      </w:pPr>
    </w:p>
    <w:p w:rsidR="00A0448B" w:rsidRPr="009476C2" w:rsidRDefault="00A0448B" w:rsidP="00A0448B">
      <w:pPr>
        <w:spacing w:after="0" w:line="480" w:lineRule="auto"/>
        <w:ind w:left="720" w:hanging="720"/>
        <w:jc w:val="both"/>
        <w:rPr>
          <w:rFonts w:ascii="Times New Roman" w:eastAsia="GulliverRM" w:hAnsi="Times New Roman"/>
          <w:b/>
          <w:sz w:val="24"/>
          <w:szCs w:val="24"/>
          <w:lang w:val="en-US"/>
        </w:rPr>
      </w:pPr>
      <w:r w:rsidRPr="009476C2">
        <w:rPr>
          <w:rFonts w:ascii="Times New Roman" w:eastAsia="GulliverRM" w:hAnsi="Times New Roman"/>
          <w:b/>
          <w:sz w:val="24"/>
          <w:szCs w:val="24"/>
          <w:lang w:val="en-US"/>
        </w:rPr>
        <w:lastRenderedPageBreak/>
        <w:t>References</w:t>
      </w:r>
    </w:p>
    <w:p w:rsidR="00A0448B" w:rsidRPr="009476C2" w:rsidRDefault="00A0448B" w:rsidP="00A0448B">
      <w:pPr>
        <w:tabs>
          <w:tab w:val="left" w:pos="1665"/>
        </w:tabs>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[1</w:t>
      </w:r>
      <w:r w:rsidR="00C4517B" w:rsidRPr="009476C2">
        <w:rPr>
          <w:rFonts w:ascii="Times New Roman" w:hAnsi="Times New Roman"/>
          <w:sz w:val="24"/>
          <w:szCs w:val="24"/>
          <w:lang w:val="en-US"/>
        </w:rPr>
        <w:t xml:space="preserve">] </w:t>
      </w:r>
      <w:r w:rsidR="00C4517B" w:rsidRPr="009904AB">
        <w:rPr>
          <w:rFonts w:ascii="Times New Roman" w:hAnsi="Times New Roman"/>
          <w:color w:val="FF0000"/>
          <w:sz w:val="24"/>
          <w:szCs w:val="24"/>
          <w:lang w:val="en-US"/>
        </w:rPr>
        <w:t>A.Z</w:t>
      </w:r>
      <w:r w:rsidRPr="009904AB">
        <w:rPr>
          <w:rFonts w:ascii="Times New Roman" w:hAnsi="Times New Roman"/>
          <w:color w:val="FF0000"/>
          <w:sz w:val="24"/>
          <w:szCs w:val="24"/>
          <w:lang w:val="en-US"/>
        </w:rPr>
        <w:t xml:space="preserve">. Kapikian, </w:t>
      </w:r>
      <w:r w:rsidRPr="009476C2">
        <w:rPr>
          <w:rFonts w:ascii="Times New Roman" w:hAnsi="Times New Roman"/>
          <w:sz w:val="24"/>
          <w:szCs w:val="24"/>
          <w:lang w:val="en-US"/>
        </w:rPr>
        <w:t xml:space="preserve">Overview of viral gastroenteritis, Arch. </w:t>
      </w:r>
      <w:r w:rsidRPr="0067560E">
        <w:rPr>
          <w:rFonts w:ascii="Times New Roman" w:hAnsi="Times New Roman"/>
          <w:sz w:val="24"/>
          <w:szCs w:val="24"/>
        </w:rPr>
        <w:t xml:space="preserve">Virol. </w:t>
      </w:r>
      <w:r w:rsidRPr="009476C2">
        <w:rPr>
          <w:rFonts w:ascii="Times New Roman" w:hAnsi="Times New Roman"/>
          <w:sz w:val="24"/>
          <w:szCs w:val="24"/>
          <w:lang w:val="en-US"/>
        </w:rPr>
        <w:t>12 (1996) 7-19.</w:t>
      </w:r>
    </w:p>
    <w:p w:rsidR="00A0448B" w:rsidRPr="009476C2" w:rsidRDefault="00A0448B" w:rsidP="00A0448B">
      <w:pPr>
        <w:shd w:val="clear" w:color="auto" w:fill="FFFFFF"/>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[2]  U.D. Parashar, C.J. Gibson, J.S. Bresee, R.I. Glass, Rotavirus and severe childhood diarrhoea, Emerg. Infect. Dis. 12 (2006) 304-306.</w:t>
      </w:r>
    </w:p>
    <w:p w:rsidR="00A0448B" w:rsidRPr="00C4517B" w:rsidRDefault="00A0448B" w:rsidP="00A0448B">
      <w:pPr>
        <w:shd w:val="clear" w:color="auto" w:fill="FFFFFF"/>
        <w:spacing w:after="0" w:line="480" w:lineRule="auto"/>
        <w:ind w:left="540" w:hanging="540"/>
        <w:jc w:val="both"/>
        <w:rPr>
          <w:rFonts w:ascii="Times New Roman" w:hAnsi="Times New Roman"/>
          <w:color w:val="FF0000"/>
          <w:sz w:val="24"/>
          <w:szCs w:val="24"/>
          <w:lang w:val="en-US"/>
        </w:rPr>
      </w:pPr>
      <w:r w:rsidRPr="00C4517B">
        <w:rPr>
          <w:rFonts w:ascii="Times New Roman" w:hAnsi="Times New Roman"/>
          <w:color w:val="FF0000"/>
          <w:sz w:val="24"/>
          <w:szCs w:val="24"/>
          <w:lang w:val="en-US"/>
        </w:rPr>
        <w:t>[3] Rotavirus vaccines WHO position paper: January 2013-</w:t>
      </w:r>
      <w:r w:rsidR="003A77FD" w:rsidRPr="00C4517B">
        <w:rPr>
          <w:rFonts w:ascii="Times New Roman" w:hAnsi="Times New Roman"/>
          <w:color w:val="FF0000"/>
          <w:sz w:val="24"/>
          <w:szCs w:val="24"/>
          <w:lang w:val="en-US"/>
        </w:rPr>
        <w:t>recommendations, Vaccine</w:t>
      </w:r>
      <w:r w:rsidRPr="00C4517B">
        <w:rPr>
          <w:rFonts w:ascii="Times New Roman" w:hAnsi="Times New Roman"/>
          <w:color w:val="FF0000"/>
          <w:sz w:val="24"/>
          <w:szCs w:val="24"/>
          <w:lang w:val="en-US"/>
        </w:rPr>
        <w:t xml:space="preserve">  31 (2013) 6170-6171.</w:t>
      </w:r>
    </w:p>
    <w:p w:rsidR="00A0448B" w:rsidRPr="0067560E" w:rsidRDefault="00A0448B" w:rsidP="00A0448B">
      <w:pPr>
        <w:spacing w:after="0" w:line="480" w:lineRule="auto"/>
        <w:ind w:left="540" w:hanging="540"/>
        <w:jc w:val="both"/>
        <w:rPr>
          <w:rFonts w:ascii="Times New Roman" w:hAnsi="Times New Roman"/>
          <w:sz w:val="24"/>
          <w:szCs w:val="24"/>
        </w:rPr>
      </w:pPr>
      <w:r w:rsidRPr="009476C2">
        <w:rPr>
          <w:rFonts w:ascii="Times New Roman" w:hAnsi="Times New Roman"/>
          <w:sz w:val="24"/>
          <w:szCs w:val="24"/>
          <w:lang w:val="en-US"/>
        </w:rPr>
        <w:t>[4]   R.</w:t>
      </w:r>
      <w:r w:rsidR="008C43E9" w:rsidRPr="009476C2">
        <w:rPr>
          <w:rFonts w:ascii="Times New Roman" w:hAnsi="Times New Roman"/>
          <w:sz w:val="24"/>
          <w:szCs w:val="24"/>
          <w:lang w:val="en-US"/>
        </w:rPr>
        <w:t>Q</w:t>
      </w:r>
      <w:r w:rsidRPr="009476C2">
        <w:rPr>
          <w:rFonts w:ascii="Times New Roman" w:hAnsi="Times New Roman"/>
          <w:sz w:val="24"/>
          <w:szCs w:val="24"/>
          <w:lang w:val="en-US"/>
        </w:rPr>
        <w:t xml:space="preserve">. Gurgel, C. Ilozue, J.B. Correia, C. Centenari, S.M.T. Oliveira, L.E. Cuevas, Impact of rotavirus vaccination on diarrhoea mortality and hospital admissions in Brazil, </w:t>
      </w:r>
      <w:r w:rsidRPr="009476C2">
        <w:rPr>
          <w:rFonts w:ascii="Times New Roman" w:hAnsi="Times New Roman"/>
          <w:sz w:val="24"/>
          <w:szCs w:val="24"/>
          <w:shd w:val="clear" w:color="auto" w:fill="FFFFFF"/>
          <w:lang w:val="en-US"/>
        </w:rPr>
        <w:t xml:space="preserve">Trop. Med. Int. </w:t>
      </w:r>
      <w:r w:rsidRPr="0067560E">
        <w:rPr>
          <w:rFonts w:ascii="Times New Roman" w:hAnsi="Times New Roman"/>
          <w:sz w:val="24"/>
          <w:szCs w:val="24"/>
          <w:shd w:val="clear" w:color="auto" w:fill="FFFFFF"/>
        </w:rPr>
        <w:t>Health</w:t>
      </w:r>
      <w:r w:rsidRPr="0067560E">
        <w:rPr>
          <w:rFonts w:ascii="Times New Roman" w:hAnsi="Times New Roman"/>
          <w:sz w:val="24"/>
          <w:szCs w:val="24"/>
        </w:rPr>
        <w:t xml:space="preserve"> 16 (2011) 1180-1184. </w:t>
      </w:r>
    </w:p>
    <w:p w:rsidR="00A0448B" w:rsidRPr="009476C2" w:rsidRDefault="00A0448B" w:rsidP="00A0448B">
      <w:pPr>
        <w:spacing w:after="0" w:line="480" w:lineRule="auto"/>
        <w:ind w:left="540" w:hanging="540"/>
        <w:jc w:val="both"/>
        <w:rPr>
          <w:rFonts w:ascii="Times New Roman" w:hAnsi="Times New Roman"/>
          <w:sz w:val="24"/>
          <w:szCs w:val="24"/>
          <w:lang w:val="en-US"/>
        </w:rPr>
      </w:pPr>
      <w:r w:rsidRPr="009476C2">
        <w:rPr>
          <w:rFonts w:ascii="Times New Roman" w:eastAsia="GulliverRM" w:hAnsi="Times New Roman"/>
          <w:sz w:val="24"/>
          <w:szCs w:val="24"/>
          <w:lang w:val="en-US"/>
        </w:rPr>
        <w:t xml:space="preserve">[5]  </w:t>
      </w:r>
      <w:r w:rsidRPr="0067560E">
        <w:rPr>
          <w:rFonts w:ascii="Times New Roman" w:eastAsia="Times New Roman" w:hAnsi="Times New Roman"/>
          <w:sz w:val="24"/>
          <w:szCs w:val="24"/>
          <w:lang w:val="en-US"/>
        </w:rPr>
        <w:t xml:space="preserve">S.A. Madhi, N.A. Cunliffe, D. Steele, D. Witte, M. Kirsten, C. Louw, B. Ngwira, J.C. Victor, P.H. Gillard, B.B. Cheuvart, H.H. Han, K.M. Neuzil, </w:t>
      </w:r>
      <w:r w:rsidRPr="009476C2">
        <w:rPr>
          <w:rFonts w:ascii="Times New Roman" w:hAnsi="Times New Roman"/>
          <w:sz w:val="24"/>
          <w:szCs w:val="24"/>
          <w:lang w:val="en-US"/>
        </w:rPr>
        <w:t xml:space="preserve">Effect of human rotavirus vaccine on severe diarrhoea in African infants, </w:t>
      </w:r>
      <w:r w:rsidRPr="009476C2">
        <w:rPr>
          <w:rFonts w:ascii="Times New Roman" w:hAnsi="Times New Roman"/>
          <w:sz w:val="24"/>
          <w:szCs w:val="24"/>
          <w:shd w:val="clear" w:color="auto" w:fill="FFFFFF"/>
          <w:lang w:val="en-US"/>
        </w:rPr>
        <w:t>N. Engl. J. Med. 362 (2010) 289-298.</w:t>
      </w:r>
    </w:p>
    <w:p w:rsidR="00A0448B" w:rsidRPr="009476C2" w:rsidRDefault="00A0448B" w:rsidP="00A0448B">
      <w:pPr>
        <w:tabs>
          <w:tab w:val="left" w:pos="1665"/>
        </w:tabs>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 xml:space="preserve"> [6] D.F. Smee, R.W. Sidwell, S.M. Clark, B.B. Barnett, R.S. Spendlove, Inhibition of</w:t>
      </w:r>
      <w:r w:rsidRPr="009476C2">
        <w:rPr>
          <w:rFonts w:ascii="Times New Roman" w:hAnsi="Times New Roman"/>
          <w:sz w:val="24"/>
          <w:szCs w:val="24"/>
          <w:lang w:val="en-US"/>
        </w:rPr>
        <w:br/>
        <w:t xml:space="preserve">rotaviruses by selected antiviral substances: mechanisms of viral inhibition and </w:t>
      </w:r>
      <w:r w:rsidRPr="009476C2">
        <w:rPr>
          <w:rFonts w:ascii="Times New Roman" w:hAnsi="Times New Roman"/>
          <w:i/>
          <w:sz w:val="24"/>
          <w:szCs w:val="24"/>
          <w:lang w:val="en-US"/>
        </w:rPr>
        <w:t>in vivo</w:t>
      </w:r>
      <w:r w:rsidRPr="009476C2">
        <w:rPr>
          <w:rFonts w:ascii="Times New Roman" w:hAnsi="Times New Roman"/>
          <w:sz w:val="24"/>
          <w:szCs w:val="24"/>
          <w:lang w:val="en-US"/>
        </w:rPr>
        <w:t xml:space="preserve"> activity, Antimicrob. Agents Chemother.  21 (1982) 66-73.</w:t>
      </w:r>
    </w:p>
    <w:p w:rsidR="00A0448B" w:rsidRPr="0067560E" w:rsidRDefault="00A0448B" w:rsidP="00A0448B">
      <w:pPr>
        <w:tabs>
          <w:tab w:val="left" w:pos="1665"/>
        </w:tabs>
        <w:spacing w:after="0" w:line="480" w:lineRule="auto"/>
        <w:ind w:left="540" w:hanging="540"/>
        <w:jc w:val="both"/>
        <w:rPr>
          <w:rFonts w:ascii="Times New Roman" w:hAnsi="Times New Roman"/>
          <w:sz w:val="24"/>
          <w:szCs w:val="24"/>
        </w:rPr>
      </w:pPr>
      <w:r w:rsidRPr="009476C2">
        <w:rPr>
          <w:rFonts w:ascii="Times New Roman" w:hAnsi="Times New Roman"/>
          <w:sz w:val="24"/>
          <w:szCs w:val="24"/>
          <w:lang w:val="en-US"/>
        </w:rPr>
        <w:t xml:space="preserve">[7] Y. Zhong, Clinical studies on treatment of infantile rotavirus diarrhoea with cimetidine in 186 cases, J. Nantong Med. </w:t>
      </w:r>
      <w:r w:rsidRPr="0067560E">
        <w:rPr>
          <w:rFonts w:ascii="Times New Roman" w:hAnsi="Times New Roman"/>
          <w:sz w:val="24"/>
          <w:szCs w:val="24"/>
        </w:rPr>
        <w:t>Coll. 16 (1996) 269.</w:t>
      </w:r>
    </w:p>
    <w:p w:rsidR="00A0448B" w:rsidRPr="0067560E" w:rsidRDefault="00A0448B" w:rsidP="00A0448B">
      <w:pPr>
        <w:shd w:val="clear" w:color="auto" w:fill="FFFFFF"/>
        <w:spacing w:after="0" w:line="480" w:lineRule="auto"/>
        <w:ind w:left="540" w:hanging="540"/>
        <w:jc w:val="both"/>
        <w:rPr>
          <w:rFonts w:ascii="Times New Roman" w:hAnsi="Times New Roman"/>
          <w:sz w:val="24"/>
          <w:szCs w:val="24"/>
        </w:rPr>
      </w:pPr>
      <w:r w:rsidRPr="009476C2">
        <w:rPr>
          <w:rFonts w:ascii="Times New Roman" w:hAnsi="Times New Roman"/>
          <w:sz w:val="24"/>
          <w:szCs w:val="24"/>
          <w:lang w:val="en-US"/>
        </w:rPr>
        <w:t xml:space="preserve">[8] Z.H. Lian, D.H. Yang, Clinical studies on treatment of infantile rotavirus diarrhoea with famotidine in 54 cases, J. Clin. </w:t>
      </w:r>
      <w:r w:rsidRPr="0067560E">
        <w:rPr>
          <w:rFonts w:ascii="Times New Roman" w:hAnsi="Times New Roman"/>
          <w:sz w:val="24"/>
          <w:szCs w:val="24"/>
        </w:rPr>
        <w:t xml:space="preserve">Inter. Med. 13 (1996) 28. </w:t>
      </w:r>
    </w:p>
    <w:p w:rsidR="00A0448B" w:rsidRPr="009476C2" w:rsidRDefault="00A0448B" w:rsidP="00A0448B">
      <w:pPr>
        <w:shd w:val="clear" w:color="auto" w:fill="FFFFFF"/>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 xml:space="preserve">[9] G.R. Gandhi, P.G. Barreto, B.S. Lima, J.S.S. Quintans, A.A.S. Araújo, N. Narain, et al., Medicinal plants and natural molecules with </w:t>
      </w:r>
      <w:r w:rsidRPr="009476C2">
        <w:rPr>
          <w:rFonts w:ascii="Times New Roman" w:hAnsi="Times New Roman"/>
          <w:i/>
          <w:iCs/>
          <w:sz w:val="24"/>
          <w:szCs w:val="24"/>
          <w:lang w:val="en-US"/>
        </w:rPr>
        <w:t xml:space="preserve">in vitro </w:t>
      </w:r>
      <w:r w:rsidRPr="009476C2">
        <w:rPr>
          <w:rFonts w:ascii="Times New Roman" w:hAnsi="Times New Roman"/>
          <w:sz w:val="24"/>
          <w:szCs w:val="24"/>
          <w:lang w:val="en-US"/>
        </w:rPr>
        <w:t xml:space="preserve">and </w:t>
      </w:r>
      <w:r w:rsidRPr="009476C2">
        <w:rPr>
          <w:rFonts w:ascii="Times New Roman" w:hAnsi="Times New Roman"/>
          <w:i/>
          <w:iCs/>
          <w:sz w:val="24"/>
          <w:szCs w:val="24"/>
          <w:lang w:val="en-US"/>
        </w:rPr>
        <w:t xml:space="preserve">in vivo </w:t>
      </w:r>
      <w:r w:rsidRPr="009476C2">
        <w:rPr>
          <w:rFonts w:ascii="Times New Roman" w:hAnsi="Times New Roman"/>
          <w:sz w:val="24"/>
          <w:szCs w:val="24"/>
          <w:lang w:val="en-US"/>
        </w:rPr>
        <w:t>activity against rotavirus: A systematic review, Phytomedicine 23 (2016) 1830-1842.</w:t>
      </w:r>
    </w:p>
    <w:p w:rsidR="00A0448B" w:rsidRPr="0067560E" w:rsidRDefault="00A0448B" w:rsidP="00A0448B">
      <w:pPr>
        <w:pStyle w:val="Heading1"/>
        <w:shd w:val="clear" w:color="auto" w:fill="FFFFFF"/>
        <w:spacing w:before="0" w:beforeAutospacing="0" w:after="0" w:afterAutospacing="0" w:line="480" w:lineRule="auto"/>
        <w:ind w:left="540" w:hanging="540"/>
        <w:jc w:val="both"/>
        <w:rPr>
          <w:b w:val="0"/>
          <w:sz w:val="24"/>
          <w:szCs w:val="24"/>
        </w:rPr>
      </w:pPr>
      <w:r w:rsidRPr="0067560E">
        <w:rPr>
          <w:b w:val="0"/>
          <w:sz w:val="24"/>
          <w:szCs w:val="24"/>
          <w:shd w:val="clear" w:color="auto" w:fill="FFFFFF"/>
        </w:rPr>
        <w:lastRenderedPageBreak/>
        <w:t xml:space="preserve">[10] A.M. Telmesani, </w:t>
      </w:r>
      <w:r w:rsidRPr="0067560E">
        <w:rPr>
          <w:b w:val="0"/>
          <w:sz w:val="24"/>
          <w:szCs w:val="24"/>
        </w:rPr>
        <w:t>Oral rehydration salts, zinc supplement and rotavirus vaccine in the management of childhood acute diarrhoea,</w:t>
      </w:r>
      <w:r w:rsidRPr="0067560E">
        <w:rPr>
          <w:rStyle w:val="jrnl"/>
          <w:b w:val="0"/>
          <w:sz w:val="24"/>
          <w:szCs w:val="24"/>
          <w:shd w:val="clear" w:color="auto" w:fill="FFFFFF"/>
        </w:rPr>
        <w:t xml:space="preserve"> J. Family Community Med</w:t>
      </w:r>
      <w:r w:rsidRPr="0067560E">
        <w:rPr>
          <w:b w:val="0"/>
          <w:sz w:val="24"/>
          <w:szCs w:val="24"/>
          <w:shd w:val="clear" w:color="auto" w:fill="FFFFFF"/>
        </w:rPr>
        <w:t>.</w:t>
      </w:r>
      <w:r w:rsidRPr="0067560E">
        <w:rPr>
          <w:b w:val="0"/>
          <w:sz w:val="24"/>
          <w:szCs w:val="24"/>
        </w:rPr>
        <w:t xml:space="preserve"> </w:t>
      </w:r>
      <w:r w:rsidRPr="0067560E">
        <w:rPr>
          <w:b w:val="0"/>
          <w:sz w:val="24"/>
          <w:szCs w:val="24"/>
          <w:shd w:val="clear" w:color="auto" w:fill="FFFFFF"/>
        </w:rPr>
        <w:t>17 (2010) 79-82.</w:t>
      </w:r>
    </w:p>
    <w:p w:rsidR="00A0448B" w:rsidRPr="009476C2" w:rsidRDefault="008C43E9"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[11] G. Holloway, B.</w:t>
      </w:r>
      <w:r w:rsidR="00A0448B" w:rsidRPr="009476C2">
        <w:rPr>
          <w:rFonts w:ascii="Times New Roman" w:hAnsi="Times New Roman"/>
          <w:sz w:val="24"/>
          <w:szCs w:val="24"/>
          <w:lang w:val="en-US"/>
        </w:rPr>
        <w:t>S. Coulson, Innate cellular responses to rotavirus infection, J.  Gen.Virol.  94 (2013) 1151-1160.</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bCs/>
          <w:sz w:val="24"/>
          <w:szCs w:val="24"/>
          <w:lang w:val="en-US"/>
        </w:rPr>
        <w:t xml:space="preserve">[12] </w:t>
      </w:r>
      <w:r w:rsidRPr="009476C2">
        <w:rPr>
          <w:rFonts w:ascii="Times New Roman" w:hAnsi="Times New Roman"/>
          <w:sz w:val="24"/>
          <w:szCs w:val="24"/>
          <w:lang w:val="en-US"/>
        </w:rPr>
        <w:t>E.E. Rollo, K.P. Kumar, N.C</w:t>
      </w:r>
      <w:r w:rsidR="00466407" w:rsidRPr="009476C2">
        <w:rPr>
          <w:rFonts w:ascii="Times New Roman" w:hAnsi="Times New Roman"/>
          <w:sz w:val="24"/>
          <w:szCs w:val="24"/>
          <w:lang w:val="en-US"/>
        </w:rPr>
        <w:t>. Reich, J. Cohen, J. Angel, H.</w:t>
      </w:r>
      <w:r w:rsidRPr="009476C2">
        <w:rPr>
          <w:rFonts w:ascii="Times New Roman" w:hAnsi="Times New Roman"/>
          <w:sz w:val="24"/>
          <w:szCs w:val="24"/>
          <w:lang w:val="en-US"/>
        </w:rPr>
        <w:t>B. Greenberg, et al</w:t>
      </w:r>
      <w:r w:rsidRPr="009476C2">
        <w:rPr>
          <w:rFonts w:ascii="Times New Roman" w:hAnsi="Times New Roman"/>
          <w:sz w:val="24"/>
          <w:szCs w:val="24"/>
          <w:shd w:val="clear" w:color="auto" w:fill="FFFFFF"/>
          <w:lang w:val="en-US"/>
        </w:rPr>
        <w:t>.,</w:t>
      </w:r>
      <w:r w:rsidRPr="009476C2">
        <w:rPr>
          <w:rFonts w:ascii="Times New Roman" w:hAnsi="Times New Roman"/>
          <w:sz w:val="24"/>
          <w:szCs w:val="24"/>
          <w:lang w:val="en-US"/>
        </w:rPr>
        <w:t xml:space="preserve"> The epithelial cell response to rotavirus infection, J. Immunol. 163 (1999) 4442-4452.</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bCs/>
          <w:sz w:val="24"/>
          <w:szCs w:val="24"/>
          <w:lang w:val="en-US"/>
        </w:rPr>
        <w:t xml:space="preserve">[13] M.S. Azevedo, L. Yuan, C. Iosef, K.O. Chang, Y. Kim, T.V. Nguyen, et al., </w:t>
      </w:r>
      <w:r w:rsidRPr="009476C2">
        <w:rPr>
          <w:rFonts w:ascii="Times New Roman" w:hAnsi="Times New Roman"/>
          <w:sz w:val="24"/>
          <w:szCs w:val="24"/>
          <w:lang w:val="en-US"/>
        </w:rPr>
        <w:t xml:space="preserve">Magnitude of serum and intestinal antibody responses induced by sequential replicating and nonreplicating rotavirus vaccines in gnotobiotic pigs and correlation with protection, Clin. Diagn. Lab Immunol. </w:t>
      </w:r>
      <w:r w:rsidRPr="009476C2">
        <w:rPr>
          <w:rFonts w:ascii="Times New Roman" w:hAnsi="Times New Roman"/>
          <w:bCs/>
          <w:sz w:val="24"/>
          <w:szCs w:val="24"/>
          <w:lang w:val="en-US"/>
        </w:rPr>
        <w:t>11 (</w:t>
      </w:r>
      <w:r w:rsidRPr="009476C2">
        <w:rPr>
          <w:rFonts w:ascii="Times New Roman" w:hAnsi="Times New Roman"/>
          <w:sz w:val="24"/>
          <w:szCs w:val="24"/>
          <w:lang w:val="en-US"/>
        </w:rPr>
        <w:t>2004) 12-20.</w:t>
      </w:r>
    </w:p>
    <w:p w:rsidR="00A0448B" w:rsidRPr="0067560E" w:rsidRDefault="00A0448B" w:rsidP="00A0448B">
      <w:pPr>
        <w:spacing w:after="0" w:line="480" w:lineRule="auto"/>
        <w:ind w:left="540" w:hanging="540"/>
        <w:jc w:val="both"/>
        <w:outlineLvl w:val="0"/>
        <w:rPr>
          <w:rFonts w:ascii="Times New Roman" w:hAnsi="Times New Roman"/>
          <w:noProof/>
          <w:sz w:val="24"/>
          <w:szCs w:val="24"/>
          <w:lang w:val="en-US"/>
        </w:rPr>
      </w:pPr>
      <w:r w:rsidRPr="0067560E">
        <w:rPr>
          <w:rFonts w:ascii="Times New Roman" w:hAnsi="Times New Roman"/>
          <w:noProof/>
          <w:sz w:val="24"/>
          <w:szCs w:val="24"/>
          <w:lang w:val="en-US"/>
        </w:rPr>
        <w:t>[14] D. Moher, A. Liberati, J. Tetzlaff, D.G. Altman, Preferred reporting items for systematic reviews and meta-analyses: the PRISMA statement, Ann. Intern. Med. 151 (2009) 264-269.</w:t>
      </w:r>
    </w:p>
    <w:p w:rsidR="00A0448B" w:rsidRPr="009476C2" w:rsidRDefault="00A0448B" w:rsidP="00A0448B">
      <w:pPr>
        <w:tabs>
          <w:tab w:val="left" w:pos="1665"/>
        </w:tabs>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 xml:space="preserve">[15] C.R. Hooijmans, M.M. Rovers, R.B.  De-Vries, M.  Leenaars, M. Ritskes-Hoitinga, M.W. Langendam, SYRCLE’s risk of bias tool for animal studies, BMC Med. Res. </w:t>
      </w:r>
      <w:r w:rsidRPr="0067560E">
        <w:rPr>
          <w:rFonts w:ascii="Times New Roman" w:hAnsi="Times New Roman"/>
          <w:sz w:val="24"/>
          <w:szCs w:val="24"/>
        </w:rPr>
        <w:t xml:space="preserve">Methodol. </w:t>
      </w:r>
      <w:r w:rsidRPr="009476C2">
        <w:rPr>
          <w:rFonts w:ascii="Times New Roman" w:hAnsi="Times New Roman"/>
          <w:sz w:val="24"/>
          <w:szCs w:val="24"/>
          <w:lang w:val="en-US"/>
        </w:rPr>
        <w:t>14 (2014) 43.</w:t>
      </w:r>
    </w:p>
    <w:p w:rsidR="00A0448B" w:rsidRPr="009476C2" w:rsidRDefault="00A0448B" w:rsidP="00A0448B">
      <w:pPr>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 xml:space="preserve">[16] </w:t>
      </w:r>
      <w:r w:rsidR="004A072F" w:rsidRPr="009476C2">
        <w:rPr>
          <w:rFonts w:ascii="Times New Roman" w:hAnsi="Times New Roman"/>
          <w:sz w:val="24"/>
          <w:szCs w:val="24"/>
          <w:lang w:val="en-US"/>
        </w:rPr>
        <w:t xml:space="preserve"> </w:t>
      </w:r>
      <w:r w:rsidRPr="009476C2">
        <w:rPr>
          <w:rFonts w:ascii="Times New Roman" w:hAnsi="Times New Roman"/>
          <w:sz w:val="24"/>
          <w:szCs w:val="24"/>
          <w:lang w:val="en-US"/>
        </w:rPr>
        <w:t>J.E. Butler, K.M. Lager, I. Splichal, D. Francis, I. Kacskovics, M. Sinkora, et al., The piglet as a model for B cell and immune system development, Vet. Immunol. Immunopathol. 128 (2009) 147-170.</w:t>
      </w:r>
    </w:p>
    <w:p w:rsidR="00A0448B" w:rsidRPr="0067560E" w:rsidRDefault="004A072F" w:rsidP="00A0448B">
      <w:pPr>
        <w:pStyle w:val="Heading1"/>
        <w:shd w:val="clear" w:color="auto" w:fill="FFFFFF"/>
        <w:spacing w:before="0" w:beforeAutospacing="0" w:after="0" w:afterAutospacing="0" w:line="480" w:lineRule="auto"/>
        <w:ind w:left="540" w:hanging="540"/>
        <w:jc w:val="both"/>
        <w:rPr>
          <w:b w:val="0"/>
          <w:sz w:val="24"/>
          <w:szCs w:val="24"/>
        </w:rPr>
      </w:pPr>
      <w:r>
        <w:rPr>
          <w:b w:val="0"/>
          <w:sz w:val="24"/>
          <w:szCs w:val="24"/>
        </w:rPr>
        <w:t>[17]  R.</w:t>
      </w:r>
      <w:r w:rsidR="00A0448B" w:rsidRPr="0067560E">
        <w:rPr>
          <w:b w:val="0"/>
          <w:sz w:val="24"/>
          <w:szCs w:val="24"/>
        </w:rPr>
        <w:t>F. Ramig,  Pathogenesis of intestinal and systemic rotavirus infection, J. Virol. 78 (2004) 10213-10220.</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bCs/>
          <w:sz w:val="24"/>
          <w:szCs w:val="24"/>
          <w:lang w:val="en-US"/>
        </w:rPr>
        <w:t>[18] M.S.P. Azevedo</w:t>
      </w:r>
      <w:r w:rsidRPr="009476C2">
        <w:rPr>
          <w:rFonts w:ascii="Times New Roman" w:hAnsi="Times New Roman"/>
          <w:sz w:val="24"/>
          <w:szCs w:val="24"/>
          <w:lang w:val="en-US"/>
        </w:rPr>
        <w:t xml:space="preserve">, </w:t>
      </w:r>
      <w:r w:rsidRPr="009476C2">
        <w:rPr>
          <w:rFonts w:ascii="Times New Roman" w:hAnsi="Times New Roman"/>
          <w:bCs/>
          <w:sz w:val="24"/>
          <w:szCs w:val="24"/>
          <w:lang w:val="en-US"/>
        </w:rPr>
        <w:t>W. Zhang</w:t>
      </w:r>
      <w:r w:rsidRPr="009476C2">
        <w:rPr>
          <w:rFonts w:ascii="Times New Roman" w:hAnsi="Times New Roman"/>
          <w:sz w:val="24"/>
          <w:szCs w:val="24"/>
          <w:lang w:val="en-US"/>
        </w:rPr>
        <w:t xml:space="preserve">, </w:t>
      </w:r>
      <w:r w:rsidRPr="009476C2">
        <w:rPr>
          <w:rFonts w:ascii="Times New Roman" w:hAnsi="Times New Roman"/>
          <w:bCs/>
          <w:sz w:val="24"/>
          <w:szCs w:val="24"/>
          <w:lang w:val="en-US"/>
        </w:rPr>
        <w:t>K. Wen</w:t>
      </w:r>
      <w:r w:rsidRPr="009476C2">
        <w:rPr>
          <w:rFonts w:ascii="Times New Roman" w:hAnsi="Times New Roman"/>
          <w:sz w:val="24"/>
          <w:szCs w:val="24"/>
          <w:lang w:val="en-US"/>
        </w:rPr>
        <w:t xml:space="preserve">, </w:t>
      </w:r>
      <w:r w:rsidRPr="009476C2">
        <w:rPr>
          <w:rFonts w:ascii="Times New Roman" w:hAnsi="Times New Roman"/>
          <w:bCs/>
          <w:sz w:val="24"/>
          <w:szCs w:val="24"/>
          <w:lang w:val="en-US"/>
        </w:rPr>
        <w:t>A.M. Gonzalez</w:t>
      </w:r>
      <w:r w:rsidRPr="009476C2">
        <w:rPr>
          <w:rFonts w:ascii="Times New Roman" w:hAnsi="Times New Roman"/>
          <w:sz w:val="24"/>
          <w:szCs w:val="24"/>
          <w:lang w:val="en-US"/>
        </w:rPr>
        <w:t xml:space="preserve">, </w:t>
      </w:r>
      <w:r w:rsidRPr="009476C2">
        <w:rPr>
          <w:rFonts w:ascii="Times New Roman" w:hAnsi="Times New Roman"/>
          <w:bCs/>
          <w:sz w:val="24"/>
          <w:szCs w:val="24"/>
          <w:lang w:val="en-US"/>
        </w:rPr>
        <w:t>L.J. Saif</w:t>
      </w:r>
      <w:r w:rsidRPr="009476C2">
        <w:rPr>
          <w:rFonts w:ascii="Times New Roman" w:hAnsi="Times New Roman"/>
          <w:sz w:val="24"/>
          <w:szCs w:val="24"/>
          <w:lang w:val="en-US"/>
        </w:rPr>
        <w:t xml:space="preserve">, </w:t>
      </w:r>
      <w:r w:rsidRPr="009476C2">
        <w:rPr>
          <w:rFonts w:ascii="Times New Roman" w:hAnsi="Times New Roman"/>
          <w:bCs/>
          <w:sz w:val="24"/>
          <w:szCs w:val="24"/>
          <w:lang w:val="en-US"/>
        </w:rPr>
        <w:t>A.E. Yousef</w:t>
      </w:r>
      <w:r w:rsidRPr="009476C2">
        <w:rPr>
          <w:rFonts w:ascii="Times New Roman" w:hAnsi="Times New Roman"/>
          <w:sz w:val="24"/>
          <w:szCs w:val="24"/>
          <w:lang w:val="en-US"/>
        </w:rPr>
        <w:t xml:space="preserve">, </w:t>
      </w:r>
      <w:r w:rsidRPr="009476C2">
        <w:rPr>
          <w:rFonts w:ascii="Times New Roman" w:hAnsi="Times New Roman"/>
          <w:bCs/>
          <w:sz w:val="24"/>
          <w:szCs w:val="24"/>
          <w:lang w:val="en-US"/>
        </w:rPr>
        <w:t xml:space="preserve">et al., </w:t>
      </w:r>
      <w:r w:rsidRPr="009476C2">
        <w:rPr>
          <w:rFonts w:ascii="Times New Roman" w:hAnsi="Times New Roman"/>
          <w:bCs/>
          <w:i/>
          <w:iCs/>
          <w:sz w:val="24"/>
          <w:szCs w:val="24"/>
          <w:lang w:val="en-US"/>
        </w:rPr>
        <w:t xml:space="preserve">Lactobacillus acidophilus </w:t>
      </w:r>
      <w:r w:rsidRPr="009476C2">
        <w:rPr>
          <w:rFonts w:ascii="Times New Roman" w:hAnsi="Times New Roman"/>
          <w:bCs/>
          <w:sz w:val="24"/>
          <w:szCs w:val="24"/>
          <w:lang w:val="en-US"/>
        </w:rPr>
        <w:t xml:space="preserve">and </w:t>
      </w:r>
      <w:r w:rsidRPr="009476C2">
        <w:rPr>
          <w:rFonts w:ascii="Times New Roman" w:hAnsi="Times New Roman"/>
          <w:bCs/>
          <w:i/>
          <w:iCs/>
          <w:sz w:val="24"/>
          <w:szCs w:val="24"/>
          <w:lang w:val="en-US"/>
        </w:rPr>
        <w:t xml:space="preserve">L. reuteri </w:t>
      </w:r>
      <w:r w:rsidRPr="009476C2">
        <w:rPr>
          <w:rFonts w:ascii="Times New Roman" w:hAnsi="Times New Roman"/>
          <w:bCs/>
          <w:sz w:val="24"/>
          <w:szCs w:val="24"/>
          <w:lang w:val="en-US"/>
        </w:rPr>
        <w:t xml:space="preserve">modulate cytokine responses in gnotobiotic pigs infected with human rotavirus, </w:t>
      </w:r>
      <w:r w:rsidRPr="009476C2">
        <w:rPr>
          <w:rFonts w:ascii="Times New Roman" w:hAnsi="Times New Roman"/>
          <w:sz w:val="24"/>
          <w:szCs w:val="24"/>
          <w:lang w:val="en-US"/>
        </w:rPr>
        <w:t>Benef. Microbes. 3 (2012) 33-42.</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bCs/>
          <w:sz w:val="24"/>
          <w:szCs w:val="24"/>
          <w:lang w:val="en-US"/>
        </w:rPr>
      </w:pPr>
      <w:r w:rsidRPr="009476C2">
        <w:rPr>
          <w:rFonts w:ascii="Times New Roman" w:hAnsi="Times New Roman"/>
          <w:bCs/>
          <w:sz w:val="24"/>
          <w:szCs w:val="24"/>
          <w:lang w:val="en-US"/>
        </w:rPr>
        <w:lastRenderedPageBreak/>
        <w:t xml:space="preserve"> [19] A.N. Vlasova, K.S. Chattha, S. Kandasamy, Z. Liu, M. Esseili, L. Shao, et al., Lactobacilli and Bifidobacteria promote immune homeostasis by modulating innate immune responses to human rotavirus in neonatal gnotobiotic pigs, </w:t>
      </w:r>
      <w:r w:rsidRPr="009476C2">
        <w:rPr>
          <w:rFonts w:ascii="Times New Roman" w:hAnsi="Times New Roman"/>
          <w:sz w:val="24"/>
          <w:szCs w:val="24"/>
          <w:lang w:val="en-US"/>
        </w:rPr>
        <w:t>PLoS One 8 (</w:t>
      </w:r>
      <w:r w:rsidRPr="009476C2">
        <w:rPr>
          <w:rFonts w:ascii="Times New Roman" w:hAnsi="Times New Roman"/>
          <w:bCs/>
          <w:sz w:val="24"/>
          <w:szCs w:val="24"/>
          <w:lang w:val="en-US"/>
        </w:rPr>
        <w:t xml:space="preserve">2013) </w:t>
      </w:r>
      <w:r w:rsidRPr="009476C2">
        <w:rPr>
          <w:rFonts w:ascii="Times New Roman" w:hAnsi="Times New Roman"/>
          <w:sz w:val="24"/>
          <w:szCs w:val="24"/>
          <w:lang w:val="en-US"/>
        </w:rPr>
        <w:t>1-14.</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 xml:space="preserve">[20] K.S. </w:t>
      </w:r>
      <w:r w:rsidRPr="009476C2">
        <w:rPr>
          <w:rFonts w:ascii="Times New Roman" w:hAnsi="Times New Roman"/>
          <w:bCs/>
          <w:sz w:val="24"/>
          <w:szCs w:val="24"/>
          <w:lang w:val="en-US"/>
        </w:rPr>
        <w:t>Chattha</w:t>
      </w:r>
      <w:r w:rsidRPr="009476C2">
        <w:rPr>
          <w:rFonts w:ascii="Times New Roman" w:hAnsi="Times New Roman"/>
          <w:sz w:val="24"/>
          <w:szCs w:val="24"/>
          <w:lang w:val="en-US"/>
        </w:rPr>
        <w:t xml:space="preserve">, A.N. </w:t>
      </w:r>
      <w:r w:rsidRPr="009476C2">
        <w:rPr>
          <w:rFonts w:ascii="Times New Roman" w:hAnsi="Times New Roman"/>
          <w:bCs/>
          <w:sz w:val="24"/>
          <w:szCs w:val="24"/>
          <w:lang w:val="en-US"/>
        </w:rPr>
        <w:t>Vlasova</w:t>
      </w:r>
      <w:r w:rsidRPr="009476C2">
        <w:rPr>
          <w:rFonts w:ascii="Times New Roman" w:hAnsi="Times New Roman"/>
          <w:sz w:val="24"/>
          <w:szCs w:val="24"/>
          <w:lang w:val="en-US"/>
        </w:rPr>
        <w:t xml:space="preserve">, S. </w:t>
      </w:r>
      <w:r w:rsidRPr="009476C2">
        <w:rPr>
          <w:rFonts w:ascii="Times New Roman" w:hAnsi="Times New Roman"/>
          <w:bCs/>
          <w:sz w:val="24"/>
          <w:szCs w:val="24"/>
          <w:lang w:val="en-US"/>
        </w:rPr>
        <w:t>Kandasamy</w:t>
      </w:r>
      <w:r w:rsidRPr="009476C2">
        <w:rPr>
          <w:rFonts w:ascii="Times New Roman" w:hAnsi="Times New Roman"/>
          <w:sz w:val="24"/>
          <w:szCs w:val="24"/>
          <w:lang w:val="en-US"/>
        </w:rPr>
        <w:t xml:space="preserve">, G. </w:t>
      </w:r>
      <w:r w:rsidRPr="009476C2">
        <w:rPr>
          <w:rFonts w:ascii="Times New Roman" w:hAnsi="Times New Roman"/>
          <w:bCs/>
          <w:sz w:val="24"/>
          <w:szCs w:val="24"/>
          <w:lang w:val="en-US"/>
        </w:rPr>
        <w:t>Rajashekara</w:t>
      </w:r>
      <w:r w:rsidRPr="009476C2">
        <w:rPr>
          <w:rFonts w:ascii="Times New Roman" w:hAnsi="Times New Roman"/>
          <w:sz w:val="24"/>
          <w:szCs w:val="24"/>
          <w:lang w:val="en-US"/>
        </w:rPr>
        <w:t xml:space="preserve">, </w:t>
      </w:r>
      <w:r w:rsidRPr="009476C2">
        <w:rPr>
          <w:rFonts w:ascii="Times New Roman" w:hAnsi="Times New Roman"/>
          <w:bCs/>
          <w:sz w:val="24"/>
          <w:szCs w:val="24"/>
          <w:lang w:val="en-US"/>
        </w:rPr>
        <w:t xml:space="preserve">L.J. Saif, Divergent immunomodulating effects of probiotics on T cell responses to oral attenuated human rotavirus vaccine and virulent human rotavirus infection in a neonatal gnotobiotic piglet disease model, </w:t>
      </w:r>
      <w:r w:rsidRPr="009476C2">
        <w:rPr>
          <w:rFonts w:ascii="Times New Roman" w:hAnsi="Times New Roman"/>
          <w:iCs/>
          <w:sz w:val="24"/>
          <w:szCs w:val="24"/>
          <w:lang w:val="en-US"/>
        </w:rPr>
        <w:t>J. Immunol</w:t>
      </w:r>
      <w:r w:rsidRPr="009476C2">
        <w:rPr>
          <w:rFonts w:ascii="Times New Roman" w:hAnsi="Times New Roman"/>
          <w:sz w:val="24"/>
          <w:szCs w:val="24"/>
          <w:lang w:val="en-US"/>
        </w:rPr>
        <w:t>. 191 (</w:t>
      </w:r>
      <w:r w:rsidRPr="009476C2">
        <w:rPr>
          <w:rFonts w:ascii="Times New Roman" w:hAnsi="Times New Roman"/>
          <w:bCs/>
          <w:sz w:val="24"/>
          <w:szCs w:val="24"/>
          <w:lang w:val="en-US"/>
        </w:rPr>
        <w:t xml:space="preserve">2013) </w:t>
      </w:r>
      <w:r w:rsidRPr="009476C2">
        <w:rPr>
          <w:rFonts w:ascii="Times New Roman" w:hAnsi="Times New Roman"/>
          <w:sz w:val="24"/>
          <w:szCs w:val="24"/>
          <w:lang w:val="en-US"/>
        </w:rPr>
        <w:t>2446-2456.</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 xml:space="preserve"> [2</w:t>
      </w:r>
      <w:r w:rsidR="003849F3" w:rsidRPr="009476C2">
        <w:rPr>
          <w:rFonts w:ascii="Times New Roman" w:hAnsi="Times New Roman"/>
          <w:sz w:val="24"/>
          <w:szCs w:val="24"/>
          <w:lang w:val="en-US"/>
        </w:rPr>
        <w:t>1</w:t>
      </w:r>
      <w:r w:rsidRPr="009476C2">
        <w:rPr>
          <w:rFonts w:ascii="Times New Roman" w:hAnsi="Times New Roman"/>
          <w:sz w:val="24"/>
          <w:szCs w:val="24"/>
          <w:lang w:val="en-US"/>
        </w:rPr>
        <w:t xml:space="preserve">] S. Kandasamy,  A.N.  Vlasova, D. Fischer, A. Kumar, K.S. Chattha, A. Rauf,  et al., Differential effects of </w:t>
      </w:r>
      <w:r w:rsidRPr="009476C2">
        <w:rPr>
          <w:rFonts w:ascii="Times New Roman" w:hAnsi="Times New Roman"/>
          <w:i/>
          <w:sz w:val="24"/>
          <w:szCs w:val="24"/>
          <w:lang w:val="en-US"/>
        </w:rPr>
        <w:t xml:space="preserve">Escherichia coli </w:t>
      </w:r>
      <w:r w:rsidRPr="009476C2">
        <w:rPr>
          <w:rFonts w:ascii="Times New Roman" w:hAnsi="Times New Roman"/>
          <w:sz w:val="24"/>
          <w:szCs w:val="24"/>
          <w:lang w:val="en-US"/>
        </w:rPr>
        <w:t xml:space="preserve">Nissle and </w:t>
      </w:r>
      <w:r w:rsidRPr="009476C2">
        <w:rPr>
          <w:rFonts w:ascii="Times New Roman" w:hAnsi="Times New Roman"/>
          <w:i/>
          <w:sz w:val="24"/>
          <w:szCs w:val="24"/>
          <w:lang w:val="en-US"/>
        </w:rPr>
        <w:t>Lactobacillus rhamnosus</w:t>
      </w:r>
      <w:r w:rsidRPr="009476C2">
        <w:rPr>
          <w:rFonts w:ascii="Times New Roman" w:hAnsi="Times New Roman"/>
          <w:sz w:val="24"/>
          <w:szCs w:val="24"/>
          <w:lang w:val="en-US"/>
        </w:rPr>
        <w:t xml:space="preserve"> strain GG on human rotavirus binding, infection, and B cell immunity, </w:t>
      </w:r>
      <w:r w:rsidRPr="009476C2">
        <w:rPr>
          <w:rFonts w:ascii="Times New Roman" w:hAnsi="Times New Roman"/>
          <w:iCs/>
          <w:sz w:val="24"/>
          <w:szCs w:val="24"/>
          <w:lang w:val="en-US"/>
        </w:rPr>
        <w:t xml:space="preserve">J. Immunol. </w:t>
      </w:r>
      <w:r w:rsidRPr="009476C2">
        <w:rPr>
          <w:rFonts w:ascii="Times New Roman" w:hAnsi="Times New Roman"/>
          <w:sz w:val="24"/>
          <w:szCs w:val="24"/>
          <w:lang w:val="en-US"/>
        </w:rPr>
        <w:t>196 (2016) 1780-1789.</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bCs/>
          <w:iCs/>
          <w:sz w:val="24"/>
          <w:szCs w:val="24"/>
          <w:lang w:val="en-US"/>
        </w:rPr>
        <w:t>[2</w:t>
      </w:r>
      <w:r w:rsidR="003849F3" w:rsidRPr="009476C2">
        <w:rPr>
          <w:rFonts w:ascii="Times New Roman" w:hAnsi="Times New Roman"/>
          <w:bCs/>
          <w:iCs/>
          <w:sz w:val="24"/>
          <w:szCs w:val="24"/>
          <w:lang w:val="en-US"/>
        </w:rPr>
        <w:t>2</w:t>
      </w:r>
      <w:r w:rsidRPr="009476C2">
        <w:rPr>
          <w:rFonts w:ascii="Times New Roman" w:hAnsi="Times New Roman"/>
          <w:bCs/>
          <w:iCs/>
          <w:sz w:val="24"/>
          <w:szCs w:val="24"/>
          <w:lang w:val="en-US"/>
        </w:rPr>
        <w:t xml:space="preserve">] A.N. Vlasova, L. Shao, S. Kandasamy, D.D. Fischer, A. Rauf, S.N. Langel, et al., </w:t>
      </w:r>
      <w:r w:rsidRPr="009476C2">
        <w:rPr>
          <w:rFonts w:ascii="Times New Roman" w:hAnsi="Times New Roman"/>
          <w:bCs/>
          <w:i/>
          <w:iCs/>
          <w:sz w:val="24"/>
          <w:szCs w:val="24"/>
          <w:lang w:val="en-US"/>
        </w:rPr>
        <w:t>Escherichia coli</w:t>
      </w:r>
      <w:r w:rsidRPr="009476C2">
        <w:rPr>
          <w:rFonts w:ascii="Times New Roman" w:hAnsi="Times New Roman"/>
          <w:bCs/>
          <w:iCs/>
          <w:sz w:val="24"/>
          <w:szCs w:val="24"/>
          <w:lang w:val="en-US"/>
        </w:rPr>
        <w:t xml:space="preserve"> </w:t>
      </w:r>
      <w:r w:rsidRPr="009476C2">
        <w:rPr>
          <w:rFonts w:ascii="Times New Roman" w:hAnsi="Times New Roman"/>
          <w:bCs/>
          <w:sz w:val="24"/>
          <w:szCs w:val="24"/>
          <w:lang w:val="en-US"/>
        </w:rPr>
        <w:t xml:space="preserve">Nissle 1917 protects gnotobiotic pigs against human rotavirus by modulating pDC and NK-cell responses, </w:t>
      </w:r>
      <w:r w:rsidRPr="009476C2">
        <w:rPr>
          <w:rFonts w:ascii="Times New Roman" w:hAnsi="Times New Roman"/>
          <w:sz w:val="24"/>
          <w:szCs w:val="24"/>
          <w:lang w:val="en-US"/>
        </w:rPr>
        <w:t>Eur. J. Immunol. 46 (</w:t>
      </w:r>
      <w:r w:rsidRPr="009476C2">
        <w:rPr>
          <w:rFonts w:ascii="Times New Roman" w:hAnsi="Times New Roman"/>
          <w:bCs/>
          <w:iCs/>
          <w:sz w:val="24"/>
          <w:szCs w:val="24"/>
          <w:lang w:val="en-US"/>
        </w:rPr>
        <w:t xml:space="preserve">2016) </w:t>
      </w:r>
      <w:r w:rsidRPr="009476C2">
        <w:rPr>
          <w:rFonts w:ascii="Times New Roman" w:hAnsi="Times New Roman"/>
          <w:sz w:val="24"/>
          <w:szCs w:val="24"/>
          <w:lang w:val="en-US"/>
        </w:rPr>
        <w:t>2426-2437.</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[2</w:t>
      </w:r>
      <w:r w:rsidR="003849F3" w:rsidRPr="009476C2">
        <w:rPr>
          <w:rFonts w:ascii="Times New Roman" w:hAnsi="Times New Roman"/>
          <w:sz w:val="24"/>
          <w:szCs w:val="24"/>
          <w:lang w:val="en-US"/>
        </w:rPr>
        <w:t>3</w:t>
      </w:r>
      <w:r w:rsidRPr="009476C2">
        <w:rPr>
          <w:rFonts w:ascii="Times New Roman" w:hAnsi="Times New Roman"/>
          <w:sz w:val="24"/>
          <w:szCs w:val="24"/>
          <w:lang w:val="en-US"/>
        </w:rPr>
        <w:t xml:space="preserve">] F. </w:t>
      </w:r>
      <w:r w:rsidRPr="009476C2">
        <w:rPr>
          <w:rFonts w:ascii="Times New Roman" w:hAnsi="Times New Roman"/>
          <w:bCs/>
          <w:sz w:val="24"/>
          <w:szCs w:val="24"/>
          <w:lang w:val="en-US"/>
        </w:rPr>
        <w:t>Liu</w:t>
      </w:r>
      <w:r w:rsidRPr="009476C2">
        <w:rPr>
          <w:rFonts w:ascii="Times New Roman" w:hAnsi="Times New Roman"/>
          <w:sz w:val="24"/>
          <w:szCs w:val="24"/>
          <w:lang w:val="en-US"/>
        </w:rPr>
        <w:t xml:space="preserve">, </w:t>
      </w:r>
      <w:r w:rsidRPr="009476C2">
        <w:rPr>
          <w:rFonts w:ascii="Times New Roman" w:hAnsi="Times New Roman"/>
          <w:bCs/>
          <w:sz w:val="24"/>
          <w:szCs w:val="24"/>
          <w:lang w:val="en-US"/>
        </w:rPr>
        <w:t>G. Li, K. Wen, S. Wu, Y. Zhang, T.</w:t>
      </w:r>
      <w:r w:rsidRPr="009476C2">
        <w:rPr>
          <w:rFonts w:ascii="Times New Roman" w:hAnsi="Times New Roman"/>
          <w:sz w:val="24"/>
          <w:szCs w:val="24"/>
          <w:lang w:val="en-US"/>
        </w:rPr>
        <w:t xml:space="preserve"> </w:t>
      </w:r>
      <w:r w:rsidRPr="009476C2">
        <w:rPr>
          <w:rFonts w:ascii="Times New Roman" w:hAnsi="Times New Roman"/>
          <w:bCs/>
          <w:sz w:val="24"/>
          <w:szCs w:val="24"/>
          <w:lang w:val="en-US"/>
        </w:rPr>
        <w:t xml:space="preserve">Bui, et al., </w:t>
      </w:r>
      <w:r w:rsidRPr="009476C2">
        <w:rPr>
          <w:rFonts w:ascii="Times New Roman" w:hAnsi="Times New Roman"/>
          <w:bCs/>
          <w:i/>
          <w:iCs/>
          <w:sz w:val="24"/>
          <w:szCs w:val="24"/>
          <w:lang w:val="en-US"/>
        </w:rPr>
        <w:t xml:space="preserve">Lactobacillus rhamnosus </w:t>
      </w:r>
      <w:r w:rsidRPr="009476C2">
        <w:rPr>
          <w:rFonts w:ascii="Times New Roman" w:hAnsi="Times New Roman"/>
          <w:bCs/>
          <w:sz w:val="24"/>
          <w:szCs w:val="24"/>
          <w:lang w:val="en-US"/>
        </w:rPr>
        <w:t xml:space="preserve">GG on rotavirus induced injury of ileal epithelium in gnotobiotic pigs, </w:t>
      </w:r>
      <w:r w:rsidRPr="009476C2">
        <w:rPr>
          <w:rFonts w:ascii="Times New Roman" w:hAnsi="Times New Roman"/>
          <w:sz w:val="24"/>
          <w:szCs w:val="24"/>
          <w:lang w:val="en-US"/>
        </w:rPr>
        <w:t xml:space="preserve">J. Pediatr. Gastroenterol. Nutr. 57 ( </w:t>
      </w:r>
      <w:r w:rsidRPr="009476C2">
        <w:rPr>
          <w:rFonts w:ascii="Times New Roman" w:hAnsi="Times New Roman"/>
          <w:bCs/>
          <w:sz w:val="24"/>
          <w:szCs w:val="24"/>
          <w:lang w:val="en-US"/>
        </w:rPr>
        <w:t xml:space="preserve">2013) </w:t>
      </w:r>
      <w:r w:rsidRPr="009476C2">
        <w:rPr>
          <w:rFonts w:ascii="Times New Roman" w:hAnsi="Times New Roman"/>
          <w:sz w:val="24"/>
          <w:szCs w:val="24"/>
          <w:lang w:val="en-US"/>
        </w:rPr>
        <w:t>1-17.</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[2</w:t>
      </w:r>
      <w:r w:rsidR="003849F3" w:rsidRPr="009476C2">
        <w:rPr>
          <w:rFonts w:ascii="Times New Roman" w:hAnsi="Times New Roman"/>
          <w:sz w:val="24"/>
          <w:szCs w:val="24"/>
          <w:lang w:val="en-US"/>
        </w:rPr>
        <w:t>4</w:t>
      </w:r>
      <w:r w:rsidRPr="009476C2">
        <w:rPr>
          <w:rFonts w:ascii="Times New Roman" w:hAnsi="Times New Roman"/>
          <w:sz w:val="24"/>
          <w:szCs w:val="24"/>
          <w:lang w:val="en-US"/>
        </w:rPr>
        <w:t xml:space="preserve">] Z. Zhang, Y. Xiang, N. Li, B. Wang, H. Ai, X. Wang, et al., Protective effects of </w:t>
      </w:r>
      <w:r w:rsidRPr="009476C2">
        <w:rPr>
          <w:rFonts w:ascii="Times New Roman" w:hAnsi="Times New Roman"/>
          <w:i/>
          <w:sz w:val="24"/>
          <w:szCs w:val="24"/>
          <w:lang w:val="en-US"/>
        </w:rPr>
        <w:t>Lactobacillus rhamnosus</w:t>
      </w:r>
      <w:r w:rsidRPr="009476C2">
        <w:rPr>
          <w:rFonts w:ascii="Times New Roman" w:hAnsi="Times New Roman"/>
          <w:sz w:val="24"/>
          <w:szCs w:val="24"/>
          <w:lang w:val="en-US"/>
        </w:rPr>
        <w:t xml:space="preserve"> GG against human rotavirus-induced diarrhoea in a neonatal mouse model, Pathog. Dis. 67 (2013) 184-191.</w:t>
      </w:r>
    </w:p>
    <w:p w:rsidR="00A0448B" w:rsidRPr="009476C2" w:rsidRDefault="00A0448B" w:rsidP="00A0448B">
      <w:pPr>
        <w:autoSpaceDE w:val="0"/>
        <w:autoSpaceDN w:val="0"/>
        <w:adjustRightInd w:val="0"/>
        <w:spacing w:after="0" w:line="480" w:lineRule="auto"/>
        <w:ind w:left="540" w:hanging="540"/>
        <w:jc w:val="both"/>
        <w:rPr>
          <w:rFonts w:ascii="Times New Roman" w:eastAsia="MinionPro-Regular" w:hAnsi="Times New Roman"/>
          <w:sz w:val="24"/>
          <w:szCs w:val="24"/>
          <w:lang w:val="en-US"/>
        </w:rPr>
      </w:pPr>
      <w:r w:rsidRPr="009476C2">
        <w:rPr>
          <w:rFonts w:ascii="Times New Roman" w:eastAsia="MinionPro-Bold" w:hAnsi="Times New Roman"/>
          <w:bCs/>
          <w:sz w:val="24"/>
          <w:szCs w:val="24"/>
          <w:lang w:val="en-US"/>
        </w:rPr>
        <w:t>[2</w:t>
      </w:r>
      <w:r w:rsidR="003849F3" w:rsidRPr="009476C2">
        <w:rPr>
          <w:rFonts w:ascii="Times New Roman" w:eastAsia="MinionPro-Bold" w:hAnsi="Times New Roman"/>
          <w:bCs/>
          <w:sz w:val="24"/>
          <w:szCs w:val="24"/>
          <w:lang w:val="en-US"/>
        </w:rPr>
        <w:t>5</w:t>
      </w:r>
      <w:r w:rsidRPr="009476C2">
        <w:rPr>
          <w:rFonts w:ascii="Times New Roman" w:eastAsia="MinionPro-Bold" w:hAnsi="Times New Roman"/>
          <w:bCs/>
          <w:sz w:val="24"/>
          <w:szCs w:val="24"/>
          <w:lang w:val="en-US"/>
        </w:rPr>
        <w:t xml:space="preserve">] J.Y. Kang, D.K. Lee, N.J. Ha, H.S. Shin, Antiviral effects of </w:t>
      </w:r>
      <w:r w:rsidRPr="009476C2">
        <w:rPr>
          <w:rFonts w:ascii="Times New Roman" w:hAnsi="Times New Roman"/>
          <w:bCs/>
          <w:i/>
          <w:iCs/>
          <w:sz w:val="24"/>
          <w:szCs w:val="24"/>
          <w:lang w:val="en-US"/>
        </w:rPr>
        <w:t xml:space="preserve">Lactobacillus ruminis </w:t>
      </w:r>
      <w:r w:rsidRPr="009476C2">
        <w:rPr>
          <w:rFonts w:ascii="Times New Roman" w:eastAsia="MinionPro-Bold" w:hAnsi="Times New Roman"/>
          <w:bCs/>
          <w:sz w:val="24"/>
          <w:szCs w:val="24"/>
          <w:lang w:val="en-US"/>
        </w:rPr>
        <w:t xml:space="preserve">SPM0211 and </w:t>
      </w:r>
      <w:r w:rsidRPr="009476C2">
        <w:rPr>
          <w:rFonts w:ascii="Times New Roman" w:hAnsi="Times New Roman"/>
          <w:bCs/>
          <w:i/>
          <w:iCs/>
          <w:sz w:val="24"/>
          <w:szCs w:val="24"/>
          <w:lang w:val="en-US"/>
        </w:rPr>
        <w:t xml:space="preserve">Bifidobacterium longum </w:t>
      </w:r>
      <w:r w:rsidRPr="009476C2">
        <w:rPr>
          <w:rFonts w:ascii="Times New Roman" w:eastAsia="MinionPro-Bold" w:hAnsi="Times New Roman"/>
          <w:bCs/>
          <w:sz w:val="24"/>
          <w:szCs w:val="24"/>
          <w:lang w:val="en-US"/>
        </w:rPr>
        <w:t>SPM1205 and SPM1206 on rotavirus  infected Caco-2 cells and a neonatal mouse model, J. Microbiol. 53 (2015) 796-803.</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lastRenderedPageBreak/>
        <w:t>[2</w:t>
      </w:r>
      <w:r w:rsidR="003849F3" w:rsidRPr="009476C2">
        <w:rPr>
          <w:rFonts w:ascii="Times New Roman" w:hAnsi="Times New Roman"/>
          <w:sz w:val="24"/>
          <w:szCs w:val="24"/>
          <w:lang w:val="en-US"/>
        </w:rPr>
        <w:t>6</w:t>
      </w:r>
      <w:r w:rsidRPr="009476C2">
        <w:rPr>
          <w:rFonts w:ascii="Times New Roman" w:hAnsi="Times New Roman"/>
          <w:sz w:val="24"/>
          <w:szCs w:val="24"/>
          <w:lang w:val="en-US"/>
        </w:rPr>
        <w:t xml:space="preserve">]  X. Mao, C. Gu, H. Hu, J. Tang, D. Chen, B. Yu, et al., Dietary </w:t>
      </w:r>
      <w:r w:rsidRPr="009476C2">
        <w:rPr>
          <w:rFonts w:ascii="Times New Roman" w:hAnsi="Times New Roman"/>
          <w:i/>
          <w:sz w:val="24"/>
          <w:szCs w:val="24"/>
          <w:lang w:val="en-US"/>
        </w:rPr>
        <w:t>Lactobacillus rhamnosus</w:t>
      </w:r>
      <w:r w:rsidRPr="009476C2">
        <w:rPr>
          <w:rFonts w:ascii="Times New Roman" w:hAnsi="Times New Roman"/>
          <w:sz w:val="24"/>
          <w:szCs w:val="24"/>
          <w:lang w:val="en-US"/>
        </w:rPr>
        <w:t xml:space="preserve"> GG supplementation improves the mucosal barrier function in the intestine of weaned piglets challenged by </w:t>
      </w:r>
      <w:r w:rsidR="008C43E9" w:rsidRPr="009476C2">
        <w:rPr>
          <w:rFonts w:ascii="Times New Roman" w:hAnsi="Times New Roman"/>
          <w:sz w:val="24"/>
          <w:szCs w:val="24"/>
          <w:lang w:val="en-US"/>
        </w:rPr>
        <w:t>p</w:t>
      </w:r>
      <w:r w:rsidRPr="009476C2">
        <w:rPr>
          <w:rFonts w:ascii="Times New Roman" w:hAnsi="Times New Roman"/>
          <w:sz w:val="24"/>
          <w:szCs w:val="24"/>
          <w:lang w:val="en-US"/>
        </w:rPr>
        <w:t>orcine rotavirus, PLoS One 11 (2016) 1-14.</w:t>
      </w:r>
    </w:p>
    <w:p w:rsidR="003849F3"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[2</w:t>
      </w:r>
      <w:r w:rsidR="003849F3" w:rsidRPr="009476C2">
        <w:rPr>
          <w:rFonts w:ascii="Times New Roman" w:hAnsi="Times New Roman"/>
          <w:sz w:val="24"/>
          <w:szCs w:val="24"/>
          <w:lang w:val="en-US"/>
        </w:rPr>
        <w:t>7</w:t>
      </w:r>
      <w:r w:rsidRPr="009476C2">
        <w:rPr>
          <w:rFonts w:ascii="Times New Roman" w:hAnsi="Times New Roman"/>
          <w:sz w:val="24"/>
          <w:szCs w:val="24"/>
          <w:lang w:val="en-US"/>
        </w:rPr>
        <w:t xml:space="preserve">]  H. Wang, K. Gao, K. Wen, I.C. Allen, G. Li, W. Zhang, et al., </w:t>
      </w:r>
      <w:r w:rsidRPr="009476C2">
        <w:rPr>
          <w:rFonts w:ascii="Times New Roman" w:hAnsi="Times New Roman"/>
          <w:i/>
          <w:sz w:val="24"/>
          <w:szCs w:val="24"/>
          <w:lang w:val="en-US"/>
        </w:rPr>
        <w:t>Lactobacillus rhamnosus</w:t>
      </w:r>
      <w:r w:rsidRPr="009476C2">
        <w:rPr>
          <w:rFonts w:ascii="Times New Roman" w:hAnsi="Times New Roman"/>
          <w:sz w:val="24"/>
          <w:szCs w:val="24"/>
          <w:lang w:val="en-US"/>
        </w:rPr>
        <w:t xml:space="preserve"> GG modulates innate signalling pathway and cytokine responses to rotavirus vaccine in intestinal mononuclear cells of gnotobiotic pigs transplanted with human gut microbiota, </w:t>
      </w:r>
      <w:r w:rsidRPr="009476C2">
        <w:rPr>
          <w:rFonts w:ascii="Times New Roman" w:hAnsi="Times New Roman"/>
          <w:sz w:val="24"/>
          <w:szCs w:val="24"/>
          <w:lang w:val="en-US"/>
        </w:rPr>
        <w:br/>
        <w:t>BMC Microbiol. 16 (2016) 109</w:t>
      </w:r>
    </w:p>
    <w:p w:rsidR="00A0448B" w:rsidRPr="009476C2" w:rsidRDefault="00774E57" w:rsidP="00A0448B">
      <w:pPr>
        <w:spacing w:after="0" w:line="480" w:lineRule="auto"/>
        <w:ind w:left="540" w:hanging="540"/>
        <w:jc w:val="both"/>
        <w:outlineLvl w:val="0"/>
        <w:rPr>
          <w:rFonts w:ascii="Times New Roman" w:hAnsi="Times New Roman"/>
          <w:sz w:val="24"/>
          <w:szCs w:val="24"/>
          <w:lang w:val="en-US"/>
        </w:rPr>
      </w:pPr>
      <w:r w:rsidRPr="009476C2">
        <w:rPr>
          <w:rFonts w:ascii="Times New Roman" w:hAnsi="Times New Roman"/>
          <w:sz w:val="24"/>
          <w:szCs w:val="24"/>
          <w:lang w:val="en-US"/>
        </w:rPr>
        <w:t xml:space="preserve"> </w:t>
      </w:r>
      <w:r w:rsidR="00A0448B" w:rsidRPr="009476C2">
        <w:rPr>
          <w:rFonts w:ascii="Times New Roman" w:hAnsi="Times New Roman"/>
          <w:sz w:val="24"/>
          <w:szCs w:val="24"/>
          <w:lang w:val="en-US"/>
        </w:rPr>
        <w:t>[2</w:t>
      </w:r>
      <w:r w:rsidRPr="009476C2">
        <w:rPr>
          <w:rFonts w:ascii="Times New Roman" w:hAnsi="Times New Roman"/>
          <w:sz w:val="24"/>
          <w:szCs w:val="24"/>
          <w:lang w:val="en-US"/>
        </w:rPr>
        <w:t>8</w:t>
      </w:r>
      <w:r w:rsidR="00A0448B" w:rsidRPr="009476C2">
        <w:rPr>
          <w:rFonts w:ascii="Times New Roman" w:hAnsi="Times New Roman"/>
          <w:sz w:val="24"/>
          <w:szCs w:val="24"/>
          <w:lang w:val="en-US"/>
        </w:rPr>
        <w:t>] M.S.P. Azevedo, L. Yuan, S. Pouly, A.M. Gonzales, K.I. Jeong, T.V. Nguyen, et al., Cytokine responses in gnotobiotic pigs after infection with virulent or attenuated human rotavirus, J. Virol. 80 (2006) 372-382.</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bCs/>
          <w:sz w:val="24"/>
          <w:szCs w:val="24"/>
          <w:lang w:val="en-US"/>
        </w:rPr>
        <w:t>[</w:t>
      </w:r>
      <w:r w:rsidR="00774E57" w:rsidRPr="009476C2">
        <w:rPr>
          <w:rFonts w:ascii="Times New Roman" w:hAnsi="Times New Roman"/>
          <w:bCs/>
          <w:sz w:val="24"/>
          <w:szCs w:val="24"/>
          <w:lang w:val="en-US"/>
        </w:rPr>
        <w:t>29</w:t>
      </w:r>
      <w:r w:rsidRPr="009476C2">
        <w:rPr>
          <w:rFonts w:ascii="Times New Roman" w:hAnsi="Times New Roman"/>
          <w:bCs/>
          <w:sz w:val="24"/>
          <w:szCs w:val="24"/>
          <w:lang w:val="en-US"/>
        </w:rPr>
        <w:t xml:space="preserve">]   R.M. Zinkernagel, </w:t>
      </w:r>
      <w:r w:rsidRPr="009476C2">
        <w:rPr>
          <w:rFonts w:ascii="Times New Roman" w:hAnsi="Times New Roman"/>
          <w:sz w:val="24"/>
          <w:szCs w:val="24"/>
          <w:lang w:val="en-US"/>
        </w:rPr>
        <w:t xml:space="preserve">Immunology taught by viruses, Science </w:t>
      </w:r>
      <w:r w:rsidRPr="009476C2">
        <w:rPr>
          <w:rFonts w:ascii="Times New Roman" w:hAnsi="Times New Roman"/>
          <w:bCs/>
          <w:sz w:val="24"/>
          <w:szCs w:val="24"/>
          <w:lang w:val="en-US"/>
        </w:rPr>
        <w:t>271 (</w:t>
      </w:r>
      <w:r w:rsidRPr="009476C2">
        <w:rPr>
          <w:rFonts w:ascii="Times New Roman" w:hAnsi="Times New Roman"/>
          <w:sz w:val="24"/>
          <w:szCs w:val="24"/>
          <w:lang w:val="en-US"/>
        </w:rPr>
        <w:t>1996) 173-178.</w:t>
      </w:r>
    </w:p>
    <w:p w:rsidR="00A0448B" w:rsidRPr="009476C2" w:rsidRDefault="00A0448B" w:rsidP="00A0448B">
      <w:pPr>
        <w:shd w:val="clear" w:color="auto" w:fill="FFFFFF"/>
        <w:spacing w:line="480" w:lineRule="auto"/>
        <w:ind w:left="540" w:hanging="540"/>
        <w:jc w:val="both"/>
        <w:textAlignment w:val="top"/>
        <w:rPr>
          <w:rFonts w:ascii="Times New Roman" w:hAnsi="Times New Roman"/>
          <w:sz w:val="24"/>
          <w:szCs w:val="24"/>
          <w:lang w:val="en-US"/>
        </w:rPr>
      </w:pPr>
      <w:r w:rsidRPr="0067560E">
        <w:rPr>
          <w:rFonts w:ascii="Times New Roman" w:hAnsi="Times New Roman"/>
          <w:sz w:val="24"/>
          <w:szCs w:val="24"/>
          <w:lang w:val="en-IN" w:eastAsia="en-IN"/>
        </w:rPr>
        <w:t>[3</w:t>
      </w:r>
      <w:r w:rsidR="00774E57">
        <w:rPr>
          <w:rFonts w:ascii="Times New Roman" w:hAnsi="Times New Roman"/>
          <w:sz w:val="24"/>
          <w:szCs w:val="24"/>
          <w:lang w:val="en-IN" w:eastAsia="en-IN"/>
        </w:rPr>
        <w:t>0</w:t>
      </w:r>
      <w:r w:rsidRPr="0067560E">
        <w:rPr>
          <w:rFonts w:ascii="Times New Roman" w:hAnsi="Times New Roman"/>
          <w:sz w:val="24"/>
          <w:szCs w:val="24"/>
          <w:lang w:val="en-IN" w:eastAsia="en-IN"/>
        </w:rPr>
        <w:t xml:space="preserve">]  B. Jiang, L. Snipes-Magaldi, P. Dennehy, H. Keyserling, R.C. Holman, J. Bresee, et al., </w:t>
      </w:r>
      <w:r w:rsidRPr="009476C2">
        <w:rPr>
          <w:rFonts w:ascii="Times New Roman" w:hAnsi="Times New Roman"/>
          <w:sz w:val="24"/>
          <w:szCs w:val="24"/>
          <w:lang w:val="en-US"/>
        </w:rPr>
        <w:t xml:space="preserve">Cytokines as mediators for or effectors against rotavirus disease in children, </w:t>
      </w:r>
      <w:r w:rsidRPr="009476C2">
        <w:rPr>
          <w:rStyle w:val="cit"/>
          <w:rFonts w:ascii="Times New Roman" w:hAnsi="Times New Roman"/>
          <w:sz w:val="24"/>
          <w:szCs w:val="24"/>
          <w:lang w:val="en-US"/>
        </w:rPr>
        <w:t>Clin. Diagn. Lab. Immunol. 10 (2003) 995-1001.</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bCs/>
          <w:sz w:val="24"/>
          <w:szCs w:val="24"/>
          <w:lang w:val="en-US"/>
        </w:rPr>
      </w:pPr>
      <w:r w:rsidRPr="009476C2">
        <w:rPr>
          <w:rFonts w:ascii="Times New Roman" w:hAnsi="Times New Roman"/>
          <w:bCs/>
          <w:sz w:val="24"/>
          <w:szCs w:val="24"/>
          <w:lang w:val="en-US"/>
        </w:rPr>
        <w:t>[3</w:t>
      </w:r>
      <w:r w:rsidR="00774E57" w:rsidRPr="009476C2">
        <w:rPr>
          <w:rFonts w:ascii="Times New Roman" w:hAnsi="Times New Roman"/>
          <w:bCs/>
          <w:sz w:val="24"/>
          <w:szCs w:val="24"/>
          <w:lang w:val="en-US"/>
        </w:rPr>
        <w:t>1</w:t>
      </w:r>
      <w:r w:rsidRPr="009476C2">
        <w:rPr>
          <w:rFonts w:ascii="Times New Roman" w:hAnsi="Times New Roman"/>
          <w:bCs/>
          <w:sz w:val="24"/>
          <w:szCs w:val="24"/>
          <w:lang w:val="en-US"/>
        </w:rPr>
        <w:t xml:space="preserve">] </w:t>
      </w:r>
      <w:r w:rsidR="002778A8" w:rsidRPr="009476C2">
        <w:rPr>
          <w:rFonts w:ascii="Times New Roman" w:hAnsi="Times New Roman"/>
          <w:bCs/>
          <w:sz w:val="24"/>
          <w:szCs w:val="24"/>
          <w:lang w:val="en-US"/>
        </w:rPr>
        <w:t xml:space="preserve"> </w:t>
      </w:r>
      <w:r w:rsidRPr="009476C2">
        <w:rPr>
          <w:rFonts w:ascii="Times New Roman" w:hAnsi="Times New Roman"/>
          <w:bCs/>
          <w:sz w:val="24"/>
          <w:szCs w:val="24"/>
          <w:lang w:val="en-US"/>
        </w:rPr>
        <w:t xml:space="preserve">S.M. </w:t>
      </w:r>
      <w:r w:rsidRPr="009476C2">
        <w:rPr>
          <w:rStyle w:val="Strong"/>
          <w:rFonts w:ascii="Times New Roman" w:hAnsi="Times New Roman"/>
          <w:b w:val="0"/>
          <w:sz w:val="24"/>
          <w:szCs w:val="24"/>
          <w:shd w:val="clear" w:color="auto" w:fill="FFFFFF"/>
          <w:lang w:val="en-US"/>
        </w:rPr>
        <w:t>Opal, J.C. Wherry, P. Grint,</w:t>
      </w:r>
      <w:r w:rsidRPr="009476C2">
        <w:rPr>
          <w:rStyle w:val="apple-converted-space"/>
          <w:rFonts w:ascii="Times New Roman" w:hAnsi="Times New Roman"/>
          <w:b/>
          <w:sz w:val="24"/>
          <w:szCs w:val="24"/>
          <w:shd w:val="clear" w:color="auto" w:fill="FFFFFF"/>
          <w:lang w:val="en-US"/>
        </w:rPr>
        <w:t> </w:t>
      </w:r>
      <w:r w:rsidRPr="009476C2">
        <w:rPr>
          <w:rFonts w:ascii="Times New Roman" w:hAnsi="Times New Roman"/>
          <w:sz w:val="24"/>
          <w:szCs w:val="24"/>
          <w:shd w:val="clear" w:color="auto" w:fill="FFFFFF"/>
          <w:lang w:val="en-US"/>
        </w:rPr>
        <w:t xml:space="preserve"> Interleukin-10: potential benefits and possible risks in clinical infectious diseases,</w:t>
      </w:r>
      <w:r w:rsidRPr="009476C2">
        <w:rPr>
          <w:rStyle w:val="ref-journal"/>
          <w:rFonts w:ascii="Times New Roman" w:hAnsi="Times New Roman"/>
          <w:sz w:val="24"/>
          <w:szCs w:val="24"/>
          <w:shd w:val="clear" w:color="auto" w:fill="FFFFFF"/>
          <w:lang w:val="en-US"/>
        </w:rPr>
        <w:t xml:space="preserve"> Clin. Infect. Dis.</w:t>
      </w:r>
      <w:r w:rsidRPr="009476C2">
        <w:rPr>
          <w:rStyle w:val="apple-converted-space"/>
          <w:rFonts w:ascii="Times New Roman" w:hAnsi="Times New Roman"/>
          <w:sz w:val="24"/>
          <w:szCs w:val="24"/>
          <w:shd w:val="clear" w:color="auto" w:fill="FFFFFF"/>
          <w:lang w:val="en-US"/>
        </w:rPr>
        <w:t> </w:t>
      </w:r>
      <w:r w:rsidRPr="009476C2">
        <w:rPr>
          <w:rStyle w:val="ref-vol"/>
          <w:rFonts w:ascii="Times New Roman" w:hAnsi="Times New Roman"/>
          <w:sz w:val="24"/>
          <w:szCs w:val="24"/>
          <w:shd w:val="clear" w:color="auto" w:fill="FFFFFF"/>
          <w:lang w:val="en-US"/>
        </w:rPr>
        <w:t>27 (</w:t>
      </w:r>
      <w:r w:rsidRPr="009476C2">
        <w:rPr>
          <w:rFonts w:ascii="Times New Roman" w:hAnsi="Times New Roman"/>
          <w:sz w:val="24"/>
          <w:szCs w:val="24"/>
          <w:shd w:val="clear" w:color="auto" w:fill="FFFFFF"/>
          <w:lang w:val="en-US"/>
        </w:rPr>
        <w:t>1998) 1497-1507.</w:t>
      </w:r>
    </w:p>
    <w:p w:rsidR="00A0448B" w:rsidRPr="009476C2" w:rsidRDefault="002778A8" w:rsidP="00A0448B">
      <w:pPr>
        <w:tabs>
          <w:tab w:val="left" w:pos="630"/>
        </w:tabs>
        <w:spacing w:after="0" w:line="480" w:lineRule="auto"/>
        <w:ind w:left="720" w:hanging="720"/>
        <w:jc w:val="both"/>
        <w:outlineLvl w:val="0"/>
        <w:rPr>
          <w:rFonts w:ascii="Times New Roman" w:hAnsi="Times New Roman"/>
          <w:sz w:val="24"/>
          <w:szCs w:val="24"/>
          <w:lang w:val="en-US"/>
        </w:rPr>
      </w:pPr>
      <w:r w:rsidRPr="009476C2">
        <w:rPr>
          <w:rFonts w:ascii="Times New Roman" w:hAnsi="Times New Roman"/>
          <w:bCs/>
          <w:sz w:val="24"/>
          <w:szCs w:val="24"/>
          <w:lang w:val="en-US"/>
        </w:rPr>
        <w:t>[3</w:t>
      </w:r>
      <w:r w:rsidR="00774E57" w:rsidRPr="009476C2">
        <w:rPr>
          <w:rFonts w:ascii="Times New Roman" w:hAnsi="Times New Roman"/>
          <w:bCs/>
          <w:sz w:val="24"/>
          <w:szCs w:val="24"/>
          <w:lang w:val="en-US"/>
        </w:rPr>
        <w:t>2</w:t>
      </w:r>
      <w:r w:rsidR="00497C50" w:rsidRPr="009476C2">
        <w:rPr>
          <w:rFonts w:ascii="Times New Roman" w:hAnsi="Times New Roman"/>
          <w:bCs/>
          <w:sz w:val="24"/>
          <w:szCs w:val="24"/>
          <w:lang w:val="en-US"/>
        </w:rPr>
        <w:t xml:space="preserve">] </w:t>
      </w:r>
      <w:r w:rsidR="00A0448B" w:rsidRPr="009476C2">
        <w:rPr>
          <w:rFonts w:ascii="Times New Roman" w:hAnsi="Times New Roman"/>
          <w:bCs/>
          <w:sz w:val="24"/>
          <w:szCs w:val="24"/>
          <w:lang w:val="en-US"/>
        </w:rPr>
        <w:t xml:space="preserve">P.A. Hughes, L.A. Babiuk, </w:t>
      </w:r>
      <w:r w:rsidR="00A0448B" w:rsidRPr="009476C2">
        <w:rPr>
          <w:rFonts w:ascii="Times New Roman" w:hAnsi="Times New Roman"/>
          <w:sz w:val="24"/>
          <w:szCs w:val="24"/>
          <w:lang w:val="en-US"/>
        </w:rPr>
        <w:t>Potentiation of the immune response</w:t>
      </w:r>
      <w:r w:rsidR="00A0448B" w:rsidRPr="009476C2">
        <w:rPr>
          <w:rFonts w:ascii="Times New Roman" w:hAnsi="Times New Roman"/>
          <w:sz w:val="24"/>
          <w:szCs w:val="24"/>
          <w:lang w:val="en-US"/>
        </w:rPr>
        <w:br/>
        <w:t xml:space="preserve">by cytokines. </w:t>
      </w:r>
      <w:r w:rsidR="00A0448B" w:rsidRPr="009476C2">
        <w:rPr>
          <w:rFonts w:ascii="Times New Roman" w:hAnsi="Times New Roman"/>
          <w:i/>
          <w:iCs/>
          <w:sz w:val="24"/>
          <w:szCs w:val="24"/>
          <w:lang w:val="en-US"/>
        </w:rPr>
        <w:t xml:space="preserve">In </w:t>
      </w:r>
      <w:r w:rsidR="00A0448B" w:rsidRPr="009476C2">
        <w:rPr>
          <w:rFonts w:ascii="Times New Roman" w:hAnsi="Times New Roman"/>
          <w:sz w:val="24"/>
          <w:szCs w:val="24"/>
          <w:lang w:val="en-US"/>
        </w:rPr>
        <w:t>M. J. Myers and M. P. Murtaugh (ed.), Cytokines</w:t>
      </w:r>
      <w:r w:rsidR="00A0448B" w:rsidRPr="009476C2">
        <w:rPr>
          <w:rFonts w:ascii="Times New Roman" w:hAnsi="Times New Roman"/>
          <w:sz w:val="24"/>
          <w:szCs w:val="24"/>
          <w:lang w:val="en-US"/>
        </w:rPr>
        <w:br/>
        <w:t>in animal health and disease, Marcel Dekker, Inc., New York, 1995, pp. 183-202.</w:t>
      </w:r>
    </w:p>
    <w:p w:rsidR="002778A8" w:rsidRPr="009476C2" w:rsidRDefault="00A0448B" w:rsidP="002778A8">
      <w:pPr>
        <w:shd w:val="clear" w:color="auto" w:fill="FFFFFF"/>
        <w:spacing w:line="480" w:lineRule="auto"/>
        <w:ind w:left="720" w:hanging="720"/>
        <w:jc w:val="both"/>
        <w:textAlignment w:val="top"/>
        <w:rPr>
          <w:rStyle w:val="cit"/>
          <w:rFonts w:ascii="Times New Roman" w:hAnsi="Times New Roman"/>
          <w:sz w:val="24"/>
          <w:szCs w:val="24"/>
          <w:lang w:val="en-US"/>
        </w:rPr>
      </w:pPr>
      <w:r w:rsidRPr="009476C2">
        <w:rPr>
          <w:rFonts w:ascii="Times New Roman" w:hAnsi="Times New Roman"/>
          <w:sz w:val="24"/>
          <w:szCs w:val="24"/>
          <w:lang w:val="en-US"/>
        </w:rPr>
        <w:t>[3</w:t>
      </w:r>
      <w:r w:rsidR="00774E57" w:rsidRPr="009476C2">
        <w:rPr>
          <w:rFonts w:ascii="Times New Roman" w:hAnsi="Times New Roman"/>
          <w:sz w:val="24"/>
          <w:szCs w:val="24"/>
          <w:lang w:val="en-US"/>
        </w:rPr>
        <w:t>3</w:t>
      </w:r>
      <w:r w:rsidRPr="009476C2">
        <w:rPr>
          <w:rFonts w:ascii="Times New Roman" w:hAnsi="Times New Roman"/>
          <w:sz w:val="24"/>
          <w:szCs w:val="24"/>
          <w:lang w:val="en-US"/>
        </w:rPr>
        <w:t xml:space="preserve">]  </w:t>
      </w:r>
      <w:r w:rsidR="002778A8" w:rsidRPr="009476C2">
        <w:rPr>
          <w:rFonts w:ascii="Times New Roman" w:hAnsi="Times New Roman"/>
          <w:sz w:val="24"/>
          <w:szCs w:val="24"/>
          <w:lang w:val="en-US"/>
        </w:rPr>
        <w:t xml:space="preserve">I. Praharaj, S.M. John, R. Bandyopadhyay, G. Kang, Probiotics, antibiotics and the immune responses to vaccines, Philos. </w:t>
      </w:r>
      <w:r w:rsidR="002778A8" w:rsidRPr="002778A8">
        <w:rPr>
          <w:rFonts w:ascii="Times New Roman" w:hAnsi="Times New Roman"/>
          <w:sz w:val="24"/>
          <w:szCs w:val="24"/>
        </w:rPr>
        <w:t xml:space="preserve">Trans. R. Soc. </w:t>
      </w:r>
      <w:r w:rsidR="002778A8" w:rsidRPr="009476C2">
        <w:rPr>
          <w:rFonts w:ascii="Times New Roman" w:hAnsi="Times New Roman"/>
          <w:sz w:val="24"/>
          <w:szCs w:val="24"/>
          <w:lang w:val="en-US"/>
        </w:rPr>
        <w:t xml:space="preserve">Lond. B. Biol. Sci. 370 (2015) </w:t>
      </w:r>
      <w:r w:rsidR="002778A8" w:rsidRPr="009476C2">
        <w:rPr>
          <w:rStyle w:val="cit"/>
          <w:rFonts w:ascii="Times New Roman" w:hAnsi="Times New Roman"/>
          <w:sz w:val="24"/>
          <w:szCs w:val="24"/>
          <w:lang w:val="en-US"/>
        </w:rPr>
        <w:t>20140144.</w:t>
      </w:r>
    </w:p>
    <w:p w:rsidR="00774E57" w:rsidRPr="0067560E" w:rsidRDefault="00774E57" w:rsidP="00774E57">
      <w:pPr>
        <w:autoSpaceDE w:val="0"/>
        <w:autoSpaceDN w:val="0"/>
        <w:adjustRightInd w:val="0"/>
        <w:spacing w:after="0" w:line="480" w:lineRule="auto"/>
        <w:ind w:left="540" w:hanging="540"/>
        <w:jc w:val="both"/>
        <w:rPr>
          <w:rFonts w:ascii="Times New Roman" w:hAnsi="Times New Roman"/>
          <w:bCs/>
          <w:sz w:val="24"/>
          <w:szCs w:val="24"/>
        </w:rPr>
      </w:pPr>
      <w:r w:rsidRPr="009476C2">
        <w:rPr>
          <w:rFonts w:ascii="Times New Roman" w:hAnsi="Times New Roman"/>
          <w:bCs/>
          <w:sz w:val="24"/>
          <w:szCs w:val="24"/>
          <w:lang w:val="en-US"/>
        </w:rPr>
        <w:lastRenderedPageBreak/>
        <w:t xml:space="preserve">[34]  X. Yang, E. Twitchell, G. Li, K. Wen, M. Weiss, J. Kocher, et al., High protective efficacy of rice bran against human rotavirus diarrhoea via enhancing probiotic growth, gut barrier function, and innate immunity, Sci. </w:t>
      </w:r>
      <w:r w:rsidRPr="0067560E">
        <w:rPr>
          <w:rFonts w:ascii="Times New Roman" w:hAnsi="Times New Roman"/>
          <w:bCs/>
          <w:sz w:val="24"/>
          <w:szCs w:val="24"/>
        </w:rPr>
        <w:t xml:space="preserve">Rep. </w:t>
      </w:r>
      <w:r w:rsidRPr="0067560E">
        <w:rPr>
          <w:rFonts w:ascii="Times New Roman" w:hAnsi="Times New Roman"/>
          <w:sz w:val="24"/>
          <w:szCs w:val="24"/>
        </w:rPr>
        <w:t>5 (</w:t>
      </w:r>
      <w:r w:rsidRPr="0067560E">
        <w:rPr>
          <w:rFonts w:ascii="Times New Roman" w:hAnsi="Times New Roman"/>
          <w:bCs/>
          <w:sz w:val="24"/>
          <w:szCs w:val="24"/>
        </w:rPr>
        <w:t xml:space="preserve">2015) </w:t>
      </w:r>
      <w:r w:rsidRPr="0067560E">
        <w:rPr>
          <w:rFonts w:ascii="Times New Roman" w:hAnsi="Times New Roman"/>
          <w:sz w:val="24"/>
          <w:szCs w:val="24"/>
        </w:rPr>
        <w:t>15004</w:t>
      </w:r>
      <w:r w:rsidRPr="0067560E">
        <w:rPr>
          <w:rFonts w:ascii="Times New Roman" w:hAnsi="Times New Roman"/>
          <w:bCs/>
          <w:sz w:val="24"/>
          <w:szCs w:val="24"/>
        </w:rPr>
        <w:t>.</w:t>
      </w:r>
    </w:p>
    <w:p w:rsidR="00A0448B" w:rsidRPr="009476C2" w:rsidRDefault="001D0239"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eastAsia="GulliverRM" w:hAnsi="Times New Roman"/>
          <w:sz w:val="24"/>
          <w:szCs w:val="24"/>
          <w:lang w:val="en-US"/>
        </w:rPr>
        <w:t xml:space="preserve">[35]  </w:t>
      </w:r>
      <w:r w:rsidR="00A0448B" w:rsidRPr="009476C2">
        <w:rPr>
          <w:rFonts w:ascii="Times New Roman" w:eastAsia="GulliverRM" w:hAnsi="Times New Roman"/>
          <w:sz w:val="24"/>
          <w:szCs w:val="24"/>
          <w:lang w:val="en-US"/>
        </w:rPr>
        <w:t xml:space="preserve">C. Wu, X. Jiang, S. He, B. Yang, J. Hu, R. Cai, Effects of QWBZP on T-cell subsets and their cytokines in intestinal mucosa of HRV infection suckling mice, J. Ethnopharmacol. </w:t>
      </w:r>
      <w:r w:rsidR="00A0448B" w:rsidRPr="009476C2">
        <w:rPr>
          <w:rFonts w:ascii="Times New Roman" w:hAnsi="Times New Roman"/>
          <w:sz w:val="24"/>
          <w:szCs w:val="24"/>
          <w:lang w:val="en-US"/>
        </w:rPr>
        <w:t xml:space="preserve">131 ( </w:t>
      </w:r>
      <w:r w:rsidR="00A0448B" w:rsidRPr="009476C2">
        <w:rPr>
          <w:rFonts w:ascii="Times New Roman" w:eastAsia="GulliverRM" w:hAnsi="Times New Roman"/>
          <w:sz w:val="24"/>
          <w:szCs w:val="24"/>
          <w:lang w:val="en-US"/>
        </w:rPr>
        <w:t xml:space="preserve">2010) </w:t>
      </w:r>
      <w:r w:rsidR="00A0448B" w:rsidRPr="009476C2">
        <w:rPr>
          <w:rFonts w:ascii="Times New Roman" w:hAnsi="Times New Roman"/>
          <w:sz w:val="24"/>
          <w:szCs w:val="24"/>
          <w:lang w:val="en-US"/>
        </w:rPr>
        <w:t>130-134.</w:t>
      </w:r>
    </w:p>
    <w:p w:rsidR="00A0448B" w:rsidRPr="009476C2" w:rsidRDefault="00A0448B" w:rsidP="00A0448B">
      <w:pPr>
        <w:spacing w:after="0" w:line="480" w:lineRule="auto"/>
        <w:ind w:left="540" w:hanging="540"/>
        <w:jc w:val="both"/>
        <w:rPr>
          <w:rFonts w:ascii="Times New Roman" w:hAnsi="Times New Roman"/>
          <w:sz w:val="24"/>
          <w:szCs w:val="24"/>
          <w:lang w:val="en-US"/>
        </w:rPr>
      </w:pPr>
      <w:r w:rsidRPr="009476C2">
        <w:rPr>
          <w:rFonts w:ascii="Times New Roman" w:eastAsia="GulliverRM" w:hAnsi="Times New Roman"/>
          <w:sz w:val="24"/>
          <w:szCs w:val="24"/>
          <w:lang w:val="en-US"/>
        </w:rPr>
        <w:t xml:space="preserve">[36]  M.M. Alfajaro, H. Kim, J. Park, E. Ryu, J. Kim, Y. Jeong, et al., Anti-rotaviral effects of </w:t>
      </w:r>
      <w:r w:rsidRPr="009476C2">
        <w:rPr>
          <w:rFonts w:ascii="Times New Roman" w:eastAsia="GulliverRM" w:hAnsi="Times New Roman"/>
          <w:i/>
          <w:sz w:val="24"/>
          <w:szCs w:val="24"/>
          <w:lang w:val="en-US"/>
        </w:rPr>
        <w:t>Glycyrrhiza uralensis</w:t>
      </w:r>
      <w:r w:rsidRPr="009476C2">
        <w:rPr>
          <w:rFonts w:ascii="Times New Roman" w:eastAsia="GulliverRM" w:hAnsi="Times New Roman"/>
          <w:sz w:val="24"/>
          <w:szCs w:val="24"/>
          <w:lang w:val="en-US"/>
        </w:rPr>
        <w:t xml:space="preserve"> extract in piglets with rotavirus diarrhoea, Virol. J. 9 (2012) 310-320.</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[37]  J.M. Hendricks, C. Hoffman, D.W. Pascual, M.E. Hardy, 18</w:t>
      </w:r>
      <w:r w:rsidRPr="0067560E">
        <w:rPr>
          <w:rFonts w:ascii="Times New Roman" w:hAnsi="Times New Roman"/>
          <w:iCs/>
          <w:sz w:val="24"/>
          <w:szCs w:val="24"/>
        </w:rPr>
        <w:t>β</w:t>
      </w:r>
      <w:r w:rsidRPr="009476C2">
        <w:rPr>
          <w:rFonts w:ascii="Times New Roman" w:hAnsi="Times New Roman"/>
          <w:sz w:val="24"/>
          <w:szCs w:val="24"/>
          <w:lang w:val="en-US"/>
        </w:rPr>
        <w:t>-Glycyrrhetinic acid delivered orally induces isolated lymphoid follicle maturation at the intestinal mucosa and attenuates rotavirus shedding, PLoS One 7 (2012) e49491.</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[38]  R. La-Monica, S.S. Kocer, J. Nazarova, W. Dowling, E. Geimonen, R.D. Shaw, VP4 differentially regulates TRAF2 signaling, disengaging JNK activation while directing NF</w:t>
      </w:r>
      <w:r w:rsidRPr="0067560E">
        <w:rPr>
          <w:rFonts w:ascii="Times New Roman" w:hAnsi="Times New Roman"/>
          <w:sz w:val="24"/>
          <w:szCs w:val="24"/>
        </w:rPr>
        <w:t>κ</w:t>
      </w:r>
      <w:r w:rsidRPr="009476C2">
        <w:rPr>
          <w:rFonts w:ascii="Times New Roman" w:hAnsi="Times New Roman"/>
          <w:sz w:val="24"/>
          <w:szCs w:val="24"/>
          <w:lang w:val="en-US"/>
        </w:rPr>
        <w:t xml:space="preserve">B to effect rotavirus-specific cellular responses, J. Biol. </w:t>
      </w:r>
      <w:r w:rsidRPr="0067560E">
        <w:rPr>
          <w:rFonts w:ascii="Times New Roman" w:hAnsi="Times New Roman"/>
          <w:sz w:val="24"/>
          <w:szCs w:val="24"/>
        </w:rPr>
        <w:t xml:space="preserve">Chem.  </w:t>
      </w:r>
      <w:r w:rsidRPr="009476C2">
        <w:rPr>
          <w:rFonts w:ascii="Times New Roman" w:hAnsi="Times New Roman"/>
          <w:sz w:val="24"/>
          <w:szCs w:val="24"/>
          <w:lang w:val="en-US"/>
        </w:rPr>
        <w:t>276 (2001) 19889-19896.</w:t>
      </w:r>
    </w:p>
    <w:p w:rsidR="00A0448B" w:rsidRPr="009476C2" w:rsidRDefault="00A0448B" w:rsidP="00A0448B">
      <w:pPr>
        <w:spacing w:after="0" w:line="480" w:lineRule="auto"/>
        <w:ind w:left="720" w:hanging="720"/>
        <w:jc w:val="both"/>
        <w:outlineLvl w:val="0"/>
        <w:rPr>
          <w:rFonts w:ascii="Times New Roman" w:eastAsia="GulliverRM" w:hAnsi="Times New Roman"/>
          <w:sz w:val="24"/>
          <w:szCs w:val="24"/>
          <w:lang w:val="en-US"/>
        </w:rPr>
      </w:pPr>
      <w:r w:rsidRPr="009476C2">
        <w:rPr>
          <w:rFonts w:ascii="Times New Roman" w:eastAsia="GulliverRM" w:hAnsi="Times New Roman"/>
          <w:sz w:val="24"/>
          <w:szCs w:val="24"/>
          <w:lang w:val="en-US"/>
        </w:rPr>
        <w:t>[</w:t>
      </w:r>
      <w:r w:rsidR="000057F7" w:rsidRPr="009476C2">
        <w:rPr>
          <w:rFonts w:ascii="Times New Roman" w:eastAsia="GulliverRM" w:hAnsi="Times New Roman"/>
          <w:sz w:val="24"/>
          <w:szCs w:val="24"/>
          <w:lang w:val="en-US"/>
        </w:rPr>
        <w:t>39</w:t>
      </w:r>
      <w:r w:rsidRPr="009476C2">
        <w:rPr>
          <w:rFonts w:ascii="Times New Roman" w:eastAsia="GulliverRM" w:hAnsi="Times New Roman"/>
          <w:sz w:val="24"/>
          <w:szCs w:val="24"/>
          <w:lang w:val="en-US"/>
        </w:rPr>
        <w:t>] K.A. Papadakis, J. Prehn, V. Nelson, The role of thymus expressed chemokine</w:t>
      </w:r>
      <w:r w:rsidRPr="009476C2">
        <w:rPr>
          <w:rFonts w:ascii="Times New Roman" w:eastAsia="GulliverRM" w:hAnsi="Times New Roman"/>
          <w:sz w:val="24"/>
          <w:szCs w:val="24"/>
          <w:lang w:val="en-US"/>
        </w:rPr>
        <w:br/>
        <w:t>and its receptor CCR9 on lymphocytes in the regional specialization of the</w:t>
      </w:r>
      <w:r w:rsidRPr="009476C2">
        <w:rPr>
          <w:rFonts w:ascii="Times New Roman" w:eastAsia="GulliverRM" w:hAnsi="Times New Roman"/>
          <w:sz w:val="24"/>
          <w:szCs w:val="24"/>
          <w:lang w:val="en-US"/>
        </w:rPr>
        <w:br/>
        <w:t>mucosal immune system, J. Immunol. 165 (2000) 5069-5078.</w:t>
      </w:r>
    </w:p>
    <w:p w:rsidR="00A0448B" w:rsidRPr="009476C2" w:rsidRDefault="00A0448B" w:rsidP="00A0448B">
      <w:pPr>
        <w:autoSpaceDE w:val="0"/>
        <w:autoSpaceDN w:val="0"/>
        <w:adjustRightInd w:val="0"/>
        <w:spacing w:after="0" w:line="480" w:lineRule="auto"/>
        <w:ind w:left="720" w:hanging="720"/>
        <w:jc w:val="both"/>
        <w:rPr>
          <w:rFonts w:ascii="Times New Roman" w:eastAsia="GulliverRM" w:hAnsi="Times New Roman"/>
          <w:sz w:val="24"/>
          <w:szCs w:val="24"/>
          <w:lang w:val="en-US"/>
        </w:rPr>
      </w:pPr>
      <w:r w:rsidRPr="009476C2">
        <w:rPr>
          <w:rFonts w:ascii="Times New Roman" w:eastAsia="GulliverRM" w:hAnsi="Times New Roman"/>
          <w:sz w:val="24"/>
          <w:szCs w:val="24"/>
          <w:lang w:val="en-US"/>
        </w:rPr>
        <w:t>[4</w:t>
      </w:r>
      <w:r w:rsidR="000057F7" w:rsidRPr="009476C2">
        <w:rPr>
          <w:rFonts w:ascii="Times New Roman" w:eastAsia="GulliverRM" w:hAnsi="Times New Roman"/>
          <w:sz w:val="24"/>
          <w:szCs w:val="24"/>
          <w:lang w:val="en-US"/>
        </w:rPr>
        <w:t>0</w:t>
      </w:r>
      <w:r w:rsidRPr="009476C2">
        <w:rPr>
          <w:rFonts w:ascii="Times New Roman" w:eastAsia="GulliverRM" w:hAnsi="Times New Roman"/>
          <w:sz w:val="24"/>
          <w:szCs w:val="24"/>
          <w:lang w:val="en-US"/>
        </w:rPr>
        <w:t>]  N. Xu, X.L. Chen, L.J. Lu, S.Z. Chen, Effects of rhubarb on the immune substances secreted from intestine in mice, China J. Ch. Mat. Med. 30 (2005) 1441-1443.</w:t>
      </w:r>
    </w:p>
    <w:p w:rsidR="000057F7" w:rsidRPr="009476C2" w:rsidRDefault="000057F7" w:rsidP="00A0448B">
      <w:pPr>
        <w:autoSpaceDE w:val="0"/>
        <w:autoSpaceDN w:val="0"/>
        <w:adjustRightInd w:val="0"/>
        <w:spacing w:after="0" w:line="480" w:lineRule="auto"/>
        <w:ind w:left="720" w:hanging="720"/>
        <w:jc w:val="both"/>
        <w:rPr>
          <w:rFonts w:ascii="Times New Roman" w:eastAsia="GulliverRM" w:hAnsi="Times New Roman"/>
          <w:sz w:val="14"/>
          <w:szCs w:val="14"/>
          <w:lang w:val="en-US"/>
        </w:rPr>
      </w:pPr>
      <w:r w:rsidRPr="009476C2">
        <w:rPr>
          <w:rFonts w:ascii="Times New Roman" w:hAnsi="Times New Roman"/>
          <w:sz w:val="24"/>
          <w:szCs w:val="24"/>
          <w:lang w:val="en-US"/>
        </w:rPr>
        <w:t>[41]   A. Casola, R.P. Garofalo, S.E. Crawford, M.K. Estes, F. Mercurio, S.E. Crowe, et al., Interleukin-8 gene regulation in intestinal epithelial cells infected with rotavirus: role of viral-induced IkB kinase activation, Virol. 298 (2002) 8-19</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lastRenderedPageBreak/>
        <w:t xml:space="preserve">[42]  S.N. Hester, X. Chen, M. Li, M.H. Monaco, S.S. Comstock, T.B. Kuhlenschmidt, et al., Human milk oligosaccharides inhibit rotavirus infectivity </w:t>
      </w:r>
      <w:r w:rsidRPr="009476C2">
        <w:rPr>
          <w:rFonts w:ascii="Times New Roman" w:hAnsi="Times New Roman"/>
          <w:i/>
          <w:sz w:val="24"/>
          <w:szCs w:val="24"/>
          <w:lang w:val="en-US"/>
        </w:rPr>
        <w:t>in vitro</w:t>
      </w:r>
      <w:r w:rsidRPr="009476C2">
        <w:rPr>
          <w:rFonts w:ascii="Times New Roman" w:hAnsi="Times New Roman"/>
          <w:sz w:val="24"/>
          <w:szCs w:val="24"/>
          <w:lang w:val="en-US"/>
        </w:rPr>
        <w:t xml:space="preserve"> and in acutely infected piglets</w:t>
      </w:r>
      <w:r w:rsidR="004A072F" w:rsidRPr="009476C2">
        <w:rPr>
          <w:rFonts w:ascii="Times New Roman" w:hAnsi="Times New Roman"/>
          <w:sz w:val="24"/>
          <w:szCs w:val="24"/>
          <w:lang w:val="en-US"/>
        </w:rPr>
        <w:t>,</w:t>
      </w:r>
      <w:r w:rsidRPr="009476C2">
        <w:rPr>
          <w:rFonts w:ascii="Times New Roman" w:hAnsi="Times New Roman"/>
          <w:sz w:val="24"/>
          <w:szCs w:val="24"/>
          <w:lang w:val="en-US"/>
        </w:rPr>
        <w:t xml:space="preserve"> Br. J. Nutr. 110 (2013) 1233-1242.</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 xml:space="preserve">[43]  Z. Shen, H. He, Y. Wu, J. Li, Cyclosporin A inhibits rotavirus replication and restores interferon-beta signalling pathway </w:t>
      </w:r>
      <w:r w:rsidRPr="009476C2">
        <w:rPr>
          <w:rFonts w:ascii="Times New Roman" w:hAnsi="Times New Roman"/>
          <w:i/>
          <w:sz w:val="24"/>
          <w:szCs w:val="24"/>
          <w:lang w:val="en-US"/>
        </w:rPr>
        <w:t>in vitro</w:t>
      </w:r>
      <w:r w:rsidRPr="009476C2">
        <w:rPr>
          <w:rFonts w:ascii="Times New Roman" w:hAnsi="Times New Roman"/>
          <w:sz w:val="24"/>
          <w:szCs w:val="24"/>
          <w:lang w:val="en-US"/>
        </w:rPr>
        <w:t xml:space="preserve"> and </w:t>
      </w:r>
      <w:r w:rsidRPr="009476C2">
        <w:rPr>
          <w:rFonts w:ascii="Times New Roman" w:hAnsi="Times New Roman"/>
          <w:i/>
          <w:sz w:val="24"/>
          <w:szCs w:val="24"/>
          <w:lang w:val="en-US"/>
        </w:rPr>
        <w:t>in vivo</w:t>
      </w:r>
      <w:r w:rsidRPr="009476C2">
        <w:rPr>
          <w:rFonts w:ascii="Times New Roman" w:hAnsi="Times New Roman"/>
          <w:sz w:val="24"/>
          <w:szCs w:val="24"/>
          <w:lang w:val="en-US"/>
        </w:rPr>
        <w:t>, PLoS One 8 (2013) 1-11.</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[44] Z. Shen, Z. Tian, H. He, J. Zhang, J. Li, Y. Wu, Antiviral effects of cyclosporin A in neonatal mice with rotavirus-induced diarrhoea, Gastroenterology 60 (2015) 11-17.</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[45] Y. Zhao, B. Yu, X. Mao, J. He, Z. Huang, P. Zheng,  et al., Dietary vitamin D supplementation attenuates immune responses of pigs challenged with rotavirus potentially through the retinoic acid-inducible gene signalling pathway, Br. J. Nutr. 112 (2014) 381-389.</w:t>
      </w:r>
    </w:p>
    <w:p w:rsidR="00A0448B" w:rsidRPr="009476C2" w:rsidRDefault="00A0448B" w:rsidP="00A0448B">
      <w:pPr>
        <w:autoSpaceDE w:val="0"/>
        <w:autoSpaceDN w:val="0"/>
        <w:adjustRightInd w:val="0"/>
        <w:spacing w:after="0" w:line="480" w:lineRule="auto"/>
        <w:ind w:left="540" w:hanging="540"/>
        <w:jc w:val="both"/>
        <w:rPr>
          <w:rFonts w:ascii="Times New Roman" w:hAnsi="Times New Roman"/>
          <w:sz w:val="24"/>
          <w:szCs w:val="24"/>
          <w:lang w:val="en-US"/>
        </w:rPr>
      </w:pPr>
      <w:r w:rsidRPr="009476C2">
        <w:rPr>
          <w:rFonts w:ascii="Times New Roman" w:hAnsi="Times New Roman"/>
          <w:sz w:val="24"/>
          <w:szCs w:val="24"/>
          <w:lang w:val="en-US"/>
        </w:rPr>
        <w:t>[46]  M. Li, M.H. Monaco, M. Wang, S.S. Comstock, T.B. Kuhlenschmidt, G.C.F. Jr, et al., Human milk oligosaccharides shorten rotavirus-induced diarrhoea and modulate piglet mucosal immunity and colonic microbiota, ISME J. 8 (2014) 1609-1620.</w:t>
      </w:r>
    </w:p>
    <w:p w:rsidR="00A0448B" w:rsidRPr="0067560E" w:rsidRDefault="00A0448B" w:rsidP="00A0448B">
      <w:pPr>
        <w:pStyle w:val="Heading1"/>
        <w:shd w:val="clear" w:color="auto" w:fill="FFFFFF"/>
        <w:tabs>
          <w:tab w:val="left" w:pos="720"/>
        </w:tabs>
        <w:spacing w:before="90" w:beforeAutospacing="0" w:after="90" w:afterAutospacing="0" w:line="480" w:lineRule="auto"/>
        <w:ind w:left="720" w:hanging="720"/>
        <w:jc w:val="both"/>
        <w:rPr>
          <w:b w:val="0"/>
          <w:sz w:val="24"/>
          <w:szCs w:val="24"/>
        </w:rPr>
      </w:pPr>
      <w:r w:rsidRPr="0067560E">
        <w:rPr>
          <w:b w:val="0"/>
          <w:sz w:val="24"/>
          <w:szCs w:val="24"/>
        </w:rPr>
        <w:t xml:space="preserve">[47] </w:t>
      </w:r>
      <w:r w:rsidR="00F946E9">
        <w:rPr>
          <w:b w:val="0"/>
          <w:sz w:val="24"/>
          <w:szCs w:val="24"/>
        </w:rPr>
        <w:t xml:space="preserve">  </w:t>
      </w:r>
      <w:r w:rsidRPr="0067560E">
        <w:rPr>
          <w:b w:val="0"/>
          <w:sz w:val="24"/>
          <w:szCs w:val="24"/>
        </w:rPr>
        <w:t>S. Sauer, Amorfrutins: a promising class of natural products that are beneficial to health</w:t>
      </w:r>
      <w:r w:rsidR="004A072F">
        <w:rPr>
          <w:b w:val="0"/>
          <w:sz w:val="24"/>
          <w:szCs w:val="24"/>
        </w:rPr>
        <w:t>,</w:t>
      </w:r>
      <w:r w:rsidRPr="0067560E">
        <w:rPr>
          <w:b w:val="0"/>
          <w:sz w:val="24"/>
          <w:szCs w:val="24"/>
        </w:rPr>
        <w:t xml:space="preserve"> ChemBioChem</w:t>
      </w:r>
      <w:r w:rsidRPr="0067560E">
        <w:rPr>
          <w:rStyle w:val="apple-converted-space"/>
          <w:b w:val="0"/>
          <w:sz w:val="24"/>
          <w:szCs w:val="24"/>
        </w:rPr>
        <w:t> </w:t>
      </w:r>
      <w:r w:rsidRPr="0067560E">
        <w:rPr>
          <w:b w:val="0"/>
          <w:sz w:val="24"/>
          <w:szCs w:val="24"/>
        </w:rPr>
        <w:t xml:space="preserve"> 15 (2014) 1231-1238. </w:t>
      </w:r>
    </w:p>
    <w:p w:rsidR="00A0448B" w:rsidRPr="009476C2" w:rsidRDefault="00A0448B" w:rsidP="00A0448B">
      <w:pPr>
        <w:autoSpaceDE w:val="0"/>
        <w:autoSpaceDN w:val="0"/>
        <w:adjustRightInd w:val="0"/>
        <w:spacing w:after="0" w:line="480" w:lineRule="auto"/>
        <w:ind w:left="720" w:hanging="720"/>
        <w:jc w:val="both"/>
        <w:rPr>
          <w:rFonts w:ascii="Times New Roman" w:hAnsi="Times New Roman"/>
          <w:sz w:val="24"/>
          <w:szCs w:val="24"/>
          <w:lang w:val="en-US"/>
        </w:rPr>
      </w:pPr>
      <w:r w:rsidRPr="009476C2">
        <w:rPr>
          <w:rFonts w:ascii="Times New Roman" w:hAnsi="Times New Roman"/>
          <w:sz w:val="24"/>
          <w:szCs w:val="24"/>
          <w:lang w:val="en-US"/>
        </w:rPr>
        <w:t>[48]  D.S. Newburg, G.M. Ruiz-Palacios, A.L. Morrow, Human milk glycans protect infants against enteric pathogens, Annu. Rev. Nutr. 25 (2005) 37-58.</w:t>
      </w:r>
    </w:p>
    <w:p w:rsidR="00A0448B" w:rsidRPr="009476C2" w:rsidRDefault="00A0448B" w:rsidP="00A0448B">
      <w:pPr>
        <w:autoSpaceDE w:val="0"/>
        <w:autoSpaceDN w:val="0"/>
        <w:adjustRightInd w:val="0"/>
        <w:spacing w:after="0" w:line="480" w:lineRule="auto"/>
        <w:ind w:left="720" w:hanging="720"/>
        <w:jc w:val="both"/>
        <w:rPr>
          <w:rFonts w:ascii="Times New Roman" w:hAnsi="Times New Roman"/>
          <w:sz w:val="24"/>
          <w:szCs w:val="24"/>
          <w:lang w:val="en-US"/>
        </w:rPr>
      </w:pPr>
      <w:r w:rsidRPr="009476C2">
        <w:rPr>
          <w:rFonts w:ascii="Times New Roman" w:hAnsi="Times New Roman"/>
          <w:sz w:val="24"/>
          <w:szCs w:val="24"/>
          <w:lang w:val="en-US"/>
        </w:rPr>
        <w:t xml:space="preserve">[49] </w:t>
      </w:r>
      <w:r w:rsidR="004A072F" w:rsidRPr="009476C2">
        <w:rPr>
          <w:rFonts w:ascii="Times New Roman" w:hAnsi="Times New Roman"/>
          <w:sz w:val="24"/>
          <w:szCs w:val="24"/>
          <w:lang w:val="en-US"/>
        </w:rPr>
        <w:t xml:space="preserve">A. </w:t>
      </w:r>
      <w:r w:rsidRPr="009476C2">
        <w:rPr>
          <w:rFonts w:ascii="Times New Roman" w:hAnsi="Times New Roman"/>
          <w:sz w:val="24"/>
          <w:szCs w:val="24"/>
          <w:lang w:val="en-US"/>
        </w:rPr>
        <w:t>Plenge-Bonig, N. Soto-Ramirez, W. Karmaus,</w:t>
      </w:r>
      <w:r w:rsidR="004A072F" w:rsidRPr="009476C2">
        <w:rPr>
          <w:rFonts w:ascii="Times New Roman" w:hAnsi="Times New Roman"/>
          <w:sz w:val="24"/>
          <w:szCs w:val="24"/>
          <w:lang w:val="en-US"/>
        </w:rPr>
        <w:t xml:space="preserve"> G. Petersen, S. Davis, J. Forster,</w:t>
      </w:r>
      <w:r w:rsidRPr="009476C2">
        <w:rPr>
          <w:rFonts w:ascii="Times New Roman" w:hAnsi="Times New Roman"/>
          <w:sz w:val="24"/>
          <w:szCs w:val="24"/>
          <w:lang w:val="en-US"/>
        </w:rPr>
        <w:t xml:space="preserve"> Breastfeeding protects against acute gastroenteritis due to rotavirus in infants, Eur. J. Pediatr. 169 (2010) 1471-1476.</w:t>
      </w:r>
    </w:p>
    <w:p w:rsidR="00A0448B" w:rsidRPr="009476C2" w:rsidRDefault="00A0448B" w:rsidP="00A0448B">
      <w:pPr>
        <w:autoSpaceDE w:val="0"/>
        <w:autoSpaceDN w:val="0"/>
        <w:adjustRightInd w:val="0"/>
        <w:spacing w:after="0" w:line="480" w:lineRule="auto"/>
        <w:ind w:left="720" w:hanging="720"/>
        <w:jc w:val="both"/>
        <w:rPr>
          <w:rFonts w:ascii="Times New Roman" w:hAnsi="Times New Roman"/>
          <w:sz w:val="24"/>
          <w:szCs w:val="24"/>
          <w:lang w:val="en-US"/>
        </w:rPr>
      </w:pPr>
      <w:r w:rsidRPr="009476C2">
        <w:rPr>
          <w:rFonts w:ascii="Times New Roman" w:hAnsi="Times New Roman"/>
          <w:sz w:val="24"/>
          <w:szCs w:val="24"/>
          <w:lang w:val="en-US"/>
        </w:rPr>
        <w:t>[5</w:t>
      </w:r>
      <w:r w:rsidR="00561909" w:rsidRPr="009476C2">
        <w:rPr>
          <w:rFonts w:ascii="Times New Roman" w:hAnsi="Times New Roman"/>
          <w:sz w:val="24"/>
          <w:szCs w:val="24"/>
          <w:lang w:val="en-US"/>
        </w:rPr>
        <w:t>0</w:t>
      </w:r>
      <w:r w:rsidRPr="009476C2">
        <w:rPr>
          <w:rFonts w:ascii="Times New Roman" w:hAnsi="Times New Roman"/>
          <w:sz w:val="24"/>
          <w:szCs w:val="24"/>
          <w:lang w:val="en-US"/>
        </w:rPr>
        <w:t>]  M.T. Kasaian, C.A. Biron, Effects of cyclosporin A on IL-2 production and lymphocyte proliferation during infection of mice with lymphocytic choriomeningitis virus, J. Immunol. 144 (1990) 299-306.</w:t>
      </w:r>
    </w:p>
    <w:p w:rsidR="00A0448B" w:rsidRPr="009476C2" w:rsidRDefault="00A0448B" w:rsidP="00A0448B">
      <w:pPr>
        <w:spacing w:after="0" w:line="480" w:lineRule="auto"/>
        <w:ind w:left="720" w:hanging="720"/>
        <w:jc w:val="both"/>
        <w:rPr>
          <w:rFonts w:ascii="Times New Roman" w:hAnsi="Times New Roman"/>
          <w:sz w:val="24"/>
          <w:szCs w:val="24"/>
          <w:lang w:val="en-US"/>
        </w:rPr>
      </w:pPr>
      <w:r w:rsidRPr="009476C2">
        <w:rPr>
          <w:rFonts w:ascii="Times New Roman" w:hAnsi="Times New Roman"/>
          <w:sz w:val="24"/>
          <w:szCs w:val="24"/>
          <w:lang w:val="en-US"/>
        </w:rPr>
        <w:lastRenderedPageBreak/>
        <w:t xml:space="preserve"> [5</w:t>
      </w:r>
      <w:r w:rsidR="00561909" w:rsidRPr="009476C2">
        <w:rPr>
          <w:rFonts w:ascii="Times New Roman" w:hAnsi="Times New Roman"/>
          <w:sz w:val="24"/>
          <w:szCs w:val="24"/>
          <w:lang w:val="en-US"/>
        </w:rPr>
        <w:t>1</w:t>
      </w:r>
      <w:r w:rsidRPr="009476C2">
        <w:rPr>
          <w:rFonts w:ascii="Times New Roman" w:hAnsi="Times New Roman"/>
          <w:sz w:val="24"/>
          <w:szCs w:val="24"/>
          <w:lang w:val="en-US"/>
        </w:rPr>
        <w:t>] E. Sena, H.B. Van-der-Worp, D. Howells, M. Macleod, How can we improve the pre-clinical development of drugs for stroke? Trends Neurosci. 30 (2007) 433-439.</w:t>
      </w:r>
    </w:p>
    <w:p w:rsidR="00A0448B" w:rsidRPr="009476C2" w:rsidRDefault="00A0448B" w:rsidP="00A0448B">
      <w:pPr>
        <w:rPr>
          <w:lang w:val="en-US"/>
        </w:rPr>
      </w:pPr>
    </w:p>
    <w:p w:rsidR="00A0448B" w:rsidRPr="0067560E" w:rsidRDefault="00A0448B" w:rsidP="00EB4DAA">
      <w:pPr>
        <w:autoSpaceDE w:val="0"/>
        <w:autoSpaceDN w:val="0"/>
        <w:adjustRightInd w:val="0"/>
        <w:spacing w:after="0" w:line="480" w:lineRule="auto"/>
        <w:ind w:left="993" w:hanging="993"/>
        <w:jc w:val="both"/>
        <w:rPr>
          <w:rFonts w:ascii="Times New Roman" w:hAnsi="Times New Roman"/>
          <w:b/>
          <w:sz w:val="24"/>
          <w:szCs w:val="24"/>
          <w:lang w:val="en-IN" w:eastAsia="en-IN"/>
        </w:rPr>
      </w:pPr>
    </w:p>
    <w:p w:rsidR="00443B60" w:rsidRPr="0067560E" w:rsidRDefault="00443B60" w:rsidP="00EB4DAA">
      <w:pPr>
        <w:autoSpaceDE w:val="0"/>
        <w:autoSpaceDN w:val="0"/>
        <w:adjustRightInd w:val="0"/>
        <w:spacing w:after="0" w:line="480" w:lineRule="auto"/>
        <w:ind w:left="993" w:hanging="993"/>
        <w:jc w:val="both"/>
        <w:rPr>
          <w:rFonts w:ascii="Times New Roman" w:hAnsi="Times New Roman"/>
          <w:b/>
          <w:sz w:val="24"/>
          <w:szCs w:val="24"/>
          <w:lang w:val="en-IN" w:eastAsia="en-IN"/>
        </w:rPr>
      </w:pPr>
      <w:r w:rsidRPr="0067560E">
        <w:rPr>
          <w:rFonts w:ascii="Times New Roman" w:hAnsi="Times New Roman"/>
          <w:b/>
          <w:sz w:val="24"/>
          <w:szCs w:val="24"/>
          <w:lang w:val="en-IN" w:eastAsia="en-IN"/>
        </w:rPr>
        <w:t>Figure</w:t>
      </w:r>
      <w:r w:rsidR="00FA2856" w:rsidRPr="0067560E">
        <w:rPr>
          <w:rFonts w:ascii="Times New Roman" w:hAnsi="Times New Roman"/>
          <w:b/>
          <w:sz w:val="24"/>
          <w:szCs w:val="24"/>
          <w:lang w:val="en-IN" w:eastAsia="en-IN"/>
        </w:rPr>
        <w:t>s</w:t>
      </w:r>
      <w:r w:rsidRPr="0067560E">
        <w:rPr>
          <w:rFonts w:ascii="Times New Roman" w:hAnsi="Times New Roman"/>
          <w:b/>
          <w:sz w:val="24"/>
          <w:szCs w:val="24"/>
          <w:lang w:val="en-IN" w:eastAsia="en-IN"/>
        </w:rPr>
        <w:t xml:space="preserve"> </w:t>
      </w:r>
      <w:r w:rsidR="00784D0A" w:rsidRPr="0067560E">
        <w:rPr>
          <w:rFonts w:ascii="Times New Roman" w:hAnsi="Times New Roman"/>
          <w:b/>
          <w:sz w:val="24"/>
          <w:szCs w:val="24"/>
          <w:lang w:val="en-IN" w:eastAsia="en-IN"/>
        </w:rPr>
        <w:t>legends</w:t>
      </w:r>
    </w:p>
    <w:p w:rsidR="005C551F" w:rsidRPr="009476C2" w:rsidRDefault="00443B60" w:rsidP="00EB4DAA">
      <w:pPr>
        <w:spacing w:after="0" w:line="480" w:lineRule="auto"/>
        <w:jc w:val="both"/>
        <w:rPr>
          <w:rFonts w:ascii="Times New Roman" w:hAnsi="Times New Roman"/>
          <w:sz w:val="24"/>
          <w:szCs w:val="24"/>
          <w:lang w:val="en-US"/>
        </w:rPr>
      </w:pPr>
      <w:r w:rsidRPr="009476C2">
        <w:rPr>
          <w:rFonts w:ascii="Times New Roman" w:hAnsi="Times New Roman"/>
          <w:b/>
          <w:sz w:val="24"/>
          <w:szCs w:val="24"/>
          <w:lang w:val="en-US"/>
        </w:rPr>
        <w:t>Fig. 1.</w:t>
      </w:r>
      <w:r w:rsidRPr="009476C2">
        <w:rPr>
          <w:rFonts w:ascii="Times New Roman" w:hAnsi="Times New Roman"/>
          <w:sz w:val="24"/>
          <w:szCs w:val="24"/>
          <w:lang w:val="en-US"/>
        </w:rPr>
        <w:t xml:space="preserve"> </w:t>
      </w:r>
      <w:r w:rsidR="00CB38CE" w:rsidRPr="009476C2">
        <w:rPr>
          <w:rFonts w:ascii="Times New Roman" w:hAnsi="Times New Roman"/>
          <w:sz w:val="24"/>
          <w:szCs w:val="24"/>
          <w:lang w:val="en-US"/>
        </w:rPr>
        <w:t xml:space="preserve">Flow chart of </w:t>
      </w:r>
      <w:r w:rsidR="005C551F" w:rsidRPr="009476C2">
        <w:rPr>
          <w:rFonts w:ascii="Times New Roman" w:hAnsi="Times New Roman"/>
          <w:sz w:val="24"/>
          <w:szCs w:val="24"/>
          <w:lang w:val="en-US"/>
        </w:rPr>
        <w:t>study</w:t>
      </w:r>
      <w:r w:rsidR="00CB38CE" w:rsidRPr="009476C2">
        <w:rPr>
          <w:rFonts w:ascii="Times New Roman" w:hAnsi="Times New Roman"/>
          <w:sz w:val="24"/>
          <w:szCs w:val="24"/>
          <w:lang w:val="en-US"/>
        </w:rPr>
        <w:t xml:space="preserve"> selection process. </w:t>
      </w:r>
    </w:p>
    <w:p w:rsidR="00FB4921" w:rsidRPr="0067560E" w:rsidRDefault="00443B60" w:rsidP="00EB4DAA">
      <w:pPr>
        <w:spacing w:after="0" w:line="480" w:lineRule="auto"/>
        <w:jc w:val="both"/>
        <w:rPr>
          <w:rFonts w:ascii="Times New Roman" w:hAnsi="Times New Roman"/>
          <w:sz w:val="24"/>
          <w:szCs w:val="24"/>
          <w:lang w:val="en-US"/>
        </w:rPr>
      </w:pPr>
      <w:r w:rsidRPr="009476C2">
        <w:rPr>
          <w:rFonts w:ascii="Times New Roman" w:hAnsi="Times New Roman"/>
          <w:b/>
          <w:sz w:val="24"/>
          <w:szCs w:val="24"/>
          <w:lang w:val="en-US"/>
        </w:rPr>
        <w:t xml:space="preserve">Fig. </w:t>
      </w:r>
      <w:r w:rsidR="00CF2BF1" w:rsidRPr="009476C2">
        <w:rPr>
          <w:rFonts w:ascii="Times New Roman" w:hAnsi="Times New Roman"/>
          <w:b/>
          <w:sz w:val="24"/>
          <w:szCs w:val="24"/>
          <w:lang w:val="en-US"/>
        </w:rPr>
        <w:t>2</w:t>
      </w:r>
      <w:r w:rsidR="005C551F" w:rsidRPr="009476C2">
        <w:rPr>
          <w:rFonts w:ascii="Times New Roman" w:hAnsi="Times New Roman"/>
          <w:b/>
          <w:sz w:val="24"/>
          <w:szCs w:val="24"/>
          <w:lang w:val="en-US"/>
        </w:rPr>
        <w:t xml:space="preserve">. </w:t>
      </w:r>
      <w:r w:rsidR="005C551F" w:rsidRPr="009476C2">
        <w:rPr>
          <w:rFonts w:ascii="Times New Roman" w:hAnsi="Times New Roman"/>
          <w:sz w:val="24"/>
          <w:szCs w:val="24"/>
          <w:lang w:val="en-US"/>
        </w:rPr>
        <w:t>M</w:t>
      </w:r>
      <w:r w:rsidR="00CF2BF1" w:rsidRPr="009476C2">
        <w:rPr>
          <w:rFonts w:ascii="Times New Roman" w:hAnsi="Times New Roman"/>
          <w:sz w:val="24"/>
          <w:szCs w:val="24"/>
          <w:shd w:val="clear" w:color="auto" w:fill="FFFFFF"/>
          <w:lang w:val="en-US"/>
        </w:rPr>
        <w:t>ethodological quality of studies</w:t>
      </w:r>
      <w:r w:rsidR="00D0644E" w:rsidRPr="009476C2">
        <w:rPr>
          <w:rFonts w:ascii="Times New Roman" w:hAnsi="Times New Roman"/>
          <w:sz w:val="24"/>
          <w:szCs w:val="24"/>
          <w:shd w:val="clear" w:color="auto" w:fill="FFFFFF"/>
          <w:lang w:val="en-US"/>
        </w:rPr>
        <w:t xml:space="preserve">. Green bars </w:t>
      </w:r>
      <w:r w:rsidR="001D07B9" w:rsidRPr="009476C2">
        <w:rPr>
          <w:rFonts w:ascii="Times New Roman" w:hAnsi="Times New Roman"/>
          <w:sz w:val="24"/>
          <w:szCs w:val="24"/>
          <w:shd w:val="clear" w:color="auto" w:fill="FFFFFF"/>
          <w:lang w:val="en-US"/>
        </w:rPr>
        <w:t>represent</w:t>
      </w:r>
      <w:r w:rsidR="00D0644E" w:rsidRPr="009476C2">
        <w:rPr>
          <w:rFonts w:ascii="Times New Roman" w:hAnsi="Times New Roman"/>
          <w:sz w:val="24"/>
          <w:szCs w:val="24"/>
          <w:shd w:val="clear" w:color="auto" w:fill="FFFFFF"/>
          <w:lang w:val="en-US"/>
        </w:rPr>
        <w:t xml:space="preserve"> the proportion of studies </w:t>
      </w:r>
      <w:r w:rsidR="001D07B9" w:rsidRPr="009476C2">
        <w:rPr>
          <w:rFonts w:ascii="Times New Roman" w:hAnsi="Times New Roman"/>
          <w:sz w:val="24"/>
          <w:szCs w:val="24"/>
          <w:shd w:val="clear" w:color="auto" w:fill="FFFFFF"/>
          <w:lang w:val="en-US"/>
        </w:rPr>
        <w:t>for which the item was applicable</w:t>
      </w:r>
      <w:r w:rsidR="00D0644E" w:rsidRPr="009476C2">
        <w:rPr>
          <w:rFonts w:ascii="Times New Roman" w:hAnsi="Times New Roman"/>
          <w:sz w:val="24"/>
          <w:szCs w:val="24"/>
          <w:shd w:val="clear" w:color="auto" w:fill="FFFFFF"/>
          <w:lang w:val="en-US"/>
        </w:rPr>
        <w:t xml:space="preserve">; red bars </w:t>
      </w:r>
      <w:r w:rsidR="001D07B9" w:rsidRPr="009476C2">
        <w:rPr>
          <w:rFonts w:ascii="Times New Roman" w:hAnsi="Times New Roman"/>
          <w:sz w:val="24"/>
          <w:szCs w:val="24"/>
          <w:shd w:val="clear" w:color="auto" w:fill="FFFFFF"/>
          <w:lang w:val="en-US"/>
        </w:rPr>
        <w:t>represent</w:t>
      </w:r>
      <w:r w:rsidR="00D0644E" w:rsidRPr="009476C2">
        <w:rPr>
          <w:rFonts w:ascii="Times New Roman" w:hAnsi="Times New Roman"/>
          <w:sz w:val="24"/>
          <w:szCs w:val="24"/>
          <w:shd w:val="clear" w:color="auto" w:fill="FFFFFF"/>
          <w:lang w:val="en-US"/>
        </w:rPr>
        <w:t xml:space="preserve"> the proportion of studies </w:t>
      </w:r>
      <w:r w:rsidR="001D07B9" w:rsidRPr="009476C2">
        <w:rPr>
          <w:rFonts w:ascii="Times New Roman" w:hAnsi="Times New Roman"/>
          <w:sz w:val="24"/>
          <w:szCs w:val="24"/>
          <w:shd w:val="clear" w:color="auto" w:fill="FFFFFF"/>
          <w:lang w:val="en-US"/>
        </w:rPr>
        <w:t>for which the item was not applicable</w:t>
      </w:r>
      <w:r w:rsidR="00D0644E" w:rsidRPr="009476C2">
        <w:rPr>
          <w:rFonts w:ascii="Times New Roman" w:hAnsi="Times New Roman"/>
          <w:sz w:val="24"/>
          <w:szCs w:val="24"/>
          <w:shd w:val="clear" w:color="auto" w:fill="FFFFFF"/>
          <w:lang w:val="en-US"/>
        </w:rPr>
        <w:t xml:space="preserve">; yellow bars </w:t>
      </w:r>
      <w:r w:rsidR="001D07B9" w:rsidRPr="009476C2">
        <w:rPr>
          <w:rFonts w:ascii="Times New Roman" w:hAnsi="Times New Roman"/>
          <w:sz w:val="24"/>
          <w:szCs w:val="24"/>
          <w:shd w:val="clear" w:color="auto" w:fill="FFFFFF"/>
          <w:lang w:val="en-US"/>
        </w:rPr>
        <w:t>represent</w:t>
      </w:r>
      <w:r w:rsidR="00D0644E" w:rsidRPr="009476C2">
        <w:rPr>
          <w:rFonts w:ascii="Times New Roman" w:hAnsi="Times New Roman"/>
          <w:sz w:val="24"/>
          <w:szCs w:val="24"/>
          <w:shd w:val="clear" w:color="auto" w:fill="FFFFFF"/>
          <w:lang w:val="en-US"/>
        </w:rPr>
        <w:t xml:space="preserve"> the proportion of studies </w:t>
      </w:r>
      <w:r w:rsidR="001D07B9" w:rsidRPr="009476C2">
        <w:rPr>
          <w:rFonts w:ascii="Times New Roman" w:hAnsi="Times New Roman"/>
          <w:sz w:val="24"/>
          <w:szCs w:val="24"/>
          <w:shd w:val="clear" w:color="auto" w:fill="FFFFFF"/>
          <w:lang w:val="en-US"/>
        </w:rPr>
        <w:t xml:space="preserve">for which the item was </w:t>
      </w:r>
      <w:r w:rsidR="00D0644E" w:rsidRPr="009476C2">
        <w:rPr>
          <w:rFonts w:ascii="Times New Roman" w:hAnsi="Times New Roman"/>
          <w:sz w:val="24"/>
          <w:szCs w:val="24"/>
          <w:shd w:val="clear" w:color="auto" w:fill="FFFFFF"/>
          <w:lang w:val="en-US"/>
        </w:rPr>
        <w:t>unclear.</w:t>
      </w:r>
    </w:p>
    <w:p w:rsidR="00EE14C6" w:rsidRPr="009476C2" w:rsidRDefault="00AE5007" w:rsidP="004A1435">
      <w:pPr>
        <w:spacing w:after="0" w:line="480" w:lineRule="auto"/>
        <w:jc w:val="both"/>
        <w:rPr>
          <w:rFonts w:ascii="Times New Roman" w:hAnsi="Times New Roman"/>
          <w:sz w:val="24"/>
          <w:szCs w:val="24"/>
          <w:lang w:val="en-US"/>
        </w:rPr>
      </w:pPr>
      <w:r w:rsidRPr="0067560E">
        <w:rPr>
          <w:rFonts w:ascii="Times New Roman" w:hAnsi="Times New Roman"/>
          <w:b/>
          <w:bCs/>
          <w:sz w:val="24"/>
          <w:szCs w:val="24"/>
          <w:lang w:val="en-US"/>
        </w:rPr>
        <w:t xml:space="preserve">Fig. </w:t>
      </w:r>
      <w:r w:rsidR="00CF2BF1" w:rsidRPr="0067560E">
        <w:rPr>
          <w:rFonts w:ascii="Times New Roman" w:hAnsi="Times New Roman"/>
          <w:b/>
          <w:bCs/>
          <w:sz w:val="24"/>
          <w:szCs w:val="24"/>
          <w:lang w:val="en-US"/>
        </w:rPr>
        <w:t>3</w:t>
      </w:r>
      <w:r w:rsidR="00443B60" w:rsidRPr="0067560E">
        <w:rPr>
          <w:rFonts w:ascii="Times New Roman" w:hAnsi="Times New Roman"/>
          <w:b/>
          <w:bCs/>
          <w:sz w:val="24"/>
          <w:szCs w:val="24"/>
          <w:lang w:val="en-US"/>
        </w:rPr>
        <w:t>.</w:t>
      </w:r>
      <w:r w:rsidR="00443B60" w:rsidRPr="0067560E">
        <w:rPr>
          <w:rFonts w:ascii="Times New Roman" w:hAnsi="Times New Roman"/>
          <w:sz w:val="24"/>
          <w:szCs w:val="24"/>
          <w:lang w:val="en-US"/>
        </w:rPr>
        <w:t xml:space="preserve"> </w:t>
      </w:r>
      <w:r w:rsidR="005C551F" w:rsidRPr="009476C2">
        <w:rPr>
          <w:rFonts w:ascii="Times New Roman" w:hAnsi="Times New Roman"/>
          <w:sz w:val="24"/>
          <w:szCs w:val="24"/>
          <w:shd w:val="clear" w:color="auto" w:fill="FFFFFF"/>
          <w:lang w:val="en-US"/>
        </w:rPr>
        <w:t>Risk level and type</w:t>
      </w:r>
      <w:r w:rsidR="006275B3" w:rsidRPr="009476C2">
        <w:rPr>
          <w:rFonts w:ascii="Times New Roman" w:hAnsi="Times New Roman"/>
          <w:sz w:val="24"/>
          <w:szCs w:val="24"/>
          <w:shd w:val="clear" w:color="auto" w:fill="FFFFFF"/>
          <w:lang w:val="en-US"/>
        </w:rPr>
        <w:t xml:space="preserve"> of bias</w:t>
      </w:r>
      <w:r w:rsidR="00A55AB5" w:rsidRPr="009476C2">
        <w:rPr>
          <w:rFonts w:ascii="Times New Roman" w:hAnsi="Times New Roman"/>
          <w:sz w:val="24"/>
          <w:szCs w:val="24"/>
          <w:shd w:val="clear" w:color="auto" w:fill="FFFFFF"/>
          <w:lang w:val="en-US"/>
        </w:rPr>
        <w:t xml:space="preserve"> in </w:t>
      </w:r>
      <w:r w:rsidR="005C551F" w:rsidRPr="009476C2">
        <w:rPr>
          <w:rFonts w:ascii="Times New Roman" w:hAnsi="Times New Roman"/>
          <w:sz w:val="24"/>
          <w:szCs w:val="24"/>
          <w:shd w:val="clear" w:color="auto" w:fill="FFFFFF"/>
          <w:lang w:val="en-US"/>
        </w:rPr>
        <w:t>the</w:t>
      </w:r>
      <w:r w:rsidR="00A55AB5" w:rsidRPr="009476C2">
        <w:rPr>
          <w:rStyle w:val="apple-converted-space"/>
          <w:rFonts w:ascii="Times New Roman" w:hAnsi="Times New Roman"/>
          <w:i/>
          <w:iCs/>
          <w:sz w:val="24"/>
          <w:szCs w:val="24"/>
          <w:shd w:val="clear" w:color="auto" w:fill="FFFFFF"/>
          <w:lang w:val="en-US"/>
        </w:rPr>
        <w:t> </w:t>
      </w:r>
      <w:r w:rsidR="00A55AB5" w:rsidRPr="009476C2">
        <w:rPr>
          <w:rFonts w:ascii="Times New Roman" w:hAnsi="Times New Roman"/>
          <w:sz w:val="24"/>
          <w:szCs w:val="24"/>
          <w:shd w:val="clear" w:color="auto" w:fill="FFFFFF"/>
          <w:lang w:val="en-US"/>
        </w:rPr>
        <w:t>studies</w:t>
      </w:r>
      <w:r w:rsidR="005C551F" w:rsidRPr="009476C2">
        <w:rPr>
          <w:rFonts w:ascii="Times New Roman" w:hAnsi="Times New Roman"/>
          <w:sz w:val="24"/>
          <w:szCs w:val="24"/>
          <w:shd w:val="clear" w:color="auto" w:fill="FFFFFF"/>
          <w:lang w:val="en-US"/>
        </w:rPr>
        <w:t>. Green: Low risk</w:t>
      </w:r>
      <w:r w:rsidR="00093860" w:rsidRPr="009476C2">
        <w:rPr>
          <w:rFonts w:ascii="Times New Roman" w:hAnsi="Times New Roman"/>
          <w:sz w:val="24"/>
          <w:szCs w:val="24"/>
          <w:shd w:val="clear" w:color="auto" w:fill="FFFFFF"/>
          <w:lang w:val="en-US"/>
        </w:rPr>
        <w:t>; Yellow: Unclear risk; Red: High risk.</w:t>
      </w:r>
    </w:p>
    <w:p w:rsidR="00EE14C6" w:rsidRPr="009476C2" w:rsidRDefault="00EE14C6" w:rsidP="00B41774">
      <w:pPr>
        <w:tabs>
          <w:tab w:val="left" w:pos="1665"/>
        </w:tabs>
        <w:spacing w:line="480" w:lineRule="auto"/>
        <w:ind w:left="720" w:hanging="720"/>
        <w:jc w:val="both"/>
        <w:rPr>
          <w:rFonts w:ascii="Times New Roman" w:hAnsi="Times New Roman"/>
          <w:sz w:val="24"/>
          <w:szCs w:val="24"/>
          <w:lang w:val="en-US"/>
        </w:rPr>
      </w:pPr>
    </w:p>
    <w:sectPr w:rsidR="00EE14C6" w:rsidRPr="009476C2" w:rsidSect="00CB0EE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21" w:rsidRDefault="00681721" w:rsidP="00DC78E5">
      <w:pPr>
        <w:spacing w:after="0" w:line="240" w:lineRule="auto"/>
      </w:pPr>
      <w:r>
        <w:separator/>
      </w:r>
    </w:p>
  </w:endnote>
  <w:endnote w:type="continuationSeparator" w:id="0">
    <w:p w:rsidR="00681721" w:rsidRDefault="00681721" w:rsidP="00DC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MS Gothic"/>
    <w:panose1 w:val="00000000000000000000"/>
    <w:charset w:val="80"/>
    <w:family w:val="auto"/>
    <w:notTrueType/>
    <w:pitch w:val="default"/>
    <w:sig w:usb0="00000000" w:usb1="08070000" w:usb2="00000010" w:usb3="00000000" w:csb0="00020001" w:csb1="00000000"/>
  </w:font>
  <w:font w:name="GulliverBL">
    <w:altName w:val="Times New Roman"/>
    <w:panose1 w:val="00000000000000000000"/>
    <w:charset w:val="00"/>
    <w:family w:val="roman"/>
    <w:notTrueType/>
    <w:pitch w:val="default"/>
  </w:font>
  <w:font w:name="GulliverIT">
    <w:altName w:val="Times New Roman"/>
    <w:panose1 w:val="00000000000000000000"/>
    <w:charset w:val="00"/>
    <w:family w:val="roman"/>
    <w:notTrueType/>
    <w:pitch w:val="default"/>
  </w:font>
  <w:font w:name="AdvOT8608a8d1+03">
    <w:altName w:val="Times New Roman"/>
    <w:panose1 w:val="00000000000000000000"/>
    <w:charset w:val="00"/>
    <w:family w:val="roman"/>
    <w:notTrueType/>
    <w:pitch w:val="default"/>
  </w:font>
  <w:font w:name="AdvOTb83ee1dd.B">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dvPS7DA6">
    <w:altName w:val="Times New Roman"/>
    <w:panose1 w:val="00000000000000000000"/>
    <w:charset w:val="00"/>
    <w:family w:val="roman"/>
    <w:notTrueType/>
    <w:pitch w:val="default"/>
  </w:font>
  <w:font w:name="Universal-GreekwithMathPi">
    <w:altName w:val="Times New Roman"/>
    <w:panose1 w:val="00000000000000000000"/>
    <w:charset w:val="00"/>
    <w:family w:val="roman"/>
    <w:notTrueType/>
    <w:pitch w:val="default"/>
  </w:font>
  <w:font w:name="AdvGulliv-R">
    <w:altName w:val="MS Mincho"/>
    <w:panose1 w:val="00000000000000000000"/>
    <w:charset w:val="80"/>
    <w:family w:val="auto"/>
    <w:notTrueType/>
    <w:pitch w:val="default"/>
    <w:sig w:usb0="00000003" w:usb1="08070000" w:usb2="00000010" w:usb3="00000000" w:csb0="00020001" w:csb1="00000000"/>
  </w:font>
  <w:font w:name="MinionPro-Bold">
    <w:altName w:val="MS Mincho"/>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59" w:rsidRDefault="0045682E">
    <w:pPr>
      <w:pStyle w:val="Footer"/>
      <w:jc w:val="center"/>
    </w:pPr>
    <w:r>
      <w:fldChar w:fldCharType="begin"/>
    </w:r>
    <w:r>
      <w:instrText xml:space="preserve"> PAGE   \* MERGEFORMAT </w:instrText>
    </w:r>
    <w:r>
      <w:fldChar w:fldCharType="separate"/>
    </w:r>
    <w:r w:rsidR="004E3768">
      <w:rPr>
        <w:noProof/>
      </w:rPr>
      <w:t>2</w:t>
    </w:r>
    <w:r>
      <w:rPr>
        <w:noProof/>
      </w:rPr>
      <w:fldChar w:fldCharType="end"/>
    </w:r>
  </w:p>
  <w:p w:rsidR="00853959" w:rsidRDefault="0085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21" w:rsidRDefault="00681721" w:rsidP="00DC78E5">
      <w:pPr>
        <w:spacing w:after="0" w:line="240" w:lineRule="auto"/>
      </w:pPr>
      <w:r>
        <w:separator/>
      </w:r>
    </w:p>
  </w:footnote>
  <w:footnote w:type="continuationSeparator" w:id="0">
    <w:p w:rsidR="00681721" w:rsidRDefault="00681721" w:rsidP="00DC7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1739"/>
    <w:multiLevelType w:val="multilevel"/>
    <w:tmpl w:val="1506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26646A"/>
    <w:multiLevelType w:val="multilevel"/>
    <w:tmpl w:val="ED4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B5F4D"/>
    <w:multiLevelType w:val="multilevel"/>
    <w:tmpl w:val="BB5E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B096B"/>
    <w:multiLevelType w:val="multilevel"/>
    <w:tmpl w:val="E256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C033F"/>
    <w:multiLevelType w:val="multilevel"/>
    <w:tmpl w:val="A9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A7"/>
    <w:rsid w:val="00000A73"/>
    <w:rsid w:val="000012B7"/>
    <w:rsid w:val="00001AC9"/>
    <w:rsid w:val="00001E49"/>
    <w:rsid w:val="00002554"/>
    <w:rsid w:val="000031A8"/>
    <w:rsid w:val="00003299"/>
    <w:rsid w:val="000033B0"/>
    <w:rsid w:val="00003675"/>
    <w:rsid w:val="00003C7B"/>
    <w:rsid w:val="00003D62"/>
    <w:rsid w:val="0000425D"/>
    <w:rsid w:val="00004DA2"/>
    <w:rsid w:val="000057F7"/>
    <w:rsid w:val="00005974"/>
    <w:rsid w:val="000059BE"/>
    <w:rsid w:val="00006E1D"/>
    <w:rsid w:val="00007F32"/>
    <w:rsid w:val="00007F8E"/>
    <w:rsid w:val="0001051E"/>
    <w:rsid w:val="00010D48"/>
    <w:rsid w:val="0001198D"/>
    <w:rsid w:val="00012884"/>
    <w:rsid w:val="000129BB"/>
    <w:rsid w:val="00012F72"/>
    <w:rsid w:val="000130DE"/>
    <w:rsid w:val="00013189"/>
    <w:rsid w:val="00013604"/>
    <w:rsid w:val="0001577B"/>
    <w:rsid w:val="00015D6B"/>
    <w:rsid w:val="00016303"/>
    <w:rsid w:val="00016345"/>
    <w:rsid w:val="00016D2B"/>
    <w:rsid w:val="000170CD"/>
    <w:rsid w:val="000178EB"/>
    <w:rsid w:val="00017D8E"/>
    <w:rsid w:val="00020231"/>
    <w:rsid w:val="000203A7"/>
    <w:rsid w:val="00022C47"/>
    <w:rsid w:val="00023144"/>
    <w:rsid w:val="000242D0"/>
    <w:rsid w:val="000266F6"/>
    <w:rsid w:val="000268FA"/>
    <w:rsid w:val="00030084"/>
    <w:rsid w:val="00030237"/>
    <w:rsid w:val="000308DB"/>
    <w:rsid w:val="000309D3"/>
    <w:rsid w:val="00031E7D"/>
    <w:rsid w:val="00032090"/>
    <w:rsid w:val="000335B4"/>
    <w:rsid w:val="00033803"/>
    <w:rsid w:val="0003383F"/>
    <w:rsid w:val="00034653"/>
    <w:rsid w:val="00036C03"/>
    <w:rsid w:val="0003714F"/>
    <w:rsid w:val="000378B0"/>
    <w:rsid w:val="000406C9"/>
    <w:rsid w:val="00041A91"/>
    <w:rsid w:val="000448B3"/>
    <w:rsid w:val="00044BEF"/>
    <w:rsid w:val="00044C2F"/>
    <w:rsid w:val="000465A6"/>
    <w:rsid w:val="00046C1B"/>
    <w:rsid w:val="00047132"/>
    <w:rsid w:val="00047EC6"/>
    <w:rsid w:val="00050902"/>
    <w:rsid w:val="00050E8D"/>
    <w:rsid w:val="00052592"/>
    <w:rsid w:val="0005292A"/>
    <w:rsid w:val="00052C8B"/>
    <w:rsid w:val="00053157"/>
    <w:rsid w:val="00053F37"/>
    <w:rsid w:val="00054B40"/>
    <w:rsid w:val="000551F9"/>
    <w:rsid w:val="00055370"/>
    <w:rsid w:val="000556E7"/>
    <w:rsid w:val="0005677D"/>
    <w:rsid w:val="00056E43"/>
    <w:rsid w:val="00057440"/>
    <w:rsid w:val="000574D3"/>
    <w:rsid w:val="00060594"/>
    <w:rsid w:val="000610A5"/>
    <w:rsid w:val="000610E3"/>
    <w:rsid w:val="00062526"/>
    <w:rsid w:val="00062598"/>
    <w:rsid w:val="00063260"/>
    <w:rsid w:val="00064082"/>
    <w:rsid w:val="0006550E"/>
    <w:rsid w:val="000655DD"/>
    <w:rsid w:val="000657D9"/>
    <w:rsid w:val="00065960"/>
    <w:rsid w:val="00066CAA"/>
    <w:rsid w:val="000701C1"/>
    <w:rsid w:val="00070A6E"/>
    <w:rsid w:val="00071552"/>
    <w:rsid w:val="000715F5"/>
    <w:rsid w:val="00071DB3"/>
    <w:rsid w:val="0007280F"/>
    <w:rsid w:val="00072E40"/>
    <w:rsid w:val="000742E3"/>
    <w:rsid w:val="00074492"/>
    <w:rsid w:val="000747AD"/>
    <w:rsid w:val="00074914"/>
    <w:rsid w:val="00075234"/>
    <w:rsid w:val="000754DA"/>
    <w:rsid w:val="00075672"/>
    <w:rsid w:val="00076890"/>
    <w:rsid w:val="00076B05"/>
    <w:rsid w:val="00076C9D"/>
    <w:rsid w:val="00077939"/>
    <w:rsid w:val="000808B3"/>
    <w:rsid w:val="00084510"/>
    <w:rsid w:val="00084945"/>
    <w:rsid w:val="000870D7"/>
    <w:rsid w:val="00087DF8"/>
    <w:rsid w:val="000911FD"/>
    <w:rsid w:val="000913B4"/>
    <w:rsid w:val="0009180D"/>
    <w:rsid w:val="00091F4C"/>
    <w:rsid w:val="000936AD"/>
    <w:rsid w:val="00093860"/>
    <w:rsid w:val="00093A84"/>
    <w:rsid w:val="00093B1E"/>
    <w:rsid w:val="000943DC"/>
    <w:rsid w:val="000945E1"/>
    <w:rsid w:val="00095A64"/>
    <w:rsid w:val="00095B3D"/>
    <w:rsid w:val="000962AC"/>
    <w:rsid w:val="000966E9"/>
    <w:rsid w:val="00096728"/>
    <w:rsid w:val="00096C06"/>
    <w:rsid w:val="000974E8"/>
    <w:rsid w:val="00097567"/>
    <w:rsid w:val="00097F99"/>
    <w:rsid w:val="000A01F1"/>
    <w:rsid w:val="000A02C5"/>
    <w:rsid w:val="000A132D"/>
    <w:rsid w:val="000A146B"/>
    <w:rsid w:val="000A3A8D"/>
    <w:rsid w:val="000A3DB8"/>
    <w:rsid w:val="000A54D9"/>
    <w:rsid w:val="000A5F26"/>
    <w:rsid w:val="000A7195"/>
    <w:rsid w:val="000B068D"/>
    <w:rsid w:val="000B0AFA"/>
    <w:rsid w:val="000B1531"/>
    <w:rsid w:val="000B2202"/>
    <w:rsid w:val="000B2754"/>
    <w:rsid w:val="000B2814"/>
    <w:rsid w:val="000B2CE3"/>
    <w:rsid w:val="000B2D4A"/>
    <w:rsid w:val="000B33C1"/>
    <w:rsid w:val="000B4885"/>
    <w:rsid w:val="000B5204"/>
    <w:rsid w:val="000B6016"/>
    <w:rsid w:val="000B6B3D"/>
    <w:rsid w:val="000B6FAE"/>
    <w:rsid w:val="000B756F"/>
    <w:rsid w:val="000B7BF8"/>
    <w:rsid w:val="000B7D13"/>
    <w:rsid w:val="000C0C63"/>
    <w:rsid w:val="000C104B"/>
    <w:rsid w:val="000C2BFF"/>
    <w:rsid w:val="000C2E72"/>
    <w:rsid w:val="000C4530"/>
    <w:rsid w:val="000C4A45"/>
    <w:rsid w:val="000C4A96"/>
    <w:rsid w:val="000C502A"/>
    <w:rsid w:val="000C5357"/>
    <w:rsid w:val="000C6F6A"/>
    <w:rsid w:val="000D1195"/>
    <w:rsid w:val="000D13BC"/>
    <w:rsid w:val="000D2E82"/>
    <w:rsid w:val="000D2F85"/>
    <w:rsid w:val="000D3622"/>
    <w:rsid w:val="000D3F2E"/>
    <w:rsid w:val="000D5DA3"/>
    <w:rsid w:val="000D629F"/>
    <w:rsid w:val="000D6542"/>
    <w:rsid w:val="000D6F0F"/>
    <w:rsid w:val="000D72BA"/>
    <w:rsid w:val="000E03B7"/>
    <w:rsid w:val="000E0F17"/>
    <w:rsid w:val="000E1605"/>
    <w:rsid w:val="000E249C"/>
    <w:rsid w:val="000E2F2B"/>
    <w:rsid w:val="000E335D"/>
    <w:rsid w:val="000E3A02"/>
    <w:rsid w:val="000E3B93"/>
    <w:rsid w:val="000E5514"/>
    <w:rsid w:val="000E5EC2"/>
    <w:rsid w:val="000E7579"/>
    <w:rsid w:val="000E7B84"/>
    <w:rsid w:val="000E7D2B"/>
    <w:rsid w:val="000E7EFA"/>
    <w:rsid w:val="000F2E36"/>
    <w:rsid w:val="000F3BE0"/>
    <w:rsid w:val="000F4922"/>
    <w:rsid w:val="000F4D9C"/>
    <w:rsid w:val="000F4F82"/>
    <w:rsid w:val="000F6B3F"/>
    <w:rsid w:val="000F7167"/>
    <w:rsid w:val="000F7D9E"/>
    <w:rsid w:val="001000D6"/>
    <w:rsid w:val="00100465"/>
    <w:rsid w:val="00100D6E"/>
    <w:rsid w:val="00100F15"/>
    <w:rsid w:val="001023E1"/>
    <w:rsid w:val="0010267A"/>
    <w:rsid w:val="00102CC7"/>
    <w:rsid w:val="00103493"/>
    <w:rsid w:val="00103AB6"/>
    <w:rsid w:val="00104319"/>
    <w:rsid w:val="00104503"/>
    <w:rsid w:val="00105EF4"/>
    <w:rsid w:val="00106175"/>
    <w:rsid w:val="00106469"/>
    <w:rsid w:val="001070A0"/>
    <w:rsid w:val="00107858"/>
    <w:rsid w:val="00107B1F"/>
    <w:rsid w:val="0011046F"/>
    <w:rsid w:val="00110FE5"/>
    <w:rsid w:val="00111866"/>
    <w:rsid w:val="00114446"/>
    <w:rsid w:val="00115A95"/>
    <w:rsid w:val="00115BFC"/>
    <w:rsid w:val="00116177"/>
    <w:rsid w:val="00116ED5"/>
    <w:rsid w:val="0011767F"/>
    <w:rsid w:val="001178AD"/>
    <w:rsid w:val="00117C68"/>
    <w:rsid w:val="00120928"/>
    <w:rsid w:val="00120B24"/>
    <w:rsid w:val="00120CF7"/>
    <w:rsid w:val="00121859"/>
    <w:rsid w:val="00121FCD"/>
    <w:rsid w:val="00122A2F"/>
    <w:rsid w:val="00122B6A"/>
    <w:rsid w:val="0012346C"/>
    <w:rsid w:val="00123A3E"/>
    <w:rsid w:val="00126186"/>
    <w:rsid w:val="001263D2"/>
    <w:rsid w:val="00126641"/>
    <w:rsid w:val="001268DE"/>
    <w:rsid w:val="00126A07"/>
    <w:rsid w:val="00126DC9"/>
    <w:rsid w:val="00127729"/>
    <w:rsid w:val="0012780D"/>
    <w:rsid w:val="001301F5"/>
    <w:rsid w:val="0013042B"/>
    <w:rsid w:val="00130D01"/>
    <w:rsid w:val="00130EE8"/>
    <w:rsid w:val="00131C82"/>
    <w:rsid w:val="00131DB8"/>
    <w:rsid w:val="001321CB"/>
    <w:rsid w:val="00133336"/>
    <w:rsid w:val="001336C9"/>
    <w:rsid w:val="00133AB1"/>
    <w:rsid w:val="0013418A"/>
    <w:rsid w:val="00134D73"/>
    <w:rsid w:val="00135E0E"/>
    <w:rsid w:val="00136E6E"/>
    <w:rsid w:val="0013719D"/>
    <w:rsid w:val="001376A7"/>
    <w:rsid w:val="001376E0"/>
    <w:rsid w:val="00137ECF"/>
    <w:rsid w:val="001415A3"/>
    <w:rsid w:val="00142058"/>
    <w:rsid w:val="00142130"/>
    <w:rsid w:val="0014264A"/>
    <w:rsid w:val="00143D83"/>
    <w:rsid w:val="0014428F"/>
    <w:rsid w:val="00145780"/>
    <w:rsid w:val="00145EE3"/>
    <w:rsid w:val="00146BEB"/>
    <w:rsid w:val="00146BF6"/>
    <w:rsid w:val="0014730B"/>
    <w:rsid w:val="001475E0"/>
    <w:rsid w:val="00150165"/>
    <w:rsid w:val="00150176"/>
    <w:rsid w:val="00150996"/>
    <w:rsid w:val="001511B5"/>
    <w:rsid w:val="001514F7"/>
    <w:rsid w:val="001516A2"/>
    <w:rsid w:val="00151855"/>
    <w:rsid w:val="00151A11"/>
    <w:rsid w:val="00152050"/>
    <w:rsid w:val="0015221B"/>
    <w:rsid w:val="00152AFF"/>
    <w:rsid w:val="00152EE7"/>
    <w:rsid w:val="0015339E"/>
    <w:rsid w:val="0015354F"/>
    <w:rsid w:val="0015379A"/>
    <w:rsid w:val="00154876"/>
    <w:rsid w:val="00156710"/>
    <w:rsid w:val="0015699C"/>
    <w:rsid w:val="0015756F"/>
    <w:rsid w:val="00157DA1"/>
    <w:rsid w:val="00161400"/>
    <w:rsid w:val="00161521"/>
    <w:rsid w:val="00161734"/>
    <w:rsid w:val="00161EC2"/>
    <w:rsid w:val="00161F52"/>
    <w:rsid w:val="00162A7D"/>
    <w:rsid w:val="00163143"/>
    <w:rsid w:val="0016317F"/>
    <w:rsid w:val="0016332A"/>
    <w:rsid w:val="0016373D"/>
    <w:rsid w:val="001637C2"/>
    <w:rsid w:val="0016380F"/>
    <w:rsid w:val="001638C4"/>
    <w:rsid w:val="00163927"/>
    <w:rsid w:val="0016428B"/>
    <w:rsid w:val="00164299"/>
    <w:rsid w:val="00164DE6"/>
    <w:rsid w:val="0016535B"/>
    <w:rsid w:val="001656FA"/>
    <w:rsid w:val="00165703"/>
    <w:rsid w:val="00165737"/>
    <w:rsid w:val="00165ADC"/>
    <w:rsid w:val="001669C6"/>
    <w:rsid w:val="00167929"/>
    <w:rsid w:val="00167A31"/>
    <w:rsid w:val="00170548"/>
    <w:rsid w:val="00170A00"/>
    <w:rsid w:val="00170AA0"/>
    <w:rsid w:val="00170B67"/>
    <w:rsid w:val="00171876"/>
    <w:rsid w:val="00172493"/>
    <w:rsid w:val="0017252B"/>
    <w:rsid w:val="0017459E"/>
    <w:rsid w:val="00174BF6"/>
    <w:rsid w:val="00174DD1"/>
    <w:rsid w:val="001751BC"/>
    <w:rsid w:val="00175235"/>
    <w:rsid w:val="00175678"/>
    <w:rsid w:val="00175B8B"/>
    <w:rsid w:val="00176CA8"/>
    <w:rsid w:val="00177056"/>
    <w:rsid w:val="00177611"/>
    <w:rsid w:val="00181D6D"/>
    <w:rsid w:val="00182B95"/>
    <w:rsid w:val="00183206"/>
    <w:rsid w:val="0018331F"/>
    <w:rsid w:val="0018336F"/>
    <w:rsid w:val="0018530C"/>
    <w:rsid w:val="00185E08"/>
    <w:rsid w:val="00186D3E"/>
    <w:rsid w:val="0018780D"/>
    <w:rsid w:val="0019186B"/>
    <w:rsid w:val="001921B2"/>
    <w:rsid w:val="00192D54"/>
    <w:rsid w:val="001940B1"/>
    <w:rsid w:val="00194354"/>
    <w:rsid w:val="00194BBA"/>
    <w:rsid w:val="00194DC6"/>
    <w:rsid w:val="00194DE5"/>
    <w:rsid w:val="00195E2D"/>
    <w:rsid w:val="00196521"/>
    <w:rsid w:val="001969C0"/>
    <w:rsid w:val="0019729E"/>
    <w:rsid w:val="0019776E"/>
    <w:rsid w:val="001A08B0"/>
    <w:rsid w:val="001A1379"/>
    <w:rsid w:val="001A296E"/>
    <w:rsid w:val="001A2D48"/>
    <w:rsid w:val="001A42F9"/>
    <w:rsid w:val="001A509B"/>
    <w:rsid w:val="001A5649"/>
    <w:rsid w:val="001A5693"/>
    <w:rsid w:val="001A57C7"/>
    <w:rsid w:val="001A6918"/>
    <w:rsid w:val="001A6A42"/>
    <w:rsid w:val="001A7077"/>
    <w:rsid w:val="001A7BB2"/>
    <w:rsid w:val="001B013C"/>
    <w:rsid w:val="001B027C"/>
    <w:rsid w:val="001B0D3C"/>
    <w:rsid w:val="001B0F77"/>
    <w:rsid w:val="001B1C43"/>
    <w:rsid w:val="001B2F50"/>
    <w:rsid w:val="001B2FE9"/>
    <w:rsid w:val="001B34A2"/>
    <w:rsid w:val="001B3FAC"/>
    <w:rsid w:val="001B4694"/>
    <w:rsid w:val="001B4A53"/>
    <w:rsid w:val="001B4AEE"/>
    <w:rsid w:val="001B5814"/>
    <w:rsid w:val="001B7316"/>
    <w:rsid w:val="001B798B"/>
    <w:rsid w:val="001B7BF4"/>
    <w:rsid w:val="001B7DA7"/>
    <w:rsid w:val="001C0525"/>
    <w:rsid w:val="001C0738"/>
    <w:rsid w:val="001C0AFC"/>
    <w:rsid w:val="001C0B2A"/>
    <w:rsid w:val="001C0BB3"/>
    <w:rsid w:val="001C1C2E"/>
    <w:rsid w:val="001C2865"/>
    <w:rsid w:val="001C2DFA"/>
    <w:rsid w:val="001C3179"/>
    <w:rsid w:val="001C39C6"/>
    <w:rsid w:val="001C3F53"/>
    <w:rsid w:val="001C4280"/>
    <w:rsid w:val="001C4EBA"/>
    <w:rsid w:val="001C5E23"/>
    <w:rsid w:val="001C6579"/>
    <w:rsid w:val="001C70FA"/>
    <w:rsid w:val="001C74F9"/>
    <w:rsid w:val="001D0145"/>
    <w:rsid w:val="001D0239"/>
    <w:rsid w:val="001D043E"/>
    <w:rsid w:val="001D066C"/>
    <w:rsid w:val="001D07B9"/>
    <w:rsid w:val="001D1393"/>
    <w:rsid w:val="001D20F6"/>
    <w:rsid w:val="001D223B"/>
    <w:rsid w:val="001D2671"/>
    <w:rsid w:val="001D286C"/>
    <w:rsid w:val="001D2C31"/>
    <w:rsid w:val="001D35A2"/>
    <w:rsid w:val="001D3E60"/>
    <w:rsid w:val="001D43D0"/>
    <w:rsid w:val="001D4873"/>
    <w:rsid w:val="001D4C6A"/>
    <w:rsid w:val="001D613E"/>
    <w:rsid w:val="001D64E7"/>
    <w:rsid w:val="001D6D68"/>
    <w:rsid w:val="001D726B"/>
    <w:rsid w:val="001E08B4"/>
    <w:rsid w:val="001E09E9"/>
    <w:rsid w:val="001E11EB"/>
    <w:rsid w:val="001E1FBE"/>
    <w:rsid w:val="001E53DD"/>
    <w:rsid w:val="001E6C8B"/>
    <w:rsid w:val="001E7764"/>
    <w:rsid w:val="001E7BAC"/>
    <w:rsid w:val="001E7F86"/>
    <w:rsid w:val="001F0862"/>
    <w:rsid w:val="001F17DA"/>
    <w:rsid w:val="001F1E0E"/>
    <w:rsid w:val="001F1FA3"/>
    <w:rsid w:val="001F32FE"/>
    <w:rsid w:val="001F3C36"/>
    <w:rsid w:val="001F3EEE"/>
    <w:rsid w:val="001F3F36"/>
    <w:rsid w:val="001F4C6C"/>
    <w:rsid w:val="001F59BE"/>
    <w:rsid w:val="001F7B0B"/>
    <w:rsid w:val="0020007B"/>
    <w:rsid w:val="00200655"/>
    <w:rsid w:val="002006CE"/>
    <w:rsid w:val="00200B3C"/>
    <w:rsid w:val="00200BA8"/>
    <w:rsid w:val="002017A4"/>
    <w:rsid w:val="0020230E"/>
    <w:rsid w:val="00202F88"/>
    <w:rsid w:val="00203CD6"/>
    <w:rsid w:val="00204A4B"/>
    <w:rsid w:val="00204A4F"/>
    <w:rsid w:val="00204BE4"/>
    <w:rsid w:val="002052D6"/>
    <w:rsid w:val="0020573F"/>
    <w:rsid w:val="00205749"/>
    <w:rsid w:val="00205B35"/>
    <w:rsid w:val="00205D0E"/>
    <w:rsid w:val="002070FF"/>
    <w:rsid w:val="0020733B"/>
    <w:rsid w:val="00207DCF"/>
    <w:rsid w:val="0021148C"/>
    <w:rsid w:val="002116FC"/>
    <w:rsid w:val="00211710"/>
    <w:rsid w:val="00211F42"/>
    <w:rsid w:val="0021215C"/>
    <w:rsid w:val="00212D90"/>
    <w:rsid w:val="00212F2E"/>
    <w:rsid w:val="00213262"/>
    <w:rsid w:val="0021388C"/>
    <w:rsid w:val="00213B70"/>
    <w:rsid w:val="00215F71"/>
    <w:rsid w:val="002165A5"/>
    <w:rsid w:val="0021668F"/>
    <w:rsid w:val="00220314"/>
    <w:rsid w:val="00222332"/>
    <w:rsid w:val="00222828"/>
    <w:rsid w:val="00222FB9"/>
    <w:rsid w:val="00223C68"/>
    <w:rsid w:val="0022436F"/>
    <w:rsid w:val="00224894"/>
    <w:rsid w:val="002249B3"/>
    <w:rsid w:val="00226E37"/>
    <w:rsid w:val="00227C3A"/>
    <w:rsid w:val="0023112A"/>
    <w:rsid w:val="002313E2"/>
    <w:rsid w:val="00231566"/>
    <w:rsid w:val="002329F6"/>
    <w:rsid w:val="00232F12"/>
    <w:rsid w:val="00234D7D"/>
    <w:rsid w:val="002351A2"/>
    <w:rsid w:val="0023526F"/>
    <w:rsid w:val="00235D23"/>
    <w:rsid w:val="00235E8D"/>
    <w:rsid w:val="00236539"/>
    <w:rsid w:val="00236943"/>
    <w:rsid w:val="00237342"/>
    <w:rsid w:val="00237815"/>
    <w:rsid w:val="00237ABA"/>
    <w:rsid w:val="00240557"/>
    <w:rsid w:val="002414C4"/>
    <w:rsid w:val="00241815"/>
    <w:rsid w:val="00241915"/>
    <w:rsid w:val="0024226F"/>
    <w:rsid w:val="00242B58"/>
    <w:rsid w:val="0024331D"/>
    <w:rsid w:val="002438C5"/>
    <w:rsid w:val="00243E80"/>
    <w:rsid w:val="00246227"/>
    <w:rsid w:val="00246E3B"/>
    <w:rsid w:val="00246E4C"/>
    <w:rsid w:val="00246F8F"/>
    <w:rsid w:val="00247A71"/>
    <w:rsid w:val="0025038D"/>
    <w:rsid w:val="002512CD"/>
    <w:rsid w:val="00251379"/>
    <w:rsid w:val="002513D3"/>
    <w:rsid w:val="00251E6F"/>
    <w:rsid w:val="00251E90"/>
    <w:rsid w:val="00251FD4"/>
    <w:rsid w:val="00252082"/>
    <w:rsid w:val="00253346"/>
    <w:rsid w:val="00253FE4"/>
    <w:rsid w:val="0025472C"/>
    <w:rsid w:val="002548AB"/>
    <w:rsid w:val="00254A6D"/>
    <w:rsid w:val="00256A51"/>
    <w:rsid w:val="0026012F"/>
    <w:rsid w:val="0026015F"/>
    <w:rsid w:val="00260AA3"/>
    <w:rsid w:val="00262DE8"/>
    <w:rsid w:val="002631C4"/>
    <w:rsid w:val="00263BCB"/>
    <w:rsid w:val="002642A5"/>
    <w:rsid w:val="00264348"/>
    <w:rsid w:val="002650F2"/>
    <w:rsid w:val="00265655"/>
    <w:rsid w:val="00265F73"/>
    <w:rsid w:val="00266F21"/>
    <w:rsid w:val="002671AF"/>
    <w:rsid w:val="002675AE"/>
    <w:rsid w:val="002678B9"/>
    <w:rsid w:val="0027020A"/>
    <w:rsid w:val="00270AB3"/>
    <w:rsid w:val="00270F9F"/>
    <w:rsid w:val="0027184E"/>
    <w:rsid w:val="0027203D"/>
    <w:rsid w:val="00273255"/>
    <w:rsid w:val="00274511"/>
    <w:rsid w:val="00274F86"/>
    <w:rsid w:val="002759C1"/>
    <w:rsid w:val="00275A4A"/>
    <w:rsid w:val="0027635F"/>
    <w:rsid w:val="002771C9"/>
    <w:rsid w:val="002778A8"/>
    <w:rsid w:val="002801C3"/>
    <w:rsid w:val="002807DB"/>
    <w:rsid w:val="00280F53"/>
    <w:rsid w:val="00281947"/>
    <w:rsid w:val="00282451"/>
    <w:rsid w:val="0028282A"/>
    <w:rsid w:val="00282937"/>
    <w:rsid w:val="002832DE"/>
    <w:rsid w:val="00283593"/>
    <w:rsid w:val="002836FB"/>
    <w:rsid w:val="00283995"/>
    <w:rsid w:val="00283B17"/>
    <w:rsid w:val="00283C58"/>
    <w:rsid w:val="002853D5"/>
    <w:rsid w:val="00285D98"/>
    <w:rsid w:val="002878C8"/>
    <w:rsid w:val="00290A17"/>
    <w:rsid w:val="00290BE5"/>
    <w:rsid w:val="00290F06"/>
    <w:rsid w:val="00291BBF"/>
    <w:rsid w:val="00292DE2"/>
    <w:rsid w:val="00293014"/>
    <w:rsid w:val="002934F3"/>
    <w:rsid w:val="00294241"/>
    <w:rsid w:val="00294715"/>
    <w:rsid w:val="00294D23"/>
    <w:rsid w:val="00294E83"/>
    <w:rsid w:val="00295546"/>
    <w:rsid w:val="002964F6"/>
    <w:rsid w:val="00296684"/>
    <w:rsid w:val="00296BBA"/>
    <w:rsid w:val="002A072C"/>
    <w:rsid w:val="002A0EBE"/>
    <w:rsid w:val="002A1884"/>
    <w:rsid w:val="002A1A45"/>
    <w:rsid w:val="002A23B7"/>
    <w:rsid w:val="002A245F"/>
    <w:rsid w:val="002A4ABC"/>
    <w:rsid w:val="002A549F"/>
    <w:rsid w:val="002A61F2"/>
    <w:rsid w:val="002A7164"/>
    <w:rsid w:val="002A7722"/>
    <w:rsid w:val="002A7A44"/>
    <w:rsid w:val="002B010C"/>
    <w:rsid w:val="002B0B48"/>
    <w:rsid w:val="002B14BF"/>
    <w:rsid w:val="002B1A8E"/>
    <w:rsid w:val="002B1C10"/>
    <w:rsid w:val="002B1E94"/>
    <w:rsid w:val="002B2366"/>
    <w:rsid w:val="002B2A22"/>
    <w:rsid w:val="002B3534"/>
    <w:rsid w:val="002B65E6"/>
    <w:rsid w:val="002B661A"/>
    <w:rsid w:val="002B6653"/>
    <w:rsid w:val="002B6F41"/>
    <w:rsid w:val="002B7D4C"/>
    <w:rsid w:val="002C08D6"/>
    <w:rsid w:val="002C09BF"/>
    <w:rsid w:val="002C0B4B"/>
    <w:rsid w:val="002C2040"/>
    <w:rsid w:val="002C2305"/>
    <w:rsid w:val="002C23A2"/>
    <w:rsid w:val="002C313C"/>
    <w:rsid w:val="002C5283"/>
    <w:rsid w:val="002C5E98"/>
    <w:rsid w:val="002D019F"/>
    <w:rsid w:val="002D0B3C"/>
    <w:rsid w:val="002D1062"/>
    <w:rsid w:val="002D2EB0"/>
    <w:rsid w:val="002D2FE5"/>
    <w:rsid w:val="002D30BC"/>
    <w:rsid w:val="002D3C95"/>
    <w:rsid w:val="002D40BD"/>
    <w:rsid w:val="002D4360"/>
    <w:rsid w:val="002D44B1"/>
    <w:rsid w:val="002D4B38"/>
    <w:rsid w:val="002D5408"/>
    <w:rsid w:val="002D5B9A"/>
    <w:rsid w:val="002D5BA6"/>
    <w:rsid w:val="002D5D49"/>
    <w:rsid w:val="002D7156"/>
    <w:rsid w:val="002E0679"/>
    <w:rsid w:val="002E0833"/>
    <w:rsid w:val="002E0AE1"/>
    <w:rsid w:val="002E0EC2"/>
    <w:rsid w:val="002E244A"/>
    <w:rsid w:val="002E25E6"/>
    <w:rsid w:val="002E4DC5"/>
    <w:rsid w:val="002E566D"/>
    <w:rsid w:val="002E644B"/>
    <w:rsid w:val="002E72F9"/>
    <w:rsid w:val="002E73A4"/>
    <w:rsid w:val="002E7588"/>
    <w:rsid w:val="002E7E94"/>
    <w:rsid w:val="002F0D48"/>
    <w:rsid w:val="002F10A8"/>
    <w:rsid w:val="002F2233"/>
    <w:rsid w:val="002F2A7C"/>
    <w:rsid w:val="002F2D91"/>
    <w:rsid w:val="002F326D"/>
    <w:rsid w:val="002F3ADE"/>
    <w:rsid w:val="002F423B"/>
    <w:rsid w:val="002F4972"/>
    <w:rsid w:val="002F5379"/>
    <w:rsid w:val="002F6C88"/>
    <w:rsid w:val="002F721E"/>
    <w:rsid w:val="002F7326"/>
    <w:rsid w:val="00300D6F"/>
    <w:rsid w:val="003013EB"/>
    <w:rsid w:val="00301B68"/>
    <w:rsid w:val="003028D2"/>
    <w:rsid w:val="003028D8"/>
    <w:rsid w:val="0030403D"/>
    <w:rsid w:val="0030505E"/>
    <w:rsid w:val="0030545A"/>
    <w:rsid w:val="0030651E"/>
    <w:rsid w:val="003071E5"/>
    <w:rsid w:val="003102A6"/>
    <w:rsid w:val="00310A7F"/>
    <w:rsid w:val="00310EC1"/>
    <w:rsid w:val="00310F21"/>
    <w:rsid w:val="00311D0A"/>
    <w:rsid w:val="00312884"/>
    <w:rsid w:val="00313719"/>
    <w:rsid w:val="003145FE"/>
    <w:rsid w:val="00314995"/>
    <w:rsid w:val="00315645"/>
    <w:rsid w:val="0031564B"/>
    <w:rsid w:val="00316840"/>
    <w:rsid w:val="003204ED"/>
    <w:rsid w:val="00320F45"/>
    <w:rsid w:val="003216DF"/>
    <w:rsid w:val="00321816"/>
    <w:rsid w:val="00321856"/>
    <w:rsid w:val="00321C5D"/>
    <w:rsid w:val="00323697"/>
    <w:rsid w:val="00324509"/>
    <w:rsid w:val="00324F58"/>
    <w:rsid w:val="00325563"/>
    <w:rsid w:val="00325EE4"/>
    <w:rsid w:val="00326401"/>
    <w:rsid w:val="00326850"/>
    <w:rsid w:val="00326885"/>
    <w:rsid w:val="00326D33"/>
    <w:rsid w:val="00326FED"/>
    <w:rsid w:val="003272AF"/>
    <w:rsid w:val="00327A1D"/>
    <w:rsid w:val="003300C3"/>
    <w:rsid w:val="00330566"/>
    <w:rsid w:val="00330611"/>
    <w:rsid w:val="00330975"/>
    <w:rsid w:val="00330BF5"/>
    <w:rsid w:val="00330F23"/>
    <w:rsid w:val="0033167C"/>
    <w:rsid w:val="003316A3"/>
    <w:rsid w:val="00331BFB"/>
    <w:rsid w:val="003320B4"/>
    <w:rsid w:val="003334FA"/>
    <w:rsid w:val="00333D07"/>
    <w:rsid w:val="00333EC6"/>
    <w:rsid w:val="00334BFA"/>
    <w:rsid w:val="003351E6"/>
    <w:rsid w:val="00335904"/>
    <w:rsid w:val="00335D0E"/>
    <w:rsid w:val="00336684"/>
    <w:rsid w:val="00336C87"/>
    <w:rsid w:val="003378EA"/>
    <w:rsid w:val="00337DD3"/>
    <w:rsid w:val="0034000A"/>
    <w:rsid w:val="00340A2D"/>
    <w:rsid w:val="00340B01"/>
    <w:rsid w:val="00340C02"/>
    <w:rsid w:val="00340FCA"/>
    <w:rsid w:val="0034127A"/>
    <w:rsid w:val="00341D51"/>
    <w:rsid w:val="00341EFF"/>
    <w:rsid w:val="0034338E"/>
    <w:rsid w:val="00343770"/>
    <w:rsid w:val="003438CA"/>
    <w:rsid w:val="00343B5B"/>
    <w:rsid w:val="00343E40"/>
    <w:rsid w:val="00343E98"/>
    <w:rsid w:val="003445CB"/>
    <w:rsid w:val="003452FB"/>
    <w:rsid w:val="0034530B"/>
    <w:rsid w:val="0034544E"/>
    <w:rsid w:val="003458E0"/>
    <w:rsid w:val="0034656A"/>
    <w:rsid w:val="00346939"/>
    <w:rsid w:val="00346A43"/>
    <w:rsid w:val="003472E9"/>
    <w:rsid w:val="003476EE"/>
    <w:rsid w:val="00347E1F"/>
    <w:rsid w:val="00350034"/>
    <w:rsid w:val="003502FC"/>
    <w:rsid w:val="00350C1F"/>
    <w:rsid w:val="00351163"/>
    <w:rsid w:val="003513F5"/>
    <w:rsid w:val="0035268C"/>
    <w:rsid w:val="00352A84"/>
    <w:rsid w:val="003535F7"/>
    <w:rsid w:val="00354D68"/>
    <w:rsid w:val="00354E74"/>
    <w:rsid w:val="00355D05"/>
    <w:rsid w:val="00356D3D"/>
    <w:rsid w:val="00357211"/>
    <w:rsid w:val="00357297"/>
    <w:rsid w:val="003613DF"/>
    <w:rsid w:val="003614AA"/>
    <w:rsid w:val="0036183D"/>
    <w:rsid w:val="00362034"/>
    <w:rsid w:val="00362987"/>
    <w:rsid w:val="00362A2B"/>
    <w:rsid w:val="00362C12"/>
    <w:rsid w:val="003635A9"/>
    <w:rsid w:val="00363665"/>
    <w:rsid w:val="00363999"/>
    <w:rsid w:val="00364015"/>
    <w:rsid w:val="003641EF"/>
    <w:rsid w:val="00364384"/>
    <w:rsid w:val="00364D17"/>
    <w:rsid w:val="0036511A"/>
    <w:rsid w:val="00365120"/>
    <w:rsid w:val="003653FB"/>
    <w:rsid w:val="0036540D"/>
    <w:rsid w:val="00366866"/>
    <w:rsid w:val="003668B1"/>
    <w:rsid w:val="00366E09"/>
    <w:rsid w:val="0037018F"/>
    <w:rsid w:val="003703F9"/>
    <w:rsid w:val="003705B5"/>
    <w:rsid w:val="00370B69"/>
    <w:rsid w:val="00370CD5"/>
    <w:rsid w:val="00371B31"/>
    <w:rsid w:val="00372529"/>
    <w:rsid w:val="00372562"/>
    <w:rsid w:val="00372E60"/>
    <w:rsid w:val="003748C3"/>
    <w:rsid w:val="00374957"/>
    <w:rsid w:val="00375B87"/>
    <w:rsid w:val="00376018"/>
    <w:rsid w:val="003779ED"/>
    <w:rsid w:val="00377D24"/>
    <w:rsid w:val="00377ED5"/>
    <w:rsid w:val="00381929"/>
    <w:rsid w:val="003823A6"/>
    <w:rsid w:val="00382862"/>
    <w:rsid w:val="003832AF"/>
    <w:rsid w:val="003833A7"/>
    <w:rsid w:val="00384333"/>
    <w:rsid w:val="00384397"/>
    <w:rsid w:val="003846E0"/>
    <w:rsid w:val="003849F3"/>
    <w:rsid w:val="00385CE8"/>
    <w:rsid w:val="00385CEE"/>
    <w:rsid w:val="0038641F"/>
    <w:rsid w:val="00386EE5"/>
    <w:rsid w:val="00387E43"/>
    <w:rsid w:val="00390727"/>
    <w:rsid w:val="00390E47"/>
    <w:rsid w:val="00390EF6"/>
    <w:rsid w:val="00391677"/>
    <w:rsid w:val="00391CC9"/>
    <w:rsid w:val="00392F0C"/>
    <w:rsid w:val="00393D71"/>
    <w:rsid w:val="00394C38"/>
    <w:rsid w:val="003952BF"/>
    <w:rsid w:val="00395B9D"/>
    <w:rsid w:val="0039648C"/>
    <w:rsid w:val="003970C4"/>
    <w:rsid w:val="00397A68"/>
    <w:rsid w:val="003A02CB"/>
    <w:rsid w:val="003A036F"/>
    <w:rsid w:val="003A1351"/>
    <w:rsid w:val="003A1383"/>
    <w:rsid w:val="003A168B"/>
    <w:rsid w:val="003A1814"/>
    <w:rsid w:val="003A1BE0"/>
    <w:rsid w:val="003A1C98"/>
    <w:rsid w:val="003A1DB7"/>
    <w:rsid w:val="003A224A"/>
    <w:rsid w:val="003A2435"/>
    <w:rsid w:val="003A2878"/>
    <w:rsid w:val="003A2C10"/>
    <w:rsid w:val="003A3823"/>
    <w:rsid w:val="003A3A3E"/>
    <w:rsid w:val="003A3CBB"/>
    <w:rsid w:val="003A5440"/>
    <w:rsid w:val="003A56CF"/>
    <w:rsid w:val="003A5768"/>
    <w:rsid w:val="003A5B86"/>
    <w:rsid w:val="003A5E5C"/>
    <w:rsid w:val="003A5E98"/>
    <w:rsid w:val="003A77FD"/>
    <w:rsid w:val="003A79AC"/>
    <w:rsid w:val="003A7B51"/>
    <w:rsid w:val="003B01E5"/>
    <w:rsid w:val="003B0A84"/>
    <w:rsid w:val="003B1337"/>
    <w:rsid w:val="003B2100"/>
    <w:rsid w:val="003B268B"/>
    <w:rsid w:val="003B2749"/>
    <w:rsid w:val="003B2826"/>
    <w:rsid w:val="003B28EC"/>
    <w:rsid w:val="003B2E2B"/>
    <w:rsid w:val="003B4378"/>
    <w:rsid w:val="003B4685"/>
    <w:rsid w:val="003B4EC6"/>
    <w:rsid w:val="003B7487"/>
    <w:rsid w:val="003B7774"/>
    <w:rsid w:val="003B7FCE"/>
    <w:rsid w:val="003C0C3E"/>
    <w:rsid w:val="003C11A5"/>
    <w:rsid w:val="003C45C0"/>
    <w:rsid w:val="003C54CA"/>
    <w:rsid w:val="003C56E9"/>
    <w:rsid w:val="003C6084"/>
    <w:rsid w:val="003C6D43"/>
    <w:rsid w:val="003C7626"/>
    <w:rsid w:val="003D0951"/>
    <w:rsid w:val="003D1118"/>
    <w:rsid w:val="003D1309"/>
    <w:rsid w:val="003D1AD0"/>
    <w:rsid w:val="003D3570"/>
    <w:rsid w:val="003D4194"/>
    <w:rsid w:val="003D44E4"/>
    <w:rsid w:val="003D599A"/>
    <w:rsid w:val="003D6500"/>
    <w:rsid w:val="003D6823"/>
    <w:rsid w:val="003D6D9C"/>
    <w:rsid w:val="003D6EC8"/>
    <w:rsid w:val="003D70BC"/>
    <w:rsid w:val="003D7E42"/>
    <w:rsid w:val="003E045F"/>
    <w:rsid w:val="003E049B"/>
    <w:rsid w:val="003E113F"/>
    <w:rsid w:val="003E1393"/>
    <w:rsid w:val="003E17D0"/>
    <w:rsid w:val="003E4B9C"/>
    <w:rsid w:val="003E55C8"/>
    <w:rsid w:val="003E55E9"/>
    <w:rsid w:val="003E5B5F"/>
    <w:rsid w:val="003E66FC"/>
    <w:rsid w:val="003F06F6"/>
    <w:rsid w:val="003F1817"/>
    <w:rsid w:val="003F1C5D"/>
    <w:rsid w:val="003F2493"/>
    <w:rsid w:val="003F2721"/>
    <w:rsid w:val="003F2BDB"/>
    <w:rsid w:val="003F2C09"/>
    <w:rsid w:val="003F3144"/>
    <w:rsid w:val="003F3319"/>
    <w:rsid w:val="003F3467"/>
    <w:rsid w:val="003F42B8"/>
    <w:rsid w:val="003F468F"/>
    <w:rsid w:val="003F57C2"/>
    <w:rsid w:val="003F5BA0"/>
    <w:rsid w:val="003F63D6"/>
    <w:rsid w:val="003F67AF"/>
    <w:rsid w:val="003F7496"/>
    <w:rsid w:val="003F7555"/>
    <w:rsid w:val="003F7998"/>
    <w:rsid w:val="003F79B9"/>
    <w:rsid w:val="0040115E"/>
    <w:rsid w:val="00403672"/>
    <w:rsid w:val="00403805"/>
    <w:rsid w:val="004038EB"/>
    <w:rsid w:val="00403B83"/>
    <w:rsid w:val="00404A2C"/>
    <w:rsid w:val="00406635"/>
    <w:rsid w:val="00407296"/>
    <w:rsid w:val="004101DC"/>
    <w:rsid w:val="00411A2E"/>
    <w:rsid w:val="00411DDA"/>
    <w:rsid w:val="0041394D"/>
    <w:rsid w:val="00413CDB"/>
    <w:rsid w:val="00415F08"/>
    <w:rsid w:val="004167A0"/>
    <w:rsid w:val="00416B7F"/>
    <w:rsid w:val="00416C32"/>
    <w:rsid w:val="00416E59"/>
    <w:rsid w:val="0041755D"/>
    <w:rsid w:val="0042144A"/>
    <w:rsid w:val="004217BA"/>
    <w:rsid w:val="00421C94"/>
    <w:rsid w:val="00422365"/>
    <w:rsid w:val="00422FC3"/>
    <w:rsid w:val="004235A2"/>
    <w:rsid w:val="00424FA3"/>
    <w:rsid w:val="00426D2E"/>
    <w:rsid w:val="00427041"/>
    <w:rsid w:val="004275B6"/>
    <w:rsid w:val="004317CE"/>
    <w:rsid w:val="0043196E"/>
    <w:rsid w:val="00431E56"/>
    <w:rsid w:val="0043356D"/>
    <w:rsid w:val="004340A7"/>
    <w:rsid w:val="00434DFB"/>
    <w:rsid w:val="00435E94"/>
    <w:rsid w:val="00436399"/>
    <w:rsid w:val="004368A8"/>
    <w:rsid w:val="004369D2"/>
    <w:rsid w:val="00437061"/>
    <w:rsid w:val="004374AA"/>
    <w:rsid w:val="004375DD"/>
    <w:rsid w:val="004376C8"/>
    <w:rsid w:val="0043794A"/>
    <w:rsid w:val="0043796E"/>
    <w:rsid w:val="00441662"/>
    <w:rsid w:val="00441EC6"/>
    <w:rsid w:val="00442E54"/>
    <w:rsid w:val="004439FC"/>
    <w:rsid w:val="00443B60"/>
    <w:rsid w:val="00443E0A"/>
    <w:rsid w:val="004442CE"/>
    <w:rsid w:val="00444682"/>
    <w:rsid w:val="004466ED"/>
    <w:rsid w:val="004504BC"/>
    <w:rsid w:val="004504F6"/>
    <w:rsid w:val="0045065F"/>
    <w:rsid w:val="0045167F"/>
    <w:rsid w:val="004521D3"/>
    <w:rsid w:val="00452D75"/>
    <w:rsid w:val="004532B0"/>
    <w:rsid w:val="0045333F"/>
    <w:rsid w:val="00453A62"/>
    <w:rsid w:val="00454333"/>
    <w:rsid w:val="00454B74"/>
    <w:rsid w:val="0045541D"/>
    <w:rsid w:val="004556DD"/>
    <w:rsid w:val="00455CE0"/>
    <w:rsid w:val="00456003"/>
    <w:rsid w:val="0045655C"/>
    <w:rsid w:val="0045682E"/>
    <w:rsid w:val="004601C8"/>
    <w:rsid w:val="0046117A"/>
    <w:rsid w:val="00461A36"/>
    <w:rsid w:val="004620D1"/>
    <w:rsid w:val="00462DA7"/>
    <w:rsid w:val="00462FB3"/>
    <w:rsid w:val="00463392"/>
    <w:rsid w:val="00463B68"/>
    <w:rsid w:val="0046407C"/>
    <w:rsid w:val="0046421C"/>
    <w:rsid w:val="004642D7"/>
    <w:rsid w:val="0046453E"/>
    <w:rsid w:val="00464913"/>
    <w:rsid w:val="004658CB"/>
    <w:rsid w:val="00465D5E"/>
    <w:rsid w:val="00466407"/>
    <w:rsid w:val="0046659B"/>
    <w:rsid w:val="004671CA"/>
    <w:rsid w:val="00471C6A"/>
    <w:rsid w:val="004724A5"/>
    <w:rsid w:val="00472726"/>
    <w:rsid w:val="0047312C"/>
    <w:rsid w:val="00473138"/>
    <w:rsid w:val="004731C5"/>
    <w:rsid w:val="004737EF"/>
    <w:rsid w:val="00473B8A"/>
    <w:rsid w:val="00473BE4"/>
    <w:rsid w:val="00474912"/>
    <w:rsid w:val="00474E5C"/>
    <w:rsid w:val="0047549E"/>
    <w:rsid w:val="00476B69"/>
    <w:rsid w:val="00477689"/>
    <w:rsid w:val="00477F79"/>
    <w:rsid w:val="004826CC"/>
    <w:rsid w:val="00484992"/>
    <w:rsid w:val="00485102"/>
    <w:rsid w:val="00486426"/>
    <w:rsid w:val="00486770"/>
    <w:rsid w:val="00486A20"/>
    <w:rsid w:val="00486BC7"/>
    <w:rsid w:val="00486C71"/>
    <w:rsid w:val="00486F12"/>
    <w:rsid w:val="00487BC2"/>
    <w:rsid w:val="00490170"/>
    <w:rsid w:val="004902D0"/>
    <w:rsid w:val="004906FF"/>
    <w:rsid w:val="0049153C"/>
    <w:rsid w:val="0049265A"/>
    <w:rsid w:val="00493180"/>
    <w:rsid w:val="004934FC"/>
    <w:rsid w:val="00493B98"/>
    <w:rsid w:val="00494070"/>
    <w:rsid w:val="00494126"/>
    <w:rsid w:val="00494679"/>
    <w:rsid w:val="00495695"/>
    <w:rsid w:val="00496543"/>
    <w:rsid w:val="004965CE"/>
    <w:rsid w:val="00497A6A"/>
    <w:rsid w:val="00497C50"/>
    <w:rsid w:val="004A064E"/>
    <w:rsid w:val="004A072F"/>
    <w:rsid w:val="004A11FC"/>
    <w:rsid w:val="004A1435"/>
    <w:rsid w:val="004A1983"/>
    <w:rsid w:val="004A1CEE"/>
    <w:rsid w:val="004A2F91"/>
    <w:rsid w:val="004A3943"/>
    <w:rsid w:val="004A5183"/>
    <w:rsid w:val="004A5A05"/>
    <w:rsid w:val="004A7926"/>
    <w:rsid w:val="004A7C69"/>
    <w:rsid w:val="004B2325"/>
    <w:rsid w:val="004B2B92"/>
    <w:rsid w:val="004B3A03"/>
    <w:rsid w:val="004B43CE"/>
    <w:rsid w:val="004B4566"/>
    <w:rsid w:val="004B48B7"/>
    <w:rsid w:val="004B5005"/>
    <w:rsid w:val="004B56A9"/>
    <w:rsid w:val="004B5F9E"/>
    <w:rsid w:val="004B6AE0"/>
    <w:rsid w:val="004B6D64"/>
    <w:rsid w:val="004B7D7E"/>
    <w:rsid w:val="004C06A9"/>
    <w:rsid w:val="004C08B0"/>
    <w:rsid w:val="004C0E9A"/>
    <w:rsid w:val="004C1768"/>
    <w:rsid w:val="004C1821"/>
    <w:rsid w:val="004C1B49"/>
    <w:rsid w:val="004C21E5"/>
    <w:rsid w:val="004C2A57"/>
    <w:rsid w:val="004C2B63"/>
    <w:rsid w:val="004C2F29"/>
    <w:rsid w:val="004C311D"/>
    <w:rsid w:val="004C3192"/>
    <w:rsid w:val="004C327A"/>
    <w:rsid w:val="004C33A4"/>
    <w:rsid w:val="004C376A"/>
    <w:rsid w:val="004C3824"/>
    <w:rsid w:val="004C4776"/>
    <w:rsid w:val="004C4F09"/>
    <w:rsid w:val="004C55A2"/>
    <w:rsid w:val="004C5A91"/>
    <w:rsid w:val="004C6603"/>
    <w:rsid w:val="004C701B"/>
    <w:rsid w:val="004C7240"/>
    <w:rsid w:val="004C7741"/>
    <w:rsid w:val="004C7792"/>
    <w:rsid w:val="004C7EE3"/>
    <w:rsid w:val="004D0771"/>
    <w:rsid w:val="004D1D5C"/>
    <w:rsid w:val="004D2103"/>
    <w:rsid w:val="004D229B"/>
    <w:rsid w:val="004D24F2"/>
    <w:rsid w:val="004D2819"/>
    <w:rsid w:val="004D35A5"/>
    <w:rsid w:val="004D3667"/>
    <w:rsid w:val="004D42A9"/>
    <w:rsid w:val="004D4C01"/>
    <w:rsid w:val="004D5DE1"/>
    <w:rsid w:val="004D6073"/>
    <w:rsid w:val="004D63E5"/>
    <w:rsid w:val="004D6EA2"/>
    <w:rsid w:val="004D79AC"/>
    <w:rsid w:val="004E0598"/>
    <w:rsid w:val="004E0F71"/>
    <w:rsid w:val="004E17F8"/>
    <w:rsid w:val="004E18D1"/>
    <w:rsid w:val="004E1B4F"/>
    <w:rsid w:val="004E25C6"/>
    <w:rsid w:val="004E2FAD"/>
    <w:rsid w:val="004E3307"/>
    <w:rsid w:val="004E35CA"/>
    <w:rsid w:val="004E3768"/>
    <w:rsid w:val="004E479F"/>
    <w:rsid w:val="004E55DF"/>
    <w:rsid w:val="004E5C59"/>
    <w:rsid w:val="004E6DAA"/>
    <w:rsid w:val="004E74E0"/>
    <w:rsid w:val="004E7678"/>
    <w:rsid w:val="004E783D"/>
    <w:rsid w:val="004F0AA0"/>
    <w:rsid w:val="004F0EE2"/>
    <w:rsid w:val="004F1EFD"/>
    <w:rsid w:val="004F243D"/>
    <w:rsid w:val="004F2898"/>
    <w:rsid w:val="004F3E93"/>
    <w:rsid w:val="004F43F6"/>
    <w:rsid w:val="004F4A05"/>
    <w:rsid w:val="004F6360"/>
    <w:rsid w:val="004F6614"/>
    <w:rsid w:val="004F6AFE"/>
    <w:rsid w:val="004F71B1"/>
    <w:rsid w:val="004F7E49"/>
    <w:rsid w:val="00501CB5"/>
    <w:rsid w:val="005022AB"/>
    <w:rsid w:val="005029AD"/>
    <w:rsid w:val="00503032"/>
    <w:rsid w:val="00503506"/>
    <w:rsid w:val="00504569"/>
    <w:rsid w:val="00505627"/>
    <w:rsid w:val="00505ADA"/>
    <w:rsid w:val="005064E1"/>
    <w:rsid w:val="00506667"/>
    <w:rsid w:val="005068D8"/>
    <w:rsid w:val="00506D04"/>
    <w:rsid w:val="00507072"/>
    <w:rsid w:val="0051047B"/>
    <w:rsid w:val="00511B85"/>
    <w:rsid w:val="00512254"/>
    <w:rsid w:val="005122D1"/>
    <w:rsid w:val="005126EE"/>
    <w:rsid w:val="00514619"/>
    <w:rsid w:val="0051477C"/>
    <w:rsid w:val="00515262"/>
    <w:rsid w:val="00515BD7"/>
    <w:rsid w:val="00516920"/>
    <w:rsid w:val="00517900"/>
    <w:rsid w:val="00520D22"/>
    <w:rsid w:val="00520ED5"/>
    <w:rsid w:val="005216C5"/>
    <w:rsid w:val="005223C9"/>
    <w:rsid w:val="005231A7"/>
    <w:rsid w:val="0052427F"/>
    <w:rsid w:val="00524411"/>
    <w:rsid w:val="00524538"/>
    <w:rsid w:val="00524A5C"/>
    <w:rsid w:val="00527000"/>
    <w:rsid w:val="005275ED"/>
    <w:rsid w:val="005300A7"/>
    <w:rsid w:val="005308AC"/>
    <w:rsid w:val="00530974"/>
    <w:rsid w:val="00530BC5"/>
    <w:rsid w:val="00532089"/>
    <w:rsid w:val="00532A7D"/>
    <w:rsid w:val="00532C4A"/>
    <w:rsid w:val="00533701"/>
    <w:rsid w:val="00533C37"/>
    <w:rsid w:val="00534590"/>
    <w:rsid w:val="00534AD3"/>
    <w:rsid w:val="00535399"/>
    <w:rsid w:val="005356CA"/>
    <w:rsid w:val="00536884"/>
    <w:rsid w:val="00537212"/>
    <w:rsid w:val="0053759A"/>
    <w:rsid w:val="00537799"/>
    <w:rsid w:val="00537880"/>
    <w:rsid w:val="005400EB"/>
    <w:rsid w:val="005406D4"/>
    <w:rsid w:val="00540797"/>
    <w:rsid w:val="00540B89"/>
    <w:rsid w:val="00540E27"/>
    <w:rsid w:val="00540E5D"/>
    <w:rsid w:val="00541841"/>
    <w:rsid w:val="00542B17"/>
    <w:rsid w:val="005430B2"/>
    <w:rsid w:val="005430CF"/>
    <w:rsid w:val="00543475"/>
    <w:rsid w:val="005435E0"/>
    <w:rsid w:val="0054402E"/>
    <w:rsid w:val="005446B5"/>
    <w:rsid w:val="0054539F"/>
    <w:rsid w:val="00546534"/>
    <w:rsid w:val="0054768F"/>
    <w:rsid w:val="00547AA9"/>
    <w:rsid w:val="0055013D"/>
    <w:rsid w:val="005512A6"/>
    <w:rsid w:val="00551ACE"/>
    <w:rsid w:val="00552848"/>
    <w:rsid w:val="0055589A"/>
    <w:rsid w:val="005559B6"/>
    <w:rsid w:val="0055650E"/>
    <w:rsid w:val="005578C6"/>
    <w:rsid w:val="0056095B"/>
    <w:rsid w:val="00560B02"/>
    <w:rsid w:val="005611F2"/>
    <w:rsid w:val="00561909"/>
    <w:rsid w:val="00564CC3"/>
    <w:rsid w:val="0056592C"/>
    <w:rsid w:val="00565EAA"/>
    <w:rsid w:val="005663C0"/>
    <w:rsid w:val="0056711D"/>
    <w:rsid w:val="00567FA9"/>
    <w:rsid w:val="00570597"/>
    <w:rsid w:val="00570E15"/>
    <w:rsid w:val="00570E50"/>
    <w:rsid w:val="00573F3E"/>
    <w:rsid w:val="00574DF1"/>
    <w:rsid w:val="005754EA"/>
    <w:rsid w:val="005755C7"/>
    <w:rsid w:val="00575D2B"/>
    <w:rsid w:val="00575E1C"/>
    <w:rsid w:val="00577294"/>
    <w:rsid w:val="00577B2C"/>
    <w:rsid w:val="00577D8D"/>
    <w:rsid w:val="00581F03"/>
    <w:rsid w:val="00584541"/>
    <w:rsid w:val="00584567"/>
    <w:rsid w:val="00584EE8"/>
    <w:rsid w:val="00585262"/>
    <w:rsid w:val="00585B09"/>
    <w:rsid w:val="00585D88"/>
    <w:rsid w:val="00586405"/>
    <w:rsid w:val="0058649E"/>
    <w:rsid w:val="00586603"/>
    <w:rsid w:val="00586954"/>
    <w:rsid w:val="00586EA9"/>
    <w:rsid w:val="00587F35"/>
    <w:rsid w:val="00587FFE"/>
    <w:rsid w:val="00591741"/>
    <w:rsid w:val="00591B40"/>
    <w:rsid w:val="00592895"/>
    <w:rsid w:val="00592CB2"/>
    <w:rsid w:val="00593B3D"/>
    <w:rsid w:val="00593B44"/>
    <w:rsid w:val="00594CCC"/>
    <w:rsid w:val="00595091"/>
    <w:rsid w:val="00596440"/>
    <w:rsid w:val="00596502"/>
    <w:rsid w:val="00596C5C"/>
    <w:rsid w:val="00597149"/>
    <w:rsid w:val="00597A05"/>
    <w:rsid w:val="005A00EA"/>
    <w:rsid w:val="005A01FC"/>
    <w:rsid w:val="005A08A2"/>
    <w:rsid w:val="005A094F"/>
    <w:rsid w:val="005A0A02"/>
    <w:rsid w:val="005A0CED"/>
    <w:rsid w:val="005A225E"/>
    <w:rsid w:val="005A2AD0"/>
    <w:rsid w:val="005A4176"/>
    <w:rsid w:val="005A4BC2"/>
    <w:rsid w:val="005A609B"/>
    <w:rsid w:val="005A62B9"/>
    <w:rsid w:val="005A62D6"/>
    <w:rsid w:val="005A67DB"/>
    <w:rsid w:val="005A7200"/>
    <w:rsid w:val="005B1733"/>
    <w:rsid w:val="005B2A1A"/>
    <w:rsid w:val="005B33FC"/>
    <w:rsid w:val="005B370E"/>
    <w:rsid w:val="005B4AB9"/>
    <w:rsid w:val="005B522A"/>
    <w:rsid w:val="005B5404"/>
    <w:rsid w:val="005B5896"/>
    <w:rsid w:val="005B78E7"/>
    <w:rsid w:val="005C019B"/>
    <w:rsid w:val="005C03F2"/>
    <w:rsid w:val="005C0F38"/>
    <w:rsid w:val="005C28CF"/>
    <w:rsid w:val="005C366D"/>
    <w:rsid w:val="005C3B34"/>
    <w:rsid w:val="005C3E54"/>
    <w:rsid w:val="005C4BC9"/>
    <w:rsid w:val="005C551F"/>
    <w:rsid w:val="005C55B5"/>
    <w:rsid w:val="005C6733"/>
    <w:rsid w:val="005C7E93"/>
    <w:rsid w:val="005D1010"/>
    <w:rsid w:val="005D1AC2"/>
    <w:rsid w:val="005D22F5"/>
    <w:rsid w:val="005D243F"/>
    <w:rsid w:val="005D290C"/>
    <w:rsid w:val="005D39B0"/>
    <w:rsid w:val="005D43CC"/>
    <w:rsid w:val="005D5B68"/>
    <w:rsid w:val="005D60C4"/>
    <w:rsid w:val="005D60D8"/>
    <w:rsid w:val="005D611E"/>
    <w:rsid w:val="005D6283"/>
    <w:rsid w:val="005D6EE7"/>
    <w:rsid w:val="005D6FF1"/>
    <w:rsid w:val="005D7082"/>
    <w:rsid w:val="005D729D"/>
    <w:rsid w:val="005D74ED"/>
    <w:rsid w:val="005D7764"/>
    <w:rsid w:val="005D7887"/>
    <w:rsid w:val="005D7A2F"/>
    <w:rsid w:val="005E027B"/>
    <w:rsid w:val="005E0811"/>
    <w:rsid w:val="005E14A3"/>
    <w:rsid w:val="005E178C"/>
    <w:rsid w:val="005E215A"/>
    <w:rsid w:val="005E2594"/>
    <w:rsid w:val="005E3E96"/>
    <w:rsid w:val="005E4268"/>
    <w:rsid w:val="005E4B03"/>
    <w:rsid w:val="005E6112"/>
    <w:rsid w:val="005E6BC2"/>
    <w:rsid w:val="005E6E07"/>
    <w:rsid w:val="005E7678"/>
    <w:rsid w:val="005F02EB"/>
    <w:rsid w:val="005F0424"/>
    <w:rsid w:val="005F13FE"/>
    <w:rsid w:val="005F1952"/>
    <w:rsid w:val="005F2490"/>
    <w:rsid w:val="005F275D"/>
    <w:rsid w:val="005F29D9"/>
    <w:rsid w:val="005F2B8C"/>
    <w:rsid w:val="005F3189"/>
    <w:rsid w:val="005F3283"/>
    <w:rsid w:val="005F3F6E"/>
    <w:rsid w:val="005F4C9C"/>
    <w:rsid w:val="005F4E89"/>
    <w:rsid w:val="005F5133"/>
    <w:rsid w:val="005F5856"/>
    <w:rsid w:val="005F6ABB"/>
    <w:rsid w:val="005F6B75"/>
    <w:rsid w:val="005F71DD"/>
    <w:rsid w:val="005F757C"/>
    <w:rsid w:val="005F7598"/>
    <w:rsid w:val="005F7914"/>
    <w:rsid w:val="005F7FBF"/>
    <w:rsid w:val="00600443"/>
    <w:rsid w:val="0060067A"/>
    <w:rsid w:val="00600FC3"/>
    <w:rsid w:val="0060114E"/>
    <w:rsid w:val="00601703"/>
    <w:rsid w:val="006017F2"/>
    <w:rsid w:val="00601AB3"/>
    <w:rsid w:val="006023D6"/>
    <w:rsid w:val="006024D4"/>
    <w:rsid w:val="00603E2B"/>
    <w:rsid w:val="0060404D"/>
    <w:rsid w:val="00604B21"/>
    <w:rsid w:val="006054E8"/>
    <w:rsid w:val="00605876"/>
    <w:rsid w:val="0060610C"/>
    <w:rsid w:val="006069C9"/>
    <w:rsid w:val="0060790C"/>
    <w:rsid w:val="00607B66"/>
    <w:rsid w:val="00607C32"/>
    <w:rsid w:val="00610C65"/>
    <w:rsid w:val="00610FF9"/>
    <w:rsid w:val="0061111E"/>
    <w:rsid w:val="00611ECE"/>
    <w:rsid w:val="006144AE"/>
    <w:rsid w:val="0061476F"/>
    <w:rsid w:val="00614EDD"/>
    <w:rsid w:val="00615186"/>
    <w:rsid w:val="00615FD7"/>
    <w:rsid w:val="00616000"/>
    <w:rsid w:val="0061676F"/>
    <w:rsid w:val="006169B0"/>
    <w:rsid w:val="00617B5B"/>
    <w:rsid w:val="00617EE4"/>
    <w:rsid w:val="00617F0B"/>
    <w:rsid w:val="0062162E"/>
    <w:rsid w:val="0062234F"/>
    <w:rsid w:val="006241C6"/>
    <w:rsid w:val="006243A1"/>
    <w:rsid w:val="00624961"/>
    <w:rsid w:val="00624C0D"/>
    <w:rsid w:val="006252C1"/>
    <w:rsid w:val="00625560"/>
    <w:rsid w:val="006275B3"/>
    <w:rsid w:val="0062761A"/>
    <w:rsid w:val="0062779F"/>
    <w:rsid w:val="00627A98"/>
    <w:rsid w:val="00630A95"/>
    <w:rsid w:val="00630F98"/>
    <w:rsid w:val="00631307"/>
    <w:rsid w:val="0063155F"/>
    <w:rsid w:val="00631EFD"/>
    <w:rsid w:val="00631F36"/>
    <w:rsid w:val="0063213A"/>
    <w:rsid w:val="00632A7C"/>
    <w:rsid w:val="00634A0A"/>
    <w:rsid w:val="00634EDD"/>
    <w:rsid w:val="006356A5"/>
    <w:rsid w:val="00635BB1"/>
    <w:rsid w:val="006364E7"/>
    <w:rsid w:val="0063652A"/>
    <w:rsid w:val="0063669E"/>
    <w:rsid w:val="0063695A"/>
    <w:rsid w:val="0063719F"/>
    <w:rsid w:val="006404C2"/>
    <w:rsid w:val="006404DF"/>
    <w:rsid w:val="00640984"/>
    <w:rsid w:val="00640F25"/>
    <w:rsid w:val="00641ABC"/>
    <w:rsid w:val="00641ACB"/>
    <w:rsid w:val="006427D6"/>
    <w:rsid w:val="006428AF"/>
    <w:rsid w:val="00642C3C"/>
    <w:rsid w:val="006434A9"/>
    <w:rsid w:val="00644395"/>
    <w:rsid w:val="00644698"/>
    <w:rsid w:val="00644790"/>
    <w:rsid w:val="00644FEE"/>
    <w:rsid w:val="00645302"/>
    <w:rsid w:val="006454C2"/>
    <w:rsid w:val="00645A23"/>
    <w:rsid w:val="00645CA3"/>
    <w:rsid w:val="006461CE"/>
    <w:rsid w:val="00646688"/>
    <w:rsid w:val="00646C56"/>
    <w:rsid w:val="006479DE"/>
    <w:rsid w:val="006514CE"/>
    <w:rsid w:val="00651DA4"/>
    <w:rsid w:val="006524C1"/>
    <w:rsid w:val="006525B2"/>
    <w:rsid w:val="006528F0"/>
    <w:rsid w:val="00652EB1"/>
    <w:rsid w:val="006532C6"/>
    <w:rsid w:val="00653877"/>
    <w:rsid w:val="0065440C"/>
    <w:rsid w:val="00654634"/>
    <w:rsid w:val="00654749"/>
    <w:rsid w:val="00654987"/>
    <w:rsid w:val="006550BA"/>
    <w:rsid w:val="00655D6B"/>
    <w:rsid w:val="00656E5B"/>
    <w:rsid w:val="0065705F"/>
    <w:rsid w:val="00660086"/>
    <w:rsid w:val="0066046F"/>
    <w:rsid w:val="0066072B"/>
    <w:rsid w:val="00660D51"/>
    <w:rsid w:val="006618E9"/>
    <w:rsid w:val="00661EEB"/>
    <w:rsid w:val="00662105"/>
    <w:rsid w:val="0066285C"/>
    <w:rsid w:val="00663329"/>
    <w:rsid w:val="0066426E"/>
    <w:rsid w:val="006644AC"/>
    <w:rsid w:val="00664939"/>
    <w:rsid w:val="00664AF4"/>
    <w:rsid w:val="00665045"/>
    <w:rsid w:val="00665251"/>
    <w:rsid w:val="00665ADA"/>
    <w:rsid w:val="00665D4A"/>
    <w:rsid w:val="00665E54"/>
    <w:rsid w:val="006677E3"/>
    <w:rsid w:val="006677EF"/>
    <w:rsid w:val="00667B8E"/>
    <w:rsid w:val="00667BE4"/>
    <w:rsid w:val="00670C6A"/>
    <w:rsid w:val="00671489"/>
    <w:rsid w:val="006719FD"/>
    <w:rsid w:val="00671DAD"/>
    <w:rsid w:val="006735AA"/>
    <w:rsid w:val="00673D72"/>
    <w:rsid w:val="0067488B"/>
    <w:rsid w:val="00674A36"/>
    <w:rsid w:val="0067560E"/>
    <w:rsid w:val="006758FF"/>
    <w:rsid w:val="0067633E"/>
    <w:rsid w:val="00676CB1"/>
    <w:rsid w:val="00677113"/>
    <w:rsid w:val="00677881"/>
    <w:rsid w:val="00677D4B"/>
    <w:rsid w:val="00680B21"/>
    <w:rsid w:val="00681721"/>
    <w:rsid w:val="00682199"/>
    <w:rsid w:val="0068333C"/>
    <w:rsid w:val="006840FB"/>
    <w:rsid w:val="00684809"/>
    <w:rsid w:val="00684CA5"/>
    <w:rsid w:val="00684F80"/>
    <w:rsid w:val="006850A7"/>
    <w:rsid w:val="00685252"/>
    <w:rsid w:val="00686DB4"/>
    <w:rsid w:val="00686FC1"/>
    <w:rsid w:val="006877D7"/>
    <w:rsid w:val="00687D08"/>
    <w:rsid w:val="006904E9"/>
    <w:rsid w:val="00690512"/>
    <w:rsid w:val="006908EA"/>
    <w:rsid w:val="00691729"/>
    <w:rsid w:val="00691E73"/>
    <w:rsid w:val="00691F22"/>
    <w:rsid w:val="00692429"/>
    <w:rsid w:val="006932EC"/>
    <w:rsid w:val="00693676"/>
    <w:rsid w:val="006947EF"/>
    <w:rsid w:val="00694C0C"/>
    <w:rsid w:val="00694D96"/>
    <w:rsid w:val="00695630"/>
    <w:rsid w:val="006965F3"/>
    <w:rsid w:val="00696C81"/>
    <w:rsid w:val="006970D6"/>
    <w:rsid w:val="006973C4"/>
    <w:rsid w:val="00697A3C"/>
    <w:rsid w:val="00697E66"/>
    <w:rsid w:val="006A0497"/>
    <w:rsid w:val="006A070B"/>
    <w:rsid w:val="006A0FB2"/>
    <w:rsid w:val="006A1052"/>
    <w:rsid w:val="006A2BB9"/>
    <w:rsid w:val="006A2BE9"/>
    <w:rsid w:val="006A2CCA"/>
    <w:rsid w:val="006A2E12"/>
    <w:rsid w:val="006A46BB"/>
    <w:rsid w:val="006A67EE"/>
    <w:rsid w:val="006A7272"/>
    <w:rsid w:val="006B01B2"/>
    <w:rsid w:val="006B01FE"/>
    <w:rsid w:val="006B0CD9"/>
    <w:rsid w:val="006B1026"/>
    <w:rsid w:val="006B17DA"/>
    <w:rsid w:val="006B18B1"/>
    <w:rsid w:val="006B18CE"/>
    <w:rsid w:val="006B310C"/>
    <w:rsid w:val="006B3ED0"/>
    <w:rsid w:val="006B4865"/>
    <w:rsid w:val="006B5999"/>
    <w:rsid w:val="006B5E80"/>
    <w:rsid w:val="006B6BDF"/>
    <w:rsid w:val="006B6C8C"/>
    <w:rsid w:val="006B6FA9"/>
    <w:rsid w:val="006B6FE4"/>
    <w:rsid w:val="006B6FF1"/>
    <w:rsid w:val="006B70E2"/>
    <w:rsid w:val="006B7687"/>
    <w:rsid w:val="006B7E07"/>
    <w:rsid w:val="006C0059"/>
    <w:rsid w:val="006C0477"/>
    <w:rsid w:val="006C072A"/>
    <w:rsid w:val="006C22FF"/>
    <w:rsid w:val="006C2560"/>
    <w:rsid w:val="006C25CA"/>
    <w:rsid w:val="006C2DEB"/>
    <w:rsid w:val="006C36D9"/>
    <w:rsid w:val="006C417C"/>
    <w:rsid w:val="006C42B9"/>
    <w:rsid w:val="006C4816"/>
    <w:rsid w:val="006C48B5"/>
    <w:rsid w:val="006C49A1"/>
    <w:rsid w:val="006C4CEB"/>
    <w:rsid w:val="006C4D97"/>
    <w:rsid w:val="006C5343"/>
    <w:rsid w:val="006C546D"/>
    <w:rsid w:val="006C5786"/>
    <w:rsid w:val="006C59D2"/>
    <w:rsid w:val="006C5A2F"/>
    <w:rsid w:val="006C6613"/>
    <w:rsid w:val="006C667C"/>
    <w:rsid w:val="006C7330"/>
    <w:rsid w:val="006C7B36"/>
    <w:rsid w:val="006C7E81"/>
    <w:rsid w:val="006D033B"/>
    <w:rsid w:val="006D1641"/>
    <w:rsid w:val="006D20C7"/>
    <w:rsid w:val="006D2231"/>
    <w:rsid w:val="006D2540"/>
    <w:rsid w:val="006D2A87"/>
    <w:rsid w:val="006D2D18"/>
    <w:rsid w:val="006D3AAC"/>
    <w:rsid w:val="006D3C1A"/>
    <w:rsid w:val="006D53AF"/>
    <w:rsid w:val="006D58F7"/>
    <w:rsid w:val="006D6C76"/>
    <w:rsid w:val="006D765B"/>
    <w:rsid w:val="006D7868"/>
    <w:rsid w:val="006E1A67"/>
    <w:rsid w:val="006E45F7"/>
    <w:rsid w:val="006E5B59"/>
    <w:rsid w:val="006E6094"/>
    <w:rsid w:val="006E7C7D"/>
    <w:rsid w:val="006F053C"/>
    <w:rsid w:val="006F060B"/>
    <w:rsid w:val="006F0871"/>
    <w:rsid w:val="006F0B12"/>
    <w:rsid w:val="006F10A5"/>
    <w:rsid w:val="006F15F5"/>
    <w:rsid w:val="006F19A2"/>
    <w:rsid w:val="006F1B97"/>
    <w:rsid w:val="006F3E22"/>
    <w:rsid w:val="006F48CF"/>
    <w:rsid w:val="006F5C76"/>
    <w:rsid w:val="006F6095"/>
    <w:rsid w:val="006F742B"/>
    <w:rsid w:val="006F74CD"/>
    <w:rsid w:val="006F7923"/>
    <w:rsid w:val="006F7C86"/>
    <w:rsid w:val="007007B1"/>
    <w:rsid w:val="00700A34"/>
    <w:rsid w:val="00700B41"/>
    <w:rsid w:val="00701262"/>
    <w:rsid w:val="0070175E"/>
    <w:rsid w:val="00701C53"/>
    <w:rsid w:val="00702926"/>
    <w:rsid w:val="00702FE5"/>
    <w:rsid w:val="0070322C"/>
    <w:rsid w:val="00703355"/>
    <w:rsid w:val="00703C17"/>
    <w:rsid w:val="00704A10"/>
    <w:rsid w:val="007065EE"/>
    <w:rsid w:val="00707B8B"/>
    <w:rsid w:val="00707E6A"/>
    <w:rsid w:val="0071031A"/>
    <w:rsid w:val="00710C17"/>
    <w:rsid w:val="007114F8"/>
    <w:rsid w:val="0071167D"/>
    <w:rsid w:val="007117E8"/>
    <w:rsid w:val="00712FB3"/>
    <w:rsid w:val="0071372B"/>
    <w:rsid w:val="00713F14"/>
    <w:rsid w:val="00714BAE"/>
    <w:rsid w:val="00716136"/>
    <w:rsid w:val="007169F0"/>
    <w:rsid w:val="00716A45"/>
    <w:rsid w:val="00720141"/>
    <w:rsid w:val="00720ADC"/>
    <w:rsid w:val="00720CFB"/>
    <w:rsid w:val="0072102D"/>
    <w:rsid w:val="00721E8A"/>
    <w:rsid w:val="00721F33"/>
    <w:rsid w:val="00722317"/>
    <w:rsid w:val="00722908"/>
    <w:rsid w:val="00722B9F"/>
    <w:rsid w:val="007237C6"/>
    <w:rsid w:val="00723B5E"/>
    <w:rsid w:val="00724389"/>
    <w:rsid w:val="007258B3"/>
    <w:rsid w:val="007270C0"/>
    <w:rsid w:val="00727860"/>
    <w:rsid w:val="00727D00"/>
    <w:rsid w:val="00727D98"/>
    <w:rsid w:val="00727FEB"/>
    <w:rsid w:val="007309DC"/>
    <w:rsid w:val="00732FB6"/>
    <w:rsid w:val="00733259"/>
    <w:rsid w:val="007338C6"/>
    <w:rsid w:val="007344A7"/>
    <w:rsid w:val="00734C02"/>
    <w:rsid w:val="00734EB8"/>
    <w:rsid w:val="007361EB"/>
    <w:rsid w:val="0073653A"/>
    <w:rsid w:val="00736889"/>
    <w:rsid w:val="00737C9C"/>
    <w:rsid w:val="00737E3A"/>
    <w:rsid w:val="007408E8"/>
    <w:rsid w:val="00740A42"/>
    <w:rsid w:val="00742E23"/>
    <w:rsid w:val="007441F6"/>
    <w:rsid w:val="007442DF"/>
    <w:rsid w:val="00744572"/>
    <w:rsid w:val="007447BB"/>
    <w:rsid w:val="007447C1"/>
    <w:rsid w:val="007452DB"/>
    <w:rsid w:val="007459A0"/>
    <w:rsid w:val="00745BC9"/>
    <w:rsid w:val="00746F4C"/>
    <w:rsid w:val="00747241"/>
    <w:rsid w:val="00747350"/>
    <w:rsid w:val="00747398"/>
    <w:rsid w:val="0074781F"/>
    <w:rsid w:val="007505E0"/>
    <w:rsid w:val="00750D3C"/>
    <w:rsid w:val="00751760"/>
    <w:rsid w:val="00751A64"/>
    <w:rsid w:val="00751A91"/>
    <w:rsid w:val="00753344"/>
    <w:rsid w:val="0075422A"/>
    <w:rsid w:val="007557AB"/>
    <w:rsid w:val="00757CB2"/>
    <w:rsid w:val="007619F7"/>
    <w:rsid w:val="0076222F"/>
    <w:rsid w:val="0076242D"/>
    <w:rsid w:val="00762699"/>
    <w:rsid w:val="00762CB7"/>
    <w:rsid w:val="00763381"/>
    <w:rsid w:val="007658D8"/>
    <w:rsid w:val="00765D58"/>
    <w:rsid w:val="00766D76"/>
    <w:rsid w:val="0076707A"/>
    <w:rsid w:val="00767914"/>
    <w:rsid w:val="00770FB1"/>
    <w:rsid w:val="00771567"/>
    <w:rsid w:val="00771D9A"/>
    <w:rsid w:val="007720A1"/>
    <w:rsid w:val="00772A83"/>
    <w:rsid w:val="007732DB"/>
    <w:rsid w:val="00773BD9"/>
    <w:rsid w:val="00774578"/>
    <w:rsid w:val="00774C41"/>
    <w:rsid w:val="00774DF0"/>
    <w:rsid w:val="00774E57"/>
    <w:rsid w:val="00775AB7"/>
    <w:rsid w:val="00775D90"/>
    <w:rsid w:val="00777144"/>
    <w:rsid w:val="0077721F"/>
    <w:rsid w:val="00777D4F"/>
    <w:rsid w:val="00780E65"/>
    <w:rsid w:val="007810B1"/>
    <w:rsid w:val="007813E3"/>
    <w:rsid w:val="00781727"/>
    <w:rsid w:val="00781859"/>
    <w:rsid w:val="00781873"/>
    <w:rsid w:val="00781AE4"/>
    <w:rsid w:val="00782D92"/>
    <w:rsid w:val="0078468C"/>
    <w:rsid w:val="00784D0A"/>
    <w:rsid w:val="00784DEE"/>
    <w:rsid w:val="0078566B"/>
    <w:rsid w:val="007859CD"/>
    <w:rsid w:val="00786342"/>
    <w:rsid w:val="00786477"/>
    <w:rsid w:val="00786CDF"/>
    <w:rsid w:val="00787082"/>
    <w:rsid w:val="0078738B"/>
    <w:rsid w:val="00787722"/>
    <w:rsid w:val="00790471"/>
    <w:rsid w:val="00790653"/>
    <w:rsid w:val="00790996"/>
    <w:rsid w:val="0079132D"/>
    <w:rsid w:val="00791779"/>
    <w:rsid w:val="00792B28"/>
    <w:rsid w:val="00793A53"/>
    <w:rsid w:val="0079485E"/>
    <w:rsid w:val="007951C8"/>
    <w:rsid w:val="00795585"/>
    <w:rsid w:val="007957FD"/>
    <w:rsid w:val="00795DFB"/>
    <w:rsid w:val="0079675E"/>
    <w:rsid w:val="00796779"/>
    <w:rsid w:val="00796A43"/>
    <w:rsid w:val="007971EC"/>
    <w:rsid w:val="007971FE"/>
    <w:rsid w:val="007976F9"/>
    <w:rsid w:val="007977B6"/>
    <w:rsid w:val="00797BB7"/>
    <w:rsid w:val="00797D9E"/>
    <w:rsid w:val="00797E1F"/>
    <w:rsid w:val="007A00FE"/>
    <w:rsid w:val="007A0AB5"/>
    <w:rsid w:val="007A1654"/>
    <w:rsid w:val="007A19C0"/>
    <w:rsid w:val="007A2234"/>
    <w:rsid w:val="007A25FB"/>
    <w:rsid w:val="007A2A9F"/>
    <w:rsid w:val="007A2E8B"/>
    <w:rsid w:val="007A343A"/>
    <w:rsid w:val="007A36DF"/>
    <w:rsid w:val="007A43A4"/>
    <w:rsid w:val="007A46FC"/>
    <w:rsid w:val="007A48D1"/>
    <w:rsid w:val="007A5344"/>
    <w:rsid w:val="007A6471"/>
    <w:rsid w:val="007A6ABD"/>
    <w:rsid w:val="007A7D3E"/>
    <w:rsid w:val="007B004A"/>
    <w:rsid w:val="007B03E5"/>
    <w:rsid w:val="007B050B"/>
    <w:rsid w:val="007B0596"/>
    <w:rsid w:val="007B0C03"/>
    <w:rsid w:val="007B133C"/>
    <w:rsid w:val="007B2567"/>
    <w:rsid w:val="007B26A2"/>
    <w:rsid w:val="007B2E7F"/>
    <w:rsid w:val="007B35EC"/>
    <w:rsid w:val="007B3686"/>
    <w:rsid w:val="007B48CD"/>
    <w:rsid w:val="007B553C"/>
    <w:rsid w:val="007B55CD"/>
    <w:rsid w:val="007B5668"/>
    <w:rsid w:val="007B59B1"/>
    <w:rsid w:val="007B5A23"/>
    <w:rsid w:val="007B5CB8"/>
    <w:rsid w:val="007B65A1"/>
    <w:rsid w:val="007B67E2"/>
    <w:rsid w:val="007B71AE"/>
    <w:rsid w:val="007B729B"/>
    <w:rsid w:val="007B7A60"/>
    <w:rsid w:val="007C0D3E"/>
    <w:rsid w:val="007C0E3A"/>
    <w:rsid w:val="007C0F96"/>
    <w:rsid w:val="007C179C"/>
    <w:rsid w:val="007C209B"/>
    <w:rsid w:val="007C2B77"/>
    <w:rsid w:val="007C397C"/>
    <w:rsid w:val="007C3C65"/>
    <w:rsid w:val="007C456D"/>
    <w:rsid w:val="007C4A3C"/>
    <w:rsid w:val="007C4F90"/>
    <w:rsid w:val="007C5050"/>
    <w:rsid w:val="007C570A"/>
    <w:rsid w:val="007C5CDA"/>
    <w:rsid w:val="007C73C1"/>
    <w:rsid w:val="007C7A93"/>
    <w:rsid w:val="007D08DF"/>
    <w:rsid w:val="007D0D60"/>
    <w:rsid w:val="007D0D83"/>
    <w:rsid w:val="007D268B"/>
    <w:rsid w:val="007D2C35"/>
    <w:rsid w:val="007D366F"/>
    <w:rsid w:val="007D4784"/>
    <w:rsid w:val="007D53BA"/>
    <w:rsid w:val="007D542E"/>
    <w:rsid w:val="007D60A0"/>
    <w:rsid w:val="007D65B1"/>
    <w:rsid w:val="007D68BE"/>
    <w:rsid w:val="007D6D24"/>
    <w:rsid w:val="007D709F"/>
    <w:rsid w:val="007D7C63"/>
    <w:rsid w:val="007E1BA1"/>
    <w:rsid w:val="007E2AAB"/>
    <w:rsid w:val="007E3BCD"/>
    <w:rsid w:val="007E40C7"/>
    <w:rsid w:val="007E439A"/>
    <w:rsid w:val="007E45B4"/>
    <w:rsid w:val="007E487A"/>
    <w:rsid w:val="007E4C32"/>
    <w:rsid w:val="007E59E8"/>
    <w:rsid w:val="007E5A15"/>
    <w:rsid w:val="007E5AD9"/>
    <w:rsid w:val="007E636A"/>
    <w:rsid w:val="007E7D95"/>
    <w:rsid w:val="007F075D"/>
    <w:rsid w:val="007F13E4"/>
    <w:rsid w:val="007F1CA0"/>
    <w:rsid w:val="007F325F"/>
    <w:rsid w:val="007F4894"/>
    <w:rsid w:val="007F5D54"/>
    <w:rsid w:val="007F65E7"/>
    <w:rsid w:val="007F6A98"/>
    <w:rsid w:val="007F7201"/>
    <w:rsid w:val="007F7B91"/>
    <w:rsid w:val="007F7CDE"/>
    <w:rsid w:val="007F7EEB"/>
    <w:rsid w:val="008021F4"/>
    <w:rsid w:val="00802782"/>
    <w:rsid w:val="0080369D"/>
    <w:rsid w:val="00804EAE"/>
    <w:rsid w:val="00804F77"/>
    <w:rsid w:val="008057EA"/>
    <w:rsid w:val="00806271"/>
    <w:rsid w:val="00806D63"/>
    <w:rsid w:val="00806D6F"/>
    <w:rsid w:val="00807C41"/>
    <w:rsid w:val="00807FD4"/>
    <w:rsid w:val="00810405"/>
    <w:rsid w:val="00810D30"/>
    <w:rsid w:val="00811ABB"/>
    <w:rsid w:val="008122AD"/>
    <w:rsid w:val="0081309C"/>
    <w:rsid w:val="008131D9"/>
    <w:rsid w:val="0081342A"/>
    <w:rsid w:val="00813E64"/>
    <w:rsid w:val="008146D3"/>
    <w:rsid w:val="00814A71"/>
    <w:rsid w:val="008155F4"/>
    <w:rsid w:val="00815B09"/>
    <w:rsid w:val="008167DD"/>
    <w:rsid w:val="00816866"/>
    <w:rsid w:val="00816E79"/>
    <w:rsid w:val="008170EA"/>
    <w:rsid w:val="00817174"/>
    <w:rsid w:val="0081796F"/>
    <w:rsid w:val="008218CC"/>
    <w:rsid w:val="0082195A"/>
    <w:rsid w:val="00822149"/>
    <w:rsid w:val="00822451"/>
    <w:rsid w:val="0082355A"/>
    <w:rsid w:val="00823999"/>
    <w:rsid w:val="00823F84"/>
    <w:rsid w:val="00823FFA"/>
    <w:rsid w:val="00824BE0"/>
    <w:rsid w:val="00824C4E"/>
    <w:rsid w:val="00825ABF"/>
    <w:rsid w:val="00825FFE"/>
    <w:rsid w:val="00826D0F"/>
    <w:rsid w:val="00827679"/>
    <w:rsid w:val="00827CAF"/>
    <w:rsid w:val="00830C60"/>
    <w:rsid w:val="00830D0D"/>
    <w:rsid w:val="00830EFC"/>
    <w:rsid w:val="00830F52"/>
    <w:rsid w:val="0083121D"/>
    <w:rsid w:val="0083125E"/>
    <w:rsid w:val="008312F6"/>
    <w:rsid w:val="00831F0C"/>
    <w:rsid w:val="008322DC"/>
    <w:rsid w:val="0083243F"/>
    <w:rsid w:val="00832CD0"/>
    <w:rsid w:val="00833727"/>
    <w:rsid w:val="00833D8C"/>
    <w:rsid w:val="00834595"/>
    <w:rsid w:val="0083459C"/>
    <w:rsid w:val="00834C30"/>
    <w:rsid w:val="0083547C"/>
    <w:rsid w:val="0083552F"/>
    <w:rsid w:val="00837133"/>
    <w:rsid w:val="00840BD2"/>
    <w:rsid w:val="00841586"/>
    <w:rsid w:val="008417BE"/>
    <w:rsid w:val="00842568"/>
    <w:rsid w:val="008440E5"/>
    <w:rsid w:val="0084505F"/>
    <w:rsid w:val="008452BB"/>
    <w:rsid w:val="0084622F"/>
    <w:rsid w:val="00846614"/>
    <w:rsid w:val="00851B4F"/>
    <w:rsid w:val="00851D8A"/>
    <w:rsid w:val="00853684"/>
    <w:rsid w:val="00853959"/>
    <w:rsid w:val="00854914"/>
    <w:rsid w:val="00854A71"/>
    <w:rsid w:val="00855694"/>
    <w:rsid w:val="008558C6"/>
    <w:rsid w:val="008559DB"/>
    <w:rsid w:val="00856B42"/>
    <w:rsid w:val="0086079B"/>
    <w:rsid w:val="0086101B"/>
    <w:rsid w:val="00861DD1"/>
    <w:rsid w:val="0086292F"/>
    <w:rsid w:val="00862948"/>
    <w:rsid w:val="00862AB1"/>
    <w:rsid w:val="008632C2"/>
    <w:rsid w:val="008646CF"/>
    <w:rsid w:val="0086567B"/>
    <w:rsid w:val="00865976"/>
    <w:rsid w:val="00866259"/>
    <w:rsid w:val="008705DA"/>
    <w:rsid w:val="008712C3"/>
    <w:rsid w:val="008713FF"/>
    <w:rsid w:val="008717EA"/>
    <w:rsid w:val="0087219A"/>
    <w:rsid w:val="008731D4"/>
    <w:rsid w:val="008732D8"/>
    <w:rsid w:val="008733F5"/>
    <w:rsid w:val="008734A4"/>
    <w:rsid w:val="0087380D"/>
    <w:rsid w:val="00873AAE"/>
    <w:rsid w:val="00873D27"/>
    <w:rsid w:val="0087481A"/>
    <w:rsid w:val="008757E3"/>
    <w:rsid w:val="0087595A"/>
    <w:rsid w:val="00875CCF"/>
    <w:rsid w:val="00875D90"/>
    <w:rsid w:val="00875F05"/>
    <w:rsid w:val="008774C6"/>
    <w:rsid w:val="00877C4D"/>
    <w:rsid w:val="008815D0"/>
    <w:rsid w:val="00881B45"/>
    <w:rsid w:val="00882195"/>
    <w:rsid w:val="008836EF"/>
    <w:rsid w:val="008838FD"/>
    <w:rsid w:val="008839F2"/>
    <w:rsid w:val="00883C01"/>
    <w:rsid w:val="008846E3"/>
    <w:rsid w:val="00884837"/>
    <w:rsid w:val="0088489B"/>
    <w:rsid w:val="008859AA"/>
    <w:rsid w:val="00885CB4"/>
    <w:rsid w:val="008868FF"/>
    <w:rsid w:val="00887389"/>
    <w:rsid w:val="00890373"/>
    <w:rsid w:val="00890F6D"/>
    <w:rsid w:val="00892335"/>
    <w:rsid w:val="0089255C"/>
    <w:rsid w:val="00893956"/>
    <w:rsid w:val="008940A9"/>
    <w:rsid w:val="008947CE"/>
    <w:rsid w:val="0089569F"/>
    <w:rsid w:val="00896000"/>
    <w:rsid w:val="00896F88"/>
    <w:rsid w:val="00896FCD"/>
    <w:rsid w:val="0089704D"/>
    <w:rsid w:val="008979B9"/>
    <w:rsid w:val="00897C90"/>
    <w:rsid w:val="00897E7C"/>
    <w:rsid w:val="008A0C04"/>
    <w:rsid w:val="008A0EBB"/>
    <w:rsid w:val="008A143F"/>
    <w:rsid w:val="008A1A7B"/>
    <w:rsid w:val="008A1D19"/>
    <w:rsid w:val="008A2421"/>
    <w:rsid w:val="008A2B1B"/>
    <w:rsid w:val="008A3F36"/>
    <w:rsid w:val="008A4133"/>
    <w:rsid w:val="008A50FA"/>
    <w:rsid w:val="008A540B"/>
    <w:rsid w:val="008A6943"/>
    <w:rsid w:val="008A6A0D"/>
    <w:rsid w:val="008A6FDE"/>
    <w:rsid w:val="008A70C7"/>
    <w:rsid w:val="008A727F"/>
    <w:rsid w:val="008B0D41"/>
    <w:rsid w:val="008B0DF4"/>
    <w:rsid w:val="008B0FA3"/>
    <w:rsid w:val="008B3762"/>
    <w:rsid w:val="008B3C70"/>
    <w:rsid w:val="008B46F3"/>
    <w:rsid w:val="008B4773"/>
    <w:rsid w:val="008B4A0E"/>
    <w:rsid w:val="008B4E86"/>
    <w:rsid w:val="008B53DC"/>
    <w:rsid w:val="008B54E0"/>
    <w:rsid w:val="008B5611"/>
    <w:rsid w:val="008B5AFD"/>
    <w:rsid w:val="008B5B91"/>
    <w:rsid w:val="008B5D87"/>
    <w:rsid w:val="008B6381"/>
    <w:rsid w:val="008B68DB"/>
    <w:rsid w:val="008C0D52"/>
    <w:rsid w:val="008C0F46"/>
    <w:rsid w:val="008C134B"/>
    <w:rsid w:val="008C1C2A"/>
    <w:rsid w:val="008C1EE4"/>
    <w:rsid w:val="008C2C0A"/>
    <w:rsid w:val="008C3492"/>
    <w:rsid w:val="008C377B"/>
    <w:rsid w:val="008C395D"/>
    <w:rsid w:val="008C3E8F"/>
    <w:rsid w:val="008C43E9"/>
    <w:rsid w:val="008C49A0"/>
    <w:rsid w:val="008C4ED7"/>
    <w:rsid w:val="008C5BF0"/>
    <w:rsid w:val="008C5C0E"/>
    <w:rsid w:val="008C5C56"/>
    <w:rsid w:val="008C625B"/>
    <w:rsid w:val="008C693E"/>
    <w:rsid w:val="008D0445"/>
    <w:rsid w:val="008D0602"/>
    <w:rsid w:val="008D0650"/>
    <w:rsid w:val="008D0764"/>
    <w:rsid w:val="008D08D9"/>
    <w:rsid w:val="008D0BB1"/>
    <w:rsid w:val="008D1156"/>
    <w:rsid w:val="008D1330"/>
    <w:rsid w:val="008D1518"/>
    <w:rsid w:val="008D2E25"/>
    <w:rsid w:val="008D36DC"/>
    <w:rsid w:val="008D46AF"/>
    <w:rsid w:val="008D4AD0"/>
    <w:rsid w:val="008D4B34"/>
    <w:rsid w:val="008D4DA4"/>
    <w:rsid w:val="008D4E09"/>
    <w:rsid w:val="008D5128"/>
    <w:rsid w:val="008D5F18"/>
    <w:rsid w:val="008D7922"/>
    <w:rsid w:val="008D7CA4"/>
    <w:rsid w:val="008D7E4A"/>
    <w:rsid w:val="008E19DD"/>
    <w:rsid w:val="008E42AC"/>
    <w:rsid w:val="008E48D4"/>
    <w:rsid w:val="008E4C73"/>
    <w:rsid w:val="008E50F9"/>
    <w:rsid w:val="008E579B"/>
    <w:rsid w:val="008E6E6A"/>
    <w:rsid w:val="008E7B36"/>
    <w:rsid w:val="008E7F45"/>
    <w:rsid w:val="008F013A"/>
    <w:rsid w:val="008F17DD"/>
    <w:rsid w:val="008F2119"/>
    <w:rsid w:val="008F2588"/>
    <w:rsid w:val="008F2F67"/>
    <w:rsid w:val="008F35A9"/>
    <w:rsid w:val="008F35AD"/>
    <w:rsid w:val="008F388C"/>
    <w:rsid w:val="008F4DA1"/>
    <w:rsid w:val="008F59C0"/>
    <w:rsid w:val="008F63C0"/>
    <w:rsid w:val="008F6A73"/>
    <w:rsid w:val="008F7144"/>
    <w:rsid w:val="008F7481"/>
    <w:rsid w:val="008F76FC"/>
    <w:rsid w:val="008F7764"/>
    <w:rsid w:val="008F7797"/>
    <w:rsid w:val="008F7C6F"/>
    <w:rsid w:val="0090049F"/>
    <w:rsid w:val="00900E82"/>
    <w:rsid w:val="009011AF"/>
    <w:rsid w:val="00902197"/>
    <w:rsid w:val="009025CC"/>
    <w:rsid w:val="00902D54"/>
    <w:rsid w:val="0090368B"/>
    <w:rsid w:val="00903CC2"/>
    <w:rsid w:val="00904108"/>
    <w:rsid w:val="00905CBB"/>
    <w:rsid w:val="00907349"/>
    <w:rsid w:val="0091016F"/>
    <w:rsid w:val="009105F5"/>
    <w:rsid w:val="0091065B"/>
    <w:rsid w:val="00910A6C"/>
    <w:rsid w:val="009110B3"/>
    <w:rsid w:val="009121D3"/>
    <w:rsid w:val="009123E2"/>
    <w:rsid w:val="0091248C"/>
    <w:rsid w:val="00912CC7"/>
    <w:rsid w:val="00912ED1"/>
    <w:rsid w:val="009138EB"/>
    <w:rsid w:val="0091438B"/>
    <w:rsid w:val="00915CD8"/>
    <w:rsid w:val="00917139"/>
    <w:rsid w:val="009178A4"/>
    <w:rsid w:val="00917C1A"/>
    <w:rsid w:val="00917D8C"/>
    <w:rsid w:val="00917EF0"/>
    <w:rsid w:val="009216C3"/>
    <w:rsid w:val="00921D25"/>
    <w:rsid w:val="009220E4"/>
    <w:rsid w:val="009223F1"/>
    <w:rsid w:val="00922473"/>
    <w:rsid w:val="00922D4B"/>
    <w:rsid w:val="00922E1E"/>
    <w:rsid w:val="009239E6"/>
    <w:rsid w:val="009248E3"/>
    <w:rsid w:val="00924BAB"/>
    <w:rsid w:val="00924DA1"/>
    <w:rsid w:val="009251FF"/>
    <w:rsid w:val="00925235"/>
    <w:rsid w:val="009254B2"/>
    <w:rsid w:val="009261C2"/>
    <w:rsid w:val="00926A98"/>
    <w:rsid w:val="00926C9D"/>
    <w:rsid w:val="0092769B"/>
    <w:rsid w:val="00927B5D"/>
    <w:rsid w:val="00930050"/>
    <w:rsid w:val="0093039C"/>
    <w:rsid w:val="009305CD"/>
    <w:rsid w:val="0093068B"/>
    <w:rsid w:val="00931A68"/>
    <w:rsid w:val="0093308D"/>
    <w:rsid w:val="00933440"/>
    <w:rsid w:val="009339EF"/>
    <w:rsid w:val="00936358"/>
    <w:rsid w:val="00936D88"/>
    <w:rsid w:val="00936F41"/>
    <w:rsid w:val="009371DD"/>
    <w:rsid w:val="00937891"/>
    <w:rsid w:val="0094066B"/>
    <w:rsid w:val="00940ABA"/>
    <w:rsid w:val="00940BB6"/>
    <w:rsid w:val="00940BE7"/>
    <w:rsid w:val="0094161C"/>
    <w:rsid w:val="0094162F"/>
    <w:rsid w:val="009416B1"/>
    <w:rsid w:val="00941BA0"/>
    <w:rsid w:val="00941EEA"/>
    <w:rsid w:val="0094298A"/>
    <w:rsid w:val="00943AB5"/>
    <w:rsid w:val="00943E25"/>
    <w:rsid w:val="009441CF"/>
    <w:rsid w:val="0094437B"/>
    <w:rsid w:val="009448CC"/>
    <w:rsid w:val="00944BC9"/>
    <w:rsid w:val="00945641"/>
    <w:rsid w:val="00945FCA"/>
    <w:rsid w:val="009465E4"/>
    <w:rsid w:val="009474D0"/>
    <w:rsid w:val="009476C2"/>
    <w:rsid w:val="009509C5"/>
    <w:rsid w:val="00950E73"/>
    <w:rsid w:val="0095145E"/>
    <w:rsid w:val="00951550"/>
    <w:rsid w:val="0095171C"/>
    <w:rsid w:val="00951B51"/>
    <w:rsid w:val="009521CE"/>
    <w:rsid w:val="00952448"/>
    <w:rsid w:val="009525CC"/>
    <w:rsid w:val="009525F5"/>
    <w:rsid w:val="00952873"/>
    <w:rsid w:val="00952E30"/>
    <w:rsid w:val="009536EB"/>
    <w:rsid w:val="009538DF"/>
    <w:rsid w:val="00954927"/>
    <w:rsid w:val="00954988"/>
    <w:rsid w:val="00954F29"/>
    <w:rsid w:val="00955166"/>
    <w:rsid w:val="0095525F"/>
    <w:rsid w:val="00955ECB"/>
    <w:rsid w:val="00957EE9"/>
    <w:rsid w:val="009602D5"/>
    <w:rsid w:val="00960685"/>
    <w:rsid w:val="00960877"/>
    <w:rsid w:val="00960C0D"/>
    <w:rsid w:val="009622BB"/>
    <w:rsid w:val="00963D20"/>
    <w:rsid w:val="00966CCC"/>
    <w:rsid w:val="00966E0C"/>
    <w:rsid w:val="009670CD"/>
    <w:rsid w:val="0097007C"/>
    <w:rsid w:val="00970264"/>
    <w:rsid w:val="00970632"/>
    <w:rsid w:val="00970D8F"/>
    <w:rsid w:val="009716B3"/>
    <w:rsid w:val="009721CC"/>
    <w:rsid w:val="009721ED"/>
    <w:rsid w:val="00972509"/>
    <w:rsid w:val="00972BE2"/>
    <w:rsid w:val="009730BF"/>
    <w:rsid w:val="0097580C"/>
    <w:rsid w:val="00975AAC"/>
    <w:rsid w:val="00975BBC"/>
    <w:rsid w:val="00975E9E"/>
    <w:rsid w:val="00976357"/>
    <w:rsid w:val="0097662C"/>
    <w:rsid w:val="00976790"/>
    <w:rsid w:val="00976AC8"/>
    <w:rsid w:val="00977529"/>
    <w:rsid w:val="00981590"/>
    <w:rsid w:val="009816DD"/>
    <w:rsid w:val="009818E1"/>
    <w:rsid w:val="00981A93"/>
    <w:rsid w:val="00981ADA"/>
    <w:rsid w:val="00983257"/>
    <w:rsid w:val="00984393"/>
    <w:rsid w:val="0098596C"/>
    <w:rsid w:val="00985E68"/>
    <w:rsid w:val="00990497"/>
    <w:rsid w:val="009904AB"/>
    <w:rsid w:val="0099052E"/>
    <w:rsid w:val="00992AF7"/>
    <w:rsid w:val="00993757"/>
    <w:rsid w:val="00993774"/>
    <w:rsid w:val="0099422C"/>
    <w:rsid w:val="00994246"/>
    <w:rsid w:val="00994CEF"/>
    <w:rsid w:val="00995247"/>
    <w:rsid w:val="00996199"/>
    <w:rsid w:val="009A0B07"/>
    <w:rsid w:val="009A186F"/>
    <w:rsid w:val="009A1959"/>
    <w:rsid w:val="009A2358"/>
    <w:rsid w:val="009A2D3B"/>
    <w:rsid w:val="009A358D"/>
    <w:rsid w:val="009A3749"/>
    <w:rsid w:val="009A4709"/>
    <w:rsid w:val="009A7B08"/>
    <w:rsid w:val="009A7FA9"/>
    <w:rsid w:val="009B004A"/>
    <w:rsid w:val="009B00CD"/>
    <w:rsid w:val="009B183B"/>
    <w:rsid w:val="009B3250"/>
    <w:rsid w:val="009B38A0"/>
    <w:rsid w:val="009B39B4"/>
    <w:rsid w:val="009B3B4B"/>
    <w:rsid w:val="009B3E19"/>
    <w:rsid w:val="009B58B6"/>
    <w:rsid w:val="009B627E"/>
    <w:rsid w:val="009B6503"/>
    <w:rsid w:val="009B679E"/>
    <w:rsid w:val="009B6F7C"/>
    <w:rsid w:val="009C0542"/>
    <w:rsid w:val="009C06D5"/>
    <w:rsid w:val="009C0A4E"/>
    <w:rsid w:val="009C226B"/>
    <w:rsid w:val="009C260F"/>
    <w:rsid w:val="009C2B4F"/>
    <w:rsid w:val="009C35DC"/>
    <w:rsid w:val="009C3BEA"/>
    <w:rsid w:val="009C44E2"/>
    <w:rsid w:val="009C4DD5"/>
    <w:rsid w:val="009C4EB8"/>
    <w:rsid w:val="009C58A3"/>
    <w:rsid w:val="009C603C"/>
    <w:rsid w:val="009C6A12"/>
    <w:rsid w:val="009C706D"/>
    <w:rsid w:val="009C70BF"/>
    <w:rsid w:val="009C70F7"/>
    <w:rsid w:val="009C7B84"/>
    <w:rsid w:val="009C7FE3"/>
    <w:rsid w:val="009D033A"/>
    <w:rsid w:val="009D0380"/>
    <w:rsid w:val="009D07CE"/>
    <w:rsid w:val="009D084C"/>
    <w:rsid w:val="009D0E37"/>
    <w:rsid w:val="009D1420"/>
    <w:rsid w:val="009D2220"/>
    <w:rsid w:val="009D27CC"/>
    <w:rsid w:val="009D326E"/>
    <w:rsid w:val="009D4FC3"/>
    <w:rsid w:val="009D5332"/>
    <w:rsid w:val="009D6522"/>
    <w:rsid w:val="009D69F6"/>
    <w:rsid w:val="009D6D9D"/>
    <w:rsid w:val="009D6F30"/>
    <w:rsid w:val="009D73F9"/>
    <w:rsid w:val="009D7498"/>
    <w:rsid w:val="009D75A3"/>
    <w:rsid w:val="009D7AA9"/>
    <w:rsid w:val="009E089E"/>
    <w:rsid w:val="009E0942"/>
    <w:rsid w:val="009E1750"/>
    <w:rsid w:val="009E1BAB"/>
    <w:rsid w:val="009E1F38"/>
    <w:rsid w:val="009E21B8"/>
    <w:rsid w:val="009E2721"/>
    <w:rsid w:val="009E465C"/>
    <w:rsid w:val="009E520A"/>
    <w:rsid w:val="009E53F2"/>
    <w:rsid w:val="009E62D4"/>
    <w:rsid w:val="009E6343"/>
    <w:rsid w:val="009E6D63"/>
    <w:rsid w:val="009E748E"/>
    <w:rsid w:val="009E753E"/>
    <w:rsid w:val="009E7B57"/>
    <w:rsid w:val="009F04A1"/>
    <w:rsid w:val="009F0637"/>
    <w:rsid w:val="009F1195"/>
    <w:rsid w:val="009F182C"/>
    <w:rsid w:val="009F1C5C"/>
    <w:rsid w:val="009F26F1"/>
    <w:rsid w:val="009F29D9"/>
    <w:rsid w:val="009F2B79"/>
    <w:rsid w:val="009F31AC"/>
    <w:rsid w:val="009F3931"/>
    <w:rsid w:val="009F4156"/>
    <w:rsid w:val="009F5013"/>
    <w:rsid w:val="009F67D3"/>
    <w:rsid w:val="009F67F9"/>
    <w:rsid w:val="009F6982"/>
    <w:rsid w:val="009F7B4F"/>
    <w:rsid w:val="00A005C4"/>
    <w:rsid w:val="00A00C0D"/>
    <w:rsid w:val="00A013B1"/>
    <w:rsid w:val="00A01ADF"/>
    <w:rsid w:val="00A01CF8"/>
    <w:rsid w:val="00A01F15"/>
    <w:rsid w:val="00A02BB0"/>
    <w:rsid w:val="00A02CDC"/>
    <w:rsid w:val="00A03449"/>
    <w:rsid w:val="00A0448B"/>
    <w:rsid w:val="00A0490F"/>
    <w:rsid w:val="00A058EE"/>
    <w:rsid w:val="00A05D00"/>
    <w:rsid w:val="00A06AF9"/>
    <w:rsid w:val="00A074B0"/>
    <w:rsid w:val="00A10643"/>
    <w:rsid w:val="00A10CA8"/>
    <w:rsid w:val="00A11795"/>
    <w:rsid w:val="00A12324"/>
    <w:rsid w:val="00A12589"/>
    <w:rsid w:val="00A1282E"/>
    <w:rsid w:val="00A13400"/>
    <w:rsid w:val="00A13534"/>
    <w:rsid w:val="00A13B4A"/>
    <w:rsid w:val="00A1420C"/>
    <w:rsid w:val="00A14C0B"/>
    <w:rsid w:val="00A15760"/>
    <w:rsid w:val="00A15FE2"/>
    <w:rsid w:val="00A164F5"/>
    <w:rsid w:val="00A169A3"/>
    <w:rsid w:val="00A16E52"/>
    <w:rsid w:val="00A170C5"/>
    <w:rsid w:val="00A177DC"/>
    <w:rsid w:val="00A17D03"/>
    <w:rsid w:val="00A2033A"/>
    <w:rsid w:val="00A20BA1"/>
    <w:rsid w:val="00A20CD9"/>
    <w:rsid w:val="00A20FD4"/>
    <w:rsid w:val="00A21F1C"/>
    <w:rsid w:val="00A22F3F"/>
    <w:rsid w:val="00A23082"/>
    <w:rsid w:val="00A23092"/>
    <w:rsid w:val="00A2372A"/>
    <w:rsid w:val="00A23A8A"/>
    <w:rsid w:val="00A23D02"/>
    <w:rsid w:val="00A2426C"/>
    <w:rsid w:val="00A244EF"/>
    <w:rsid w:val="00A257FC"/>
    <w:rsid w:val="00A25A55"/>
    <w:rsid w:val="00A27BB7"/>
    <w:rsid w:val="00A30351"/>
    <w:rsid w:val="00A31869"/>
    <w:rsid w:val="00A31FB8"/>
    <w:rsid w:val="00A32FAA"/>
    <w:rsid w:val="00A331F5"/>
    <w:rsid w:val="00A33C44"/>
    <w:rsid w:val="00A33E83"/>
    <w:rsid w:val="00A34BB2"/>
    <w:rsid w:val="00A352BF"/>
    <w:rsid w:val="00A35322"/>
    <w:rsid w:val="00A35813"/>
    <w:rsid w:val="00A35A4E"/>
    <w:rsid w:val="00A35AF5"/>
    <w:rsid w:val="00A36B4E"/>
    <w:rsid w:val="00A3796E"/>
    <w:rsid w:val="00A37F91"/>
    <w:rsid w:val="00A404DD"/>
    <w:rsid w:val="00A41836"/>
    <w:rsid w:val="00A419E7"/>
    <w:rsid w:val="00A41A0A"/>
    <w:rsid w:val="00A41AB8"/>
    <w:rsid w:val="00A41DA6"/>
    <w:rsid w:val="00A421D8"/>
    <w:rsid w:val="00A42559"/>
    <w:rsid w:val="00A42627"/>
    <w:rsid w:val="00A428BF"/>
    <w:rsid w:val="00A43351"/>
    <w:rsid w:val="00A43424"/>
    <w:rsid w:val="00A43A5F"/>
    <w:rsid w:val="00A44622"/>
    <w:rsid w:val="00A45C30"/>
    <w:rsid w:val="00A45E64"/>
    <w:rsid w:val="00A47C9D"/>
    <w:rsid w:val="00A47ED2"/>
    <w:rsid w:val="00A50C18"/>
    <w:rsid w:val="00A52F00"/>
    <w:rsid w:val="00A542F4"/>
    <w:rsid w:val="00A542FA"/>
    <w:rsid w:val="00A5430B"/>
    <w:rsid w:val="00A54B1E"/>
    <w:rsid w:val="00A55805"/>
    <w:rsid w:val="00A5587A"/>
    <w:rsid w:val="00A5599A"/>
    <w:rsid w:val="00A55AB5"/>
    <w:rsid w:val="00A564FA"/>
    <w:rsid w:val="00A5676B"/>
    <w:rsid w:val="00A56B61"/>
    <w:rsid w:val="00A57497"/>
    <w:rsid w:val="00A57903"/>
    <w:rsid w:val="00A60149"/>
    <w:rsid w:val="00A603F7"/>
    <w:rsid w:val="00A61711"/>
    <w:rsid w:val="00A61FE6"/>
    <w:rsid w:val="00A62496"/>
    <w:rsid w:val="00A62637"/>
    <w:rsid w:val="00A62D34"/>
    <w:rsid w:val="00A63377"/>
    <w:rsid w:val="00A63F27"/>
    <w:rsid w:val="00A64855"/>
    <w:rsid w:val="00A656AC"/>
    <w:rsid w:val="00A6609E"/>
    <w:rsid w:val="00A669F3"/>
    <w:rsid w:val="00A67287"/>
    <w:rsid w:val="00A67A2C"/>
    <w:rsid w:val="00A70B55"/>
    <w:rsid w:val="00A73482"/>
    <w:rsid w:val="00A74138"/>
    <w:rsid w:val="00A746D0"/>
    <w:rsid w:val="00A74AA2"/>
    <w:rsid w:val="00A75801"/>
    <w:rsid w:val="00A75FB4"/>
    <w:rsid w:val="00A7621D"/>
    <w:rsid w:val="00A76342"/>
    <w:rsid w:val="00A76542"/>
    <w:rsid w:val="00A7696E"/>
    <w:rsid w:val="00A76A27"/>
    <w:rsid w:val="00A76CF5"/>
    <w:rsid w:val="00A76F34"/>
    <w:rsid w:val="00A77702"/>
    <w:rsid w:val="00A77CBB"/>
    <w:rsid w:val="00A805CD"/>
    <w:rsid w:val="00A80A51"/>
    <w:rsid w:val="00A816C8"/>
    <w:rsid w:val="00A82C11"/>
    <w:rsid w:val="00A82DBB"/>
    <w:rsid w:val="00A83324"/>
    <w:rsid w:val="00A84236"/>
    <w:rsid w:val="00A8434A"/>
    <w:rsid w:val="00A84BC8"/>
    <w:rsid w:val="00A84EA5"/>
    <w:rsid w:val="00A85CD3"/>
    <w:rsid w:val="00A8651D"/>
    <w:rsid w:val="00A86C65"/>
    <w:rsid w:val="00A87069"/>
    <w:rsid w:val="00A875A7"/>
    <w:rsid w:val="00A87B18"/>
    <w:rsid w:val="00A90A57"/>
    <w:rsid w:val="00A90B3C"/>
    <w:rsid w:val="00A9189F"/>
    <w:rsid w:val="00A91B8C"/>
    <w:rsid w:val="00A91EFD"/>
    <w:rsid w:val="00A9288C"/>
    <w:rsid w:val="00A956EE"/>
    <w:rsid w:val="00A95749"/>
    <w:rsid w:val="00A96DC5"/>
    <w:rsid w:val="00AA11FC"/>
    <w:rsid w:val="00AA2645"/>
    <w:rsid w:val="00AA2A96"/>
    <w:rsid w:val="00AA3923"/>
    <w:rsid w:val="00AA4CFA"/>
    <w:rsid w:val="00AA53E6"/>
    <w:rsid w:val="00AA5AA8"/>
    <w:rsid w:val="00AA5F6B"/>
    <w:rsid w:val="00AA6A81"/>
    <w:rsid w:val="00AA73F9"/>
    <w:rsid w:val="00AA762B"/>
    <w:rsid w:val="00AA77E5"/>
    <w:rsid w:val="00AA7986"/>
    <w:rsid w:val="00AB0507"/>
    <w:rsid w:val="00AB0B55"/>
    <w:rsid w:val="00AB18EF"/>
    <w:rsid w:val="00AB2A48"/>
    <w:rsid w:val="00AB2AFD"/>
    <w:rsid w:val="00AB2CC4"/>
    <w:rsid w:val="00AB2FE2"/>
    <w:rsid w:val="00AB422C"/>
    <w:rsid w:val="00AB55A6"/>
    <w:rsid w:val="00AB5A1E"/>
    <w:rsid w:val="00AB5D7D"/>
    <w:rsid w:val="00AB679B"/>
    <w:rsid w:val="00AB7187"/>
    <w:rsid w:val="00AB7B05"/>
    <w:rsid w:val="00AC0247"/>
    <w:rsid w:val="00AC0488"/>
    <w:rsid w:val="00AC0BAA"/>
    <w:rsid w:val="00AC147C"/>
    <w:rsid w:val="00AC1527"/>
    <w:rsid w:val="00AC16B4"/>
    <w:rsid w:val="00AC1E84"/>
    <w:rsid w:val="00AC2303"/>
    <w:rsid w:val="00AC292B"/>
    <w:rsid w:val="00AC3C3E"/>
    <w:rsid w:val="00AC3DFB"/>
    <w:rsid w:val="00AC4127"/>
    <w:rsid w:val="00AC441E"/>
    <w:rsid w:val="00AC606C"/>
    <w:rsid w:val="00AC6324"/>
    <w:rsid w:val="00AC6B8D"/>
    <w:rsid w:val="00AC6CED"/>
    <w:rsid w:val="00AD0572"/>
    <w:rsid w:val="00AD07D5"/>
    <w:rsid w:val="00AD1DCC"/>
    <w:rsid w:val="00AD2118"/>
    <w:rsid w:val="00AD322C"/>
    <w:rsid w:val="00AD32CE"/>
    <w:rsid w:val="00AD34E0"/>
    <w:rsid w:val="00AD384C"/>
    <w:rsid w:val="00AD50C2"/>
    <w:rsid w:val="00AD51C1"/>
    <w:rsid w:val="00AD6283"/>
    <w:rsid w:val="00AD6522"/>
    <w:rsid w:val="00AD6890"/>
    <w:rsid w:val="00AD6DB0"/>
    <w:rsid w:val="00AD7244"/>
    <w:rsid w:val="00AD728F"/>
    <w:rsid w:val="00AD7F5B"/>
    <w:rsid w:val="00AD7FB1"/>
    <w:rsid w:val="00AE0288"/>
    <w:rsid w:val="00AE042D"/>
    <w:rsid w:val="00AE0E8E"/>
    <w:rsid w:val="00AE2AC3"/>
    <w:rsid w:val="00AE3128"/>
    <w:rsid w:val="00AE3390"/>
    <w:rsid w:val="00AE4D1F"/>
    <w:rsid w:val="00AE5007"/>
    <w:rsid w:val="00AE5902"/>
    <w:rsid w:val="00AE62CA"/>
    <w:rsid w:val="00AE74BE"/>
    <w:rsid w:val="00AE7616"/>
    <w:rsid w:val="00AF092A"/>
    <w:rsid w:val="00AF0C45"/>
    <w:rsid w:val="00AF1981"/>
    <w:rsid w:val="00AF2039"/>
    <w:rsid w:val="00AF26E9"/>
    <w:rsid w:val="00AF2B0C"/>
    <w:rsid w:val="00AF2F16"/>
    <w:rsid w:val="00AF3D9B"/>
    <w:rsid w:val="00AF4888"/>
    <w:rsid w:val="00AF5C51"/>
    <w:rsid w:val="00AF6BA3"/>
    <w:rsid w:val="00AF6FE7"/>
    <w:rsid w:val="00AF7191"/>
    <w:rsid w:val="00AF7580"/>
    <w:rsid w:val="00B001B3"/>
    <w:rsid w:val="00B02C9E"/>
    <w:rsid w:val="00B0456A"/>
    <w:rsid w:val="00B04AAF"/>
    <w:rsid w:val="00B053FC"/>
    <w:rsid w:val="00B067E0"/>
    <w:rsid w:val="00B06E82"/>
    <w:rsid w:val="00B0723B"/>
    <w:rsid w:val="00B0784B"/>
    <w:rsid w:val="00B07D11"/>
    <w:rsid w:val="00B10613"/>
    <w:rsid w:val="00B1090E"/>
    <w:rsid w:val="00B109B4"/>
    <w:rsid w:val="00B10DCA"/>
    <w:rsid w:val="00B114D0"/>
    <w:rsid w:val="00B12218"/>
    <w:rsid w:val="00B12AD8"/>
    <w:rsid w:val="00B13498"/>
    <w:rsid w:val="00B137B9"/>
    <w:rsid w:val="00B14234"/>
    <w:rsid w:val="00B14E08"/>
    <w:rsid w:val="00B15021"/>
    <w:rsid w:val="00B151B5"/>
    <w:rsid w:val="00B15AAA"/>
    <w:rsid w:val="00B15D7D"/>
    <w:rsid w:val="00B15E50"/>
    <w:rsid w:val="00B163AC"/>
    <w:rsid w:val="00B1791A"/>
    <w:rsid w:val="00B20812"/>
    <w:rsid w:val="00B219EF"/>
    <w:rsid w:val="00B2278E"/>
    <w:rsid w:val="00B23970"/>
    <w:rsid w:val="00B239CC"/>
    <w:rsid w:val="00B23CA2"/>
    <w:rsid w:val="00B24E51"/>
    <w:rsid w:val="00B25610"/>
    <w:rsid w:val="00B25819"/>
    <w:rsid w:val="00B2738F"/>
    <w:rsid w:val="00B27D60"/>
    <w:rsid w:val="00B3012D"/>
    <w:rsid w:val="00B3023A"/>
    <w:rsid w:val="00B308C0"/>
    <w:rsid w:val="00B30908"/>
    <w:rsid w:val="00B32293"/>
    <w:rsid w:val="00B32748"/>
    <w:rsid w:val="00B34380"/>
    <w:rsid w:val="00B34CD4"/>
    <w:rsid w:val="00B34DD9"/>
    <w:rsid w:val="00B35389"/>
    <w:rsid w:val="00B364D4"/>
    <w:rsid w:val="00B36E45"/>
    <w:rsid w:val="00B36F84"/>
    <w:rsid w:val="00B37007"/>
    <w:rsid w:val="00B3710C"/>
    <w:rsid w:val="00B40181"/>
    <w:rsid w:val="00B40685"/>
    <w:rsid w:val="00B40F1C"/>
    <w:rsid w:val="00B41173"/>
    <w:rsid w:val="00B41774"/>
    <w:rsid w:val="00B429C0"/>
    <w:rsid w:val="00B43831"/>
    <w:rsid w:val="00B44D40"/>
    <w:rsid w:val="00B457B8"/>
    <w:rsid w:val="00B45922"/>
    <w:rsid w:val="00B46E76"/>
    <w:rsid w:val="00B46FA8"/>
    <w:rsid w:val="00B470A1"/>
    <w:rsid w:val="00B474E3"/>
    <w:rsid w:val="00B47CFF"/>
    <w:rsid w:val="00B50D84"/>
    <w:rsid w:val="00B516A2"/>
    <w:rsid w:val="00B51FC6"/>
    <w:rsid w:val="00B52676"/>
    <w:rsid w:val="00B53A53"/>
    <w:rsid w:val="00B53C1D"/>
    <w:rsid w:val="00B53CDB"/>
    <w:rsid w:val="00B5424D"/>
    <w:rsid w:val="00B5474F"/>
    <w:rsid w:val="00B54768"/>
    <w:rsid w:val="00B5530F"/>
    <w:rsid w:val="00B55965"/>
    <w:rsid w:val="00B55EA1"/>
    <w:rsid w:val="00B56087"/>
    <w:rsid w:val="00B56112"/>
    <w:rsid w:val="00B562C3"/>
    <w:rsid w:val="00B57C67"/>
    <w:rsid w:val="00B57DAE"/>
    <w:rsid w:val="00B6043F"/>
    <w:rsid w:val="00B6060B"/>
    <w:rsid w:val="00B61580"/>
    <w:rsid w:val="00B617A9"/>
    <w:rsid w:val="00B6187E"/>
    <w:rsid w:val="00B61C9A"/>
    <w:rsid w:val="00B6206F"/>
    <w:rsid w:val="00B63683"/>
    <w:rsid w:val="00B63A4A"/>
    <w:rsid w:val="00B63EE0"/>
    <w:rsid w:val="00B6405A"/>
    <w:rsid w:val="00B653A4"/>
    <w:rsid w:val="00B65EA8"/>
    <w:rsid w:val="00B661BD"/>
    <w:rsid w:val="00B661BF"/>
    <w:rsid w:val="00B662B9"/>
    <w:rsid w:val="00B662F0"/>
    <w:rsid w:val="00B663A1"/>
    <w:rsid w:val="00B66E18"/>
    <w:rsid w:val="00B67020"/>
    <w:rsid w:val="00B6722E"/>
    <w:rsid w:val="00B7107D"/>
    <w:rsid w:val="00B722A9"/>
    <w:rsid w:val="00B725C6"/>
    <w:rsid w:val="00B72EA4"/>
    <w:rsid w:val="00B734BF"/>
    <w:rsid w:val="00B74C3A"/>
    <w:rsid w:val="00B757BA"/>
    <w:rsid w:val="00B76C96"/>
    <w:rsid w:val="00B775CD"/>
    <w:rsid w:val="00B77B77"/>
    <w:rsid w:val="00B80824"/>
    <w:rsid w:val="00B808D2"/>
    <w:rsid w:val="00B80EFC"/>
    <w:rsid w:val="00B813EA"/>
    <w:rsid w:val="00B841CF"/>
    <w:rsid w:val="00B851B8"/>
    <w:rsid w:val="00B86278"/>
    <w:rsid w:val="00B87FA6"/>
    <w:rsid w:val="00B904F8"/>
    <w:rsid w:val="00B907EC"/>
    <w:rsid w:val="00B90AC8"/>
    <w:rsid w:val="00B90AC9"/>
    <w:rsid w:val="00B9107C"/>
    <w:rsid w:val="00B91B76"/>
    <w:rsid w:val="00B92B5E"/>
    <w:rsid w:val="00B9364B"/>
    <w:rsid w:val="00B9366F"/>
    <w:rsid w:val="00B939B2"/>
    <w:rsid w:val="00B94153"/>
    <w:rsid w:val="00B95560"/>
    <w:rsid w:val="00B95D72"/>
    <w:rsid w:val="00B95F48"/>
    <w:rsid w:val="00B96156"/>
    <w:rsid w:val="00B96436"/>
    <w:rsid w:val="00B96823"/>
    <w:rsid w:val="00B97AD1"/>
    <w:rsid w:val="00B97AD8"/>
    <w:rsid w:val="00BA0E52"/>
    <w:rsid w:val="00BA12C1"/>
    <w:rsid w:val="00BA1795"/>
    <w:rsid w:val="00BA18E6"/>
    <w:rsid w:val="00BA2093"/>
    <w:rsid w:val="00BA3263"/>
    <w:rsid w:val="00BA3844"/>
    <w:rsid w:val="00BA53A6"/>
    <w:rsid w:val="00BA5D21"/>
    <w:rsid w:val="00BA6285"/>
    <w:rsid w:val="00BA69B7"/>
    <w:rsid w:val="00BA7853"/>
    <w:rsid w:val="00BB054A"/>
    <w:rsid w:val="00BB071A"/>
    <w:rsid w:val="00BB0C47"/>
    <w:rsid w:val="00BB0EF7"/>
    <w:rsid w:val="00BB1973"/>
    <w:rsid w:val="00BB27B6"/>
    <w:rsid w:val="00BB3E34"/>
    <w:rsid w:val="00BB5230"/>
    <w:rsid w:val="00BB5554"/>
    <w:rsid w:val="00BB77F6"/>
    <w:rsid w:val="00BB7A60"/>
    <w:rsid w:val="00BC05CD"/>
    <w:rsid w:val="00BC062F"/>
    <w:rsid w:val="00BC0748"/>
    <w:rsid w:val="00BC14A2"/>
    <w:rsid w:val="00BC3F1F"/>
    <w:rsid w:val="00BC40EB"/>
    <w:rsid w:val="00BC441A"/>
    <w:rsid w:val="00BC44A1"/>
    <w:rsid w:val="00BC4585"/>
    <w:rsid w:val="00BC4AF2"/>
    <w:rsid w:val="00BC4BE8"/>
    <w:rsid w:val="00BC4FCC"/>
    <w:rsid w:val="00BC5AC8"/>
    <w:rsid w:val="00BC63DA"/>
    <w:rsid w:val="00BC6EB0"/>
    <w:rsid w:val="00BC701E"/>
    <w:rsid w:val="00BC766D"/>
    <w:rsid w:val="00BD13FE"/>
    <w:rsid w:val="00BD16A5"/>
    <w:rsid w:val="00BD176D"/>
    <w:rsid w:val="00BD178D"/>
    <w:rsid w:val="00BD26D0"/>
    <w:rsid w:val="00BD2B80"/>
    <w:rsid w:val="00BD2FD5"/>
    <w:rsid w:val="00BD309C"/>
    <w:rsid w:val="00BD4207"/>
    <w:rsid w:val="00BD4721"/>
    <w:rsid w:val="00BD4C9D"/>
    <w:rsid w:val="00BD4D63"/>
    <w:rsid w:val="00BD5077"/>
    <w:rsid w:val="00BD543A"/>
    <w:rsid w:val="00BD677E"/>
    <w:rsid w:val="00BD7175"/>
    <w:rsid w:val="00BD75FA"/>
    <w:rsid w:val="00BD79CD"/>
    <w:rsid w:val="00BD7C7C"/>
    <w:rsid w:val="00BD7E6D"/>
    <w:rsid w:val="00BD7ECB"/>
    <w:rsid w:val="00BE06B0"/>
    <w:rsid w:val="00BE0EDC"/>
    <w:rsid w:val="00BE10C0"/>
    <w:rsid w:val="00BE124D"/>
    <w:rsid w:val="00BE1967"/>
    <w:rsid w:val="00BE2D34"/>
    <w:rsid w:val="00BE3879"/>
    <w:rsid w:val="00BE3AC2"/>
    <w:rsid w:val="00BE3F0A"/>
    <w:rsid w:val="00BE4D07"/>
    <w:rsid w:val="00BE5EF7"/>
    <w:rsid w:val="00BE60C5"/>
    <w:rsid w:val="00BE6401"/>
    <w:rsid w:val="00BF021C"/>
    <w:rsid w:val="00BF044C"/>
    <w:rsid w:val="00BF07F6"/>
    <w:rsid w:val="00BF19A7"/>
    <w:rsid w:val="00BF1B84"/>
    <w:rsid w:val="00BF21DC"/>
    <w:rsid w:val="00BF3DD3"/>
    <w:rsid w:val="00BF3FEA"/>
    <w:rsid w:val="00BF4503"/>
    <w:rsid w:val="00BF463D"/>
    <w:rsid w:val="00BF4DCA"/>
    <w:rsid w:val="00BF5CC8"/>
    <w:rsid w:val="00BF68FF"/>
    <w:rsid w:val="00BF744F"/>
    <w:rsid w:val="00C0069E"/>
    <w:rsid w:val="00C03639"/>
    <w:rsid w:val="00C03A5E"/>
    <w:rsid w:val="00C04BCC"/>
    <w:rsid w:val="00C05E73"/>
    <w:rsid w:val="00C06BA6"/>
    <w:rsid w:val="00C06DC5"/>
    <w:rsid w:val="00C07605"/>
    <w:rsid w:val="00C103E1"/>
    <w:rsid w:val="00C10929"/>
    <w:rsid w:val="00C10ABF"/>
    <w:rsid w:val="00C12677"/>
    <w:rsid w:val="00C13590"/>
    <w:rsid w:val="00C13AD2"/>
    <w:rsid w:val="00C13C38"/>
    <w:rsid w:val="00C145EA"/>
    <w:rsid w:val="00C1529B"/>
    <w:rsid w:val="00C15814"/>
    <w:rsid w:val="00C1630F"/>
    <w:rsid w:val="00C1688A"/>
    <w:rsid w:val="00C16E00"/>
    <w:rsid w:val="00C17AC8"/>
    <w:rsid w:val="00C203AA"/>
    <w:rsid w:val="00C20AE9"/>
    <w:rsid w:val="00C214EF"/>
    <w:rsid w:val="00C21DAE"/>
    <w:rsid w:val="00C21DB3"/>
    <w:rsid w:val="00C2208D"/>
    <w:rsid w:val="00C22625"/>
    <w:rsid w:val="00C23A5C"/>
    <w:rsid w:val="00C23B53"/>
    <w:rsid w:val="00C245BB"/>
    <w:rsid w:val="00C24C70"/>
    <w:rsid w:val="00C26428"/>
    <w:rsid w:val="00C27B3F"/>
    <w:rsid w:val="00C30A71"/>
    <w:rsid w:val="00C30ED3"/>
    <w:rsid w:val="00C31185"/>
    <w:rsid w:val="00C31ABD"/>
    <w:rsid w:val="00C32422"/>
    <w:rsid w:val="00C32744"/>
    <w:rsid w:val="00C32A69"/>
    <w:rsid w:val="00C33E86"/>
    <w:rsid w:val="00C347B3"/>
    <w:rsid w:val="00C35886"/>
    <w:rsid w:val="00C365A0"/>
    <w:rsid w:val="00C36AFF"/>
    <w:rsid w:val="00C378D5"/>
    <w:rsid w:val="00C37B58"/>
    <w:rsid w:val="00C37DD7"/>
    <w:rsid w:val="00C40674"/>
    <w:rsid w:val="00C4095F"/>
    <w:rsid w:val="00C41588"/>
    <w:rsid w:val="00C42ACA"/>
    <w:rsid w:val="00C445CB"/>
    <w:rsid w:val="00C44DE1"/>
    <w:rsid w:val="00C4517B"/>
    <w:rsid w:val="00C46F3F"/>
    <w:rsid w:val="00C474AF"/>
    <w:rsid w:val="00C478CF"/>
    <w:rsid w:val="00C50C1F"/>
    <w:rsid w:val="00C5113E"/>
    <w:rsid w:val="00C51E80"/>
    <w:rsid w:val="00C5288C"/>
    <w:rsid w:val="00C52980"/>
    <w:rsid w:val="00C52FAB"/>
    <w:rsid w:val="00C537E5"/>
    <w:rsid w:val="00C53BFE"/>
    <w:rsid w:val="00C53FD5"/>
    <w:rsid w:val="00C54602"/>
    <w:rsid w:val="00C55C68"/>
    <w:rsid w:val="00C56A35"/>
    <w:rsid w:val="00C56C0D"/>
    <w:rsid w:val="00C57470"/>
    <w:rsid w:val="00C603B1"/>
    <w:rsid w:val="00C60ACD"/>
    <w:rsid w:val="00C60CA0"/>
    <w:rsid w:val="00C62DDC"/>
    <w:rsid w:val="00C639E4"/>
    <w:rsid w:val="00C63C84"/>
    <w:rsid w:val="00C63F69"/>
    <w:rsid w:val="00C64345"/>
    <w:rsid w:val="00C64BEE"/>
    <w:rsid w:val="00C64E7E"/>
    <w:rsid w:val="00C64FDD"/>
    <w:rsid w:val="00C65166"/>
    <w:rsid w:val="00C653B4"/>
    <w:rsid w:val="00C66DA4"/>
    <w:rsid w:val="00C67890"/>
    <w:rsid w:val="00C706AE"/>
    <w:rsid w:val="00C70D3D"/>
    <w:rsid w:val="00C711C8"/>
    <w:rsid w:val="00C71EC7"/>
    <w:rsid w:val="00C72113"/>
    <w:rsid w:val="00C721CB"/>
    <w:rsid w:val="00C72417"/>
    <w:rsid w:val="00C74407"/>
    <w:rsid w:val="00C74A95"/>
    <w:rsid w:val="00C75D08"/>
    <w:rsid w:val="00C76448"/>
    <w:rsid w:val="00C7734F"/>
    <w:rsid w:val="00C773B4"/>
    <w:rsid w:val="00C80BF1"/>
    <w:rsid w:val="00C81B3C"/>
    <w:rsid w:val="00C81EC9"/>
    <w:rsid w:val="00C81F7A"/>
    <w:rsid w:val="00C83278"/>
    <w:rsid w:val="00C83D37"/>
    <w:rsid w:val="00C85AE1"/>
    <w:rsid w:val="00C86F67"/>
    <w:rsid w:val="00C86F89"/>
    <w:rsid w:val="00C90E43"/>
    <w:rsid w:val="00C91B25"/>
    <w:rsid w:val="00C91B30"/>
    <w:rsid w:val="00C91C5C"/>
    <w:rsid w:val="00C92290"/>
    <w:rsid w:val="00C935C7"/>
    <w:rsid w:val="00C95A52"/>
    <w:rsid w:val="00C96FC6"/>
    <w:rsid w:val="00CA1232"/>
    <w:rsid w:val="00CA20EE"/>
    <w:rsid w:val="00CA21FF"/>
    <w:rsid w:val="00CA2DE1"/>
    <w:rsid w:val="00CA3A11"/>
    <w:rsid w:val="00CA3E21"/>
    <w:rsid w:val="00CA67C5"/>
    <w:rsid w:val="00CA6A36"/>
    <w:rsid w:val="00CA6A7C"/>
    <w:rsid w:val="00CB0EE4"/>
    <w:rsid w:val="00CB140C"/>
    <w:rsid w:val="00CB2782"/>
    <w:rsid w:val="00CB3458"/>
    <w:rsid w:val="00CB3721"/>
    <w:rsid w:val="00CB38CE"/>
    <w:rsid w:val="00CB3AE4"/>
    <w:rsid w:val="00CB4258"/>
    <w:rsid w:val="00CB449A"/>
    <w:rsid w:val="00CB49E5"/>
    <w:rsid w:val="00CB50B8"/>
    <w:rsid w:val="00CB5875"/>
    <w:rsid w:val="00CB7D7B"/>
    <w:rsid w:val="00CB7FAF"/>
    <w:rsid w:val="00CC03CE"/>
    <w:rsid w:val="00CC1189"/>
    <w:rsid w:val="00CC1726"/>
    <w:rsid w:val="00CC17D4"/>
    <w:rsid w:val="00CC213B"/>
    <w:rsid w:val="00CC31A5"/>
    <w:rsid w:val="00CC3D3B"/>
    <w:rsid w:val="00CC41DB"/>
    <w:rsid w:val="00CC420A"/>
    <w:rsid w:val="00CC4635"/>
    <w:rsid w:val="00CC491A"/>
    <w:rsid w:val="00CC5037"/>
    <w:rsid w:val="00CC6051"/>
    <w:rsid w:val="00CC6481"/>
    <w:rsid w:val="00CC66D9"/>
    <w:rsid w:val="00CD0B9D"/>
    <w:rsid w:val="00CD236A"/>
    <w:rsid w:val="00CD24F0"/>
    <w:rsid w:val="00CD37E1"/>
    <w:rsid w:val="00CD3B66"/>
    <w:rsid w:val="00CD50BB"/>
    <w:rsid w:val="00CD52D5"/>
    <w:rsid w:val="00CD534A"/>
    <w:rsid w:val="00CD57E6"/>
    <w:rsid w:val="00CD5963"/>
    <w:rsid w:val="00CD59BF"/>
    <w:rsid w:val="00CD62E3"/>
    <w:rsid w:val="00CD63CE"/>
    <w:rsid w:val="00CD66FA"/>
    <w:rsid w:val="00CE036D"/>
    <w:rsid w:val="00CE0A9F"/>
    <w:rsid w:val="00CE16D5"/>
    <w:rsid w:val="00CE2647"/>
    <w:rsid w:val="00CE265D"/>
    <w:rsid w:val="00CE3000"/>
    <w:rsid w:val="00CE3CAD"/>
    <w:rsid w:val="00CE4FB3"/>
    <w:rsid w:val="00CE5E4E"/>
    <w:rsid w:val="00CE79D7"/>
    <w:rsid w:val="00CF0099"/>
    <w:rsid w:val="00CF089F"/>
    <w:rsid w:val="00CF107C"/>
    <w:rsid w:val="00CF126E"/>
    <w:rsid w:val="00CF1564"/>
    <w:rsid w:val="00CF208C"/>
    <w:rsid w:val="00CF2161"/>
    <w:rsid w:val="00CF259C"/>
    <w:rsid w:val="00CF29CE"/>
    <w:rsid w:val="00CF2A69"/>
    <w:rsid w:val="00CF2BF1"/>
    <w:rsid w:val="00CF42D5"/>
    <w:rsid w:val="00CF47D7"/>
    <w:rsid w:val="00CF5217"/>
    <w:rsid w:val="00CF61D8"/>
    <w:rsid w:val="00CF69AE"/>
    <w:rsid w:val="00CF6A4E"/>
    <w:rsid w:val="00CF7BCA"/>
    <w:rsid w:val="00CF7F2C"/>
    <w:rsid w:val="00D0015C"/>
    <w:rsid w:val="00D012FE"/>
    <w:rsid w:val="00D0242C"/>
    <w:rsid w:val="00D028AC"/>
    <w:rsid w:val="00D032EB"/>
    <w:rsid w:val="00D03621"/>
    <w:rsid w:val="00D03CA5"/>
    <w:rsid w:val="00D03CD7"/>
    <w:rsid w:val="00D04574"/>
    <w:rsid w:val="00D055D0"/>
    <w:rsid w:val="00D0644E"/>
    <w:rsid w:val="00D0665A"/>
    <w:rsid w:val="00D07651"/>
    <w:rsid w:val="00D07CD1"/>
    <w:rsid w:val="00D100EC"/>
    <w:rsid w:val="00D10D47"/>
    <w:rsid w:val="00D11124"/>
    <w:rsid w:val="00D11355"/>
    <w:rsid w:val="00D12BD6"/>
    <w:rsid w:val="00D14909"/>
    <w:rsid w:val="00D14CC8"/>
    <w:rsid w:val="00D14E79"/>
    <w:rsid w:val="00D14F6F"/>
    <w:rsid w:val="00D1507E"/>
    <w:rsid w:val="00D16065"/>
    <w:rsid w:val="00D16784"/>
    <w:rsid w:val="00D17E20"/>
    <w:rsid w:val="00D21AE4"/>
    <w:rsid w:val="00D21F39"/>
    <w:rsid w:val="00D23CE7"/>
    <w:rsid w:val="00D24393"/>
    <w:rsid w:val="00D256C1"/>
    <w:rsid w:val="00D25AA9"/>
    <w:rsid w:val="00D25CF2"/>
    <w:rsid w:val="00D26045"/>
    <w:rsid w:val="00D26BBB"/>
    <w:rsid w:val="00D2729B"/>
    <w:rsid w:val="00D2790A"/>
    <w:rsid w:val="00D27989"/>
    <w:rsid w:val="00D300CD"/>
    <w:rsid w:val="00D3010F"/>
    <w:rsid w:val="00D30BCB"/>
    <w:rsid w:val="00D30FF0"/>
    <w:rsid w:val="00D31AA5"/>
    <w:rsid w:val="00D32068"/>
    <w:rsid w:val="00D324F3"/>
    <w:rsid w:val="00D324FD"/>
    <w:rsid w:val="00D32F7D"/>
    <w:rsid w:val="00D3329E"/>
    <w:rsid w:val="00D33C1D"/>
    <w:rsid w:val="00D33F8F"/>
    <w:rsid w:val="00D34D2B"/>
    <w:rsid w:val="00D3558E"/>
    <w:rsid w:val="00D35F93"/>
    <w:rsid w:val="00D361B0"/>
    <w:rsid w:val="00D36283"/>
    <w:rsid w:val="00D37109"/>
    <w:rsid w:val="00D375BD"/>
    <w:rsid w:val="00D41034"/>
    <w:rsid w:val="00D4173A"/>
    <w:rsid w:val="00D431FF"/>
    <w:rsid w:val="00D43297"/>
    <w:rsid w:val="00D43C44"/>
    <w:rsid w:val="00D442D0"/>
    <w:rsid w:val="00D45125"/>
    <w:rsid w:val="00D4539A"/>
    <w:rsid w:val="00D453DD"/>
    <w:rsid w:val="00D458A8"/>
    <w:rsid w:val="00D45E11"/>
    <w:rsid w:val="00D46728"/>
    <w:rsid w:val="00D46F60"/>
    <w:rsid w:val="00D47449"/>
    <w:rsid w:val="00D511FA"/>
    <w:rsid w:val="00D51AAA"/>
    <w:rsid w:val="00D53F7F"/>
    <w:rsid w:val="00D54621"/>
    <w:rsid w:val="00D547E2"/>
    <w:rsid w:val="00D559F1"/>
    <w:rsid w:val="00D55A07"/>
    <w:rsid w:val="00D55A64"/>
    <w:rsid w:val="00D565B6"/>
    <w:rsid w:val="00D565D1"/>
    <w:rsid w:val="00D56A88"/>
    <w:rsid w:val="00D57270"/>
    <w:rsid w:val="00D5745A"/>
    <w:rsid w:val="00D576F9"/>
    <w:rsid w:val="00D57BFA"/>
    <w:rsid w:val="00D60D10"/>
    <w:rsid w:val="00D60F23"/>
    <w:rsid w:val="00D6134D"/>
    <w:rsid w:val="00D62CB5"/>
    <w:rsid w:val="00D630CA"/>
    <w:rsid w:val="00D64D11"/>
    <w:rsid w:val="00D653C4"/>
    <w:rsid w:val="00D669CD"/>
    <w:rsid w:val="00D67573"/>
    <w:rsid w:val="00D7031D"/>
    <w:rsid w:val="00D7086D"/>
    <w:rsid w:val="00D71911"/>
    <w:rsid w:val="00D71A27"/>
    <w:rsid w:val="00D721F2"/>
    <w:rsid w:val="00D7296F"/>
    <w:rsid w:val="00D72980"/>
    <w:rsid w:val="00D73FEF"/>
    <w:rsid w:val="00D75597"/>
    <w:rsid w:val="00D75C2E"/>
    <w:rsid w:val="00D75E0D"/>
    <w:rsid w:val="00D75FB8"/>
    <w:rsid w:val="00D7699C"/>
    <w:rsid w:val="00D77269"/>
    <w:rsid w:val="00D77442"/>
    <w:rsid w:val="00D774BC"/>
    <w:rsid w:val="00D807AD"/>
    <w:rsid w:val="00D80D3F"/>
    <w:rsid w:val="00D814EB"/>
    <w:rsid w:val="00D827FD"/>
    <w:rsid w:val="00D83189"/>
    <w:rsid w:val="00D837D2"/>
    <w:rsid w:val="00D8433C"/>
    <w:rsid w:val="00D8494A"/>
    <w:rsid w:val="00D85BEA"/>
    <w:rsid w:val="00D85CCF"/>
    <w:rsid w:val="00D862B6"/>
    <w:rsid w:val="00D8634A"/>
    <w:rsid w:val="00D86B50"/>
    <w:rsid w:val="00D879FE"/>
    <w:rsid w:val="00D87B59"/>
    <w:rsid w:val="00D91251"/>
    <w:rsid w:val="00D91ED6"/>
    <w:rsid w:val="00D929C3"/>
    <w:rsid w:val="00D93154"/>
    <w:rsid w:val="00D93243"/>
    <w:rsid w:val="00D93EB7"/>
    <w:rsid w:val="00D942C7"/>
    <w:rsid w:val="00D943B0"/>
    <w:rsid w:val="00D94C28"/>
    <w:rsid w:val="00D96CF9"/>
    <w:rsid w:val="00D96E40"/>
    <w:rsid w:val="00D97731"/>
    <w:rsid w:val="00D97D0C"/>
    <w:rsid w:val="00D97F0A"/>
    <w:rsid w:val="00DA0BF5"/>
    <w:rsid w:val="00DA0FF0"/>
    <w:rsid w:val="00DA1C23"/>
    <w:rsid w:val="00DA1D83"/>
    <w:rsid w:val="00DA23C2"/>
    <w:rsid w:val="00DA2908"/>
    <w:rsid w:val="00DA304A"/>
    <w:rsid w:val="00DA32F1"/>
    <w:rsid w:val="00DA3F3D"/>
    <w:rsid w:val="00DA555F"/>
    <w:rsid w:val="00DA58A0"/>
    <w:rsid w:val="00DA6629"/>
    <w:rsid w:val="00DA6679"/>
    <w:rsid w:val="00DA684B"/>
    <w:rsid w:val="00DB03B8"/>
    <w:rsid w:val="00DB0DA2"/>
    <w:rsid w:val="00DB1350"/>
    <w:rsid w:val="00DB1E18"/>
    <w:rsid w:val="00DB2685"/>
    <w:rsid w:val="00DB2965"/>
    <w:rsid w:val="00DB2ADC"/>
    <w:rsid w:val="00DB2D91"/>
    <w:rsid w:val="00DB34A3"/>
    <w:rsid w:val="00DB392E"/>
    <w:rsid w:val="00DB5B0A"/>
    <w:rsid w:val="00DB64B5"/>
    <w:rsid w:val="00DB6B2D"/>
    <w:rsid w:val="00DB750C"/>
    <w:rsid w:val="00DB7A7E"/>
    <w:rsid w:val="00DB7C1F"/>
    <w:rsid w:val="00DC068A"/>
    <w:rsid w:val="00DC14F9"/>
    <w:rsid w:val="00DC15B6"/>
    <w:rsid w:val="00DC1A2C"/>
    <w:rsid w:val="00DC229C"/>
    <w:rsid w:val="00DC22C2"/>
    <w:rsid w:val="00DC2D8F"/>
    <w:rsid w:val="00DC3859"/>
    <w:rsid w:val="00DC3F1D"/>
    <w:rsid w:val="00DC411A"/>
    <w:rsid w:val="00DC4129"/>
    <w:rsid w:val="00DC4798"/>
    <w:rsid w:val="00DC485D"/>
    <w:rsid w:val="00DC4A6E"/>
    <w:rsid w:val="00DC5218"/>
    <w:rsid w:val="00DC67AB"/>
    <w:rsid w:val="00DC6827"/>
    <w:rsid w:val="00DC6C84"/>
    <w:rsid w:val="00DC6F1B"/>
    <w:rsid w:val="00DC78E5"/>
    <w:rsid w:val="00DC79C9"/>
    <w:rsid w:val="00DD0851"/>
    <w:rsid w:val="00DD138B"/>
    <w:rsid w:val="00DD1B13"/>
    <w:rsid w:val="00DD1F77"/>
    <w:rsid w:val="00DD26F7"/>
    <w:rsid w:val="00DD2806"/>
    <w:rsid w:val="00DD2BBE"/>
    <w:rsid w:val="00DD2D0F"/>
    <w:rsid w:val="00DD306C"/>
    <w:rsid w:val="00DD32C8"/>
    <w:rsid w:val="00DD35F1"/>
    <w:rsid w:val="00DD468B"/>
    <w:rsid w:val="00DD48B8"/>
    <w:rsid w:val="00DD4A40"/>
    <w:rsid w:val="00DD5554"/>
    <w:rsid w:val="00DD5CF9"/>
    <w:rsid w:val="00DD6A2F"/>
    <w:rsid w:val="00DD7145"/>
    <w:rsid w:val="00DD789F"/>
    <w:rsid w:val="00DD7965"/>
    <w:rsid w:val="00DD7A27"/>
    <w:rsid w:val="00DE01ED"/>
    <w:rsid w:val="00DE0285"/>
    <w:rsid w:val="00DE02D8"/>
    <w:rsid w:val="00DE04C5"/>
    <w:rsid w:val="00DE0A98"/>
    <w:rsid w:val="00DE1C0D"/>
    <w:rsid w:val="00DE1C5B"/>
    <w:rsid w:val="00DE1F31"/>
    <w:rsid w:val="00DE2B64"/>
    <w:rsid w:val="00DE3A4E"/>
    <w:rsid w:val="00DE3ED0"/>
    <w:rsid w:val="00DE4D63"/>
    <w:rsid w:val="00DE5493"/>
    <w:rsid w:val="00DE5C02"/>
    <w:rsid w:val="00DE61E1"/>
    <w:rsid w:val="00DE6583"/>
    <w:rsid w:val="00DF113B"/>
    <w:rsid w:val="00DF1DFF"/>
    <w:rsid w:val="00DF32AD"/>
    <w:rsid w:val="00DF36F7"/>
    <w:rsid w:val="00DF3F42"/>
    <w:rsid w:val="00DF4F3A"/>
    <w:rsid w:val="00DF7442"/>
    <w:rsid w:val="00DF7467"/>
    <w:rsid w:val="00DF79D7"/>
    <w:rsid w:val="00DF7C6B"/>
    <w:rsid w:val="00E0041B"/>
    <w:rsid w:val="00E00AFA"/>
    <w:rsid w:val="00E02D20"/>
    <w:rsid w:val="00E03C9C"/>
    <w:rsid w:val="00E04EFF"/>
    <w:rsid w:val="00E04F6B"/>
    <w:rsid w:val="00E05218"/>
    <w:rsid w:val="00E05D2B"/>
    <w:rsid w:val="00E071B6"/>
    <w:rsid w:val="00E073D0"/>
    <w:rsid w:val="00E103BC"/>
    <w:rsid w:val="00E10716"/>
    <w:rsid w:val="00E10A16"/>
    <w:rsid w:val="00E110FD"/>
    <w:rsid w:val="00E12D4B"/>
    <w:rsid w:val="00E12DAA"/>
    <w:rsid w:val="00E13431"/>
    <w:rsid w:val="00E142F5"/>
    <w:rsid w:val="00E145A0"/>
    <w:rsid w:val="00E14CBE"/>
    <w:rsid w:val="00E155A9"/>
    <w:rsid w:val="00E15836"/>
    <w:rsid w:val="00E165C6"/>
    <w:rsid w:val="00E167E0"/>
    <w:rsid w:val="00E16C91"/>
    <w:rsid w:val="00E16F55"/>
    <w:rsid w:val="00E20753"/>
    <w:rsid w:val="00E2080B"/>
    <w:rsid w:val="00E21DCA"/>
    <w:rsid w:val="00E21FBC"/>
    <w:rsid w:val="00E2254A"/>
    <w:rsid w:val="00E228FB"/>
    <w:rsid w:val="00E22DE3"/>
    <w:rsid w:val="00E22DFC"/>
    <w:rsid w:val="00E23EC5"/>
    <w:rsid w:val="00E24DC0"/>
    <w:rsid w:val="00E2605B"/>
    <w:rsid w:val="00E26AB0"/>
    <w:rsid w:val="00E27774"/>
    <w:rsid w:val="00E27BF1"/>
    <w:rsid w:val="00E30B67"/>
    <w:rsid w:val="00E30D42"/>
    <w:rsid w:val="00E30E9F"/>
    <w:rsid w:val="00E3228E"/>
    <w:rsid w:val="00E32CBE"/>
    <w:rsid w:val="00E34338"/>
    <w:rsid w:val="00E3434C"/>
    <w:rsid w:val="00E34E2C"/>
    <w:rsid w:val="00E34F4E"/>
    <w:rsid w:val="00E3507D"/>
    <w:rsid w:val="00E3546E"/>
    <w:rsid w:val="00E36D08"/>
    <w:rsid w:val="00E37E7A"/>
    <w:rsid w:val="00E37F77"/>
    <w:rsid w:val="00E40476"/>
    <w:rsid w:val="00E411AF"/>
    <w:rsid w:val="00E41425"/>
    <w:rsid w:val="00E41652"/>
    <w:rsid w:val="00E42C76"/>
    <w:rsid w:val="00E433DA"/>
    <w:rsid w:val="00E43538"/>
    <w:rsid w:val="00E438CA"/>
    <w:rsid w:val="00E4416C"/>
    <w:rsid w:val="00E44EE6"/>
    <w:rsid w:val="00E44F68"/>
    <w:rsid w:val="00E456B1"/>
    <w:rsid w:val="00E4639A"/>
    <w:rsid w:val="00E463F6"/>
    <w:rsid w:val="00E4688D"/>
    <w:rsid w:val="00E46CB1"/>
    <w:rsid w:val="00E472C5"/>
    <w:rsid w:val="00E47B39"/>
    <w:rsid w:val="00E506D2"/>
    <w:rsid w:val="00E50F2D"/>
    <w:rsid w:val="00E51E99"/>
    <w:rsid w:val="00E524D4"/>
    <w:rsid w:val="00E52AB4"/>
    <w:rsid w:val="00E52C87"/>
    <w:rsid w:val="00E539B3"/>
    <w:rsid w:val="00E54030"/>
    <w:rsid w:val="00E543F9"/>
    <w:rsid w:val="00E548F9"/>
    <w:rsid w:val="00E5498E"/>
    <w:rsid w:val="00E56A57"/>
    <w:rsid w:val="00E56C21"/>
    <w:rsid w:val="00E57C9C"/>
    <w:rsid w:val="00E57F99"/>
    <w:rsid w:val="00E60AD3"/>
    <w:rsid w:val="00E60D65"/>
    <w:rsid w:val="00E60E30"/>
    <w:rsid w:val="00E60F4F"/>
    <w:rsid w:val="00E610DE"/>
    <w:rsid w:val="00E61AB8"/>
    <w:rsid w:val="00E62D6A"/>
    <w:rsid w:val="00E62FE7"/>
    <w:rsid w:val="00E6328B"/>
    <w:rsid w:val="00E63529"/>
    <w:rsid w:val="00E64B98"/>
    <w:rsid w:val="00E65A49"/>
    <w:rsid w:val="00E65AEB"/>
    <w:rsid w:val="00E669E9"/>
    <w:rsid w:val="00E66F54"/>
    <w:rsid w:val="00E67408"/>
    <w:rsid w:val="00E7173C"/>
    <w:rsid w:val="00E7173E"/>
    <w:rsid w:val="00E729FA"/>
    <w:rsid w:val="00E7317F"/>
    <w:rsid w:val="00E73CB7"/>
    <w:rsid w:val="00E73EDB"/>
    <w:rsid w:val="00E751CB"/>
    <w:rsid w:val="00E76C3F"/>
    <w:rsid w:val="00E76CB1"/>
    <w:rsid w:val="00E775B8"/>
    <w:rsid w:val="00E77B08"/>
    <w:rsid w:val="00E80140"/>
    <w:rsid w:val="00E80628"/>
    <w:rsid w:val="00E80FBB"/>
    <w:rsid w:val="00E81009"/>
    <w:rsid w:val="00E83485"/>
    <w:rsid w:val="00E83659"/>
    <w:rsid w:val="00E83F70"/>
    <w:rsid w:val="00E84069"/>
    <w:rsid w:val="00E850AD"/>
    <w:rsid w:val="00E8571D"/>
    <w:rsid w:val="00E85D1F"/>
    <w:rsid w:val="00E86978"/>
    <w:rsid w:val="00E90459"/>
    <w:rsid w:val="00E90DE5"/>
    <w:rsid w:val="00E918AF"/>
    <w:rsid w:val="00E922D3"/>
    <w:rsid w:val="00E925B9"/>
    <w:rsid w:val="00E92E01"/>
    <w:rsid w:val="00E92FF9"/>
    <w:rsid w:val="00E933CE"/>
    <w:rsid w:val="00E939B2"/>
    <w:rsid w:val="00E93E80"/>
    <w:rsid w:val="00E94372"/>
    <w:rsid w:val="00E94D53"/>
    <w:rsid w:val="00E95FFA"/>
    <w:rsid w:val="00E96FA6"/>
    <w:rsid w:val="00E97BC7"/>
    <w:rsid w:val="00E97DC7"/>
    <w:rsid w:val="00E97F49"/>
    <w:rsid w:val="00EA04F8"/>
    <w:rsid w:val="00EA07FE"/>
    <w:rsid w:val="00EA1601"/>
    <w:rsid w:val="00EA1EB4"/>
    <w:rsid w:val="00EA24EE"/>
    <w:rsid w:val="00EA28EA"/>
    <w:rsid w:val="00EA2BCD"/>
    <w:rsid w:val="00EA31AE"/>
    <w:rsid w:val="00EA354E"/>
    <w:rsid w:val="00EA36C9"/>
    <w:rsid w:val="00EA372E"/>
    <w:rsid w:val="00EA3B02"/>
    <w:rsid w:val="00EA55B9"/>
    <w:rsid w:val="00EA56AA"/>
    <w:rsid w:val="00EA56E0"/>
    <w:rsid w:val="00EA6096"/>
    <w:rsid w:val="00EA65B4"/>
    <w:rsid w:val="00EA682F"/>
    <w:rsid w:val="00EA71F0"/>
    <w:rsid w:val="00EA7307"/>
    <w:rsid w:val="00EB0389"/>
    <w:rsid w:val="00EB0734"/>
    <w:rsid w:val="00EB089E"/>
    <w:rsid w:val="00EB0F2D"/>
    <w:rsid w:val="00EB1A1E"/>
    <w:rsid w:val="00EB27B9"/>
    <w:rsid w:val="00EB292A"/>
    <w:rsid w:val="00EB2A74"/>
    <w:rsid w:val="00EB2B8F"/>
    <w:rsid w:val="00EB3B13"/>
    <w:rsid w:val="00EB4DAA"/>
    <w:rsid w:val="00EB55AC"/>
    <w:rsid w:val="00EB649D"/>
    <w:rsid w:val="00EB6BFF"/>
    <w:rsid w:val="00EB6E64"/>
    <w:rsid w:val="00EB70DC"/>
    <w:rsid w:val="00EC064D"/>
    <w:rsid w:val="00EC1B9D"/>
    <w:rsid w:val="00EC2558"/>
    <w:rsid w:val="00EC4995"/>
    <w:rsid w:val="00EC4E66"/>
    <w:rsid w:val="00EC54AE"/>
    <w:rsid w:val="00ED0015"/>
    <w:rsid w:val="00ED08D2"/>
    <w:rsid w:val="00ED1158"/>
    <w:rsid w:val="00ED159F"/>
    <w:rsid w:val="00ED19B4"/>
    <w:rsid w:val="00ED2DD6"/>
    <w:rsid w:val="00ED4B00"/>
    <w:rsid w:val="00ED4EBA"/>
    <w:rsid w:val="00ED5237"/>
    <w:rsid w:val="00ED5718"/>
    <w:rsid w:val="00ED65F0"/>
    <w:rsid w:val="00ED7048"/>
    <w:rsid w:val="00EE07C1"/>
    <w:rsid w:val="00EE08E8"/>
    <w:rsid w:val="00EE0F41"/>
    <w:rsid w:val="00EE10A5"/>
    <w:rsid w:val="00EE1389"/>
    <w:rsid w:val="00EE14C6"/>
    <w:rsid w:val="00EE1995"/>
    <w:rsid w:val="00EE1A0E"/>
    <w:rsid w:val="00EE1AE8"/>
    <w:rsid w:val="00EE1DB7"/>
    <w:rsid w:val="00EE2E0C"/>
    <w:rsid w:val="00EE3D65"/>
    <w:rsid w:val="00EE3E9E"/>
    <w:rsid w:val="00EE49BE"/>
    <w:rsid w:val="00EE4D48"/>
    <w:rsid w:val="00EE4FBD"/>
    <w:rsid w:val="00EE5736"/>
    <w:rsid w:val="00EE5A40"/>
    <w:rsid w:val="00EE645C"/>
    <w:rsid w:val="00EE65FD"/>
    <w:rsid w:val="00EE70FF"/>
    <w:rsid w:val="00EE72B7"/>
    <w:rsid w:val="00EF053B"/>
    <w:rsid w:val="00EF055B"/>
    <w:rsid w:val="00EF0B06"/>
    <w:rsid w:val="00EF1E82"/>
    <w:rsid w:val="00EF21BD"/>
    <w:rsid w:val="00EF21DA"/>
    <w:rsid w:val="00EF24EA"/>
    <w:rsid w:val="00EF386F"/>
    <w:rsid w:val="00EF3B38"/>
    <w:rsid w:val="00EF42A7"/>
    <w:rsid w:val="00EF513D"/>
    <w:rsid w:val="00EF5261"/>
    <w:rsid w:val="00EF5E0A"/>
    <w:rsid w:val="00EF6879"/>
    <w:rsid w:val="00EF6A68"/>
    <w:rsid w:val="00EF6F5F"/>
    <w:rsid w:val="00EF7B2B"/>
    <w:rsid w:val="00EF7C0E"/>
    <w:rsid w:val="00F015AB"/>
    <w:rsid w:val="00F018CD"/>
    <w:rsid w:val="00F020A4"/>
    <w:rsid w:val="00F026C9"/>
    <w:rsid w:val="00F02B88"/>
    <w:rsid w:val="00F02F0C"/>
    <w:rsid w:val="00F0305F"/>
    <w:rsid w:val="00F03171"/>
    <w:rsid w:val="00F0396E"/>
    <w:rsid w:val="00F039FB"/>
    <w:rsid w:val="00F045D6"/>
    <w:rsid w:val="00F052DC"/>
    <w:rsid w:val="00F06CCC"/>
    <w:rsid w:val="00F06FE7"/>
    <w:rsid w:val="00F104CE"/>
    <w:rsid w:val="00F10C4C"/>
    <w:rsid w:val="00F10FB1"/>
    <w:rsid w:val="00F10FE9"/>
    <w:rsid w:val="00F112AE"/>
    <w:rsid w:val="00F1160F"/>
    <w:rsid w:val="00F11F6B"/>
    <w:rsid w:val="00F12081"/>
    <w:rsid w:val="00F12FB7"/>
    <w:rsid w:val="00F1304F"/>
    <w:rsid w:val="00F14219"/>
    <w:rsid w:val="00F14C89"/>
    <w:rsid w:val="00F14F0A"/>
    <w:rsid w:val="00F151C1"/>
    <w:rsid w:val="00F159A7"/>
    <w:rsid w:val="00F16617"/>
    <w:rsid w:val="00F1675C"/>
    <w:rsid w:val="00F170A4"/>
    <w:rsid w:val="00F17322"/>
    <w:rsid w:val="00F21100"/>
    <w:rsid w:val="00F213B9"/>
    <w:rsid w:val="00F227C0"/>
    <w:rsid w:val="00F251CA"/>
    <w:rsid w:val="00F25400"/>
    <w:rsid w:val="00F259F6"/>
    <w:rsid w:val="00F25C6F"/>
    <w:rsid w:val="00F25D2B"/>
    <w:rsid w:val="00F25EB0"/>
    <w:rsid w:val="00F26AC1"/>
    <w:rsid w:val="00F26EB4"/>
    <w:rsid w:val="00F272C5"/>
    <w:rsid w:val="00F27637"/>
    <w:rsid w:val="00F27BB3"/>
    <w:rsid w:val="00F30439"/>
    <w:rsid w:val="00F3298C"/>
    <w:rsid w:val="00F33B23"/>
    <w:rsid w:val="00F33E62"/>
    <w:rsid w:val="00F348C0"/>
    <w:rsid w:val="00F350A8"/>
    <w:rsid w:val="00F35222"/>
    <w:rsid w:val="00F35F49"/>
    <w:rsid w:val="00F36C6E"/>
    <w:rsid w:val="00F37D75"/>
    <w:rsid w:val="00F37DF7"/>
    <w:rsid w:val="00F40153"/>
    <w:rsid w:val="00F4049F"/>
    <w:rsid w:val="00F41050"/>
    <w:rsid w:val="00F418A1"/>
    <w:rsid w:val="00F41D77"/>
    <w:rsid w:val="00F42046"/>
    <w:rsid w:val="00F42069"/>
    <w:rsid w:val="00F429D2"/>
    <w:rsid w:val="00F42FA0"/>
    <w:rsid w:val="00F4341D"/>
    <w:rsid w:val="00F43766"/>
    <w:rsid w:val="00F43B7A"/>
    <w:rsid w:val="00F447A3"/>
    <w:rsid w:val="00F45766"/>
    <w:rsid w:val="00F4592F"/>
    <w:rsid w:val="00F45B72"/>
    <w:rsid w:val="00F45C49"/>
    <w:rsid w:val="00F460D0"/>
    <w:rsid w:val="00F468CE"/>
    <w:rsid w:val="00F477C5"/>
    <w:rsid w:val="00F50887"/>
    <w:rsid w:val="00F52CBC"/>
    <w:rsid w:val="00F54377"/>
    <w:rsid w:val="00F54686"/>
    <w:rsid w:val="00F549D2"/>
    <w:rsid w:val="00F54A47"/>
    <w:rsid w:val="00F54E8D"/>
    <w:rsid w:val="00F54FE3"/>
    <w:rsid w:val="00F550F2"/>
    <w:rsid w:val="00F55A3F"/>
    <w:rsid w:val="00F5782E"/>
    <w:rsid w:val="00F57A60"/>
    <w:rsid w:val="00F616EA"/>
    <w:rsid w:val="00F6178A"/>
    <w:rsid w:val="00F62175"/>
    <w:rsid w:val="00F631B4"/>
    <w:rsid w:val="00F63518"/>
    <w:rsid w:val="00F6545A"/>
    <w:rsid w:val="00F655B0"/>
    <w:rsid w:val="00F6636D"/>
    <w:rsid w:val="00F66DE3"/>
    <w:rsid w:val="00F707DA"/>
    <w:rsid w:val="00F70A84"/>
    <w:rsid w:val="00F70B7B"/>
    <w:rsid w:val="00F718E9"/>
    <w:rsid w:val="00F722E0"/>
    <w:rsid w:val="00F7263E"/>
    <w:rsid w:val="00F72886"/>
    <w:rsid w:val="00F736A9"/>
    <w:rsid w:val="00F7459F"/>
    <w:rsid w:val="00F745E4"/>
    <w:rsid w:val="00F749F5"/>
    <w:rsid w:val="00F74C40"/>
    <w:rsid w:val="00F74FC5"/>
    <w:rsid w:val="00F767A7"/>
    <w:rsid w:val="00F76D56"/>
    <w:rsid w:val="00F7725A"/>
    <w:rsid w:val="00F776E7"/>
    <w:rsid w:val="00F77923"/>
    <w:rsid w:val="00F803FD"/>
    <w:rsid w:val="00F81069"/>
    <w:rsid w:val="00F81AF5"/>
    <w:rsid w:val="00F825F1"/>
    <w:rsid w:val="00F831E1"/>
    <w:rsid w:val="00F835F2"/>
    <w:rsid w:val="00F839C4"/>
    <w:rsid w:val="00F83C85"/>
    <w:rsid w:val="00F8441C"/>
    <w:rsid w:val="00F84CB7"/>
    <w:rsid w:val="00F85619"/>
    <w:rsid w:val="00F857D7"/>
    <w:rsid w:val="00F85930"/>
    <w:rsid w:val="00F868EA"/>
    <w:rsid w:val="00F86C30"/>
    <w:rsid w:val="00F876CA"/>
    <w:rsid w:val="00F876E1"/>
    <w:rsid w:val="00F91A02"/>
    <w:rsid w:val="00F92EBE"/>
    <w:rsid w:val="00F937B7"/>
    <w:rsid w:val="00F93AB9"/>
    <w:rsid w:val="00F9466C"/>
    <w:rsid w:val="00F946E9"/>
    <w:rsid w:val="00F947C3"/>
    <w:rsid w:val="00F95744"/>
    <w:rsid w:val="00F95800"/>
    <w:rsid w:val="00F96086"/>
    <w:rsid w:val="00F9727A"/>
    <w:rsid w:val="00F97917"/>
    <w:rsid w:val="00FA0390"/>
    <w:rsid w:val="00FA0579"/>
    <w:rsid w:val="00FA0CC5"/>
    <w:rsid w:val="00FA0DB0"/>
    <w:rsid w:val="00FA1617"/>
    <w:rsid w:val="00FA1A6A"/>
    <w:rsid w:val="00FA1FEE"/>
    <w:rsid w:val="00FA23A6"/>
    <w:rsid w:val="00FA2856"/>
    <w:rsid w:val="00FA298D"/>
    <w:rsid w:val="00FA2BD5"/>
    <w:rsid w:val="00FA328E"/>
    <w:rsid w:val="00FA4DBC"/>
    <w:rsid w:val="00FA5099"/>
    <w:rsid w:val="00FA5376"/>
    <w:rsid w:val="00FA53ED"/>
    <w:rsid w:val="00FA5B9F"/>
    <w:rsid w:val="00FA5DC2"/>
    <w:rsid w:val="00FA66B2"/>
    <w:rsid w:val="00FA72F9"/>
    <w:rsid w:val="00FB0E53"/>
    <w:rsid w:val="00FB15DE"/>
    <w:rsid w:val="00FB1BD3"/>
    <w:rsid w:val="00FB1C7B"/>
    <w:rsid w:val="00FB2EB3"/>
    <w:rsid w:val="00FB312D"/>
    <w:rsid w:val="00FB31E1"/>
    <w:rsid w:val="00FB358E"/>
    <w:rsid w:val="00FB423B"/>
    <w:rsid w:val="00FB46DB"/>
    <w:rsid w:val="00FB48F8"/>
    <w:rsid w:val="00FB4921"/>
    <w:rsid w:val="00FB543B"/>
    <w:rsid w:val="00FB6710"/>
    <w:rsid w:val="00FB6743"/>
    <w:rsid w:val="00FB67D0"/>
    <w:rsid w:val="00FB6E40"/>
    <w:rsid w:val="00FC055B"/>
    <w:rsid w:val="00FC077C"/>
    <w:rsid w:val="00FC13D1"/>
    <w:rsid w:val="00FC1670"/>
    <w:rsid w:val="00FC252D"/>
    <w:rsid w:val="00FC3197"/>
    <w:rsid w:val="00FC31B5"/>
    <w:rsid w:val="00FC483B"/>
    <w:rsid w:val="00FC4F88"/>
    <w:rsid w:val="00FC54BA"/>
    <w:rsid w:val="00FC5D88"/>
    <w:rsid w:val="00FC627E"/>
    <w:rsid w:val="00FC73BB"/>
    <w:rsid w:val="00FC7AB2"/>
    <w:rsid w:val="00FD03EA"/>
    <w:rsid w:val="00FD17E9"/>
    <w:rsid w:val="00FD19FD"/>
    <w:rsid w:val="00FD322F"/>
    <w:rsid w:val="00FD33B7"/>
    <w:rsid w:val="00FD4EBC"/>
    <w:rsid w:val="00FD580F"/>
    <w:rsid w:val="00FD5AC8"/>
    <w:rsid w:val="00FD6BB2"/>
    <w:rsid w:val="00FD7198"/>
    <w:rsid w:val="00FD77EC"/>
    <w:rsid w:val="00FD7B7A"/>
    <w:rsid w:val="00FE12B2"/>
    <w:rsid w:val="00FE1387"/>
    <w:rsid w:val="00FE166E"/>
    <w:rsid w:val="00FE1751"/>
    <w:rsid w:val="00FE1859"/>
    <w:rsid w:val="00FE2E8D"/>
    <w:rsid w:val="00FE3A23"/>
    <w:rsid w:val="00FE3B02"/>
    <w:rsid w:val="00FE47CF"/>
    <w:rsid w:val="00FE5216"/>
    <w:rsid w:val="00FE5CCE"/>
    <w:rsid w:val="00FE663A"/>
    <w:rsid w:val="00FF1560"/>
    <w:rsid w:val="00FF17F9"/>
    <w:rsid w:val="00FF194B"/>
    <w:rsid w:val="00FF1BAD"/>
    <w:rsid w:val="00FF27A7"/>
    <w:rsid w:val="00FF416D"/>
    <w:rsid w:val="00FF45C7"/>
    <w:rsid w:val="00FF4756"/>
    <w:rsid w:val="00FF4C56"/>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95C562C-AC55-4539-A168-4A272CB1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27A7"/>
    <w:pPr>
      <w:spacing w:after="160" w:line="256" w:lineRule="auto"/>
    </w:pPr>
    <w:rPr>
      <w:sz w:val="22"/>
      <w:szCs w:val="22"/>
      <w:lang w:val="pt-BR"/>
    </w:rPr>
  </w:style>
  <w:style w:type="paragraph" w:styleId="Heading1">
    <w:name w:val="heading 1"/>
    <w:basedOn w:val="Normal"/>
    <w:link w:val="Heading1Char"/>
    <w:uiPriority w:val="9"/>
    <w:qFormat/>
    <w:rsid w:val="006B6FE4"/>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semiHidden/>
    <w:unhideWhenUsed/>
    <w:qFormat/>
    <w:rsid w:val="00103493"/>
    <w:pPr>
      <w:keepNext/>
      <w:keepLines/>
      <w:spacing w:before="200" w:after="0" w:line="276" w:lineRule="auto"/>
      <w:outlineLvl w:val="2"/>
    </w:pPr>
    <w:rPr>
      <w:rFonts w:ascii="Cambria" w:eastAsia="Times New Roman" w:hAnsi="Cambria"/>
      <w:b/>
      <w:bCs/>
      <w:color w:val="4F81BD"/>
      <w:lang w:eastAsia="pt-BR"/>
    </w:rPr>
  </w:style>
  <w:style w:type="paragraph" w:styleId="Heading4">
    <w:name w:val="heading 4"/>
    <w:basedOn w:val="Normal"/>
    <w:next w:val="Normal"/>
    <w:link w:val="Heading4Char"/>
    <w:uiPriority w:val="9"/>
    <w:semiHidden/>
    <w:unhideWhenUsed/>
    <w:qFormat/>
    <w:rsid w:val="0010349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27A7"/>
    <w:rPr>
      <w:color w:val="0000FF"/>
      <w:u w:val="single"/>
    </w:rPr>
  </w:style>
  <w:style w:type="character" w:customStyle="1" w:styleId="apple-converted-space">
    <w:name w:val="apple-converted-space"/>
    <w:basedOn w:val="DefaultParagraphFont"/>
    <w:rsid w:val="0043796E"/>
  </w:style>
  <w:style w:type="character" w:styleId="CommentReference">
    <w:name w:val="annotation reference"/>
    <w:basedOn w:val="DefaultParagraphFont"/>
    <w:uiPriority w:val="99"/>
    <w:semiHidden/>
    <w:unhideWhenUsed/>
    <w:rsid w:val="0043796E"/>
    <w:rPr>
      <w:sz w:val="16"/>
      <w:szCs w:val="16"/>
    </w:rPr>
  </w:style>
  <w:style w:type="paragraph" w:styleId="CommentText">
    <w:name w:val="annotation text"/>
    <w:basedOn w:val="Normal"/>
    <w:link w:val="CommentTextChar"/>
    <w:uiPriority w:val="99"/>
    <w:semiHidden/>
    <w:unhideWhenUsed/>
    <w:rsid w:val="0043796E"/>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43796E"/>
    <w:rPr>
      <w:sz w:val="20"/>
      <w:szCs w:val="20"/>
    </w:rPr>
  </w:style>
  <w:style w:type="table" w:styleId="TableGrid">
    <w:name w:val="Table Grid"/>
    <w:basedOn w:val="TableNormal"/>
    <w:uiPriority w:val="59"/>
    <w:rsid w:val="002631C4"/>
    <w:rPr>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DC78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8E5"/>
    <w:rPr>
      <w:lang w:val="pt-BR"/>
    </w:rPr>
  </w:style>
  <w:style w:type="paragraph" w:styleId="Footer">
    <w:name w:val="footer"/>
    <w:basedOn w:val="Normal"/>
    <w:link w:val="FooterChar"/>
    <w:uiPriority w:val="99"/>
    <w:unhideWhenUsed/>
    <w:rsid w:val="00DC7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8E5"/>
    <w:rPr>
      <w:lang w:val="pt-BR"/>
    </w:rPr>
  </w:style>
  <w:style w:type="character" w:customStyle="1" w:styleId="Heading1Char">
    <w:name w:val="Heading 1 Char"/>
    <w:basedOn w:val="DefaultParagraphFont"/>
    <w:link w:val="Heading1"/>
    <w:uiPriority w:val="9"/>
    <w:rsid w:val="006B6FE4"/>
    <w:rPr>
      <w:rFonts w:ascii="Times New Roman" w:eastAsia="Times New Roman" w:hAnsi="Times New Roman" w:cs="Times New Roman"/>
      <w:b/>
      <w:bCs/>
      <w:kern w:val="36"/>
      <w:sz w:val="48"/>
      <w:szCs w:val="48"/>
    </w:rPr>
  </w:style>
  <w:style w:type="character" w:styleId="LineNumber">
    <w:name w:val="line number"/>
    <w:basedOn w:val="DefaultParagraphFont"/>
    <w:uiPriority w:val="99"/>
    <w:semiHidden/>
    <w:unhideWhenUsed/>
    <w:rsid w:val="003452FB"/>
  </w:style>
  <w:style w:type="character" w:styleId="HTMLCite">
    <w:name w:val="HTML Cite"/>
    <w:basedOn w:val="DefaultParagraphFont"/>
    <w:uiPriority w:val="99"/>
    <w:semiHidden/>
    <w:unhideWhenUsed/>
    <w:rsid w:val="00917C1A"/>
    <w:rPr>
      <w:i/>
      <w:iCs/>
    </w:rPr>
  </w:style>
  <w:style w:type="character" w:customStyle="1" w:styleId="Heading4Char">
    <w:name w:val="Heading 4 Char"/>
    <w:basedOn w:val="DefaultParagraphFont"/>
    <w:link w:val="Heading4"/>
    <w:uiPriority w:val="9"/>
    <w:semiHidden/>
    <w:rsid w:val="00103493"/>
    <w:rPr>
      <w:rFonts w:ascii="Calibri" w:eastAsia="Times New Roman" w:hAnsi="Calibri" w:cs="Times New Roman"/>
      <w:b/>
      <w:bCs/>
      <w:sz w:val="28"/>
      <w:szCs w:val="28"/>
      <w:lang w:val="pt-BR"/>
    </w:rPr>
  </w:style>
  <w:style w:type="paragraph" w:styleId="NormalWeb">
    <w:name w:val="Normal (Web)"/>
    <w:basedOn w:val="Normal"/>
    <w:uiPriority w:val="99"/>
    <w:unhideWhenUsed/>
    <w:rsid w:val="0010349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103493"/>
    <w:rPr>
      <w:rFonts w:ascii="Cambria" w:eastAsia="Times New Roman" w:hAnsi="Cambria" w:cs="Times New Roman"/>
      <w:b/>
      <w:bCs/>
      <w:color w:val="4F81BD"/>
      <w:sz w:val="22"/>
      <w:szCs w:val="22"/>
      <w:lang w:val="pt-BR" w:eastAsia="pt-BR"/>
    </w:rPr>
  </w:style>
  <w:style w:type="paragraph" w:styleId="ListParagraph">
    <w:name w:val="List Paragraph"/>
    <w:basedOn w:val="Normal"/>
    <w:uiPriority w:val="34"/>
    <w:qFormat/>
    <w:rsid w:val="00122A2F"/>
    <w:pPr>
      <w:spacing w:line="259" w:lineRule="auto"/>
      <w:ind w:left="720"/>
      <w:contextualSpacing/>
    </w:pPr>
  </w:style>
  <w:style w:type="character" w:styleId="Emphasis">
    <w:name w:val="Emphasis"/>
    <w:basedOn w:val="DefaultParagraphFont"/>
    <w:uiPriority w:val="20"/>
    <w:qFormat/>
    <w:rsid w:val="00122A2F"/>
    <w:rPr>
      <w:i/>
      <w:iCs/>
    </w:rPr>
  </w:style>
  <w:style w:type="character" w:customStyle="1" w:styleId="highlight">
    <w:name w:val="highlight"/>
    <w:basedOn w:val="DefaultParagraphFont"/>
    <w:rsid w:val="00AB2CC4"/>
  </w:style>
  <w:style w:type="paragraph" w:styleId="BalloonText">
    <w:name w:val="Balloon Text"/>
    <w:basedOn w:val="Normal"/>
    <w:link w:val="BalloonTextChar"/>
    <w:uiPriority w:val="99"/>
    <w:semiHidden/>
    <w:unhideWhenUsed/>
    <w:rsid w:val="00892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335"/>
    <w:rPr>
      <w:rFonts w:ascii="Tahoma" w:hAnsi="Tahoma" w:cs="Tahoma"/>
      <w:sz w:val="16"/>
      <w:szCs w:val="16"/>
      <w:lang w:val="pt-BR"/>
    </w:rPr>
  </w:style>
  <w:style w:type="paragraph" w:customStyle="1" w:styleId="article-type">
    <w:name w:val="article-type"/>
    <w:basedOn w:val="Normal"/>
    <w:rsid w:val="009509C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journal-title">
    <w:name w:val="journal-title"/>
    <w:basedOn w:val="DefaultParagraphFont"/>
    <w:rsid w:val="009509C5"/>
  </w:style>
  <w:style w:type="character" w:customStyle="1" w:styleId="divider">
    <w:name w:val="divider"/>
    <w:basedOn w:val="DefaultParagraphFont"/>
    <w:rsid w:val="009509C5"/>
  </w:style>
  <w:style w:type="character" w:customStyle="1" w:styleId="fn">
    <w:name w:val="fn"/>
    <w:basedOn w:val="DefaultParagraphFont"/>
    <w:rsid w:val="009509C5"/>
  </w:style>
  <w:style w:type="character" w:customStyle="1" w:styleId="comma">
    <w:name w:val="comma"/>
    <w:basedOn w:val="DefaultParagraphFont"/>
    <w:rsid w:val="009509C5"/>
  </w:style>
  <w:style w:type="character" w:customStyle="1" w:styleId="fontstyle01">
    <w:name w:val="fontstyle01"/>
    <w:basedOn w:val="DefaultParagraphFont"/>
    <w:rsid w:val="00AF2F16"/>
    <w:rPr>
      <w:rFonts w:ascii="GulliverRM" w:eastAsia="GulliverRM" w:hAnsi="GulliverRM" w:hint="eastAsia"/>
      <w:b w:val="0"/>
      <w:bCs w:val="0"/>
      <w:i w:val="0"/>
      <w:iCs w:val="0"/>
      <w:color w:val="000000"/>
      <w:sz w:val="16"/>
      <w:szCs w:val="16"/>
    </w:rPr>
  </w:style>
  <w:style w:type="character" w:customStyle="1" w:styleId="fontstyle21">
    <w:name w:val="fontstyle21"/>
    <w:basedOn w:val="DefaultParagraphFont"/>
    <w:rsid w:val="00AF2F16"/>
    <w:rPr>
      <w:rFonts w:ascii="GulliverBL" w:hAnsi="GulliverBL" w:hint="default"/>
      <w:b/>
      <w:bCs/>
      <w:i w:val="0"/>
      <w:iCs w:val="0"/>
      <w:color w:val="000000"/>
      <w:sz w:val="16"/>
      <w:szCs w:val="16"/>
    </w:rPr>
  </w:style>
  <w:style w:type="character" w:customStyle="1" w:styleId="fontstyle31">
    <w:name w:val="fontstyle31"/>
    <w:basedOn w:val="DefaultParagraphFont"/>
    <w:rsid w:val="00AF2F16"/>
    <w:rPr>
      <w:rFonts w:ascii="GulliverIT" w:hAnsi="GulliverIT" w:hint="default"/>
      <w:b w:val="0"/>
      <w:bCs w:val="0"/>
      <w:i w:val="0"/>
      <w:iCs w:val="0"/>
      <w:color w:val="000000"/>
      <w:sz w:val="16"/>
      <w:szCs w:val="16"/>
    </w:rPr>
  </w:style>
  <w:style w:type="character" w:customStyle="1" w:styleId="open-access-note">
    <w:name w:val="open-access-note"/>
    <w:basedOn w:val="DefaultParagraphFont"/>
    <w:rsid w:val="005F13FE"/>
  </w:style>
  <w:style w:type="character" w:customStyle="1" w:styleId="name">
    <w:name w:val="name"/>
    <w:basedOn w:val="DefaultParagraphFont"/>
    <w:rsid w:val="005F13FE"/>
  </w:style>
  <w:style w:type="character" w:customStyle="1" w:styleId="slug-doi">
    <w:name w:val="slug-doi"/>
    <w:basedOn w:val="DefaultParagraphFont"/>
    <w:rsid w:val="005F13FE"/>
  </w:style>
  <w:style w:type="character" w:customStyle="1" w:styleId="fontstyle41">
    <w:name w:val="fontstyle41"/>
    <w:basedOn w:val="DefaultParagraphFont"/>
    <w:rsid w:val="00936F41"/>
    <w:rPr>
      <w:rFonts w:ascii="AdvOT8608a8d1+03" w:hAnsi="AdvOT8608a8d1+03" w:hint="default"/>
      <w:b w:val="0"/>
      <w:bCs w:val="0"/>
      <w:i w:val="0"/>
      <w:iCs w:val="0"/>
      <w:color w:val="000000"/>
      <w:sz w:val="20"/>
      <w:szCs w:val="20"/>
    </w:rPr>
  </w:style>
  <w:style w:type="character" w:customStyle="1" w:styleId="fontstyle51">
    <w:name w:val="fontstyle51"/>
    <w:basedOn w:val="DefaultParagraphFont"/>
    <w:rsid w:val="00936F41"/>
    <w:rPr>
      <w:rFonts w:ascii="AdvOTb83ee1dd.B" w:hAnsi="AdvOTb83ee1dd.B" w:hint="default"/>
      <w:b w:val="0"/>
      <w:bCs w:val="0"/>
      <w:i w:val="0"/>
      <w:iCs w:val="0"/>
      <w:color w:val="000000"/>
      <w:sz w:val="16"/>
      <w:szCs w:val="16"/>
    </w:rPr>
  </w:style>
  <w:style w:type="character" w:styleId="Strong">
    <w:name w:val="Strong"/>
    <w:basedOn w:val="DefaultParagraphFont"/>
    <w:uiPriority w:val="22"/>
    <w:qFormat/>
    <w:rsid w:val="00FB423B"/>
    <w:rPr>
      <w:b/>
      <w:bCs/>
    </w:rPr>
  </w:style>
  <w:style w:type="character" w:customStyle="1" w:styleId="figpopup-sensitive-area">
    <w:name w:val="figpopup-sensitive-area"/>
    <w:basedOn w:val="DefaultParagraphFont"/>
    <w:rsid w:val="00FB423B"/>
  </w:style>
  <w:style w:type="character" w:customStyle="1" w:styleId="cit">
    <w:name w:val="cit"/>
    <w:basedOn w:val="DefaultParagraphFont"/>
    <w:rsid w:val="00902197"/>
  </w:style>
  <w:style w:type="character" w:customStyle="1" w:styleId="doi">
    <w:name w:val="doi"/>
    <w:basedOn w:val="DefaultParagraphFont"/>
    <w:rsid w:val="00902197"/>
  </w:style>
  <w:style w:type="character" w:customStyle="1" w:styleId="fm-citation-ids-label">
    <w:name w:val="fm-citation-ids-label"/>
    <w:basedOn w:val="DefaultParagraphFont"/>
    <w:rsid w:val="00902197"/>
  </w:style>
  <w:style w:type="character" w:customStyle="1" w:styleId="jrnl">
    <w:name w:val="jrnl"/>
    <w:basedOn w:val="DefaultParagraphFont"/>
    <w:rsid w:val="008A6FDE"/>
  </w:style>
  <w:style w:type="character" w:customStyle="1" w:styleId="fontstyle61">
    <w:name w:val="fontstyle61"/>
    <w:basedOn w:val="DefaultParagraphFont"/>
    <w:rsid w:val="002671AF"/>
    <w:rPr>
      <w:rFonts w:ascii="Times-Roman" w:hAnsi="Times-Roman" w:hint="default"/>
      <w:b w:val="0"/>
      <w:bCs w:val="0"/>
      <w:i w:val="0"/>
      <w:iCs w:val="0"/>
      <w:color w:val="000000"/>
      <w:sz w:val="18"/>
      <w:szCs w:val="18"/>
    </w:rPr>
  </w:style>
  <w:style w:type="character" w:customStyle="1" w:styleId="fontstyle71">
    <w:name w:val="fontstyle71"/>
    <w:basedOn w:val="DefaultParagraphFont"/>
    <w:rsid w:val="002671AF"/>
    <w:rPr>
      <w:rFonts w:ascii="AdvPS7DA6" w:hAnsi="AdvPS7DA6" w:hint="default"/>
      <w:b w:val="0"/>
      <w:bCs w:val="0"/>
      <w:i w:val="0"/>
      <w:iCs w:val="0"/>
      <w:color w:val="000000"/>
      <w:sz w:val="18"/>
      <w:szCs w:val="18"/>
    </w:rPr>
  </w:style>
  <w:style w:type="character" w:customStyle="1" w:styleId="fontstyle11">
    <w:name w:val="fontstyle11"/>
    <w:basedOn w:val="DefaultParagraphFont"/>
    <w:rsid w:val="00F707DA"/>
    <w:rPr>
      <w:rFonts w:ascii="Universal-GreekwithMathPi" w:hAnsi="Universal-GreekwithMathPi" w:hint="default"/>
      <w:b w:val="0"/>
      <w:bCs w:val="0"/>
      <w:i w:val="0"/>
      <w:iCs w:val="0"/>
      <w:color w:val="231F20"/>
      <w:sz w:val="18"/>
      <w:szCs w:val="18"/>
    </w:rPr>
  </w:style>
  <w:style w:type="character" w:customStyle="1" w:styleId="family">
    <w:name w:val="family"/>
    <w:basedOn w:val="DefaultParagraphFont"/>
    <w:rsid w:val="004F0AA0"/>
  </w:style>
  <w:style w:type="paragraph" w:customStyle="1" w:styleId="authors">
    <w:name w:val="authors"/>
    <w:basedOn w:val="Normal"/>
    <w:rsid w:val="00DE028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ef-journal">
    <w:name w:val="ref-journal"/>
    <w:basedOn w:val="DefaultParagraphFont"/>
    <w:rsid w:val="00686DB4"/>
  </w:style>
  <w:style w:type="character" w:customStyle="1" w:styleId="ref-vol">
    <w:name w:val="ref-vol"/>
    <w:basedOn w:val="DefaultParagraphFont"/>
    <w:rsid w:val="0068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7604">
      <w:bodyDiv w:val="1"/>
      <w:marLeft w:val="0"/>
      <w:marRight w:val="0"/>
      <w:marTop w:val="0"/>
      <w:marBottom w:val="0"/>
      <w:divBdr>
        <w:top w:val="none" w:sz="0" w:space="0" w:color="auto"/>
        <w:left w:val="none" w:sz="0" w:space="0" w:color="auto"/>
        <w:bottom w:val="none" w:sz="0" w:space="0" w:color="auto"/>
        <w:right w:val="none" w:sz="0" w:space="0" w:color="auto"/>
      </w:divBdr>
    </w:div>
    <w:div w:id="44109422">
      <w:bodyDiv w:val="1"/>
      <w:marLeft w:val="0"/>
      <w:marRight w:val="0"/>
      <w:marTop w:val="0"/>
      <w:marBottom w:val="0"/>
      <w:divBdr>
        <w:top w:val="none" w:sz="0" w:space="0" w:color="auto"/>
        <w:left w:val="none" w:sz="0" w:space="0" w:color="auto"/>
        <w:bottom w:val="none" w:sz="0" w:space="0" w:color="auto"/>
        <w:right w:val="none" w:sz="0" w:space="0" w:color="auto"/>
      </w:divBdr>
      <w:divsChild>
        <w:div w:id="369720557">
          <w:marLeft w:val="0"/>
          <w:marRight w:val="0"/>
          <w:marTop w:val="0"/>
          <w:marBottom w:val="166"/>
          <w:divBdr>
            <w:top w:val="none" w:sz="0" w:space="0" w:color="auto"/>
            <w:left w:val="none" w:sz="0" w:space="0" w:color="auto"/>
            <w:bottom w:val="none" w:sz="0" w:space="0" w:color="auto"/>
            <w:right w:val="none" w:sz="0" w:space="0" w:color="auto"/>
          </w:divBdr>
          <w:divsChild>
            <w:div w:id="393816327">
              <w:marLeft w:val="0"/>
              <w:marRight w:val="0"/>
              <w:marTop w:val="0"/>
              <w:marBottom w:val="0"/>
              <w:divBdr>
                <w:top w:val="none" w:sz="0" w:space="0" w:color="auto"/>
                <w:left w:val="none" w:sz="0" w:space="0" w:color="auto"/>
                <w:bottom w:val="none" w:sz="0" w:space="0" w:color="auto"/>
                <w:right w:val="none" w:sz="0" w:space="0" w:color="auto"/>
              </w:divBdr>
              <w:divsChild>
                <w:div w:id="283317230">
                  <w:marLeft w:val="0"/>
                  <w:marRight w:val="0"/>
                  <w:marTop w:val="0"/>
                  <w:marBottom w:val="0"/>
                  <w:divBdr>
                    <w:top w:val="none" w:sz="0" w:space="0" w:color="auto"/>
                    <w:left w:val="none" w:sz="0" w:space="0" w:color="auto"/>
                    <w:bottom w:val="none" w:sz="0" w:space="0" w:color="auto"/>
                    <w:right w:val="none" w:sz="0" w:space="0" w:color="auto"/>
                  </w:divBdr>
                  <w:divsChild>
                    <w:div w:id="692807594">
                      <w:marLeft w:val="0"/>
                      <w:marRight w:val="0"/>
                      <w:marTop w:val="0"/>
                      <w:marBottom w:val="0"/>
                      <w:divBdr>
                        <w:top w:val="none" w:sz="0" w:space="0" w:color="auto"/>
                        <w:left w:val="none" w:sz="0" w:space="0" w:color="auto"/>
                        <w:bottom w:val="none" w:sz="0" w:space="0" w:color="auto"/>
                        <w:right w:val="none" w:sz="0" w:space="0" w:color="auto"/>
                      </w:divBdr>
                      <w:divsChild>
                        <w:div w:id="868955850">
                          <w:marLeft w:val="0"/>
                          <w:marRight w:val="0"/>
                          <w:marTop w:val="0"/>
                          <w:marBottom w:val="0"/>
                          <w:divBdr>
                            <w:top w:val="none" w:sz="0" w:space="0" w:color="auto"/>
                            <w:left w:val="none" w:sz="0" w:space="0" w:color="auto"/>
                            <w:bottom w:val="none" w:sz="0" w:space="0" w:color="auto"/>
                            <w:right w:val="none" w:sz="0" w:space="0" w:color="auto"/>
                          </w:divBdr>
                        </w:div>
                        <w:div w:id="1848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3631">
                  <w:marLeft w:val="0"/>
                  <w:marRight w:val="0"/>
                  <w:marTop w:val="0"/>
                  <w:marBottom w:val="0"/>
                  <w:divBdr>
                    <w:top w:val="none" w:sz="0" w:space="0" w:color="auto"/>
                    <w:left w:val="none" w:sz="0" w:space="0" w:color="auto"/>
                    <w:bottom w:val="none" w:sz="0" w:space="0" w:color="auto"/>
                    <w:right w:val="none" w:sz="0" w:space="0" w:color="auto"/>
                  </w:divBdr>
                  <w:divsChild>
                    <w:div w:id="6167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9047">
          <w:marLeft w:val="0"/>
          <w:marRight w:val="0"/>
          <w:marTop w:val="166"/>
          <w:marBottom w:val="166"/>
          <w:divBdr>
            <w:top w:val="none" w:sz="0" w:space="0" w:color="auto"/>
            <w:left w:val="none" w:sz="0" w:space="0" w:color="auto"/>
            <w:bottom w:val="none" w:sz="0" w:space="0" w:color="auto"/>
            <w:right w:val="none" w:sz="0" w:space="0" w:color="auto"/>
          </w:divBdr>
          <w:divsChild>
            <w:div w:id="9040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1821">
      <w:bodyDiv w:val="1"/>
      <w:marLeft w:val="0"/>
      <w:marRight w:val="0"/>
      <w:marTop w:val="0"/>
      <w:marBottom w:val="0"/>
      <w:divBdr>
        <w:top w:val="none" w:sz="0" w:space="0" w:color="auto"/>
        <w:left w:val="none" w:sz="0" w:space="0" w:color="auto"/>
        <w:bottom w:val="none" w:sz="0" w:space="0" w:color="auto"/>
        <w:right w:val="none" w:sz="0" w:space="0" w:color="auto"/>
      </w:divBdr>
    </w:div>
    <w:div w:id="147132245">
      <w:bodyDiv w:val="1"/>
      <w:marLeft w:val="0"/>
      <w:marRight w:val="0"/>
      <w:marTop w:val="0"/>
      <w:marBottom w:val="0"/>
      <w:divBdr>
        <w:top w:val="none" w:sz="0" w:space="0" w:color="auto"/>
        <w:left w:val="none" w:sz="0" w:space="0" w:color="auto"/>
        <w:bottom w:val="none" w:sz="0" w:space="0" w:color="auto"/>
        <w:right w:val="none" w:sz="0" w:space="0" w:color="auto"/>
      </w:divBdr>
    </w:div>
    <w:div w:id="282734782">
      <w:bodyDiv w:val="1"/>
      <w:marLeft w:val="0"/>
      <w:marRight w:val="0"/>
      <w:marTop w:val="0"/>
      <w:marBottom w:val="0"/>
      <w:divBdr>
        <w:top w:val="none" w:sz="0" w:space="0" w:color="auto"/>
        <w:left w:val="none" w:sz="0" w:space="0" w:color="auto"/>
        <w:bottom w:val="none" w:sz="0" w:space="0" w:color="auto"/>
        <w:right w:val="none" w:sz="0" w:space="0" w:color="auto"/>
      </w:divBdr>
    </w:div>
    <w:div w:id="415320654">
      <w:bodyDiv w:val="1"/>
      <w:marLeft w:val="0"/>
      <w:marRight w:val="0"/>
      <w:marTop w:val="0"/>
      <w:marBottom w:val="0"/>
      <w:divBdr>
        <w:top w:val="none" w:sz="0" w:space="0" w:color="auto"/>
        <w:left w:val="none" w:sz="0" w:space="0" w:color="auto"/>
        <w:bottom w:val="none" w:sz="0" w:space="0" w:color="auto"/>
        <w:right w:val="none" w:sz="0" w:space="0" w:color="auto"/>
      </w:divBdr>
    </w:div>
    <w:div w:id="445346638">
      <w:bodyDiv w:val="1"/>
      <w:marLeft w:val="0"/>
      <w:marRight w:val="0"/>
      <w:marTop w:val="0"/>
      <w:marBottom w:val="0"/>
      <w:divBdr>
        <w:top w:val="none" w:sz="0" w:space="0" w:color="auto"/>
        <w:left w:val="none" w:sz="0" w:space="0" w:color="auto"/>
        <w:bottom w:val="none" w:sz="0" w:space="0" w:color="auto"/>
        <w:right w:val="none" w:sz="0" w:space="0" w:color="auto"/>
      </w:divBdr>
    </w:div>
    <w:div w:id="506485059">
      <w:bodyDiv w:val="1"/>
      <w:marLeft w:val="0"/>
      <w:marRight w:val="0"/>
      <w:marTop w:val="0"/>
      <w:marBottom w:val="0"/>
      <w:divBdr>
        <w:top w:val="none" w:sz="0" w:space="0" w:color="auto"/>
        <w:left w:val="none" w:sz="0" w:space="0" w:color="auto"/>
        <w:bottom w:val="none" w:sz="0" w:space="0" w:color="auto"/>
        <w:right w:val="none" w:sz="0" w:space="0" w:color="auto"/>
      </w:divBdr>
    </w:div>
    <w:div w:id="606044012">
      <w:bodyDiv w:val="1"/>
      <w:marLeft w:val="0"/>
      <w:marRight w:val="0"/>
      <w:marTop w:val="0"/>
      <w:marBottom w:val="0"/>
      <w:divBdr>
        <w:top w:val="none" w:sz="0" w:space="0" w:color="auto"/>
        <w:left w:val="none" w:sz="0" w:space="0" w:color="auto"/>
        <w:bottom w:val="none" w:sz="0" w:space="0" w:color="auto"/>
        <w:right w:val="none" w:sz="0" w:space="0" w:color="auto"/>
      </w:divBdr>
      <w:divsChild>
        <w:div w:id="306781447">
          <w:marLeft w:val="0"/>
          <w:marRight w:val="0"/>
          <w:marTop w:val="166"/>
          <w:marBottom w:val="166"/>
          <w:divBdr>
            <w:top w:val="none" w:sz="0" w:space="0" w:color="auto"/>
            <w:left w:val="none" w:sz="0" w:space="0" w:color="auto"/>
            <w:bottom w:val="none" w:sz="0" w:space="0" w:color="auto"/>
            <w:right w:val="none" w:sz="0" w:space="0" w:color="auto"/>
          </w:divBdr>
          <w:divsChild>
            <w:div w:id="16679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9478">
      <w:bodyDiv w:val="1"/>
      <w:marLeft w:val="0"/>
      <w:marRight w:val="0"/>
      <w:marTop w:val="0"/>
      <w:marBottom w:val="0"/>
      <w:divBdr>
        <w:top w:val="none" w:sz="0" w:space="0" w:color="auto"/>
        <w:left w:val="none" w:sz="0" w:space="0" w:color="auto"/>
        <w:bottom w:val="none" w:sz="0" w:space="0" w:color="auto"/>
        <w:right w:val="none" w:sz="0" w:space="0" w:color="auto"/>
      </w:divBdr>
    </w:div>
    <w:div w:id="776484694">
      <w:bodyDiv w:val="1"/>
      <w:marLeft w:val="0"/>
      <w:marRight w:val="0"/>
      <w:marTop w:val="0"/>
      <w:marBottom w:val="0"/>
      <w:divBdr>
        <w:top w:val="none" w:sz="0" w:space="0" w:color="auto"/>
        <w:left w:val="none" w:sz="0" w:space="0" w:color="auto"/>
        <w:bottom w:val="none" w:sz="0" w:space="0" w:color="auto"/>
        <w:right w:val="none" w:sz="0" w:space="0" w:color="auto"/>
      </w:divBdr>
      <w:divsChild>
        <w:div w:id="245381332">
          <w:marLeft w:val="0"/>
          <w:marRight w:val="0"/>
          <w:marTop w:val="0"/>
          <w:marBottom w:val="166"/>
          <w:divBdr>
            <w:top w:val="none" w:sz="0" w:space="0" w:color="auto"/>
            <w:left w:val="none" w:sz="0" w:space="0" w:color="auto"/>
            <w:bottom w:val="none" w:sz="0" w:space="0" w:color="auto"/>
            <w:right w:val="none" w:sz="0" w:space="0" w:color="auto"/>
          </w:divBdr>
          <w:divsChild>
            <w:div w:id="2094281295">
              <w:marLeft w:val="0"/>
              <w:marRight w:val="0"/>
              <w:marTop w:val="0"/>
              <w:marBottom w:val="0"/>
              <w:divBdr>
                <w:top w:val="none" w:sz="0" w:space="0" w:color="auto"/>
                <w:left w:val="none" w:sz="0" w:space="0" w:color="auto"/>
                <w:bottom w:val="none" w:sz="0" w:space="0" w:color="auto"/>
                <w:right w:val="none" w:sz="0" w:space="0" w:color="auto"/>
              </w:divBdr>
              <w:divsChild>
                <w:div w:id="1036081540">
                  <w:marLeft w:val="0"/>
                  <w:marRight w:val="0"/>
                  <w:marTop w:val="0"/>
                  <w:marBottom w:val="0"/>
                  <w:divBdr>
                    <w:top w:val="none" w:sz="0" w:space="0" w:color="auto"/>
                    <w:left w:val="none" w:sz="0" w:space="0" w:color="auto"/>
                    <w:bottom w:val="none" w:sz="0" w:space="0" w:color="auto"/>
                    <w:right w:val="none" w:sz="0" w:space="0" w:color="auto"/>
                  </w:divBdr>
                  <w:divsChild>
                    <w:div w:id="1918401046">
                      <w:marLeft w:val="0"/>
                      <w:marRight w:val="0"/>
                      <w:marTop w:val="0"/>
                      <w:marBottom w:val="0"/>
                      <w:divBdr>
                        <w:top w:val="none" w:sz="0" w:space="0" w:color="auto"/>
                        <w:left w:val="none" w:sz="0" w:space="0" w:color="auto"/>
                        <w:bottom w:val="none" w:sz="0" w:space="0" w:color="auto"/>
                        <w:right w:val="none" w:sz="0" w:space="0" w:color="auto"/>
                      </w:divBdr>
                      <w:divsChild>
                        <w:div w:id="1374892132">
                          <w:marLeft w:val="0"/>
                          <w:marRight w:val="0"/>
                          <w:marTop w:val="0"/>
                          <w:marBottom w:val="0"/>
                          <w:divBdr>
                            <w:top w:val="none" w:sz="0" w:space="0" w:color="auto"/>
                            <w:left w:val="none" w:sz="0" w:space="0" w:color="auto"/>
                            <w:bottom w:val="none" w:sz="0" w:space="0" w:color="auto"/>
                            <w:right w:val="none" w:sz="0" w:space="0" w:color="auto"/>
                          </w:divBdr>
                        </w:div>
                        <w:div w:id="18941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4521">
                  <w:marLeft w:val="0"/>
                  <w:marRight w:val="0"/>
                  <w:marTop w:val="0"/>
                  <w:marBottom w:val="0"/>
                  <w:divBdr>
                    <w:top w:val="none" w:sz="0" w:space="0" w:color="auto"/>
                    <w:left w:val="none" w:sz="0" w:space="0" w:color="auto"/>
                    <w:bottom w:val="none" w:sz="0" w:space="0" w:color="auto"/>
                    <w:right w:val="none" w:sz="0" w:space="0" w:color="auto"/>
                  </w:divBdr>
                  <w:divsChild>
                    <w:div w:id="7480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234">
          <w:marLeft w:val="0"/>
          <w:marRight w:val="0"/>
          <w:marTop w:val="166"/>
          <w:marBottom w:val="166"/>
          <w:divBdr>
            <w:top w:val="none" w:sz="0" w:space="0" w:color="auto"/>
            <w:left w:val="none" w:sz="0" w:space="0" w:color="auto"/>
            <w:bottom w:val="none" w:sz="0" w:space="0" w:color="auto"/>
            <w:right w:val="none" w:sz="0" w:space="0" w:color="auto"/>
          </w:divBdr>
          <w:divsChild>
            <w:div w:id="8395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4319">
      <w:bodyDiv w:val="1"/>
      <w:marLeft w:val="0"/>
      <w:marRight w:val="0"/>
      <w:marTop w:val="0"/>
      <w:marBottom w:val="0"/>
      <w:divBdr>
        <w:top w:val="none" w:sz="0" w:space="0" w:color="auto"/>
        <w:left w:val="none" w:sz="0" w:space="0" w:color="auto"/>
        <w:bottom w:val="none" w:sz="0" w:space="0" w:color="auto"/>
        <w:right w:val="none" w:sz="0" w:space="0" w:color="auto"/>
      </w:divBdr>
    </w:div>
    <w:div w:id="957030184">
      <w:bodyDiv w:val="1"/>
      <w:marLeft w:val="0"/>
      <w:marRight w:val="0"/>
      <w:marTop w:val="0"/>
      <w:marBottom w:val="0"/>
      <w:divBdr>
        <w:top w:val="none" w:sz="0" w:space="0" w:color="auto"/>
        <w:left w:val="none" w:sz="0" w:space="0" w:color="auto"/>
        <w:bottom w:val="none" w:sz="0" w:space="0" w:color="auto"/>
        <w:right w:val="none" w:sz="0" w:space="0" w:color="auto"/>
      </w:divBdr>
    </w:div>
    <w:div w:id="984621366">
      <w:bodyDiv w:val="1"/>
      <w:marLeft w:val="0"/>
      <w:marRight w:val="0"/>
      <w:marTop w:val="0"/>
      <w:marBottom w:val="0"/>
      <w:divBdr>
        <w:top w:val="none" w:sz="0" w:space="0" w:color="auto"/>
        <w:left w:val="none" w:sz="0" w:space="0" w:color="auto"/>
        <w:bottom w:val="none" w:sz="0" w:space="0" w:color="auto"/>
        <w:right w:val="none" w:sz="0" w:space="0" w:color="auto"/>
      </w:divBdr>
    </w:div>
    <w:div w:id="988747142">
      <w:bodyDiv w:val="1"/>
      <w:marLeft w:val="0"/>
      <w:marRight w:val="0"/>
      <w:marTop w:val="0"/>
      <w:marBottom w:val="0"/>
      <w:divBdr>
        <w:top w:val="none" w:sz="0" w:space="0" w:color="auto"/>
        <w:left w:val="none" w:sz="0" w:space="0" w:color="auto"/>
        <w:bottom w:val="none" w:sz="0" w:space="0" w:color="auto"/>
        <w:right w:val="none" w:sz="0" w:space="0" w:color="auto"/>
      </w:divBdr>
      <w:divsChild>
        <w:div w:id="697513596">
          <w:marLeft w:val="0"/>
          <w:marRight w:val="0"/>
          <w:marTop w:val="166"/>
          <w:marBottom w:val="166"/>
          <w:divBdr>
            <w:top w:val="none" w:sz="0" w:space="0" w:color="auto"/>
            <w:left w:val="none" w:sz="0" w:space="0" w:color="auto"/>
            <w:bottom w:val="none" w:sz="0" w:space="0" w:color="auto"/>
            <w:right w:val="none" w:sz="0" w:space="0" w:color="auto"/>
          </w:divBdr>
          <w:divsChild>
            <w:div w:id="19588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5273">
      <w:bodyDiv w:val="1"/>
      <w:marLeft w:val="0"/>
      <w:marRight w:val="0"/>
      <w:marTop w:val="0"/>
      <w:marBottom w:val="0"/>
      <w:divBdr>
        <w:top w:val="none" w:sz="0" w:space="0" w:color="auto"/>
        <w:left w:val="none" w:sz="0" w:space="0" w:color="auto"/>
        <w:bottom w:val="none" w:sz="0" w:space="0" w:color="auto"/>
        <w:right w:val="none" w:sz="0" w:space="0" w:color="auto"/>
      </w:divBdr>
    </w:div>
    <w:div w:id="1054541336">
      <w:bodyDiv w:val="1"/>
      <w:marLeft w:val="0"/>
      <w:marRight w:val="0"/>
      <w:marTop w:val="0"/>
      <w:marBottom w:val="0"/>
      <w:divBdr>
        <w:top w:val="none" w:sz="0" w:space="0" w:color="auto"/>
        <w:left w:val="none" w:sz="0" w:space="0" w:color="auto"/>
        <w:bottom w:val="none" w:sz="0" w:space="0" w:color="auto"/>
        <w:right w:val="none" w:sz="0" w:space="0" w:color="auto"/>
      </w:divBdr>
    </w:div>
    <w:div w:id="1178275161">
      <w:bodyDiv w:val="1"/>
      <w:marLeft w:val="0"/>
      <w:marRight w:val="0"/>
      <w:marTop w:val="0"/>
      <w:marBottom w:val="0"/>
      <w:divBdr>
        <w:top w:val="none" w:sz="0" w:space="0" w:color="auto"/>
        <w:left w:val="none" w:sz="0" w:space="0" w:color="auto"/>
        <w:bottom w:val="none" w:sz="0" w:space="0" w:color="auto"/>
        <w:right w:val="none" w:sz="0" w:space="0" w:color="auto"/>
      </w:divBdr>
    </w:div>
    <w:div w:id="1202402260">
      <w:bodyDiv w:val="1"/>
      <w:marLeft w:val="0"/>
      <w:marRight w:val="0"/>
      <w:marTop w:val="0"/>
      <w:marBottom w:val="0"/>
      <w:divBdr>
        <w:top w:val="none" w:sz="0" w:space="0" w:color="auto"/>
        <w:left w:val="none" w:sz="0" w:space="0" w:color="auto"/>
        <w:bottom w:val="none" w:sz="0" w:space="0" w:color="auto"/>
        <w:right w:val="none" w:sz="0" w:space="0" w:color="auto"/>
      </w:divBdr>
    </w:div>
    <w:div w:id="1272785379">
      <w:bodyDiv w:val="1"/>
      <w:marLeft w:val="0"/>
      <w:marRight w:val="0"/>
      <w:marTop w:val="0"/>
      <w:marBottom w:val="0"/>
      <w:divBdr>
        <w:top w:val="none" w:sz="0" w:space="0" w:color="auto"/>
        <w:left w:val="none" w:sz="0" w:space="0" w:color="auto"/>
        <w:bottom w:val="none" w:sz="0" w:space="0" w:color="auto"/>
        <w:right w:val="none" w:sz="0" w:space="0" w:color="auto"/>
      </w:divBdr>
      <w:divsChild>
        <w:div w:id="362176246">
          <w:marLeft w:val="0"/>
          <w:marRight w:val="0"/>
          <w:marTop w:val="0"/>
          <w:marBottom w:val="166"/>
          <w:divBdr>
            <w:top w:val="none" w:sz="0" w:space="0" w:color="auto"/>
            <w:left w:val="none" w:sz="0" w:space="0" w:color="auto"/>
            <w:bottom w:val="none" w:sz="0" w:space="0" w:color="auto"/>
            <w:right w:val="none" w:sz="0" w:space="0" w:color="auto"/>
          </w:divBdr>
          <w:divsChild>
            <w:div w:id="618726834">
              <w:marLeft w:val="0"/>
              <w:marRight w:val="0"/>
              <w:marTop w:val="0"/>
              <w:marBottom w:val="0"/>
              <w:divBdr>
                <w:top w:val="none" w:sz="0" w:space="0" w:color="auto"/>
                <w:left w:val="none" w:sz="0" w:space="0" w:color="auto"/>
                <w:bottom w:val="none" w:sz="0" w:space="0" w:color="auto"/>
                <w:right w:val="none" w:sz="0" w:space="0" w:color="auto"/>
              </w:divBdr>
              <w:divsChild>
                <w:div w:id="816342961">
                  <w:marLeft w:val="0"/>
                  <w:marRight w:val="0"/>
                  <w:marTop w:val="0"/>
                  <w:marBottom w:val="0"/>
                  <w:divBdr>
                    <w:top w:val="none" w:sz="0" w:space="0" w:color="auto"/>
                    <w:left w:val="none" w:sz="0" w:space="0" w:color="auto"/>
                    <w:bottom w:val="none" w:sz="0" w:space="0" w:color="auto"/>
                    <w:right w:val="none" w:sz="0" w:space="0" w:color="auto"/>
                  </w:divBdr>
                  <w:divsChild>
                    <w:div w:id="444814633">
                      <w:marLeft w:val="0"/>
                      <w:marRight w:val="0"/>
                      <w:marTop w:val="0"/>
                      <w:marBottom w:val="0"/>
                      <w:divBdr>
                        <w:top w:val="none" w:sz="0" w:space="0" w:color="auto"/>
                        <w:left w:val="none" w:sz="0" w:space="0" w:color="auto"/>
                        <w:bottom w:val="none" w:sz="0" w:space="0" w:color="auto"/>
                        <w:right w:val="none" w:sz="0" w:space="0" w:color="auto"/>
                      </w:divBdr>
                      <w:divsChild>
                        <w:div w:id="2024162494">
                          <w:marLeft w:val="0"/>
                          <w:marRight w:val="0"/>
                          <w:marTop w:val="0"/>
                          <w:marBottom w:val="0"/>
                          <w:divBdr>
                            <w:top w:val="none" w:sz="0" w:space="0" w:color="auto"/>
                            <w:left w:val="none" w:sz="0" w:space="0" w:color="auto"/>
                            <w:bottom w:val="none" w:sz="0" w:space="0" w:color="auto"/>
                            <w:right w:val="none" w:sz="0" w:space="0" w:color="auto"/>
                          </w:divBdr>
                        </w:div>
                        <w:div w:id="11152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6844">
                  <w:marLeft w:val="0"/>
                  <w:marRight w:val="0"/>
                  <w:marTop w:val="0"/>
                  <w:marBottom w:val="0"/>
                  <w:divBdr>
                    <w:top w:val="none" w:sz="0" w:space="0" w:color="auto"/>
                    <w:left w:val="none" w:sz="0" w:space="0" w:color="auto"/>
                    <w:bottom w:val="none" w:sz="0" w:space="0" w:color="auto"/>
                    <w:right w:val="none" w:sz="0" w:space="0" w:color="auto"/>
                  </w:divBdr>
                  <w:divsChild>
                    <w:div w:id="2186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6396">
          <w:marLeft w:val="0"/>
          <w:marRight w:val="0"/>
          <w:marTop w:val="166"/>
          <w:marBottom w:val="166"/>
          <w:divBdr>
            <w:top w:val="none" w:sz="0" w:space="0" w:color="auto"/>
            <w:left w:val="none" w:sz="0" w:space="0" w:color="auto"/>
            <w:bottom w:val="none" w:sz="0" w:space="0" w:color="auto"/>
            <w:right w:val="none" w:sz="0" w:space="0" w:color="auto"/>
          </w:divBdr>
          <w:divsChild>
            <w:div w:id="3923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599">
      <w:bodyDiv w:val="1"/>
      <w:marLeft w:val="0"/>
      <w:marRight w:val="0"/>
      <w:marTop w:val="0"/>
      <w:marBottom w:val="0"/>
      <w:divBdr>
        <w:top w:val="none" w:sz="0" w:space="0" w:color="auto"/>
        <w:left w:val="none" w:sz="0" w:space="0" w:color="auto"/>
        <w:bottom w:val="none" w:sz="0" w:space="0" w:color="auto"/>
        <w:right w:val="none" w:sz="0" w:space="0" w:color="auto"/>
      </w:divBdr>
    </w:div>
    <w:div w:id="1323922922">
      <w:bodyDiv w:val="1"/>
      <w:marLeft w:val="0"/>
      <w:marRight w:val="0"/>
      <w:marTop w:val="0"/>
      <w:marBottom w:val="0"/>
      <w:divBdr>
        <w:top w:val="none" w:sz="0" w:space="0" w:color="auto"/>
        <w:left w:val="none" w:sz="0" w:space="0" w:color="auto"/>
        <w:bottom w:val="none" w:sz="0" w:space="0" w:color="auto"/>
        <w:right w:val="none" w:sz="0" w:space="0" w:color="auto"/>
      </w:divBdr>
      <w:divsChild>
        <w:div w:id="206918042">
          <w:marLeft w:val="0"/>
          <w:marRight w:val="0"/>
          <w:marTop w:val="0"/>
          <w:marBottom w:val="0"/>
          <w:divBdr>
            <w:top w:val="none" w:sz="0" w:space="0" w:color="auto"/>
            <w:left w:val="none" w:sz="0" w:space="0" w:color="auto"/>
            <w:bottom w:val="none" w:sz="0" w:space="0" w:color="auto"/>
            <w:right w:val="none" w:sz="0" w:space="0" w:color="auto"/>
          </w:divBdr>
          <w:divsChild>
            <w:div w:id="1326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6072">
      <w:bodyDiv w:val="1"/>
      <w:marLeft w:val="0"/>
      <w:marRight w:val="0"/>
      <w:marTop w:val="0"/>
      <w:marBottom w:val="0"/>
      <w:divBdr>
        <w:top w:val="none" w:sz="0" w:space="0" w:color="auto"/>
        <w:left w:val="none" w:sz="0" w:space="0" w:color="auto"/>
        <w:bottom w:val="none" w:sz="0" w:space="0" w:color="auto"/>
        <w:right w:val="none" w:sz="0" w:space="0" w:color="auto"/>
      </w:divBdr>
    </w:div>
    <w:div w:id="1361974147">
      <w:bodyDiv w:val="1"/>
      <w:marLeft w:val="0"/>
      <w:marRight w:val="0"/>
      <w:marTop w:val="0"/>
      <w:marBottom w:val="0"/>
      <w:divBdr>
        <w:top w:val="none" w:sz="0" w:space="0" w:color="auto"/>
        <w:left w:val="none" w:sz="0" w:space="0" w:color="auto"/>
        <w:bottom w:val="none" w:sz="0" w:space="0" w:color="auto"/>
        <w:right w:val="none" w:sz="0" w:space="0" w:color="auto"/>
      </w:divBdr>
    </w:div>
    <w:div w:id="1400635842">
      <w:bodyDiv w:val="1"/>
      <w:marLeft w:val="0"/>
      <w:marRight w:val="0"/>
      <w:marTop w:val="0"/>
      <w:marBottom w:val="0"/>
      <w:divBdr>
        <w:top w:val="none" w:sz="0" w:space="0" w:color="auto"/>
        <w:left w:val="none" w:sz="0" w:space="0" w:color="auto"/>
        <w:bottom w:val="none" w:sz="0" w:space="0" w:color="auto"/>
        <w:right w:val="none" w:sz="0" w:space="0" w:color="auto"/>
      </w:divBdr>
    </w:div>
    <w:div w:id="1505976904">
      <w:bodyDiv w:val="1"/>
      <w:marLeft w:val="0"/>
      <w:marRight w:val="0"/>
      <w:marTop w:val="0"/>
      <w:marBottom w:val="0"/>
      <w:divBdr>
        <w:top w:val="none" w:sz="0" w:space="0" w:color="auto"/>
        <w:left w:val="none" w:sz="0" w:space="0" w:color="auto"/>
        <w:bottom w:val="none" w:sz="0" w:space="0" w:color="auto"/>
        <w:right w:val="none" w:sz="0" w:space="0" w:color="auto"/>
      </w:divBdr>
    </w:div>
    <w:div w:id="1574849618">
      <w:bodyDiv w:val="1"/>
      <w:marLeft w:val="0"/>
      <w:marRight w:val="0"/>
      <w:marTop w:val="0"/>
      <w:marBottom w:val="0"/>
      <w:divBdr>
        <w:top w:val="none" w:sz="0" w:space="0" w:color="auto"/>
        <w:left w:val="none" w:sz="0" w:space="0" w:color="auto"/>
        <w:bottom w:val="none" w:sz="0" w:space="0" w:color="auto"/>
        <w:right w:val="none" w:sz="0" w:space="0" w:color="auto"/>
      </w:divBdr>
      <w:divsChild>
        <w:div w:id="1192836673">
          <w:marLeft w:val="0"/>
          <w:marRight w:val="0"/>
          <w:marTop w:val="0"/>
          <w:marBottom w:val="166"/>
          <w:divBdr>
            <w:top w:val="none" w:sz="0" w:space="0" w:color="auto"/>
            <w:left w:val="none" w:sz="0" w:space="0" w:color="auto"/>
            <w:bottom w:val="none" w:sz="0" w:space="0" w:color="auto"/>
            <w:right w:val="none" w:sz="0" w:space="0" w:color="auto"/>
          </w:divBdr>
          <w:divsChild>
            <w:div w:id="1456215750">
              <w:marLeft w:val="0"/>
              <w:marRight w:val="0"/>
              <w:marTop w:val="0"/>
              <w:marBottom w:val="0"/>
              <w:divBdr>
                <w:top w:val="none" w:sz="0" w:space="0" w:color="auto"/>
                <w:left w:val="none" w:sz="0" w:space="0" w:color="auto"/>
                <w:bottom w:val="none" w:sz="0" w:space="0" w:color="auto"/>
                <w:right w:val="none" w:sz="0" w:space="0" w:color="auto"/>
              </w:divBdr>
              <w:divsChild>
                <w:div w:id="1114907589">
                  <w:marLeft w:val="0"/>
                  <w:marRight w:val="0"/>
                  <w:marTop w:val="0"/>
                  <w:marBottom w:val="0"/>
                  <w:divBdr>
                    <w:top w:val="none" w:sz="0" w:space="0" w:color="auto"/>
                    <w:left w:val="none" w:sz="0" w:space="0" w:color="auto"/>
                    <w:bottom w:val="none" w:sz="0" w:space="0" w:color="auto"/>
                    <w:right w:val="none" w:sz="0" w:space="0" w:color="auto"/>
                  </w:divBdr>
                  <w:divsChild>
                    <w:div w:id="1837110362">
                      <w:marLeft w:val="0"/>
                      <w:marRight w:val="0"/>
                      <w:marTop w:val="0"/>
                      <w:marBottom w:val="0"/>
                      <w:divBdr>
                        <w:top w:val="none" w:sz="0" w:space="0" w:color="auto"/>
                        <w:left w:val="none" w:sz="0" w:space="0" w:color="auto"/>
                        <w:bottom w:val="none" w:sz="0" w:space="0" w:color="auto"/>
                        <w:right w:val="none" w:sz="0" w:space="0" w:color="auto"/>
                      </w:divBdr>
                      <w:divsChild>
                        <w:div w:id="2016028662">
                          <w:marLeft w:val="0"/>
                          <w:marRight w:val="0"/>
                          <w:marTop w:val="0"/>
                          <w:marBottom w:val="0"/>
                          <w:divBdr>
                            <w:top w:val="none" w:sz="0" w:space="0" w:color="auto"/>
                            <w:left w:val="none" w:sz="0" w:space="0" w:color="auto"/>
                            <w:bottom w:val="none" w:sz="0" w:space="0" w:color="auto"/>
                            <w:right w:val="none" w:sz="0" w:space="0" w:color="auto"/>
                          </w:divBdr>
                        </w:div>
                        <w:div w:id="256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9217">
                  <w:marLeft w:val="0"/>
                  <w:marRight w:val="0"/>
                  <w:marTop w:val="0"/>
                  <w:marBottom w:val="0"/>
                  <w:divBdr>
                    <w:top w:val="none" w:sz="0" w:space="0" w:color="auto"/>
                    <w:left w:val="none" w:sz="0" w:space="0" w:color="auto"/>
                    <w:bottom w:val="none" w:sz="0" w:space="0" w:color="auto"/>
                    <w:right w:val="none" w:sz="0" w:space="0" w:color="auto"/>
                  </w:divBdr>
                  <w:divsChild>
                    <w:div w:id="11011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7622">
          <w:marLeft w:val="0"/>
          <w:marRight w:val="0"/>
          <w:marTop w:val="166"/>
          <w:marBottom w:val="166"/>
          <w:divBdr>
            <w:top w:val="none" w:sz="0" w:space="0" w:color="auto"/>
            <w:left w:val="none" w:sz="0" w:space="0" w:color="auto"/>
            <w:bottom w:val="none" w:sz="0" w:space="0" w:color="auto"/>
            <w:right w:val="none" w:sz="0" w:space="0" w:color="auto"/>
          </w:divBdr>
          <w:divsChild>
            <w:div w:id="15837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5631">
      <w:bodyDiv w:val="1"/>
      <w:marLeft w:val="0"/>
      <w:marRight w:val="0"/>
      <w:marTop w:val="0"/>
      <w:marBottom w:val="0"/>
      <w:divBdr>
        <w:top w:val="none" w:sz="0" w:space="0" w:color="auto"/>
        <w:left w:val="none" w:sz="0" w:space="0" w:color="auto"/>
        <w:bottom w:val="none" w:sz="0" w:space="0" w:color="auto"/>
        <w:right w:val="none" w:sz="0" w:space="0" w:color="auto"/>
      </w:divBdr>
    </w:div>
    <w:div w:id="19588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B4F8-38C5-4AE5-950E-4190875F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4622</Words>
  <Characters>26349</Characters>
  <Application>Microsoft Office Word</Application>
  <DocSecurity>0</DocSecurity>
  <Lines>219</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30910</CharactersWithSpaces>
  <SharedDoc>false</SharedDoc>
  <HLinks>
    <vt:vector size="198" baseType="variant">
      <vt:variant>
        <vt:i4>3670056</vt:i4>
      </vt:variant>
      <vt:variant>
        <vt:i4>96</vt:i4>
      </vt:variant>
      <vt:variant>
        <vt:i4>0</vt:i4>
      </vt:variant>
      <vt:variant>
        <vt:i4>5</vt:i4>
      </vt:variant>
      <vt:variant>
        <vt:lpwstr>http://www.ncbi.nlm.nih.gov/pubmed/20684688</vt:lpwstr>
      </vt:variant>
      <vt:variant>
        <vt:lpwstr/>
      </vt:variant>
      <vt:variant>
        <vt:i4>5177446</vt:i4>
      </vt:variant>
      <vt:variant>
        <vt:i4>93</vt:i4>
      </vt:variant>
      <vt:variant>
        <vt:i4>0</vt:i4>
      </vt:variant>
      <vt:variant>
        <vt:i4>5</vt:i4>
      </vt:variant>
      <vt:variant>
        <vt:lpwstr>http://www.ncbi.nlm.nih.gov/pubmed/?term=McNeal%20MM%5BAuthor%5D&amp;cauthor=true&amp;cauthor_uid=20684688</vt:lpwstr>
      </vt:variant>
      <vt:variant>
        <vt:lpwstr/>
      </vt:variant>
      <vt:variant>
        <vt:i4>2686998</vt:i4>
      </vt:variant>
      <vt:variant>
        <vt:i4>90</vt:i4>
      </vt:variant>
      <vt:variant>
        <vt:i4>0</vt:i4>
      </vt:variant>
      <vt:variant>
        <vt:i4>5</vt:i4>
      </vt:variant>
      <vt:variant>
        <vt:lpwstr>http://www.ncbi.nlm.nih.gov/pubmed/?term=Ward%20RL%5BAuthor%5D&amp;cauthor=true&amp;cauthor_uid=20684688</vt:lpwstr>
      </vt:variant>
      <vt:variant>
        <vt:lpwstr/>
      </vt:variant>
      <vt:variant>
        <vt:i4>3407917</vt:i4>
      </vt:variant>
      <vt:variant>
        <vt:i4>87</vt:i4>
      </vt:variant>
      <vt:variant>
        <vt:i4>0</vt:i4>
      </vt:variant>
      <vt:variant>
        <vt:i4>5</vt:i4>
      </vt:variant>
      <vt:variant>
        <vt:lpwstr>http://www.ncbi.nlm.nih.gov/pubmed/27041871</vt:lpwstr>
      </vt:variant>
      <vt:variant>
        <vt:lpwstr/>
      </vt:variant>
      <vt:variant>
        <vt:i4>7012362</vt:i4>
      </vt:variant>
      <vt:variant>
        <vt:i4>84</vt:i4>
      </vt:variant>
      <vt:variant>
        <vt:i4>0</vt:i4>
      </vt:variant>
      <vt:variant>
        <vt:i4>5</vt:i4>
      </vt:variant>
      <vt:variant>
        <vt:lpwstr>http://www.ncbi.nlm.nih.gov/pubmed/?term=Ramezany%20F%5BAuthor%5D&amp;cauthor=true&amp;cauthor_uid=27041871</vt:lpwstr>
      </vt:variant>
      <vt:variant>
        <vt:lpwstr/>
      </vt:variant>
      <vt:variant>
        <vt:i4>262202</vt:i4>
      </vt:variant>
      <vt:variant>
        <vt:i4>81</vt:i4>
      </vt:variant>
      <vt:variant>
        <vt:i4>0</vt:i4>
      </vt:variant>
      <vt:variant>
        <vt:i4>5</vt:i4>
      </vt:variant>
      <vt:variant>
        <vt:lpwstr>http://www.ncbi.nlm.nih.gov/pubmed/?term=Khanavi%20M%5BAuthor%5D&amp;cauthor=true&amp;cauthor_uid=27041871</vt:lpwstr>
      </vt:variant>
      <vt:variant>
        <vt:lpwstr/>
      </vt:variant>
      <vt:variant>
        <vt:i4>1376297</vt:i4>
      </vt:variant>
      <vt:variant>
        <vt:i4>78</vt:i4>
      </vt:variant>
      <vt:variant>
        <vt:i4>0</vt:i4>
      </vt:variant>
      <vt:variant>
        <vt:i4>5</vt:i4>
      </vt:variant>
      <vt:variant>
        <vt:lpwstr>http://www.ncbi.nlm.nih.gov/pubmed/?term=Masoomi%20F%5BAuthor%5D&amp;cauthor=true&amp;cauthor_uid=27041871</vt:lpwstr>
      </vt:variant>
      <vt:variant>
        <vt:lpwstr/>
      </vt:variant>
      <vt:variant>
        <vt:i4>3407884</vt:i4>
      </vt:variant>
      <vt:variant>
        <vt:i4>75</vt:i4>
      </vt:variant>
      <vt:variant>
        <vt:i4>0</vt:i4>
      </vt:variant>
      <vt:variant>
        <vt:i4>5</vt:i4>
      </vt:variant>
      <vt:variant>
        <vt:lpwstr>http://www.ncbi.nlm.nih.gov/pubmed/?term=Dana%20AR%5BAuthor%5D&amp;cauthor=true&amp;cauthor_uid=27041871</vt:lpwstr>
      </vt:variant>
      <vt:variant>
        <vt:lpwstr/>
      </vt:variant>
      <vt:variant>
        <vt:i4>8323143</vt:i4>
      </vt:variant>
      <vt:variant>
        <vt:i4>72</vt:i4>
      </vt:variant>
      <vt:variant>
        <vt:i4>0</vt:i4>
      </vt:variant>
      <vt:variant>
        <vt:i4>5</vt:i4>
      </vt:variant>
      <vt:variant>
        <vt:lpwstr>http://www.ncbi.nlm.nih.gov/pubmed/?term=Yakhchali%20M%5BAuthor%5D&amp;cauthor=true&amp;cauthor_uid=27041871</vt:lpwstr>
      </vt:variant>
      <vt:variant>
        <vt:lpwstr/>
      </vt:variant>
      <vt:variant>
        <vt:i4>6815820</vt:i4>
      </vt:variant>
      <vt:variant>
        <vt:i4>69</vt:i4>
      </vt:variant>
      <vt:variant>
        <vt:i4>0</vt:i4>
      </vt:variant>
      <vt:variant>
        <vt:i4>5</vt:i4>
      </vt:variant>
      <vt:variant>
        <vt:lpwstr>http://www.ncbi.nlm.nih.gov/pubmed/?term=Ebadi%20N%5BAuthor%5D&amp;cauthor=true&amp;cauthor_uid=27041871</vt:lpwstr>
      </vt:variant>
      <vt:variant>
        <vt:lpwstr/>
      </vt:variant>
      <vt:variant>
        <vt:i4>4063263</vt:i4>
      </vt:variant>
      <vt:variant>
        <vt:i4>66</vt:i4>
      </vt:variant>
      <vt:variant>
        <vt:i4>0</vt:i4>
      </vt:variant>
      <vt:variant>
        <vt:i4>5</vt:i4>
      </vt:variant>
      <vt:variant>
        <vt:lpwstr>http://www.ncbi.nlm.nih.gov/pubmed/?term=Ardekani%20MR%5BAuthor%5D&amp;cauthor=true&amp;cauthor_uid=27041871</vt:lpwstr>
      </vt:variant>
      <vt:variant>
        <vt:lpwstr/>
      </vt:variant>
      <vt:variant>
        <vt:i4>4259959</vt:i4>
      </vt:variant>
      <vt:variant>
        <vt:i4>63</vt:i4>
      </vt:variant>
      <vt:variant>
        <vt:i4>0</vt:i4>
      </vt:variant>
      <vt:variant>
        <vt:i4>5</vt:i4>
      </vt:variant>
      <vt:variant>
        <vt:lpwstr>http://www.ncbi.nlm.nih.gov/pubmed/?term=Sadati%20SN%5BAuthor%5D&amp;cauthor=true&amp;cauthor_uid=27041871</vt:lpwstr>
      </vt:variant>
      <vt:variant>
        <vt:lpwstr/>
      </vt:variant>
      <vt:variant>
        <vt:i4>3735596</vt:i4>
      </vt:variant>
      <vt:variant>
        <vt:i4>60</vt:i4>
      </vt:variant>
      <vt:variant>
        <vt:i4>0</vt:i4>
      </vt:variant>
      <vt:variant>
        <vt:i4>5</vt:i4>
      </vt:variant>
      <vt:variant>
        <vt:lpwstr>http://www.ncbi.nlm.nih.gov/pubmed/10726895</vt:lpwstr>
      </vt:variant>
      <vt:variant>
        <vt:lpwstr/>
      </vt:variant>
      <vt:variant>
        <vt:i4>2162781</vt:i4>
      </vt:variant>
      <vt:variant>
        <vt:i4>57</vt:i4>
      </vt:variant>
      <vt:variant>
        <vt:i4>0</vt:i4>
      </vt:variant>
      <vt:variant>
        <vt:i4>5</vt:i4>
      </vt:variant>
      <vt:variant>
        <vt:lpwstr>http://www.ncbi.nlm.nih.gov/pubmed/?term=Han%20MJ%5BAuthor%5D&amp;cauthor=true&amp;cauthor_uid=10726895</vt:lpwstr>
      </vt:variant>
      <vt:variant>
        <vt:lpwstr/>
      </vt:variant>
      <vt:variant>
        <vt:i4>2621526</vt:i4>
      </vt:variant>
      <vt:variant>
        <vt:i4>54</vt:i4>
      </vt:variant>
      <vt:variant>
        <vt:i4>0</vt:i4>
      </vt:variant>
      <vt:variant>
        <vt:i4>5</vt:i4>
      </vt:variant>
      <vt:variant>
        <vt:lpwstr>http://www.ncbi.nlm.nih.gov/pubmed/?term=Bae%20EA%5BAuthor%5D&amp;cauthor=true&amp;cauthor_uid=10726895</vt:lpwstr>
      </vt:variant>
      <vt:variant>
        <vt:lpwstr/>
      </vt:variant>
      <vt:variant>
        <vt:i4>4063237</vt:i4>
      </vt:variant>
      <vt:variant>
        <vt:i4>51</vt:i4>
      </vt:variant>
      <vt:variant>
        <vt:i4>0</vt:i4>
      </vt:variant>
      <vt:variant>
        <vt:i4>5</vt:i4>
      </vt:variant>
      <vt:variant>
        <vt:lpwstr>http://www.ncbi.nlm.nih.gov/pubmed/?term=Song%20MJ%5BAuthor%5D&amp;cauthor=true&amp;cauthor_uid=10726895</vt:lpwstr>
      </vt:variant>
      <vt:variant>
        <vt:lpwstr/>
      </vt:variant>
      <vt:variant>
        <vt:i4>2621527</vt:i4>
      </vt:variant>
      <vt:variant>
        <vt:i4>48</vt:i4>
      </vt:variant>
      <vt:variant>
        <vt:i4>0</vt:i4>
      </vt:variant>
      <vt:variant>
        <vt:i4>5</vt:i4>
      </vt:variant>
      <vt:variant>
        <vt:lpwstr>http://www.ncbi.nlm.nih.gov/pubmed/?term=Kim%20DH%5BAuthor%5D&amp;cauthor=true&amp;cauthor_uid=10726895</vt:lpwstr>
      </vt:variant>
      <vt:variant>
        <vt:lpwstr/>
      </vt:variant>
      <vt:variant>
        <vt:i4>3407915</vt:i4>
      </vt:variant>
      <vt:variant>
        <vt:i4>45</vt:i4>
      </vt:variant>
      <vt:variant>
        <vt:i4>0</vt:i4>
      </vt:variant>
      <vt:variant>
        <vt:i4>5</vt:i4>
      </vt:variant>
      <vt:variant>
        <vt:lpwstr>http://www.ncbi.nlm.nih.gov/pubmed/18622713</vt:lpwstr>
      </vt:variant>
      <vt:variant>
        <vt:lpwstr/>
      </vt:variant>
      <vt:variant>
        <vt:i4>6160431</vt:i4>
      </vt:variant>
      <vt:variant>
        <vt:i4>42</vt:i4>
      </vt:variant>
      <vt:variant>
        <vt:i4>0</vt:i4>
      </vt:variant>
      <vt:variant>
        <vt:i4>5</vt:i4>
      </vt:variant>
      <vt:variant>
        <vt:lpwstr>http://www.ncbi.nlm.nih.gov/pubmed/?term=Malik%20SV%5BAuthor%5D&amp;cauthor=true&amp;cauthor_uid=18622713</vt:lpwstr>
      </vt:variant>
      <vt:variant>
        <vt:lpwstr/>
      </vt:variant>
      <vt:variant>
        <vt:i4>7667787</vt:i4>
      </vt:variant>
      <vt:variant>
        <vt:i4>39</vt:i4>
      </vt:variant>
      <vt:variant>
        <vt:i4>0</vt:i4>
      </vt:variant>
      <vt:variant>
        <vt:i4>5</vt:i4>
      </vt:variant>
      <vt:variant>
        <vt:lpwstr>http://www.ncbi.nlm.nih.gov/pubmed/?term=Mahendran%20M%5BAuthor%5D&amp;cauthor=true&amp;cauthor_uid=18622713</vt:lpwstr>
      </vt:variant>
      <vt:variant>
        <vt:lpwstr/>
      </vt:variant>
      <vt:variant>
        <vt:i4>3211358</vt:i4>
      </vt:variant>
      <vt:variant>
        <vt:i4>36</vt:i4>
      </vt:variant>
      <vt:variant>
        <vt:i4>0</vt:i4>
      </vt:variant>
      <vt:variant>
        <vt:i4>5</vt:i4>
      </vt:variant>
      <vt:variant>
        <vt:lpwstr>http://www.ncbi.nlm.nih.gov/pubmed/?term=Chauhan%20RS%5BAuthor%5D&amp;cauthor=true&amp;cauthor_uid=18622713</vt:lpwstr>
      </vt:variant>
      <vt:variant>
        <vt:lpwstr/>
      </vt:variant>
      <vt:variant>
        <vt:i4>6291535</vt:i4>
      </vt:variant>
      <vt:variant>
        <vt:i4>33</vt:i4>
      </vt:variant>
      <vt:variant>
        <vt:i4>0</vt:i4>
      </vt:variant>
      <vt:variant>
        <vt:i4>5</vt:i4>
      </vt:variant>
      <vt:variant>
        <vt:lpwstr>http://www.ncbi.nlm.nih.gov/pubmed/?term=Dhama%20K%5BAuthor%5D&amp;cauthor=true&amp;cauthor_uid=18622713</vt:lpwstr>
      </vt:variant>
      <vt:variant>
        <vt:lpwstr/>
      </vt:variant>
      <vt:variant>
        <vt:i4>1114119</vt:i4>
      </vt:variant>
      <vt:variant>
        <vt:i4>30</vt:i4>
      </vt:variant>
      <vt:variant>
        <vt:i4>0</vt:i4>
      </vt:variant>
      <vt:variant>
        <vt:i4>5</vt:i4>
      </vt:variant>
      <vt:variant>
        <vt:lpwstr>http://www.ncbi.nlm.nih.gov/pubmed/?term=Tetali%20P%5Bauth%5D</vt:lpwstr>
      </vt:variant>
      <vt:variant>
        <vt:lpwstr/>
      </vt:variant>
      <vt:variant>
        <vt:i4>2162748</vt:i4>
      </vt:variant>
      <vt:variant>
        <vt:i4>27</vt:i4>
      </vt:variant>
      <vt:variant>
        <vt:i4>0</vt:i4>
      </vt:variant>
      <vt:variant>
        <vt:i4>5</vt:i4>
      </vt:variant>
      <vt:variant>
        <vt:lpwstr>http://www.ncbi.nlm.nih.gov/pubmed/?term=Brijesh%20S%5Bauth%5D</vt:lpwstr>
      </vt:variant>
      <vt:variant>
        <vt:lpwstr/>
      </vt:variant>
      <vt:variant>
        <vt:i4>3473442</vt:i4>
      </vt:variant>
      <vt:variant>
        <vt:i4>24</vt:i4>
      </vt:variant>
      <vt:variant>
        <vt:i4>0</vt:i4>
      </vt:variant>
      <vt:variant>
        <vt:i4>5</vt:i4>
      </vt:variant>
      <vt:variant>
        <vt:lpwstr>http://www.ncbi.nlm.nih.gov/pubmed/?term=Daswani%20PG%5Bauth%5D</vt:lpwstr>
      </vt:variant>
      <vt:variant>
        <vt:lpwstr/>
      </vt:variant>
      <vt:variant>
        <vt:i4>5701722</vt:i4>
      </vt:variant>
      <vt:variant>
        <vt:i4>21</vt:i4>
      </vt:variant>
      <vt:variant>
        <vt:i4>0</vt:i4>
      </vt:variant>
      <vt:variant>
        <vt:i4>5</vt:i4>
      </vt:variant>
      <vt:variant>
        <vt:lpwstr>http://www.ncbi.nlm.nih.gov/pubmed/?term=Birdi%20TJ%5Bauth%5D</vt:lpwstr>
      </vt:variant>
      <vt:variant>
        <vt:lpwstr/>
      </vt:variant>
      <vt:variant>
        <vt:i4>3735597</vt:i4>
      </vt:variant>
      <vt:variant>
        <vt:i4>18</vt:i4>
      </vt:variant>
      <vt:variant>
        <vt:i4>0</vt:i4>
      </vt:variant>
      <vt:variant>
        <vt:i4>5</vt:i4>
      </vt:variant>
      <vt:variant>
        <vt:lpwstr>http://www.ncbi.nlm.nih.gov/pubmed/10993220</vt:lpwstr>
      </vt:variant>
      <vt:variant>
        <vt:lpwstr/>
      </vt:variant>
      <vt:variant>
        <vt:i4>2621526</vt:i4>
      </vt:variant>
      <vt:variant>
        <vt:i4>15</vt:i4>
      </vt:variant>
      <vt:variant>
        <vt:i4>0</vt:i4>
      </vt:variant>
      <vt:variant>
        <vt:i4>5</vt:i4>
      </vt:variant>
      <vt:variant>
        <vt:lpwstr>http://www.ncbi.nlm.nih.gov/pubmed/?term=Kim%20DH%5BAuthor%5D&amp;cauthor=true&amp;cauthor_uid=10993220</vt:lpwstr>
      </vt:variant>
      <vt:variant>
        <vt:lpwstr/>
      </vt:variant>
      <vt:variant>
        <vt:i4>917538</vt:i4>
      </vt:variant>
      <vt:variant>
        <vt:i4>12</vt:i4>
      </vt:variant>
      <vt:variant>
        <vt:i4>0</vt:i4>
      </vt:variant>
      <vt:variant>
        <vt:i4>5</vt:i4>
      </vt:variant>
      <vt:variant>
        <vt:lpwstr>http://www.ncbi.nlm.nih.gov/pubmed/?term=Lee%20M%5BAuthor%5D&amp;cauthor=true&amp;cauthor_uid=10993220</vt:lpwstr>
      </vt:variant>
      <vt:variant>
        <vt:lpwstr/>
      </vt:variant>
      <vt:variant>
        <vt:i4>2162780</vt:i4>
      </vt:variant>
      <vt:variant>
        <vt:i4>9</vt:i4>
      </vt:variant>
      <vt:variant>
        <vt:i4>0</vt:i4>
      </vt:variant>
      <vt:variant>
        <vt:i4>5</vt:i4>
      </vt:variant>
      <vt:variant>
        <vt:lpwstr>http://www.ncbi.nlm.nih.gov/pubmed/?term=Han%20MJ%5BAuthor%5D&amp;cauthor=true&amp;cauthor_uid=10993220</vt:lpwstr>
      </vt:variant>
      <vt:variant>
        <vt:lpwstr/>
      </vt:variant>
      <vt:variant>
        <vt:i4>2621527</vt:i4>
      </vt:variant>
      <vt:variant>
        <vt:i4>6</vt:i4>
      </vt:variant>
      <vt:variant>
        <vt:i4>0</vt:i4>
      </vt:variant>
      <vt:variant>
        <vt:i4>5</vt:i4>
      </vt:variant>
      <vt:variant>
        <vt:lpwstr>http://www.ncbi.nlm.nih.gov/pubmed/?term=Bae%20EA%5BAuthor%5D&amp;cauthor=true&amp;cauthor_uid=10993220</vt:lpwstr>
      </vt:variant>
      <vt:variant>
        <vt:lpwstr/>
      </vt:variant>
      <vt:variant>
        <vt:i4>7995485</vt:i4>
      </vt:variant>
      <vt:variant>
        <vt:i4>3</vt:i4>
      </vt:variant>
      <vt:variant>
        <vt:i4>0</vt:i4>
      </vt:variant>
      <vt:variant>
        <vt:i4>5</vt:i4>
      </vt:variant>
      <vt:variant>
        <vt:lpwstr>mailto:lucindojr@gmail.com</vt:lpwstr>
      </vt:variant>
      <vt:variant>
        <vt:lpwstr/>
      </vt:variant>
      <vt:variant>
        <vt:i4>7995485</vt:i4>
      </vt:variant>
      <vt:variant>
        <vt:i4>0</vt:i4>
      </vt:variant>
      <vt:variant>
        <vt:i4>0</vt:i4>
      </vt:variant>
      <vt:variant>
        <vt:i4>5</vt:i4>
      </vt:variant>
      <vt:variant>
        <vt:lpwstr>mailto:lucindojr@gmail.com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Stacy Murtagh</cp:lastModifiedBy>
  <cp:revision>2</cp:revision>
  <dcterms:created xsi:type="dcterms:W3CDTF">2017-05-09T07:56:00Z</dcterms:created>
  <dcterms:modified xsi:type="dcterms:W3CDTF">2017-05-09T07:56:00Z</dcterms:modified>
</cp:coreProperties>
</file>